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21210" w14:textId="77777777" w:rsidR="0063600F" w:rsidRPr="00022D20" w:rsidRDefault="0063600F" w:rsidP="0063600F">
      <w:pPr>
        <w:ind w:left="-2379" w:right="-144" w:firstLine="8475"/>
        <w:jc w:val="center"/>
      </w:pPr>
      <w:r w:rsidRPr="00022D20">
        <w:t xml:space="preserve">Приложение № </w:t>
      </w:r>
      <w:r>
        <w:t>1</w:t>
      </w:r>
      <w:r w:rsidRPr="00022D20">
        <w:t xml:space="preserve"> к протоколу</w:t>
      </w:r>
    </w:p>
    <w:p w14:paraId="193BF736" w14:textId="4EDFD048" w:rsidR="0063600F" w:rsidRPr="00022D20" w:rsidRDefault="0063600F" w:rsidP="0063600F">
      <w:pPr>
        <w:ind w:left="-2379" w:firstLine="8475"/>
        <w:jc w:val="center"/>
      </w:pPr>
      <w:r w:rsidRPr="00022D20">
        <w:t>№ 6</w:t>
      </w:r>
      <w:r>
        <w:t xml:space="preserve">8 </w:t>
      </w:r>
      <w:r w:rsidRPr="00022D20">
        <w:t>заседания правления</w:t>
      </w:r>
    </w:p>
    <w:p w14:paraId="2C878EC9" w14:textId="77777777" w:rsidR="0063600F" w:rsidRPr="00022D20" w:rsidRDefault="0063600F" w:rsidP="0063600F">
      <w:pPr>
        <w:ind w:left="-2379" w:firstLine="8475"/>
        <w:jc w:val="center"/>
      </w:pPr>
      <w:r w:rsidRPr="00022D20">
        <w:t>региональной энергетической</w:t>
      </w:r>
    </w:p>
    <w:p w14:paraId="677D8963" w14:textId="77777777" w:rsidR="0063600F" w:rsidRPr="00022D20" w:rsidRDefault="0063600F" w:rsidP="0063600F">
      <w:pPr>
        <w:ind w:left="-2379" w:firstLine="8475"/>
        <w:jc w:val="center"/>
      </w:pPr>
      <w:r w:rsidRPr="00022D20">
        <w:t xml:space="preserve">комиссии Кемеровской </w:t>
      </w:r>
    </w:p>
    <w:p w14:paraId="560C8909" w14:textId="51003B64" w:rsidR="0063600F" w:rsidRDefault="0063600F" w:rsidP="0063600F">
      <w:pPr>
        <w:ind w:left="-2379" w:firstLine="8475"/>
        <w:jc w:val="center"/>
      </w:pPr>
      <w:r w:rsidRPr="00022D20">
        <w:t xml:space="preserve">области от </w:t>
      </w:r>
      <w:r>
        <w:t>14</w:t>
      </w:r>
      <w:r w:rsidRPr="00022D20">
        <w:t>.12.2017</w:t>
      </w:r>
    </w:p>
    <w:p w14:paraId="39F1F197" w14:textId="77777777" w:rsidR="0063600F" w:rsidRPr="00022D20" w:rsidRDefault="0063600F" w:rsidP="0063600F">
      <w:pPr>
        <w:ind w:left="-2379" w:firstLine="8475"/>
        <w:jc w:val="center"/>
      </w:pPr>
    </w:p>
    <w:p w14:paraId="6137831F" w14:textId="77777777" w:rsidR="00453432" w:rsidRPr="00453432" w:rsidRDefault="00453432" w:rsidP="00453432">
      <w:pPr>
        <w:keepNext/>
        <w:jc w:val="center"/>
        <w:outlineLvl w:val="0"/>
        <w:rPr>
          <w:b/>
          <w:iCs/>
          <w:color w:val="000000"/>
        </w:rPr>
      </w:pPr>
      <w:bookmarkStart w:id="0" w:name="_Hlk499638170"/>
      <w:bookmarkStart w:id="1" w:name="_Hlt483802884"/>
      <w:bookmarkEnd w:id="0"/>
      <w:r w:rsidRPr="00453432">
        <w:rPr>
          <w:b/>
          <w:iCs/>
          <w:color w:val="000000"/>
        </w:rPr>
        <w:t>Экспертное заключение</w:t>
      </w:r>
    </w:p>
    <w:p w14:paraId="29AE3160" w14:textId="77777777" w:rsidR="00453432" w:rsidRPr="00453432" w:rsidRDefault="00453432" w:rsidP="00453432">
      <w:pPr>
        <w:keepNext/>
        <w:jc w:val="center"/>
        <w:outlineLvl w:val="0"/>
        <w:rPr>
          <w:b/>
          <w:iCs/>
          <w:color w:val="000000"/>
        </w:rPr>
      </w:pPr>
      <w:r w:rsidRPr="00453432">
        <w:rPr>
          <w:b/>
          <w:iCs/>
          <w:color w:val="000000"/>
        </w:rPr>
        <w:t>региональной энергетической комиссии Кемеровской области</w:t>
      </w:r>
    </w:p>
    <w:bookmarkEnd w:id="1"/>
    <w:p w14:paraId="1AA9060C" w14:textId="77777777" w:rsidR="00453432" w:rsidRPr="00453432" w:rsidRDefault="00453432" w:rsidP="00453432">
      <w:pPr>
        <w:tabs>
          <w:tab w:val="left" w:pos="10206"/>
        </w:tabs>
        <w:jc w:val="center"/>
        <w:rPr>
          <w:color w:val="000000"/>
        </w:rPr>
      </w:pPr>
      <w:r w:rsidRPr="00453432">
        <w:rPr>
          <w:color w:val="000000"/>
        </w:rPr>
        <w:t>по материалам, представленным</w:t>
      </w:r>
      <w:r w:rsidRPr="00453432">
        <w:rPr>
          <w:b/>
          <w:color w:val="000000"/>
        </w:rPr>
        <w:t xml:space="preserve"> </w:t>
      </w:r>
      <w:r w:rsidRPr="00453432">
        <w:t>МУП «ЖКХ МАРИИНСКОГО МУНИЦИПАЛЬНОГО РАЙОНА» (Мариинский муниципальный район)</w:t>
      </w:r>
      <w:r w:rsidRPr="00453432">
        <w:rPr>
          <w:color w:val="000000"/>
        </w:rPr>
        <w:t xml:space="preserve">, </w:t>
      </w:r>
    </w:p>
    <w:p w14:paraId="6159A97D" w14:textId="77777777" w:rsidR="00453432" w:rsidRPr="00453432" w:rsidRDefault="00453432" w:rsidP="00453432">
      <w:pPr>
        <w:tabs>
          <w:tab w:val="left" w:pos="10206"/>
        </w:tabs>
        <w:jc w:val="center"/>
      </w:pPr>
      <w:r w:rsidRPr="00453432">
        <w:rPr>
          <w:color w:val="000000"/>
        </w:rPr>
        <w:t xml:space="preserve">для корректировки </w:t>
      </w:r>
      <w:r w:rsidRPr="00453432">
        <w:t>необходимой валовой выручки</w:t>
      </w:r>
    </w:p>
    <w:p w14:paraId="47C803EA" w14:textId="77777777" w:rsidR="00453432" w:rsidRPr="00453432" w:rsidRDefault="00453432" w:rsidP="00453432">
      <w:pPr>
        <w:tabs>
          <w:tab w:val="left" w:pos="10206"/>
        </w:tabs>
        <w:jc w:val="center"/>
      </w:pPr>
      <w:r w:rsidRPr="00453432">
        <w:t xml:space="preserve"> и установленных тарифов </w:t>
      </w:r>
      <w:r w:rsidRPr="00453432">
        <w:rPr>
          <w:color w:val="000000"/>
        </w:rPr>
        <w:t xml:space="preserve">на </w:t>
      </w:r>
      <w:r w:rsidRPr="00453432">
        <w:t xml:space="preserve">питьевую воду, водоотведение, </w:t>
      </w:r>
      <w:r w:rsidRPr="00453432">
        <w:rPr>
          <w:color w:val="000000"/>
        </w:rPr>
        <w:t>реализуемые    на потребительском рынке на 2018 год</w:t>
      </w:r>
    </w:p>
    <w:p w14:paraId="004D5931" w14:textId="77777777" w:rsidR="00453432" w:rsidRPr="00453432" w:rsidRDefault="00453432" w:rsidP="00453432">
      <w:pPr>
        <w:tabs>
          <w:tab w:val="left" w:pos="284"/>
        </w:tabs>
        <w:ind w:firstLine="567"/>
        <w:jc w:val="both"/>
      </w:pPr>
    </w:p>
    <w:p w14:paraId="32634C7F" w14:textId="53EA1347" w:rsidR="00453432" w:rsidRPr="00453432" w:rsidRDefault="00453432" w:rsidP="00453432">
      <w:pPr>
        <w:tabs>
          <w:tab w:val="left" w:pos="284"/>
        </w:tabs>
        <w:ind w:firstLine="567"/>
        <w:jc w:val="both"/>
        <w:rPr>
          <w:bCs/>
          <w:kern w:val="32"/>
        </w:rPr>
      </w:pPr>
      <w:r w:rsidRPr="00453432">
        <w:t>Постановлением региональной энергетической комиссии от 10.11.2015 № 406 МУП «ЖКХ МАРИИНСКОГО МУНИЦИПАЛЬНОГО РАЙОНА» (Мариинский муниципальный район)</w:t>
      </w:r>
      <w:r w:rsidRPr="00453432">
        <w:rPr>
          <w:bCs/>
          <w:kern w:val="32"/>
        </w:rPr>
        <w:t xml:space="preserve"> </w:t>
      </w:r>
      <w:r w:rsidRPr="00453432">
        <w:t>установлены</w:t>
      </w:r>
      <w:r w:rsidRPr="00453432">
        <w:rPr>
          <w:bCs/>
          <w:kern w:val="32"/>
        </w:rPr>
        <w:t xml:space="preserve"> долгосрочные параметры регулирования тарифов</w:t>
      </w:r>
      <w:r w:rsidRPr="00453432">
        <w:t xml:space="preserve"> </w:t>
      </w:r>
      <w:r w:rsidRPr="00453432">
        <w:rPr>
          <w:bCs/>
          <w:kern w:val="32"/>
        </w:rPr>
        <w:t>на питьевую воду, водоотведение на период с 01.01.2016 по 31.12.2018.</w:t>
      </w:r>
    </w:p>
    <w:p w14:paraId="267A779C" w14:textId="0F5E8BC3" w:rsidR="00453432" w:rsidRPr="00453432" w:rsidRDefault="00453432" w:rsidP="00453432">
      <w:pPr>
        <w:tabs>
          <w:tab w:val="left" w:pos="284"/>
        </w:tabs>
        <w:ind w:firstLine="567"/>
        <w:jc w:val="both"/>
      </w:pPr>
      <w:r w:rsidRPr="00453432">
        <w:t>Постановлением региональной энергетической комиссии от 10.11.2015 № 407 МУП «ЖКХ МАРИИНСКОГО МУНИЦИПАЛЬНОГО РАЙОНА» (Мариинский муниципальный район)</w:t>
      </w:r>
      <w:r w:rsidRPr="00453432">
        <w:rPr>
          <w:bCs/>
          <w:kern w:val="32"/>
          <w:lang w:eastAsia="en-US"/>
        </w:rPr>
        <w:t xml:space="preserve"> (в редакции постановления региональной энергетической комиссии Кемеровской области от </w:t>
      </w:r>
      <w:proofErr w:type="gramStart"/>
      <w:r w:rsidRPr="00453432">
        <w:rPr>
          <w:lang w:eastAsia="en-US"/>
        </w:rPr>
        <w:t>29.11.2016  №</w:t>
      </w:r>
      <w:proofErr w:type="gramEnd"/>
      <w:r w:rsidRPr="00453432">
        <w:rPr>
          <w:lang w:eastAsia="en-US"/>
        </w:rPr>
        <w:t xml:space="preserve"> 342</w:t>
      </w:r>
      <w:r w:rsidRPr="00453432">
        <w:rPr>
          <w:bCs/>
          <w:kern w:val="32"/>
          <w:lang w:eastAsia="en-US"/>
        </w:rPr>
        <w:t>)</w:t>
      </w:r>
      <w:r w:rsidRPr="00453432">
        <w:t>:</w:t>
      </w:r>
    </w:p>
    <w:p w14:paraId="434B6ADF" w14:textId="77777777" w:rsidR="00453432" w:rsidRPr="00453432" w:rsidRDefault="00453432" w:rsidP="00453432">
      <w:pPr>
        <w:tabs>
          <w:tab w:val="left" w:pos="284"/>
        </w:tabs>
        <w:ind w:firstLine="567"/>
        <w:jc w:val="both"/>
      </w:pPr>
      <w:r w:rsidRPr="00453432">
        <w:t>утверждена производственная программа в сфере холодного водоснабжения питьевой водой, водоотведения;</w:t>
      </w:r>
    </w:p>
    <w:p w14:paraId="3F4FC6A0" w14:textId="392481CB" w:rsidR="00453432" w:rsidRPr="00453432" w:rsidRDefault="00453432" w:rsidP="00453432">
      <w:pPr>
        <w:tabs>
          <w:tab w:val="left" w:pos="284"/>
        </w:tabs>
        <w:ind w:firstLine="567"/>
        <w:jc w:val="both"/>
      </w:pPr>
      <w:r w:rsidRPr="00453432">
        <w:t xml:space="preserve">установлены </w:t>
      </w:r>
      <w:proofErr w:type="spellStart"/>
      <w:r w:rsidRPr="00453432">
        <w:t>одноставочные</w:t>
      </w:r>
      <w:proofErr w:type="spellEnd"/>
      <w:r w:rsidRPr="00453432">
        <w:t xml:space="preserve"> тарифы на питьевую воду, водоотведение с применением метода индексации. </w:t>
      </w:r>
    </w:p>
    <w:p w14:paraId="7283CB41" w14:textId="77777777" w:rsidR="00453432" w:rsidRPr="00453432" w:rsidRDefault="00453432" w:rsidP="00453432">
      <w:pPr>
        <w:tabs>
          <w:tab w:val="left" w:pos="284"/>
        </w:tabs>
        <w:ind w:firstLine="567"/>
        <w:jc w:val="both"/>
        <w:rPr>
          <w:bCs/>
          <w:kern w:val="32"/>
        </w:rPr>
      </w:pPr>
    </w:p>
    <w:p w14:paraId="4519625E" w14:textId="4384E5B7" w:rsidR="00453432" w:rsidRPr="00453432" w:rsidRDefault="00453432" w:rsidP="00453432">
      <w:pPr>
        <w:tabs>
          <w:tab w:val="left" w:pos="284"/>
        </w:tabs>
        <w:ind w:firstLine="567"/>
        <w:jc w:val="both"/>
      </w:pPr>
      <w:r w:rsidRPr="00453432">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453432">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79DF7D65" w14:textId="66F8943C" w:rsidR="00453432" w:rsidRPr="00453432" w:rsidRDefault="00453432" w:rsidP="00453432">
      <w:pPr>
        <w:tabs>
          <w:tab w:val="left" w:pos="284"/>
        </w:tabs>
        <w:ind w:firstLine="567"/>
        <w:jc w:val="both"/>
        <w:rPr>
          <w:color w:val="000000"/>
        </w:rPr>
      </w:pPr>
      <w:r w:rsidRPr="00453432">
        <w:rPr>
          <w:color w:val="000000"/>
        </w:rPr>
        <w:t xml:space="preserve">К долгосрочным параметрам регулирования тарифов, определяемым на долгосрочный период регулирования при установлении </w:t>
      </w:r>
      <w:proofErr w:type="gramStart"/>
      <w:r w:rsidRPr="00453432">
        <w:rPr>
          <w:color w:val="000000"/>
        </w:rPr>
        <w:t>тарифов  с</w:t>
      </w:r>
      <w:proofErr w:type="gramEnd"/>
      <w:r w:rsidRPr="00453432">
        <w:rPr>
          <w:color w:val="000000"/>
        </w:rPr>
        <w:t xml:space="preserve">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00174CB6" w14:textId="77777777" w:rsidR="00453432" w:rsidRDefault="00453432" w:rsidP="00453432">
      <w:pPr>
        <w:tabs>
          <w:tab w:val="left" w:pos="284"/>
        </w:tabs>
        <w:ind w:firstLine="567"/>
        <w:jc w:val="both"/>
        <w:rPr>
          <w:color w:val="000000"/>
        </w:rPr>
        <w:sectPr w:rsidR="00453432">
          <w:pgSz w:w="11906" w:h="16838"/>
          <w:pgMar w:top="1134" w:right="850" w:bottom="1134" w:left="1701" w:header="708" w:footer="708" w:gutter="0"/>
          <w:cols w:space="708"/>
          <w:docGrid w:linePitch="360"/>
        </w:sectPr>
      </w:pPr>
    </w:p>
    <w:p w14:paraId="0DDA9650" w14:textId="695BC166" w:rsidR="00453432" w:rsidRPr="00453432" w:rsidRDefault="00453432" w:rsidP="00453432">
      <w:pPr>
        <w:tabs>
          <w:tab w:val="left" w:pos="284"/>
        </w:tabs>
        <w:ind w:firstLine="567"/>
        <w:jc w:val="both"/>
        <w:rPr>
          <w:color w:val="000000"/>
        </w:rPr>
      </w:pPr>
    </w:p>
    <w:p w14:paraId="15C5300A" w14:textId="77777777" w:rsidR="00453432" w:rsidRPr="00453432" w:rsidRDefault="00453432" w:rsidP="00453432">
      <w:pPr>
        <w:jc w:val="center"/>
        <w:rPr>
          <w:b/>
        </w:rPr>
      </w:pPr>
      <w:r w:rsidRPr="00453432">
        <w:rPr>
          <w:b/>
        </w:rPr>
        <w:t>Долгосрочные параметры регулирования тарифов</w:t>
      </w:r>
    </w:p>
    <w:p w14:paraId="48D0B338" w14:textId="77777777" w:rsidR="00453432" w:rsidRPr="00453432" w:rsidRDefault="00453432" w:rsidP="00453432">
      <w:pPr>
        <w:jc w:val="center"/>
        <w:rPr>
          <w:b/>
        </w:rPr>
      </w:pPr>
      <w:r w:rsidRPr="00453432">
        <w:rPr>
          <w:b/>
        </w:rPr>
        <w:t xml:space="preserve">на питьевую воду, водоотведение </w:t>
      </w:r>
    </w:p>
    <w:p w14:paraId="09783F0B" w14:textId="77777777" w:rsidR="00453432" w:rsidRPr="00453432" w:rsidRDefault="00453432" w:rsidP="00453432">
      <w:pPr>
        <w:jc w:val="center"/>
        <w:rPr>
          <w:b/>
        </w:rPr>
      </w:pPr>
      <w:r w:rsidRPr="00453432">
        <w:rPr>
          <w:b/>
        </w:rPr>
        <w:t>МУП «ЖКХ МАРИИНСКОГО МУНИЦИПАЛЬНОГО РАЙОНА» (Мариинский муниципальный район)</w:t>
      </w:r>
    </w:p>
    <w:p w14:paraId="65173859" w14:textId="77777777" w:rsidR="00453432" w:rsidRPr="00453432" w:rsidRDefault="00453432" w:rsidP="00453432">
      <w:pPr>
        <w:jc w:val="center"/>
        <w:rPr>
          <w:b/>
        </w:rPr>
      </w:pPr>
      <w:r w:rsidRPr="00453432">
        <w:rPr>
          <w:b/>
        </w:rPr>
        <w:t>на период с 01.01.2016 по 31.12.2018</w:t>
      </w:r>
    </w:p>
    <w:p w14:paraId="46D9A6BE" w14:textId="77777777" w:rsidR="00453432" w:rsidRDefault="00453432" w:rsidP="00453432">
      <w:pPr>
        <w:jc w:val="center"/>
        <w:rPr>
          <w:b/>
          <w:sz w:val="28"/>
          <w:szCs w:val="28"/>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851"/>
        <w:gridCol w:w="1843"/>
        <w:gridCol w:w="1842"/>
        <w:gridCol w:w="1701"/>
        <w:gridCol w:w="1134"/>
        <w:gridCol w:w="1276"/>
      </w:tblGrid>
      <w:tr w:rsidR="00453432" w14:paraId="0718C59D" w14:textId="77777777" w:rsidTr="0095689B">
        <w:trPr>
          <w:trHeight w:val="922"/>
        </w:trPr>
        <w:tc>
          <w:tcPr>
            <w:tcW w:w="567" w:type="dxa"/>
            <w:vMerge w:val="restart"/>
            <w:vAlign w:val="center"/>
          </w:tcPr>
          <w:p w14:paraId="26DE9CE5" w14:textId="77777777" w:rsidR="00453432" w:rsidRPr="00B710ED" w:rsidRDefault="00453432" w:rsidP="00453432">
            <w:pPr>
              <w:tabs>
                <w:tab w:val="left" w:pos="0"/>
              </w:tabs>
              <w:jc w:val="center"/>
            </w:pPr>
            <w:r w:rsidRPr="00B710ED">
              <w:t>№ п/п</w:t>
            </w:r>
          </w:p>
        </w:tc>
        <w:tc>
          <w:tcPr>
            <w:tcW w:w="1843" w:type="dxa"/>
            <w:vMerge w:val="restart"/>
            <w:vAlign w:val="center"/>
          </w:tcPr>
          <w:p w14:paraId="4535B6D0" w14:textId="77777777" w:rsidR="00453432" w:rsidRPr="00B710ED" w:rsidRDefault="00453432" w:rsidP="00453432">
            <w:pPr>
              <w:tabs>
                <w:tab w:val="left" w:pos="0"/>
              </w:tabs>
              <w:jc w:val="center"/>
            </w:pPr>
            <w:r w:rsidRPr="00B710ED">
              <w:t>Наименование услуг</w:t>
            </w:r>
          </w:p>
        </w:tc>
        <w:tc>
          <w:tcPr>
            <w:tcW w:w="851" w:type="dxa"/>
            <w:vMerge w:val="restart"/>
            <w:vAlign w:val="center"/>
          </w:tcPr>
          <w:p w14:paraId="38B31730" w14:textId="77777777" w:rsidR="00453432" w:rsidRPr="00B710ED" w:rsidRDefault="00453432" w:rsidP="00453432">
            <w:pPr>
              <w:tabs>
                <w:tab w:val="left" w:pos="0"/>
              </w:tabs>
              <w:jc w:val="center"/>
            </w:pPr>
            <w:r w:rsidRPr="00B710ED">
              <w:t>Годы</w:t>
            </w:r>
          </w:p>
        </w:tc>
        <w:tc>
          <w:tcPr>
            <w:tcW w:w="1843" w:type="dxa"/>
            <w:vMerge w:val="restart"/>
            <w:vAlign w:val="center"/>
          </w:tcPr>
          <w:p w14:paraId="498D6D2B" w14:textId="77777777" w:rsidR="00453432" w:rsidRPr="00B710ED" w:rsidRDefault="00453432" w:rsidP="00453432">
            <w:pPr>
              <w:tabs>
                <w:tab w:val="left" w:pos="0"/>
              </w:tabs>
              <w:jc w:val="center"/>
            </w:pPr>
            <w:r w:rsidRPr="00B710ED">
              <w:t xml:space="preserve">Базовый уровень операционных </w:t>
            </w:r>
            <w:proofErr w:type="gramStart"/>
            <w:r w:rsidRPr="00B710ED">
              <w:t xml:space="preserve">расходов,   </w:t>
            </w:r>
            <w:proofErr w:type="gramEnd"/>
            <w:r w:rsidRPr="00B710ED">
              <w:t xml:space="preserve"> тыс. руб.</w:t>
            </w:r>
          </w:p>
        </w:tc>
        <w:tc>
          <w:tcPr>
            <w:tcW w:w="1842" w:type="dxa"/>
            <w:vMerge w:val="restart"/>
            <w:vAlign w:val="center"/>
          </w:tcPr>
          <w:p w14:paraId="51A1F791" w14:textId="77777777" w:rsidR="00453432" w:rsidRPr="00B710ED" w:rsidRDefault="00453432" w:rsidP="00453432">
            <w:pPr>
              <w:tabs>
                <w:tab w:val="left" w:pos="0"/>
              </w:tabs>
              <w:jc w:val="center"/>
            </w:pPr>
            <w:r w:rsidRPr="00B710ED">
              <w:t>Индекс эффективности операционных расходов, %</w:t>
            </w:r>
          </w:p>
        </w:tc>
        <w:tc>
          <w:tcPr>
            <w:tcW w:w="1701" w:type="dxa"/>
            <w:vMerge w:val="restart"/>
            <w:vAlign w:val="center"/>
          </w:tcPr>
          <w:p w14:paraId="4DA3538F" w14:textId="77777777" w:rsidR="00453432" w:rsidRPr="00B710ED" w:rsidRDefault="00453432" w:rsidP="00453432">
            <w:pPr>
              <w:tabs>
                <w:tab w:val="left" w:pos="0"/>
              </w:tabs>
              <w:jc w:val="center"/>
            </w:pPr>
            <w:r w:rsidRPr="00B710ED">
              <w:t>Нормативный уровень прибыли, %</w:t>
            </w:r>
          </w:p>
        </w:tc>
        <w:tc>
          <w:tcPr>
            <w:tcW w:w="2410" w:type="dxa"/>
            <w:gridSpan w:val="2"/>
            <w:vAlign w:val="center"/>
          </w:tcPr>
          <w:p w14:paraId="0DC985A5" w14:textId="77777777" w:rsidR="00453432" w:rsidRPr="00B710ED" w:rsidRDefault="00453432" w:rsidP="00453432">
            <w:pPr>
              <w:tabs>
                <w:tab w:val="left" w:pos="0"/>
              </w:tabs>
              <w:jc w:val="center"/>
            </w:pPr>
            <w:r w:rsidRPr="00B710ED">
              <w:t>Показатели энергосбережения и энергетической эффективности</w:t>
            </w:r>
          </w:p>
        </w:tc>
      </w:tr>
      <w:tr w:rsidR="00453432" w14:paraId="13247396" w14:textId="77777777" w:rsidTr="0095689B">
        <w:trPr>
          <w:trHeight w:val="897"/>
        </w:trPr>
        <w:tc>
          <w:tcPr>
            <w:tcW w:w="567" w:type="dxa"/>
            <w:vMerge/>
          </w:tcPr>
          <w:p w14:paraId="5C61D420" w14:textId="77777777" w:rsidR="00453432" w:rsidRPr="00B710ED" w:rsidRDefault="00453432" w:rsidP="00453432">
            <w:pPr>
              <w:tabs>
                <w:tab w:val="left" w:pos="0"/>
              </w:tabs>
              <w:jc w:val="center"/>
            </w:pPr>
          </w:p>
        </w:tc>
        <w:tc>
          <w:tcPr>
            <w:tcW w:w="1843" w:type="dxa"/>
            <w:vMerge/>
            <w:vAlign w:val="center"/>
          </w:tcPr>
          <w:p w14:paraId="3013C364" w14:textId="77777777" w:rsidR="00453432" w:rsidRPr="00B710ED" w:rsidRDefault="00453432" w:rsidP="00453432">
            <w:pPr>
              <w:tabs>
                <w:tab w:val="left" w:pos="0"/>
              </w:tabs>
              <w:jc w:val="center"/>
            </w:pPr>
          </w:p>
        </w:tc>
        <w:tc>
          <w:tcPr>
            <w:tcW w:w="851" w:type="dxa"/>
            <w:vMerge/>
          </w:tcPr>
          <w:p w14:paraId="013B9F29" w14:textId="77777777" w:rsidR="00453432" w:rsidRPr="00B710ED" w:rsidRDefault="00453432" w:rsidP="00453432">
            <w:pPr>
              <w:tabs>
                <w:tab w:val="left" w:pos="0"/>
              </w:tabs>
              <w:jc w:val="center"/>
            </w:pPr>
          </w:p>
        </w:tc>
        <w:tc>
          <w:tcPr>
            <w:tcW w:w="1843" w:type="dxa"/>
            <w:vMerge/>
          </w:tcPr>
          <w:p w14:paraId="6755947A" w14:textId="77777777" w:rsidR="00453432" w:rsidRPr="00B710ED" w:rsidRDefault="00453432" w:rsidP="00453432">
            <w:pPr>
              <w:tabs>
                <w:tab w:val="left" w:pos="0"/>
              </w:tabs>
              <w:jc w:val="center"/>
            </w:pPr>
          </w:p>
        </w:tc>
        <w:tc>
          <w:tcPr>
            <w:tcW w:w="1842" w:type="dxa"/>
            <w:vMerge/>
          </w:tcPr>
          <w:p w14:paraId="592DE915" w14:textId="77777777" w:rsidR="00453432" w:rsidRPr="00B710ED" w:rsidRDefault="00453432" w:rsidP="00453432">
            <w:pPr>
              <w:tabs>
                <w:tab w:val="left" w:pos="0"/>
              </w:tabs>
              <w:jc w:val="center"/>
            </w:pPr>
          </w:p>
        </w:tc>
        <w:tc>
          <w:tcPr>
            <w:tcW w:w="1701" w:type="dxa"/>
            <w:vMerge/>
            <w:vAlign w:val="center"/>
          </w:tcPr>
          <w:p w14:paraId="5153AAFC" w14:textId="77777777" w:rsidR="00453432" w:rsidRPr="00B710ED" w:rsidRDefault="00453432" w:rsidP="00453432">
            <w:pPr>
              <w:tabs>
                <w:tab w:val="left" w:pos="0"/>
              </w:tabs>
              <w:jc w:val="center"/>
            </w:pPr>
          </w:p>
        </w:tc>
        <w:tc>
          <w:tcPr>
            <w:tcW w:w="1134" w:type="dxa"/>
          </w:tcPr>
          <w:p w14:paraId="11D37604" w14:textId="77777777" w:rsidR="00453432" w:rsidRPr="00B710ED" w:rsidRDefault="00453432" w:rsidP="00453432">
            <w:pPr>
              <w:tabs>
                <w:tab w:val="left" w:pos="0"/>
              </w:tabs>
              <w:jc w:val="center"/>
            </w:pPr>
            <w:r w:rsidRPr="00B710ED">
              <w:t>Уровень потерь воды, %</w:t>
            </w:r>
          </w:p>
        </w:tc>
        <w:tc>
          <w:tcPr>
            <w:tcW w:w="1276" w:type="dxa"/>
          </w:tcPr>
          <w:p w14:paraId="78634394" w14:textId="77777777" w:rsidR="00453432" w:rsidRPr="00B710ED" w:rsidRDefault="00453432" w:rsidP="00453432">
            <w:pPr>
              <w:tabs>
                <w:tab w:val="left" w:pos="0"/>
              </w:tabs>
              <w:jc w:val="center"/>
            </w:pPr>
            <w:r w:rsidRPr="00B710ED">
              <w:t xml:space="preserve">Удельный расход </w:t>
            </w:r>
            <w:proofErr w:type="spellStart"/>
            <w:proofErr w:type="gramStart"/>
            <w:r w:rsidRPr="00B710ED">
              <w:t>электри</w:t>
            </w:r>
            <w:proofErr w:type="spellEnd"/>
            <w:r>
              <w:t>-</w:t>
            </w:r>
            <w:r w:rsidRPr="00B710ED">
              <w:t>ческой</w:t>
            </w:r>
            <w:proofErr w:type="gramEnd"/>
            <w:r w:rsidRPr="00B710ED">
              <w:t xml:space="preserve"> энергии, </w:t>
            </w:r>
            <w:r w:rsidRPr="00B710ED">
              <w:rPr>
                <w:color w:val="000000" w:themeColor="text1"/>
              </w:rPr>
              <w:t>кВт*ч/ м</w:t>
            </w:r>
            <w:r w:rsidRPr="00B710ED">
              <w:rPr>
                <w:color w:val="000000" w:themeColor="text1"/>
                <w:vertAlign w:val="superscript"/>
              </w:rPr>
              <w:t>3</w:t>
            </w:r>
          </w:p>
        </w:tc>
      </w:tr>
      <w:tr w:rsidR="00453432" w14:paraId="3649DC7D" w14:textId="77777777" w:rsidTr="0095689B">
        <w:tc>
          <w:tcPr>
            <w:tcW w:w="567" w:type="dxa"/>
            <w:vMerge w:val="restart"/>
            <w:vAlign w:val="center"/>
          </w:tcPr>
          <w:p w14:paraId="78730DD7" w14:textId="77777777" w:rsidR="00453432" w:rsidRPr="00B710ED" w:rsidRDefault="00453432" w:rsidP="00453432">
            <w:pPr>
              <w:tabs>
                <w:tab w:val="left" w:pos="0"/>
              </w:tabs>
              <w:jc w:val="center"/>
            </w:pPr>
            <w:r w:rsidRPr="00B710ED">
              <w:t>1.</w:t>
            </w:r>
          </w:p>
        </w:tc>
        <w:tc>
          <w:tcPr>
            <w:tcW w:w="1843" w:type="dxa"/>
            <w:vMerge w:val="restart"/>
            <w:vAlign w:val="center"/>
          </w:tcPr>
          <w:p w14:paraId="70E6F4D4" w14:textId="77777777" w:rsidR="00453432" w:rsidRPr="00F27277" w:rsidRDefault="00453432" w:rsidP="00453432">
            <w:pPr>
              <w:tabs>
                <w:tab w:val="left" w:pos="0"/>
              </w:tabs>
            </w:pPr>
            <w:r w:rsidRPr="00F27277">
              <w:t>Питьевая вода</w:t>
            </w:r>
          </w:p>
        </w:tc>
        <w:tc>
          <w:tcPr>
            <w:tcW w:w="851" w:type="dxa"/>
          </w:tcPr>
          <w:p w14:paraId="674B4F71" w14:textId="77777777" w:rsidR="00453432" w:rsidRPr="00B710ED" w:rsidRDefault="00453432" w:rsidP="00453432">
            <w:pPr>
              <w:tabs>
                <w:tab w:val="left" w:pos="0"/>
              </w:tabs>
              <w:jc w:val="center"/>
            </w:pPr>
            <w:r w:rsidRPr="00B710ED">
              <w:t>2016</w:t>
            </w:r>
          </w:p>
        </w:tc>
        <w:tc>
          <w:tcPr>
            <w:tcW w:w="1843" w:type="dxa"/>
            <w:vAlign w:val="center"/>
          </w:tcPr>
          <w:p w14:paraId="4F338794" w14:textId="77777777" w:rsidR="00453432" w:rsidRPr="00B710ED" w:rsidRDefault="00453432" w:rsidP="00453432">
            <w:pPr>
              <w:tabs>
                <w:tab w:val="left" w:pos="0"/>
              </w:tabs>
              <w:jc w:val="center"/>
            </w:pPr>
            <w:r>
              <w:t>4533,64</w:t>
            </w:r>
          </w:p>
        </w:tc>
        <w:tc>
          <w:tcPr>
            <w:tcW w:w="1842" w:type="dxa"/>
            <w:vAlign w:val="center"/>
          </w:tcPr>
          <w:p w14:paraId="06E51754" w14:textId="77777777" w:rsidR="00453432" w:rsidRPr="00B710ED" w:rsidRDefault="00453432" w:rsidP="00453432">
            <w:pPr>
              <w:tabs>
                <w:tab w:val="left" w:pos="0"/>
              </w:tabs>
              <w:jc w:val="center"/>
            </w:pPr>
            <w:r>
              <w:t>х</w:t>
            </w:r>
          </w:p>
        </w:tc>
        <w:tc>
          <w:tcPr>
            <w:tcW w:w="1701" w:type="dxa"/>
            <w:vAlign w:val="center"/>
          </w:tcPr>
          <w:p w14:paraId="1DBCADD6" w14:textId="77777777" w:rsidR="00453432" w:rsidRPr="00B710ED" w:rsidRDefault="00453432" w:rsidP="00453432">
            <w:pPr>
              <w:tabs>
                <w:tab w:val="left" w:pos="0"/>
              </w:tabs>
              <w:jc w:val="center"/>
            </w:pPr>
            <w:r>
              <w:t>0</w:t>
            </w:r>
          </w:p>
        </w:tc>
        <w:tc>
          <w:tcPr>
            <w:tcW w:w="1134" w:type="dxa"/>
            <w:vAlign w:val="center"/>
          </w:tcPr>
          <w:p w14:paraId="6A65A6AF" w14:textId="77777777" w:rsidR="00453432" w:rsidRPr="00B710ED" w:rsidRDefault="00453432" w:rsidP="00453432">
            <w:pPr>
              <w:tabs>
                <w:tab w:val="left" w:pos="0"/>
              </w:tabs>
              <w:jc w:val="center"/>
            </w:pPr>
            <w:r>
              <w:t>9,31</w:t>
            </w:r>
          </w:p>
        </w:tc>
        <w:tc>
          <w:tcPr>
            <w:tcW w:w="1276" w:type="dxa"/>
            <w:vAlign w:val="center"/>
          </w:tcPr>
          <w:p w14:paraId="58B86D67" w14:textId="77777777" w:rsidR="00453432" w:rsidRPr="00B710ED" w:rsidRDefault="00453432" w:rsidP="00453432">
            <w:pPr>
              <w:tabs>
                <w:tab w:val="left" w:pos="0"/>
              </w:tabs>
              <w:jc w:val="center"/>
            </w:pPr>
            <w:r>
              <w:t>2,95</w:t>
            </w:r>
          </w:p>
        </w:tc>
      </w:tr>
      <w:tr w:rsidR="00453432" w14:paraId="2A28C134" w14:textId="77777777" w:rsidTr="0095689B">
        <w:tc>
          <w:tcPr>
            <w:tcW w:w="567" w:type="dxa"/>
            <w:vMerge/>
            <w:vAlign w:val="center"/>
          </w:tcPr>
          <w:p w14:paraId="4A9C799B" w14:textId="77777777" w:rsidR="00453432" w:rsidRPr="00B710ED" w:rsidRDefault="00453432" w:rsidP="00453432">
            <w:pPr>
              <w:tabs>
                <w:tab w:val="left" w:pos="0"/>
              </w:tabs>
              <w:jc w:val="center"/>
            </w:pPr>
          </w:p>
        </w:tc>
        <w:tc>
          <w:tcPr>
            <w:tcW w:w="1843" w:type="dxa"/>
            <w:vMerge/>
            <w:vAlign w:val="center"/>
          </w:tcPr>
          <w:p w14:paraId="6FF2131C" w14:textId="77777777" w:rsidR="00453432" w:rsidRPr="00F27277" w:rsidRDefault="00453432" w:rsidP="00453432">
            <w:pPr>
              <w:tabs>
                <w:tab w:val="left" w:pos="0"/>
              </w:tabs>
              <w:jc w:val="center"/>
            </w:pPr>
          </w:p>
        </w:tc>
        <w:tc>
          <w:tcPr>
            <w:tcW w:w="851" w:type="dxa"/>
          </w:tcPr>
          <w:p w14:paraId="34D41747" w14:textId="77777777" w:rsidR="00453432" w:rsidRPr="00B710ED" w:rsidRDefault="00453432" w:rsidP="00453432">
            <w:pPr>
              <w:tabs>
                <w:tab w:val="left" w:pos="0"/>
              </w:tabs>
              <w:jc w:val="center"/>
            </w:pPr>
            <w:r w:rsidRPr="00B710ED">
              <w:t>2017</w:t>
            </w:r>
          </w:p>
        </w:tc>
        <w:tc>
          <w:tcPr>
            <w:tcW w:w="1843" w:type="dxa"/>
            <w:vAlign w:val="center"/>
          </w:tcPr>
          <w:p w14:paraId="478DCD3E" w14:textId="77777777" w:rsidR="00453432" w:rsidRPr="00B710ED" w:rsidRDefault="00453432" w:rsidP="00453432">
            <w:pPr>
              <w:tabs>
                <w:tab w:val="left" w:pos="0"/>
              </w:tabs>
              <w:jc w:val="center"/>
            </w:pPr>
            <w:r>
              <w:t>х</w:t>
            </w:r>
          </w:p>
        </w:tc>
        <w:tc>
          <w:tcPr>
            <w:tcW w:w="1842" w:type="dxa"/>
            <w:vAlign w:val="center"/>
          </w:tcPr>
          <w:p w14:paraId="2607A42F" w14:textId="77777777" w:rsidR="00453432" w:rsidRPr="00B710ED" w:rsidRDefault="00453432" w:rsidP="00453432">
            <w:pPr>
              <w:tabs>
                <w:tab w:val="left" w:pos="0"/>
              </w:tabs>
              <w:jc w:val="center"/>
            </w:pPr>
            <w:r>
              <w:t>1</w:t>
            </w:r>
          </w:p>
        </w:tc>
        <w:tc>
          <w:tcPr>
            <w:tcW w:w="1701" w:type="dxa"/>
            <w:vAlign w:val="center"/>
          </w:tcPr>
          <w:p w14:paraId="0E325EB1" w14:textId="77777777" w:rsidR="00453432" w:rsidRPr="00B710ED" w:rsidRDefault="00453432" w:rsidP="00453432">
            <w:pPr>
              <w:tabs>
                <w:tab w:val="left" w:pos="0"/>
              </w:tabs>
              <w:jc w:val="center"/>
            </w:pPr>
            <w:r>
              <w:t>0</w:t>
            </w:r>
          </w:p>
        </w:tc>
        <w:tc>
          <w:tcPr>
            <w:tcW w:w="1134" w:type="dxa"/>
            <w:vAlign w:val="center"/>
          </w:tcPr>
          <w:p w14:paraId="3D6767F2" w14:textId="77777777" w:rsidR="00453432" w:rsidRPr="00B710ED" w:rsidRDefault="00453432" w:rsidP="00453432">
            <w:pPr>
              <w:tabs>
                <w:tab w:val="left" w:pos="0"/>
              </w:tabs>
              <w:jc w:val="center"/>
            </w:pPr>
            <w:r>
              <w:t>9,31</w:t>
            </w:r>
          </w:p>
        </w:tc>
        <w:tc>
          <w:tcPr>
            <w:tcW w:w="1276" w:type="dxa"/>
            <w:vAlign w:val="center"/>
          </w:tcPr>
          <w:p w14:paraId="430B78DE" w14:textId="77777777" w:rsidR="00453432" w:rsidRPr="00B710ED" w:rsidRDefault="00453432" w:rsidP="00453432">
            <w:pPr>
              <w:tabs>
                <w:tab w:val="left" w:pos="0"/>
              </w:tabs>
              <w:jc w:val="center"/>
            </w:pPr>
            <w:r>
              <w:t>2,95</w:t>
            </w:r>
          </w:p>
        </w:tc>
      </w:tr>
      <w:tr w:rsidR="00453432" w14:paraId="05B1FC05" w14:textId="77777777" w:rsidTr="0095689B">
        <w:tc>
          <w:tcPr>
            <w:tcW w:w="567" w:type="dxa"/>
            <w:vMerge/>
            <w:vAlign w:val="center"/>
          </w:tcPr>
          <w:p w14:paraId="7888B896" w14:textId="77777777" w:rsidR="00453432" w:rsidRPr="00B710ED" w:rsidRDefault="00453432" w:rsidP="00453432">
            <w:pPr>
              <w:tabs>
                <w:tab w:val="left" w:pos="0"/>
              </w:tabs>
              <w:jc w:val="center"/>
            </w:pPr>
          </w:p>
        </w:tc>
        <w:tc>
          <w:tcPr>
            <w:tcW w:w="1843" w:type="dxa"/>
            <w:vMerge/>
            <w:vAlign w:val="center"/>
          </w:tcPr>
          <w:p w14:paraId="301E4462" w14:textId="77777777" w:rsidR="00453432" w:rsidRPr="00F27277" w:rsidRDefault="00453432" w:rsidP="00453432">
            <w:pPr>
              <w:tabs>
                <w:tab w:val="left" w:pos="0"/>
              </w:tabs>
              <w:jc w:val="center"/>
            </w:pPr>
          </w:p>
        </w:tc>
        <w:tc>
          <w:tcPr>
            <w:tcW w:w="851" w:type="dxa"/>
          </w:tcPr>
          <w:p w14:paraId="1432410A" w14:textId="77777777" w:rsidR="00453432" w:rsidRPr="00B710ED" w:rsidRDefault="00453432" w:rsidP="00453432">
            <w:pPr>
              <w:tabs>
                <w:tab w:val="left" w:pos="0"/>
              </w:tabs>
              <w:jc w:val="center"/>
            </w:pPr>
            <w:r w:rsidRPr="00B710ED">
              <w:t>2018</w:t>
            </w:r>
          </w:p>
        </w:tc>
        <w:tc>
          <w:tcPr>
            <w:tcW w:w="1843" w:type="dxa"/>
            <w:vAlign w:val="center"/>
          </w:tcPr>
          <w:p w14:paraId="66F5E383" w14:textId="77777777" w:rsidR="00453432" w:rsidRPr="00B710ED" w:rsidRDefault="00453432" w:rsidP="00453432">
            <w:pPr>
              <w:tabs>
                <w:tab w:val="left" w:pos="0"/>
              </w:tabs>
              <w:jc w:val="center"/>
            </w:pPr>
            <w:r>
              <w:t>х</w:t>
            </w:r>
          </w:p>
        </w:tc>
        <w:tc>
          <w:tcPr>
            <w:tcW w:w="1842" w:type="dxa"/>
            <w:vAlign w:val="center"/>
          </w:tcPr>
          <w:p w14:paraId="0226125A" w14:textId="77777777" w:rsidR="00453432" w:rsidRPr="00B710ED" w:rsidRDefault="00453432" w:rsidP="00453432">
            <w:pPr>
              <w:tabs>
                <w:tab w:val="left" w:pos="0"/>
              </w:tabs>
              <w:jc w:val="center"/>
            </w:pPr>
            <w:r>
              <w:t>1</w:t>
            </w:r>
          </w:p>
        </w:tc>
        <w:tc>
          <w:tcPr>
            <w:tcW w:w="1701" w:type="dxa"/>
            <w:vAlign w:val="center"/>
          </w:tcPr>
          <w:p w14:paraId="099AC08B" w14:textId="77777777" w:rsidR="00453432" w:rsidRPr="00B710ED" w:rsidRDefault="00453432" w:rsidP="00453432">
            <w:pPr>
              <w:tabs>
                <w:tab w:val="left" w:pos="0"/>
              </w:tabs>
              <w:jc w:val="center"/>
            </w:pPr>
            <w:r>
              <w:t>0</w:t>
            </w:r>
          </w:p>
        </w:tc>
        <w:tc>
          <w:tcPr>
            <w:tcW w:w="1134" w:type="dxa"/>
            <w:vAlign w:val="center"/>
          </w:tcPr>
          <w:p w14:paraId="10D950AB" w14:textId="77777777" w:rsidR="00453432" w:rsidRPr="00B710ED" w:rsidRDefault="00453432" w:rsidP="00453432">
            <w:pPr>
              <w:tabs>
                <w:tab w:val="left" w:pos="0"/>
              </w:tabs>
              <w:jc w:val="center"/>
            </w:pPr>
            <w:r>
              <w:t>9,31</w:t>
            </w:r>
          </w:p>
        </w:tc>
        <w:tc>
          <w:tcPr>
            <w:tcW w:w="1276" w:type="dxa"/>
            <w:vAlign w:val="center"/>
          </w:tcPr>
          <w:p w14:paraId="7BF8751E" w14:textId="77777777" w:rsidR="00453432" w:rsidRPr="00B710ED" w:rsidRDefault="00453432" w:rsidP="00453432">
            <w:pPr>
              <w:tabs>
                <w:tab w:val="left" w:pos="0"/>
              </w:tabs>
              <w:jc w:val="center"/>
            </w:pPr>
            <w:r>
              <w:t>2,95</w:t>
            </w:r>
          </w:p>
        </w:tc>
      </w:tr>
      <w:tr w:rsidR="00453432" w14:paraId="3B7A507C" w14:textId="77777777" w:rsidTr="0095689B">
        <w:tc>
          <w:tcPr>
            <w:tcW w:w="567" w:type="dxa"/>
            <w:vMerge w:val="restart"/>
            <w:vAlign w:val="center"/>
          </w:tcPr>
          <w:p w14:paraId="181E0E48" w14:textId="77777777" w:rsidR="00453432" w:rsidRPr="00B710ED" w:rsidRDefault="00453432" w:rsidP="00453432">
            <w:pPr>
              <w:tabs>
                <w:tab w:val="left" w:pos="0"/>
              </w:tabs>
              <w:jc w:val="center"/>
            </w:pPr>
            <w:r>
              <w:t>2.</w:t>
            </w:r>
          </w:p>
        </w:tc>
        <w:tc>
          <w:tcPr>
            <w:tcW w:w="1843" w:type="dxa"/>
            <w:vMerge w:val="restart"/>
            <w:vAlign w:val="center"/>
          </w:tcPr>
          <w:p w14:paraId="5416980D" w14:textId="77777777" w:rsidR="00453432" w:rsidRPr="00F27277" w:rsidRDefault="00453432" w:rsidP="00453432">
            <w:pPr>
              <w:tabs>
                <w:tab w:val="left" w:pos="0"/>
              </w:tabs>
            </w:pPr>
            <w:r w:rsidRPr="00F27277">
              <w:t>Водоотведение</w:t>
            </w:r>
          </w:p>
        </w:tc>
        <w:tc>
          <w:tcPr>
            <w:tcW w:w="851" w:type="dxa"/>
          </w:tcPr>
          <w:p w14:paraId="01D417E6" w14:textId="77777777" w:rsidR="00453432" w:rsidRPr="00B710ED" w:rsidRDefault="00453432" w:rsidP="00453432">
            <w:pPr>
              <w:tabs>
                <w:tab w:val="left" w:pos="0"/>
              </w:tabs>
              <w:jc w:val="center"/>
            </w:pPr>
            <w:r>
              <w:t>2016</w:t>
            </w:r>
          </w:p>
        </w:tc>
        <w:tc>
          <w:tcPr>
            <w:tcW w:w="1843" w:type="dxa"/>
            <w:vAlign w:val="center"/>
          </w:tcPr>
          <w:p w14:paraId="40A5789E" w14:textId="77777777" w:rsidR="00453432" w:rsidRPr="00B710ED" w:rsidRDefault="00453432" w:rsidP="00453432">
            <w:pPr>
              <w:tabs>
                <w:tab w:val="left" w:pos="0"/>
              </w:tabs>
              <w:jc w:val="center"/>
            </w:pPr>
            <w:r>
              <w:t>860,53</w:t>
            </w:r>
          </w:p>
        </w:tc>
        <w:tc>
          <w:tcPr>
            <w:tcW w:w="1842" w:type="dxa"/>
            <w:vAlign w:val="center"/>
          </w:tcPr>
          <w:p w14:paraId="271129BB" w14:textId="77777777" w:rsidR="00453432" w:rsidRPr="00B710ED" w:rsidRDefault="00453432" w:rsidP="00453432">
            <w:pPr>
              <w:tabs>
                <w:tab w:val="left" w:pos="0"/>
              </w:tabs>
              <w:jc w:val="center"/>
            </w:pPr>
            <w:r>
              <w:t>х</w:t>
            </w:r>
          </w:p>
        </w:tc>
        <w:tc>
          <w:tcPr>
            <w:tcW w:w="1701" w:type="dxa"/>
            <w:vAlign w:val="center"/>
          </w:tcPr>
          <w:p w14:paraId="587ABDBA" w14:textId="77777777" w:rsidR="00453432" w:rsidRPr="00B710ED" w:rsidRDefault="00453432" w:rsidP="00453432">
            <w:pPr>
              <w:tabs>
                <w:tab w:val="left" w:pos="0"/>
              </w:tabs>
              <w:jc w:val="center"/>
            </w:pPr>
            <w:r>
              <w:t>0</w:t>
            </w:r>
          </w:p>
        </w:tc>
        <w:tc>
          <w:tcPr>
            <w:tcW w:w="1134" w:type="dxa"/>
            <w:vAlign w:val="center"/>
          </w:tcPr>
          <w:p w14:paraId="77CD7DC1" w14:textId="77777777" w:rsidR="00453432" w:rsidRPr="00B710ED" w:rsidRDefault="00453432" w:rsidP="00453432">
            <w:pPr>
              <w:tabs>
                <w:tab w:val="left" w:pos="0"/>
              </w:tabs>
              <w:jc w:val="center"/>
            </w:pPr>
            <w:r>
              <w:t>х</w:t>
            </w:r>
          </w:p>
        </w:tc>
        <w:tc>
          <w:tcPr>
            <w:tcW w:w="1276" w:type="dxa"/>
            <w:vAlign w:val="center"/>
          </w:tcPr>
          <w:p w14:paraId="215E589D" w14:textId="77777777" w:rsidR="00453432" w:rsidRPr="00B710ED" w:rsidRDefault="00453432" w:rsidP="00453432">
            <w:pPr>
              <w:tabs>
                <w:tab w:val="left" w:pos="0"/>
              </w:tabs>
              <w:jc w:val="center"/>
            </w:pPr>
            <w:r>
              <w:t>0,74</w:t>
            </w:r>
          </w:p>
        </w:tc>
      </w:tr>
      <w:tr w:rsidR="00453432" w14:paraId="071744E2" w14:textId="77777777" w:rsidTr="0095689B">
        <w:tc>
          <w:tcPr>
            <w:tcW w:w="567" w:type="dxa"/>
            <w:vMerge/>
          </w:tcPr>
          <w:p w14:paraId="5E6E6988" w14:textId="77777777" w:rsidR="00453432" w:rsidRPr="00B710ED" w:rsidRDefault="00453432" w:rsidP="00453432">
            <w:pPr>
              <w:tabs>
                <w:tab w:val="left" w:pos="0"/>
              </w:tabs>
              <w:jc w:val="center"/>
            </w:pPr>
          </w:p>
        </w:tc>
        <w:tc>
          <w:tcPr>
            <w:tcW w:w="1843" w:type="dxa"/>
            <w:vMerge/>
          </w:tcPr>
          <w:p w14:paraId="4CD360FE" w14:textId="77777777" w:rsidR="00453432" w:rsidRPr="00B710ED" w:rsidRDefault="00453432" w:rsidP="00453432">
            <w:pPr>
              <w:tabs>
                <w:tab w:val="left" w:pos="0"/>
              </w:tabs>
              <w:jc w:val="center"/>
            </w:pPr>
          </w:p>
        </w:tc>
        <w:tc>
          <w:tcPr>
            <w:tcW w:w="851" w:type="dxa"/>
          </w:tcPr>
          <w:p w14:paraId="643CE143" w14:textId="77777777" w:rsidR="00453432" w:rsidRPr="00B710ED" w:rsidRDefault="00453432" w:rsidP="00453432">
            <w:pPr>
              <w:tabs>
                <w:tab w:val="left" w:pos="0"/>
              </w:tabs>
              <w:jc w:val="center"/>
            </w:pPr>
            <w:r>
              <w:t>2017</w:t>
            </w:r>
          </w:p>
        </w:tc>
        <w:tc>
          <w:tcPr>
            <w:tcW w:w="1843" w:type="dxa"/>
            <w:vAlign w:val="center"/>
          </w:tcPr>
          <w:p w14:paraId="0E9AC440" w14:textId="77777777" w:rsidR="00453432" w:rsidRPr="00B710ED" w:rsidRDefault="00453432" w:rsidP="00453432">
            <w:pPr>
              <w:tabs>
                <w:tab w:val="left" w:pos="0"/>
              </w:tabs>
              <w:jc w:val="center"/>
            </w:pPr>
            <w:r>
              <w:t>х</w:t>
            </w:r>
          </w:p>
        </w:tc>
        <w:tc>
          <w:tcPr>
            <w:tcW w:w="1842" w:type="dxa"/>
            <w:vAlign w:val="center"/>
          </w:tcPr>
          <w:p w14:paraId="626776DB" w14:textId="77777777" w:rsidR="00453432" w:rsidRPr="00B710ED" w:rsidRDefault="00453432" w:rsidP="00453432">
            <w:pPr>
              <w:tabs>
                <w:tab w:val="left" w:pos="0"/>
              </w:tabs>
              <w:jc w:val="center"/>
            </w:pPr>
            <w:r>
              <w:t>1</w:t>
            </w:r>
          </w:p>
        </w:tc>
        <w:tc>
          <w:tcPr>
            <w:tcW w:w="1701" w:type="dxa"/>
            <w:vAlign w:val="center"/>
          </w:tcPr>
          <w:p w14:paraId="3647A4D3" w14:textId="77777777" w:rsidR="00453432" w:rsidRPr="00B710ED" w:rsidRDefault="00453432" w:rsidP="00453432">
            <w:pPr>
              <w:tabs>
                <w:tab w:val="left" w:pos="0"/>
              </w:tabs>
              <w:jc w:val="center"/>
            </w:pPr>
            <w:r>
              <w:t>0</w:t>
            </w:r>
          </w:p>
        </w:tc>
        <w:tc>
          <w:tcPr>
            <w:tcW w:w="1134" w:type="dxa"/>
            <w:vAlign w:val="center"/>
          </w:tcPr>
          <w:p w14:paraId="758AF064" w14:textId="77777777" w:rsidR="00453432" w:rsidRPr="00B710ED" w:rsidRDefault="00453432" w:rsidP="00453432">
            <w:pPr>
              <w:tabs>
                <w:tab w:val="left" w:pos="0"/>
              </w:tabs>
              <w:jc w:val="center"/>
            </w:pPr>
            <w:r>
              <w:t>х</w:t>
            </w:r>
          </w:p>
        </w:tc>
        <w:tc>
          <w:tcPr>
            <w:tcW w:w="1276" w:type="dxa"/>
            <w:vAlign w:val="center"/>
          </w:tcPr>
          <w:p w14:paraId="6E351FF1" w14:textId="77777777" w:rsidR="00453432" w:rsidRPr="00B710ED" w:rsidRDefault="00453432" w:rsidP="00453432">
            <w:pPr>
              <w:tabs>
                <w:tab w:val="left" w:pos="0"/>
              </w:tabs>
              <w:jc w:val="center"/>
            </w:pPr>
            <w:r>
              <w:t>0,74</w:t>
            </w:r>
          </w:p>
        </w:tc>
      </w:tr>
      <w:tr w:rsidR="00453432" w14:paraId="34FDEFDC" w14:textId="77777777" w:rsidTr="0095689B">
        <w:tc>
          <w:tcPr>
            <w:tcW w:w="567" w:type="dxa"/>
            <w:vMerge/>
          </w:tcPr>
          <w:p w14:paraId="22BA4DF9" w14:textId="77777777" w:rsidR="00453432" w:rsidRPr="00B710ED" w:rsidRDefault="00453432" w:rsidP="00453432">
            <w:pPr>
              <w:tabs>
                <w:tab w:val="left" w:pos="0"/>
              </w:tabs>
              <w:jc w:val="center"/>
            </w:pPr>
          </w:p>
        </w:tc>
        <w:tc>
          <w:tcPr>
            <w:tcW w:w="1843" w:type="dxa"/>
            <w:vMerge/>
          </w:tcPr>
          <w:p w14:paraId="604E01F4" w14:textId="77777777" w:rsidR="00453432" w:rsidRPr="00B710ED" w:rsidRDefault="00453432" w:rsidP="00453432">
            <w:pPr>
              <w:tabs>
                <w:tab w:val="left" w:pos="0"/>
              </w:tabs>
              <w:jc w:val="center"/>
            </w:pPr>
          </w:p>
        </w:tc>
        <w:tc>
          <w:tcPr>
            <w:tcW w:w="851" w:type="dxa"/>
          </w:tcPr>
          <w:p w14:paraId="2BADC5D5" w14:textId="77777777" w:rsidR="00453432" w:rsidRPr="00B710ED" w:rsidRDefault="00453432" w:rsidP="00453432">
            <w:pPr>
              <w:tabs>
                <w:tab w:val="left" w:pos="0"/>
              </w:tabs>
              <w:jc w:val="center"/>
            </w:pPr>
            <w:r>
              <w:t>2018</w:t>
            </w:r>
          </w:p>
        </w:tc>
        <w:tc>
          <w:tcPr>
            <w:tcW w:w="1843" w:type="dxa"/>
            <w:vAlign w:val="center"/>
          </w:tcPr>
          <w:p w14:paraId="448B4E33" w14:textId="77777777" w:rsidR="00453432" w:rsidRPr="00B710ED" w:rsidRDefault="00453432" w:rsidP="00453432">
            <w:pPr>
              <w:tabs>
                <w:tab w:val="left" w:pos="0"/>
              </w:tabs>
              <w:jc w:val="center"/>
            </w:pPr>
            <w:r>
              <w:t>х</w:t>
            </w:r>
          </w:p>
        </w:tc>
        <w:tc>
          <w:tcPr>
            <w:tcW w:w="1842" w:type="dxa"/>
            <w:vAlign w:val="center"/>
          </w:tcPr>
          <w:p w14:paraId="2F43E1DB" w14:textId="77777777" w:rsidR="00453432" w:rsidRPr="00B710ED" w:rsidRDefault="00453432" w:rsidP="00453432">
            <w:pPr>
              <w:tabs>
                <w:tab w:val="left" w:pos="0"/>
              </w:tabs>
              <w:jc w:val="center"/>
            </w:pPr>
            <w:r>
              <w:t>1</w:t>
            </w:r>
          </w:p>
        </w:tc>
        <w:tc>
          <w:tcPr>
            <w:tcW w:w="1701" w:type="dxa"/>
            <w:vAlign w:val="center"/>
          </w:tcPr>
          <w:p w14:paraId="5A3C548A" w14:textId="77777777" w:rsidR="00453432" w:rsidRPr="00B710ED" w:rsidRDefault="00453432" w:rsidP="00453432">
            <w:pPr>
              <w:tabs>
                <w:tab w:val="left" w:pos="0"/>
              </w:tabs>
              <w:jc w:val="center"/>
            </w:pPr>
            <w:r>
              <w:t>0</w:t>
            </w:r>
          </w:p>
        </w:tc>
        <w:tc>
          <w:tcPr>
            <w:tcW w:w="1134" w:type="dxa"/>
            <w:vAlign w:val="center"/>
          </w:tcPr>
          <w:p w14:paraId="578424FF" w14:textId="77777777" w:rsidR="00453432" w:rsidRPr="00B710ED" w:rsidRDefault="00453432" w:rsidP="00453432">
            <w:pPr>
              <w:tabs>
                <w:tab w:val="left" w:pos="0"/>
              </w:tabs>
              <w:jc w:val="center"/>
            </w:pPr>
            <w:r>
              <w:t>х</w:t>
            </w:r>
          </w:p>
        </w:tc>
        <w:tc>
          <w:tcPr>
            <w:tcW w:w="1276" w:type="dxa"/>
            <w:vAlign w:val="center"/>
          </w:tcPr>
          <w:p w14:paraId="038C35F0" w14:textId="77777777" w:rsidR="00453432" w:rsidRPr="00B710ED" w:rsidRDefault="00453432" w:rsidP="00453432">
            <w:pPr>
              <w:tabs>
                <w:tab w:val="left" w:pos="0"/>
              </w:tabs>
              <w:jc w:val="center"/>
            </w:pPr>
            <w:r>
              <w:t>0,74</w:t>
            </w:r>
          </w:p>
        </w:tc>
      </w:tr>
    </w:tbl>
    <w:p w14:paraId="0CE7A331" w14:textId="77777777" w:rsidR="00453432" w:rsidRPr="00372894" w:rsidRDefault="00453432" w:rsidP="00453432">
      <w:pPr>
        <w:jc w:val="center"/>
        <w:rPr>
          <w:b/>
          <w:sz w:val="22"/>
          <w:szCs w:val="28"/>
        </w:rPr>
      </w:pPr>
    </w:p>
    <w:p w14:paraId="2D6C413B" w14:textId="37BED9B6" w:rsidR="00453432" w:rsidRPr="00453432" w:rsidRDefault="00453432" w:rsidP="00453432">
      <w:pPr>
        <w:pStyle w:val="Style26"/>
        <w:widowControl/>
        <w:spacing w:before="29" w:line="240" w:lineRule="auto"/>
        <w:ind w:firstLine="557"/>
      </w:pPr>
      <w:r w:rsidRPr="00453432">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2D0F3147" w14:textId="77777777" w:rsidR="00453432" w:rsidRPr="00453432" w:rsidRDefault="00453432" w:rsidP="00453432">
      <w:pPr>
        <w:pStyle w:val="Style23"/>
        <w:widowControl/>
        <w:tabs>
          <w:tab w:val="left" w:pos="835"/>
        </w:tabs>
        <w:spacing w:line="240" w:lineRule="auto"/>
      </w:pPr>
      <w:r w:rsidRPr="00453432">
        <w:t>а) отклонение фактически достигнутого объема поданной воды или принятых сточных вод от объема, учтенного при установлении тарифов;</w:t>
      </w:r>
    </w:p>
    <w:p w14:paraId="3AE23727" w14:textId="77777777" w:rsidR="00453432" w:rsidRPr="00453432" w:rsidRDefault="00453432" w:rsidP="00453432">
      <w:pPr>
        <w:pStyle w:val="Style26"/>
        <w:widowControl/>
        <w:spacing w:before="29" w:line="240" w:lineRule="auto"/>
        <w:ind w:firstLine="557"/>
      </w:pPr>
      <w:r w:rsidRPr="00453432">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136A9C27" w14:textId="77777777" w:rsidR="00453432" w:rsidRPr="00453432" w:rsidRDefault="00453432" w:rsidP="00453432">
      <w:pPr>
        <w:pStyle w:val="Style26"/>
        <w:widowControl/>
        <w:spacing w:before="29" w:line="240" w:lineRule="auto"/>
        <w:ind w:firstLine="557"/>
      </w:pPr>
      <w:r w:rsidRPr="00453432">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7BF5347E" w14:textId="77777777" w:rsidR="00453432" w:rsidRPr="00453432" w:rsidRDefault="00453432" w:rsidP="00453432">
      <w:pPr>
        <w:pStyle w:val="Style26"/>
        <w:widowControl/>
        <w:spacing w:before="29" w:line="240" w:lineRule="auto"/>
        <w:ind w:firstLine="557"/>
      </w:pPr>
      <w:r w:rsidRPr="00453432">
        <w:t xml:space="preserve">г) ввод объектов системы водоснабжения и (или) водоотведения в эксплуатацию и изменение утвержденной инвестиционной программы; </w:t>
      </w:r>
    </w:p>
    <w:p w14:paraId="08EBCC0C" w14:textId="27CF0DC1" w:rsidR="00453432" w:rsidRPr="00453432" w:rsidRDefault="00453432" w:rsidP="00453432">
      <w:pPr>
        <w:pStyle w:val="Style26"/>
        <w:widowControl/>
        <w:spacing w:before="29" w:line="240" w:lineRule="auto"/>
        <w:ind w:firstLine="557"/>
      </w:pPr>
      <w:r w:rsidRPr="00453432">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t xml:space="preserve"> </w:t>
      </w:r>
      <w:r w:rsidRPr="00453432">
        <w:t>муниципальной собственности, по реализации инвестиционной программы,</w:t>
      </w:r>
      <w:r>
        <w:t xml:space="preserve"> </w:t>
      </w:r>
      <w:r w:rsidRPr="00453432">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8FFAF04" w14:textId="77777777" w:rsidR="00453432" w:rsidRPr="00453432" w:rsidRDefault="00453432" w:rsidP="00453432">
      <w:pPr>
        <w:pStyle w:val="Style26"/>
        <w:widowControl/>
        <w:spacing w:before="29" w:line="240" w:lineRule="auto"/>
        <w:ind w:firstLine="557"/>
      </w:pPr>
      <w:r w:rsidRPr="00453432">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63EA114E" w14:textId="77777777" w:rsidR="00453432" w:rsidRPr="00453432" w:rsidRDefault="00453432" w:rsidP="00453432">
      <w:pPr>
        <w:pStyle w:val="Style26"/>
        <w:widowControl/>
        <w:spacing w:before="29" w:line="240" w:lineRule="auto"/>
        <w:ind w:firstLine="557"/>
      </w:pPr>
    </w:p>
    <w:p w14:paraId="25A6C9E9" w14:textId="77777777" w:rsidR="00453432" w:rsidRPr="00453432" w:rsidRDefault="00453432" w:rsidP="00453432">
      <w:pPr>
        <w:pStyle w:val="Style26"/>
        <w:widowControl/>
        <w:spacing w:before="29" w:line="240" w:lineRule="auto"/>
        <w:ind w:firstLine="557"/>
      </w:pPr>
      <w:r w:rsidRPr="00453432">
        <w:t xml:space="preserve">Заявление о корректировке необходимой валовой выручки и установленных тарифов от МУП «ЖКХ МАРИИНСКОГО МУНИЦИПАЛЬНОГО РАЙОНА» (Мариинский </w:t>
      </w:r>
      <w:r w:rsidRPr="00453432">
        <w:lastRenderedPageBreak/>
        <w:t>муниципальный район) на питьевую воду, водоотведение на 2018 год поступило 28.04.2017 № 2324.</w:t>
      </w:r>
    </w:p>
    <w:p w14:paraId="0A9CAAB1" w14:textId="77777777" w:rsidR="00453432" w:rsidRPr="00453432" w:rsidRDefault="00453432" w:rsidP="00453432">
      <w:pPr>
        <w:pStyle w:val="Style26"/>
        <w:widowControl/>
        <w:spacing w:before="29"/>
        <w:ind w:firstLine="557"/>
      </w:pPr>
      <w:r w:rsidRPr="00453432">
        <w:t>Организация применяет общую систему налогообложения.</w:t>
      </w:r>
    </w:p>
    <w:p w14:paraId="374D00DF" w14:textId="77777777" w:rsidR="00453432" w:rsidRPr="00453432" w:rsidRDefault="00453432" w:rsidP="00453432">
      <w:pPr>
        <w:pStyle w:val="Style26"/>
        <w:widowControl/>
        <w:spacing w:before="29" w:line="240" w:lineRule="auto"/>
        <w:ind w:firstLine="557"/>
      </w:pPr>
    </w:p>
    <w:p w14:paraId="20274A2C" w14:textId="77777777" w:rsidR="00453432" w:rsidRPr="00453432" w:rsidRDefault="00453432" w:rsidP="00453432">
      <w:pPr>
        <w:tabs>
          <w:tab w:val="left" w:pos="284"/>
        </w:tabs>
        <w:ind w:left="1069"/>
        <w:jc w:val="center"/>
        <w:rPr>
          <w:b/>
        </w:rPr>
      </w:pPr>
      <w:r w:rsidRPr="00453432">
        <w:rPr>
          <w:b/>
        </w:rPr>
        <w:t>Холодное водоснабжение питьевой водой</w:t>
      </w:r>
    </w:p>
    <w:p w14:paraId="48ABEC46" w14:textId="77777777" w:rsidR="00453432" w:rsidRPr="00453432" w:rsidRDefault="00453432" w:rsidP="00453432">
      <w:pPr>
        <w:tabs>
          <w:tab w:val="left" w:pos="284"/>
        </w:tabs>
        <w:ind w:left="1069"/>
        <w:jc w:val="center"/>
        <w:rPr>
          <w:b/>
          <w:color w:val="000000"/>
          <w:u w:val="single"/>
        </w:rPr>
      </w:pPr>
      <w:r w:rsidRPr="00453432">
        <w:rPr>
          <w:b/>
          <w:u w:val="single"/>
        </w:rPr>
        <w:t>Корректировка натуральных показателей по питьевой воде</w:t>
      </w:r>
    </w:p>
    <w:p w14:paraId="06942242" w14:textId="77777777" w:rsidR="00453432" w:rsidRPr="00372894" w:rsidRDefault="00453432" w:rsidP="00453432">
      <w:pPr>
        <w:tabs>
          <w:tab w:val="left" w:pos="284"/>
        </w:tabs>
        <w:ind w:left="1069"/>
        <w:rPr>
          <w:b/>
          <w:color w:val="000000"/>
          <w:sz w:val="28"/>
          <w:szCs w:val="28"/>
          <w:highlight w:val="yellow"/>
          <w:u w:val="single"/>
        </w:rPr>
      </w:pP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6"/>
        <w:gridCol w:w="1485"/>
        <w:gridCol w:w="1547"/>
        <w:gridCol w:w="1547"/>
        <w:gridCol w:w="1595"/>
        <w:gridCol w:w="10"/>
        <w:gridCol w:w="1367"/>
      </w:tblGrid>
      <w:tr w:rsidR="00453432" w14:paraId="579D2C93" w14:textId="77777777" w:rsidTr="0095689B">
        <w:tc>
          <w:tcPr>
            <w:tcW w:w="2684" w:type="dxa"/>
            <w:vMerge w:val="restart"/>
            <w:vAlign w:val="center"/>
          </w:tcPr>
          <w:p w14:paraId="7BF2F5DF" w14:textId="77777777" w:rsidR="00453432" w:rsidRDefault="00453432" w:rsidP="00453432">
            <w:pPr>
              <w:tabs>
                <w:tab w:val="left" w:pos="10206"/>
              </w:tabs>
              <w:jc w:val="center"/>
            </w:pPr>
            <w:bookmarkStart w:id="2" w:name="_GoBack"/>
          </w:p>
        </w:tc>
        <w:tc>
          <w:tcPr>
            <w:tcW w:w="7557" w:type="dxa"/>
            <w:gridSpan w:val="7"/>
            <w:vAlign w:val="center"/>
          </w:tcPr>
          <w:p w14:paraId="32CF592F" w14:textId="77777777" w:rsidR="00453432" w:rsidRPr="00084946" w:rsidRDefault="00453432" w:rsidP="00453432">
            <w:pPr>
              <w:tabs>
                <w:tab w:val="left" w:pos="10206"/>
              </w:tabs>
              <w:jc w:val="center"/>
              <w:rPr>
                <w:vertAlign w:val="superscript"/>
              </w:rPr>
            </w:pPr>
            <w:r>
              <w:t>Отпущено воды по категориям потребителей, м</w:t>
            </w:r>
            <w:r>
              <w:rPr>
                <w:vertAlign w:val="superscript"/>
              </w:rPr>
              <w:t>3</w:t>
            </w:r>
          </w:p>
        </w:tc>
      </w:tr>
      <w:tr w:rsidR="00453432" w14:paraId="4CCEE74A" w14:textId="77777777" w:rsidTr="0095689B">
        <w:trPr>
          <w:trHeight w:val="827"/>
        </w:trPr>
        <w:tc>
          <w:tcPr>
            <w:tcW w:w="2684" w:type="dxa"/>
            <w:vMerge/>
            <w:vAlign w:val="center"/>
          </w:tcPr>
          <w:p w14:paraId="43C3EEB3" w14:textId="77777777" w:rsidR="00453432" w:rsidRDefault="00453432" w:rsidP="00453432">
            <w:pPr>
              <w:tabs>
                <w:tab w:val="left" w:pos="10206"/>
              </w:tabs>
              <w:jc w:val="center"/>
            </w:pPr>
          </w:p>
        </w:tc>
        <w:tc>
          <w:tcPr>
            <w:tcW w:w="1491" w:type="dxa"/>
            <w:gridSpan w:val="2"/>
            <w:vAlign w:val="center"/>
          </w:tcPr>
          <w:p w14:paraId="4EA92710" w14:textId="77777777" w:rsidR="00453432" w:rsidRDefault="00453432" w:rsidP="00453432">
            <w:pPr>
              <w:tabs>
                <w:tab w:val="left" w:pos="10206"/>
              </w:tabs>
              <w:jc w:val="center"/>
            </w:pPr>
            <w:r>
              <w:t>Население</w:t>
            </w:r>
          </w:p>
        </w:tc>
        <w:tc>
          <w:tcPr>
            <w:tcW w:w="1547" w:type="dxa"/>
            <w:vAlign w:val="center"/>
          </w:tcPr>
          <w:p w14:paraId="4A4C6914" w14:textId="77777777" w:rsidR="00453432" w:rsidRDefault="00453432" w:rsidP="00453432">
            <w:pPr>
              <w:tabs>
                <w:tab w:val="left" w:pos="10206"/>
              </w:tabs>
              <w:jc w:val="center"/>
            </w:pPr>
            <w:r>
              <w:t>Бюджетные потребители</w:t>
            </w:r>
          </w:p>
        </w:tc>
        <w:tc>
          <w:tcPr>
            <w:tcW w:w="1547" w:type="dxa"/>
            <w:vAlign w:val="center"/>
          </w:tcPr>
          <w:p w14:paraId="7067FD0E" w14:textId="77777777" w:rsidR="00453432" w:rsidRDefault="00453432" w:rsidP="00453432">
            <w:pPr>
              <w:tabs>
                <w:tab w:val="left" w:pos="10206"/>
              </w:tabs>
              <w:jc w:val="center"/>
            </w:pPr>
            <w:r>
              <w:t>Прочие потребители</w:t>
            </w:r>
          </w:p>
        </w:tc>
        <w:tc>
          <w:tcPr>
            <w:tcW w:w="1595" w:type="dxa"/>
            <w:vAlign w:val="center"/>
          </w:tcPr>
          <w:p w14:paraId="6063E54A" w14:textId="77777777" w:rsidR="00453432" w:rsidRDefault="00453432" w:rsidP="00453432">
            <w:pPr>
              <w:jc w:val="center"/>
            </w:pPr>
            <w:r>
              <w:t>Собственные нужды производства</w:t>
            </w:r>
          </w:p>
        </w:tc>
        <w:tc>
          <w:tcPr>
            <w:tcW w:w="1377" w:type="dxa"/>
            <w:gridSpan w:val="2"/>
            <w:vAlign w:val="center"/>
          </w:tcPr>
          <w:p w14:paraId="7360349A" w14:textId="77777777" w:rsidR="00453432" w:rsidRDefault="00453432" w:rsidP="00453432">
            <w:pPr>
              <w:tabs>
                <w:tab w:val="left" w:pos="10206"/>
              </w:tabs>
              <w:jc w:val="center"/>
            </w:pPr>
            <w:r>
              <w:t>Всего:</w:t>
            </w:r>
          </w:p>
        </w:tc>
      </w:tr>
      <w:tr w:rsidR="00453432" w14:paraId="2BE3A702" w14:textId="77777777" w:rsidTr="0095689B">
        <w:tc>
          <w:tcPr>
            <w:tcW w:w="2690" w:type="dxa"/>
            <w:gridSpan w:val="2"/>
            <w:vAlign w:val="center"/>
          </w:tcPr>
          <w:p w14:paraId="388BD8BA" w14:textId="77777777" w:rsidR="00453432" w:rsidRPr="003972AA" w:rsidRDefault="00453432" w:rsidP="00453432">
            <w:pPr>
              <w:tabs>
                <w:tab w:val="left" w:pos="10206"/>
              </w:tabs>
              <w:jc w:val="center"/>
            </w:pPr>
            <w:r>
              <w:t>1</w:t>
            </w:r>
          </w:p>
        </w:tc>
        <w:tc>
          <w:tcPr>
            <w:tcW w:w="1485" w:type="dxa"/>
            <w:vAlign w:val="center"/>
          </w:tcPr>
          <w:p w14:paraId="68061F0D" w14:textId="77777777" w:rsidR="00453432" w:rsidRPr="003972AA" w:rsidRDefault="00453432" w:rsidP="00453432">
            <w:pPr>
              <w:tabs>
                <w:tab w:val="left" w:pos="10206"/>
              </w:tabs>
              <w:jc w:val="center"/>
            </w:pPr>
            <w:r>
              <w:t>2</w:t>
            </w:r>
          </w:p>
        </w:tc>
        <w:tc>
          <w:tcPr>
            <w:tcW w:w="1547" w:type="dxa"/>
            <w:vAlign w:val="center"/>
          </w:tcPr>
          <w:p w14:paraId="4DE21A80" w14:textId="77777777" w:rsidR="00453432" w:rsidRPr="003972AA" w:rsidRDefault="00453432" w:rsidP="00453432">
            <w:pPr>
              <w:tabs>
                <w:tab w:val="left" w:pos="10206"/>
              </w:tabs>
              <w:jc w:val="center"/>
            </w:pPr>
            <w:r>
              <w:t>3</w:t>
            </w:r>
          </w:p>
        </w:tc>
        <w:tc>
          <w:tcPr>
            <w:tcW w:w="1547" w:type="dxa"/>
            <w:vAlign w:val="center"/>
          </w:tcPr>
          <w:p w14:paraId="761F861A" w14:textId="77777777" w:rsidR="00453432" w:rsidRPr="003972AA" w:rsidRDefault="00453432" w:rsidP="00453432">
            <w:pPr>
              <w:tabs>
                <w:tab w:val="left" w:pos="10206"/>
              </w:tabs>
              <w:jc w:val="center"/>
            </w:pPr>
            <w:r>
              <w:t>4</w:t>
            </w:r>
          </w:p>
        </w:tc>
        <w:tc>
          <w:tcPr>
            <w:tcW w:w="1605" w:type="dxa"/>
            <w:gridSpan w:val="2"/>
            <w:vAlign w:val="center"/>
          </w:tcPr>
          <w:p w14:paraId="326878F9" w14:textId="77777777" w:rsidR="00453432" w:rsidRPr="003972AA" w:rsidRDefault="00453432" w:rsidP="00453432">
            <w:pPr>
              <w:tabs>
                <w:tab w:val="left" w:pos="10206"/>
              </w:tabs>
              <w:jc w:val="center"/>
            </w:pPr>
            <w:r>
              <w:t>5</w:t>
            </w:r>
          </w:p>
        </w:tc>
        <w:tc>
          <w:tcPr>
            <w:tcW w:w="1367" w:type="dxa"/>
            <w:vAlign w:val="center"/>
          </w:tcPr>
          <w:p w14:paraId="6CF5C717" w14:textId="77777777" w:rsidR="00453432" w:rsidRPr="003972AA" w:rsidRDefault="00453432" w:rsidP="00453432">
            <w:pPr>
              <w:tabs>
                <w:tab w:val="left" w:pos="10206"/>
              </w:tabs>
              <w:jc w:val="center"/>
            </w:pPr>
            <w:r>
              <w:t>6</w:t>
            </w:r>
          </w:p>
        </w:tc>
      </w:tr>
      <w:tr w:rsidR="00453432" w14:paraId="7E8333CD" w14:textId="77777777" w:rsidTr="0095689B">
        <w:tc>
          <w:tcPr>
            <w:tcW w:w="10241" w:type="dxa"/>
            <w:gridSpan w:val="8"/>
            <w:vAlign w:val="center"/>
          </w:tcPr>
          <w:p w14:paraId="578AAFB2" w14:textId="77777777" w:rsidR="00453432" w:rsidRDefault="00453432" w:rsidP="00453432">
            <w:pPr>
              <w:tabs>
                <w:tab w:val="left" w:pos="10206"/>
              </w:tabs>
              <w:jc w:val="center"/>
            </w:pPr>
            <w:r>
              <w:t>2018 год</w:t>
            </w:r>
          </w:p>
        </w:tc>
      </w:tr>
      <w:tr w:rsidR="00453432" w14:paraId="4BF46EE7" w14:textId="77777777" w:rsidTr="0095689B">
        <w:trPr>
          <w:trHeight w:val="431"/>
        </w:trPr>
        <w:tc>
          <w:tcPr>
            <w:tcW w:w="2684" w:type="dxa"/>
            <w:vAlign w:val="center"/>
          </w:tcPr>
          <w:p w14:paraId="0A672E25" w14:textId="77777777" w:rsidR="00453432" w:rsidRDefault="00453432" w:rsidP="00453432">
            <w:pPr>
              <w:tabs>
                <w:tab w:val="left" w:pos="10206"/>
              </w:tabs>
              <w:jc w:val="center"/>
            </w:pPr>
            <w:r>
              <w:t>Утверждено РЭК КО</w:t>
            </w:r>
          </w:p>
        </w:tc>
        <w:tc>
          <w:tcPr>
            <w:tcW w:w="1491" w:type="dxa"/>
            <w:gridSpan w:val="2"/>
            <w:vAlign w:val="center"/>
          </w:tcPr>
          <w:p w14:paraId="3361FFDC" w14:textId="77777777" w:rsidR="00453432" w:rsidRDefault="00453432" w:rsidP="00453432">
            <w:pPr>
              <w:tabs>
                <w:tab w:val="left" w:pos="10206"/>
              </w:tabs>
              <w:jc w:val="center"/>
            </w:pPr>
            <w:r>
              <w:t>184502,50</w:t>
            </w:r>
          </w:p>
        </w:tc>
        <w:tc>
          <w:tcPr>
            <w:tcW w:w="1547" w:type="dxa"/>
            <w:vAlign w:val="center"/>
          </w:tcPr>
          <w:p w14:paraId="51A15A29" w14:textId="77777777" w:rsidR="00453432" w:rsidRDefault="00453432" w:rsidP="00453432">
            <w:pPr>
              <w:tabs>
                <w:tab w:val="left" w:pos="10206"/>
              </w:tabs>
              <w:jc w:val="center"/>
            </w:pPr>
            <w:r>
              <w:t>34792,50</w:t>
            </w:r>
          </w:p>
        </w:tc>
        <w:tc>
          <w:tcPr>
            <w:tcW w:w="1547" w:type="dxa"/>
            <w:vAlign w:val="center"/>
          </w:tcPr>
          <w:p w14:paraId="360CBC6C" w14:textId="77777777" w:rsidR="00453432" w:rsidRDefault="00453432" w:rsidP="00453432">
            <w:pPr>
              <w:tabs>
                <w:tab w:val="left" w:pos="10206"/>
              </w:tabs>
              <w:jc w:val="center"/>
            </w:pPr>
            <w:r>
              <w:t>4947,30</w:t>
            </w:r>
          </w:p>
        </w:tc>
        <w:tc>
          <w:tcPr>
            <w:tcW w:w="1595" w:type="dxa"/>
            <w:vAlign w:val="center"/>
          </w:tcPr>
          <w:p w14:paraId="21A559CC" w14:textId="77777777" w:rsidR="00453432" w:rsidRDefault="00453432" w:rsidP="00453432">
            <w:pPr>
              <w:tabs>
                <w:tab w:val="left" w:pos="10206"/>
              </w:tabs>
              <w:jc w:val="center"/>
            </w:pPr>
            <w:r>
              <w:t>34350,50</w:t>
            </w:r>
          </w:p>
        </w:tc>
        <w:tc>
          <w:tcPr>
            <w:tcW w:w="1377" w:type="dxa"/>
            <w:gridSpan w:val="2"/>
            <w:vAlign w:val="center"/>
          </w:tcPr>
          <w:p w14:paraId="5F72A36D" w14:textId="77777777" w:rsidR="00453432" w:rsidRDefault="00453432" w:rsidP="00453432">
            <w:pPr>
              <w:tabs>
                <w:tab w:val="left" w:pos="10206"/>
              </w:tabs>
              <w:jc w:val="center"/>
            </w:pPr>
            <w:r>
              <w:t>258592,80</w:t>
            </w:r>
          </w:p>
        </w:tc>
      </w:tr>
      <w:tr w:rsidR="00453432" w14:paraId="57C90783" w14:textId="77777777" w:rsidTr="0095689B">
        <w:tc>
          <w:tcPr>
            <w:tcW w:w="2684" w:type="dxa"/>
            <w:vAlign w:val="center"/>
          </w:tcPr>
          <w:p w14:paraId="7B4F79BE" w14:textId="77777777" w:rsidR="00453432" w:rsidRDefault="00453432" w:rsidP="00453432">
            <w:pPr>
              <w:tabs>
                <w:tab w:val="left" w:pos="10206"/>
              </w:tabs>
              <w:jc w:val="center"/>
            </w:pPr>
            <w:r>
              <w:t>Предложение организации в целях корректировки</w:t>
            </w:r>
          </w:p>
        </w:tc>
        <w:tc>
          <w:tcPr>
            <w:tcW w:w="1491" w:type="dxa"/>
            <w:gridSpan w:val="2"/>
            <w:vAlign w:val="center"/>
          </w:tcPr>
          <w:p w14:paraId="32FE6875" w14:textId="77777777" w:rsidR="00453432" w:rsidRDefault="00453432" w:rsidP="00453432">
            <w:pPr>
              <w:tabs>
                <w:tab w:val="left" w:pos="10206"/>
              </w:tabs>
              <w:jc w:val="center"/>
            </w:pPr>
            <w:r>
              <w:t>182024,16</w:t>
            </w:r>
          </w:p>
        </w:tc>
        <w:tc>
          <w:tcPr>
            <w:tcW w:w="1547" w:type="dxa"/>
            <w:vAlign w:val="center"/>
          </w:tcPr>
          <w:p w14:paraId="64FA22D9" w14:textId="77777777" w:rsidR="00453432" w:rsidRDefault="00453432" w:rsidP="00453432">
            <w:pPr>
              <w:tabs>
                <w:tab w:val="left" w:pos="10206"/>
              </w:tabs>
              <w:jc w:val="center"/>
            </w:pPr>
            <w:r>
              <w:t>35136,00</w:t>
            </w:r>
          </w:p>
        </w:tc>
        <w:tc>
          <w:tcPr>
            <w:tcW w:w="1547" w:type="dxa"/>
            <w:vAlign w:val="center"/>
          </w:tcPr>
          <w:p w14:paraId="6B17D092" w14:textId="77777777" w:rsidR="00453432" w:rsidRDefault="00453432" w:rsidP="00453432">
            <w:pPr>
              <w:tabs>
                <w:tab w:val="left" w:pos="10206"/>
              </w:tabs>
              <w:jc w:val="center"/>
            </w:pPr>
            <w:r>
              <w:t>5496,00</w:t>
            </w:r>
          </w:p>
        </w:tc>
        <w:tc>
          <w:tcPr>
            <w:tcW w:w="1595" w:type="dxa"/>
            <w:vAlign w:val="center"/>
          </w:tcPr>
          <w:p w14:paraId="0BA966E8" w14:textId="77777777" w:rsidR="00453432" w:rsidRDefault="00453432" w:rsidP="00453432">
            <w:pPr>
              <w:tabs>
                <w:tab w:val="left" w:pos="10206"/>
              </w:tabs>
              <w:jc w:val="center"/>
            </w:pPr>
            <w:r>
              <w:t>60826,88</w:t>
            </w:r>
          </w:p>
        </w:tc>
        <w:tc>
          <w:tcPr>
            <w:tcW w:w="1377" w:type="dxa"/>
            <w:gridSpan w:val="2"/>
            <w:vAlign w:val="center"/>
          </w:tcPr>
          <w:p w14:paraId="7CDD7B1D" w14:textId="77777777" w:rsidR="00453432" w:rsidRDefault="00453432" w:rsidP="00453432">
            <w:pPr>
              <w:tabs>
                <w:tab w:val="left" w:pos="10206"/>
              </w:tabs>
              <w:jc w:val="center"/>
            </w:pPr>
            <w:r>
              <w:t>283483,04</w:t>
            </w:r>
          </w:p>
        </w:tc>
      </w:tr>
      <w:tr w:rsidR="00453432" w14:paraId="59221C24" w14:textId="77777777" w:rsidTr="0095689B">
        <w:tc>
          <w:tcPr>
            <w:tcW w:w="2684" w:type="dxa"/>
            <w:vAlign w:val="center"/>
          </w:tcPr>
          <w:p w14:paraId="56320FB8" w14:textId="77777777" w:rsidR="00453432" w:rsidRDefault="00453432" w:rsidP="00453432">
            <w:pPr>
              <w:tabs>
                <w:tab w:val="left" w:pos="10206"/>
              </w:tabs>
              <w:jc w:val="center"/>
            </w:pPr>
            <w:r>
              <w:t xml:space="preserve">Предложение РЭК КО в целях корректировки </w:t>
            </w:r>
          </w:p>
        </w:tc>
        <w:tc>
          <w:tcPr>
            <w:tcW w:w="1491" w:type="dxa"/>
            <w:gridSpan w:val="2"/>
            <w:vAlign w:val="center"/>
          </w:tcPr>
          <w:p w14:paraId="5991EB98" w14:textId="77777777" w:rsidR="00453432" w:rsidRDefault="00453432" w:rsidP="00453432">
            <w:pPr>
              <w:tabs>
                <w:tab w:val="left" w:pos="10206"/>
              </w:tabs>
              <w:jc w:val="center"/>
            </w:pPr>
            <w:r>
              <w:t>184502,50</w:t>
            </w:r>
          </w:p>
        </w:tc>
        <w:tc>
          <w:tcPr>
            <w:tcW w:w="1547" w:type="dxa"/>
            <w:vAlign w:val="center"/>
          </w:tcPr>
          <w:p w14:paraId="4E0819AF" w14:textId="77777777" w:rsidR="00453432" w:rsidRDefault="00453432" w:rsidP="00453432">
            <w:pPr>
              <w:tabs>
                <w:tab w:val="left" w:pos="10206"/>
              </w:tabs>
              <w:jc w:val="center"/>
            </w:pPr>
            <w:r>
              <w:t>34792,50</w:t>
            </w:r>
          </w:p>
        </w:tc>
        <w:tc>
          <w:tcPr>
            <w:tcW w:w="1547" w:type="dxa"/>
            <w:vAlign w:val="center"/>
          </w:tcPr>
          <w:p w14:paraId="27CE24E5" w14:textId="77777777" w:rsidR="00453432" w:rsidRDefault="00453432" w:rsidP="00453432">
            <w:pPr>
              <w:tabs>
                <w:tab w:val="left" w:pos="10206"/>
              </w:tabs>
              <w:jc w:val="center"/>
            </w:pPr>
            <w:r>
              <w:t>4947,30</w:t>
            </w:r>
          </w:p>
        </w:tc>
        <w:tc>
          <w:tcPr>
            <w:tcW w:w="1595" w:type="dxa"/>
            <w:vAlign w:val="center"/>
          </w:tcPr>
          <w:p w14:paraId="2A6A2242" w14:textId="77777777" w:rsidR="00453432" w:rsidRDefault="00453432" w:rsidP="00453432">
            <w:pPr>
              <w:tabs>
                <w:tab w:val="left" w:pos="10206"/>
              </w:tabs>
              <w:jc w:val="center"/>
            </w:pPr>
            <w:r>
              <w:t>34350,50</w:t>
            </w:r>
          </w:p>
        </w:tc>
        <w:tc>
          <w:tcPr>
            <w:tcW w:w="1377" w:type="dxa"/>
            <w:gridSpan w:val="2"/>
            <w:vAlign w:val="center"/>
          </w:tcPr>
          <w:p w14:paraId="44B1193D" w14:textId="77777777" w:rsidR="00453432" w:rsidRDefault="00453432" w:rsidP="00453432">
            <w:pPr>
              <w:tabs>
                <w:tab w:val="left" w:pos="10206"/>
              </w:tabs>
              <w:jc w:val="center"/>
            </w:pPr>
            <w:r>
              <w:t>258592,80</w:t>
            </w:r>
          </w:p>
        </w:tc>
      </w:tr>
      <w:bookmarkEnd w:id="2"/>
    </w:tbl>
    <w:p w14:paraId="0C9E68E6" w14:textId="77777777" w:rsidR="00453432" w:rsidRPr="00372894" w:rsidRDefault="00453432" w:rsidP="00453432">
      <w:pPr>
        <w:tabs>
          <w:tab w:val="left" w:pos="10206"/>
        </w:tabs>
        <w:ind w:firstLine="709"/>
        <w:jc w:val="both"/>
        <w:rPr>
          <w:rFonts w:eastAsiaTheme="minorHAnsi"/>
          <w:sz w:val="28"/>
          <w:szCs w:val="28"/>
          <w:lang w:eastAsia="en-US"/>
        </w:rPr>
      </w:pPr>
    </w:p>
    <w:p w14:paraId="342AEE89" w14:textId="77777777" w:rsidR="00453432" w:rsidRPr="00453432" w:rsidRDefault="00453432" w:rsidP="00453432">
      <w:pPr>
        <w:ind w:firstLine="709"/>
        <w:jc w:val="both"/>
        <w:rPr>
          <w:rFonts w:eastAsiaTheme="minorHAnsi"/>
          <w:lang w:eastAsia="en-US"/>
        </w:rPr>
      </w:pPr>
      <w:r w:rsidRPr="00453432">
        <w:rPr>
          <w:rFonts w:eastAsiaTheme="minorHAnsi"/>
          <w:lang w:eastAsia="en-US"/>
        </w:rPr>
        <w:t>Объем реализации питьевой воды на потребительский рынок (по всем категориям потребителей) принят на уровне плановых значений 2017 года.</w:t>
      </w:r>
    </w:p>
    <w:p w14:paraId="6E0DD356" w14:textId="77777777" w:rsidR="00453432" w:rsidRPr="00453432" w:rsidRDefault="00453432" w:rsidP="00453432">
      <w:pPr>
        <w:rPr>
          <w:b/>
          <w:color w:val="000000"/>
          <w:u w:val="single"/>
        </w:rPr>
      </w:pPr>
    </w:p>
    <w:p w14:paraId="237174B8" w14:textId="77777777" w:rsidR="00453432" w:rsidRPr="00453432" w:rsidRDefault="00453432" w:rsidP="00453432">
      <w:pPr>
        <w:rPr>
          <w:b/>
          <w:color w:val="000000"/>
          <w:u w:val="single"/>
        </w:rPr>
      </w:pPr>
    </w:p>
    <w:p w14:paraId="52976EAA" w14:textId="77777777" w:rsidR="00453432" w:rsidRPr="00453432" w:rsidRDefault="00453432" w:rsidP="00453432">
      <w:pPr>
        <w:ind w:firstLine="709"/>
        <w:jc w:val="center"/>
        <w:rPr>
          <w:b/>
          <w:color w:val="000000"/>
          <w:u w:val="single"/>
        </w:rPr>
      </w:pPr>
      <w:r w:rsidRPr="00453432">
        <w:rPr>
          <w:b/>
          <w:color w:val="000000"/>
          <w:u w:val="single"/>
        </w:rPr>
        <w:t>Корректировка необходимой валовой выручки</w:t>
      </w:r>
    </w:p>
    <w:p w14:paraId="167D55F6" w14:textId="77777777" w:rsidR="00453432" w:rsidRPr="00453432" w:rsidRDefault="00453432" w:rsidP="00453432">
      <w:pPr>
        <w:ind w:firstLine="709"/>
        <w:jc w:val="center"/>
        <w:rPr>
          <w:b/>
          <w:color w:val="000000"/>
          <w:u w:val="single"/>
        </w:rPr>
      </w:pPr>
    </w:p>
    <w:p w14:paraId="61578EEA" w14:textId="77777777" w:rsidR="00453432" w:rsidRPr="00453432" w:rsidRDefault="00453432" w:rsidP="00453432">
      <w:pPr>
        <w:ind w:firstLine="540"/>
        <w:jc w:val="both"/>
        <w:rPr>
          <w:rFonts w:eastAsiaTheme="minorHAnsi"/>
          <w:lang w:eastAsia="en-US"/>
        </w:rPr>
      </w:pPr>
      <w:r w:rsidRPr="00453432">
        <w:rPr>
          <w:rFonts w:eastAsiaTheme="minorHAnsi"/>
          <w:lang w:eastAsia="en-US"/>
        </w:rPr>
        <w:t xml:space="preserve">Корректировка необходимой валовой выручки осуществляется в соответствии с главой </w:t>
      </w:r>
      <w:r w:rsidRPr="00453432">
        <w:rPr>
          <w:rFonts w:eastAsiaTheme="minorHAnsi"/>
          <w:lang w:val="en-US" w:eastAsia="en-US"/>
        </w:rPr>
        <w:t>VII</w:t>
      </w:r>
      <w:r w:rsidRPr="00453432">
        <w:rPr>
          <w:rFonts w:eastAsiaTheme="minorHAnsi"/>
          <w:lang w:eastAsia="en-US"/>
        </w:rPr>
        <w:t xml:space="preserve"> Методических указаний.</w:t>
      </w:r>
    </w:p>
    <w:p w14:paraId="77128AF6" w14:textId="77777777" w:rsidR="00453432" w:rsidRPr="00453432" w:rsidRDefault="00453432" w:rsidP="00453432">
      <w:pPr>
        <w:pStyle w:val="Style26"/>
        <w:widowControl/>
        <w:spacing w:line="240" w:lineRule="auto"/>
        <w:ind w:firstLine="590"/>
      </w:pPr>
    </w:p>
    <w:p w14:paraId="1D69E50C" w14:textId="77777777" w:rsidR="00453432" w:rsidRPr="00453432" w:rsidRDefault="00453432" w:rsidP="00453432">
      <w:pPr>
        <w:pStyle w:val="Style26"/>
        <w:widowControl/>
        <w:spacing w:line="240" w:lineRule="auto"/>
        <w:ind w:firstLine="571"/>
      </w:pPr>
      <w:bookmarkStart w:id="3" w:name="bookmark0"/>
      <w:r w:rsidRPr="00453432">
        <w:t>С</w:t>
      </w:r>
      <w:bookmarkEnd w:id="3"/>
      <w:r w:rsidRPr="00453432">
        <w:t>огласно п. 95 Методических указаний необходимая валовая выручка, определяемая на 2018 год на основе фактических значений параметров расчета тарифов взамен прогнозных, рассчитывается по формуле:</w:t>
      </w:r>
    </w:p>
    <w:p w14:paraId="0284C392" w14:textId="77777777" w:rsidR="00453432" w:rsidRPr="00453432" w:rsidRDefault="00453432" w:rsidP="00453432">
      <w:pPr>
        <w:pStyle w:val="ConsPlusNormal"/>
        <w:jc w:val="both"/>
        <w:rPr>
          <w:sz w:val="24"/>
          <w:szCs w:val="24"/>
        </w:rPr>
      </w:pPr>
    </w:p>
    <w:p w14:paraId="3A4F7315" w14:textId="77777777" w:rsidR="00453432" w:rsidRPr="00453432" w:rsidRDefault="00453432" w:rsidP="00453432">
      <w:pPr>
        <w:pStyle w:val="Style26"/>
        <w:widowControl/>
        <w:spacing w:line="240" w:lineRule="auto"/>
        <w:ind w:firstLine="571"/>
      </w:pPr>
      <w:r w:rsidRPr="00453432">
        <w:rPr>
          <w:noProof/>
        </w:rPr>
        <w:drawing>
          <wp:inline distT="0" distB="0" distL="0" distR="0" wp14:anchorId="25CDE13C" wp14:editId="6646753D">
            <wp:extent cx="5124450" cy="323850"/>
            <wp:effectExtent l="0" t="0" r="0" b="0"/>
            <wp:docPr id="4" name="Рисунок 4" descr="base_1_183091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4"/>
                    <pic:cNvPicPr preferRelativeResize="0">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4450" cy="323850"/>
                    </a:xfrm>
                    <a:prstGeom prst="rect">
                      <a:avLst/>
                    </a:prstGeom>
                    <a:noFill/>
                    <a:ln>
                      <a:noFill/>
                    </a:ln>
                  </pic:spPr>
                </pic:pic>
              </a:graphicData>
            </a:graphic>
          </wp:inline>
        </w:drawing>
      </w:r>
    </w:p>
    <w:p w14:paraId="14FECB91" w14:textId="77777777" w:rsidR="00453432" w:rsidRPr="00453432" w:rsidRDefault="00453432" w:rsidP="00453432">
      <w:pPr>
        <w:pStyle w:val="Style26"/>
        <w:widowControl/>
        <w:spacing w:before="101" w:line="240" w:lineRule="auto"/>
        <w:ind w:left="600" w:firstLine="0"/>
        <w:jc w:val="left"/>
      </w:pPr>
      <w:r w:rsidRPr="00453432">
        <w:t>где:</w:t>
      </w:r>
    </w:p>
    <w:p w14:paraId="0DD4497A" w14:textId="77777777" w:rsidR="00453432" w:rsidRPr="00453432" w:rsidRDefault="00453432" w:rsidP="00453432">
      <w:pPr>
        <w:pStyle w:val="Style26"/>
        <w:widowControl/>
        <w:spacing w:before="106" w:line="240" w:lineRule="auto"/>
        <w:ind w:firstLine="610"/>
      </w:pPr>
      <w:r w:rsidRPr="00453432">
        <w:rPr>
          <w:noProof/>
          <w:position w:val="-12"/>
        </w:rPr>
        <w:drawing>
          <wp:inline distT="0" distB="0" distL="0" distR="0" wp14:anchorId="380C9913" wp14:editId="565947AA">
            <wp:extent cx="333375" cy="276225"/>
            <wp:effectExtent l="0" t="0" r="9525" b="9525"/>
            <wp:docPr id="5" name="Рисунок 5" descr="base_1_183091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5"/>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453432">
        <w:t xml:space="preserve"> - операционные расходы, определенные на i-й год исходя из фактических значений параметров расчета тарифов в соответствии с</w:t>
      </w:r>
      <w:hyperlink w:anchor="bookmark0" w:history="1">
        <w:r w:rsidRPr="00453432">
          <w:t xml:space="preserve"> п. 95 </w:t>
        </w:r>
      </w:hyperlink>
      <w:r w:rsidRPr="00453432">
        <w:t>Методических указаний;</w:t>
      </w:r>
    </w:p>
    <w:p w14:paraId="241391F5" w14:textId="77777777" w:rsidR="00453432" w:rsidRPr="00453432" w:rsidRDefault="00453432" w:rsidP="00453432">
      <w:pPr>
        <w:pStyle w:val="Style26"/>
        <w:widowControl/>
        <w:spacing w:before="58" w:line="240" w:lineRule="auto"/>
        <w:ind w:firstLine="634"/>
      </w:pPr>
      <w:r w:rsidRPr="00453432">
        <w:rPr>
          <w:noProof/>
          <w:position w:val="-12"/>
        </w:rPr>
        <w:drawing>
          <wp:inline distT="0" distB="0" distL="0" distR="0" wp14:anchorId="3A1F35D3" wp14:editId="5A60BD29">
            <wp:extent cx="333375" cy="276225"/>
            <wp:effectExtent l="0" t="0" r="9525" b="9525"/>
            <wp:docPr id="8" name="Рисунок 8" descr="base_1_183091_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83091_496"/>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453432">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1DD3262B" w14:textId="6F1C3A61" w:rsidR="00453432" w:rsidRPr="00453432" w:rsidRDefault="00453432" w:rsidP="00453432">
      <w:pPr>
        <w:pStyle w:val="Style59"/>
        <w:widowControl/>
        <w:spacing w:line="240" w:lineRule="auto"/>
        <w:ind w:firstLine="567"/>
      </w:pPr>
      <w:r w:rsidRPr="00453432">
        <w:rPr>
          <w:noProof/>
          <w:position w:val="-12"/>
        </w:rPr>
        <w:drawing>
          <wp:anchor distT="0" distB="0" distL="114300" distR="114300" simplePos="0" relativeHeight="251659264" behindDoc="1" locked="0" layoutInCell="1" allowOverlap="1" wp14:anchorId="1770A500" wp14:editId="79E46C73">
            <wp:simplePos x="0" y="0"/>
            <wp:positionH relativeFrom="column">
              <wp:posOffset>5615940</wp:posOffset>
            </wp:positionH>
            <wp:positionV relativeFrom="paragraph">
              <wp:posOffset>56515</wp:posOffset>
            </wp:positionV>
            <wp:extent cx="457200" cy="276225"/>
            <wp:effectExtent l="0" t="0" r="0" b="9525"/>
            <wp:wrapNone/>
            <wp:docPr id="22" name="Рисунок 22" descr="base_1_183091_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183091_498"/>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432">
        <w:rPr>
          <w:noProof/>
          <w:position w:val="-12"/>
        </w:rPr>
        <w:drawing>
          <wp:inline distT="0" distB="0" distL="0" distR="0" wp14:anchorId="4C45C21C" wp14:editId="2B347B73">
            <wp:extent cx="333375" cy="276225"/>
            <wp:effectExtent l="0" t="0" r="9525" b="9525"/>
            <wp:docPr id="6" name="Рисунок 6" descr="base_1_183091_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7"/>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453432">
        <w:t xml:space="preserve"> - фактическая прибыль, определяемая на i-й год с применением величины               и фактической ставки налога на прибыль в i-м году;</w:t>
      </w:r>
    </w:p>
    <w:p w14:paraId="486C0202" w14:textId="77777777" w:rsidR="00453432" w:rsidRPr="00453432" w:rsidRDefault="00453432" w:rsidP="00453432">
      <w:pPr>
        <w:pStyle w:val="Style59"/>
        <w:widowControl/>
        <w:spacing w:line="240" w:lineRule="auto"/>
        <w:ind w:firstLine="567"/>
        <w:jc w:val="both"/>
      </w:pPr>
      <w:r w:rsidRPr="00453432">
        <w:rPr>
          <w:noProof/>
          <w:position w:val="-12"/>
        </w:rPr>
        <w:drawing>
          <wp:inline distT="0" distB="0" distL="0" distR="0" wp14:anchorId="7E570511" wp14:editId="6B6A4D1E">
            <wp:extent cx="457200" cy="276225"/>
            <wp:effectExtent l="0" t="0" r="0" b="9525"/>
            <wp:docPr id="7" name="Рисунок 7"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453432">
        <w:t xml:space="preserve">-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w:t>
      </w:r>
      <w:r w:rsidRPr="00453432">
        <w:lastRenderedPageBreak/>
        <w:t>том числе до перехода к регулированию цен (тарифов) на основе долгосрочных параметров регулирования;</w:t>
      </w:r>
    </w:p>
    <w:p w14:paraId="7295DE04" w14:textId="77777777" w:rsidR="00453432" w:rsidRPr="00453432" w:rsidRDefault="00453432" w:rsidP="00453432">
      <w:pPr>
        <w:pStyle w:val="Style62"/>
        <w:widowControl/>
        <w:spacing w:before="10" w:line="240" w:lineRule="auto"/>
        <w:ind w:firstLine="567"/>
        <w:jc w:val="both"/>
      </w:pPr>
      <w:r w:rsidRPr="00453432">
        <w:rPr>
          <w:noProof/>
          <w:position w:val="-12"/>
        </w:rPr>
        <w:drawing>
          <wp:inline distT="0" distB="0" distL="0" distR="0" wp14:anchorId="681D601F" wp14:editId="49FD7893">
            <wp:extent cx="333375" cy="276225"/>
            <wp:effectExtent l="0" t="0" r="9525" b="9525"/>
            <wp:docPr id="9" name="Рисунок 9"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83091_500"/>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453432">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7A7330BE" w14:textId="77777777" w:rsidR="00453432" w:rsidRPr="00453432" w:rsidRDefault="00453432" w:rsidP="00453432">
      <w:pPr>
        <w:pStyle w:val="Style63"/>
        <w:widowControl/>
        <w:spacing w:before="38" w:line="240" w:lineRule="auto"/>
        <w:rPr>
          <w:b/>
          <w:bCs/>
        </w:rPr>
      </w:pPr>
      <w:r w:rsidRPr="00453432">
        <w:rPr>
          <w:b/>
          <w:bCs/>
        </w:rPr>
        <w:t xml:space="preserve">Анализ экономической обоснованности расходов на 2018 год </w:t>
      </w:r>
    </w:p>
    <w:p w14:paraId="3021DB71" w14:textId="77777777" w:rsidR="00453432" w:rsidRPr="00453432" w:rsidRDefault="00453432" w:rsidP="00453432">
      <w:pPr>
        <w:pStyle w:val="Style63"/>
        <w:widowControl/>
        <w:spacing w:before="38" w:line="240" w:lineRule="auto"/>
        <w:rPr>
          <w:b/>
          <w:bCs/>
        </w:rPr>
      </w:pPr>
    </w:p>
    <w:p w14:paraId="1DEC3F9E" w14:textId="77777777" w:rsidR="00453432" w:rsidRPr="00453432" w:rsidRDefault="00453432" w:rsidP="00453432">
      <w:pPr>
        <w:pStyle w:val="Style63"/>
        <w:widowControl/>
        <w:spacing w:before="38" w:line="240" w:lineRule="auto"/>
        <w:ind w:firstLine="567"/>
        <w:jc w:val="both"/>
      </w:pPr>
      <w:r w:rsidRPr="00453432">
        <w:rPr>
          <w:b/>
          <w:bCs/>
        </w:rPr>
        <w:t xml:space="preserve">1. Операционные расходы </w:t>
      </w:r>
      <w:r w:rsidRPr="00453432">
        <w:t>утверждены РЭК КО на 2018 год в размере 4835,60 тыс. руб.</w:t>
      </w:r>
    </w:p>
    <w:p w14:paraId="0B514168" w14:textId="77777777" w:rsidR="00453432" w:rsidRPr="00453432" w:rsidRDefault="00453432" w:rsidP="00453432">
      <w:pPr>
        <w:pStyle w:val="Style68"/>
        <w:widowControl/>
        <w:spacing w:line="240" w:lineRule="auto"/>
        <w:ind w:firstLine="567"/>
        <w:jc w:val="both"/>
      </w:pPr>
      <w:r w:rsidRPr="00453432">
        <w:t>При расчете Операционных расходов на 2018 год регулятором использовались следующие показатели:</w:t>
      </w:r>
    </w:p>
    <w:p w14:paraId="4746DE51" w14:textId="77777777" w:rsidR="00453432" w:rsidRPr="00453432" w:rsidRDefault="00453432" w:rsidP="00453432">
      <w:pPr>
        <w:pStyle w:val="Style23"/>
        <w:widowControl/>
        <w:numPr>
          <w:ilvl w:val="0"/>
          <w:numId w:val="2"/>
        </w:numPr>
        <w:tabs>
          <w:tab w:val="left" w:pos="710"/>
        </w:tabs>
        <w:spacing w:line="240" w:lineRule="auto"/>
        <w:ind w:firstLine="567"/>
      </w:pPr>
      <w:r w:rsidRPr="00453432">
        <w:t>базовый уровень операционных расходов 2016 года – 4533,64 тыс. руб.;</w:t>
      </w:r>
    </w:p>
    <w:p w14:paraId="04CB915C" w14:textId="77777777" w:rsidR="00453432" w:rsidRPr="00453432" w:rsidRDefault="00453432" w:rsidP="00453432">
      <w:pPr>
        <w:pStyle w:val="Style23"/>
        <w:widowControl/>
        <w:numPr>
          <w:ilvl w:val="0"/>
          <w:numId w:val="2"/>
        </w:numPr>
        <w:tabs>
          <w:tab w:val="left" w:pos="710"/>
        </w:tabs>
        <w:spacing w:line="240" w:lineRule="auto"/>
        <w:ind w:firstLine="567"/>
      </w:pPr>
      <w:r w:rsidRPr="00453432">
        <w:t>индекс потребительских цен на 2017 год - 104,3%, на 2018 год – 104,3%, согласно прогнозу Минэкономразвития РФ;</w:t>
      </w:r>
    </w:p>
    <w:p w14:paraId="10943849" w14:textId="77777777" w:rsidR="00453432" w:rsidRPr="00453432" w:rsidRDefault="00453432" w:rsidP="00453432">
      <w:pPr>
        <w:pStyle w:val="Style23"/>
        <w:widowControl/>
        <w:numPr>
          <w:ilvl w:val="0"/>
          <w:numId w:val="2"/>
        </w:numPr>
        <w:tabs>
          <w:tab w:val="left" w:pos="715"/>
        </w:tabs>
        <w:spacing w:line="240" w:lineRule="auto"/>
        <w:ind w:firstLine="567"/>
      </w:pPr>
      <w:r w:rsidRPr="00453432">
        <w:t>индекс эффективности операционных расходов 1%;</w:t>
      </w:r>
    </w:p>
    <w:p w14:paraId="21401566" w14:textId="77777777" w:rsidR="00453432" w:rsidRPr="00453432" w:rsidRDefault="00453432" w:rsidP="00453432">
      <w:pPr>
        <w:pStyle w:val="Style23"/>
        <w:widowControl/>
        <w:numPr>
          <w:ilvl w:val="0"/>
          <w:numId w:val="2"/>
        </w:numPr>
        <w:tabs>
          <w:tab w:val="left" w:pos="715"/>
        </w:tabs>
        <w:spacing w:line="240" w:lineRule="auto"/>
        <w:ind w:firstLine="567"/>
      </w:pPr>
      <w:r w:rsidRPr="00453432">
        <w:t>индекс изменения количества активов 0%.</w:t>
      </w:r>
    </w:p>
    <w:p w14:paraId="3281AB78" w14:textId="77777777" w:rsidR="00453432" w:rsidRPr="00453432" w:rsidRDefault="00453432" w:rsidP="00453432">
      <w:pPr>
        <w:pStyle w:val="Style68"/>
        <w:widowControl/>
        <w:spacing w:line="240" w:lineRule="auto"/>
        <w:ind w:firstLine="567"/>
        <w:jc w:val="both"/>
      </w:pPr>
      <w:r w:rsidRPr="00453432">
        <w:t>Согласно п. 95 Методических указаний операционные расходы определяются по формуле:</w:t>
      </w:r>
    </w:p>
    <w:p w14:paraId="339BE406" w14:textId="77777777" w:rsidR="00453432" w:rsidRPr="00453432" w:rsidRDefault="00453432" w:rsidP="00453432">
      <w:pPr>
        <w:pStyle w:val="Style68"/>
        <w:widowControl/>
        <w:spacing w:line="240" w:lineRule="auto"/>
        <w:ind w:firstLine="567"/>
        <w:jc w:val="both"/>
      </w:pPr>
    </w:p>
    <w:p w14:paraId="7E879451" w14:textId="77777777" w:rsidR="00453432" w:rsidRPr="00453432" w:rsidRDefault="00453432" w:rsidP="00453432">
      <w:pPr>
        <w:pStyle w:val="ConsPlusNormal"/>
        <w:jc w:val="center"/>
        <w:rPr>
          <w:rFonts w:ascii="Times New Roman" w:hAnsi="Times New Roman" w:cs="Times New Roman"/>
          <w:sz w:val="24"/>
          <w:szCs w:val="24"/>
        </w:rPr>
      </w:pPr>
      <w:r w:rsidRPr="00453432">
        <w:rPr>
          <w:noProof/>
          <w:position w:val="-27"/>
          <w:sz w:val="24"/>
          <w:szCs w:val="24"/>
        </w:rPr>
        <w:drawing>
          <wp:inline distT="0" distB="0" distL="0" distR="0" wp14:anchorId="1C078E26" wp14:editId="68E50D1C">
            <wp:extent cx="4276725" cy="581025"/>
            <wp:effectExtent l="0" t="0" r="9525" b="0"/>
            <wp:docPr id="23" name="Рисунок 23"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453432">
        <w:rPr>
          <w:rFonts w:ascii="Times New Roman" w:hAnsi="Times New Roman" w:cs="Times New Roman"/>
          <w:sz w:val="24"/>
          <w:szCs w:val="24"/>
        </w:rPr>
        <w:t>,</w:t>
      </w:r>
    </w:p>
    <w:p w14:paraId="3251D4F9" w14:textId="77777777" w:rsidR="00453432" w:rsidRPr="00453432" w:rsidRDefault="00453432" w:rsidP="00453432">
      <w:pPr>
        <w:pStyle w:val="Style68"/>
        <w:widowControl/>
        <w:spacing w:before="101" w:line="240" w:lineRule="auto"/>
        <w:ind w:firstLine="576"/>
      </w:pPr>
      <w:r w:rsidRPr="00453432">
        <w:t>где:</w:t>
      </w:r>
    </w:p>
    <w:p w14:paraId="08641D84" w14:textId="77777777" w:rsidR="00453432" w:rsidRPr="00453432" w:rsidRDefault="00453432" w:rsidP="00453432">
      <w:pPr>
        <w:pStyle w:val="Style68"/>
        <w:widowControl/>
        <w:spacing w:before="24" w:line="240" w:lineRule="auto"/>
        <w:ind w:firstLine="576"/>
        <w:jc w:val="both"/>
      </w:pPr>
      <w:r w:rsidRPr="00453432">
        <w:t>i0 - первый год текущего долгосрочного периода регулирования;</w:t>
      </w:r>
    </w:p>
    <w:p w14:paraId="03CD0841" w14:textId="77777777" w:rsidR="00453432" w:rsidRPr="00453432" w:rsidRDefault="00453432" w:rsidP="00453432">
      <w:pPr>
        <w:pStyle w:val="Style68"/>
        <w:widowControl/>
        <w:spacing w:before="72" w:line="240" w:lineRule="auto"/>
        <w:ind w:firstLine="576"/>
        <w:jc w:val="both"/>
      </w:pPr>
      <w:r w:rsidRPr="00453432">
        <w:rPr>
          <w:noProof/>
          <w:position w:val="-12"/>
        </w:rPr>
        <w:drawing>
          <wp:inline distT="0" distB="0" distL="0" distR="0" wp14:anchorId="3634EC0D" wp14:editId="27507262">
            <wp:extent cx="333375" cy="276225"/>
            <wp:effectExtent l="0" t="0" r="9525" b="9525"/>
            <wp:docPr id="24" name="Рисунок 24"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453432">
        <w:t xml:space="preserve"> - операционные расходы, определенные на i-й год исходя из фактических значений параметров расчета тарифов, тыс. руб.;</w:t>
      </w:r>
    </w:p>
    <w:p w14:paraId="6BC25B09" w14:textId="77777777" w:rsidR="00453432" w:rsidRPr="00453432" w:rsidRDefault="00453432" w:rsidP="00453432">
      <w:pPr>
        <w:pStyle w:val="Style68"/>
        <w:widowControl/>
        <w:spacing w:before="82" w:line="240" w:lineRule="auto"/>
        <w:ind w:firstLine="576"/>
        <w:jc w:val="both"/>
      </w:pPr>
      <w:r w:rsidRPr="00453432">
        <w:rPr>
          <w:noProof/>
          <w:position w:val="-12"/>
        </w:rPr>
        <w:drawing>
          <wp:inline distT="0" distB="0" distL="0" distR="0" wp14:anchorId="5440F444" wp14:editId="5AE7A64C">
            <wp:extent cx="361950" cy="247650"/>
            <wp:effectExtent l="0" t="0" r="0" b="0"/>
            <wp:docPr id="25" name="Рисунок 25"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453432">
        <w:t xml:space="preserve"> - базовый уровень операционных расходов, установленный на долгосрочный период регулирования в соответствии с</w:t>
      </w:r>
      <w:hyperlink r:id="rId15" w:history="1">
        <w:r w:rsidRPr="00453432">
          <w:t xml:space="preserve"> п. 45 </w:t>
        </w:r>
      </w:hyperlink>
      <w:r w:rsidRPr="00453432">
        <w:t xml:space="preserve">Методических указаний, тыс. руб.; </w:t>
      </w:r>
    </w:p>
    <w:p w14:paraId="1A2B55AB" w14:textId="77777777" w:rsidR="00453432" w:rsidRPr="00453432" w:rsidRDefault="00453432" w:rsidP="00453432">
      <w:pPr>
        <w:pStyle w:val="Style68"/>
        <w:widowControl/>
        <w:spacing w:before="82" w:line="240" w:lineRule="auto"/>
        <w:ind w:firstLine="576"/>
        <w:jc w:val="both"/>
      </w:pPr>
      <w:r w:rsidRPr="00453432">
        <w:t>ИОР - индекс эффективности операционных расходов, выраженный в процентах;</w:t>
      </w:r>
    </w:p>
    <w:p w14:paraId="0B823C18" w14:textId="77777777" w:rsidR="00453432" w:rsidRPr="00453432" w:rsidRDefault="00453432" w:rsidP="00453432">
      <w:pPr>
        <w:pStyle w:val="Style66"/>
        <w:widowControl/>
        <w:spacing w:before="67"/>
        <w:ind w:firstLine="576"/>
        <w:jc w:val="both"/>
      </w:pPr>
      <w:r w:rsidRPr="00453432">
        <w:rPr>
          <w:noProof/>
          <w:position w:val="-14"/>
        </w:rPr>
        <w:drawing>
          <wp:inline distT="0" distB="0" distL="0" distR="0" wp14:anchorId="03E3AA66" wp14:editId="500CB709">
            <wp:extent cx="504825" cy="314325"/>
            <wp:effectExtent l="0" t="0" r="9525" b="9525"/>
            <wp:docPr id="29" name="Рисунок 29"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453432">
        <w:t xml:space="preserve">, </w:t>
      </w:r>
      <w:r w:rsidRPr="00453432">
        <w:rPr>
          <w:noProof/>
          <w:position w:val="-14"/>
        </w:rPr>
        <w:drawing>
          <wp:inline distT="0" distB="0" distL="0" distR="0" wp14:anchorId="12D6C604" wp14:editId="54773096">
            <wp:extent cx="457200" cy="304800"/>
            <wp:effectExtent l="0" t="0" r="0" b="0"/>
            <wp:docPr id="28" name="Рисунок 28"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453432">
        <w:t>- соответственно фактический и прогнозный индексы изменения потребительских цен в j-м году;</w:t>
      </w:r>
    </w:p>
    <w:p w14:paraId="1E481653" w14:textId="77777777" w:rsidR="00453432" w:rsidRPr="00453432" w:rsidRDefault="00453432" w:rsidP="00453432">
      <w:pPr>
        <w:pStyle w:val="Style68"/>
        <w:widowControl/>
        <w:spacing w:before="48" w:line="240" w:lineRule="auto"/>
        <w:ind w:firstLine="576"/>
        <w:jc w:val="both"/>
      </w:pPr>
      <w:r w:rsidRPr="00453432">
        <w:rPr>
          <w:noProof/>
          <w:position w:val="-12"/>
        </w:rPr>
        <w:drawing>
          <wp:inline distT="0" distB="0" distL="0" distR="0" wp14:anchorId="7B8FDFFA" wp14:editId="599072D4">
            <wp:extent cx="304800" cy="285750"/>
            <wp:effectExtent l="0" t="0" r="0" b="0"/>
            <wp:docPr id="31" name="Рисунок 31"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453432">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4E8D2B12" w14:textId="7F591299" w:rsidR="00453432" w:rsidRPr="00453432" w:rsidRDefault="00453432" w:rsidP="00453432">
      <w:pPr>
        <w:pStyle w:val="Style68"/>
        <w:widowControl/>
        <w:spacing w:before="58" w:line="240" w:lineRule="auto"/>
        <w:ind w:firstLine="576"/>
        <w:jc w:val="both"/>
      </w:pPr>
      <w:r w:rsidRPr="00453432">
        <w:rPr>
          <w:noProof/>
          <w:position w:val="-14"/>
        </w:rPr>
        <w:drawing>
          <wp:inline distT="0" distB="0" distL="0" distR="0" wp14:anchorId="15921658" wp14:editId="206FF3F4">
            <wp:extent cx="457200" cy="304800"/>
            <wp:effectExtent l="0" t="0" r="0" b="0"/>
            <wp:docPr id="32" name="Рисунок 32"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453432">
        <w:t xml:space="preserve"> -  фактический индекс изменения количества активов в i-м году, рассчитываемый в соответствии с</w:t>
      </w:r>
      <w:hyperlink r:id="rId20" w:history="1">
        <w:r w:rsidRPr="00453432">
          <w:t xml:space="preserve"> формулой 8.1 </w:t>
        </w:r>
      </w:hyperlink>
      <w:r w:rsidRPr="00453432">
        <w:t xml:space="preserve">Методических указаний. </w:t>
      </w:r>
    </w:p>
    <w:p w14:paraId="18BA1EDE" w14:textId="77777777" w:rsidR="00453432" w:rsidRPr="00453432" w:rsidRDefault="00453432" w:rsidP="00453432">
      <w:pPr>
        <w:pStyle w:val="Style68"/>
        <w:widowControl/>
        <w:spacing w:before="58" w:line="240" w:lineRule="auto"/>
        <w:ind w:firstLine="576"/>
        <w:jc w:val="both"/>
      </w:pPr>
    </w:p>
    <w:p w14:paraId="373EEF82" w14:textId="77777777" w:rsidR="00453432" w:rsidRPr="00453432" w:rsidRDefault="00453432" w:rsidP="00453432">
      <w:pPr>
        <w:pStyle w:val="Style68"/>
        <w:widowControl/>
        <w:spacing w:before="58" w:line="240" w:lineRule="auto"/>
        <w:ind w:firstLine="576"/>
        <w:jc w:val="both"/>
      </w:pPr>
      <w:r w:rsidRPr="00453432">
        <w:t>При корректировке Операционных расходов на 2018 год регулятором использовались следующие показатели:</w:t>
      </w:r>
    </w:p>
    <w:p w14:paraId="0477254C" w14:textId="77777777" w:rsidR="00453432" w:rsidRPr="00453432" w:rsidRDefault="00453432" w:rsidP="00453432">
      <w:pPr>
        <w:pStyle w:val="Style23"/>
        <w:widowControl/>
        <w:numPr>
          <w:ilvl w:val="0"/>
          <w:numId w:val="2"/>
        </w:numPr>
        <w:tabs>
          <w:tab w:val="left" w:pos="710"/>
        </w:tabs>
        <w:spacing w:line="240" w:lineRule="auto"/>
        <w:ind w:firstLine="567"/>
      </w:pPr>
      <w:r w:rsidRPr="00453432">
        <w:t>базовый уровень операционных расходов 2016 года – 4533,64 тыс. руб.;</w:t>
      </w:r>
    </w:p>
    <w:p w14:paraId="69DE8AA1" w14:textId="77777777" w:rsidR="00453432" w:rsidRPr="00453432" w:rsidRDefault="00453432" w:rsidP="00453432">
      <w:pPr>
        <w:pStyle w:val="Style23"/>
        <w:widowControl/>
        <w:numPr>
          <w:ilvl w:val="0"/>
          <w:numId w:val="2"/>
        </w:numPr>
        <w:tabs>
          <w:tab w:val="left" w:pos="710"/>
        </w:tabs>
        <w:spacing w:line="240" w:lineRule="auto"/>
        <w:ind w:firstLine="567"/>
      </w:pPr>
      <w:r w:rsidRPr="00453432">
        <w:t>индекс потребительских цен на 2017 год - 104,0%, на 2018 год – 104%, согласно прогнозу Минэкономразвития РФ;</w:t>
      </w:r>
    </w:p>
    <w:p w14:paraId="19794145" w14:textId="77777777" w:rsidR="00453432" w:rsidRPr="00453432" w:rsidRDefault="00453432" w:rsidP="00453432">
      <w:pPr>
        <w:pStyle w:val="Style23"/>
        <w:widowControl/>
        <w:numPr>
          <w:ilvl w:val="0"/>
          <w:numId w:val="2"/>
        </w:numPr>
        <w:tabs>
          <w:tab w:val="left" w:pos="715"/>
        </w:tabs>
        <w:spacing w:line="240" w:lineRule="auto"/>
        <w:ind w:firstLine="567"/>
      </w:pPr>
      <w:r w:rsidRPr="00453432">
        <w:t>индекс эффективности операционных расходов 1%;</w:t>
      </w:r>
    </w:p>
    <w:p w14:paraId="5BC9B46E" w14:textId="77777777" w:rsidR="00453432" w:rsidRPr="00453432" w:rsidRDefault="00453432" w:rsidP="00453432">
      <w:pPr>
        <w:pStyle w:val="Style23"/>
        <w:widowControl/>
        <w:numPr>
          <w:ilvl w:val="0"/>
          <w:numId w:val="2"/>
        </w:numPr>
        <w:tabs>
          <w:tab w:val="left" w:pos="715"/>
        </w:tabs>
        <w:spacing w:line="240" w:lineRule="auto"/>
        <w:ind w:firstLine="567"/>
      </w:pPr>
      <w:r w:rsidRPr="00453432">
        <w:t>индекс изменения количества активов 0%.</w:t>
      </w:r>
    </w:p>
    <w:p w14:paraId="641BBAEC" w14:textId="77777777" w:rsidR="00453432" w:rsidRPr="00453432" w:rsidRDefault="00453432" w:rsidP="00453432">
      <w:pPr>
        <w:pStyle w:val="Style68"/>
        <w:widowControl/>
        <w:spacing w:line="240" w:lineRule="auto"/>
        <w:ind w:firstLine="576"/>
        <w:jc w:val="both"/>
      </w:pPr>
      <w:r w:rsidRPr="00453432">
        <w:t>Таким образом, в процессе экспертизы операционные расходы на 2018 год определены в сумме 4809,74 тыс. руб.</w:t>
      </w:r>
    </w:p>
    <w:p w14:paraId="16DEDD35" w14:textId="77777777" w:rsidR="00453432" w:rsidRPr="00453432" w:rsidRDefault="00453432" w:rsidP="00453432">
      <w:pPr>
        <w:pStyle w:val="Style68"/>
        <w:widowControl/>
        <w:spacing w:line="240" w:lineRule="auto"/>
        <w:ind w:firstLine="576"/>
        <w:jc w:val="both"/>
      </w:pPr>
    </w:p>
    <w:p w14:paraId="7ED8FC30" w14:textId="5C7030B5" w:rsidR="00453432" w:rsidRPr="00453432" w:rsidRDefault="00453432" w:rsidP="00453432">
      <w:pPr>
        <w:pStyle w:val="Style26"/>
        <w:widowControl/>
        <w:spacing w:line="240" w:lineRule="auto"/>
        <w:ind w:firstLine="0"/>
      </w:pPr>
      <w:r w:rsidRPr="00453432">
        <w:lastRenderedPageBreak/>
        <w:t xml:space="preserve">       ОР2018 = 4533,64 х [(1-1%/100%) х (1+0,04)] х [(1-1%/100%) </w:t>
      </w:r>
      <w:proofErr w:type="gramStart"/>
      <w:r w:rsidRPr="00453432">
        <w:t xml:space="preserve">х  </w:t>
      </w:r>
      <w:proofErr w:type="spellStart"/>
      <w:r w:rsidRPr="00453432">
        <w:t>х</w:t>
      </w:r>
      <w:proofErr w:type="spellEnd"/>
      <w:proofErr w:type="gramEnd"/>
      <w:r w:rsidRPr="00453432">
        <w:t xml:space="preserve"> (1+0,04)] х (1+0) = 4809,74 тыс. руб.</w:t>
      </w:r>
    </w:p>
    <w:p w14:paraId="654FB7A5" w14:textId="77777777" w:rsidR="00453432" w:rsidRPr="00453432" w:rsidRDefault="00453432" w:rsidP="00453432">
      <w:pPr>
        <w:pStyle w:val="Style26"/>
        <w:widowControl/>
        <w:spacing w:line="240" w:lineRule="auto"/>
        <w:ind w:firstLine="0"/>
        <w:jc w:val="left"/>
      </w:pPr>
    </w:p>
    <w:p w14:paraId="3E4518AC" w14:textId="2186227A" w:rsidR="00453432" w:rsidRPr="00453432" w:rsidRDefault="00453432" w:rsidP="00453432">
      <w:pPr>
        <w:pStyle w:val="Style26"/>
        <w:widowControl/>
        <w:spacing w:line="240" w:lineRule="auto"/>
        <w:ind w:firstLine="576"/>
      </w:pPr>
      <w:r w:rsidRPr="00453432">
        <w:t xml:space="preserve">Снижение затрат по отношению к утвержденным РЭК КО </w:t>
      </w:r>
      <w:proofErr w:type="gramStart"/>
      <w:r w:rsidRPr="00453432">
        <w:t>составило  26</w:t>
      </w:r>
      <w:proofErr w:type="gramEnd"/>
      <w:r w:rsidRPr="00453432">
        <w:t>,21 тыс. руб., отклонение затрат от предложенных организацией составило 1281,33 тыс. руб.</w:t>
      </w:r>
    </w:p>
    <w:p w14:paraId="7BD04F41" w14:textId="77777777" w:rsidR="00453432" w:rsidRPr="00453432" w:rsidRDefault="00453432" w:rsidP="00453432">
      <w:pPr>
        <w:pStyle w:val="Style26"/>
        <w:widowControl/>
        <w:spacing w:line="240" w:lineRule="auto"/>
        <w:ind w:firstLine="576"/>
      </w:pPr>
    </w:p>
    <w:p w14:paraId="017D697A" w14:textId="77777777" w:rsidR="00453432" w:rsidRPr="00453432" w:rsidRDefault="00453432" w:rsidP="00453432">
      <w:pPr>
        <w:pStyle w:val="Style23"/>
        <w:widowControl/>
        <w:numPr>
          <w:ilvl w:val="0"/>
          <w:numId w:val="3"/>
        </w:numPr>
        <w:tabs>
          <w:tab w:val="left" w:pos="859"/>
        </w:tabs>
        <w:spacing w:line="240" w:lineRule="auto"/>
        <w:ind w:firstLine="571"/>
        <w:rPr>
          <w:rStyle w:val="FontStyle190"/>
          <w:b/>
          <w:bCs/>
          <w:sz w:val="24"/>
          <w:szCs w:val="24"/>
        </w:rPr>
      </w:pPr>
      <w:r w:rsidRPr="00453432">
        <w:rPr>
          <w:rStyle w:val="FontStyle193"/>
          <w:sz w:val="24"/>
          <w:szCs w:val="24"/>
        </w:rPr>
        <w:t xml:space="preserve">Расходы на электрическую энергию </w:t>
      </w:r>
      <w:bookmarkStart w:id="4" w:name="_Hlk499551709"/>
      <w:r w:rsidRPr="00453432">
        <w:rPr>
          <w:rStyle w:val="FontStyle190"/>
          <w:sz w:val="24"/>
          <w:szCs w:val="24"/>
        </w:rPr>
        <w:t xml:space="preserve">утверждены РЭК КО на 2018 год </w:t>
      </w:r>
      <w:r w:rsidRPr="00453432">
        <w:rPr>
          <w:rStyle w:val="FontStyle190"/>
          <w:i/>
          <w:sz w:val="24"/>
          <w:szCs w:val="24"/>
          <w:u w:val="single"/>
        </w:rPr>
        <w:t>по уровню напряжения НН</w:t>
      </w:r>
      <w:r w:rsidRPr="00453432">
        <w:rPr>
          <w:rStyle w:val="FontStyle190"/>
          <w:sz w:val="24"/>
          <w:szCs w:val="24"/>
        </w:rPr>
        <w:t xml:space="preserve"> в размере 3833,13 тыс. руб. (объем электроэнергии 844,82 тыс. кВт в год, цена на электроэнергию 4,54 руб./кВт*час с учетом индекса роста на 2018 год – 107,1%).</w:t>
      </w:r>
    </w:p>
    <w:p w14:paraId="43442059" w14:textId="77777777" w:rsidR="00453432" w:rsidRPr="00453432" w:rsidRDefault="00453432" w:rsidP="00453432">
      <w:pPr>
        <w:pStyle w:val="Style23"/>
        <w:widowControl/>
        <w:tabs>
          <w:tab w:val="left" w:pos="567"/>
        </w:tabs>
        <w:spacing w:line="240" w:lineRule="auto"/>
        <w:ind w:firstLine="0"/>
        <w:rPr>
          <w:rStyle w:val="FontStyle190"/>
          <w:sz w:val="24"/>
          <w:szCs w:val="24"/>
        </w:rPr>
      </w:pPr>
      <w:r w:rsidRPr="00453432">
        <w:rPr>
          <w:rStyle w:val="FontStyle190"/>
          <w:sz w:val="24"/>
          <w:szCs w:val="24"/>
        </w:rPr>
        <w:t xml:space="preserve">        </w:t>
      </w:r>
      <w:bookmarkStart w:id="5" w:name="_Hlk500763360"/>
      <w:r w:rsidRPr="00453432">
        <w:rPr>
          <w:rStyle w:val="FontStyle193"/>
          <w:b w:val="0"/>
          <w:sz w:val="24"/>
          <w:szCs w:val="24"/>
        </w:rPr>
        <w:t>О</w:t>
      </w:r>
      <w:r w:rsidRPr="00453432">
        <w:rPr>
          <w:rStyle w:val="FontStyle190"/>
          <w:sz w:val="24"/>
          <w:szCs w:val="24"/>
        </w:rPr>
        <w:t>рганизацией расходы на электрическую энергию в целях корректировки предложены в размере 5260,92 тыс. руб., в том числе:</w:t>
      </w:r>
    </w:p>
    <w:p w14:paraId="2799C48F" w14:textId="34B20605" w:rsidR="00453432" w:rsidRPr="00453432" w:rsidRDefault="00453432" w:rsidP="00453432">
      <w:pPr>
        <w:tabs>
          <w:tab w:val="left" w:pos="709"/>
          <w:tab w:val="left" w:pos="9356"/>
          <w:tab w:val="left" w:pos="9781"/>
          <w:tab w:val="left" w:pos="9923"/>
        </w:tabs>
        <w:ind w:firstLine="567"/>
        <w:jc w:val="both"/>
        <w:rPr>
          <w:color w:val="000000"/>
        </w:rPr>
      </w:pPr>
      <w:r w:rsidRPr="00453432">
        <w:rPr>
          <w:color w:val="000000"/>
        </w:rPr>
        <w:tab/>
        <w:t xml:space="preserve">- </w:t>
      </w:r>
      <w:r w:rsidRPr="00453432">
        <w:rPr>
          <w:i/>
          <w:color w:val="000000"/>
          <w:u w:val="single"/>
        </w:rPr>
        <w:t>по уровню напряжения НН</w:t>
      </w:r>
      <w:r w:rsidRPr="00453432">
        <w:rPr>
          <w:color w:val="000000"/>
        </w:rPr>
        <w:t xml:space="preserve">: расходы на электрическую энергию – 4617,03 </w:t>
      </w:r>
      <w:proofErr w:type="spellStart"/>
      <w:r w:rsidRPr="00453432">
        <w:rPr>
          <w:color w:val="000000"/>
        </w:rPr>
        <w:t>тыс.руб</w:t>
      </w:r>
      <w:proofErr w:type="spellEnd"/>
      <w:r w:rsidRPr="00453432">
        <w:rPr>
          <w:color w:val="000000"/>
        </w:rPr>
        <w:t xml:space="preserve">. (объем электрической энергии – 866,45 </w:t>
      </w:r>
      <w:proofErr w:type="spellStart"/>
      <w:r w:rsidRPr="00453432">
        <w:rPr>
          <w:color w:val="000000"/>
        </w:rPr>
        <w:t>тыс.кВт.ч</w:t>
      </w:r>
      <w:proofErr w:type="spellEnd"/>
      <w:r w:rsidRPr="00453432">
        <w:rPr>
          <w:color w:val="000000"/>
        </w:rPr>
        <w:t>. в год, цена – 5,33 руб./</w:t>
      </w:r>
      <w:proofErr w:type="spellStart"/>
      <w:r w:rsidRPr="00453432">
        <w:rPr>
          <w:color w:val="000000"/>
        </w:rPr>
        <w:t>кВт.ч</w:t>
      </w:r>
      <w:proofErr w:type="spellEnd"/>
      <w:r w:rsidRPr="00453432">
        <w:rPr>
          <w:color w:val="000000"/>
        </w:rPr>
        <w:t>.;</w:t>
      </w:r>
    </w:p>
    <w:p w14:paraId="5116792A" w14:textId="77777777" w:rsidR="00453432" w:rsidRPr="00453432" w:rsidRDefault="00453432" w:rsidP="00453432">
      <w:pPr>
        <w:tabs>
          <w:tab w:val="left" w:pos="1134"/>
          <w:tab w:val="left" w:pos="9356"/>
          <w:tab w:val="left" w:pos="9781"/>
          <w:tab w:val="left" w:pos="9923"/>
        </w:tabs>
        <w:ind w:firstLine="567"/>
        <w:jc w:val="both"/>
        <w:rPr>
          <w:color w:val="000000"/>
        </w:rPr>
      </w:pPr>
      <w:r w:rsidRPr="00453432">
        <w:rPr>
          <w:color w:val="000000"/>
        </w:rPr>
        <w:t xml:space="preserve">- </w:t>
      </w:r>
      <w:r w:rsidRPr="00453432">
        <w:rPr>
          <w:i/>
          <w:color w:val="000000"/>
          <w:u w:val="single"/>
        </w:rPr>
        <w:t>по уровню напряжения СН2</w:t>
      </w:r>
      <w:r w:rsidRPr="00453432">
        <w:rPr>
          <w:color w:val="000000"/>
        </w:rPr>
        <w:t xml:space="preserve">: расходы на электрическую энергию – 643,88 </w:t>
      </w:r>
      <w:proofErr w:type="spellStart"/>
      <w:r w:rsidRPr="00453432">
        <w:rPr>
          <w:color w:val="000000"/>
        </w:rPr>
        <w:t>тыс.руб</w:t>
      </w:r>
      <w:proofErr w:type="spellEnd"/>
      <w:r w:rsidRPr="00453432">
        <w:rPr>
          <w:color w:val="000000"/>
        </w:rPr>
        <w:t xml:space="preserve">. (объем электрической энергии – 177,99 </w:t>
      </w:r>
      <w:proofErr w:type="spellStart"/>
      <w:r w:rsidRPr="00453432">
        <w:rPr>
          <w:color w:val="000000"/>
        </w:rPr>
        <w:t>тыс.кВт.ч</w:t>
      </w:r>
      <w:proofErr w:type="spellEnd"/>
      <w:r w:rsidRPr="00453432">
        <w:rPr>
          <w:color w:val="000000"/>
        </w:rPr>
        <w:t>. в год, цена – 3,62 руб./</w:t>
      </w:r>
      <w:proofErr w:type="spellStart"/>
      <w:r w:rsidRPr="00453432">
        <w:rPr>
          <w:color w:val="000000"/>
        </w:rPr>
        <w:t>кВт.ч</w:t>
      </w:r>
      <w:proofErr w:type="spellEnd"/>
      <w:r w:rsidRPr="00453432">
        <w:rPr>
          <w:color w:val="000000"/>
        </w:rPr>
        <w:t>.).</w:t>
      </w:r>
    </w:p>
    <w:p w14:paraId="66332A94" w14:textId="77777777" w:rsidR="00453432" w:rsidRPr="00453432" w:rsidRDefault="00453432" w:rsidP="00453432">
      <w:pPr>
        <w:pStyle w:val="Style23"/>
        <w:widowControl/>
        <w:tabs>
          <w:tab w:val="left" w:pos="859"/>
        </w:tabs>
        <w:spacing w:line="240" w:lineRule="auto"/>
        <w:ind w:firstLine="571"/>
        <w:rPr>
          <w:b/>
          <w:bCs/>
        </w:rPr>
      </w:pPr>
      <w:r w:rsidRPr="00453432">
        <w:rPr>
          <w:rStyle w:val="FontStyle190"/>
          <w:sz w:val="24"/>
          <w:szCs w:val="24"/>
        </w:rPr>
        <w:t xml:space="preserve">В процессе экспертизы определены </w:t>
      </w:r>
      <w:r w:rsidRPr="00453432">
        <w:rPr>
          <w:rStyle w:val="FontStyle190"/>
          <w:i/>
          <w:sz w:val="24"/>
          <w:szCs w:val="24"/>
          <w:u w:val="single"/>
        </w:rPr>
        <w:t>по уровню напряжения НН</w:t>
      </w:r>
      <w:r w:rsidRPr="00453432">
        <w:rPr>
          <w:rStyle w:val="FontStyle190"/>
          <w:sz w:val="24"/>
          <w:szCs w:val="24"/>
        </w:rPr>
        <w:t xml:space="preserve"> расходы в сумме 3822,80 тыс. руб. (объем электроэнергии 844,82 тыс. кВт в год - рассчитан в соответствии с утвержденным на 2018 год удельным расходом электрической энергии – 2,95 </w:t>
      </w:r>
      <w:proofErr w:type="spellStart"/>
      <w:r w:rsidRPr="00453432">
        <w:rPr>
          <w:rStyle w:val="FontStyle190"/>
          <w:sz w:val="24"/>
          <w:szCs w:val="24"/>
        </w:rPr>
        <w:t>кВт.ч</w:t>
      </w:r>
      <w:proofErr w:type="spellEnd"/>
      <w:r w:rsidRPr="00453432">
        <w:rPr>
          <w:rStyle w:val="FontStyle190"/>
          <w:sz w:val="24"/>
          <w:szCs w:val="24"/>
        </w:rPr>
        <w:t xml:space="preserve">/м3, </w:t>
      </w:r>
      <w:r w:rsidRPr="00453432">
        <w:t xml:space="preserve">цена на электроэнергию 4,52 руб./кВт*час, </w:t>
      </w:r>
      <w:r w:rsidRPr="00453432">
        <w:rPr>
          <w:rStyle w:val="FontStyle190"/>
          <w:sz w:val="24"/>
          <w:szCs w:val="24"/>
        </w:rPr>
        <w:t>применен индекс МЭР РФ на 2017 год 106,0% и на 2018 год 104,4% к среднегодовой цене 2016 года)</w:t>
      </w:r>
      <w:r w:rsidRPr="00453432">
        <w:t>. Снижение затрат по отношению к утвержденным РЭК КО</w:t>
      </w:r>
      <w:r w:rsidRPr="00453432">
        <w:rPr>
          <w:rStyle w:val="FontStyle190"/>
          <w:sz w:val="24"/>
          <w:szCs w:val="24"/>
        </w:rPr>
        <w:t xml:space="preserve"> составило 10,32 тыс. руб.</w:t>
      </w:r>
      <w:r w:rsidRPr="00453432">
        <w:t xml:space="preserve">, </w:t>
      </w:r>
      <w:r w:rsidRPr="00453432">
        <w:rPr>
          <w:rStyle w:val="FontStyle190"/>
          <w:sz w:val="24"/>
          <w:szCs w:val="24"/>
        </w:rPr>
        <w:t>отклонение затрат</w:t>
      </w:r>
      <w:r w:rsidRPr="00453432">
        <w:t xml:space="preserve"> от предложенных организацией 1438,11 тыс. руб.</w:t>
      </w:r>
    </w:p>
    <w:bookmarkEnd w:id="4"/>
    <w:p w14:paraId="53F5664D" w14:textId="77777777" w:rsidR="00453432" w:rsidRPr="00453432" w:rsidRDefault="00453432" w:rsidP="00453432">
      <w:pPr>
        <w:pStyle w:val="Style23"/>
        <w:widowControl/>
        <w:tabs>
          <w:tab w:val="left" w:pos="859"/>
        </w:tabs>
        <w:spacing w:line="240" w:lineRule="auto"/>
        <w:ind w:left="571" w:firstLine="0"/>
      </w:pPr>
    </w:p>
    <w:bookmarkEnd w:id="5"/>
    <w:p w14:paraId="08627F74" w14:textId="77777777" w:rsidR="00453432" w:rsidRPr="00453432" w:rsidRDefault="00453432" w:rsidP="00453432">
      <w:pPr>
        <w:pStyle w:val="Style23"/>
        <w:widowControl/>
        <w:tabs>
          <w:tab w:val="left" w:pos="567"/>
        </w:tabs>
        <w:spacing w:line="240" w:lineRule="auto"/>
        <w:ind w:firstLine="0"/>
        <w:rPr>
          <w:rStyle w:val="FontStyle193"/>
          <w:sz w:val="24"/>
          <w:szCs w:val="24"/>
        </w:rPr>
      </w:pPr>
      <w:r w:rsidRPr="00453432">
        <w:rPr>
          <w:rStyle w:val="FontStyle193"/>
          <w:sz w:val="24"/>
          <w:szCs w:val="24"/>
        </w:rPr>
        <w:tab/>
        <w:t xml:space="preserve">3. Неподконтрольные расходы </w:t>
      </w:r>
      <w:r w:rsidRPr="00453432">
        <w:rPr>
          <w:rStyle w:val="FontStyle190"/>
          <w:sz w:val="24"/>
          <w:szCs w:val="24"/>
        </w:rPr>
        <w:t>утверждены РЭК КО на 2018 год в размере 245,74 тыс. руб., организацией неподконтрольные расходы в целях корректировки предложены в размере 407,72 тыс. руб., в процессе экспертизы определены расходы в сумме 245,41 тыс. руб., снижение затрат по отношению к утвержденным составило 0,34 тыс. руб., отклонение затрат от предложенных организацией составило 162,32 тыс. руб.</w:t>
      </w:r>
    </w:p>
    <w:p w14:paraId="45C032B2" w14:textId="77777777" w:rsidR="00453432" w:rsidRPr="00453432" w:rsidRDefault="00453432" w:rsidP="00453432">
      <w:pPr>
        <w:pStyle w:val="Style23"/>
        <w:widowControl/>
        <w:tabs>
          <w:tab w:val="left" w:pos="998"/>
        </w:tabs>
        <w:spacing w:line="240" w:lineRule="auto"/>
        <w:rPr>
          <w:rStyle w:val="FontStyle190"/>
          <w:sz w:val="24"/>
          <w:szCs w:val="24"/>
        </w:rPr>
      </w:pPr>
      <w:r w:rsidRPr="00453432">
        <w:rPr>
          <w:rStyle w:val="FontStyle190"/>
          <w:sz w:val="24"/>
          <w:szCs w:val="24"/>
        </w:rPr>
        <w:t>3.1.</w:t>
      </w:r>
      <w:r w:rsidRPr="00453432">
        <w:rPr>
          <w:rStyle w:val="FontStyle190"/>
          <w:sz w:val="24"/>
          <w:szCs w:val="24"/>
        </w:rPr>
        <w:tab/>
        <w:t xml:space="preserve"> По статье </w:t>
      </w:r>
      <w:r w:rsidRPr="00453432">
        <w:rPr>
          <w:rStyle w:val="FontStyle193"/>
          <w:sz w:val="24"/>
          <w:szCs w:val="24"/>
        </w:rPr>
        <w:t xml:space="preserve">«Расходы, связанные с оплатой налогов и сборов»: </w:t>
      </w:r>
      <w:r w:rsidRPr="00453432">
        <w:rPr>
          <w:rStyle w:val="FontStyle193"/>
          <w:b w:val="0"/>
          <w:sz w:val="24"/>
          <w:szCs w:val="24"/>
        </w:rPr>
        <w:t>РЭК КО</w:t>
      </w:r>
      <w:r w:rsidRPr="00453432">
        <w:rPr>
          <w:rStyle w:val="FontStyle190"/>
          <w:sz w:val="24"/>
          <w:szCs w:val="24"/>
        </w:rPr>
        <w:t xml:space="preserve"> утверждены на 2018 год в размере 245,74 тыс. руб., предприятием в целях корректировки предложены затраты в размере 407,72 тыс. руб., в процессе экспертизы определены расходы в сумме 245,41 тыс. руб., снижение затрат по отношению к утвержденным регулятором составило 0,34 тыс. руб., отклонение затрат от предложенных организацией составило 162,32 тыс. руб.</w:t>
      </w:r>
    </w:p>
    <w:p w14:paraId="7965C149" w14:textId="77777777" w:rsidR="00453432" w:rsidRPr="00453432" w:rsidRDefault="00453432" w:rsidP="00453432">
      <w:pPr>
        <w:pStyle w:val="Style23"/>
        <w:widowControl/>
        <w:tabs>
          <w:tab w:val="left" w:pos="730"/>
        </w:tabs>
        <w:spacing w:line="240" w:lineRule="auto"/>
        <w:ind w:firstLine="571"/>
        <w:rPr>
          <w:rStyle w:val="FontStyle190"/>
          <w:sz w:val="24"/>
          <w:szCs w:val="24"/>
        </w:rPr>
      </w:pPr>
      <w:r w:rsidRPr="00453432">
        <w:rPr>
          <w:rStyle w:val="FontStyle190"/>
          <w:sz w:val="24"/>
          <w:szCs w:val="24"/>
        </w:rPr>
        <w:t>-</w:t>
      </w:r>
      <w:r w:rsidRPr="00453432">
        <w:rPr>
          <w:rStyle w:val="FontStyle190"/>
          <w:sz w:val="24"/>
          <w:szCs w:val="24"/>
        </w:rPr>
        <w:tab/>
        <w:t xml:space="preserve">По статье </w:t>
      </w:r>
      <w:r w:rsidRPr="00453432">
        <w:rPr>
          <w:rStyle w:val="FontStyle193"/>
          <w:sz w:val="24"/>
          <w:szCs w:val="24"/>
        </w:rPr>
        <w:t xml:space="preserve">«Водный налог» </w:t>
      </w:r>
      <w:r w:rsidRPr="00453432">
        <w:rPr>
          <w:rStyle w:val="FontStyle190"/>
          <w:sz w:val="24"/>
          <w:szCs w:val="24"/>
        </w:rPr>
        <w:t xml:space="preserve">РЭК КО утверждены затраты на 2018 год в размере 83,03 тыс. руб., предприятием в целях корректировки затраты по данной статье предложены в размере 116,68 тыс. руб. В процессе экспертизы определены расходы в сумме 82,69 тыс. руб., (водный налог посчитан в соответствии со ст. 333.12 Налогового кодекса РФ и объемом поднимаемой воды), снижение затрат от утвержденных на 2018 год составило                             0,34 </w:t>
      </w:r>
      <w:proofErr w:type="spellStart"/>
      <w:r w:rsidRPr="00453432">
        <w:rPr>
          <w:rStyle w:val="FontStyle190"/>
          <w:sz w:val="24"/>
          <w:szCs w:val="24"/>
        </w:rPr>
        <w:t>тыс.руб</w:t>
      </w:r>
      <w:proofErr w:type="spellEnd"/>
      <w:r w:rsidRPr="00453432">
        <w:rPr>
          <w:rStyle w:val="FontStyle190"/>
          <w:sz w:val="24"/>
          <w:szCs w:val="24"/>
        </w:rPr>
        <w:t>., отклонение затрат от предложенных организацией составило 34,00 тыс. руб.</w:t>
      </w:r>
    </w:p>
    <w:p w14:paraId="4FB4F991" w14:textId="77777777" w:rsidR="00453432" w:rsidRPr="00453432" w:rsidRDefault="00453432" w:rsidP="00453432">
      <w:pPr>
        <w:tabs>
          <w:tab w:val="left" w:pos="998"/>
        </w:tabs>
        <w:ind w:firstLine="576"/>
        <w:jc w:val="both"/>
      </w:pPr>
      <w:r w:rsidRPr="00453432">
        <w:rPr>
          <w:rStyle w:val="FontStyle190"/>
          <w:sz w:val="24"/>
          <w:szCs w:val="24"/>
        </w:rPr>
        <w:t xml:space="preserve">- По статье </w:t>
      </w:r>
      <w:r w:rsidRPr="00453432">
        <w:rPr>
          <w:rStyle w:val="FontStyle193"/>
          <w:sz w:val="24"/>
          <w:szCs w:val="24"/>
        </w:rPr>
        <w:t xml:space="preserve">«Налог на имущество» </w:t>
      </w:r>
      <w:r w:rsidRPr="00453432">
        <w:rPr>
          <w:rStyle w:val="FontStyle190"/>
          <w:sz w:val="24"/>
          <w:szCs w:val="24"/>
        </w:rPr>
        <w:t xml:space="preserve">РЭК КО утверждены затраты на 2018 год в размере 162,72 тыс. руб., предприятием в целях корректировки предложены затраты в размере 291,03 тыс. руб. </w:t>
      </w:r>
      <w:bookmarkStart w:id="6" w:name="_Hlk500762785"/>
      <w:r w:rsidRPr="00453432">
        <w:t>В процессе экспертизы определены расходы в сумме 162,72 тыс. руб. по плану 2017 года, отклонения затрат от утвержденных на 2018 год нет, отклонение затрат от предложенных организацией составило 128,32 тыс. руб.</w:t>
      </w:r>
    </w:p>
    <w:bookmarkEnd w:id="6"/>
    <w:p w14:paraId="6CD706D1" w14:textId="77777777" w:rsidR="00453432" w:rsidRPr="00453432" w:rsidRDefault="00453432" w:rsidP="00453432">
      <w:pPr>
        <w:tabs>
          <w:tab w:val="left" w:pos="998"/>
        </w:tabs>
        <w:ind w:firstLine="576"/>
        <w:jc w:val="both"/>
      </w:pPr>
    </w:p>
    <w:p w14:paraId="102D6349" w14:textId="77777777" w:rsidR="00453432" w:rsidRPr="00453432" w:rsidRDefault="00453432" w:rsidP="00453432">
      <w:pPr>
        <w:tabs>
          <w:tab w:val="left" w:pos="998"/>
        </w:tabs>
        <w:ind w:firstLine="576"/>
        <w:jc w:val="both"/>
      </w:pPr>
      <w:r w:rsidRPr="00453432">
        <w:rPr>
          <w:b/>
          <w:bCs/>
        </w:rPr>
        <w:t xml:space="preserve">4. Амортизация основных средств и нематериальных активов </w:t>
      </w:r>
      <w:r w:rsidRPr="00453432">
        <w:t>утверждена РЭК КО на 2018 год в размере 390,03 тыс. руб., организацией расходы на амортизацию в целях корректировки предложены в размере 658,13 тыс. руб. В процессе экспертизы определены расходы в сумме 390,03 тыс. руб. по плану 2017 года, отклонения затрат от утвержденных на 2018 год нет, отклонение затрат от предложенных организацией составило 268,11 тыс. руб.</w:t>
      </w:r>
    </w:p>
    <w:p w14:paraId="3846959A" w14:textId="77777777" w:rsidR="00453432" w:rsidRPr="00453432" w:rsidRDefault="00453432" w:rsidP="00453432">
      <w:pPr>
        <w:pStyle w:val="Style26"/>
        <w:widowControl/>
        <w:spacing w:line="240" w:lineRule="auto"/>
        <w:rPr>
          <w:rStyle w:val="FontStyle190"/>
          <w:sz w:val="24"/>
          <w:szCs w:val="24"/>
        </w:rPr>
      </w:pPr>
    </w:p>
    <w:p w14:paraId="06E603A0" w14:textId="77777777" w:rsidR="00453432" w:rsidRPr="00453432" w:rsidRDefault="00453432" w:rsidP="00453432">
      <w:pPr>
        <w:pStyle w:val="Style26"/>
        <w:widowControl/>
        <w:spacing w:line="240" w:lineRule="auto"/>
        <w:ind w:firstLine="567"/>
      </w:pPr>
      <w:r w:rsidRPr="00453432">
        <w:rPr>
          <w:b/>
        </w:rPr>
        <w:t xml:space="preserve">5. Нормативная прибыль. </w:t>
      </w:r>
      <w:r w:rsidRPr="00453432">
        <w:t>Долгосрочными параметрами регулирования тарифов на питьевую воду МУП «ЖКХ МАРИИНСКОГО МУНИЦИПАЛЬНОГО РАЙОНА» (Мариинский муниципальный район) нормативный уровень прибыли утвержден на уровне 0%. Затраты по данной статье в целях корректировки организацией не предложены.</w:t>
      </w:r>
    </w:p>
    <w:p w14:paraId="4125B9F6" w14:textId="77777777" w:rsidR="00453432" w:rsidRPr="00453432" w:rsidRDefault="00453432" w:rsidP="00453432">
      <w:pPr>
        <w:ind w:firstLine="556"/>
        <w:jc w:val="both"/>
      </w:pPr>
      <w:r w:rsidRPr="00453432">
        <w:t>Инвестиционная программа МУП «ЖКХ МАРИИНСКОГО МУНИЦИПАЛЬНОГО РАЙОНА» (Мариинский муниципальный район) в сфере водоснабжения не утверждена.</w:t>
      </w:r>
    </w:p>
    <w:p w14:paraId="5F5BEBFB" w14:textId="77777777" w:rsidR="00453432" w:rsidRPr="00453432" w:rsidRDefault="00453432" w:rsidP="00453432">
      <w:pPr>
        <w:pStyle w:val="Style26"/>
        <w:widowControl/>
        <w:spacing w:line="240" w:lineRule="auto"/>
        <w:ind w:firstLine="0"/>
      </w:pPr>
      <w:r w:rsidRPr="00453432">
        <w:t xml:space="preserve">       </w:t>
      </w:r>
    </w:p>
    <w:p w14:paraId="6478DF50" w14:textId="77777777" w:rsidR="00453432" w:rsidRPr="00453432" w:rsidRDefault="00453432" w:rsidP="00453432">
      <w:pPr>
        <w:pStyle w:val="Style26"/>
        <w:widowControl/>
        <w:spacing w:line="240" w:lineRule="auto"/>
      </w:pPr>
      <w:r w:rsidRPr="00453432">
        <w:rPr>
          <w:rStyle w:val="FontStyle190"/>
          <w:b/>
          <w:sz w:val="24"/>
          <w:szCs w:val="24"/>
        </w:rPr>
        <w:t>6. Расчетная предпринимательская прибыль</w:t>
      </w:r>
      <w:r w:rsidRPr="00453432">
        <w:rPr>
          <w:rStyle w:val="FontStyle190"/>
          <w:sz w:val="24"/>
          <w:szCs w:val="24"/>
        </w:rPr>
        <w:t xml:space="preserve"> </w:t>
      </w:r>
      <w:r w:rsidRPr="00453432">
        <w:t xml:space="preserve">утверждена РЭК КО на 2018 год в размере 174,23 тыс. руб., </w:t>
      </w:r>
      <w:r w:rsidRPr="00453432">
        <w:rPr>
          <w:rStyle w:val="FontStyle190"/>
          <w:sz w:val="24"/>
          <w:szCs w:val="24"/>
        </w:rPr>
        <w:t xml:space="preserve">предприятием в целях корректировки затраты по данной статье не предложены. </w:t>
      </w:r>
      <w:r w:rsidRPr="00453432">
        <w:t xml:space="preserve">Расходы по данной статье составили 0,00 </w:t>
      </w:r>
      <w:proofErr w:type="spellStart"/>
      <w:r w:rsidRPr="00453432">
        <w:t>тыс.руб</w:t>
      </w:r>
      <w:proofErr w:type="spellEnd"/>
      <w:r w:rsidRPr="00453432">
        <w:t>. (</w:t>
      </w:r>
      <w:r w:rsidRPr="00453432">
        <w:rPr>
          <w:rFonts w:eastAsia="Times New Roman"/>
        </w:rPr>
        <w:t>в соответствии с действующим законодательством, организация не является гарантирующей организацией)</w:t>
      </w:r>
      <w:r w:rsidRPr="00453432">
        <w:t xml:space="preserve">, </w:t>
      </w:r>
      <w:r w:rsidRPr="00453432">
        <w:rPr>
          <w:rStyle w:val="FontStyle190"/>
          <w:sz w:val="24"/>
          <w:szCs w:val="24"/>
        </w:rPr>
        <w:t xml:space="preserve">снижение затрат от утвержденных на 2018 год составило 174,23 </w:t>
      </w:r>
      <w:proofErr w:type="spellStart"/>
      <w:r w:rsidRPr="00453432">
        <w:rPr>
          <w:rStyle w:val="FontStyle190"/>
          <w:sz w:val="24"/>
          <w:szCs w:val="24"/>
        </w:rPr>
        <w:t>тыс.руб</w:t>
      </w:r>
      <w:proofErr w:type="spellEnd"/>
      <w:r w:rsidRPr="00453432">
        <w:rPr>
          <w:rStyle w:val="FontStyle190"/>
          <w:sz w:val="24"/>
          <w:szCs w:val="24"/>
        </w:rPr>
        <w:t>.,</w:t>
      </w:r>
      <w:r w:rsidRPr="00453432">
        <w:t xml:space="preserve"> отклонения затрат от предложенных организацией нет.</w:t>
      </w:r>
    </w:p>
    <w:p w14:paraId="0C1BE5D2" w14:textId="77777777" w:rsidR="00453432" w:rsidRPr="00453432" w:rsidRDefault="00453432" w:rsidP="00453432">
      <w:pPr>
        <w:pStyle w:val="Style26"/>
        <w:widowControl/>
        <w:spacing w:line="240" w:lineRule="auto"/>
      </w:pPr>
    </w:p>
    <w:p w14:paraId="254C5007" w14:textId="77777777" w:rsidR="00453432" w:rsidRPr="00453432" w:rsidRDefault="00453432" w:rsidP="00453432">
      <w:pPr>
        <w:pStyle w:val="Style26"/>
        <w:widowControl/>
        <w:spacing w:line="240" w:lineRule="auto"/>
        <w:ind w:firstLine="557"/>
      </w:pPr>
      <w:r w:rsidRPr="00453432">
        <w:t>В соответствии с п. 91 Методических указаний размер корректировки необходимой валовой выручки рассчитывается по формуле:</w:t>
      </w:r>
    </w:p>
    <w:p w14:paraId="7BA6F2DB" w14:textId="77777777" w:rsidR="00453432" w:rsidRPr="00453432" w:rsidRDefault="00453432" w:rsidP="00453432">
      <w:pPr>
        <w:pStyle w:val="Style26"/>
        <w:widowControl/>
        <w:spacing w:line="240" w:lineRule="auto"/>
        <w:ind w:firstLine="557"/>
      </w:pPr>
    </w:p>
    <w:p w14:paraId="4EBFC55A" w14:textId="77777777" w:rsidR="00453432" w:rsidRPr="00453432" w:rsidRDefault="00453432" w:rsidP="00453432">
      <w:pPr>
        <w:pStyle w:val="Style26"/>
        <w:widowControl/>
        <w:spacing w:line="240" w:lineRule="auto"/>
        <w:ind w:firstLine="557"/>
        <w:jc w:val="center"/>
      </w:pPr>
      <w:r w:rsidRPr="00453432">
        <w:rPr>
          <w:noProof/>
          <w:position w:val="-9"/>
        </w:rPr>
        <w:drawing>
          <wp:inline distT="0" distB="0" distL="0" distR="0" wp14:anchorId="01EEA426" wp14:editId="3B1BE460">
            <wp:extent cx="2524125" cy="314325"/>
            <wp:effectExtent l="0" t="0" r="9525" b="0"/>
            <wp:docPr id="15" name="Рисунок 15" descr="base_1_221119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21119_471"/>
                    <pic:cNvPicPr preferRelativeResize="0">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24125" cy="314325"/>
                    </a:xfrm>
                    <a:prstGeom prst="rect">
                      <a:avLst/>
                    </a:prstGeom>
                    <a:noFill/>
                    <a:ln>
                      <a:noFill/>
                    </a:ln>
                  </pic:spPr>
                </pic:pic>
              </a:graphicData>
            </a:graphic>
          </wp:inline>
        </w:drawing>
      </w:r>
    </w:p>
    <w:p w14:paraId="2E02E909" w14:textId="77777777" w:rsidR="00453432" w:rsidRPr="00453432" w:rsidRDefault="00453432" w:rsidP="00453432">
      <w:pPr>
        <w:pStyle w:val="Style26"/>
        <w:widowControl/>
        <w:spacing w:line="240" w:lineRule="auto"/>
        <w:ind w:firstLine="557"/>
        <w:jc w:val="center"/>
      </w:pPr>
    </w:p>
    <w:p w14:paraId="40B2C1DB" w14:textId="77777777" w:rsidR="00453432" w:rsidRPr="00453432" w:rsidRDefault="00453432" w:rsidP="00453432">
      <w:pPr>
        <w:pStyle w:val="Style26"/>
        <w:widowControl/>
        <w:spacing w:line="240" w:lineRule="auto"/>
        <w:ind w:firstLine="557"/>
      </w:pPr>
      <w:r w:rsidRPr="00453432">
        <w:t>где:</w:t>
      </w:r>
    </w:p>
    <w:p w14:paraId="24C3C241" w14:textId="77777777" w:rsidR="00453432" w:rsidRPr="00453432" w:rsidRDefault="00453432" w:rsidP="00453432">
      <w:pPr>
        <w:pStyle w:val="Style26"/>
        <w:widowControl/>
        <w:spacing w:line="240" w:lineRule="auto"/>
        <w:ind w:firstLine="557"/>
      </w:pPr>
      <w:r w:rsidRPr="00453432">
        <w:rPr>
          <w:noProof/>
          <w:position w:val="-9"/>
        </w:rPr>
        <w:drawing>
          <wp:inline distT="0" distB="0" distL="0" distR="0" wp14:anchorId="381514EA" wp14:editId="1BD01DEA">
            <wp:extent cx="676275" cy="304800"/>
            <wp:effectExtent l="0" t="0" r="0" b="0"/>
            <wp:docPr id="16" name="Рисунок 16" descr="base_1_221119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21119_472"/>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275" cy="304800"/>
                    </a:xfrm>
                    <a:prstGeom prst="rect">
                      <a:avLst/>
                    </a:prstGeom>
                    <a:noFill/>
                    <a:ln>
                      <a:noFill/>
                    </a:ln>
                  </pic:spPr>
                </pic:pic>
              </a:graphicData>
            </a:graphic>
          </wp:inline>
        </w:drawing>
      </w:r>
      <w:r w:rsidRPr="00453432">
        <w:t xml:space="preserve">, </w:t>
      </w:r>
      <w:r w:rsidRPr="00453432">
        <w:rPr>
          <w:noProof/>
          <w:position w:val="-9"/>
        </w:rPr>
        <w:drawing>
          <wp:inline distT="0" distB="0" distL="0" distR="0" wp14:anchorId="1A1869BC" wp14:editId="359D0EF7">
            <wp:extent cx="704850" cy="304800"/>
            <wp:effectExtent l="0" t="0" r="0" b="0"/>
            <wp:docPr id="18" name="Рисунок 18" descr="base_1_221119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221119_473"/>
                    <pic:cNvPicPr preferRelativeResize="0">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4850" cy="304800"/>
                    </a:xfrm>
                    <a:prstGeom prst="rect">
                      <a:avLst/>
                    </a:prstGeom>
                    <a:noFill/>
                    <a:ln>
                      <a:noFill/>
                    </a:ln>
                  </pic:spPr>
                </pic:pic>
              </a:graphicData>
            </a:graphic>
          </wp:inline>
        </w:drawing>
      </w:r>
      <w:r w:rsidRPr="00453432">
        <w:t xml:space="preserve"> - размер корректировки необходимой валовой выручки по результатам соответственно </w:t>
      </w:r>
      <w:proofErr w:type="spellStart"/>
      <w:r w:rsidRPr="00453432">
        <w:rPr>
          <w:lang w:val="en-US"/>
        </w:rPr>
        <w:t>i</w:t>
      </w:r>
      <w:proofErr w:type="spellEnd"/>
      <w:r w:rsidRPr="00453432">
        <w:t>-го и (</w:t>
      </w:r>
      <w:proofErr w:type="spellStart"/>
      <w:r w:rsidRPr="00453432">
        <w:rPr>
          <w:lang w:val="en-US"/>
        </w:rPr>
        <w:t>i</w:t>
      </w:r>
      <w:proofErr w:type="spellEnd"/>
      <w:r w:rsidRPr="00453432">
        <w:t>-2)-го года;</w:t>
      </w:r>
    </w:p>
    <w:p w14:paraId="05000D56" w14:textId="77777777" w:rsidR="00453432" w:rsidRPr="00453432" w:rsidRDefault="00453432" w:rsidP="00453432">
      <w:pPr>
        <w:pStyle w:val="Style26"/>
        <w:widowControl/>
        <w:spacing w:line="240" w:lineRule="auto"/>
        <w:ind w:firstLine="557"/>
      </w:pPr>
      <w:r w:rsidRPr="00453432">
        <w:rPr>
          <w:noProof/>
          <w:position w:val="-12"/>
        </w:rPr>
        <w:drawing>
          <wp:inline distT="0" distB="0" distL="0" distR="0" wp14:anchorId="6553E003" wp14:editId="5DC5BB77">
            <wp:extent cx="295275" cy="247650"/>
            <wp:effectExtent l="0" t="0" r="9525" b="0"/>
            <wp:docPr id="20" name="Рисунок 20" descr="base_1_221119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1_221119_475"/>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453432">
        <w:t xml:space="preserve"> - выручка от реализации товаров (услуг) по регулируемому виду деятельности в </w:t>
      </w:r>
      <w:proofErr w:type="spellStart"/>
      <w:r w:rsidRPr="00453432">
        <w:rPr>
          <w:lang w:val="en-US"/>
        </w:rPr>
        <w:t>i</w:t>
      </w:r>
      <w:proofErr w:type="spellEnd"/>
      <w:r w:rsidRPr="00453432">
        <w:t xml:space="preserve">-м году, определяемая исходя из фактического объема полезного отпуска соответствующего вида продукции (услуг) в </w:t>
      </w:r>
      <w:proofErr w:type="spellStart"/>
      <w:r w:rsidRPr="00453432">
        <w:rPr>
          <w:lang w:val="en-US"/>
        </w:rPr>
        <w:t>i</w:t>
      </w:r>
      <w:proofErr w:type="spellEnd"/>
      <w:r w:rsidRPr="00453432">
        <w:t xml:space="preserve">-м году и тарифов, установленных в соответствии с главами </w:t>
      </w:r>
      <w:r w:rsidRPr="00453432">
        <w:rPr>
          <w:lang w:val="en-US"/>
        </w:rPr>
        <w:t>VIII</w:t>
      </w:r>
      <w:r w:rsidRPr="00453432">
        <w:t xml:space="preserve">, </w:t>
      </w:r>
      <w:r w:rsidRPr="00453432">
        <w:rPr>
          <w:lang w:val="en-US"/>
        </w:rPr>
        <w:t>VIII</w:t>
      </w:r>
      <w:r w:rsidRPr="00453432">
        <w:t>.</w:t>
      </w:r>
      <w:r w:rsidRPr="00453432">
        <w:rPr>
          <w:lang w:val="en-US"/>
        </w:rPr>
        <w:t>I</w:t>
      </w:r>
      <w:r w:rsidRPr="00453432">
        <w:t xml:space="preserve">, </w:t>
      </w:r>
      <w:r w:rsidRPr="00453432">
        <w:rPr>
          <w:lang w:val="en-US"/>
        </w:rPr>
        <w:t>VIII</w:t>
      </w:r>
      <w:r w:rsidRPr="00453432">
        <w:t>.</w:t>
      </w:r>
      <w:r w:rsidRPr="00453432">
        <w:rPr>
          <w:lang w:val="en-US"/>
        </w:rPr>
        <w:t>II</w:t>
      </w:r>
      <w:r w:rsidRPr="00453432">
        <w:t xml:space="preserve">, </w:t>
      </w:r>
      <w:r w:rsidRPr="00453432">
        <w:rPr>
          <w:lang w:val="en-US"/>
        </w:rPr>
        <w:t>VIII</w:t>
      </w:r>
      <w:r w:rsidRPr="00453432">
        <w:t>.</w:t>
      </w:r>
      <w:r w:rsidRPr="00453432">
        <w:rPr>
          <w:lang w:val="en-US"/>
        </w:rPr>
        <w:t>III</w:t>
      </w:r>
      <w:r w:rsidRPr="00453432">
        <w:t xml:space="preserve"> Методических указаний на </w:t>
      </w:r>
      <w:proofErr w:type="spellStart"/>
      <w:r w:rsidRPr="00453432">
        <w:rPr>
          <w:lang w:val="en-US"/>
        </w:rPr>
        <w:t>i</w:t>
      </w:r>
      <w:proofErr w:type="spellEnd"/>
      <w:r w:rsidRPr="00453432">
        <w:t>-й год, без учета уровня собираемости платежей.</w:t>
      </w:r>
    </w:p>
    <w:p w14:paraId="6E0C47EC" w14:textId="77777777" w:rsidR="00453432" w:rsidRPr="00453432" w:rsidRDefault="00453432" w:rsidP="00453432">
      <w:pPr>
        <w:pStyle w:val="Style26"/>
        <w:widowControl/>
        <w:spacing w:before="34" w:line="240" w:lineRule="auto"/>
        <w:ind w:firstLine="557"/>
        <w:rPr>
          <w:rStyle w:val="FontStyle190"/>
          <w:sz w:val="24"/>
          <w:szCs w:val="24"/>
        </w:rPr>
      </w:pPr>
    </w:p>
    <w:p w14:paraId="683024F7" w14:textId="77777777" w:rsidR="00453432" w:rsidRPr="00453432" w:rsidRDefault="00453432" w:rsidP="00453432">
      <w:pPr>
        <w:pStyle w:val="Style26"/>
        <w:widowControl/>
        <w:spacing w:before="34" w:line="240" w:lineRule="auto"/>
        <w:ind w:firstLine="557"/>
        <w:rPr>
          <w:rStyle w:val="FontStyle190"/>
          <w:sz w:val="24"/>
          <w:szCs w:val="24"/>
        </w:rPr>
      </w:pPr>
      <w:r w:rsidRPr="00453432">
        <w:rPr>
          <w:rStyle w:val="FontStyle190"/>
          <w:sz w:val="24"/>
          <w:szCs w:val="24"/>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на 2018 год составляет:</w:t>
      </w:r>
    </w:p>
    <w:p w14:paraId="1A06F7DE" w14:textId="77777777" w:rsidR="00453432" w:rsidRPr="00453432" w:rsidRDefault="00453432" w:rsidP="00453432">
      <w:pPr>
        <w:pStyle w:val="Style26"/>
        <w:widowControl/>
        <w:spacing w:before="34" w:line="240" w:lineRule="auto"/>
        <w:ind w:firstLine="557"/>
        <w:rPr>
          <w:rStyle w:val="FontStyle190"/>
          <w:sz w:val="24"/>
          <w:szCs w:val="24"/>
        </w:rPr>
      </w:pPr>
    </w:p>
    <w:p w14:paraId="185FB4DA" w14:textId="77777777" w:rsidR="00453432" w:rsidRPr="00453432" w:rsidRDefault="00453432" w:rsidP="00453432">
      <w:pPr>
        <w:pStyle w:val="Style10"/>
        <w:widowControl/>
        <w:spacing w:before="48"/>
        <w:jc w:val="left"/>
        <w:rPr>
          <w:rStyle w:val="FontStyle193"/>
          <w:sz w:val="24"/>
          <w:szCs w:val="24"/>
        </w:rPr>
      </w:pPr>
      <w:r w:rsidRPr="00453432">
        <w:rPr>
          <w:rStyle w:val="FontStyle193"/>
          <w:sz w:val="24"/>
          <w:szCs w:val="24"/>
        </w:rPr>
        <w:t xml:space="preserve">        НВВ</w:t>
      </w:r>
      <w:r w:rsidRPr="00453432">
        <w:rPr>
          <w:rStyle w:val="FontStyle184"/>
          <w:sz w:val="24"/>
          <w:szCs w:val="24"/>
        </w:rPr>
        <w:t xml:space="preserve">2018 </w:t>
      </w:r>
      <w:r w:rsidRPr="00453432">
        <w:rPr>
          <w:rStyle w:val="FontStyle193"/>
          <w:sz w:val="24"/>
          <w:szCs w:val="24"/>
        </w:rPr>
        <w:t>= 4809,74 + 245,41 + 3822,80 + 390,03 = 9267,97 тыс. руб.</w:t>
      </w:r>
    </w:p>
    <w:p w14:paraId="2AA9C153" w14:textId="77777777" w:rsidR="00453432" w:rsidRPr="00453432" w:rsidRDefault="00453432" w:rsidP="00453432">
      <w:pPr>
        <w:pStyle w:val="Style10"/>
        <w:widowControl/>
        <w:spacing w:before="48"/>
        <w:jc w:val="left"/>
        <w:rPr>
          <w:rStyle w:val="FontStyle193"/>
          <w:sz w:val="24"/>
          <w:szCs w:val="24"/>
        </w:rPr>
      </w:pPr>
      <w:r w:rsidRPr="00453432">
        <w:rPr>
          <w:rStyle w:val="FontStyle193"/>
          <w:sz w:val="24"/>
          <w:szCs w:val="24"/>
        </w:rPr>
        <w:tab/>
      </w:r>
    </w:p>
    <w:p w14:paraId="4D6A547C" w14:textId="3AB0F8D6" w:rsidR="00453432" w:rsidRPr="00453432" w:rsidRDefault="00453432" w:rsidP="00453432">
      <w:pPr>
        <w:pStyle w:val="Style26"/>
        <w:widowControl/>
        <w:spacing w:line="240" w:lineRule="auto"/>
        <w:ind w:firstLine="566"/>
        <w:rPr>
          <w:rStyle w:val="FontStyle190"/>
          <w:sz w:val="24"/>
          <w:szCs w:val="24"/>
        </w:rPr>
      </w:pPr>
      <w:r w:rsidRPr="00453432">
        <w:rPr>
          <w:rStyle w:val="FontStyle190"/>
          <w:sz w:val="24"/>
          <w:szCs w:val="24"/>
        </w:rPr>
        <w:t>Снижение необходимой валовой выручки к установленной составляет 210,75 тыс. руб., отклонение от предложенной организацией составило 3149,52 тыс. руб.</w:t>
      </w:r>
    </w:p>
    <w:p w14:paraId="66D4BA28" w14:textId="77777777" w:rsidR="00453432" w:rsidRDefault="00453432" w:rsidP="00453432">
      <w:pPr>
        <w:tabs>
          <w:tab w:val="left" w:pos="284"/>
        </w:tabs>
        <w:ind w:left="1069"/>
        <w:jc w:val="center"/>
        <w:rPr>
          <w:b/>
        </w:rPr>
      </w:pPr>
    </w:p>
    <w:p w14:paraId="16704C7C" w14:textId="3246F293" w:rsidR="00453432" w:rsidRPr="00453432" w:rsidRDefault="00453432" w:rsidP="00453432">
      <w:pPr>
        <w:tabs>
          <w:tab w:val="left" w:pos="284"/>
        </w:tabs>
        <w:ind w:left="1069"/>
        <w:jc w:val="center"/>
        <w:rPr>
          <w:b/>
        </w:rPr>
      </w:pPr>
      <w:r w:rsidRPr="00453432">
        <w:rPr>
          <w:b/>
        </w:rPr>
        <w:t xml:space="preserve">Водоотведение </w:t>
      </w:r>
    </w:p>
    <w:p w14:paraId="6D32E0EC" w14:textId="77777777" w:rsidR="00453432" w:rsidRPr="00453432" w:rsidRDefault="00453432" w:rsidP="00453432">
      <w:pPr>
        <w:tabs>
          <w:tab w:val="left" w:pos="284"/>
        </w:tabs>
        <w:ind w:left="1069"/>
        <w:jc w:val="center"/>
        <w:rPr>
          <w:b/>
        </w:rPr>
      </w:pPr>
    </w:p>
    <w:p w14:paraId="53EBC08F" w14:textId="77777777" w:rsidR="00453432" w:rsidRPr="00453432" w:rsidRDefault="00453432" w:rsidP="00453432">
      <w:pPr>
        <w:tabs>
          <w:tab w:val="left" w:pos="284"/>
        </w:tabs>
        <w:ind w:left="1069"/>
        <w:jc w:val="center"/>
        <w:rPr>
          <w:b/>
          <w:color w:val="000000"/>
          <w:u w:val="single"/>
        </w:rPr>
      </w:pPr>
      <w:r w:rsidRPr="00453432">
        <w:rPr>
          <w:b/>
          <w:u w:val="single"/>
        </w:rPr>
        <w:t>Корректировка натуральных показателей по водоотведению</w:t>
      </w:r>
    </w:p>
    <w:p w14:paraId="16470D7C" w14:textId="77777777" w:rsidR="00453432" w:rsidRPr="008C5530" w:rsidRDefault="00453432" w:rsidP="00453432">
      <w:pPr>
        <w:tabs>
          <w:tab w:val="left" w:pos="284"/>
        </w:tabs>
        <w:ind w:left="1069"/>
        <w:rPr>
          <w:b/>
          <w:color w:val="000000"/>
          <w:sz w:val="12"/>
          <w:szCs w:val="28"/>
          <w:highlight w:val="yellow"/>
          <w:u w:val="single"/>
        </w:rPr>
      </w:pPr>
    </w:p>
    <w:tbl>
      <w:tblPr>
        <w:tblW w:w="102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7"/>
        <w:gridCol w:w="1479"/>
        <w:gridCol w:w="1530"/>
        <w:gridCol w:w="10"/>
        <w:gridCol w:w="1540"/>
        <w:gridCol w:w="1595"/>
        <w:gridCol w:w="1485"/>
      </w:tblGrid>
      <w:tr w:rsidR="00453432" w14:paraId="21CC01F5" w14:textId="77777777" w:rsidTr="009156CB">
        <w:tc>
          <w:tcPr>
            <w:tcW w:w="2602" w:type="dxa"/>
            <w:gridSpan w:val="2"/>
            <w:vMerge w:val="restart"/>
            <w:vAlign w:val="center"/>
          </w:tcPr>
          <w:p w14:paraId="3EDD183A" w14:textId="77777777" w:rsidR="00453432" w:rsidRDefault="00453432" w:rsidP="00453432">
            <w:pPr>
              <w:tabs>
                <w:tab w:val="left" w:pos="10206"/>
              </w:tabs>
              <w:jc w:val="center"/>
            </w:pPr>
          </w:p>
        </w:tc>
        <w:tc>
          <w:tcPr>
            <w:tcW w:w="7639" w:type="dxa"/>
            <w:gridSpan w:val="6"/>
            <w:vAlign w:val="center"/>
          </w:tcPr>
          <w:p w14:paraId="42F73C2A" w14:textId="77777777" w:rsidR="00453432" w:rsidRPr="00084946" w:rsidRDefault="00453432" w:rsidP="00453432">
            <w:pPr>
              <w:tabs>
                <w:tab w:val="left" w:pos="10206"/>
              </w:tabs>
              <w:jc w:val="center"/>
              <w:rPr>
                <w:vertAlign w:val="superscript"/>
              </w:rPr>
            </w:pPr>
            <w:r>
              <w:t>Отпущено воды по категориям потребителей, м</w:t>
            </w:r>
            <w:r>
              <w:rPr>
                <w:vertAlign w:val="superscript"/>
              </w:rPr>
              <w:t>3</w:t>
            </w:r>
          </w:p>
        </w:tc>
      </w:tr>
      <w:tr w:rsidR="00453432" w14:paraId="1558A728" w14:textId="77777777" w:rsidTr="009156CB">
        <w:trPr>
          <w:trHeight w:val="827"/>
        </w:trPr>
        <w:tc>
          <w:tcPr>
            <w:tcW w:w="2602" w:type="dxa"/>
            <w:gridSpan w:val="2"/>
            <w:vMerge/>
            <w:vAlign w:val="center"/>
          </w:tcPr>
          <w:p w14:paraId="2A73E0A8" w14:textId="77777777" w:rsidR="00453432" w:rsidRDefault="00453432" w:rsidP="00453432">
            <w:pPr>
              <w:tabs>
                <w:tab w:val="left" w:pos="10206"/>
              </w:tabs>
              <w:jc w:val="center"/>
            </w:pPr>
          </w:p>
        </w:tc>
        <w:tc>
          <w:tcPr>
            <w:tcW w:w="1479" w:type="dxa"/>
            <w:vAlign w:val="center"/>
          </w:tcPr>
          <w:p w14:paraId="3A7E5FE7" w14:textId="77777777" w:rsidR="00453432" w:rsidRDefault="00453432" w:rsidP="00453432">
            <w:pPr>
              <w:tabs>
                <w:tab w:val="left" w:pos="10206"/>
              </w:tabs>
              <w:jc w:val="center"/>
            </w:pPr>
            <w:r>
              <w:t>Население</w:t>
            </w:r>
          </w:p>
        </w:tc>
        <w:tc>
          <w:tcPr>
            <w:tcW w:w="1540" w:type="dxa"/>
            <w:gridSpan w:val="2"/>
            <w:vAlign w:val="center"/>
          </w:tcPr>
          <w:p w14:paraId="1D31F6B7" w14:textId="77777777" w:rsidR="00453432" w:rsidRDefault="00453432" w:rsidP="00453432">
            <w:pPr>
              <w:tabs>
                <w:tab w:val="left" w:pos="10206"/>
              </w:tabs>
              <w:jc w:val="center"/>
            </w:pPr>
            <w:r>
              <w:t>Бюджетные потребители</w:t>
            </w:r>
          </w:p>
        </w:tc>
        <w:tc>
          <w:tcPr>
            <w:tcW w:w="1540" w:type="dxa"/>
            <w:vAlign w:val="center"/>
          </w:tcPr>
          <w:p w14:paraId="20D27D22" w14:textId="77777777" w:rsidR="00453432" w:rsidRDefault="00453432" w:rsidP="00453432">
            <w:pPr>
              <w:tabs>
                <w:tab w:val="left" w:pos="10206"/>
              </w:tabs>
              <w:jc w:val="center"/>
            </w:pPr>
            <w:r>
              <w:t>Прочие потребители</w:t>
            </w:r>
          </w:p>
        </w:tc>
        <w:tc>
          <w:tcPr>
            <w:tcW w:w="1595" w:type="dxa"/>
            <w:vAlign w:val="center"/>
          </w:tcPr>
          <w:p w14:paraId="46175319" w14:textId="77777777" w:rsidR="00453432" w:rsidRDefault="00453432" w:rsidP="00453432">
            <w:pPr>
              <w:jc w:val="center"/>
            </w:pPr>
            <w:r>
              <w:t>Собственные нужды производства</w:t>
            </w:r>
          </w:p>
        </w:tc>
        <w:tc>
          <w:tcPr>
            <w:tcW w:w="1485" w:type="dxa"/>
            <w:vAlign w:val="center"/>
          </w:tcPr>
          <w:p w14:paraId="07DBC672" w14:textId="77777777" w:rsidR="00453432" w:rsidRDefault="00453432" w:rsidP="00453432">
            <w:pPr>
              <w:tabs>
                <w:tab w:val="left" w:pos="10206"/>
              </w:tabs>
              <w:jc w:val="center"/>
            </w:pPr>
            <w:r>
              <w:t>Всего:</w:t>
            </w:r>
          </w:p>
        </w:tc>
      </w:tr>
      <w:tr w:rsidR="00453432" w14:paraId="5DCBB041" w14:textId="77777777" w:rsidTr="009156CB">
        <w:tc>
          <w:tcPr>
            <w:tcW w:w="2595" w:type="dxa"/>
            <w:vAlign w:val="center"/>
          </w:tcPr>
          <w:p w14:paraId="051175AA" w14:textId="77777777" w:rsidR="00453432" w:rsidRDefault="00453432" w:rsidP="00453432">
            <w:pPr>
              <w:tabs>
                <w:tab w:val="left" w:pos="10206"/>
              </w:tabs>
              <w:jc w:val="center"/>
            </w:pPr>
            <w:r>
              <w:t>1</w:t>
            </w:r>
          </w:p>
        </w:tc>
        <w:tc>
          <w:tcPr>
            <w:tcW w:w="1486" w:type="dxa"/>
            <w:gridSpan w:val="2"/>
            <w:vAlign w:val="center"/>
          </w:tcPr>
          <w:p w14:paraId="09DB9CDB" w14:textId="77777777" w:rsidR="00453432" w:rsidRDefault="00453432" w:rsidP="00453432">
            <w:pPr>
              <w:tabs>
                <w:tab w:val="left" w:pos="10206"/>
              </w:tabs>
              <w:jc w:val="center"/>
            </w:pPr>
            <w:r>
              <w:t>2</w:t>
            </w:r>
          </w:p>
        </w:tc>
        <w:tc>
          <w:tcPr>
            <w:tcW w:w="1530" w:type="dxa"/>
            <w:vAlign w:val="center"/>
          </w:tcPr>
          <w:p w14:paraId="491D2379" w14:textId="77777777" w:rsidR="00453432" w:rsidRDefault="00453432" w:rsidP="00453432">
            <w:pPr>
              <w:tabs>
                <w:tab w:val="left" w:pos="10206"/>
              </w:tabs>
              <w:jc w:val="center"/>
            </w:pPr>
            <w:r>
              <w:t>3</w:t>
            </w:r>
          </w:p>
        </w:tc>
        <w:tc>
          <w:tcPr>
            <w:tcW w:w="1550" w:type="dxa"/>
            <w:gridSpan w:val="2"/>
            <w:vAlign w:val="center"/>
          </w:tcPr>
          <w:p w14:paraId="7DE6AF59" w14:textId="77777777" w:rsidR="00453432" w:rsidRDefault="00453432" w:rsidP="00453432">
            <w:pPr>
              <w:tabs>
                <w:tab w:val="left" w:pos="10206"/>
              </w:tabs>
              <w:jc w:val="center"/>
            </w:pPr>
            <w:r>
              <w:t>4</w:t>
            </w:r>
          </w:p>
        </w:tc>
        <w:tc>
          <w:tcPr>
            <w:tcW w:w="1595" w:type="dxa"/>
            <w:vAlign w:val="center"/>
          </w:tcPr>
          <w:p w14:paraId="15E1D3BC" w14:textId="77777777" w:rsidR="00453432" w:rsidRDefault="00453432" w:rsidP="00453432">
            <w:pPr>
              <w:tabs>
                <w:tab w:val="left" w:pos="10206"/>
              </w:tabs>
              <w:jc w:val="center"/>
            </w:pPr>
            <w:r>
              <w:t>5</w:t>
            </w:r>
          </w:p>
        </w:tc>
        <w:tc>
          <w:tcPr>
            <w:tcW w:w="1485" w:type="dxa"/>
            <w:vAlign w:val="center"/>
          </w:tcPr>
          <w:p w14:paraId="13848414" w14:textId="77777777" w:rsidR="00453432" w:rsidRDefault="00453432" w:rsidP="00453432">
            <w:pPr>
              <w:tabs>
                <w:tab w:val="left" w:pos="10206"/>
              </w:tabs>
              <w:jc w:val="center"/>
            </w:pPr>
            <w:r>
              <w:t>6</w:t>
            </w:r>
          </w:p>
        </w:tc>
      </w:tr>
      <w:tr w:rsidR="00453432" w14:paraId="2785462B" w14:textId="77777777" w:rsidTr="009156CB">
        <w:tc>
          <w:tcPr>
            <w:tcW w:w="10241" w:type="dxa"/>
            <w:gridSpan w:val="8"/>
            <w:vAlign w:val="center"/>
          </w:tcPr>
          <w:p w14:paraId="6A35A845" w14:textId="77777777" w:rsidR="00453432" w:rsidRDefault="00453432" w:rsidP="00453432">
            <w:pPr>
              <w:tabs>
                <w:tab w:val="left" w:pos="10206"/>
              </w:tabs>
              <w:jc w:val="center"/>
            </w:pPr>
            <w:r>
              <w:t>2018 год</w:t>
            </w:r>
          </w:p>
        </w:tc>
      </w:tr>
      <w:tr w:rsidR="00453432" w14:paraId="3990501B" w14:textId="77777777" w:rsidTr="009156CB">
        <w:tc>
          <w:tcPr>
            <w:tcW w:w="2602" w:type="dxa"/>
            <w:gridSpan w:val="2"/>
            <w:vAlign w:val="center"/>
          </w:tcPr>
          <w:p w14:paraId="3EE1B710" w14:textId="77777777" w:rsidR="00453432" w:rsidRDefault="00453432" w:rsidP="00453432">
            <w:pPr>
              <w:tabs>
                <w:tab w:val="left" w:pos="10206"/>
              </w:tabs>
              <w:jc w:val="center"/>
            </w:pPr>
            <w:r>
              <w:t>Утверждено РЭК КО</w:t>
            </w:r>
          </w:p>
        </w:tc>
        <w:tc>
          <w:tcPr>
            <w:tcW w:w="1479" w:type="dxa"/>
            <w:vAlign w:val="center"/>
          </w:tcPr>
          <w:p w14:paraId="7438B9AD" w14:textId="77777777" w:rsidR="00453432" w:rsidRDefault="00453432" w:rsidP="00453432">
            <w:pPr>
              <w:tabs>
                <w:tab w:val="left" w:pos="10206"/>
              </w:tabs>
              <w:jc w:val="center"/>
            </w:pPr>
            <w:r>
              <w:t>14200,00</w:t>
            </w:r>
          </w:p>
        </w:tc>
        <w:tc>
          <w:tcPr>
            <w:tcW w:w="1540" w:type="dxa"/>
            <w:gridSpan w:val="2"/>
            <w:vAlign w:val="center"/>
          </w:tcPr>
          <w:p w14:paraId="3F380C05" w14:textId="77777777" w:rsidR="00453432" w:rsidRDefault="00453432" w:rsidP="00453432">
            <w:pPr>
              <w:tabs>
                <w:tab w:val="left" w:pos="10206"/>
              </w:tabs>
              <w:jc w:val="center"/>
            </w:pPr>
            <w:r>
              <w:t>5223,79</w:t>
            </w:r>
          </w:p>
        </w:tc>
        <w:tc>
          <w:tcPr>
            <w:tcW w:w="1540" w:type="dxa"/>
            <w:vAlign w:val="center"/>
          </w:tcPr>
          <w:p w14:paraId="6432047D" w14:textId="77777777" w:rsidR="00453432" w:rsidRDefault="00453432" w:rsidP="00453432">
            <w:pPr>
              <w:tabs>
                <w:tab w:val="left" w:pos="10206"/>
              </w:tabs>
              <w:jc w:val="center"/>
            </w:pPr>
            <w:r>
              <w:t>-</w:t>
            </w:r>
          </w:p>
        </w:tc>
        <w:tc>
          <w:tcPr>
            <w:tcW w:w="1595" w:type="dxa"/>
            <w:vAlign w:val="center"/>
          </w:tcPr>
          <w:p w14:paraId="6DE32618" w14:textId="77777777" w:rsidR="00453432" w:rsidRDefault="00453432" w:rsidP="00453432">
            <w:pPr>
              <w:tabs>
                <w:tab w:val="left" w:pos="10206"/>
              </w:tabs>
              <w:jc w:val="center"/>
            </w:pPr>
            <w:r>
              <w:t>-</w:t>
            </w:r>
          </w:p>
        </w:tc>
        <w:tc>
          <w:tcPr>
            <w:tcW w:w="1485" w:type="dxa"/>
            <w:vAlign w:val="center"/>
          </w:tcPr>
          <w:p w14:paraId="3E395C22" w14:textId="77777777" w:rsidR="00453432" w:rsidRDefault="00453432" w:rsidP="00453432">
            <w:pPr>
              <w:tabs>
                <w:tab w:val="left" w:pos="10206"/>
              </w:tabs>
              <w:jc w:val="center"/>
            </w:pPr>
            <w:r>
              <w:t>19423,79</w:t>
            </w:r>
          </w:p>
        </w:tc>
      </w:tr>
      <w:tr w:rsidR="00453432" w14:paraId="7876E03F" w14:textId="77777777" w:rsidTr="009156CB">
        <w:trPr>
          <w:trHeight w:val="984"/>
        </w:trPr>
        <w:tc>
          <w:tcPr>
            <w:tcW w:w="2602" w:type="dxa"/>
            <w:gridSpan w:val="2"/>
            <w:vAlign w:val="center"/>
          </w:tcPr>
          <w:p w14:paraId="705DE7C9" w14:textId="77777777" w:rsidR="00453432" w:rsidRDefault="00453432" w:rsidP="00453432">
            <w:pPr>
              <w:tabs>
                <w:tab w:val="left" w:pos="10206"/>
              </w:tabs>
              <w:jc w:val="center"/>
            </w:pPr>
            <w:r>
              <w:lastRenderedPageBreak/>
              <w:t>Предложение организации в целях корректировки</w:t>
            </w:r>
          </w:p>
        </w:tc>
        <w:tc>
          <w:tcPr>
            <w:tcW w:w="1479" w:type="dxa"/>
            <w:vAlign w:val="center"/>
          </w:tcPr>
          <w:p w14:paraId="5D91EAE6" w14:textId="77777777" w:rsidR="00453432" w:rsidRDefault="00453432" w:rsidP="00453432">
            <w:pPr>
              <w:tabs>
                <w:tab w:val="left" w:pos="10206"/>
              </w:tabs>
              <w:jc w:val="center"/>
            </w:pPr>
            <w:r>
              <w:t>47962,26</w:t>
            </w:r>
          </w:p>
        </w:tc>
        <w:tc>
          <w:tcPr>
            <w:tcW w:w="1540" w:type="dxa"/>
            <w:gridSpan w:val="2"/>
            <w:vAlign w:val="center"/>
          </w:tcPr>
          <w:p w14:paraId="41ED7483" w14:textId="77777777" w:rsidR="00453432" w:rsidRDefault="00453432" w:rsidP="00453432">
            <w:pPr>
              <w:tabs>
                <w:tab w:val="left" w:pos="10206"/>
              </w:tabs>
              <w:jc w:val="center"/>
            </w:pPr>
            <w:r>
              <w:t>9603,79</w:t>
            </w:r>
          </w:p>
        </w:tc>
        <w:tc>
          <w:tcPr>
            <w:tcW w:w="1540" w:type="dxa"/>
            <w:vAlign w:val="center"/>
          </w:tcPr>
          <w:p w14:paraId="4D9BA233" w14:textId="77777777" w:rsidR="00453432" w:rsidRDefault="00453432" w:rsidP="00453432">
            <w:pPr>
              <w:tabs>
                <w:tab w:val="left" w:pos="10206"/>
              </w:tabs>
              <w:jc w:val="center"/>
            </w:pPr>
            <w:r>
              <w:t>-</w:t>
            </w:r>
          </w:p>
        </w:tc>
        <w:tc>
          <w:tcPr>
            <w:tcW w:w="1595" w:type="dxa"/>
            <w:vAlign w:val="center"/>
          </w:tcPr>
          <w:p w14:paraId="66AA6BD8" w14:textId="77777777" w:rsidR="00453432" w:rsidRDefault="00453432" w:rsidP="00453432">
            <w:pPr>
              <w:tabs>
                <w:tab w:val="left" w:pos="10206"/>
              </w:tabs>
              <w:jc w:val="center"/>
            </w:pPr>
            <w:r>
              <w:t>-</w:t>
            </w:r>
          </w:p>
        </w:tc>
        <w:tc>
          <w:tcPr>
            <w:tcW w:w="1485" w:type="dxa"/>
            <w:vAlign w:val="center"/>
          </w:tcPr>
          <w:p w14:paraId="32F83E32" w14:textId="77777777" w:rsidR="00453432" w:rsidRDefault="00453432" w:rsidP="00453432">
            <w:pPr>
              <w:tabs>
                <w:tab w:val="left" w:pos="10206"/>
              </w:tabs>
              <w:jc w:val="center"/>
            </w:pPr>
            <w:r>
              <w:t>57566,05</w:t>
            </w:r>
          </w:p>
        </w:tc>
      </w:tr>
      <w:tr w:rsidR="00453432" w14:paraId="4DD23FF1" w14:textId="77777777" w:rsidTr="009156CB">
        <w:tc>
          <w:tcPr>
            <w:tcW w:w="2602" w:type="dxa"/>
            <w:gridSpan w:val="2"/>
            <w:vAlign w:val="center"/>
          </w:tcPr>
          <w:p w14:paraId="0385DA29" w14:textId="77777777" w:rsidR="00453432" w:rsidRDefault="00453432" w:rsidP="00453432">
            <w:pPr>
              <w:tabs>
                <w:tab w:val="left" w:pos="10206"/>
              </w:tabs>
              <w:jc w:val="center"/>
            </w:pPr>
            <w:r>
              <w:t xml:space="preserve">Предложение РЭК КО в целях корректировки </w:t>
            </w:r>
          </w:p>
        </w:tc>
        <w:tc>
          <w:tcPr>
            <w:tcW w:w="1479" w:type="dxa"/>
            <w:vAlign w:val="center"/>
          </w:tcPr>
          <w:p w14:paraId="410F0161" w14:textId="77777777" w:rsidR="00453432" w:rsidRDefault="00453432" w:rsidP="00453432">
            <w:pPr>
              <w:tabs>
                <w:tab w:val="left" w:pos="10206"/>
              </w:tabs>
              <w:jc w:val="center"/>
            </w:pPr>
            <w:r>
              <w:t>14200,00</w:t>
            </w:r>
          </w:p>
        </w:tc>
        <w:tc>
          <w:tcPr>
            <w:tcW w:w="1540" w:type="dxa"/>
            <w:gridSpan w:val="2"/>
            <w:vAlign w:val="center"/>
          </w:tcPr>
          <w:p w14:paraId="77B4BFB3" w14:textId="77777777" w:rsidR="00453432" w:rsidRDefault="00453432" w:rsidP="00453432">
            <w:pPr>
              <w:tabs>
                <w:tab w:val="left" w:pos="10206"/>
              </w:tabs>
              <w:jc w:val="center"/>
            </w:pPr>
            <w:r>
              <w:t>5223,79</w:t>
            </w:r>
          </w:p>
        </w:tc>
        <w:tc>
          <w:tcPr>
            <w:tcW w:w="1540" w:type="dxa"/>
            <w:vAlign w:val="center"/>
          </w:tcPr>
          <w:p w14:paraId="6C2B3195" w14:textId="77777777" w:rsidR="00453432" w:rsidRDefault="00453432" w:rsidP="00453432">
            <w:pPr>
              <w:tabs>
                <w:tab w:val="left" w:pos="10206"/>
              </w:tabs>
              <w:jc w:val="center"/>
            </w:pPr>
            <w:r>
              <w:t>-</w:t>
            </w:r>
          </w:p>
        </w:tc>
        <w:tc>
          <w:tcPr>
            <w:tcW w:w="1595" w:type="dxa"/>
            <w:vAlign w:val="center"/>
          </w:tcPr>
          <w:p w14:paraId="501A0F33" w14:textId="77777777" w:rsidR="00453432" w:rsidRDefault="00453432" w:rsidP="00453432">
            <w:pPr>
              <w:tabs>
                <w:tab w:val="left" w:pos="10206"/>
              </w:tabs>
              <w:jc w:val="center"/>
            </w:pPr>
            <w:r>
              <w:t>-</w:t>
            </w:r>
          </w:p>
        </w:tc>
        <w:tc>
          <w:tcPr>
            <w:tcW w:w="1485" w:type="dxa"/>
            <w:vAlign w:val="center"/>
          </w:tcPr>
          <w:p w14:paraId="12C5EAED" w14:textId="77777777" w:rsidR="00453432" w:rsidRDefault="00453432" w:rsidP="00453432">
            <w:pPr>
              <w:tabs>
                <w:tab w:val="left" w:pos="10206"/>
              </w:tabs>
              <w:jc w:val="center"/>
            </w:pPr>
            <w:r>
              <w:t>19423,79</w:t>
            </w:r>
          </w:p>
        </w:tc>
      </w:tr>
    </w:tbl>
    <w:p w14:paraId="15EBE316" w14:textId="77777777" w:rsidR="00453432" w:rsidRPr="00F035FB" w:rsidRDefault="00453432" w:rsidP="00453432">
      <w:pPr>
        <w:tabs>
          <w:tab w:val="left" w:pos="10206"/>
        </w:tabs>
        <w:ind w:firstLine="709"/>
        <w:jc w:val="both"/>
        <w:rPr>
          <w:rFonts w:eastAsiaTheme="minorHAnsi"/>
          <w:sz w:val="12"/>
          <w:szCs w:val="28"/>
          <w:lang w:eastAsia="en-US"/>
        </w:rPr>
      </w:pPr>
    </w:p>
    <w:p w14:paraId="15737100" w14:textId="77777777" w:rsidR="00453432" w:rsidRPr="00453432" w:rsidRDefault="00453432" w:rsidP="00453432">
      <w:pPr>
        <w:tabs>
          <w:tab w:val="left" w:pos="10206"/>
        </w:tabs>
        <w:ind w:firstLine="709"/>
        <w:jc w:val="both"/>
        <w:rPr>
          <w:rFonts w:eastAsiaTheme="minorHAnsi"/>
          <w:lang w:eastAsia="en-US"/>
        </w:rPr>
      </w:pPr>
      <w:r w:rsidRPr="00453432">
        <w:rPr>
          <w:rFonts w:eastAsiaTheme="minorHAnsi"/>
          <w:lang w:eastAsia="en-US"/>
        </w:rPr>
        <w:t>Объем принятых от потребительского рынка сточных вод (по всем категориям потребителей) учтен на уровне плановых значений 2017 года.</w:t>
      </w:r>
    </w:p>
    <w:p w14:paraId="08C2D4B6" w14:textId="77777777" w:rsidR="00453432" w:rsidRPr="00453432" w:rsidRDefault="00453432" w:rsidP="00453432">
      <w:pPr>
        <w:tabs>
          <w:tab w:val="left" w:pos="10206"/>
        </w:tabs>
        <w:ind w:firstLine="709"/>
        <w:jc w:val="both"/>
        <w:rPr>
          <w:b/>
          <w:color w:val="000000"/>
          <w:u w:val="single"/>
        </w:rPr>
      </w:pPr>
    </w:p>
    <w:p w14:paraId="3566F713" w14:textId="77777777" w:rsidR="00453432" w:rsidRPr="00453432" w:rsidRDefault="00453432" w:rsidP="00453432">
      <w:pPr>
        <w:ind w:firstLine="709"/>
        <w:jc w:val="center"/>
        <w:rPr>
          <w:b/>
          <w:color w:val="000000"/>
          <w:u w:val="single"/>
        </w:rPr>
      </w:pPr>
      <w:r w:rsidRPr="00453432">
        <w:rPr>
          <w:b/>
          <w:color w:val="000000"/>
          <w:u w:val="single"/>
        </w:rPr>
        <w:t>Корректировка необходимой валовой выручки</w:t>
      </w:r>
    </w:p>
    <w:p w14:paraId="4A216D24" w14:textId="77777777" w:rsidR="00453432" w:rsidRPr="00453432" w:rsidRDefault="00453432" w:rsidP="00453432">
      <w:pPr>
        <w:ind w:firstLine="709"/>
        <w:jc w:val="center"/>
        <w:rPr>
          <w:b/>
          <w:color w:val="000000"/>
          <w:u w:val="single"/>
        </w:rPr>
      </w:pPr>
    </w:p>
    <w:p w14:paraId="7F64E4BA" w14:textId="77777777" w:rsidR="00453432" w:rsidRPr="00453432" w:rsidRDefault="00453432" w:rsidP="00453432">
      <w:pPr>
        <w:ind w:firstLine="540"/>
        <w:jc w:val="both"/>
        <w:rPr>
          <w:rFonts w:eastAsiaTheme="minorHAnsi"/>
          <w:lang w:eastAsia="en-US"/>
        </w:rPr>
      </w:pPr>
      <w:r w:rsidRPr="00453432">
        <w:rPr>
          <w:rFonts w:eastAsiaTheme="minorHAnsi"/>
          <w:lang w:eastAsia="en-US"/>
        </w:rPr>
        <w:t xml:space="preserve">Корректировка необходимой валовой выручки осуществляется в соответствии с главой </w:t>
      </w:r>
      <w:r w:rsidRPr="00453432">
        <w:rPr>
          <w:rFonts w:eastAsiaTheme="minorHAnsi"/>
          <w:lang w:val="en-US" w:eastAsia="en-US"/>
        </w:rPr>
        <w:t>VII</w:t>
      </w:r>
      <w:r w:rsidRPr="00453432">
        <w:rPr>
          <w:rFonts w:eastAsiaTheme="minorHAnsi"/>
          <w:lang w:eastAsia="en-US"/>
        </w:rPr>
        <w:t xml:space="preserve"> Методических указаний.</w:t>
      </w:r>
    </w:p>
    <w:p w14:paraId="5CA7ADED" w14:textId="77777777" w:rsidR="00453432" w:rsidRPr="00453432" w:rsidRDefault="00453432" w:rsidP="00453432">
      <w:pPr>
        <w:pStyle w:val="Style26"/>
        <w:widowControl/>
        <w:spacing w:line="240" w:lineRule="auto"/>
        <w:ind w:firstLine="590"/>
      </w:pPr>
    </w:p>
    <w:p w14:paraId="27C84EC4" w14:textId="77777777" w:rsidR="00453432" w:rsidRPr="00453432" w:rsidRDefault="00453432" w:rsidP="00453432">
      <w:pPr>
        <w:pStyle w:val="Style26"/>
        <w:widowControl/>
        <w:spacing w:line="240" w:lineRule="auto"/>
        <w:ind w:firstLine="571"/>
      </w:pPr>
      <w:r w:rsidRPr="00453432">
        <w:t>Согласно п. 95 Методических указаний необходимая валовая выручка, определяемая на 2018 год на основе фактических значений параметров расчета тарифов взамен прогнозных, рассчитывается по формуле:</w:t>
      </w:r>
    </w:p>
    <w:p w14:paraId="4A827DBC" w14:textId="77777777" w:rsidR="00453432" w:rsidRPr="00453432" w:rsidRDefault="00453432" w:rsidP="00453432">
      <w:pPr>
        <w:pStyle w:val="ConsPlusNormal"/>
        <w:jc w:val="both"/>
        <w:rPr>
          <w:sz w:val="24"/>
          <w:szCs w:val="24"/>
        </w:rPr>
      </w:pPr>
    </w:p>
    <w:p w14:paraId="0B1E688C" w14:textId="77777777" w:rsidR="00453432" w:rsidRPr="00453432" w:rsidRDefault="00453432" w:rsidP="00453432">
      <w:pPr>
        <w:pStyle w:val="Style26"/>
        <w:widowControl/>
        <w:spacing w:line="240" w:lineRule="auto"/>
        <w:ind w:firstLine="571"/>
      </w:pPr>
      <w:r w:rsidRPr="00453432">
        <w:rPr>
          <w:noProof/>
        </w:rPr>
        <w:drawing>
          <wp:inline distT="0" distB="0" distL="0" distR="0" wp14:anchorId="05B59F0C" wp14:editId="23A34888">
            <wp:extent cx="5124450" cy="323850"/>
            <wp:effectExtent l="0" t="0" r="0" b="0"/>
            <wp:docPr id="37" name="Рисунок 37" descr="base_1_183091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4"/>
                    <pic:cNvPicPr preferRelativeResize="0">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4450" cy="323850"/>
                    </a:xfrm>
                    <a:prstGeom prst="rect">
                      <a:avLst/>
                    </a:prstGeom>
                    <a:noFill/>
                    <a:ln>
                      <a:noFill/>
                    </a:ln>
                  </pic:spPr>
                </pic:pic>
              </a:graphicData>
            </a:graphic>
          </wp:inline>
        </w:drawing>
      </w:r>
    </w:p>
    <w:p w14:paraId="289D6EC5" w14:textId="77777777" w:rsidR="00453432" w:rsidRPr="00453432" w:rsidRDefault="00453432" w:rsidP="00453432">
      <w:pPr>
        <w:pStyle w:val="Style26"/>
        <w:widowControl/>
        <w:spacing w:before="101" w:line="240" w:lineRule="auto"/>
        <w:ind w:left="600" w:firstLine="0"/>
        <w:jc w:val="left"/>
      </w:pPr>
      <w:r w:rsidRPr="00453432">
        <w:t>где:</w:t>
      </w:r>
    </w:p>
    <w:p w14:paraId="3AAF3FFA" w14:textId="77777777" w:rsidR="00453432" w:rsidRPr="00453432" w:rsidRDefault="00453432" w:rsidP="00453432">
      <w:pPr>
        <w:pStyle w:val="Style26"/>
        <w:widowControl/>
        <w:spacing w:before="106" w:line="240" w:lineRule="auto"/>
        <w:ind w:firstLine="610"/>
      </w:pPr>
      <w:r w:rsidRPr="00453432">
        <w:rPr>
          <w:noProof/>
          <w:position w:val="-12"/>
        </w:rPr>
        <w:drawing>
          <wp:inline distT="0" distB="0" distL="0" distR="0" wp14:anchorId="4A225396" wp14:editId="21ED7497">
            <wp:extent cx="333375" cy="276225"/>
            <wp:effectExtent l="0" t="0" r="9525" b="9525"/>
            <wp:docPr id="38" name="Рисунок 38" descr="base_1_183091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5"/>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453432">
        <w:t xml:space="preserve"> - операционные расходы, определенные на i-й год исходя из фактических значений параметров расчета тарифов в соответствии с</w:t>
      </w:r>
      <w:hyperlink w:anchor="bookmark0" w:history="1">
        <w:r w:rsidRPr="00453432">
          <w:t xml:space="preserve"> п. 95 </w:t>
        </w:r>
      </w:hyperlink>
      <w:r w:rsidRPr="00453432">
        <w:t>Методических указаний;</w:t>
      </w:r>
    </w:p>
    <w:p w14:paraId="70362D70" w14:textId="77777777" w:rsidR="00453432" w:rsidRPr="00453432" w:rsidRDefault="00453432" w:rsidP="00453432">
      <w:pPr>
        <w:pStyle w:val="Style26"/>
        <w:widowControl/>
        <w:spacing w:before="58" w:line="240" w:lineRule="auto"/>
        <w:ind w:firstLine="634"/>
      </w:pPr>
      <w:r w:rsidRPr="00453432">
        <w:rPr>
          <w:noProof/>
          <w:position w:val="-12"/>
        </w:rPr>
        <w:drawing>
          <wp:inline distT="0" distB="0" distL="0" distR="0" wp14:anchorId="2D9E8931" wp14:editId="3601E974">
            <wp:extent cx="333375" cy="276225"/>
            <wp:effectExtent l="0" t="0" r="9525" b="9525"/>
            <wp:docPr id="39" name="Рисунок 39" descr="base_1_183091_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83091_496"/>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453432">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697A16CC" w14:textId="10E6D87D" w:rsidR="00453432" w:rsidRPr="00453432" w:rsidRDefault="00453432" w:rsidP="00453432">
      <w:pPr>
        <w:pStyle w:val="Style59"/>
        <w:widowControl/>
        <w:spacing w:line="240" w:lineRule="auto"/>
        <w:ind w:firstLine="567"/>
      </w:pPr>
      <w:r w:rsidRPr="00453432">
        <w:rPr>
          <w:noProof/>
          <w:position w:val="-12"/>
        </w:rPr>
        <w:drawing>
          <wp:anchor distT="0" distB="0" distL="114300" distR="114300" simplePos="0" relativeHeight="251660288" behindDoc="1" locked="0" layoutInCell="1" allowOverlap="1" wp14:anchorId="219C091F" wp14:editId="2F372F1B">
            <wp:simplePos x="0" y="0"/>
            <wp:positionH relativeFrom="column">
              <wp:posOffset>5606415</wp:posOffset>
            </wp:positionH>
            <wp:positionV relativeFrom="paragraph">
              <wp:posOffset>18415</wp:posOffset>
            </wp:positionV>
            <wp:extent cx="457200" cy="276225"/>
            <wp:effectExtent l="0" t="0" r="0" b="9525"/>
            <wp:wrapNone/>
            <wp:docPr id="41" name="Рисунок 41" descr="base_1_183091_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183091_498"/>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432">
        <w:rPr>
          <w:noProof/>
          <w:position w:val="-12"/>
        </w:rPr>
        <w:drawing>
          <wp:inline distT="0" distB="0" distL="0" distR="0" wp14:anchorId="0265DA04" wp14:editId="18697AE3">
            <wp:extent cx="333375" cy="276225"/>
            <wp:effectExtent l="0" t="0" r="9525" b="9525"/>
            <wp:docPr id="40" name="Рисунок 40" descr="base_1_183091_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7"/>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453432">
        <w:t xml:space="preserve"> - фактическая прибыль, определяемая на i-й год с применением величины               и фактической ставки налога на прибыль в i-м году;</w:t>
      </w:r>
    </w:p>
    <w:p w14:paraId="0BC98CB8" w14:textId="77777777" w:rsidR="00453432" w:rsidRPr="00453432" w:rsidRDefault="00453432" w:rsidP="00453432">
      <w:pPr>
        <w:pStyle w:val="Style59"/>
        <w:widowControl/>
        <w:spacing w:line="240" w:lineRule="auto"/>
        <w:ind w:firstLine="567"/>
        <w:jc w:val="both"/>
      </w:pPr>
      <w:r w:rsidRPr="00453432">
        <w:rPr>
          <w:noProof/>
          <w:position w:val="-12"/>
        </w:rPr>
        <w:drawing>
          <wp:inline distT="0" distB="0" distL="0" distR="0" wp14:anchorId="52EA3398" wp14:editId="7DCA3F95">
            <wp:extent cx="457200" cy="276225"/>
            <wp:effectExtent l="0" t="0" r="0" b="9525"/>
            <wp:docPr id="42" name="Рисунок 42"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453432">
        <w:t>-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4E2824F1" w14:textId="77777777" w:rsidR="00453432" w:rsidRPr="00453432" w:rsidRDefault="00453432" w:rsidP="00453432">
      <w:pPr>
        <w:pStyle w:val="Style62"/>
        <w:widowControl/>
        <w:spacing w:before="10" w:line="240" w:lineRule="auto"/>
        <w:ind w:firstLine="567"/>
        <w:jc w:val="both"/>
      </w:pPr>
      <w:r w:rsidRPr="00453432">
        <w:rPr>
          <w:noProof/>
          <w:position w:val="-12"/>
        </w:rPr>
        <w:drawing>
          <wp:inline distT="0" distB="0" distL="0" distR="0" wp14:anchorId="52F63083" wp14:editId="49AFF552">
            <wp:extent cx="333375" cy="276225"/>
            <wp:effectExtent l="0" t="0" r="9525" b="9525"/>
            <wp:docPr id="43" name="Рисунок 43"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83091_500"/>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453432">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751E10EE" w14:textId="77777777" w:rsidR="00453432" w:rsidRPr="00453432" w:rsidRDefault="00453432" w:rsidP="00453432">
      <w:pPr>
        <w:pStyle w:val="Style63"/>
        <w:widowControl/>
        <w:spacing w:line="240" w:lineRule="auto"/>
      </w:pPr>
    </w:p>
    <w:p w14:paraId="1D7C836F" w14:textId="77777777" w:rsidR="00453432" w:rsidRPr="00453432" w:rsidRDefault="00453432" w:rsidP="00453432">
      <w:pPr>
        <w:pStyle w:val="Style63"/>
        <w:widowControl/>
        <w:spacing w:before="38" w:line="240" w:lineRule="auto"/>
        <w:rPr>
          <w:b/>
          <w:bCs/>
        </w:rPr>
      </w:pPr>
      <w:r w:rsidRPr="00453432">
        <w:rPr>
          <w:b/>
          <w:bCs/>
        </w:rPr>
        <w:t xml:space="preserve">Анализ экономической обоснованности расходов на 2018 год </w:t>
      </w:r>
    </w:p>
    <w:p w14:paraId="4CCAEE4C" w14:textId="77777777" w:rsidR="00453432" w:rsidRPr="00453432" w:rsidRDefault="00453432" w:rsidP="00453432">
      <w:pPr>
        <w:pStyle w:val="Style63"/>
        <w:widowControl/>
        <w:spacing w:before="38" w:line="240" w:lineRule="auto"/>
        <w:rPr>
          <w:b/>
          <w:bCs/>
        </w:rPr>
      </w:pPr>
    </w:p>
    <w:p w14:paraId="2024C38F" w14:textId="77777777" w:rsidR="00453432" w:rsidRPr="00453432" w:rsidRDefault="00453432" w:rsidP="00453432">
      <w:pPr>
        <w:pStyle w:val="Style63"/>
        <w:widowControl/>
        <w:spacing w:before="38" w:line="240" w:lineRule="auto"/>
        <w:ind w:firstLine="567"/>
        <w:jc w:val="both"/>
      </w:pPr>
      <w:r w:rsidRPr="00453432">
        <w:rPr>
          <w:b/>
          <w:bCs/>
        </w:rPr>
        <w:t xml:space="preserve">1. Операционные расходы </w:t>
      </w:r>
      <w:r w:rsidRPr="00453432">
        <w:t>утверждены РЭК КО на 2018 год в размере 918,29 тыс. руб.</w:t>
      </w:r>
    </w:p>
    <w:p w14:paraId="3D6F18A5" w14:textId="77777777" w:rsidR="00453432" w:rsidRPr="00453432" w:rsidRDefault="00453432" w:rsidP="00453432">
      <w:pPr>
        <w:pStyle w:val="Style68"/>
        <w:widowControl/>
        <w:spacing w:line="240" w:lineRule="auto"/>
        <w:ind w:firstLine="567"/>
        <w:jc w:val="both"/>
      </w:pPr>
      <w:r w:rsidRPr="00453432">
        <w:t>При расчете Операционных расходов на 2018 год регулятором использовались следующие показатели:</w:t>
      </w:r>
    </w:p>
    <w:p w14:paraId="6A1147A8" w14:textId="77777777" w:rsidR="00453432" w:rsidRPr="00453432" w:rsidRDefault="00453432" w:rsidP="00453432">
      <w:pPr>
        <w:pStyle w:val="Style23"/>
        <w:widowControl/>
        <w:numPr>
          <w:ilvl w:val="0"/>
          <w:numId w:val="2"/>
        </w:numPr>
        <w:tabs>
          <w:tab w:val="left" w:pos="710"/>
        </w:tabs>
        <w:spacing w:line="240" w:lineRule="auto"/>
        <w:ind w:firstLine="567"/>
      </w:pPr>
      <w:r w:rsidRPr="00453432">
        <w:t>базовый уровень операционных расходов 2016 года – 860,53 тыс. руб.;</w:t>
      </w:r>
    </w:p>
    <w:p w14:paraId="33F6F071" w14:textId="77777777" w:rsidR="00453432" w:rsidRPr="00453432" w:rsidRDefault="00453432" w:rsidP="00453432">
      <w:pPr>
        <w:pStyle w:val="Style23"/>
        <w:widowControl/>
        <w:numPr>
          <w:ilvl w:val="0"/>
          <w:numId w:val="2"/>
        </w:numPr>
        <w:tabs>
          <w:tab w:val="left" w:pos="710"/>
        </w:tabs>
        <w:spacing w:line="240" w:lineRule="auto"/>
        <w:ind w:firstLine="567"/>
      </w:pPr>
      <w:r w:rsidRPr="00453432">
        <w:t>индекс потребительских цен на 2017 год - 104,3%, на 2018 год – 104,3%, согласно прогнозу Минэкономразвития РФ;</w:t>
      </w:r>
    </w:p>
    <w:p w14:paraId="2372F4EC" w14:textId="77777777" w:rsidR="00453432" w:rsidRPr="00453432" w:rsidRDefault="00453432" w:rsidP="00453432">
      <w:pPr>
        <w:pStyle w:val="Style23"/>
        <w:widowControl/>
        <w:numPr>
          <w:ilvl w:val="0"/>
          <w:numId w:val="2"/>
        </w:numPr>
        <w:tabs>
          <w:tab w:val="left" w:pos="715"/>
        </w:tabs>
        <w:spacing w:line="240" w:lineRule="auto"/>
        <w:ind w:firstLine="567"/>
      </w:pPr>
      <w:r w:rsidRPr="00453432">
        <w:t>индекс эффективности операционных расходов 1%;</w:t>
      </w:r>
    </w:p>
    <w:p w14:paraId="0C2ABB5C" w14:textId="77777777" w:rsidR="00453432" w:rsidRPr="00453432" w:rsidRDefault="00453432" w:rsidP="00453432">
      <w:pPr>
        <w:pStyle w:val="Style23"/>
        <w:widowControl/>
        <w:numPr>
          <w:ilvl w:val="0"/>
          <w:numId w:val="2"/>
        </w:numPr>
        <w:tabs>
          <w:tab w:val="left" w:pos="715"/>
        </w:tabs>
        <w:spacing w:line="240" w:lineRule="auto"/>
        <w:ind w:firstLine="567"/>
      </w:pPr>
      <w:r w:rsidRPr="00453432">
        <w:t>индекс изменения количества активов 0%.</w:t>
      </w:r>
    </w:p>
    <w:p w14:paraId="5E625FAF" w14:textId="77777777" w:rsidR="00453432" w:rsidRPr="00453432" w:rsidRDefault="00453432" w:rsidP="00453432">
      <w:pPr>
        <w:pStyle w:val="Style23"/>
        <w:widowControl/>
        <w:tabs>
          <w:tab w:val="left" w:pos="715"/>
        </w:tabs>
        <w:spacing w:line="240" w:lineRule="auto"/>
        <w:ind w:left="567" w:firstLine="0"/>
      </w:pPr>
    </w:p>
    <w:p w14:paraId="7EFD9D4E" w14:textId="77777777" w:rsidR="00453432" w:rsidRPr="00453432" w:rsidRDefault="00453432" w:rsidP="00453432">
      <w:pPr>
        <w:pStyle w:val="Style68"/>
        <w:widowControl/>
        <w:spacing w:line="240" w:lineRule="auto"/>
        <w:ind w:firstLine="567"/>
        <w:jc w:val="both"/>
      </w:pPr>
      <w:r w:rsidRPr="00453432">
        <w:t>Согласно п. 95 Методических указаний операционные расходы определяются по формуле:</w:t>
      </w:r>
    </w:p>
    <w:p w14:paraId="6288A648" w14:textId="77777777" w:rsidR="00453432" w:rsidRPr="00453432" w:rsidRDefault="00453432" w:rsidP="00453432">
      <w:pPr>
        <w:pStyle w:val="ConsPlusNormal"/>
        <w:jc w:val="center"/>
        <w:rPr>
          <w:rFonts w:ascii="Times New Roman" w:hAnsi="Times New Roman" w:cs="Times New Roman"/>
          <w:sz w:val="24"/>
          <w:szCs w:val="24"/>
        </w:rPr>
      </w:pPr>
      <w:r w:rsidRPr="00453432">
        <w:rPr>
          <w:noProof/>
          <w:position w:val="-27"/>
          <w:sz w:val="24"/>
          <w:szCs w:val="24"/>
        </w:rPr>
        <w:drawing>
          <wp:inline distT="0" distB="0" distL="0" distR="0" wp14:anchorId="7E631B8F" wp14:editId="3B2535CF">
            <wp:extent cx="4276725" cy="581025"/>
            <wp:effectExtent l="0" t="0" r="9525" b="0"/>
            <wp:docPr id="44" name="Рисунок 44"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453432">
        <w:rPr>
          <w:rFonts w:ascii="Times New Roman" w:hAnsi="Times New Roman" w:cs="Times New Roman"/>
          <w:sz w:val="24"/>
          <w:szCs w:val="24"/>
        </w:rPr>
        <w:t>,</w:t>
      </w:r>
    </w:p>
    <w:p w14:paraId="2F5FF631" w14:textId="77777777" w:rsidR="00453432" w:rsidRPr="00453432" w:rsidRDefault="00453432" w:rsidP="00453432">
      <w:pPr>
        <w:pStyle w:val="Style68"/>
        <w:widowControl/>
        <w:spacing w:before="101" w:line="240" w:lineRule="auto"/>
        <w:ind w:firstLine="576"/>
      </w:pPr>
      <w:r w:rsidRPr="00453432">
        <w:t>где:</w:t>
      </w:r>
    </w:p>
    <w:p w14:paraId="0F748E12" w14:textId="77777777" w:rsidR="00453432" w:rsidRPr="00453432" w:rsidRDefault="00453432" w:rsidP="00453432">
      <w:pPr>
        <w:pStyle w:val="Style68"/>
        <w:widowControl/>
        <w:spacing w:before="24" w:line="240" w:lineRule="auto"/>
        <w:ind w:firstLine="576"/>
        <w:jc w:val="both"/>
      </w:pPr>
      <w:r w:rsidRPr="00453432">
        <w:t>i0 - первый год текущего долгосрочного периода регулирования;</w:t>
      </w:r>
    </w:p>
    <w:p w14:paraId="057AFAF8" w14:textId="77777777" w:rsidR="00453432" w:rsidRPr="00453432" w:rsidRDefault="00453432" w:rsidP="00453432">
      <w:pPr>
        <w:pStyle w:val="Style68"/>
        <w:widowControl/>
        <w:spacing w:before="72" w:line="240" w:lineRule="auto"/>
        <w:ind w:firstLine="576"/>
        <w:jc w:val="both"/>
      </w:pPr>
      <w:r w:rsidRPr="00453432">
        <w:rPr>
          <w:noProof/>
          <w:position w:val="-12"/>
        </w:rPr>
        <w:drawing>
          <wp:inline distT="0" distB="0" distL="0" distR="0" wp14:anchorId="1D8E1F97" wp14:editId="705EB214">
            <wp:extent cx="333375" cy="276225"/>
            <wp:effectExtent l="0" t="0" r="9525" b="9525"/>
            <wp:docPr id="45" name="Рисунок 45"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453432">
        <w:t xml:space="preserve"> - операционные расходы, определенные на i-й год исходя из фактических значений параметров расчета тарифов, тыс. руб.;</w:t>
      </w:r>
    </w:p>
    <w:p w14:paraId="59FAB8EF" w14:textId="77777777" w:rsidR="00453432" w:rsidRPr="00453432" w:rsidRDefault="00453432" w:rsidP="00453432">
      <w:pPr>
        <w:pStyle w:val="Style68"/>
        <w:widowControl/>
        <w:spacing w:before="82" w:line="240" w:lineRule="auto"/>
        <w:ind w:firstLine="576"/>
        <w:jc w:val="both"/>
      </w:pPr>
      <w:r w:rsidRPr="00453432">
        <w:rPr>
          <w:noProof/>
          <w:position w:val="-12"/>
        </w:rPr>
        <w:drawing>
          <wp:inline distT="0" distB="0" distL="0" distR="0" wp14:anchorId="7BE29B61" wp14:editId="3F6FCAA7">
            <wp:extent cx="361950" cy="247650"/>
            <wp:effectExtent l="0" t="0" r="0" b="0"/>
            <wp:docPr id="46" name="Рисунок 46"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453432">
        <w:t xml:space="preserve"> - базовый уровень операционных расходов, установленный на долгосрочный период регулирования в соответствии с</w:t>
      </w:r>
      <w:hyperlink r:id="rId25" w:history="1">
        <w:r w:rsidRPr="00453432">
          <w:t xml:space="preserve"> п. 45 </w:t>
        </w:r>
      </w:hyperlink>
      <w:r w:rsidRPr="00453432">
        <w:t xml:space="preserve">Методических указаний, тыс. руб.; </w:t>
      </w:r>
    </w:p>
    <w:p w14:paraId="0295958D" w14:textId="77777777" w:rsidR="00453432" w:rsidRPr="00453432" w:rsidRDefault="00453432" w:rsidP="00453432">
      <w:pPr>
        <w:pStyle w:val="Style68"/>
        <w:widowControl/>
        <w:spacing w:before="82" w:line="240" w:lineRule="auto"/>
        <w:ind w:firstLine="576"/>
        <w:jc w:val="both"/>
      </w:pPr>
      <w:r w:rsidRPr="00453432">
        <w:t>ИОР - индекс эффективности операционных расходов, выраженный в процентах;</w:t>
      </w:r>
    </w:p>
    <w:p w14:paraId="3F96E4D7" w14:textId="77777777" w:rsidR="00453432" w:rsidRPr="00453432" w:rsidRDefault="00453432" w:rsidP="00453432">
      <w:pPr>
        <w:pStyle w:val="Style66"/>
        <w:widowControl/>
        <w:spacing w:before="67"/>
        <w:ind w:firstLine="576"/>
        <w:jc w:val="both"/>
      </w:pPr>
      <w:r w:rsidRPr="00453432">
        <w:rPr>
          <w:noProof/>
          <w:position w:val="-14"/>
        </w:rPr>
        <w:drawing>
          <wp:inline distT="0" distB="0" distL="0" distR="0" wp14:anchorId="3EBE5098" wp14:editId="2626AE96">
            <wp:extent cx="504825" cy="314325"/>
            <wp:effectExtent l="0" t="0" r="9525" b="9525"/>
            <wp:docPr id="47" name="Рисунок 47"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453432">
        <w:t xml:space="preserve">, </w:t>
      </w:r>
      <w:r w:rsidRPr="00453432">
        <w:rPr>
          <w:noProof/>
          <w:position w:val="-14"/>
        </w:rPr>
        <w:drawing>
          <wp:inline distT="0" distB="0" distL="0" distR="0" wp14:anchorId="35048264" wp14:editId="090AFE43">
            <wp:extent cx="457200" cy="304800"/>
            <wp:effectExtent l="0" t="0" r="0" b="0"/>
            <wp:docPr id="48" name="Рисунок 48"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453432">
        <w:t>- соответственно фактический и прогнозный индексы изменения потребительских цен в j-м году;</w:t>
      </w:r>
    </w:p>
    <w:p w14:paraId="1AD5E2CD" w14:textId="77777777" w:rsidR="00453432" w:rsidRPr="00453432" w:rsidRDefault="00453432" w:rsidP="00453432">
      <w:pPr>
        <w:pStyle w:val="Style68"/>
        <w:widowControl/>
        <w:spacing w:before="48" w:line="240" w:lineRule="auto"/>
        <w:ind w:firstLine="576"/>
        <w:jc w:val="both"/>
      </w:pPr>
      <w:r w:rsidRPr="00453432">
        <w:rPr>
          <w:noProof/>
          <w:position w:val="-12"/>
        </w:rPr>
        <w:drawing>
          <wp:inline distT="0" distB="0" distL="0" distR="0" wp14:anchorId="05C91235" wp14:editId="0DCC21C5">
            <wp:extent cx="304800" cy="285750"/>
            <wp:effectExtent l="0" t="0" r="0" b="0"/>
            <wp:docPr id="49" name="Рисунок 49"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453432">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1A6AA306" w14:textId="77777777" w:rsidR="00453432" w:rsidRPr="00453432" w:rsidRDefault="00453432" w:rsidP="00453432">
      <w:pPr>
        <w:pStyle w:val="Style68"/>
        <w:widowControl/>
        <w:spacing w:before="58" w:line="240" w:lineRule="auto"/>
        <w:ind w:firstLine="576"/>
        <w:jc w:val="both"/>
      </w:pPr>
      <w:r w:rsidRPr="00453432">
        <w:rPr>
          <w:noProof/>
          <w:position w:val="-14"/>
        </w:rPr>
        <w:drawing>
          <wp:inline distT="0" distB="0" distL="0" distR="0" wp14:anchorId="6B3843FA" wp14:editId="6894BD9C">
            <wp:extent cx="457200" cy="304800"/>
            <wp:effectExtent l="0" t="0" r="0" b="0"/>
            <wp:docPr id="50" name="Рисунок 50"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453432">
        <w:t xml:space="preserve">   -   фактический   индекс   изменения   количества   активов   в         i-м году, рассчитываемый в соответствии с</w:t>
      </w:r>
      <w:hyperlink r:id="rId26" w:history="1">
        <w:r w:rsidRPr="00453432">
          <w:t xml:space="preserve"> формулой 8.1 </w:t>
        </w:r>
      </w:hyperlink>
      <w:r w:rsidRPr="00453432">
        <w:t xml:space="preserve">Методических указаний. </w:t>
      </w:r>
    </w:p>
    <w:p w14:paraId="07FCDAC6" w14:textId="77777777" w:rsidR="00453432" w:rsidRPr="00453432" w:rsidRDefault="00453432" w:rsidP="00453432">
      <w:pPr>
        <w:pStyle w:val="Style68"/>
        <w:widowControl/>
        <w:spacing w:before="58" w:line="240" w:lineRule="auto"/>
        <w:ind w:firstLine="576"/>
        <w:jc w:val="both"/>
      </w:pPr>
      <w:r w:rsidRPr="00453432">
        <w:t>При корректировке Операционных расходов на 2018 год регулятором использовались следующие показатели:</w:t>
      </w:r>
    </w:p>
    <w:p w14:paraId="0A619D3F" w14:textId="77777777" w:rsidR="00453432" w:rsidRPr="00453432" w:rsidRDefault="00453432" w:rsidP="00453432">
      <w:pPr>
        <w:pStyle w:val="Style23"/>
        <w:widowControl/>
        <w:numPr>
          <w:ilvl w:val="0"/>
          <w:numId w:val="2"/>
        </w:numPr>
        <w:tabs>
          <w:tab w:val="left" w:pos="710"/>
        </w:tabs>
        <w:spacing w:line="240" w:lineRule="auto"/>
        <w:ind w:firstLine="567"/>
      </w:pPr>
      <w:r w:rsidRPr="00453432">
        <w:t>базовый уровень операционных расходов 2016 года – 860,53 тыс. руб.;</w:t>
      </w:r>
    </w:p>
    <w:p w14:paraId="5DDA4005" w14:textId="77777777" w:rsidR="00453432" w:rsidRPr="00453432" w:rsidRDefault="00453432" w:rsidP="00453432">
      <w:pPr>
        <w:pStyle w:val="Style23"/>
        <w:widowControl/>
        <w:numPr>
          <w:ilvl w:val="0"/>
          <w:numId w:val="2"/>
        </w:numPr>
        <w:tabs>
          <w:tab w:val="left" w:pos="710"/>
        </w:tabs>
        <w:spacing w:line="240" w:lineRule="auto"/>
        <w:ind w:firstLine="567"/>
      </w:pPr>
      <w:r w:rsidRPr="00453432">
        <w:t>индекс потребительских цен на 2017 год - 104,0%, на 2018 год – 104%, согласно прогнозу Минэкономразвития РФ;</w:t>
      </w:r>
    </w:p>
    <w:p w14:paraId="18D6DA42" w14:textId="77777777" w:rsidR="00453432" w:rsidRPr="00453432" w:rsidRDefault="00453432" w:rsidP="00453432">
      <w:pPr>
        <w:pStyle w:val="Style23"/>
        <w:widowControl/>
        <w:numPr>
          <w:ilvl w:val="0"/>
          <w:numId w:val="2"/>
        </w:numPr>
        <w:tabs>
          <w:tab w:val="left" w:pos="715"/>
        </w:tabs>
        <w:spacing w:line="240" w:lineRule="auto"/>
        <w:ind w:firstLine="567"/>
      </w:pPr>
      <w:r w:rsidRPr="00453432">
        <w:t>индекс эффективности операционных расходов 1%;</w:t>
      </w:r>
    </w:p>
    <w:p w14:paraId="057FD2AC" w14:textId="77777777" w:rsidR="00453432" w:rsidRPr="00453432" w:rsidRDefault="00453432" w:rsidP="00453432">
      <w:pPr>
        <w:pStyle w:val="Style23"/>
        <w:widowControl/>
        <w:numPr>
          <w:ilvl w:val="0"/>
          <w:numId w:val="2"/>
        </w:numPr>
        <w:tabs>
          <w:tab w:val="left" w:pos="715"/>
        </w:tabs>
        <w:spacing w:line="240" w:lineRule="auto"/>
        <w:ind w:firstLine="567"/>
      </w:pPr>
      <w:r w:rsidRPr="00453432">
        <w:t>индекс изменения количества активов 0%.</w:t>
      </w:r>
    </w:p>
    <w:p w14:paraId="13C1C8E9" w14:textId="77777777" w:rsidR="00453432" w:rsidRPr="00453432" w:rsidRDefault="00453432" w:rsidP="00453432">
      <w:pPr>
        <w:pStyle w:val="Style68"/>
        <w:widowControl/>
        <w:spacing w:before="58" w:line="240" w:lineRule="auto"/>
        <w:ind w:firstLine="576"/>
        <w:jc w:val="both"/>
      </w:pPr>
    </w:p>
    <w:p w14:paraId="0C453D82" w14:textId="77777777" w:rsidR="00453432" w:rsidRPr="00453432" w:rsidRDefault="00453432" w:rsidP="00453432">
      <w:pPr>
        <w:pStyle w:val="Style68"/>
        <w:widowControl/>
        <w:spacing w:line="240" w:lineRule="auto"/>
        <w:ind w:firstLine="576"/>
        <w:jc w:val="both"/>
      </w:pPr>
      <w:r w:rsidRPr="00453432">
        <w:t>Таким образом, в процессе экспертизы операционные расходы на 2018 год определены в сумме 912,94 тыс. руб.</w:t>
      </w:r>
    </w:p>
    <w:p w14:paraId="575553CE" w14:textId="77777777" w:rsidR="00453432" w:rsidRPr="00453432" w:rsidRDefault="00453432" w:rsidP="00453432">
      <w:pPr>
        <w:pStyle w:val="Style68"/>
        <w:widowControl/>
        <w:spacing w:line="240" w:lineRule="auto"/>
        <w:ind w:firstLine="576"/>
        <w:jc w:val="both"/>
      </w:pPr>
    </w:p>
    <w:p w14:paraId="7F7CECC9" w14:textId="77777777" w:rsidR="00453432" w:rsidRPr="00453432" w:rsidRDefault="00453432" w:rsidP="00453432">
      <w:pPr>
        <w:pStyle w:val="Style26"/>
        <w:widowControl/>
        <w:spacing w:line="240" w:lineRule="auto"/>
        <w:ind w:firstLine="0"/>
      </w:pPr>
      <w:r w:rsidRPr="00453432">
        <w:t xml:space="preserve">       ОР2018 = 860,53 х [(1- 1%/100%) х (1+0,04)] х [(1- 1%/100%) х                             </w:t>
      </w:r>
      <w:proofErr w:type="spellStart"/>
      <w:r w:rsidRPr="00453432">
        <w:t>х</w:t>
      </w:r>
      <w:proofErr w:type="spellEnd"/>
      <w:r w:rsidRPr="00453432">
        <w:t xml:space="preserve"> (1+0,04)] х (1+0) = 912,94 тыс. руб.</w:t>
      </w:r>
    </w:p>
    <w:p w14:paraId="7694CAE2" w14:textId="77777777" w:rsidR="00453432" w:rsidRPr="00453432" w:rsidRDefault="00453432" w:rsidP="00453432">
      <w:pPr>
        <w:pStyle w:val="Style26"/>
        <w:widowControl/>
        <w:spacing w:line="240" w:lineRule="auto"/>
        <w:ind w:firstLine="0"/>
        <w:jc w:val="left"/>
      </w:pPr>
    </w:p>
    <w:p w14:paraId="453847A6" w14:textId="77777777" w:rsidR="00453432" w:rsidRPr="00453432" w:rsidRDefault="00453432" w:rsidP="00453432">
      <w:pPr>
        <w:pStyle w:val="Style26"/>
        <w:widowControl/>
        <w:spacing w:line="240" w:lineRule="auto"/>
        <w:ind w:firstLine="576"/>
      </w:pPr>
      <w:r w:rsidRPr="00453432">
        <w:t>Снижение затрат по отношению к утвержденным РЭК КО составило                5,36 тыс. руб., отклонение затрат от предложенных организацией составило 2062,48 тыс. руб.</w:t>
      </w:r>
    </w:p>
    <w:p w14:paraId="1B217569" w14:textId="77777777" w:rsidR="00453432" w:rsidRPr="00453432" w:rsidRDefault="00453432" w:rsidP="00453432">
      <w:pPr>
        <w:pStyle w:val="Style26"/>
        <w:widowControl/>
        <w:spacing w:line="240" w:lineRule="auto"/>
        <w:ind w:firstLine="576"/>
      </w:pPr>
    </w:p>
    <w:p w14:paraId="6DA20945" w14:textId="77777777" w:rsidR="00453432" w:rsidRPr="00453432" w:rsidRDefault="00453432" w:rsidP="004B69C2">
      <w:pPr>
        <w:pStyle w:val="Style23"/>
        <w:widowControl/>
        <w:numPr>
          <w:ilvl w:val="0"/>
          <w:numId w:val="4"/>
        </w:numPr>
        <w:tabs>
          <w:tab w:val="left" w:pos="859"/>
        </w:tabs>
        <w:spacing w:line="240" w:lineRule="auto"/>
        <w:ind w:firstLine="571"/>
        <w:rPr>
          <w:rStyle w:val="FontStyle190"/>
          <w:sz w:val="24"/>
          <w:szCs w:val="24"/>
        </w:rPr>
      </w:pPr>
      <w:r w:rsidRPr="00453432">
        <w:rPr>
          <w:rStyle w:val="FontStyle190"/>
          <w:b/>
          <w:sz w:val="24"/>
          <w:szCs w:val="24"/>
        </w:rPr>
        <w:t>Расходы на электрическую энергию</w:t>
      </w:r>
      <w:r w:rsidRPr="00453432">
        <w:rPr>
          <w:rStyle w:val="FontStyle190"/>
          <w:sz w:val="24"/>
          <w:szCs w:val="24"/>
        </w:rPr>
        <w:t xml:space="preserve"> утверждены РЭК КО на 2018 год </w:t>
      </w:r>
      <w:r w:rsidRPr="00453432">
        <w:rPr>
          <w:rStyle w:val="FontStyle190"/>
          <w:i/>
          <w:sz w:val="24"/>
          <w:szCs w:val="24"/>
          <w:u w:val="single"/>
        </w:rPr>
        <w:t>по уровню напряжения НН</w:t>
      </w:r>
      <w:r w:rsidRPr="00453432">
        <w:rPr>
          <w:rStyle w:val="FontStyle190"/>
          <w:sz w:val="24"/>
          <w:szCs w:val="24"/>
        </w:rPr>
        <w:t xml:space="preserve"> в размере 65,37 тыс. руб. (объем электроэнергии 14,46 тыс. кВт в год, цена на электроэнергию 4,52 руб./кВт*час с учетом индекса роста на 2018 год – 107,1%), </w:t>
      </w:r>
    </w:p>
    <w:p w14:paraId="7C4A8AE2" w14:textId="77777777" w:rsidR="00453432" w:rsidRPr="00453432" w:rsidRDefault="00453432" w:rsidP="00453432">
      <w:pPr>
        <w:pStyle w:val="Style23"/>
        <w:widowControl/>
        <w:tabs>
          <w:tab w:val="left" w:pos="567"/>
        </w:tabs>
        <w:spacing w:line="240" w:lineRule="auto"/>
        <w:rPr>
          <w:rStyle w:val="FontStyle190"/>
          <w:sz w:val="24"/>
          <w:szCs w:val="24"/>
        </w:rPr>
      </w:pPr>
      <w:r w:rsidRPr="00453432">
        <w:rPr>
          <w:rStyle w:val="FontStyle190"/>
          <w:sz w:val="24"/>
          <w:szCs w:val="24"/>
        </w:rPr>
        <w:t>Организацией расходы на электрическую энергию в целях корректировки предложены в размере 693,73 тыс. руб., в том числе:</w:t>
      </w:r>
    </w:p>
    <w:p w14:paraId="52BEF2D1" w14:textId="77777777" w:rsidR="00453432" w:rsidRPr="00453432" w:rsidRDefault="00453432" w:rsidP="00453432">
      <w:pPr>
        <w:pStyle w:val="Style23"/>
        <w:widowControl/>
        <w:tabs>
          <w:tab w:val="left" w:pos="567"/>
        </w:tabs>
        <w:spacing w:line="240" w:lineRule="auto"/>
        <w:rPr>
          <w:rStyle w:val="FontStyle190"/>
          <w:sz w:val="24"/>
          <w:szCs w:val="24"/>
        </w:rPr>
      </w:pPr>
      <w:r w:rsidRPr="00453432">
        <w:rPr>
          <w:rStyle w:val="FontStyle190"/>
          <w:sz w:val="24"/>
          <w:szCs w:val="24"/>
        </w:rPr>
        <w:tab/>
        <w:t xml:space="preserve">- </w:t>
      </w:r>
      <w:r w:rsidRPr="00453432">
        <w:rPr>
          <w:rStyle w:val="FontStyle190"/>
          <w:i/>
          <w:sz w:val="24"/>
          <w:szCs w:val="24"/>
          <w:u w:val="single"/>
        </w:rPr>
        <w:t>по уровню напряжения НН</w:t>
      </w:r>
      <w:r w:rsidRPr="00453432">
        <w:rPr>
          <w:rStyle w:val="FontStyle190"/>
          <w:sz w:val="24"/>
          <w:szCs w:val="24"/>
        </w:rPr>
        <w:t xml:space="preserve">: расходы на электрическую энергию –               127,11 </w:t>
      </w:r>
      <w:proofErr w:type="spellStart"/>
      <w:r w:rsidRPr="00453432">
        <w:rPr>
          <w:rStyle w:val="FontStyle190"/>
          <w:sz w:val="24"/>
          <w:szCs w:val="24"/>
        </w:rPr>
        <w:t>тыс.руб</w:t>
      </w:r>
      <w:proofErr w:type="spellEnd"/>
      <w:r w:rsidRPr="00453432">
        <w:rPr>
          <w:rStyle w:val="FontStyle190"/>
          <w:sz w:val="24"/>
          <w:szCs w:val="24"/>
        </w:rPr>
        <w:t xml:space="preserve">. (объем электрической энергии – 23,67 </w:t>
      </w:r>
      <w:proofErr w:type="spellStart"/>
      <w:r w:rsidRPr="00453432">
        <w:rPr>
          <w:rStyle w:val="FontStyle190"/>
          <w:sz w:val="24"/>
          <w:szCs w:val="24"/>
        </w:rPr>
        <w:t>тыс.кВт.ч</w:t>
      </w:r>
      <w:proofErr w:type="spellEnd"/>
      <w:r w:rsidRPr="00453432">
        <w:rPr>
          <w:rStyle w:val="FontStyle190"/>
          <w:sz w:val="24"/>
          <w:szCs w:val="24"/>
        </w:rPr>
        <w:t>. в год, цена – 5,37 руб./</w:t>
      </w:r>
      <w:proofErr w:type="spellStart"/>
      <w:r w:rsidRPr="00453432">
        <w:rPr>
          <w:rStyle w:val="FontStyle190"/>
          <w:sz w:val="24"/>
          <w:szCs w:val="24"/>
        </w:rPr>
        <w:t>кВт.ч</w:t>
      </w:r>
      <w:proofErr w:type="spellEnd"/>
      <w:r w:rsidRPr="00453432">
        <w:rPr>
          <w:rStyle w:val="FontStyle190"/>
          <w:sz w:val="24"/>
          <w:szCs w:val="24"/>
        </w:rPr>
        <w:t>.;</w:t>
      </w:r>
    </w:p>
    <w:p w14:paraId="0276195E" w14:textId="77777777" w:rsidR="00453432" w:rsidRPr="00453432" w:rsidRDefault="00453432" w:rsidP="00453432">
      <w:pPr>
        <w:pStyle w:val="Style23"/>
        <w:widowControl/>
        <w:tabs>
          <w:tab w:val="left" w:pos="567"/>
        </w:tabs>
        <w:spacing w:line="240" w:lineRule="auto"/>
        <w:rPr>
          <w:rStyle w:val="FontStyle190"/>
          <w:sz w:val="24"/>
          <w:szCs w:val="24"/>
        </w:rPr>
      </w:pPr>
      <w:r w:rsidRPr="00453432">
        <w:rPr>
          <w:rStyle w:val="FontStyle190"/>
          <w:sz w:val="24"/>
          <w:szCs w:val="24"/>
        </w:rPr>
        <w:t xml:space="preserve">- </w:t>
      </w:r>
      <w:r w:rsidRPr="00453432">
        <w:rPr>
          <w:rStyle w:val="FontStyle190"/>
          <w:i/>
          <w:sz w:val="24"/>
          <w:szCs w:val="24"/>
          <w:u w:val="single"/>
        </w:rPr>
        <w:t>по уровню напряжения СН2</w:t>
      </w:r>
      <w:r w:rsidRPr="00453432">
        <w:rPr>
          <w:rStyle w:val="FontStyle190"/>
          <w:sz w:val="24"/>
          <w:szCs w:val="24"/>
        </w:rPr>
        <w:t xml:space="preserve">: расходы на электрическую энергию – 566,62 </w:t>
      </w:r>
      <w:proofErr w:type="spellStart"/>
      <w:r w:rsidRPr="00453432">
        <w:rPr>
          <w:rStyle w:val="FontStyle190"/>
          <w:sz w:val="24"/>
          <w:szCs w:val="24"/>
        </w:rPr>
        <w:t>тыс.руб</w:t>
      </w:r>
      <w:proofErr w:type="spellEnd"/>
      <w:r w:rsidRPr="00453432">
        <w:rPr>
          <w:rStyle w:val="FontStyle190"/>
          <w:sz w:val="24"/>
          <w:szCs w:val="24"/>
        </w:rPr>
        <w:t xml:space="preserve">. (объем электрической энергии – 155,61 </w:t>
      </w:r>
      <w:proofErr w:type="spellStart"/>
      <w:r w:rsidRPr="00453432">
        <w:rPr>
          <w:rStyle w:val="FontStyle190"/>
          <w:sz w:val="24"/>
          <w:szCs w:val="24"/>
        </w:rPr>
        <w:t>тыс.кВт.ч</w:t>
      </w:r>
      <w:proofErr w:type="spellEnd"/>
      <w:r w:rsidRPr="00453432">
        <w:rPr>
          <w:rStyle w:val="FontStyle190"/>
          <w:sz w:val="24"/>
          <w:szCs w:val="24"/>
        </w:rPr>
        <w:t>. в год, цена – 3,64 руб./</w:t>
      </w:r>
      <w:proofErr w:type="spellStart"/>
      <w:r w:rsidRPr="00453432">
        <w:rPr>
          <w:rStyle w:val="FontStyle190"/>
          <w:sz w:val="24"/>
          <w:szCs w:val="24"/>
        </w:rPr>
        <w:t>кВт.ч</w:t>
      </w:r>
      <w:proofErr w:type="spellEnd"/>
      <w:r w:rsidRPr="00453432">
        <w:rPr>
          <w:rStyle w:val="FontStyle190"/>
          <w:sz w:val="24"/>
          <w:szCs w:val="24"/>
        </w:rPr>
        <w:t>.).</w:t>
      </w:r>
    </w:p>
    <w:p w14:paraId="07B7CBAC" w14:textId="77777777" w:rsidR="00453432" w:rsidRPr="00453432" w:rsidRDefault="00453432" w:rsidP="00453432">
      <w:pPr>
        <w:pStyle w:val="Style23"/>
        <w:widowControl/>
        <w:tabs>
          <w:tab w:val="left" w:pos="567"/>
        </w:tabs>
        <w:spacing w:line="240" w:lineRule="auto"/>
        <w:rPr>
          <w:rStyle w:val="FontStyle190"/>
          <w:sz w:val="24"/>
          <w:szCs w:val="24"/>
        </w:rPr>
      </w:pPr>
      <w:r w:rsidRPr="00453432">
        <w:rPr>
          <w:rStyle w:val="FontStyle190"/>
          <w:sz w:val="24"/>
          <w:szCs w:val="24"/>
        </w:rPr>
        <w:lastRenderedPageBreak/>
        <w:t xml:space="preserve">В процессе экспертизы определены расходы </w:t>
      </w:r>
      <w:r w:rsidRPr="00453432">
        <w:rPr>
          <w:rStyle w:val="FontStyle190"/>
          <w:i/>
          <w:sz w:val="24"/>
          <w:szCs w:val="24"/>
          <w:u w:val="single"/>
        </w:rPr>
        <w:t>по уровню напряжения НН</w:t>
      </w:r>
      <w:r w:rsidRPr="00453432">
        <w:rPr>
          <w:rStyle w:val="FontStyle190"/>
          <w:sz w:val="24"/>
          <w:szCs w:val="24"/>
        </w:rPr>
        <w:t xml:space="preserve"> в сумме 72,57 тыс. руб. (объем электроэнергии 14,46 тыс. кВт в год - рассчитан в соответствии с утвержденным на 2018 год удельным расходом электрической энергии – 0,74 </w:t>
      </w:r>
      <w:proofErr w:type="spellStart"/>
      <w:r w:rsidRPr="00453432">
        <w:rPr>
          <w:rStyle w:val="FontStyle190"/>
          <w:sz w:val="24"/>
          <w:szCs w:val="24"/>
        </w:rPr>
        <w:t>кВт.ч</w:t>
      </w:r>
      <w:proofErr w:type="spellEnd"/>
      <w:r w:rsidRPr="00453432">
        <w:rPr>
          <w:rStyle w:val="FontStyle190"/>
          <w:sz w:val="24"/>
          <w:szCs w:val="24"/>
        </w:rPr>
        <w:t>/м3, цена на электроэнергию                          5,00 руб./кВт*час, применен индекс МЭР РФ на 2017 год 106,0% и на 2018 год 104,4% к среднегодовой цене 2016 года). Увеличение затрат по отношению к утвержденным РЭК КО составило 7,20 тыс. руб., отклонение затрат от предложенных организацией 686,53 тыс. руб.</w:t>
      </w:r>
    </w:p>
    <w:p w14:paraId="310D3285" w14:textId="77777777" w:rsidR="00453432" w:rsidRPr="00453432" w:rsidRDefault="00453432" w:rsidP="00453432">
      <w:pPr>
        <w:pStyle w:val="Style23"/>
        <w:widowControl/>
        <w:tabs>
          <w:tab w:val="left" w:pos="567"/>
        </w:tabs>
        <w:spacing w:line="240" w:lineRule="auto"/>
        <w:rPr>
          <w:rStyle w:val="FontStyle190"/>
          <w:sz w:val="24"/>
          <w:szCs w:val="24"/>
        </w:rPr>
      </w:pPr>
    </w:p>
    <w:p w14:paraId="6257E927" w14:textId="77777777" w:rsidR="00453432" w:rsidRPr="00453432" w:rsidRDefault="00453432" w:rsidP="00453432">
      <w:pPr>
        <w:tabs>
          <w:tab w:val="left" w:pos="998"/>
        </w:tabs>
        <w:ind w:firstLine="576"/>
        <w:jc w:val="both"/>
      </w:pPr>
      <w:r w:rsidRPr="00453432">
        <w:rPr>
          <w:rStyle w:val="FontStyle193"/>
          <w:sz w:val="24"/>
          <w:szCs w:val="24"/>
        </w:rPr>
        <w:tab/>
        <w:t xml:space="preserve">3. Неподконтрольные расходы </w:t>
      </w:r>
      <w:r w:rsidRPr="00453432">
        <w:rPr>
          <w:rStyle w:val="FontStyle190"/>
          <w:sz w:val="24"/>
          <w:szCs w:val="24"/>
        </w:rPr>
        <w:t xml:space="preserve">утверждены РЭК КО на 2018 год в размере 6,28 тыс. руб., организацией неподконтрольные расходы в целях корректировки предложены в размере 178,26 тыс. руб. </w:t>
      </w:r>
      <w:bookmarkStart w:id="7" w:name="_Hlk500764636"/>
      <w:r w:rsidRPr="00453432">
        <w:t>В процессе экспертизы определены расходы в сумме 6,28 тыс. руб. по плану 2017 года, отклонения затрат от утвержденных на 2018 год нет, отклонение затрат от предложенных организацией составило 171,98 тыс. руб.</w:t>
      </w:r>
    </w:p>
    <w:bookmarkEnd w:id="7"/>
    <w:p w14:paraId="61986DBF" w14:textId="77777777" w:rsidR="00453432" w:rsidRPr="00453432" w:rsidRDefault="00453432" w:rsidP="00453432">
      <w:pPr>
        <w:tabs>
          <w:tab w:val="left" w:pos="998"/>
        </w:tabs>
        <w:ind w:firstLine="576"/>
        <w:jc w:val="both"/>
      </w:pPr>
      <w:r w:rsidRPr="00453432">
        <w:rPr>
          <w:rStyle w:val="FontStyle190"/>
          <w:sz w:val="24"/>
          <w:szCs w:val="24"/>
        </w:rPr>
        <w:t xml:space="preserve">      </w:t>
      </w:r>
      <w:r w:rsidRPr="00453432">
        <w:t xml:space="preserve">3.1. По статье </w:t>
      </w:r>
      <w:r w:rsidRPr="00453432">
        <w:rPr>
          <w:b/>
          <w:bCs/>
        </w:rPr>
        <w:t xml:space="preserve">«Расходы, связанные с оплатой налогов и сборов»: </w:t>
      </w:r>
      <w:r w:rsidRPr="00453432">
        <w:rPr>
          <w:bCs/>
        </w:rPr>
        <w:t>РЭК КО</w:t>
      </w:r>
      <w:r w:rsidRPr="00453432">
        <w:t xml:space="preserve"> утверждены на 2018 год в размере 6,28 тыс. руб., предприятием в целях корректировки предложены затраты в размере 178,26 тыс. руб. В процессе экспертизы определены расходы в сумме 6,28 тыс. руб. по плану 2017 года, отклонения затрат от утвержденных на 2018 год нет, отклонение затрат от предложенных организацией составило 171,98 тыс. руб.</w:t>
      </w:r>
    </w:p>
    <w:p w14:paraId="2FB72230" w14:textId="77777777" w:rsidR="00453432" w:rsidRPr="00453432" w:rsidRDefault="00453432" w:rsidP="00453432">
      <w:pPr>
        <w:tabs>
          <w:tab w:val="left" w:pos="998"/>
        </w:tabs>
        <w:ind w:firstLine="576"/>
        <w:jc w:val="both"/>
      </w:pPr>
      <w:r w:rsidRPr="00453432">
        <w:rPr>
          <w:rStyle w:val="FontStyle190"/>
          <w:sz w:val="24"/>
          <w:szCs w:val="24"/>
        </w:rPr>
        <w:t xml:space="preserve">    - По статье </w:t>
      </w:r>
      <w:r w:rsidRPr="00453432">
        <w:rPr>
          <w:rStyle w:val="FontStyle193"/>
          <w:sz w:val="24"/>
          <w:szCs w:val="24"/>
        </w:rPr>
        <w:t xml:space="preserve">«Налог на имущество» </w:t>
      </w:r>
      <w:r w:rsidRPr="00453432">
        <w:rPr>
          <w:rStyle w:val="FontStyle190"/>
          <w:sz w:val="24"/>
          <w:szCs w:val="24"/>
        </w:rPr>
        <w:t xml:space="preserve">РЭК КО утверждены затраты на 2018 год в размере 6,28 тыс. руб., </w:t>
      </w:r>
      <w:r w:rsidRPr="00453432">
        <w:t>предприятием в целях корректировки предложены затраты в размере 178,26 тыс. руб. В процессе экспертизы определены расходы в сумме 6,28 тыс. руб. по плану 2017 года, отклонения затрат от утвержденных на 2018 год нет, отклонение затрат от предложенных организацией составило 171,98 тыс. руб.</w:t>
      </w:r>
    </w:p>
    <w:p w14:paraId="1FA75133" w14:textId="77777777" w:rsidR="00453432" w:rsidRPr="00453432" w:rsidRDefault="00453432" w:rsidP="00453432">
      <w:pPr>
        <w:tabs>
          <w:tab w:val="left" w:pos="998"/>
        </w:tabs>
        <w:ind w:firstLine="576"/>
        <w:jc w:val="both"/>
      </w:pPr>
    </w:p>
    <w:p w14:paraId="70E2C91F" w14:textId="77777777" w:rsidR="00453432" w:rsidRPr="00453432" w:rsidRDefault="00453432" w:rsidP="00453432">
      <w:pPr>
        <w:tabs>
          <w:tab w:val="left" w:pos="998"/>
        </w:tabs>
        <w:ind w:firstLine="576"/>
        <w:jc w:val="both"/>
      </w:pPr>
      <w:r w:rsidRPr="00453432">
        <w:rPr>
          <w:b/>
          <w:bCs/>
        </w:rPr>
        <w:t xml:space="preserve">     4. Амортизация основных средств и нематериальных активов </w:t>
      </w:r>
      <w:r w:rsidRPr="00453432">
        <w:t>утверждена РЭК КО на 2018 год в размере 16,12 тыс. руб., организацией расходы на амортизацию в целях корректировки предложены в размере 220,44 тыс. руб. В процессе экспертизы определены расходы в сумме 16,12 тыс. руб. по плану 2017 года, отклонения затрат от утвержденных на 2018 год нет, отклонение затрат от предложенных организацией составило 204,32 тыс. руб.</w:t>
      </w:r>
    </w:p>
    <w:p w14:paraId="474AA1EC" w14:textId="77777777" w:rsidR="00453432" w:rsidRPr="00453432" w:rsidRDefault="00453432" w:rsidP="00453432">
      <w:pPr>
        <w:tabs>
          <w:tab w:val="left" w:pos="816"/>
        </w:tabs>
        <w:ind w:firstLine="576"/>
        <w:jc w:val="both"/>
      </w:pPr>
    </w:p>
    <w:p w14:paraId="1532B7B9" w14:textId="77777777" w:rsidR="00453432" w:rsidRPr="00453432" w:rsidRDefault="00453432" w:rsidP="00453432">
      <w:pPr>
        <w:pStyle w:val="Style26"/>
        <w:widowControl/>
        <w:spacing w:line="240" w:lineRule="auto"/>
      </w:pPr>
      <w:r w:rsidRPr="00453432">
        <w:rPr>
          <w:b/>
        </w:rPr>
        <w:t xml:space="preserve">     5. Нормативная прибыль. </w:t>
      </w:r>
      <w:r w:rsidRPr="00453432">
        <w:t>Долгосрочными параметрами регулирования тарифов на водоотведение МУП «ЖКХ МАРИИНСКОГО МУНИЦИПАЛЬНОГО РАЙОНА» (Мариинский муниципальный район)</w:t>
      </w:r>
      <w:r w:rsidRPr="00453432">
        <w:rPr>
          <w:rFonts w:eastAsia="Times New Roman"/>
          <w:color w:val="000000"/>
        </w:rPr>
        <w:t xml:space="preserve">, </w:t>
      </w:r>
      <w:r w:rsidRPr="00453432">
        <w:t>нормативный уровень прибыли утвержден на уровне 0%. Затраты по данной статье в целях корректировки организацией не предложены.</w:t>
      </w:r>
    </w:p>
    <w:p w14:paraId="55BEF7A4" w14:textId="77777777" w:rsidR="00453432" w:rsidRPr="00453432" w:rsidRDefault="00453432" w:rsidP="00453432">
      <w:pPr>
        <w:pStyle w:val="Style26"/>
        <w:widowControl/>
        <w:spacing w:line="240" w:lineRule="auto"/>
      </w:pPr>
    </w:p>
    <w:p w14:paraId="1A2F3AB4" w14:textId="77777777" w:rsidR="00453432" w:rsidRPr="00453432" w:rsidRDefault="00453432" w:rsidP="00453432">
      <w:pPr>
        <w:ind w:firstLine="556"/>
        <w:jc w:val="both"/>
      </w:pPr>
      <w:r w:rsidRPr="00453432">
        <w:t>Инвестиционная программа МУП «ЖКХ МАРИИНСКОГО МУНИЦИПАЛЬНОГО РАЙОНА» (Мариинский муниципальный район) в сфере водоотведения не утверждена.</w:t>
      </w:r>
    </w:p>
    <w:p w14:paraId="20EBC2FD" w14:textId="77777777" w:rsidR="00453432" w:rsidRPr="00453432" w:rsidRDefault="00453432" w:rsidP="00453432">
      <w:pPr>
        <w:ind w:firstLine="556"/>
        <w:jc w:val="both"/>
      </w:pPr>
    </w:p>
    <w:p w14:paraId="0FA43536" w14:textId="77777777" w:rsidR="00453432" w:rsidRPr="00453432" w:rsidRDefault="00453432" w:rsidP="00453432">
      <w:pPr>
        <w:pStyle w:val="Style26"/>
        <w:widowControl/>
        <w:spacing w:line="240" w:lineRule="auto"/>
        <w:ind w:firstLine="557"/>
      </w:pPr>
      <w:r w:rsidRPr="00453432">
        <w:t>В соответствии с п. 91 Методических указаний размер корректировки необходимой валовой выручки рассчитывается по формуле:</w:t>
      </w:r>
    </w:p>
    <w:p w14:paraId="299A0F2B" w14:textId="77777777" w:rsidR="00453432" w:rsidRPr="00453432" w:rsidRDefault="00453432" w:rsidP="00453432">
      <w:pPr>
        <w:pStyle w:val="Style26"/>
        <w:widowControl/>
        <w:spacing w:line="240" w:lineRule="auto"/>
        <w:ind w:firstLine="557"/>
      </w:pPr>
    </w:p>
    <w:p w14:paraId="1644A117" w14:textId="77777777" w:rsidR="00453432" w:rsidRPr="00453432" w:rsidRDefault="00453432" w:rsidP="00453432">
      <w:pPr>
        <w:pStyle w:val="Style26"/>
        <w:widowControl/>
        <w:spacing w:line="240" w:lineRule="auto"/>
        <w:ind w:firstLine="557"/>
        <w:jc w:val="center"/>
      </w:pPr>
      <w:r w:rsidRPr="00453432">
        <w:rPr>
          <w:noProof/>
          <w:position w:val="-9"/>
        </w:rPr>
        <w:drawing>
          <wp:inline distT="0" distB="0" distL="0" distR="0" wp14:anchorId="2D3B0A2D" wp14:editId="4D022787">
            <wp:extent cx="2524125" cy="314325"/>
            <wp:effectExtent l="0" t="0" r="9525" b="0"/>
            <wp:docPr id="51" name="Рисунок 51" descr="base_1_221119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21119_471"/>
                    <pic:cNvPicPr preferRelativeResize="0">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24125" cy="314325"/>
                    </a:xfrm>
                    <a:prstGeom prst="rect">
                      <a:avLst/>
                    </a:prstGeom>
                    <a:noFill/>
                    <a:ln>
                      <a:noFill/>
                    </a:ln>
                  </pic:spPr>
                </pic:pic>
              </a:graphicData>
            </a:graphic>
          </wp:inline>
        </w:drawing>
      </w:r>
    </w:p>
    <w:p w14:paraId="61E4B93C" w14:textId="77777777" w:rsidR="00453432" w:rsidRPr="00453432" w:rsidRDefault="00453432" w:rsidP="00453432">
      <w:pPr>
        <w:pStyle w:val="Style26"/>
        <w:widowControl/>
        <w:spacing w:line="240" w:lineRule="auto"/>
        <w:ind w:firstLine="557"/>
      </w:pPr>
      <w:r w:rsidRPr="00453432">
        <w:t>где:</w:t>
      </w:r>
    </w:p>
    <w:p w14:paraId="1EA31062" w14:textId="77777777" w:rsidR="00453432" w:rsidRPr="00453432" w:rsidRDefault="00453432" w:rsidP="00453432">
      <w:pPr>
        <w:pStyle w:val="Style26"/>
        <w:widowControl/>
        <w:spacing w:line="240" w:lineRule="auto"/>
        <w:ind w:firstLine="557"/>
      </w:pPr>
      <w:r w:rsidRPr="00453432">
        <w:rPr>
          <w:noProof/>
          <w:position w:val="-9"/>
        </w:rPr>
        <w:drawing>
          <wp:inline distT="0" distB="0" distL="0" distR="0" wp14:anchorId="66B3554F" wp14:editId="08DCADCA">
            <wp:extent cx="676275" cy="304800"/>
            <wp:effectExtent l="0" t="0" r="0" b="0"/>
            <wp:docPr id="52" name="Рисунок 52" descr="base_1_221119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21119_472"/>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275" cy="304800"/>
                    </a:xfrm>
                    <a:prstGeom prst="rect">
                      <a:avLst/>
                    </a:prstGeom>
                    <a:noFill/>
                    <a:ln>
                      <a:noFill/>
                    </a:ln>
                  </pic:spPr>
                </pic:pic>
              </a:graphicData>
            </a:graphic>
          </wp:inline>
        </w:drawing>
      </w:r>
      <w:r w:rsidRPr="00453432">
        <w:t xml:space="preserve">, </w:t>
      </w:r>
      <w:r w:rsidRPr="00453432">
        <w:rPr>
          <w:noProof/>
          <w:position w:val="-9"/>
        </w:rPr>
        <w:drawing>
          <wp:inline distT="0" distB="0" distL="0" distR="0" wp14:anchorId="1503DC0D" wp14:editId="501DA501">
            <wp:extent cx="704850" cy="304800"/>
            <wp:effectExtent l="0" t="0" r="0" b="0"/>
            <wp:docPr id="53" name="Рисунок 53" descr="base_1_221119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221119_473"/>
                    <pic:cNvPicPr preferRelativeResize="0">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4850" cy="304800"/>
                    </a:xfrm>
                    <a:prstGeom prst="rect">
                      <a:avLst/>
                    </a:prstGeom>
                    <a:noFill/>
                    <a:ln>
                      <a:noFill/>
                    </a:ln>
                  </pic:spPr>
                </pic:pic>
              </a:graphicData>
            </a:graphic>
          </wp:inline>
        </w:drawing>
      </w:r>
      <w:r w:rsidRPr="00453432">
        <w:t xml:space="preserve"> - размер корректировки необходимой валовой выручки по результатам соответственно </w:t>
      </w:r>
      <w:proofErr w:type="spellStart"/>
      <w:r w:rsidRPr="00453432">
        <w:rPr>
          <w:lang w:val="en-US"/>
        </w:rPr>
        <w:t>i</w:t>
      </w:r>
      <w:proofErr w:type="spellEnd"/>
      <w:r w:rsidRPr="00453432">
        <w:t>-го и (</w:t>
      </w:r>
      <w:proofErr w:type="spellStart"/>
      <w:r w:rsidRPr="00453432">
        <w:rPr>
          <w:lang w:val="en-US"/>
        </w:rPr>
        <w:t>i</w:t>
      </w:r>
      <w:proofErr w:type="spellEnd"/>
      <w:r w:rsidRPr="00453432">
        <w:t>-2)-го года;</w:t>
      </w:r>
    </w:p>
    <w:p w14:paraId="70B8546B" w14:textId="77777777" w:rsidR="00453432" w:rsidRPr="00453432" w:rsidRDefault="00453432" w:rsidP="00453432">
      <w:pPr>
        <w:pStyle w:val="Style26"/>
        <w:widowControl/>
        <w:spacing w:line="240" w:lineRule="auto"/>
        <w:ind w:firstLine="557"/>
      </w:pPr>
      <w:r w:rsidRPr="00453432">
        <w:rPr>
          <w:noProof/>
          <w:position w:val="-12"/>
        </w:rPr>
        <w:drawing>
          <wp:inline distT="0" distB="0" distL="0" distR="0" wp14:anchorId="1C4FFFBE" wp14:editId="4412D079">
            <wp:extent cx="295275" cy="247650"/>
            <wp:effectExtent l="0" t="0" r="9525" b="0"/>
            <wp:docPr id="54" name="Рисунок 54" descr="base_1_221119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1_221119_475"/>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453432">
        <w:t xml:space="preserve"> - выручка от реализации товаров (услуг) по регулируемому виду деятельности в </w:t>
      </w:r>
      <w:proofErr w:type="spellStart"/>
      <w:r w:rsidRPr="00453432">
        <w:rPr>
          <w:lang w:val="en-US"/>
        </w:rPr>
        <w:t>i</w:t>
      </w:r>
      <w:proofErr w:type="spellEnd"/>
      <w:r w:rsidRPr="00453432">
        <w:t xml:space="preserve">-м году, определяемая исходя из фактического объема полезного отпуска соответствующего вида продукции (услуг) в </w:t>
      </w:r>
      <w:proofErr w:type="spellStart"/>
      <w:r w:rsidRPr="00453432">
        <w:rPr>
          <w:lang w:val="en-US"/>
        </w:rPr>
        <w:t>i</w:t>
      </w:r>
      <w:proofErr w:type="spellEnd"/>
      <w:r w:rsidRPr="00453432">
        <w:t xml:space="preserve">-м году и тарифов, установленных в соответствии с главами </w:t>
      </w:r>
      <w:r w:rsidRPr="00453432">
        <w:rPr>
          <w:lang w:val="en-US"/>
        </w:rPr>
        <w:t>VIII</w:t>
      </w:r>
      <w:r w:rsidRPr="00453432">
        <w:t xml:space="preserve">, </w:t>
      </w:r>
      <w:r w:rsidRPr="00453432">
        <w:rPr>
          <w:lang w:val="en-US"/>
        </w:rPr>
        <w:t>VIII</w:t>
      </w:r>
      <w:r w:rsidRPr="00453432">
        <w:t>.</w:t>
      </w:r>
      <w:r w:rsidRPr="00453432">
        <w:rPr>
          <w:lang w:val="en-US"/>
        </w:rPr>
        <w:t>I</w:t>
      </w:r>
      <w:r w:rsidRPr="00453432">
        <w:t xml:space="preserve">, </w:t>
      </w:r>
      <w:r w:rsidRPr="00453432">
        <w:rPr>
          <w:lang w:val="en-US"/>
        </w:rPr>
        <w:t>VIII</w:t>
      </w:r>
      <w:r w:rsidRPr="00453432">
        <w:t>.</w:t>
      </w:r>
      <w:r w:rsidRPr="00453432">
        <w:rPr>
          <w:lang w:val="en-US"/>
        </w:rPr>
        <w:t>II</w:t>
      </w:r>
      <w:r w:rsidRPr="00453432">
        <w:t xml:space="preserve">, </w:t>
      </w:r>
      <w:r w:rsidRPr="00453432">
        <w:rPr>
          <w:lang w:val="en-US"/>
        </w:rPr>
        <w:t>VIII</w:t>
      </w:r>
      <w:r w:rsidRPr="00453432">
        <w:t>.</w:t>
      </w:r>
      <w:r w:rsidRPr="00453432">
        <w:rPr>
          <w:lang w:val="en-US"/>
        </w:rPr>
        <w:t>III</w:t>
      </w:r>
      <w:r w:rsidRPr="00453432">
        <w:t xml:space="preserve"> Методических указаний на </w:t>
      </w:r>
      <w:proofErr w:type="spellStart"/>
      <w:r w:rsidRPr="00453432">
        <w:rPr>
          <w:lang w:val="en-US"/>
        </w:rPr>
        <w:t>i</w:t>
      </w:r>
      <w:proofErr w:type="spellEnd"/>
      <w:r w:rsidRPr="00453432">
        <w:t>-й год, без учета уровня собираемости платежей.</w:t>
      </w:r>
    </w:p>
    <w:p w14:paraId="6A8B7E63" w14:textId="77777777" w:rsidR="00453432" w:rsidRPr="00453432" w:rsidRDefault="00453432" w:rsidP="00453432">
      <w:pPr>
        <w:pStyle w:val="Style26"/>
        <w:widowControl/>
        <w:spacing w:before="34" w:line="240" w:lineRule="auto"/>
        <w:ind w:firstLine="557"/>
        <w:rPr>
          <w:rStyle w:val="FontStyle190"/>
          <w:sz w:val="24"/>
          <w:szCs w:val="24"/>
        </w:rPr>
      </w:pPr>
    </w:p>
    <w:p w14:paraId="047C7D00" w14:textId="77777777" w:rsidR="00453432" w:rsidRPr="00453432" w:rsidRDefault="00453432" w:rsidP="00453432">
      <w:pPr>
        <w:pStyle w:val="Style26"/>
        <w:widowControl/>
        <w:spacing w:before="34" w:line="240" w:lineRule="auto"/>
        <w:ind w:firstLine="557"/>
        <w:rPr>
          <w:rStyle w:val="FontStyle190"/>
          <w:sz w:val="24"/>
          <w:szCs w:val="24"/>
        </w:rPr>
      </w:pPr>
      <w:r w:rsidRPr="00453432">
        <w:rPr>
          <w:rStyle w:val="FontStyle190"/>
          <w:sz w:val="24"/>
          <w:szCs w:val="24"/>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водоотведения на 2018 год составляет:</w:t>
      </w:r>
    </w:p>
    <w:p w14:paraId="36D42518" w14:textId="77777777" w:rsidR="00453432" w:rsidRPr="00453432" w:rsidRDefault="00453432" w:rsidP="00453432">
      <w:pPr>
        <w:pStyle w:val="Style26"/>
        <w:widowControl/>
        <w:spacing w:before="34" w:line="240" w:lineRule="auto"/>
        <w:ind w:firstLine="557"/>
        <w:rPr>
          <w:rStyle w:val="FontStyle190"/>
          <w:sz w:val="24"/>
          <w:szCs w:val="24"/>
        </w:rPr>
      </w:pPr>
    </w:p>
    <w:p w14:paraId="039FD720" w14:textId="77777777" w:rsidR="00453432" w:rsidRPr="00453432" w:rsidRDefault="00453432" w:rsidP="00453432">
      <w:pPr>
        <w:pStyle w:val="Style10"/>
        <w:widowControl/>
        <w:spacing w:before="48"/>
        <w:jc w:val="left"/>
        <w:rPr>
          <w:rStyle w:val="FontStyle193"/>
          <w:sz w:val="24"/>
          <w:szCs w:val="24"/>
        </w:rPr>
      </w:pPr>
      <w:r w:rsidRPr="00453432">
        <w:rPr>
          <w:rStyle w:val="FontStyle193"/>
          <w:sz w:val="24"/>
          <w:szCs w:val="24"/>
        </w:rPr>
        <w:t xml:space="preserve">        НВВ</w:t>
      </w:r>
      <w:r w:rsidRPr="00453432">
        <w:rPr>
          <w:rStyle w:val="FontStyle184"/>
          <w:sz w:val="24"/>
          <w:szCs w:val="24"/>
        </w:rPr>
        <w:t xml:space="preserve">2018 </w:t>
      </w:r>
      <w:r w:rsidRPr="00453432">
        <w:rPr>
          <w:rStyle w:val="FontStyle193"/>
          <w:sz w:val="24"/>
          <w:szCs w:val="24"/>
        </w:rPr>
        <w:t>= 912,94 + 6,28 + 72,57 + 16,12 = 1007,90 тыс. руб.</w:t>
      </w:r>
    </w:p>
    <w:p w14:paraId="260C8C17" w14:textId="77777777" w:rsidR="00453432" w:rsidRPr="00453432" w:rsidRDefault="00453432" w:rsidP="00453432">
      <w:pPr>
        <w:pStyle w:val="Style10"/>
        <w:widowControl/>
        <w:tabs>
          <w:tab w:val="left" w:pos="2925"/>
        </w:tabs>
        <w:spacing w:before="48"/>
        <w:ind w:left="1886"/>
        <w:jc w:val="left"/>
        <w:rPr>
          <w:rStyle w:val="FontStyle193"/>
          <w:sz w:val="24"/>
          <w:szCs w:val="24"/>
        </w:rPr>
      </w:pPr>
      <w:r w:rsidRPr="00453432">
        <w:rPr>
          <w:rStyle w:val="FontStyle193"/>
          <w:sz w:val="24"/>
          <w:szCs w:val="24"/>
        </w:rPr>
        <w:tab/>
      </w:r>
    </w:p>
    <w:p w14:paraId="4A67214D" w14:textId="7DE9DE80" w:rsidR="00453432" w:rsidRPr="00453432" w:rsidRDefault="00453432" w:rsidP="00453432">
      <w:pPr>
        <w:pStyle w:val="Style26"/>
        <w:widowControl/>
        <w:spacing w:line="240" w:lineRule="auto"/>
        <w:ind w:firstLine="566"/>
      </w:pPr>
      <w:r w:rsidRPr="00453432">
        <w:rPr>
          <w:rStyle w:val="FontStyle190"/>
          <w:sz w:val="24"/>
          <w:szCs w:val="24"/>
        </w:rPr>
        <w:t>Увеличение необходимой валовой выручки к установленной составляет 1,85 тыс. руб., отклонение от предложенной организацией составило 3059,91 тыс. руб.</w:t>
      </w:r>
    </w:p>
    <w:p w14:paraId="717563BB" w14:textId="77777777" w:rsidR="00453432" w:rsidRPr="00453432" w:rsidRDefault="00453432" w:rsidP="00453432">
      <w:pPr>
        <w:pStyle w:val="Style26"/>
        <w:widowControl/>
        <w:spacing w:line="240" w:lineRule="auto"/>
        <w:ind w:firstLine="566"/>
        <w:rPr>
          <w:rStyle w:val="FontStyle190"/>
          <w:sz w:val="24"/>
          <w:szCs w:val="24"/>
        </w:rPr>
      </w:pPr>
    </w:p>
    <w:p w14:paraId="3F7FF831" w14:textId="091B4B92" w:rsidR="00453432" w:rsidRPr="00453432" w:rsidRDefault="00453432" w:rsidP="00453432">
      <w:pPr>
        <w:tabs>
          <w:tab w:val="left" w:pos="10206"/>
        </w:tabs>
        <w:ind w:firstLine="567"/>
        <w:jc w:val="both"/>
      </w:pPr>
      <w:r w:rsidRPr="00453432">
        <w:t>Исходя из вышеизложенного, предлагается установить (скорректировать) МУП «ЖКХ МАРИИНСКОГО МУНИЦИПАЛЬНОГО РАЙОНА» (Мариинский муниципальный район) тарифы на питьевую воду, водоотведение в целях корректировки долгосрочных тарифов на 2018 год с календарной разбивкой:</w:t>
      </w:r>
    </w:p>
    <w:p w14:paraId="2B614200" w14:textId="77777777" w:rsidR="00453432" w:rsidRDefault="00453432" w:rsidP="00453432">
      <w:pPr>
        <w:tabs>
          <w:tab w:val="left" w:pos="10206"/>
        </w:tabs>
        <w:ind w:firstLine="567"/>
        <w:jc w:val="both"/>
        <w:rPr>
          <w:sz w:val="28"/>
          <w:szCs w:val="28"/>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1877"/>
        <w:gridCol w:w="1659"/>
        <w:gridCol w:w="1179"/>
        <w:gridCol w:w="1800"/>
      </w:tblGrid>
      <w:tr w:rsidR="00453432" w:rsidRPr="00453432" w14:paraId="38A4BD70" w14:textId="77777777" w:rsidTr="00453432">
        <w:tc>
          <w:tcPr>
            <w:tcW w:w="3401" w:type="dxa"/>
            <w:shd w:val="clear" w:color="auto" w:fill="auto"/>
            <w:vAlign w:val="center"/>
          </w:tcPr>
          <w:p w14:paraId="4D2DB771" w14:textId="77777777" w:rsidR="00453432" w:rsidRPr="00453432" w:rsidRDefault="00453432" w:rsidP="00453432">
            <w:pPr>
              <w:jc w:val="center"/>
              <w:rPr>
                <w:color w:val="000000"/>
                <w:sz w:val="20"/>
                <w:szCs w:val="20"/>
              </w:rPr>
            </w:pPr>
            <w:r w:rsidRPr="00453432">
              <w:rPr>
                <w:color w:val="000000"/>
                <w:sz w:val="20"/>
                <w:szCs w:val="20"/>
              </w:rPr>
              <w:t>Предприятие</w:t>
            </w:r>
          </w:p>
        </w:tc>
        <w:tc>
          <w:tcPr>
            <w:tcW w:w="1877" w:type="dxa"/>
            <w:shd w:val="clear" w:color="auto" w:fill="auto"/>
            <w:vAlign w:val="center"/>
          </w:tcPr>
          <w:p w14:paraId="6DE341CA" w14:textId="77777777" w:rsidR="00453432" w:rsidRPr="00453432" w:rsidRDefault="00453432" w:rsidP="00453432">
            <w:pPr>
              <w:jc w:val="center"/>
              <w:rPr>
                <w:color w:val="000000"/>
                <w:sz w:val="20"/>
                <w:szCs w:val="20"/>
              </w:rPr>
            </w:pPr>
            <w:r w:rsidRPr="00453432">
              <w:rPr>
                <w:color w:val="000000"/>
                <w:sz w:val="20"/>
                <w:szCs w:val="20"/>
              </w:rPr>
              <w:t>Год долгосрочного периода</w:t>
            </w:r>
          </w:p>
        </w:tc>
        <w:tc>
          <w:tcPr>
            <w:tcW w:w="1659" w:type="dxa"/>
            <w:shd w:val="clear" w:color="auto" w:fill="auto"/>
            <w:vAlign w:val="center"/>
          </w:tcPr>
          <w:p w14:paraId="425FD71F" w14:textId="77777777" w:rsidR="00453432" w:rsidRPr="00453432" w:rsidRDefault="00453432" w:rsidP="00453432">
            <w:pPr>
              <w:jc w:val="center"/>
              <w:rPr>
                <w:color w:val="000000"/>
                <w:sz w:val="20"/>
                <w:szCs w:val="20"/>
              </w:rPr>
            </w:pPr>
            <w:r w:rsidRPr="00453432">
              <w:rPr>
                <w:color w:val="000000"/>
                <w:sz w:val="20"/>
                <w:szCs w:val="20"/>
              </w:rPr>
              <w:t>Календарная разбивка</w:t>
            </w:r>
          </w:p>
        </w:tc>
        <w:tc>
          <w:tcPr>
            <w:tcW w:w="1179" w:type="dxa"/>
            <w:shd w:val="clear" w:color="auto" w:fill="auto"/>
            <w:vAlign w:val="center"/>
          </w:tcPr>
          <w:p w14:paraId="71CC9A19" w14:textId="77777777" w:rsidR="00453432" w:rsidRPr="00453432" w:rsidRDefault="00453432" w:rsidP="00453432">
            <w:pPr>
              <w:jc w:val="center"/>
              <w:rPr>
                <w:color w:val="000000"/>
                <w:sz w:val="20"/>
                <w:szCs w:val="20"/>
                <w:vertAlign w:val="superscript"/>
              </w:rPr>
            </w:pPr>
            <w:r w:rsidRPr="00453432">
              <w:rPr>
                <w:color w:val="000000"/>
                <w:sz w:val="20"/>
                <w:szCs w:val="20"/>
              </w:rPr>
              <w:t>Тарифы, руб./м</w:t>
            </w:r>
            <w:r w:rsidRPr="00453432">
              <w:rPr>
                <w:color w:val="000000"/>
                <w:sz w:val="20"/>
                <w:szCs w:val="20"/>
                <w:vertAlign w:val="superscript"/>
              </w:rPr>
              <w:t>3</w:t>
            </w:r>
          </w:p>
        </w:tc>
        <w:tc>
          <w:tcPr>
            <w:tcW w:w="1800" w:type="dxa"/>
            <w:shd w:val="clear" w:color="auto" w:fill="auto"/>
            <w:vAlign w:val="center"/>
          </w:tcPr>
          <w:p w14:paraId="5140A91E" w14:textId="77777777" w:rsidR="00453432" w:rsidRPr="00453432" w:rsidRDefault="00453432" w:rsidP="00453432">
            <w:pPr>
              <w:jc w:val="center"/>
              <w:rPr>
                <w:color w:val="000000"/>
                <w:sz w:val="20"/>
                <w:szCs w:val="20"/>
              </w:rPr>
            </w:pPr>
            <w:r w:rsidRPr="00453432">
              <w:rPr>
                <w:color w:val="000000"/>
                <w:sz w:val="20"/>
                <w:szCs w:val="20"/>
              </w:rPr>
              <w:t>Рост к предыдущему периоду, %</w:t>
            </w:r>
          </w:p>
        </w:tc>
      </w:tr>
      <w:tr w:rsidR="00453432" w:rsidRPr="00453432" w14:paraId="50F11F16" w14:textId="77777777" w:rsidTr="00453432">
        <w:tc>
          <w:tcPr>
            <w:tcW w:w="3401" w:type="dxa"/>
            <w:shd w:val="clear" w:color="auto" w:fill="auto"/>
            <w:vAlign w:val="center"/>
          </w:tcPr>
          <w:p w14:paraId="23044DDA" w14:textId="77777777" w:rsidR="00453432" w:rsidRPr="00453432" w:rsidRDefault="00453432" w:rsidP="00453432">
            <w:pPr>
              <w:jc w:val="center"/>
              <w:rPr>
                <w:color w:val="000000"/>
                <w:sz w:val="20"/>
                <w:szCs w:val="20"/>
              </w:rPr>
            </w:pPr>
            <w:r w:rsidRPr="00453432">
              <w:rPr>
                <w:color w:val="000000"/>
                <w:sz w:val="20"/>
                <w:szCs w:val="20"/>
              </w:rPr>
              <w:t>1</w:t>
            </w:r>
          </w:p>
        </w:tc>
        <w:tc>
          <w:tcPr>
            <w:tcW w:w="1877" w:type="dxa"/>
            <w:shd w:val="clear" w:color="auto" w:fill="auto"/>
            <w:vAlign w:val="center"/>
          </w:tcPr>
          <w:p w14:paraId="772B67B4" w14:textId="77777777" w:rsidR="00453432" w:rsidRPr="00453432" w:rsidRDefault="00453432" w:rsidP="00453432">
            <w:pPr>
              <w:jc w:val="center"/>
              <w:rPr>
                <w:color w:val="000000"/>
                <w:sz w:val="20"/>
                <w:szCs w:val="20"/>
              </w:rPr>
            </w:pPr>
            <w:r w:rsidRPr="00453432">
              <w:rPr>
                <w:color w:val="000000"/>
                <w:sz w:val="20"/>
                <w:szCs w:val="20"/>
              </w:rPr>
              <w:t>2</w:t>
            </w:r>
          </w:p>
        </w:tc>
        <w:tc>
          <w:tcPr>
            <w:tcW w:w="1659" w:type="dxa"/>
            <w:shd w:val="clear" w:color="auto" w:fill="auto"/>
            <w:vAlign w:val="center"/>
          </w:tcPr>
          <w:p w14:paraId="5736577B" w14:textId="77777777" w:rsidR="00453432" w:rsidRPr="00453432" w:rsidRDefault="00453432" w:rsidP="00453432">
            <w:pPr>
              <w:jc w:val="center"/>
              <w:rPr>
                <w:color w:val="000000"/>
                <w:sz w:val="20"/>
                <w:szCs w:val="20"/>
              </w:rPr>
            </w:pPr>
            <w:r w:rsidRPr="00453432">
              <w:rPr>
                <w:color w:val="000000"/>
                <w:sz w:val="20"/>
                <w:szCs w:val="20"/>
              </w:rPr>
              <w:t>3</w:t>
            </w:r>
          </w:p>
        </w:tc>
        <w:tc>
          <w:tcPr>
            <w:tcW w:w="1179" w:type="dxa"/>
            <w:shd w:val="clear" w:color="auto" w:fill="auto"/>
            <w:vAlign w:val="center"/>
          </w:tcPr>
          <w:p w14:paraId="5AC6E385" w14:textId="77777777" w:rsidR="00453432" w:rsidRPr="00453432" w:rsidRDefault="00453432" w:rsidP="00453432">
            <w:pPr>
              <w:jc w:val="center"/>
              <w:rPr>
                <w:color w:val="000000"/>
                <w:sz w:val="20"/>
                <w:szCs w:val="20"/>
              </w:rPr>
            </w:pPr>
            <w:r w:rsidRPr="00453432">
              <w:rPr>
                <w:color w:val="000000"/>
                <w:sz w:val="20"/>
                <w:szCs w:val="20"/>
              </w:rPr>
              <w:t>4</w:t>
            </w:r>
          </w:p>
        </w:tc>
        <w:tc>
          <w:tcPr>
            <w:tcW w:w="1800" w:type="dxa"/>
            <w:shd w:val="clear" w:color="auto" w:fill="auto"/>
            <w:vAlign w:val="center"/>
          </w:tcPr>
          <w:p w14:paraId="1B135D5B" w14:textId="77777777" w:rsidR="00453432" w:rsidRPr="00453432" w:rsidRDefault="00453432" w:rsidP="00453432">
            <w:pPr>
              <w:jc w:val="center"/>
              <w:rPr>
                <w:color w:val="000000"/>
                <w:sz w:val="20"/>
                <w:szCs w:val="20"/>
              </w:rPr>
            </w:pPr>
            <w:r w:rsidRPr="00453432">
              <w:rPr>
                <w:color w:val="000000"/>
                <w:sz w:val="20"/>
                <w:szCs w:val="20"/>
              </w:rPr>
              <w:t>5</w:t>
            </w:r>
          </w:p>
        </w:tc>
      </w:tr>
      <w:tr w:rsidR="00453432" w:rsidRPr="00453432" w14:paraId="05FEF91A" w14:textId="77777777" w:rsidTr="00453432">
        <w:trPr>
          <w:trHeight w:val="220"/>
        </w:trPr>
        <w:tc>
          <w:tcPr>
            <w:tcW w:w="9916" w:type="dxa"/>
            <w:gridSpan w:val="5"/>
            <w:shd w:val="clear" w:color="auto" w:fill="auto"/>
            <w:vAlign w:val="center"/>
          </w:tcPr>
          <w:p w14:paraId="4D425D38" w14:textId="77777777" w:rsidR="00453432" w:rsidRPr="00453432" w:rsidRDefault="00453432" w:rsidP="00453432">
            <w:pPr>
              <w:jc w:val="center"/>
              <w:rPr>
                <w:color w:val="000000"/>
                <w:sz w:val="20"/>
                <w:szCs w:val="20"/>
              </w:rPr>
            </w:pPr>
            <w:r w:rsidRPr="00453432">
              <w:rPr>
                <w:color w:val="000000"/>
                <w:sz w:val="20"/>
                <w:szCs w:val="20"/>
              </w:rPr>
              <w:t>Питьевая вода</w:t>
            </w:r>
          </w:p>
        </w:tc>
      </w:tr>
      <w:tr w:rsidR="00453432" w:rsidRPr="00453432" w14:paraId="43BECECC" w14:textId="77777777" w:rsidTr="00453432">
        <w:trPr>
          <w:trHeight w:val="690"/>
        </w:trPr>
        <w:tc>
          <w:tcPr>
            <w:tcW w:w="3401" w:type="dxa"/>
            <w:vMerge w:val="restart"/>
            <w:shd w:val="clear" w:color="auto" w:fill="auto"/>
            <w:vAlign w:val="center"/>
          </w:tcPr>
          <w:p w14:paraId="21A70010" w14:textId="77777777" w:rsidR="00453432" w:rsidRPr="00453432" w:rsidRDefault="00453432" w:rsidP="00453432">
            <w:pPr>
              <w:jc w:val="center"/>
              <w:rPr>
                <w:color w:val="000000"/>
                <w:sz w:val="20"/>
                <w:szCs w:val="20"/>
              </w:rPr>
            </w:pPr>
            <w:r w:rsidRPr="00453432">
              <w:rPr>
                <w:sz w:val="20"/>
                <w:szCs w:val="20"/>
              </w:rPr>
              <w:t>МУП «ЖКХ МАРИИНСКОГО МУНИЦИПАЛЬНОГО РАЙОНА»</w:t>
            </w:r>
          </w:p>
        </w:tc>
        <w:tc>
          <w:tcPr>
            <w:tcW w:w="1877" w:type="dxa"/>
            <w:vMerge w:val="restart"/>
            <w:shd w:val="clear" w:color="auto" w:fill="auto"/>
            <w:vAlign w:val="center"/>
          </w:tcPr>
          <w:p w14:paraId="1EBA2055" w14:textId="77777777" w:rsidR="00453432" w:rsidRPr="00453432" w:rsidRDefault="00453432" w:rsidP="00453432">
            <w:pPr>
              <w:jc w:val="center"/>
              <w:rPr>
                <w:color w:val="000000"/>
                <w:sz w:val="20"/>
                <w:szCs w:val="20"/>
              </w:rPr>
            </w:pPr>
            <w:r w:rsidRPr="00453432">
              <w:rPr>
                <w:color w:val="000000"/>
                <w:sz w:val="20"/>
                <w:szCs w:val="20"/>
              </w:rPr>
              <w:t>2018</w:t>
            </w:r>
          </w:p>
        </w:tc>
        <w:tc>
          <w:tcPr>
            <w:tcW w:w="1659" w:type="dxa"/>
            <w:shd w:val="clear" w:color="auto" w:fill="auto"/>
            <w:vAlign w:val="center"/>
          </w:tcPr>
          <w:p w14:paraId="65773165" w14:textId="77777777" w:rsidR="00453432" w:rsidRPr="00453432" w:rsidRDefault="00453432" w:rsidP="00453432">
            <w:pPr>
              <w:jc w:val="center"/>
              <w:rPr>
                <w:color w:val="000000"/>
                <w:sz w:val="20"/>
                <w:szCs w:val="20"/>
              </w:rPr>
            </w:pPr>
            <w:r w:rsidRPr="00453432">
              <w:rPr>
                <w:color w:val="000000"/>
                <w:sz w:val="20"/>
                <w:szCs w:val="20"/>
              </w:rPr>
              <w:t>с 01.01.2018</w:t>
            </w:r>
            <w:r w:rsidRPr="00453432">
              <w:rPr>
                <w:color w:val="000000"/>
                <w:sz w:val="20"/>
                <w:szCs w:val="20"/>
              </w:rPr>
              <w:br/>
              <w:t>по 30.06.2018</w:t>
            </w:r>
          </w:p>
        </w:tc>
        <w:tc>
          <w:tcPr>
            <w:tcW w:w="1179" w:type="dxa"/>
            <w:shd w:val="clear" w:color="auto" w:fill="auto"/>
            <w:vAlign w:val="center"/>
          </w:tcPr>
          <w:p w14:paraId="28AEEBB3" w14:textId="77777777" w:rsidR="00453432" w:rsidRPr="00453432" w:rsidRDefault="00453432" w:rsidP="00453432">
            <w:pPr>
              <w:jc w:val="center"/>
              <w:rPr>
                <w:color w:val="000000"/>
                <w:sz w:val="20"/>
                <w:szCs w:val="20"/>
              </w:rPr>
            </w:pPr>
            <w:r w:rsidRPr="00453432">
              <w:rPr>
                <w:color w:val="000000"/>
                <w:sz w:val="20"/>
                <w:szCs w:val="20"/>
              </w:rPr>
              <w:t>35,27</w:t>
            </w:r>
          </w:p>
        </w:tc>
        <w:tc>
          <w:tcPr>
            <w:tcW w:w="1800" w:type="dxa"/>
            <w:shd w:val="clear" w:color="auto" w:fill="auto"/>
            <w:vAlign w:val="center"/>
          </w:tcPr>
          <w:p w14:paraId="5994FD1B" w14:textId="77777777" w:rsidR="00453432" w:rsidRPr="00453432" w:rsidRDefault="00453432" w:rsidP="00453432">
            <w:pPr>
              <w:jc w:val="center"/>
              <w:rPr>
                <w:color w:val="000000"/>
                <w:sz w:val="20"/>
                <w:szCs w:val="20"/>
              </w:rPr>
            </w:pPr>
            <w:r w:rsidRPr="00453432">
              <w:rPr>
                <w:color w:val="000000"/>
                <w:sz w:val="20"/>
                <w:szCs w:val="20"/>
              </w:rPr>
              <w:t>0,0</w:t>
            </w:r>
          </w:p>
        </w:tc>
      </w:tr>
      <w:tr w:rsidR="00453432" w:rsidRPr="00453432" w14:paraId="6BC396C3" w14:textId="77777777" w:rsidTr="00453432">
        <w:trPr>
          <w:trHeight w:val="571"/>
        </w:trPr>
        <w:tc>
          <w:tcPr>
            <w:tcW w:w="3401" w:type="dxa"/>
            <w:vMerge/>
            <w:shd w:val="clear" w:color="auto" w:fill="auto"/>
            <w:vAlign w:val="center"/>
          </w:tcPr>
          <w:p w14:paraId="0A1047B9" w14:textId="77777777" w:rsidR="00453432" w:rsidRPr="00453432" w:rsidRDefault="00453432" w:rsidP="00453432">
            <w:pPr>
              <w:jc w:val="center"/>
              <w:rPr>
                <w:color w:val="000000"/>
                <w:sz w:val="20"/>
                <w:szCs w:val="20"/>
              </w:rPr>
            </w:pPr>
          </w:p>
        </w:tc>
        <w:tc>
          <w:tcPr>
            <w:tcW w:w="1877" w:type="dxa"/>
            <w:vMerge/>
            <w:shd w:val="clear" w:color="auto" w:fill="auto"/>
            <w:vAlign w:val="center"/>
          </w:tcPr>
          <w:p w14:paraId="2D9C2EFE" w14:textId="77777777" w:rsidR="00453432" w:rsidRPr="00453432" w:rsidRDefault="00453432" w:rsidP="00453432">
            <w:pPr>
              <w:jc w:val="center"/>
              <w:rPr>
                <w:color w:val="000000"/>
                <w:sz w:val="20"/>
                <w:szCs w:val="20"/>
              </w:rPr>
            </w:pPr>
          </w:p>
        </w:tc>
        <w:tc>
          <w:tcPr>
            <w:tcW w:w="1659" w:type="dxa"/>
            <w:shd w:val="clear" w:color="auto" w:fill="auto"/>
            <w:vAlign w:val="center"/>
          </w:tcPr>
          <w:p w14:paraId="5BC3953F" w14:textId="77777777" w:rsidR="00453432" w:rsidRPr="00453432" w:rsidRDefault="00453432" w:rsidP="00453432">
            <w:pPr>
              <w:jc w:val="center"/>
              <w:rPr>
                <w:color w:val="000000"/>
                <w:sz w:val="20"/>
                <w:szCs w:val="20"/>
              </w:rPr>
            </w:pPr>
            <w:r w:rsidRPr="00453432">
              <w:rPr>
                <w:color w:val="000000"/>
                <w:sz w:val="20"/>
                <w:szCs w:val="20"/>
              </w:rPr>
              <w:t xml:space="preserve">с 01.07.2018 </w:t>
            </w:r>
            <w:r w:rsidRPr="00453432">
              <w:rPr>
                <w:color w:val="000000"/>
                <w:sz w:val="20"/>
                <w:szCs w:val="20"/>
              </w:rPr>
              <w:br/>
              <w:t>по 31.12.2018</w:t>
            </w:r>
          </w:p>
        </w:tc>
        <w:tc>
          <w:tcPr>
            <w:tcW w:w="1179" w:type="dxa"/>
            <w:shd w:val="clear" w:color="auto" w:fill="auto"/>
            <w:vAlign w:val="center"/>
          </w:tcPr>
          <w:p w14:paraId="79417CF5" w14:textId="77777777" w:rsidR="00453432" w:rsidRPr="00453432" w:rsidRDefault="00453432" w:rsidP="00453432">
            <w:pPr>
              <w:jc w:val="center"/>
              <w:rPr>
                <w:color w:val="000000"/>
                <w:sz w:val="20"/>
                <w:szCs w:val="20"/>
              </w:rPr>
            </w:pPr>
            <w:r w:rsidRPr="00453432">
              <w:rPr>
                <w:color w:val="000000"/>
                <w:sz w:val="20"/>
                <w:szCs w:val="20"/>
              </w:rPr>
              <w:t>36,41</w:t>
            </w:r>
          </w:p>
        </w:tc>
        <w:tc>
          <w:tcPr>
            <w:tcW w:w="1800" w:type="dxa"/>
            <w:shd w:val="clear" w:color="auto" w:fill="auto"/>
            <w:vAlign w:val="center"/>
          </w:tcPr>
          <w:p w14:paraId="6063B27F" w14:textId="77777777" w:rsidR="00453432" w:rsidRPr="00453432" w:rsidRDefault="00453432" w:rsidP="00453432">
            <w:pPr>
              <w:jc w:val="center"/>
              <w:rPr>
                <w:color w:val="000000"/>
                <w:sz w:val="20"/>
                <w:szCs w:val="20"/>
              </w:rPr>
            </w:pPr>
            <w:r w:rsidRPr="00453432">
              <w:rPr>
                <w:color w:val="000000"/>
                <w:sz w:val="20"/>
                <w:szCs w:val="20"/>
              </w:rPr>
              <w:t>3,2</w:t>
            </w:r>
          </w:p>
        </w:tc>
      </w:tr>
      <w:tr w:rsidR="00453432" w:rsidRPr="00453432" w14:paraId="4D7698A4" w14:textId="77777777" w:rsidTr="00453432">
        <w:trPr>
          <w:trHeight w:val="147"/>
        </w:trPr>
        <w:tc>
          <w:tcPr>
            <w:tcW w:w="3401" w:type="dxa"/>
            <w:shd w:val="clear" w:color="auto" w:fill="auto"/>
            <w:vAlign w:val="center"/>
          </w:tcPr>
          <w:p w14:paraId="497BB4DE" w14:textId="77777777" w:rsidR="00453432" w:rsidRPr="00453432" w:rsidRDefault="00453432" w:rsidP="00453432">
            <w:pPr>
              <w:jc w:val="center"/>
              <w:rPr>
                <w:color w:val="000000"/>
                <w:sz w:val="20"/>
                <w:szCs w:val="20"/>
              </w:rPr>
            </w:pPr>
            <w:r w:rsidRPr="00453432">
              <w:rPr>
                <w:color w:val="000000"/>
                <w:sz w:val="20"/>
                <w:szCs w:val="20"/>
              </w:rPr>
              <w:t>1</w:t>
            </w:r>
          </w:p>
        </w:tc>
        <w:tc>
          <w:tcPr>
            <w:tcW w:w="1877" w:type="dxa"/>
            <w:shd w:val="clear" w:color="auto" w:fill="auto"/>
            <w:vAlign w:val="center"/>
          </w:tcPr>
          <w:p w14:paraId="29D69692" w14:textId="77777777" w:rsidR="00453432" w:rsidRPr="00453432" w:rsidRDefault="00453432" w:rsidP="00453432">
            <w:pPr>
              <w:jc w:val="center"/>
              <w:rPr>
                <w:color w:val="000000"/>
                <w:sz w:val="20"/>
                <w:szCs w:val="20"/>
              </w:rPr>
            </w:pPr>
            <w:r w:rsidRPr="00453432">
              <w:rPr>
                <w:color w:val="000000"/>
                <w:sz w:val="20"/>
                <w:szCs w:val="20"/>
              </w:rPr>
              <w:t>2</w:t>
            </w:r>
          </w:p>
        </w:tc>
        <w:tc>
          <w:tcPr>
            <w:tcW w:w="1659" w:type="dxa"/>
            <w:shd w:val="clear" w:color="auto" w:fill="auto"/>
            <w:vAlign w:val="center"/>
          </w:tcPr>
          <w:p w14:paraId="285B246D" w14:textId="77777777" w:rsidR="00453432" w:rsidRPr="00453432" w:rsidRDefault="00453432" w:rsidP="00453432">
            <w:pPr>
              <w:jc w:val="center"/>
              <w:rPr>
                <w:color w:val="000000"/>
                <w:sz w:val="20"/>
                <w:szCs w:val="20"/>
              </w:rPr>
            </w:pPr>
            <w:r w:rsidRPr="00453432">
              <w:rPr>
                <w:color w:val="000000"/>
                <w:sz w:val="20"/>
                <w:szCs w:val="20"/>
              </w:rPr>
              <w:t>3</w:t>
            </w:r>
          </w:p>
        </w:tc>
        <w:tc>
          <w:tcPr>
            <w:tcW w:w="1179" w:type="dxa"/>
            <w:shd w:val="clear" w:color="auto" w:fill="auto"/>
            <w:vAlign w:val="center"/>
          </w:tcPr>
          <w:p w14:paraId="4B9124B7" w14:textId="77777777" w:rsidR="00453432" w:rsidRPr="00453432" w:rsidRDefault="00453432" w:rsidP="00453432">
            <w:pPr>
              <w:jc w:val="center"/>
              <w:rPr>
                <w:color w:val="000000"/>
                <w:sz w:val="20"/>
                <w:szCs w:val="20"/>
              </w:rPr>
            </w:pPr>
            <w:r w:rsidRPr="00453432">
              <w:rPr>
                <w:color w:val="000000"/>
                <w:sz w:val="20"/>
                <w:szCs w:val="20"/>
              </w:rPr>
              <w:t>4</w:t>
            </w:r>
          </w:p>
        </w:tc>
        <w:tc>
          <w:tcPr>
            <w:tcW w:w="1800" w:type="dxa"/>
            <w:shd w:val="clear" w:color="auto" w:fill="auto"/>
            <w:vAlign w:val="center"/>
          </w:tcPr>
          <w:p w14:paraId="1A3A6663" w14:textId="77777777" w:rsidR="00453432" w:rsidRPr="00453432" w:rsidRDefault="00453432" w:rsidP="00453432">
            <w:pPr>
              <w:jc w:val="center"/>
              <w:rPr>
                <w:color w:val="000000"/>
                <w:sz w:val="20"/>
                <w:szCs w:val="20"/>
              </w:rPr>
            </w:pPr>
            <w:r w:rsidRPr="00453432">
              <w:rPr>
                <w:color w:val="000000"/>
                <w:sz w:val="20"/>
                <w:szCs w:val="20"/>
              </w:rPr>
              <w:t>5</w:t>
            </w:r>
          </w:p>
        </w:tc>
      </w:tr>
      <w:tr w:rsidR="00453432" w:rsidRPr="00453432" w14:paraId="4C757FD9" w14:textId="77777777" w:rsidTr="00453432">
        <w:trPr>
          <w:trHeight w:val="302"/>
        </w:trPr>
        <w:tc>
          <w:tcPr>
            <w:tcW w:w="9916" w:type="dxa"/>
            <w:gridSpan w:val="5"/>
            <w:shd w:val="clear" w:color="auto" w:fill="auto"/>
            <w:vAlign w:val="center"/>
          </w:tcPr>
          <w:p w14:paraId="59CA99A7" w14:textId="77777777" w:rsidR="00453432" w:rsidRPr="00453432" w:rsidRDefault="00453432" w:rsidP="00453432">
            <w:pPr>
              <w:jc w:val="center"/>
              <w:rPr>
                <w:color w:val="000000"/>
                <w:sz w:val="20"/>
                <w:szCs w:val="20"/>
              </w:rPr>
            </w:pPr>
            <w:r w:rsidRPr="00453432">
              <w:rPr>
                <w:color w:val="000000"/>
                <w:sz w:val="20"/>
                <w:szCs w:val="20"/>
              </w:rPr>
              <w:t xml:space="preserve">Водоотведение </w:t>
            </w:r>
          </w:p>
        </w:tc>
      </w:tr>
      <w:tr w:rsidR="00453432" w:rsidRPr="00453432" w14:paraId="68493D76" w14:textId="77777777" w:rsidTr="00453432">
        <w:trPr>
          <w:trHeight w:val="561"/>
        </w:trPr>
        <w:tc>
          <w:tcPr>
            <w:tcW w:w="3401" w:type="dxa"/>
            <w:vMerge w:val="restart"/>
            <w:shd w:val="clear" w:color="auto" w:fill="auto"/>
            <w:vAlign w:val="center"/>
          </w:tcPr>
          <w:p w14:paraId="52B67C0D" w14:textId="77777777" w:rsidR="00453432" w:rsidRPr="00453432" w:rsidRDefault="00453432" w:rsidP="00453432">
            <w:pPr>
              <w:jc w:val="center"/>
              <w:rPr>
                <w:color w:val="000000"/>
                <w:sz w:val="20"/>
                <w:szCs w:val="20"/>
              </w:rPr>
            </w:pPr>
          </w:p>
          <w:p w14:paraId="3DC1DEDB" w14:textId="77777777" w:rsidR="00453432" w:rsidRPr="00453432" w:rsidRDefault="00453432" w:rsidP="00453432">
            <w:pPr>
              <w:jc w:val="center"/>
              <w:rPr>
                <w:color w:val="000000"/>
                <w:sz w:val="20"/>
                <w:szCs w:val="20"/>
              </w:rPr>
            </w:pPr>
            <w:r w:rsidRPr="00453432">
              <w:rPr>
                <w:sz w:val="20"/>
                <w:szCs w:val="20"/>
              </w:rPr>
              <w:t>МУП «ЖКХ МАРИИНСКОГО МУНИЦИПАЛЬНОГО РАЙОНА»</w:t>
            </w:r>
          </w:p>
        </w:tc>
        <w:tc>
          <w:tcPr>
            <w:tcW w:w="1877" w:type="dxa"/>
            <w:vMerge w:val="restart"/>
            <w:shd w:val="clear" w:color="auto" w:fill="auto"/>
            <w:vAlign w:val="center"/>
          </w:tcPr>
          <w:p w14:paraId="518F531F" w14:textId="77777777" w:rsidR="00453432" w:rsidRPr="00453432" w:rsidRDefault="00453432" w:rsidP="00453432">
            <w:pPr>
              <w:jc w:val="center"/>
              <w:rPr>
                <w:color w:val="000000"/>
                <w:sz w:val="20"/>
                <w:szCs w:val="20"/>
              </w:rPr>
            </w:pPr>
            <w:r w:rsidRPr="00453432">
              <w:rPr>
                <w:color w:val="000000"/>
                <w:sz w:val="20"/>
                <w:szCs w:val="20"/>
              </w:rPr>
              <w:t>2018</w:t>
            </w:r>
          </w:p>
        </w:tc>
        <w:tc>
          <w:tcPr>
            <w:tcW w:w="1659" w:type="dxa"/>
            <w:shd w:val="clear" w:color="auto" w:fill="auto"/>
            <w:vAlign w:val="center"/>
          </w:tcPr>
          <w:p w14:paraId="0274A4C2" w14:textId="77777777" w:rsidR="00453432" w:rsidRPr="00453432" w:rsidRDefault="00453432" w:rsidP="00453432">
            <w:pPr>
              <w:jc w:val="center"/>
              <w:rPr>
                <w:color w:val="000000"/>
                <w:sz w:val="20"/>
                <w:szCs w:val="20"/>
              </w:rPr>
            </w:pPr>
            <w:r w:rsidRPr="00453432">
              <w:rPr>
                <w:color w:val="000000"/>
                <w:sz w:val="20"/>
                <w:szCs w:val="20"/>
              </w:rPr>
              <w:t>с 01.01.2018</w:t>
            </w:r>
            <w:r w:rsidRPr="00453432">
              <w:rPr>
                <w:color w:val="000000"/>
                <w:sz w:val="20"/>
                <w:szCs w:val="20"/>
              </w:rPr>
              <w:br/>
              <w:t>по 30.06.2018</w:t>
            </w:r>
          </w:p>
        </w:tc>
        <w:tc>
          <w:tcPr>
            <w:tcW w:w="1179" w:type="dxa"/>
            <w:shd w:val="clear" w:color="auto" w:fill="auto"/>
            <w:vAlign w:val="center"/>
          </w:tcPr>
          <w:p w14:paraId="4FE14772" w14:textId="77777777" w:rsidR="00453432" w:rsidRPr="00453432" w:rsidRDefault="00453432" w:rsidP="00453432">
            <w:pPr>
              <w:jc w:val="center"/>
              <w:rPr>
                <w:color w:val="000000"/>
                <w:sz w:val="20"/>
                <w:szCs w:val="20"/>
              </w:rPr>
            </w:pPr>
            <w:r w:rsidRPr="00453432">
              <w:rPr>
                <w:color w:val="000000"/>
                <w:sz w:val="20"/>
                <w:szCs w:val="20"/>
              </w:rPr>
              <w:t>50,87</w:t>
            </w:r>
          </w:p>
        </w:tc>
        <w:tc>
          <w:tcPr>
            <w:tcW w:w="1800" w:type="dxa"/>
            <w:shd w:val="clear" w:color="auto" w:fill="auto"/>
            <w:vAlign w:val="center"/>
          </w:tcPr>
          <w:p w14:paraId="107EB743" w14:textId="77777777" w:rsidR="00453432" w:rsidRPr="00453432" w:rsidRDefault="00453432" w:rsidP="00453432">
            <w:pPr>
              <w:jc w:val="center"/>
              <w:rPr>
                <w:color w:val="000000"/>
                <w:sz w:val="20"/>
                <w:szCs w:val="20"/>
              </w:rPr>
            </w:pPr>
            <w:r w:rsidRPr="00453432">
              <w:rPr>
                <w:color w:val="000000"/>
                <w:sz w:val="20"/>
                <w:szCs w:val="20"/>
              </w:rPr>
              <w:t>0,0</w:t>
            </w:r>
          </w:p>
        </w:tc>
      </w:tr>
      <w:tr w:rsidR="00453432" w:rsidRPr="00453432" w14:paraId="154BCD8E" w14:textId="77777777" w:rsidTr="00453432">
        <w:trPr>
          <w:trHeight w:val="555"/>
        </w:trPr>
        <w:tc>
          <w:tcPr>
            <w:tcW w:w="3401" w:type="dxa"/>
            <w:vMerge/>
            <w:shd w:val="clear" w:color="auto" w:fill="auto"/>
            <w:vAlign w:val="center"/>
          </w:tcPr>
          <w:p w14:paraId="5CC7B394" w14:textId="77777777" w:rsidR="00453432" w:rsidRPr="00453432" w:rsidRDefault="00453432" w:rsidP="00453432">
            <w:pPr>
              <w:jc w:val="center"/>
              <w:rPr>
                <w:color w:val="000000"/>
                <w:sz w:val="20"/>
                <w:szCs w:val="20"/>
              </w:rPr>
            </w:pPr>
          </w:p>
        </w:tc>
        <w:tc>
          <w:tcPr>
            <w:tcW w:w="1877" w:type="dxa"/>
            <w:vMerge/>
            <w:shd w:val="clear" w:color="auto" w:fill="auto"/>
            <w:vAlign w:val="center"/>
          </w:tcPr>
          <w:p w14:paraId="74411B31" w14:textId="77777777" w:rsidR="00453432" w:rsidRPr="00453432" w:rsidRDefault="00453432" w:rsidP="00453432">
            <w:pPr>
              <w:jc w:val="center"/>
              <w:rPr>
                <w:color w:val="000000"/>
                <w:sz w:val="20"/>
                <w:szCs w:val="20"/>
              </w:rPr>
            </w:pPr>
          </w:p>
        </w:tc>
        <w:tc>
          <w:tcPr>
            <w:tcW w:w="1659" w:type="dxa"/>
            <w:shd w:val="clear" w:color="auto" w:fill="auto"/>
            <w:vAlign w:val="center"/>
          </w:tcPr>
          <w:p w14:paraId="00BD0C42" w14:textId="77777777" w:rsidR="00453432" w:rsidRPr="00453432" w:rsidRDefault="00453432" w:rsidP="00453432">
            <w:pPr>
              <w:jc w:val="center"/>
              <w:rPr>
                <w:color w:val="000000"/>
                <w:sz w:val="20"/>
                <w:szCs w:val="20"/>
              </w:rPr>
            </w:pPr>
            <w:r w:rsidRPr="00453432">
              <w:rPr>
                <w:color w:val="000000"/>
                <w:sz w:val="20"/>
                <w:szCs w:val="20"/>
              </w:rPr>
              <w:t xml:space="preserve">с 01.07.2018 </w:t>
            </w:r>
            <w:r w:rsidRPr="00453432">
              <w:rPr>
                <w:color w:val="000000"/>
                <w:sz w:val="20"/>
                <w:szCs w:val="20"/>
              </w:rPr>
              <w:br/>
              <w:t>по 31.12.2018</w:t>
            </w:r>
          </w:p>
        </w:tc>
        <w:tc>
          <w:tcPr>
            <w:tcW w:w="1179" w:type="dxa"/>
            <w:shd w:val="clear" w:color="auto" w:fill="auto"/>
            <w:vAlign w:val="center"/>
          </w:tcPr>
          <w:p w14:paraId="6F8BF15A" w14:textId="77777777" w:rsidR="00453432" w:rsidRPr="00453432" w:rsidRDefault="00453432" w:rsidP="00453432">
            <w:pPr>
              <w:jc w:val="center"/>
              <w:rPr>
                <w:color w:val="000000"/>
                <w:sz w:val="20"/>
                <w:szCs w:val="20"/>
              </w:rPr>
            </w:pPr>
            <w:r w:rsidRPr="00453432">
              <w:rPr>
                <w:color w:val="000000"/>
                <w:sz w:val="20"/>
                <w:szCs w:val="20"/>
              </w:rPr>
              <w:t>52,88</w:t>
            </w:r>
          </w:p>
        </w:tc>
        <w:tc>
          <w:tcPr>
            <w:tcW w:w="1800" w:type="dxa"/>
            <w:shd w:val="clear" w:color="auto" w:fill="auto"/>
            <w:vAlign w:val="center"/>
          </w:tcPr>
          <w:p w14:paraId="66B6FE6F" w14:textId="77777777" w:rsidR="00453432" w:rsidRPr="00453432" w:rsidRDefault="00453432" w:rsidP="00453432">
            <w:pPr>
              <w:jc w:val="center"/>
              <w:rPr>
                <w:color w:val="000000"/>
                <w:sz w:val="20"/>
                <w:szCs w:val="20"/>
              </w:rPr>
            </w:pPr>
            <w:r w:rsidRPr="00453432">
              <w:rPr>
                <w:color w:val="000000"/>
                <w:sz w:val="20"/>
                <w:szCs w:val="20"/>
              </w:rPr>
              <w:t>4,0</w:t>
            </w:r>
          </w:p>
        </w:tc>
      </w:tr>
    </w:tbl>
    <w:p w14:paraId="18198346" w14:textId="77777777" w:rsidR="00453432" w:rsidRDefault="00453432" w:rsidP="00453432">
      <w:pPr>
        <w:tabs>
          <w:tab w:val="left" w:pos="10206"/>
        </w:tabs>
        <w:ind w:firstLine="567"/>
        <w:jc w:val="right"/>
        <w:rPr>
          <w:sz w:val="28"/>
          <w:szCs w:val="28"/>
          <w:vertAlign w:val="superscript"/>
        </w:rPr>
      </w:pPr>
    </w:p>
    <w:p w14:paraId="2A00A300" w14:textId="77777777" w:rsidR="00453432" w:rsidRDefault="00453432">
      <w:pPr>
        <w:sectPr w:rsidR="00453432">
          <w:pgSz w:w="11906" w:h="16838"/>
          <w:pgMar w:top="1134" w:right="850" w:bottom="1134" w:left="1701" w:header="708" w:footer="708" w:gutter="0"/>
          <w:cols w:space="708"/>
          <w:docGrid w:linePitch="360"/>
        </w:sectPr>
      </w:pPr>
    </w:p>
    <w:p w14:paraId="7579F5B6" w14:textId="5AC8A554" w:rsidR="00453432" w:rsidRPr="00022D20" w:rsidRDefault="00453432" w:rsidP="00453432">
      <w:pPr>
        <w:ind w:left="-2379" w:right="-144" w:firstLine="8475"/>
        <w:jc w:val="center"/>
      </w:pPr>
      <w:r w:rsidRPr="00022D20">
        <w:lastRenderedPageBreak/>
        <w:t xml:space="preserve">Приложение № </w:t>
      </w:r>
      <w:r>
        <w:t>2</w:t>
      </w:r>
      <w:r w:rsidRPr="00022D20">
        <w:t xml:space="preserve"> к протоколу</w:t>
      </w:r>
    </w:p>
    <w:p w14:paraId="62D44897" w14:textId="77777777" w:rsidR="00453432" w:rsidRPr="00022D20" w:rsidRDefault="00453432" w:rsidP="00453432">
      <w:pPr>
        <w:ind w:left="-2379" w:firstLine="8475"/>
        <w:jc w:val="center"/>
      </w:pPr>
      <w:r w:rsidRPr="00022D20">
        <w:t>№ 6</w:t>
      </w:r>
      <w:r>
        <w:t xml:space="preserve">8 </w:t>
      </w:r>
      <w:r w:rsidRPr="00022D20">
        <w:t>заседания правления</w:t>
      </w:r>
    </w:p>
    <w:p w14:paraId="04F1C444" w14:textId="77777777" w:rsidR="00453432" w:rsidRPr="00022D20" w:rsidRDefault="00453432" w:rsidP="00453432">
      <w:pPr>
        <w:ind w:left="-2379" w:firstLine="8475"/>
        <w:jc w:val="center"/>
      </w:pPr>
      <w:r w:rsidRPr="00022D20">
        <w:t>региональной энергетической</w:t>
      </w:r>
    </w:p>
    <w:p w14:paraId="4A031E66" w14:textId="77777777" w:rsidR="00453432" w:rsidRPr="00022D20" w:rsidRDefault="00453432" w:rsidP="00453432">
      <w:pPr>
        <w:ind w:left="-2379" w:firstLine="8475"/>
        <w:jc w:val="center"/>
      </w:pPr>
      <w:r w:rsidRPr="00022D20">
        <w:t xml:space="preserve">комиссии Кемеровской </w:t>
      </w:r>
    </w:p>
    <w:p w14:paraId="74B203A5" w14:textId="5A43AA6F" w:rsidR="00453432" w:rsidRDefault="00453432" w:rsidP="00453432">
      <w:pPr>
        <w:ind w:left="-2379" w:firstLine="8475"/>
        <w:jc w:val="center"/>
      </w:pPr>
      <w:r w:rsidRPr="00022D20">
        <w:t xml:space="preserve">области от </w:t>
      </w:r>
      <w:r>
        <w:t>14</w:t>
      </w:r>
      <w:r w:rsidRPr="00022D20">
        <w:t>.12.2017</w:t>
      </w:r>
    </w:p>
    <w:p w14:paraId="70EE377E" w14:textId="1023D150" w:rsidR="00453432" w:rsidRDefault="00453432" w:rsidP="00453432">
      <w:pPr>
        <w:ind w:left="-2379" w:firstLine="8475"/>
        <w:jc w:val="center"/>
      </w:pPr>
    </w:p>
    <w:p w14:paraId="4921942C" w14:textId="77777777" w:rsidR="007D1876" w:rsidRDefault="007D1876" w:rsidP="00453432">
      <w:pPr>
        <w:ind w:left="-2379" w:firstLine="8475"/>
        <w:jc w:val="center"/>
      </w:pPr>
    </w:p>
    <w:p w14:paraId="1AFDB391" w14:textId="77777777" w:rsidR="00453432" w:rsidRDefault="00453432" w:rsidP="00453432">
      <w:pPr>
        <w:tabs>
          <w:tab w:val="left" w:pos="3052"/>
        </w:tabs>
        <w:jc w:val="center"/>
        <w:rPr>
          <w:b/>
          <w:bCs/>
          <w:sz w:val="28"/>
          <w:szCs w:val="28"/>
        </w:rPr>
      </w:pPr>
      <w:r w:rsidRPr="006343C3">
        <w:rPr>
          <w:b/>
          <w:bCs/>
          <w:sz w:val="28"/>
          <w:szCs w:val="28"/>
        </w:rPr>
        <w:t xml:space="preserve">Производственная программа </w:t>
      </w:r>
    </w:p>
    <w:p w14:paraId="11DE86D6" w14:textId="77777777" w:rsidR="00453432" w:rsidRDefault="00453432" w:rsidP="00453432">
      <w:pPr>
        <w:tabs>
          <w:tab w:val="left" w:pos="3052"/>
        </w:tabs>
        <w:jc w:val="center"/>
        <w:rPr>
          <w:b/>
          <w:bCs/>
          <w:kern w:val="32"/>
          <w:sz w:val="28"/>
          <w:szCs w:val="28"/>
        </w:rPr>
      </w:pPr>
      <w:r w:rsidRPr="00CF6784">
        <w:rPr>
          <w:b/>
          <w:sz w:val="28"/>
          <w:szCs w:val="28"/>
        </w:rPr>
        <w:t xml:space="preserve">МУП «ЖКХ МАРИИНСКОГО МУНИЦИПАЛЬНОГО </w:t>
      </w:r>
      <w:proofErr w:type="gramStart"/>
      <w:r w:rsidRPr="00CF6784">
        <w:rPr>
          <w:b/>
          <w:sz w:val="28"/>
          <w:szCs w:val="28"/>
        </w:rPr>
        <w:t>РАЙОНА</w:t>
      </w:r>
      <w:r w:rsidRPr="00D36C2B">
        <w:rPr>
          <w:b/>
          <w:bCs/>
          <w:kern w:val="32"/>
          <w:sz w:val="28"/>
          <w:szCs w:val="28"/>
        </w:rPr>
        <w:t>»  (</w:t>
      </w:r>
      <w:proofErr w:type="gramEnd"/>
      <w:r w:rsidRPr="00D36C2B">
        <w:rPr>
          <w:b/>
          <w:bCs/>
          <w:kern w:val="32"/>
          <w:sz w:val="28"/>
          <w:szCs w:val="28"/>
        </w:rPr>
        <w:t>Мариинский муниципальный район)</w:t>
      </w:r>
    </w:p>
    <w:p w14:paraId="20E78C52" w14:textId="77777777" w:rsidR="00453432" w:rsidRPr="006343C3" w:rsidRDefault="00453432" w:rsidP="00453432">
      <w:pPr>
        <w:tabs>
          <w:tab w:val="left" w:pos="3052"/>
        </w:tabs>
        <w:jc w:val="center"/>
        <w:rPr>
          <w:b/>
        </w:rPr>
      </w:pPr>
      <w:r w:rsidRPr="00D36C2B">
        <w:rPr>
          <w:b/>
          <w:bCs/>
          <w:color w:val="FF0000"/>
          <w:kern w:val="32"/>
          <w:sz w:val="28"/>
          <w:szCs w:val="28"/>
        </w:rPr>
        <w:t xml:space="preserve"> </w:t>
      </w:r>
      <w:r w:rsidRPr="00D36C2B">
        <w:rPr>
          <w:b/>
          <w:bCs/>
          <w:sz w:val="28"/>
          <w:szCs w:val="28"/>
        </w:rPr>
        <w:t xml:space="preserve">в сфере </w:t>
      </w:r>
      <w:r w:rsidRPr="00D82C02">
        <w:rPr>
          <w:b/>
          <w:bCs/>
          <w:sz w:val="28"/>
          <w:szCs w:val="28"/>
        </w:rPr>
        <w:t xml:space="preserve">холодного водоснабжения питьевой </w:t>
      </w:r>
      <w:proofErr w:type="gramStart"/>
      <w:r w:rsidRPr="00D82C02">
        <w:rPr>
          <w:b/>
          <w:bCs/>
          <w:sz w:val="28"/>
          <w:szCs w:val="28"/>
        </w:rPr>
        <w:t>водой</w:t>
      </w:r>
      <w:r w:rsidRPr="00D36C2B">
        <w:rPr>
          <w:b/>
          <w:bCs/>
          <w:sz w:val="28"/>
          <w:szCs w:val="28"/>
        </w:rPr>
        <w:t xml:space="preserve"> </w:t>
      </w:r>
      <w:r>
        <w:rPr>
          <w:b/>
          <w:bCs/>
          <w:sz w:val="28"/>
          <w:szCs w:val="28"/>
        </w:rPr>
        <w:t>,</w:t>
      </w:r>
      <w:proofErr w:type="gramEnd"/>
      <w:r>
        <w:rPr>
          <w:b/>
          <w:bCs/>
          <w:sz w:val="28"/>
          <w:szCs w:val="28"/>
        </w:rPr>
        <w:t xml:space="preserve"> </w:t>
      </w:r>
      <w:r w:rsidRPr="00D36C2B">
        <w:rPr>
          <w:b/>
          <w:bCs/>
          <w:sz w:val="28"/>
          <w:szCs w:val="28"/>
        </w:rPr>
        <w:t>водоотведения</w:t>
      </w:r>
      <w:r w:rsidRPr="00C903B3">
        <w:rPr>
          <w:b/>
          <w:bCs/>
          <w:color w:val="FF0000"/>
          <w:sz w:val="28"/>
          <w:szCs w:val="28"/>
        </w:rPr>
        <w:t xml:space="preserve"> </w:t>
      </w:r>
      <w:r w:rsidRPr="006343C3">
        <w:rPr>
          <w:b/>
          <w:bCs/>
          <w:sz w:val="28"/>
          <w:szCs w:val="28"/>
        </w:rPr>
        <w:t>на период с 01.01.201</w:t>
      </w:r>
      <w:r>
        <w:rPr>
          <w:b/>
          <w:bCs/>
          <w:sz w:val="28"/>
          <w:szCs w:val="28"/>
        </w:rPr>
        <w:t>6</w:t>
      </w:r>
      <w:r w:rsidRPr="006343C3">
        <w:rPr>
          <w:b/>
          <w:bCs/>
          <w:sz w:val="28"/>
          <w:szCs w:val="28"/>
        </w:rPr>
        <w:t xml:space="preserve"> по 31.12.201</w:t>
      </w:r>
      <w:r>
        <w:rPr>
          <w:b/>
          <w:bCs/>
          <w:sz w:val="28"/>
          <w:szCs w:val="28"/>
        </w:rPr>
        <w:t>8</w:t>
      </w:r>
    </w:p>
    <w:p w14:paraId="6DFEF1B0" w14:textId="77777777" w:rsidR="00453432" w:rsidRPr="006343C3" w:rsidRDefault="00453432" w:rsidP="00453432">
      <w:pPr>
        <w:rPr>
          <w:b/>
        </w:rPr>
      </w:pPr>
    </w:p>
    <w:p w14:paraId="688AED36" w14:textId="77777777" w:rsidR="00453432" w:rsidRPr="007C52A9" w:rsidRDefault="00453432" w:rsidP="00453432"/>
    <w:p w14:paraId="34BB2F9F" w14:textId="77777777" w:rsidR="00453432" w:rsidRDefault="00453432" w:rsidP="00453432">
      <w:pPr>
        <w:jc w:val="center"/>
        <w:rPr>
          <w:sz w:val="28"/>
          <w:szCs w:val="28"/>
        </w:rPr>
      </w:pPr>
      <w:r>
        <w:rPr>
          <w:sz w:val="28"/>
          <w:szCs w:val="28"/>
        </w:rPr>
        <w:t>Раздел 1. Паспорт производственной программы</w:t>
      </w:r>
    </w:p>
    <w:p w14:paraId="0C1EBC09" w14:textId="77777777" w:rsidR="00453432" w:rsidRDefault="00453432" w:rsidP="00453432">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453432" w14:paraId="46FE323D" w14:textId="77777777" w:rsidTr="007D1876">
        <w:trPr>
          <w:trHeight w:val="1221"/>
        </w:trPr>
        <w:tc>
          <w:tcPr>
            <w:tcW w:w="5103" w:type="dxa"/>
            <w:vAlign w:val="center"/>
          </w:tcPr>
          <w:p w14:paraId="12204D82" w14:textId="77777777" w:rsidR="00453432" w:rsidRDefault="00453432" w:rsidP="00453432">
            <w:pPr>
              <w:rPr>
                <w:sz w:val="28"/>
                <w:szCs w:val="28"/>
              </w:rPr>
            </w:pPr>
            <w:r>
              <w:rPr>
                <w:sz w:val="28"/>
                <w:szCs w:val="28"/>
              </w:rPr>
              <w:t>Наименование организации</w:t>
            </w:r>
          </w:p>
        </w:tc>
        <w:tc>
          <w:tcPr>
            <w:tcW w:w="5104" w:type="dxa"/>
            <w:vAlign w:val="center"/>
          </w:tcPr>
          <w:p w14:paraId="7C4A3C74" w14:textId="77777777" w:rsidR="00453432" w:rsidRDefault="00453432" w:rsidP="00453432">
            <w:pPr>
              <w:jc w:val="center"/>
              <w:rPr>
                <w:sz w:val="28"/>
                <w:szCs w:val="28"/>
              </w:rPr>
            </w:pPr>
            <w:r>
              <w:rPr>
                <w:sz w:val="28"/>
                <w:szCs w:val="28"/>
              </w:rPr>
              <w:t>МУП «ЖКХ МАРИИНСКОГО МУНИЦИПАЛЬНОГО РАЙОНА»</w:t>
            </w:r>
          </w:p>
        </w:tc>
      </w:tr>
      <w:tr w:rsidR="00453432" w14:paraId="53EECAD9" w14:textId="77777777" w:rsidTr="007D1876">
        <w:trPr>
          <w:trHeight w:val="1109"/>
        </w:trPr>
        <w:tc>
          <w:tcPr>
            <w:tcW w:w="5103" w:type="dxa"/>
            <w:vAlign w:val="center"/>
          </w:tcPr>
          <w:p w14:paraId="20DA30FE" w14:textId="77777777" w:rsidR="00453432" w:rsidRDefault="00453432" w:rsidP="00453432">
            <w:pPr>
              <w:rPr>
                <w:sz w:val="28"/>
                <w:szCs w:val="28"/>
              </w:rPr>
            </w:pPr>
            <w:r>
              <w:rPr>
                <w:sz w:val="28"/>
                <w:szCs w:val="28"/>
              </w:rPr>
              <w:t>Юридический адрес, почтовый адрес</w:t>
            </w:r>
          </w:p>
        </w:tc>
        <w:tc>
          <w:tcPr>
            <w:tcW w:w="5104" w:type="dxa"/>
            <w:vAlign w:val="center"/>
          </w:tcPr>
          <w:p w14:paraId="6D964A26" w14:textId="77777777" w:rsidR="00453432" w:rsidRDefault="00453432" w:rsidP="00453432">
            <w:pPr>
              <w:jc w:val="center"/>
              <w:rPr>
                <w:sz w:val="28"/>
                <w:szCs w:val="28"/>
              </w:rPr>
            </w:pPr>
            <w:r>
              <w:rPr>
                <w:sz w:val="28"/>
                <w:szCs w:val="28"/>
              </w:rPr>
              <w:t xml:space="preserve">Юридический адрес: 652182, Кемеровская область, Мариинский район, пос. Первомайский, </w:t>
            </w:r>
          </w:p>
          <w:p w14:paraId="39A797C1" w14:textId="77777777" w:rsidR="00453432" w:rsidRDefault="00453432" w:rsidP="00453432">
            <w:pPr>
              <w:jc w:val="center"/>
              <w:rPr>
                <w:sz w:val="28"/>
                <w:szCs w:val="28"/>
              </w:rPr>
            </w:pPr>
            <w:r>
              <w:rPr>
                <w:sz w:val="28"/>
                <w:szCs w:val="28"/>
              </w:rPr>
              <w:t xml:space="preserve">ул. Юбилейная, д. 38; </w:t>
            </w:r>
          </w:p>
          <w:p w14:paraId="6D759C01" w14:textId="77777777" w:rsidR="00453432" w:rsidRDefault="00453432" w:rsidP="00453432">
            <w:pPr>
              <w:jc w:val="center"/>
              <w:rPr>
                <w:sz w:val="28"/>
                <w:szCs w:val="28"/>
              </w:rPr>
            </w:pPr>
            <w:r>
              <w:rPr>
                <w:sz w:val="28"/>
                <w:szCs w:val="28"/>
              </w:rPr>
              <w:t>Почтовый адрес: 652150, Кемеровская область, г. Мариинск, ул. Дорожная, 8</w:t>
            </w:r>
          </w:p>
        </w:tc>
      </w:tr>
      <w:tr w:rsidR="00453432" w14:paraId="14275B8D" w14:textId="77777777" w:rsidTr="007D1876">
        <w:tc>
          <w:tcPr>
            <w:tcW w:w="5103" w:type="dxa"/>
            <w:vAlign w:val="center"/>
          </w:tcPr>
          <w:p w14:paraId="0AE8C3AC" w14:textId="77777777" w:rsidR="00453432" w:rsidRDefault="00453432" w:rsidP="00453432">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1EA752FC" w14:textId="77777777" w:rsidR="00453432" w:rsidRDefault="00453432" w:rsidP="00453432">
            <w:pPr>
              <w:jc w:val="center"/>
              <w:rPr>
                <w:sz w:val="28"/>
                <w:szCs w:val="28"/>
              </w:rPr>
            </w:pPr>
            <w:r>
              <w:rPr>
                <w:sz w:val="28"/>
                <w:szCs w:val="28"/>
              </w:rPr>
              <w:t>региональная энергетическая комиссия Кемеровской области</w:t>
            </w:r>
          </w:p>
        </w:tc>
      </w:tr>
      <w:tr w:rsidR="00453432" w14:paraId="5537187F" w14:textId="77777777" w:rsidTr="007D1876">
        <w:tc>
          <w:tcPr>
            <w:tcW w:w="5103" w:type="dxa"/>
            <w:vAlign w:val="center"/>
          </w:tcPr>
          <w:p w14:paraId="44EFE712" w14:textId="77777777" w:rsidR="00453432" w:rsidRDefault="00453432" w:rsidP="00453432">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428075E1" w14:textId="77777777" w:rsidR="00453432" w:rsidRDefault="00453432" w:rsidP="00453432">
            <w:pPr>
              <w:jc w:val="center"/>
              <w:rPr>
                <w:sz w:val="28"/>
                <w:szCs w:val="28"/>
              </w:rPr>
            </w:pPr>
            <w:r>
              <w:rPr>
                <w:sz w:val="28"/>
                <w:szCs w:val="28"/>
              </w:rPr>
              <w:t>650993, г. Кемерово, ул. Н. Островского, д. 32</w:t>
            </w:r>
          </w:p>
        </w:tc>
      </w:tr>
    </w:tbl>
    <w:p w14:paraId="3DB39F39" w14:textId="77777777" w:rsidR="00453432" w:rsidRDefault="00453432" w:rsidP="00453432">
      <w:pPr>
        <w:jc w:val="center"/>
        <w:rPr>
          <w:sz w:val="28"/>
          <w:szCs w:val="28"/>
        </w:rPr>
      </w:pPr>
    </w:p>
    <w:p w14:paraId="2EF01471" w14:textId="77777777" w:rsidR="00453432" w:rsidRDefault="00453432" w:rsidP="00453432">
      <w:pPr>
        <w:jc w:val="center"/>
        <w:rPr>
          <w:sz w:val="28"/>
          <w:szCs w:val="28"/>
        </w:rPr>
      </w:pPr>
    </w:p>
    <w:p w14:paraId="4B4CF882" w14:textId="77777777" w:rsidR="00453432" w:rsidRDefault="00453432" w:rsidP="00453432">
      <w:pPr>
        <w:jc w:val="center"/>
        <w:rPr>
          <w:sz w:val="28"/>
          <w:szCs w:val="28"/>
        </w:rPr>
      </w:pPr>
    </w:p>
    <w:p w14:paraId="62E67BAD" w14:textId="77777777" w:rsidR="00453432" w:rsidRDefault="00453432" w:rsidP="00453432">
      <w:pPr>
        <w:jc w:val="center"/>
        <w:rPr>
          <w:sz w:val="28"/>
          <w:szCs w:val="28"/>
        </w:rPr>
      </w:pPr>
    </w:p>
    <w:p w14:paraId="3F237DA1" w14:textId="77777777" w:rsidR="00453432" w:rsidRDefault="00453432" w:rsidP="00453432">
      <w:pPr>
        <w:jc w:val="center"/>
        <w:rPr>
          <w:sz w:val="28"/>
          <w:szCs w:val="28"/>
        </w:rPr>
      </w:pPr>
    </w:p>
    <w:p w14:paraId="4F9764E6" w14:textId="77777777" w:rsidR="00453432" w:rsidRDefault="00453432" w:rsidP="00453432">
      <w:pPr>
        <w:jc w:val="center"/>
        <w:rPr>
          <w:sz w:val="28"/>
          <w:szCs w:val="28"/>
        </w:rPr>
      </w:pPr>
    </w:p>
    <w:p w14:paraId="7E06BC78" w14:textId="77777777" w:rsidR="00453432" w:rsidRDefault="00453432" w:rsidP="00453432">
      <w:pPr>
        <w:jc w:val="center"/>
        <w:rPr>
          <w:sz w:val="28"/>
          <w:szCs w:val="28"/>
        </w:rPr>
      </w:pPr>
    </w:p>
    <w:p w14:paraId="45F2214E" w14:textId="77777777" w:rsidR="007D1876" w:rsidRDefault="007D1876" w:rsidP="00453432">
      <w:pPr>
        <w:jc w:val="center"/>
        <w:rPr>
          <w:sz w:val="28"/>
          <w:szCs w:val="28"/>
        </w:rPr>
        <w:sectPr w:rsidR="007D1876">
          <w:pgSz w:w="11906" w:h="16838"/>
          <w:pgMar w:top="1134" w:right="850" w:bottom="1134" w:left="1701" w:header="708" w:footer="708" w:gutter="0"/>
          <w:cols w:space="708"/>
          <w:docGrid w:linePitch="360"/>
        </w:sectPr>
      </w:pPr>
    </w:p>
    <w:p w14:paraId="63793D87" w14:textId="050C5A55" w:rsidR="00453432" w:rsidRDefault="00453432" w:rsidP="00453432">
      <w:pPr>
        <w:jc w:val="center"/>
        <w:rPr>
          <w:sz w:val="28"/>
          <w:szCs w:val="28"/>
        </w:rPr>
      </w:pPr>
    </w:p>
    <w:p w14:paraId="3D3A60A6" w14:textId="77777777" w:rsidR="00453432" w:rsidRDefault="00453432" w:rsidP="00453432">
      <w:pPr>
        <w:rPr>
          <w:sz w:val="28"/>
          <w:szCs w:val="28"/>
        </w:rPr>
      </w:pPr>
    </w:p>
    <w:p w14:paraId="039A9CC5" w14:textId="77777777" w:rsidR="00453432" w:rsidRDefault="00453432" w:rsidP="00453432">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D82C02">
        <w:rPr>
          <w:sz w:val="28"/>
          <w:szCs w:val="28"/>
        </w:rPr>
        <w:t>холодного водоснабжения и (или) водоотведения</w:t>
      </w:r>
    </w:p>
    <w:p w14:paraId="5D7CEA96" w14:textId="77777777" w:rsidR="00453432" w:rsidRDefault="00453432" w:rsidP="00453432">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1413"/>
        <w:gridCol w:w="1455"/>
        <w:gridCol w:w="1965"/>
        <w:gridCol w:w="1306"/>
        <w:gridCol w:w="1239"/>
      </w:tblGrid>
      <w:tr w:rsidR="00453432" w14:paraId="083F2B16" w14:textId="77777777" w:rsidTr="007D1876">
        <w:tc>
          <w:tcPr>
            <w:tcW w:w="1966" w:type="dxa"/>
            <w:vMerge w:val="restart"/>
            <w:vAlign w:val="center"/>
          </w:tcPr>
          <w:p w14:paraId="1C405F1A" w14:textId="77777777" w:rsidR="00453432" w:rsidRDefault="00453432" w:rsidP="00453432">
            <w:pPr>
              <w:jc w:val="center"/>
              <w:rPr>
                <w:sz w:val="28"/>
                <w:szCs w:val="28"/>
              </w:rPr>
            </w:pPr>
            <w:r>
              <w:rPr>
                <w:sz w:val="28"/>
                <w:szCs w:val="28"/>
              </w:rPr>
              <w:t>Наименование мероприятия</w:t>
            </w:r>
          </w:p>
        </w:tc>
        <w:tc>
          <w:tcPr>
            <w:tcW w:w="1458" w:type="dxa"/>
            <w:vMerge w:val="restart"/>
            <w:vAlign w:val="center"/>
          </w:tcPr>
          <w:p w14:paraId="6C8D1D6B" w14:textId="77777777" w:rsidR="00453432" w:rsidRDefault="00453432" w:rsidP="00453432">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90" w:type="dxa"/>
            <w:vMerge w:val="restart"/>
            <w:vAlign w:val="center"/>
          </w:tcPr>
          <w:p w14:paraId="7CAE7BD1" w14:textId="77777777" w:rsidR="00453432" w:rsidRDefault="00453432" w:rsidP="00453432">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656" w:type="dxa"/>
            <w:gridSpan w:val="3"/>
          </w:tcPr>
          <w:p w14:paraId="4CD0FB22" w14:textId="77777777" w:rsidR="00453432" w:rsidRDefault="00453432" w:rsidP="00453432">
            <w:pPr>
              <w:jc w:val="center"/>
              <w:rPr>
                <w:sz w:val="28"/>
                <w:szCs w:val="28"/>
              </w:rPr>
            </w:pPr>
            <w:r>
              <w:rPr>
                <w:sz w:val="28"/>
                <w:szCs w:val="28"/>
              </w:rPr>
              <w:t>Ожидаемый эффект</w:t>
            </w:r>
          </w:p>
        </w:tc>
      </w:tr>
      <w:tr w:rsidR="00453432" w14:paraId="31DE56D9" w14:textId="77777777" w:rsidTr="007D1876">
        <w:tc>
          <w:tcPr>
            <w:tcW w:w="1966" w:type="dxa"/>
            <w:vMerge/>
          </w:tcPr>
          <w:p w14:paraId="7A649566" w14:textId="77777777" w:rsidR="00453432" w:rsidRDefault="00453432" w:rsidP="00453432">
            <w:pPr>
              <w:jc w:val="center"/>
              <w:rPr>
                <w:sz w:val="28"/>
                <w:szCs w:val="28"/>
              </w:rPr>
            </w:pPr>
          </w:p>
        </w:tc>
        <w:tc>
          <w:tcPr>
            <w:tcW w:w="1458" w:type="dxa"/>
            <w:vMerge/>
          </w:tcPr>
          <w:p w14:paraId="7FC462E9" w14:textId="77777777" w:rsidR="00453432" w:rsidRDefault="00453432" w:rsidP="00453432">
            <w:pPr>
              <w:jc w:val="center"/>
              <w:rPr>
                <w:sz w:val="28"/>
                <w:szCs w:val="28"/>
              </w:rPr>
            </w:pPr>
          </w:p>
        </w:tc>
        <w:tc>
          <w:tcPr>
            <w:tcW w:w="1490" w:type="dxa"/>
            <w:vMerge/>
          </w:tcPr>
          <w:p w14:paraId="2C138466" w14:textId="77777777" w:rsidR="00453432" w:rsidRDefault="00453432" w:rsidP="00453432">
            <w:pPr>
              <w:jc w:val="center"/>
              <w:rPr>
                <w:sz w:val="28"/>
                <w:szCs w:val="28"/>
              </w:rPr>
            </w:pPr>
          </w:p>
        </w:tc>
        <w:tc>
          <w:tcPr>
            <w:tcW w:w="1965" w:type="dxa"/>
            <w:vAlign w:val="center"/>
          </w:tcPr>
          <w:p w14:paraId="03CB0B5C" w14:textId="77777777" w:rsidR="00453432" w:rsidRDefault="00453432" w:rsidP="00453432">
            <w:pPr>
              <w:jc w:val="center"/>
              <w:rPr>
                <w:sz w:val="28"/>
                <w:szCs w:val="28"/>
              </w:rPr>
            </w:pPr>
            <w:r>
              <w:rPr>
                <w:sz w:val="28"/>
                <w:szCs w:val="28"/>
              </w:rPr>
              <w:t>Наименование показателей</w:t>
            </w:r>
          </w:p>
        </w:tc>
        <w:tc>
          <w:tcPr>
            <w:tcW w:w="1368" w:type="dxa"/>
            <w:vAlign w:val="center"/>
          </w:tcPr>
          <w:p w14:paraId="1F7F74C8" w14:textId="77777777" w:rsidR="00453432" w:rsidRDefault="00453432" w:rsidP="00453432">
            <w:pPr>
              <w:jc w:val="center"/>
              <w:rPr>
                <w:sz w:val="28"/>
                <w:szCs w:val="28"/>
              </w:rPr>
            </w:pPr>
            <w:r>
              <w:rPr>
                <w:sz w:val="28"/>
                <w:szCs w:val="28"/>
              </w:rPr>
              <w:t>тыс. руб.</w:t>
            </w:r>
          </w:p>
        </w:tc>
        <w:tc>
          <w:tcPr>
            <w:tcW w:w="1323" w:type="dxa"/>
            <w:vAlign w:val="center"/>
          </w:tcPr>
          <w:p w14:paraId="77AFE482" w14:textId="77777777" w:rsidR="00453432" w:rsidRDefault="00453432" w:rsidP="00453432">
            <w:pPr>
              <w:jc w:val="center"/>
              <w:rPr>
                <w:sz w:val="28"/>
                <w:szCs w:val="28"/>
              </w:rPr>
            </w:pPr>
            <w:r>
              <w:rPr>
                <w:sz w:val="28"/>
                <w:szCs w:val="28"/>
              </w:rPr>
              <w:t>%</w:t>
            </w:r>
          </w:p>
        </w:tc>
      </w:tr>
      <w:tr w:rsidR="00453432" w:rsidRPr="00892FC8" w14:paraId="2C57D329" w14:textId="77777777" w:rsidTr="007D1876">
        <w:tc>
          <w:tcPr>
            <w:tcW w:w="9570" w:type="dxa"/>
            <w:gridSpan w:val="6"/>
          </w:tcPr>
          <w:p w14:paraId="39B693FB" w14:textId="77777777" w:rsidR="00453432" w:rsidRPr="00892FC8" w:rsidRDefault="00453432" w:rsidP="004B69C2">
            <w:pPr>
              <w:pStyle w:val="ac"/>
              <w:numPr>
                <w:ilvl w:val="0"/>
                <w:numId w:val="8"/>
              </w:numPr>
              <w:jc w:val="center"/>
              <w:rPr>
                <w:sz w:val="28"/>
                <w:szCs w:val="28"/>
              </w:rPr>
            </w:pPr>
            <w:r>
              <w:rPr>
                <w:sz w:val="28"/>
                <w:szCs w:val="28"/>
              </w:rPr>
              <w:t>Холодное водоснабжение</w:t>
            </w:r>
          </w:p>
        </w:tc>
      </w:tr>
      <w:tr w:rsidR="00453432" w14:paraId="0FC84C0D" w14:textId="77777777" w:rsidTr="007D1876">
        <w:tc>
          <w:tcPr>
            <w:tcW w:w="1966" w:type="dxa"/>
          </w:tcPr>
          <w:p w14:paraId="404C909B" w14:textId="77777777" w:rsidR="00453432" w:rsidRDefault="00453432" w:rsidP="00453432">
            <w:pPr>
              <w:jc w:val="center"/>
              <w:rPr>
                <w:sz w:val="28"/>
                <w:szCs w:val="28"/>
              </w:rPr>
            </w:pPr>
            <w:r>
              <w:rPr>
                <w:sz w:val="28"/>
                <w:szCs w:val="28"/>
              </w:rPr>
              <w:t>-</w:t>
            </w:r>
          </w:p>
        </w:tc>
        <w:tc>
          <w:tcPr>
            <w:tcW w:w="1458" w:type="dxa"/>
          </w:tcPr>
          <w:p w14:paraId="54545370" w14:textId="77777777" w:rsidR="00453432" w:rsidRDefault="00453432" w:rsidP="00453432">
            <w:pPr>
              <w:jc w:val="center"/>
              <w:rPr>
                <w:sz w:val="28"/>
                <w:szCs w:val="28"/>
              </w:rPr>
            </w:pPr>
            <w:r>
              <w:rPr>
                <w:sz w:val="28"/>
                <w:szCs w:val="28"/>
              </w:rPr>
              <w:t>-</w:t>
            </w:r>
          </w:p>
        </w:tc>
        <w:tc>
          <w:tcPr>
            <w:tcW w:w="1490" w:type="dxa"/>
          </w:tcPr>
          <w:p w14:paraId="4211D451" w14:textId="77777777" w:rsidR="00453432" w:rsidRDefault="00453432" w:rsidP="00453432">
            <w:pPr>
              <w:jc w:val="center"/>
              <w:rPr>
                <w:sz w:val="28"/>
                <w:szCs w:val="28"/>
              </w:rPr>
            </w:pPr>
            <w:r>
              <w:rPr>
                <w:sz w:val="28"/>
                <w:szCs w:val="28"/>
              </w:rPr>
              <w:t>-</w:t>
            </w:r>
          </w:p>
        </w:tc>
        <w:tc>
          <w:tcPr>
            <w:tcW w:w="1965" w:type="dxa"/>
          </w:tcPr>
          <w:p w14:paraId="410AFF18" w14:textId="77777777" w:rsidR="00453432" w:rsidRDefault="00453432" w:rsidP="00453432">
            <w:pPr>
              <w:jc w:val="center"/>
              <w:rPr>
                <w:sz w:val="28"/>
                <w:szCs w:val="28"/>
              </w:rPr>
            </w:pPr>
            <w:r>
              <w:rPr>
                <w:sz w:val="28"/>
                <w:szCs w:val="28"/>
              </w:rPr>
              <w:t>-</w:t>
            </w:r>
          </w:p>
        </w:tc>
        <w:tc>
          <w:tcPr>
            <w:tcW w:w="1368" w:type="dxa"/>
          </w:tcPr>
          <w:p w14:paraId="5DE90320" w14:textId="77777777" w:rsidR="00453432" w:rsidRDefault="00453432" w:rsidP="00453432">
            <w:pPr>
              <w:jc w:val="center"/>
              <w:rPr>
                <w:sz w:val="28"/>
                <w:szCs w:val="28"/>
              </w:rPr>
            </w:pPr>
            <w:r>
              <w:rPr>
                <w:sz w:val="28"/>
                <w:szCs w:val="28"/>
              </w:rPr>
              <w:t>-</w:t>
            </w:r>
          </w:p>
        </w:tc>
        <w:tc>
          <w:tcPr>
            <w:tcW w:w="1323" w:type="dxa"/>
          </w:tcPr>
          <w:p w14:paraId="4F29C06F" w14:textId="77777777" w:rsidR="00453432" w:rsidRDefault="00453432" w:rsidP="00453432">
            <w:pPr>
              <w:jc w:val="center"/>
              <w:rPr>
                <w:sz w:val="28"/>
                <w:szCs w:val="28"/>
              </w:rPr>
            </w:pPr>
            <w:r>
              <w:rPr>
                <w:sz w:val="28"/>
                <w:szCs w:val="28"/>
              </w:rPr>
              <w:t>-</w:t>
            </w:r>
          </w:p>
        </w:tc>
      </w:tr>
      <w:tr w:rsidR="00453432" w:rsidRPr="00892FC8" w14:paraId="161C7CAD" w14:textId="77777777" w:rsidTr="007D1876">
        <w:tc>
          <w:tcPr>
            <w:tcW w:w="9570" w:type="dxa"/>
            <w:gridSpan w:val="6"/>
          </w:tcPr>
          <w:p w14:paraId="121A4D84" w14:textId="77777777" w:rsidR="00453432" w:rsidRPr="00892FC8" w:rsidRDefault="00453432" w:rsidP="004B69C2">
            <w:pPr>
              <w:pStyle w:val="ac"/>
              <w:numPr>
                <w:ilvl w:val="0"/>
                <w:numId w:val="8"/>
              </w:numPr>
              <w:jc w:val="center"/>
              <w:rPr>
                <w:sz w:val="28"/>
                <w:szCs w:val="28"/>
              </w:rPr>
            </w:pPr>
            <w:r>
              <w:rPr>
                <w:sz w:val="28"/>
                <w:szCs w:val="28"/>
              </w:rPr>
              <w:t>Водоотведение</w:t>
            </w:r>
          </w:p>
        </w:tc>
      </w:tr>
      <w:tr w:rsidR="00453432" w14:paraId="07EFF9F9" w14:textId="77777777" w:rsidTr="007D1876">
        <w:tc>
          <w:tcPr>
            <w:tcW w:w="1966" w:type="dxa"/>
          </w:tcPr>
          <w:p w14:paraId="5DE7A368" w14:textId="77777777" w:rsidR="00453432" w:rsidRDefault="00453432" w:rsidP="00453432">
            <w:pPr>
              <w:jc w:val="center"/>
              <w:rPr>
                <w:sz w:val="28"/>
                <w:szCs w:val="28"/>
              </w:rPr>
            </w:pPr>
            <w:r>
              <w:rPr>
                <w:sz w:val="28"/>
                <w:szCs w:val="28"/>
              </w:rPr>
              <w:t>-</w:t>
            </w:r>
          </w:p>
        </w:tc>
        <w:tc>
          <w:tcPr>
            <w:tcW w:w="1458" w:type="dxa"/>
          </w:tcPr>
          <w:p w14:paraId="1A74AD37" w14:textId="77777777" w:rsidR="00453432" w:rsidRDefault="00453432" w:rsidP="00453432">
            <w:pPr>
              <w:jc w:val="center"/>
              <w:rPr>
                <w:sz w:val="28"/>
                <w:szCs w:val="28"/>
              </w:rPr>
            </w:pPr>
            <w:r>
              <w:rPr>
                <w:sz w:val="28"/>
                <w:szCs w:val="28"/>
              </w:rPr>
              <w:t>-</w:t>
            </w:r>
          </w:p>
        </w:tc>
        <w:tc>
          <w:tcPr>
            <w:tcW w:w="1490" w:type="dxa"/>
          </w:tcPr>
          <w:p w14:paraId="0925E80E" w14:textId="77777777" w:rsidR="00453432" w:rsidRDefault="00453432" w:rsidP="00453432">
            <w:pPr>
              <w:jc w:val="center"/>
              <w:rPr>
                <w:sz w:val="28"/>
                <w:szCs w:val="28"/>
              </w:rPr>
            </w:pPr>
            <w:r>
              <w:rPr>
                <w:sz w:val="28"/>
                <w:szCs w:val="28"/>
              </w:rPr>
              <w:t>-</w:t>
            </w:r>
          </w:p>
        </w:tc>
        <w:tc>
          <w:tcPr>
            <w:tcW w:w="1965" w:type="dxa"/>
          </w:tcPr>
          <w:p w14:paraId="0E442918" w14:textId="77777777" w:rsidR="00453432" w:rsidRDefault="00453432" w:rsidP="00453432">
            <w:pPr>
              <w:jc w:val="center"/>
              <w:rPr>
                <w:sz w:val="28"/>
                <w:szCs w:val="28"/>
              </w:rPr>
            </w:pPr>
            <w:r>
              <w:rPr>
                <w:sz w:val="28"/>
                <w:szCs w:val="28"/>
              </w:rPr>
              <w:t>-</w:t>
            </w:r>
          </w:p>
        </w:tc>
        <w:tc>
          <w:tcPr>
            <w:tcW w:w="1368" w:type="dxa"/>
          </w:tcPr>
          <w:p w14:paraId="67E9468C" w14:textId="77777777" w:rsidR="00453432" w:rsidRDefault="00453432" w:rsidP="00453432">
            <w:pPr>
              <w:jc w:val="center"/>
              <w:rPr>
                <w:sz w:val="28"/>
                <w:szCs w:val="28"/>
              </w:rPr>
            </w:pPr>
            <w:r>
              <w:rPr>
                <w:sz w:val="28"/>
                <w:szCs w:val="28"/>
              </w:rPr>
              <w:t>-</w:t>
            </w:r>
          </w:p>
        </w:tc>
        <w:tc>
          <w:tcPr>
            <w:tcW w:w="1323" w:type="dxa"/>
          </w:tcPr>
          <w:p w14:paraId="7B4457FA" w14:textId="77777777" w:rsidR="00453432" w:rsidRDefault="00453432" w:rsidP="00453432">
            <w:pPr>
              <w:jc w:val="center"/>
              <w:rPr>
                <w:sz w:val="28"/>
                <w:szCs w:val="28"/>
              </w:rPr>
            </w:pPr>
            <w:r>
              <w:rPr>
                <w:sz w:val="28"/>
                <w:szCs w:val="28"/>
              </w:rPr>
              <w:t>-</w:t>
            </w:r>
          </w:p>
        </w:tc>
      </w:tr>
    </w:tbl>
    <w:p w14:paraId="1C558B84" w14:textId="77777777" w:rsidR="00453432" w:rsidRDefault="00453432" w:rsidP="00453432">
      <w:pPr>
        <w:jc w:val="center"/>
        <w:rPr>
          <w:sz w:val="28"/>
          <w:szCs w:val="28"/>
        </w:rPr>
      </w:pPr>
    </w:p>
    <w:p w14:paraId="18D61A6D" w14:textId="77777777" w:rsidR="00453432" w:rsidRDefault="00453432" w:rsidP="00453432">
      <w:pPr>
        <w:jc w:val="center"/>
        <w:rPr>
          <w:sz w:val="28"/>
          <w:szCs w:val="28"/>
        </w:rPr>
      </w:pPr>
    </w:p>
    <w:p w14:paraId="68C08869" w14:textId="77777777" w:rsidR="00453432" w:rsidRDefault="00453432" w:rsidP="00453432">
      <w:pPr>
        <w:jc w:val="center"/>
        <w:rPr>
          <w:sz w:val="28"/>
          <w:szCs w:val="28"/>
        </w:rPr>
      </w:pPr>
    </w:p>
    <w:p w14:paraId="3D3E028E" w14:textId="77777777" w:rsidR="00453432" w:rsidRDefault="00453432" w:rsidP="00453432">
      <w:pPr>
        <w:jc w:val="center"/>
        <w:rPr>
          <w:sz w:val="28"/>
          <w:szCs w:val="28"/>
        </w:rPr>
      </w:pPr>
    </w:p>
    <w:p w14:paraId="0EF4D655" w14:textId="77777777" w:rsidR="00453432" w:rsidRDefault="00453432" w:rsidP="00453432">
      <w:pPr>
        <w:jc w:val="center"/>
        <w:rPr>
          <w:sz w:val="28"/>
          <w:szCs w:val="28"/>
        </w:rPr>
      </w:pPr>
    </w:p>
    <w:p w14:paraId="61CF3F10" w14:textId="77777777" w:rsidR="00453432" w:rsidRDefault="00453432" w:rsidP="00453432">
      <w:pPr>
        <w:jc w:val="center"/>
        <w:rPr>
          <w:sz w:val="28"/>
          <w:szCs w:val="28"/>
        </w:rPr>
      </w:pPr>
    </w:p>
    <w:p w14:paraId="66B32DE4" w14:textId="77777777" w:rsidR="00453432" w:rsidRDefault="00453432" w:rsidP="00453432">
      <w:pPr>
        <w:jc w:val="center"/>
        <w:rPr>
          <w:sz w:val="28"/>
          <w:szCs w:val="28"/>
        </w:rPr>
      </w:pPr>
    </w:p>
    <w:p w14:paraId="02F45EF2" w14:textId="77777777" w:rsidR="00453432" w:rsidRDefault="00453432" w:rsidP="00453432">
      <w:pPr>
        <w:jc w:val="center"/>
        <w:rPr>
          <w:sz w:val="28"/>
          <w:szCs w:val="28"/>
        </w:rPr>
      </w:pPr>
    </w:p>
    <w:p w14:paraId="73EB1897" w14:textId="77777777" w:rsidR="00453432" w:rsidRDefault="00453432" w:rsidP="00453432">
      <w:pPr>
        <w:jc w:val="center"/>
        <w:rPr>
          <w:sz w:val="28"/>
          <w:szCs w:val="28"/>
        </w:rPr>
      </w:pPr>
    </w:p>
    <w:p w14:paraId="1D1B5F48" w14:textId="77777777" w:rsidR="00453432" w:rsidRDefault="00453432" w:rsidP="00453432">
      <w:pPr>
        <w:jc w:val="center"/>
        <w:rPr>
          <w:sz w:val="28"/>
          <w:szCs w:val="28"/>
        </w:rPr>
      </w:pPr>
    </w:p>
    <w:p w14:paraId="3E231277" w14:textId="77777777" w:rsidR="00453432" w:rsidRDefault="00453432" w:rsidP="00453432">
      <w:pPr>
        <w:jc w:val="center"/>
        <w:rPr>
          <w:sz w:val="28"/>
          <w:szCs w:val="28"/>
        </w:rPr>
      </w:pPr>
    </w:p>
    <w:p w14:paraId="628839BE" w14:textId="77777777" w:rsidR="00453432" w:rsidRDefault="00453432" w:rsidP="00453432">
      <w:pPr>
        <w:jc w:val="center"/>
        <w:rPr>
          <w:sz w:val="28"/>
          <w:szCs w:val="28"/>
        </w:rPr>
      </w:pPr>
    </w:p>
    <w:p w14:paraId="1F1C180D" w14:textId="77777777" w:rsidR="00453432" w:rsidRDefault="00453432" w:rsidP="00453432">
      <w:pPr>
        <w:jc w:val="center"/>
        <w:rPr>
          <w:sz w:val="28"/>
          <w:szCs w:val="28"/>
        </w:rPr>
      </w:pPr>
    </w:p>
    <w:p w14:paraId="13D35F07" w14:textId="77777777" w:rsidR="00453432" w:rsidRDefault="00453432" w:rsidP="00453432">
      <w:pPr>
        <w:jc w:val="center"/>
        <w:rPr>
          <w:sz w:val="28"/>
          <w:szCs w:val="28"/>
        </w:rPr>
      </w:pPr>
    </w:p>
    <w:p w14:paraId="2EF13AC7" w14:textId="77777777" w:rsidR="00453432" w:rsidRDefault="00453432" w:rsidP="00453432">
      <w:pPr>
        <w:jc w:val="center"/>
        <w:rPr>
          <w:sz w:val="28"/>
          <w:szCs w:val="28"/>
        </w:rPr>
      </w:pPr>
    </w:p>
    <w:p w14:paraId="7768B6B6" w14:textId="77777777" w:rsidR="00453432" w:rsidRDefault="00453432" w:rsidP="00453432">
      <w:pPr>
        <w:jc w:val="center"/>
        <w:rPr>
          <w:sz w:val="28"/>
          <w:szCs w:val="28"/>
        </w:rPr>
      </w:pPr>
    </w:p>
    <w:p w14:paraId="07365CD5" w14:textId="77777777" w:rsidR="00453432" w:rsidRDefault="00453432" w:rsidP="00453432">
      <w:pPr>
        <w:jc w:val="center"/>
        <w:rPr>
          <w:sz w:val="28"/>
          <w:szCs w:val="28"/>
        </w:rPr>
      </w:pPr>
    </w:p>
    <w:p w14:paraId="4B93FC78" w14:textId="77777777" w:rsidR="00453432" w:rsidRDefault="00453432" w:rsidP="00453432">
      <w:pPr>
        <w:jc w:val="center"/>
        <w:rPr>
          <w:sz w:val="28"/>
          <w:szCs w:val="28"/>
        </w:rPr>
      </w:pPr>
    </w:p>
    <w:p w14:paraId="07495E11" w14:textId="77777777" w:rsidR="00453432" w:rsidRDefault="00453432" w:rsidP="00453432">
      <w:pPr>
        <w:jc w:val="center"/>
        <w:rPr>
          <w:sz w:val="28"/>
          <w:szCs w:val="28"/>
        </w:rPr>
      </w:pPr>
    </w:p>
    <w:p w14:paraId="24AA56D1" w14:textId="77777777" w:rsidR="00453432" w:rsidRDefault="00453432" w:rsidP="00453432">
      <w:pPr>
        <w:jc w:val="center"/>
        <w:rPr>
          <w:sz w:val="28"/>
          <w:szCs w:val="28"/>
        </w:rPr>
      </w:pPr>
    </w:p>
    <w:p w14:paraId="35D162F3" w14:textId="77777777" w:rsidR="00453432" w:rsidRDefault="00453432" w:rsidP="00453432">
      <w:pPr>
        <w:jc w:val="center"/>
        <w:rPr>
          <w:sz w:val="28"/>
          <w:szCs w:val="28"/>
        </w:rPr>
      </w:pPr>
    </w:p>
    <w:p w14:paraId="3CCDC1A5" w14:textId="77777777" w:rsidR="00453432" w:rsidRDefault="00453432" w:rsidP="00453432">
      <w:pPr>
        <w:jc w:val="center"/>
        <w:rPr>
          <w:sz w:val="28"/>
          <w:szCs w:val="28"/>
        </w:rPr>
      </w:pPr>
    </w:p>
    <w:p w14:paraId="3C8AA7B7" w14:textId="77777777" w:rsidR="00453432" w:rsidRDefault="00453432" w:rsidP="00453432">
      <w:pPr>
        <w:jc w:val="center"/>
        <w:rPr>
          <w:sz w:val="28"/>
          <w:szCs w:val="28"/>
        </w:rPr>
      </w:pPr>
    </w:p>
    <w:p w14:paraId="2E50E9FA" w14:textId="77777777" w:rsidR="00453432" w:rsidRDefault="00453432" w:rsidP="00453432">
      <w:pPr>
        <w:jc w:val="center"/>
        <w:rPr>
          <w:sz w:val="28"/>
          <w:szCs w:val="28"/>
        </w:rPr>
      </w:pPr>
    </w:p>
    <w:p w14:paraId="712CF522" w14:textId="77777777" w:rsidR="00453432" w:rsidRDefault="00453432" w:rsidP="00453432">
      <w:pPr>
        <w:jc w:val="center"/>
        <w:rPr>
          <w:sz w:val="28"/>
          <w:szCs w:val="28"/>
        </w:rPr>
      </w:pPr>
    </w:p>
    <w:p w14:paraId="64C506F8" w14:textId="77777777" w:rsidR="00453432" w:rsidRDefault="00453432" w:rsidP="00453432">
      <w:pPr>
        <w:jc w:val="center"/>
        <w:rPr>
          <w:sz w:val="28"/>
          <w:szCs w:val="28"/>
        </w:rPr>
      </w:pPr>
    </w:p>
    <w:p w14:paraId="75A94E67" w14:textId="77777777" w:rsidR="00453432" w:rsidRDefault="00453432" w:rsidP="00453432">
      <w:pPr>
        <w:rPr>
          <w:sz w:val="28"/>
          <w:szCs w:val="28"/>
        </w:rPr>
      </w:pPr>
    </w:p>
    <w:p w14:paraId="7B31BE59" w14:textId="77777777" w:rsidR="00453432" w:rsidRDefault="00453432" w:rsidP="00453432">
      <w:pPr>
        <w:jc w:val="center"/>
        <w:rPr>
          <w:sz w:val="28"/>
          <w:szCs w:val="28"/>
        </w:rPr>
      </w:pPr>
    </w:p>
    <w:p w14:paraId="3E606321" w14:textId="77777777" w:rsidR="00453432" w:rsidRDefault="00453432" w:rsidP="00453432">
      <w:pPr>
        <w:jc w:val="center"/>
        <w:rPr>
          <w:sz w:val="28"/>
          <w:szCs w:val="28"/>
        </w:rPr>
      </w:pPr>
    </w:p>
    <w:p w14:paraId="6559EADA" w14:textId="77777777" w:rsidR="007D1876" w:rsidRDefault="007D1876" w:rsidP="00453432">
      <w:pPr>
        <w:jc w:val="center"/>
        <w:rPr>
          <w:sz w:val="28"/>
          <w:szCs w:val="28"/>
        </w:rPr>
        <w:sectPr w:rsidR="007D1876">
          <w:pgSz w:w="11906" w:h="16838"/>
          <w:pgMar w:top="1134" w:right="850" w:bottom="1134" w:left="1701" w:header="708" w:footer="708" w:gutter="0"/>
          <w:cols w:space="708"/>
          <w:docGrid w:linePitch="360"/>
        </w:sectPr>
      </w:pPr>
    </w:p>
    <w:p w14:paraId="12C7BA24" w14:textId="74F4908A" w:rsidR="00453432" w:rsidRDefault="00453432" w:rsidP="00453432">
      <w:pPr>
        <w:jc w:val="center"/>
        <w:rPr>
          <w:sz w:val="28"/>
          <w:szCs w:val="28"/>
        </w:rPr>
      </w:pPr>
    </w:p>
    <w:p w14:paraId="133C9FB1" w14:textId="77777777" w:rsidR="00453432" w:rsidRPr="008A47E7" w:rsidRDefault="00453432" w:rsidP="00453432">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D82C02">
        <w:rPr>
          <w:sz w:val="28"/>
          <w:szCs w:val="28"/>
        </w:rPr>
        <w:t>питьевой воды и (или) качества очистки сточных вод</w:t>
      </w:r>
    </w:p>
    <w:p w14:paraId="17C70E03" w14:textId="77777777" w:rsidR="00453432" w:rsidRDefault="00453432" w:rsidP="00453432">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1413"/>
        <w:gridCol w:w="1455"/>
        <w:gridCol w:w="1965"/>
        <w:gridCol w:w="1306"/>
        <w:gridCol w:w="1239"/>
      </w:tblGrid>
      <w:tr w:rsidR="00453432" w14:paraId="645DF975" w14:textId="77777777" w:rsidTr="007D1876">
        <w:tc>
          <w:tcPr>
            <w:tcW w:w="1966" w:type="dxa"/>
            <w:vMerge w:val="restart"/>
            <w:vAlign w:val="center"/>
          </w:tcPr>
          <w:p w14:paraId="4A715238" w14:textId="77777777" w:rsidR="00453432" w:rsidRDefault="00453432" w:rsidP="00453432">
            <w:pPr>
              <w:jc w:val="center"/>
              <w:rPr>
                <w:sz w:val="28"/>
                <w:szCs w:val="28"/>
              </w:rPr>
            </w:pPr>
            <w:r>
              <w:rPr>
                <w:sz w:val="28"/>
                <w:szCs w:val="28"/>
              </w:rPr>
              <w:t>Наименование мероприятия</w:t>
            </w:r>
          </w:p>
        </w:tc>
        <w:tc>
          <w:tcPr>
            <w:tcW w:w="1458" w:type="dxa"/>
            <w:vMerge w:val="restart"/>
            <w:vAlign w:val="center"/>
          </w:tcPr>
          <w:p w14:paraId="786C12F8" w14:textId="77777777" w:rsidR="00453432" w:rsidRDefault="00453432" w:rsidP="00453432">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90" w:type="dxa"/>
            <w:vMerge w:val="restart"/>
            <w:vAlign w:val="center"/>
          </w:tcPr>
          <w:p w14:paraId="6520B21F" w14:textId="77777777" w:rsidR="00453432" w:rsidRDefault="00453432" w:rsidP="00453432">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656" w:type="dxa"/>
            <w:gridSpan w:val="3"/>
          </w:tcPr>
          <w:p w14:paraId="325E3D2F" w14:textId="77777777" w:rsidR="00453432" w:rsidRDefault="00453432" w:rsidP="00453432">
            <w:pPr>
              <w:jc w:val="center"/>
              <w:rPr>
                <w:sz w:val="28"/>
                <w:szCs w:val="28"/>
              </w:rPr>
            </w:pPr>
            <w:r>
              <w:rPr>
                <w:sz w:val="28"/>
                <w:szCs w:val="28"/>
              </w:rPr>
              <w:t>Ожидаемый эффект</w:t>
            </w:r>
          </w:p>
        </w:tc>
      </w:tr>
      <w:tr w:rsidR="00453432" w14:paraId="028D2F8B" w14:textId="77777777" w:rsidTr="007D1876">
        <w:tc>
          <w:tcPr>
            <w:tcW w:w="1966" w:type="dxa"/>
            <w:vMerge/>
          </w:tcPr>
          <w:p w14:paraId="0437DEFD" w14:textId="77777777" w:rsidR="00453432" w:rsidRDefault="00453432" w:rsidP="00453432">
            <w:pPr>
              <w:jc w:val="center"/>
              <w:rPr>
                <w:sz w:val="28"/>
                <w:szCs w:val="28"/>
              </w:rPr>
            </w:pPr>
          </w:p>
        </w:tc>
        <w:tc>
          <w:tcPr>
            <w:tcW w:w="1458" w:type="dxa"/>
            <w:vMerge/>
          </w:tcPr>
          <w:p w14:paraId="6E724F72" w14:textId="77777777" w:rsidR="00453432" w:rsidRDefault="00453432" w:rsidP="00453432">
            <w:pPr>
              <w:jc w:val="center"/>
              <w:rPr>
                <w:sz w:val="28"/>
                <w:szCs w:val="28"/>
              </w:rPr>
            </w:pPr>
          </w:p>
        </w:tc>
        <w:tc>
          <w:tcPr>
            <w:tcW w:w="1490" w:type="dxa"/>
            <w:vMerge/>
          </w:tcPr>
          <w:p w14:paraId="325EC9D1" w14:textId="77777777" w:rsidR="00453432" w:rsidRDefault="00453432" w:rsidP="00453432">
            <w:pPr>
              <w:jc w:val="center"/>
              <w:rPr>
                <w:sz w:val="28"/>
                <w:szCs w:val="28"/>
              </w:rPr>
            </w:pPr>
          </w:p>
        </w:tc>
        <w:tc>
          <w:tcPr>
            <w:tcW w:w="1965" w:type="dxa"/>
            <w:vAlign w:val="center"/>
          </w:tcPr>
          <w:p w14:paraId="79712513" w14:textId="77777777" w:rsidR="00453432" w:rsidRDefault="00453432" w:rsidP="00453432">
            <w:pPr>
              <w:jc w:val="center"/>
              <w:rPr>
                <w:sz w:val="28"/>
                <w:szCs w:val="28"/>
              </w:rPr>
            </w:pPr>
            <w:r>
              <w:rPr>
                <w:sz w:val="28"/>
                <w:szCs w:val="28"/>
              </w:rPr>
              <w:t>Наименование показателей</w:t>
            </w:r>
          </w:p>
        </w:tc>
        <w:tc>
          <w:tcPr>
            <w:tcW w:w="1368" w:type="dxa"/>
            <w:vAlign w:val="center"/>
          </w:tcPr>
          <w:p w14:paraId="04A8350E" w14:textId="77777777" w:rsidR="00453432" w:rsidRDefault="00453432" w:rsidP="00453432">
            <w:pPr>
              <w:jc w:val="center"/>
              <w:rPr>
                <w:sz w:val="28"/>
                <w:szCs w:val="28"/>
              </w:rPr>
            </w:pPr>
            <w:r>
              <w:rPr>
                <w:sz w:val="28"/>
                <w:szCs w:val="28"/>
              </w:rPr>
              <w:t>тыс. руб.</w:t>
            </w:r>
          </w:p>
        </w:tc>
        <w:tc>
          <w:tcPr>
            <w:tcW w:w="1323" w:type="dxa"/>
            <w:vAlign w:val="center"/>
          </w:tcPr>
          <w:p w14:paraId="440803F9" w14:textId="77777777" w:rsidR="00453432" w:rsidRDefault="00453432" w:rsidP="00453432">
            <w:pPr>
              <w:jc w:val="center"/>
              <w:rPr>
                <w:sz w:val="28"/>
                <w:szCs w:val="28"/>
              </w:rPr>
            </w:pPr>
            <w:r>
              <w:rPr>
                <w:sz w:val="28"/>
                <w:szCs w:val="28"/>
              </w:rPr>
              <w:t>%</w:t>
            </w:r>
          </w:p>
        </w:tc>
      </w:tr>
      <w:tr w:rsidR="00453432" w:rsidRPr="00892FC8" w14:paraId="3C75E576" w14:textId="77777777" w:rsidTr="007D1876">
        <w:tc>
          <w:tcPr>
            <w:tcW w:w="9570" w:type="dxa"/>
            <w:gridSpan w:val="6"/>
          </w:tcPr>
          <w:p w14:paraId="7D6590EE" w14:textId="77777777" w:rsidR="00453432" w:rsidRPr="00892FC8" w:rsidRDefault="00453432" w:rsidP="004B69C2">
            <w:pPr>
              <w:pStyle w:val="ac"/>
              <w:numPr>
                <w:ilvl w:val="0"/>
                <w:numId w:val="9"/>
              </w:numPr>
              <w:jc w:val="center"/>
              <w:rPr>
                <w:sz w:val="28"/>
                <w:szCs w:val="28"/>
              </w:rPr>
            </w:pPr>
            <w:r>
              <w:rPr>
                <w:sz w:val="28"/>
                <w:szCs w:val="28"/>
              </w:rPr>
              <w:t>Холодное водоснабжение</w:t>
            </w:r>
          </w:p>
        </w:tc>
      </w:tr>
      <w:tr w:rsidR="00453432" w14:paraId="619B39D5" w14:textId="77777777" w:rsidTr="007D1876">
        <w:tc>
          <w:tcPr>
            <w:tcW w:w="1966" w:type="dxa"/>
          </w:tcPr>
          <w:p w14:paraId="11F0B91C" w14:textId="77777777" w:rsidR="00453432" w:rsidRDefault="00453432" w:rsidP="00453432">
            <w:pPr>
              <w:jc w:val="center"/>
              <w:rPr>
                <w:sz w:val="28"/>
                <w:szCs w:val="28"/>
              </w:rPr>
            </w:pPr>
            <w:r>
              <w:rPr>
                <w:sz w:val="28"/>
                <w:szCs w:val="28"/>
              </w:rPr>
              <w:t>-</w:t>
            </w:r>
          </w:p>
        </w:tc>
        <w:tc>
          <w:tcPr>
            <w:tcW w:w="1458" w:type="dxa"/>
          </w:tcPr>
          <w:p w14:paraId="5AFA2776" w14:textId="77777777" w:rsidR="00453432" w:rsidRDefault="00453432" w:rsidP="00453432">
            <w:pPr>
              <w:jc w:val="center"/>
              <w:rPr>
                <w:sz w:val="28"/>
                <w:szCs w:val="28"/>
              </w:rPr>
            </w:pPr>
            <w:r>
              <w:rPr>
                <w:sz w:val="28"/>
                <w:szCs w:val="28"/>
              </w:rPr>
              <w:t>-</w:t>
            </w:r>
          </w:p>
        </w:tc>
        <w:tc>
          <w:tcPr>
            <w:tcW w:w="1490" w:type="dxa"/>
          </w:tcPr>
          <w:p w14:paraId="49C8ADDD" w14:textId="77777777" w:rsidR="00453432" w:rsidRDefault="00453432" w:rsidP="00453432">
            <w:pPr>
              <w:jc w:val="center"/>
              <w:rPr>
                <w:sz w:val="28"/>
                <w:szCs w:val="28"/>
              </w:rPr>
            </w:pPr>
            <w:r>
              <w:rPr>
                <w:sz w:val="28"/>
                <w:szCs w:val="28"/>
              </w:rPr>
              <w:t>-</w:t>
            </w:r>
          </w:p>
        </w:tc>
        <w:tc>
          <w:tcPr>
            <w:tcW w:w="1965" w:type="dxa"/>
          </w:tcPr>
          <w:p w14:paraId="32C2C284" w14:textId="77777777" w:rsidR="00453432" w:rsidRDefault="00453432" w:rsidP="00453432">
            <w:pPr>
              <w:jc w:val="center"/>
              <w:rPr>
                <w:sz w:val="28"/>
                <w:szCs w:val="28"/>
              </w:rPr>
            </w:pPr>
            <w:r>
              <w:rPr>
                <w:sz w:val="28"/>
                <w:szCs w:val="28"/>
              </w:rPr>
              <w:t>-</w:t>
            </w:r>
          </w:p>
        </w:tc>
        <w:tc>
          <w:tcPr>
            <w:tcW w:w="1368" w:type="dxa"/>
          </w:tcPr>
          <w:p w14:paraId="74AD0383" w14:textId="77777777" w:rsidR="00453432" w:rsidRDefault="00453432" w:rsidP="00453432">
            <w:pPr>
              <w:jc w:val="center"/>
              <w:rPr>
                <w:sz w:val="28"/>
                <w:szCs w:val="28"/>
              </w:rPr>
            </w:pPr>
            <w:r>
              <w:rPr>
                <w:sz w:val="28"/>
                <w:szCs w:val="28"/>
              </w:rPr>
              <w:t>-</w:t>
            </w:r>
          </w:p>
        </w:tc>
        <w:tc>
          <w:tcPr>
            <w:tcW w:w="1323" w:type="dxa"/>
          </w:tcPr>
          <w:p w14:paraId="2C6CB652" w14:textId="77777777" w:rsidR="00453432" w:rsidRDefault="00453432" w:rsidP="00453432">
            <w:pPr>
              <w:jc w:val="center"/>
              <w:rPr>
                <w:sz w:val="28"/>
                <w:szCs w:val="28"/>
              </w:rPr>
            </w:pPr>
            <w:r>
              <w:rPr>
                <w:sz w:val="28"/>
                <w:szCs w:val="28"/>
              </w:rPr>
              <w:t>-</w:t>
            </w:r>
          </w:p>
        </w:tc>
      </w:tr>
      <w:tr w:rsidR="00453432" w:rsidRPr="00892FC8" w14:paraId="67B2ECA7" w14:textId="77777777" w:rsidTr="007D1876">
        <w:tc>
          <w:tcPr>
            <w:tcW w:w="9570" w:type="dxa"/>
            <w:gridSpan w:val="6"/>
          </w:tcPr>
          <w:p w14:paraId="1B069C9D" w14:textId="77777777" w:rsidR="00453432" w:rsidRPr="00892FC8" w:rsidRDefault="00453432" w:rsidP="004B69C2">
            <w:pPr>
              <w:pStyle w:val="ac"/>
              <w:numPr>
                <w:ilvl w:val="0"/>
                <w:numId w:val="9"/>
              </w:numPr>
              <w:jc w:val="center"/>
              <w:rPr>
                <w:sz w:val="28"/>
                <w:szCs w:val="28"/>
              </w:rPr>
            </w:pPr>
            <w:r>
              <w:rPr>
                <w:sz w:val="28"/>
                <w:szCs w:val="28"/>
              </w:rPr>
              <w:t>Водоотведение</w:t>
            </w:r>
          </w:p>
        </w:tc>
      </w:tr>
      <w:tr w:rsidR="00453432" w14:paraId="5844E6D8" w14:textId="77777777" w:rsidTr="007D1876">
        <w:tc>
          <w:tcPr>
            <w:tcW w:w="1966" w:type="dxa"/>
          </w:tcPr>
          <w:p w14:paraId="562DB6A8" w14:textId="77777777" w:rsidR="00453432" w:rsidRDefault="00453432" w:rsidP="00453432">
            <w:pPr>
              <w:jc w:val="center"/>
              <w:rPr>
                <w:sz w:val="28"/>
                <w:szCs w:val="28"/>
              </w:rPr>
            </w:pPr>
            <w:r>
              <w:rPr>
                <w:sz w:val="28"/>
                <w:szCs w:val="28"/>
              </w:rPr>
              <w:t>-</w:t>
            </w:r>
          </w:p>
        </w:tc>
        <w:tc>
          <w:tcPr>
            <w:tcW w:w="1458" w:type="dxa"/>
          </w:tcPr>
          <w:p w14:paraId="32C52BC4" w14:textId="77777777" w:rsidR="00453432" w:rsidRDefault="00453432" w:rsidP="00453432">
            <w:pPr>
              <w:jc w:val="center"/>
              <w:rPr>
                <w:sz w:val="28"/>
                <w:szCs w:val="28"/>
              </w:rPr>
            </w:pPr>
            <w:r>
              <w:rPr>
                <w:sz w:val="28"/>
                <w:szCs w:val="28"/>
              </w:rPr>
              <w:t>-</w:t>
            </w:r>
          </w:p>
        </w:tc>
        <w:tc>
          <w:tcPr>
            <w:tcW w:w="1490" w:type="dxa"/>
          </w:tcPr>
          <w:p w14:paraId="512CC4C9" w14:textId="77777777" w:rsidR="00453432" w:rsidRDefault="00453432" w:rsidP="00453432">
            <w:pPr>
              <w:jc w:val="center"/>
              <w:rPr>
                <w:sz w:val="28"/>
                <w:szCs w:val="28"/>
              </w:rPr>
            </w:pPr>
            <w:r>
              <w:rPr>
                <w:sz w:val="28"/>
                <w:szCs w:val="28"/>
              </w:rPr>
              <w:t>-</w:t>
            </w:r>
          </w:p>
        </w:tc>
        <w:tc>
          <w:tcPr>
            <w:tcW w:w="1965" w:type="dxa"/>
          </w:tcPr>
          <w:p w14:paraId="3D8630E8" w14:textId="77777777" w:rsidR="00453432" w:rsidRDefault="00453432" w:rsidP="00453432">
            <w:pPr>
              <w:jc w:val="center"/>
              <w:rPr>
                <w:sz w:val="28"/>
                <w:szCs w:val="28"/>
              </w:rPr>
            </w:pPr>
            <w:r>
              <w:rPr>
                <w:sz w:val="28"/>
                <w:szCs w:val="28"/>
              </w:rPr>
              <w:t>-</w:t>
            </w:r>
          </w:p>
        </w:tc>
        <w:tc>
          <w:tcPr>
            <w:tcW w:w="1368" w:type="dxa"/>
          </w:tcPr>
          <w:p w14:paraId="600EFE9C" w14:textId="77777777" w:rsidR="00453432" w:rsidRDefault="00453432" w:rsidP="00453432">
            <w:pPr>
              <w:jc w:val="center"/>
              <w:rPr>
                <w:sz w:val="28"/>
                <w:szCs w:val="28"/>
              </w:rPr>
            </w:pPr>
            <w:r>
              <w:rPr>
                <w:sz w:val="28"/>
                <w:szCs w:val="28"/>
              </w:rPr>
              <w:t>-</w:t>
            </w:r>
          </w:p>
        </w:tc>
        <w:tc>
          <w:tcPr>
            <w:tcW w:w="1323" w:type="dxa"/>
          </w:tcPr>
          <w:p w14:paraId="3A4A87B4" w14:textId="77777777" w:rsidR="00453432" w:rsidRDefault="00453432" w:rsidP="00453432">
            <w:pPr>
              <w:jc w:val="center"/>
              <w:rPr>
                <w:sz w:val="28"/>
                <w:szCs w:val="28"/>
              </w:rPr>
            </w:pPr>
            <w:r>
              <w:rPr>
                <w:sz w:val="28"/>
                <w:szCs w:val="28"/>
              </w:rPr>
              <w:t>-</w:t>
            </w:r>
          </w:p>
        </w:tc>
      </w:tr>
    </w:tbl>
    <w:p w14:paraId="6658E03B" w14:textId="77777777" w:rsidR="00453432" w:rsidRDefault="00453432" w:rsidP="00453432">
      <w:pPr>
        <w:jc w:val="center"/>
        <w:rPr>
          <w:sz w:val="28"/>
          <w:szCs w:val="28"/>
        </w:rPr>
      </w:pPr>
    </w:p>
    <w:p w14:paraId="7A9F299F" w14:textId="77777777" w:rsidR="00453432" w:rsidRDefault="00453432" w:rsidP="00453432">
      <w:pPr>
        <w:jc w:val="center"/>
        <w:rPr>
          <w:sz w:val="28"/>
          <w:szCs w:val="28"/>
        </w:rPr>
      </w:pPr>
    </w:p>
    <w:p w14:paraId="470CB212" w14:textId="77777777" w:rsidR="00453432" w:rsidRDefault="00453432" w:rsidP="00453432">
      <w:pPr>
        <w:jc w:val="center"/>
        <w:rPr>
          <w:sz w:val="28"/>
          <w:szCs w:val="28"/>
        </w:rPr>
      </w:pPr>
    </w:p>
    <w:p w14:paraId="4D183960" w14:textId="77777777" w:rsidR="00453432" w:rsidRDefault="00453432" w:rsidP="00453432">
      <w:pPr>
        <w:jc w:val="center"/>
        <w:rPr>
          <w:sz w:val="28"/>
          <w:szCs w:val="28"/>
        </w:rPr>
      </w:pPr>
    </w:p>
    <w:p w14:paraId="355DF3BD" w14:textId="77777777" w:rsidR="00453432" w:rsidRDefault="00453432" w:rsidP="00453432">
      <w:pPr>
        <w:jc w:val="center"/>
        <w:rPr>
          <w:sz w:val="28"/>
          <w:szCs w:val="28"/>
        </w:rPr>
      </w:pPr>
    </w:p>
    <w:p w14:paraId="705C67A8" w14:textId="77777777" w:rsidR="00453432" w:rsidRDefault="00453432" w:rsidP="00453432">
      <w:pPr>
        <w:jc w:val="center"/>
        <w:rPr>
          <w:sz w:val="28"/>
          <w:szCs w:val="28"/>
        </w:rPr>
      </w:pPr>
    </w:p>
    <w:p w14:paraId="24019B9B" w14:textId="77777777" w:rsidR="00453432" w:rsidRDefault="00453432" w:rsidP="00453432">
      <w:pPr>
        <w:jc w:val="center"/>
        <w:rPr>
          <w:sz w:val="28"/>
          <w:szCs w:val="28"/>
        </w:rPr>
      </w:pPr>
    </w:p>
    <w:p w14:paraId="6CBB61A6" w14:textId="77777777" w:rsidR="00453432" w:rsidRDefault="00453432" w:rsidP="00453432">
      <w:pPr>
        <w:jc w:val="center"/>
        <w:rPr>
          <w:sz w:val="28"/>
          <w:szCs w:val="28"/>
        </w:rPr>
      </w:pPr>
    </w:p>
    <w:p w14:paraId="6B9DFD10" w14:textId="77777777" w:rsidR="00453432" w:rsidRDefault="00453432" w:rsidP="00453432">
      <w:pPr>
        <w:jc w:val="center"/>
        <w:rPr>
          <w:sz w:val="28"/>
          <w:szCs w:val="28"/>
        </w:rPr>
      </w:pPr>
    </w:p>
    <w:p w14:paraId="27022E0C" w14:textId="77777777" w:rsidR="00453432" w:rsidRDefault="00453432" w:rsidP="00453432">
      <w:pPr>
        <w:jc w:val="center"/>
        <w:rPr>
          <w:sz w:val="28"/>
          <w:szCs w:val="28"/>
        </w:rPr>
      </w:pPr>
    </w:p>
    <w:p w14:paraId="19AD571B" w14:textId="77777777" w:rsidR="00453432" w:rsidRDefault="00453432" w:rsidP="00453432">
      <w:pPr>
        <w:jc w:val="center"/>
        <w:rPr>
          <w:sz w:val="28"/>
          <w:szCs w:val="28"/>
        </w:rPr>
      </w:pPr>
    </w:p>
    <w:p w14:paraId="29F36AFF" w14:textId="77777777" w:rsidR="00453432" w:rsidRDefault="00453432" w:rsidP="00453432">
      <w:pPr>
        <w:jc w:val="center"/>
        <w:rPr>
          <w:sz w:val="28"/>
          <w:szCs w:val="28"/>
        </w:rPr>
      </w:pPr>
    </w:p>
    <w:p w14:paraId="7A5C7759" w14:textId="77777777" w:rsidR="00453432" w:rsidRDefault="00453432" w:rsidP="00453432">
      <w:pPr>
        <w:jc w:val="center"/>
        <w:rPr>
          <w:sz w:val="28"/>
          <w:szCs w:val="28"/>
        </w:rPr>
      </w:pPr>
    </w:p>
    <w:p w14:paraId="485B92CF" w14:textId="77777777" w:rsidR="00453432" w:rsidRDefault="00453432" w:rsidP="00453432">
      <w:pPr>
        <w:jc w:val="center"/>
        <w:rPr>
          <w:sz w:val="28"/>
          <w:szCs w:val="28"/>
        </w:rPr>
      </w:pPr>
    </w:p>
    <w:p w14:paraId="7C1BE43D" w14:textId="77777777" w:rsidR="00453432" w:rsidRDefault="00453432" w:rsidP="00453432">
      <w:pPr>
        <w:jc w:val="center"/>
        <w:rPr>
          <w:sz w:val="28"/>
          <w:szCs w:val="28"/>
        </w:rPr>
      </w:pPr>
    </w:p>
    <w:p w14:paraId="550FFE95" w14:textId="77777777" w:rsidR="00453432" w:rsidRDefault="00453432" w:rsidP="00453432">
      <w:pPr>
        <w:jc w:val="center"/>
        <w:rPr>
          <w:sz w:val="28"/>
          <w:szCs w:val="28"/>
        </w:rPr>
      </w:pPr>
    </w:p>
    <w:p w14:paraId="61A66EDF" w14:textId="77777777" w:rsidR="00453432" w:rsidRDefault="00453432" w:rsidP="00453432">
      <w:pPr>
        <w:jc w:val="center"/>
        <w:rPr>
          <w:sz w:val="28"/>
          <w:szCs w:val="28"/>
        </w:rPr>
      </w:pPr>
    </w:p>
    <w:p w14:paraId="48F84B8F" w14:textId="77777777" w:rsidR="00453432" w:rsidRDefault="00453432" w:rsidP="00453432">
      <w:pPr>
        <w:jc w:val="center"/>
        <w:rPr>
          <w:sz w:val="28"/>
          <w:szCs w:val="28"/>
        </w:rPr>
      </w:pPr>
    </w:p>
    <w:p w14:paraId="78779206" w14:textId="77777777" w:rsidR="00453432" w:rsidRDefault="00453432" w:rsidP="00453432">
      <w:pPr>
        <w:jc w:val="center"/>
        <w:rPr>
          <w:sz w:val="28"/>
          <w:szCs w:val="28"/>
        </w:rPr>
      </w:pPr>
    </w:p>
    <w:p w14:paraId="1E29F1A8" w14:textId="77777777" w:rsidR="00453432" w:rsidRDefault="00453432" w:rsidP="00453432">
      <w:pPr>
        <w:jc w:val="center"/>
        <w:rPr>
          <w:sz w:val="28"/>
          <w:szCs w:val="28"/>
        </w:rPr>
      </w:pPr>
    </w:p>
    <w:p w14:paraId="4A288F13" w14:textId="77777777" w:rsidR="00453432" w:rsidRDefault="00453432" w:rsidP="00453432">
      <w:pPr>
        <w:jc w:val="center"/>
        <w:rPr>
          <w:sz w:val="28"/>
          <w:szCs w:val="28"/>
        </w:rPr>
      </w:pPr>
    </w:p>
    <w:p w14:paraId="1105ABF7" w14:textId="77777777" w:rsidR="00453432" w:rsidRDefault="00453432" w:rsidP="00453432">
      <w:pPr>
        <w:jc w:val="center"/>
        <w:rPr>
          <w:sz w:val="28"/>
          <w:szCs w:val="28"/>
        </w:rPr>
      </w:pPr>
    </w:p>
    <w:p w14:paraId="21A2D0F7" w14:textId="77777777" w:rsidR="00453432" w:rsidRDefault="00453432" w:rsidP="00453432">
      <w:pPr>
        <w:jc w:val="center"/>
        <w:rPr>
          <w:sz w:val="28"/>
          <w:szCs w:val="28"/>
        </w:rPr>
      </w:pPr>
    </w:p>
    <w:p w14:paraId="7E3749FA" w14:textId="77777777" w:rsidR="00453432" w:rsidRDefault="00453432" w:rsidP="00453432">
      <w:pPr>
        <w:jc w:val="center"/>
        <w:rPr>
          <w:sz w:val="28"/>
          <w:szCs w:val="28"/>
        </w:rPr>
      </w:pPr>
    </w:p>
    <w:p w14:paraId="2A1DE924" w14:textId="77777777" w:rsidR="00453432" w:rsidRDefault="00453432" w:rsidP="00453432">
      <w:pPr>
        <w:jc w:val="center"/>
        <w:rPr>
          <w:sz w:val="28"/>
          <w:szCs w:val="28"/>
        </w:rPr>
      </w:pPr>
    </w:p>
    <w:p w14:paraId="5885E484" w14:textId="77777777" w:rsidR="00453432" w:rsidRDefault="00453432" w:rsidP="00453432">
      <w:pPr>
        <w:jc w:val="center"/>
        <w:rPr>
          <w:sz w:val="28"/>
          <w:szCs w:val="28"/>
        </w:rPr>
      </w:pPr>
    </w:p>
    <w:p w14:paraId="239C7F03" w14:textId="77777777" w:rsidR="00453432" w:rsidRDefault="00453432" w:rsidP="00453432">
      <w:pPr>
        <w:jc w:val="center"/>
        <w:rPr>
          <w:sz w:val="28"/>
          <w:szCs w:val="28"/>
        </w:rPr>
      </w:pPr>
    </w:p>
    <w:p w14:paraId="45C14E83" w14:textId="77777777" w:rsidR="00453432" w:rsidRDefault="00453432" w:rsidP="00453432">
      <w:pPr>
        <w:jc w:val="center"/>
        <w:rPr>
          <w:sz w:val="28"/>
          <w:szCs w:val="28"/>
        </w:rPr>
      </w:pPr>
    </w:p>
    <w:p w14:paraId="23EDC8D0" w14:textId="77777777" w:rsidR="00453432" w:rsidRDefault="00453432" w:rsidP="00453432">
      <w:pPr>
        <w:rPr>
          <w:sz w:val="28"/>
          <w:szCs w:val="28"/>
        </w:rPr>
      </w:pPr>
    </w:p>
    <w:p w14:paraId="743DA981" w14:textId="77777777" w:rsidR="00453432" w:rsidRDefault="00453432" w:rsidP="00453432">
      <w:pPr>
        <w:jc w:val="center"/>
        <w:rPr>
          <w:sz w:val="28"/>
          <w:szCs w:val="28"/>
        </w:rPr>
      </w:pPr>
    </w:p>
    <w:p w14:paraId="4AEC10B2" w14:textId="77777777" w:rsidR="007D1876" w:rsidRDefault="007D1876" w:rsidP="00453432">
      <w:pPr>
        <w:jc w:val="center"/>
        <w:rPr>
          <w:sz w:val="28"/>
          <w:szCs w:val="28"/>
        </w:rPr>
        <w:sectPr w:rsidR="007D1876">
          <w:pgSz w:w="11906" w:h="16838"/>
          <w:pgMar w:top="1134" w:right="850" w:bottom="1134" w:left="1701" w:header="708" w:footer="708" w:gutter="0"/>
          <w:cols w:space="708"/>
          <w:docGrid w:linePitch="360"/>
        </w:sectPr>
      </w:pPr>
    </w:p>
    <w:p w14:paraId="7C9CA0D0" w14:textId="45939C9D" w:rsidR="00453432" w:rsidRDefault="00453432" w:rsidP="00453432">
      <w:pPr>
        <w:jc w:val="center"/>
        <w:rPr>
          <w:sz w:val="28"/>
          <w:szCs w:val="28"/>
        </w:rPr>
      </w:pPr>
    </w:p>
    <w:p w14:paraId="1FD23B95" w14:textId="77F2A2A3" w:rsidR="00453432" w:rsidRDefault="00453432" w:rsidP="00453432">
      <w:pPr>
        <w:jc w:val="center"/>
        <w:rPr>
          <w:sz w:val="28"/>
          <w:szCs w:val="28"/>
        </w:rPr>
      </w:pPr>
      <w:r>
        <w:rPr>
          <w:sz w:val="28"/>
          <w:szCs w:val="28"/>
        </w:rPr>
        <w:t>Раздел 4. Перечень плановых мероприятий по энергосбережению и повышению энергетической эффективности</w:t>
      </w:r>
      <w:r w:rsidRPr="002C5263">
        <w:rPr>
          <w:sz w:val="28"/>
          <w:szCs w:val="28"/>
        </w:rPr>
        <w:t xml:space="preserve"> </w:t>
      </w:r>
      <w:r w:rsidRPr="00D82C02">
        <w:rPr>
          <w:sz w:val="28"/>
          <w:szCs w:val="28"/>
        </w:rPr>
        <w:t>холодного водоснабжения (в том числе по снижению потерь воды при транспортировке)</w:t>
      </w:r>
      <w:r>
        <w:rPr>
          <w:sz w:val="28"/>
          <w:szCs w:val="28"/>
        </w:rPr>
        <w:t xml:space="preserve"> </w:t>
      </w:r>
      <w:r w:rsidRPr="00D82C02">
        <w:rPr>
          <w:sz w:val="28"/>
          <w:szCs w:val="28"/>
        </w:rPr>
        <w:t>и (или) водоотведения</w:t>
      </w:r>
    </w:p>
    <w:p w14:paraId="5F448BE2" w14:textId="77777777" w:rsidR="00453432" w:rsidRDefault="00453432" w:rsidP="00453432">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1413"/>
        <w:gridCol w:w="1455"/>
        <w:gridCol w:w="1965"/>
        <w:gridCol w:w="1306"/>
        <w:gridCol w:w="1239"/>
      </w:tblGrid>
      <w:tr w:rsidR="00453432" w14:paraId="20A3CFEF" w14:textId="77777777" w:rsidTr="007D1876">
        <w:tc>
          <w:tcPr>
            <w:tcW w:w="1966" w:type="dxa"/>
            <w:vMerge w:val="restart"/>
            <w:vAlign w:val="center"/>
          </w:tcPr>
          <w:p w14:paraId="63B74540" w14:textId="77777777" w:rsidR="00453432" w:rsidRDefault="00453432" w:rsidP="00453432">
            <w:pPr>
              <w:jc w:val="center"/>
              <w:rPr>
                <w:sz w:val="28"/>
                <w:szCs w:val="28"/>
              </w:rPr>
            </w:pPr>
            <w:r>
              <w:rPr>
                <w:sz w:val="28"/>
                <w:szCs w:val="28"/>
              </w:rPr>
              <w:t>Наименование мероприятия</w:t>
            </w:r>
          </w:p>
        </w:tc>
        <w:tc>
          <w:tcPr>
            <w:tcW w:w="1458" w:type="dxa"/>
            <w:vMerge w:val="restart"/>
            <w:vAlign w:val="center"/>
          </w:tcPr>
          <w:p w14:paraId="08E89486" w14:textId="77777777" w:rsidR="00453432" w:rsidRDefault="00453432" w:rsidP="00453432">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90" w:type="dxa"/>
            <w:vMerge w:val="restart"/>
            <w:vAlign w:val="center"/>
          </w:tcPr>
          <w:p w14:paraId="5D969E36" w14:textId="77777777" w:rsidR="00453432" w:rsidRDefault="00453432" w:rsidP="00453432">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656" w:type="dxa"/>
            <w:gridSpan w:val="3"/>
          </w:tcPr>
          <w:p w14:paraId="76406D08" w14:textId="77777777" w:rsidR="00453432" w:rsidRDefault="00453432" w:rsidP="00453432">
            <w:pPr>
              <w:jc w:val="center"/>
              <w:rPr>
                <w:sz w:val="28"/>
                <w:szCs w:val="28"/>
              </w:rPr>
            </w:pPr>
            <w:r>
              <w:rPr>
                <w:sz w:val="28"/>
                <w:szCs w:val="28"/>
              </w:rPr>
              <w:t>Ожидаемый эффект</w:t>
            </w:r>
          </w:p>
        </w:tc>
      </w:tr>
      <w:tr w:rsidR="00453432" w14:paraId="095D4F4F" w14:textId="77777777" w:rsidTr="007D1876">
        <w:tc>
          <w:tcPr>
            <w:tcW w:w="1966" w:type="dxa"/>
            <w:vMerge/>
          </w:tcPr>
          <w:p w14:paraId="476CB966" w14:textId="77777777" w:rsidR="00453432" w:rsidRDefault="00453432" w:rsidP="00453432">
            <w:pPr>
              <w:jc w:val="center"/>
              <w:rPr>
                <w:sz w:val="28"/>
                <w:szCs w:val="28"/>
              </w:rPr>
            </w:pPr>
          </w:p>
        </w:tc>
        <w:tc>
          <w:tcPr>
            <w:tcW w:w="1458" w:type="dxa"/>
            <w:vMerge/>
          </w:tcPr>
          <w:p w14:paraId="31115306" w14:textId="77777777" w:rsidR="00453432" w:rsidRDefault="00453432" w:rsidP="00453432">
            <w:pPr>
              <w:jc w:val="center"/>
              <w:rPr>
                <w:sz w:val="28"/>
                <w:szCs w:val="28"/>
              </w:rPr>
            </w:pPr>
          </w:p>
        </w:tc>
        <w:tc>
          <w:tcPr>
            <w:tcW w:w="1490" w:type="dxa"/>
            <w:vMerge/>
          </w:tcPr>
          <w:p w14:paraId="00AAE646" w14:textId="77777777" w:rsidR="00453432" w:rsidRDefault="00453432" w:rsidP="00453432">
            <w:pPr>
              <w:jc w:val="center"/>
              <w:rPr>
                <w:sz w:val="28"/>
                <w:szCs w:val="28"/>
              </w:rPr>
            </w:pPr>
          </w:p>
        </w:tc>
        <w:tc>
          <w:tcPr>
            <w:tcW w:w="1965" w:type="dxa"/>
            <w:vAlign w:val="center"/>
          </w:tcPr>
          <w:p w14:paraId="3750BDC8" w14:textId="77777777" w:rsidR="00453432" w:rsidRDefault="00453432" w:rsidP="00453432">
            <w:pPr>
              <w:jc w:val="center"/>
              <w:rPr>
                <w:sz w:val="28"/>
                <w:szCs w:val="28"/>
              </w:rPr>
            </w:pPr>
            <w:r>
              <w:rPr>
                <w:sz w:val="28"/>
                <w:szCs w:val="28"/>
              </w:rPr>
              <w:t>Наименование показателей</w:t>
            </w:r>
          </w:p>
        </w:tc>
        <w:tc>
          <w:tcPr>
            <w:tcW w:w="1368" w:type="dxa"/>
            <w:vAlign w:val="center"/>
          </w:tcPr>
          <w:p w14:paraId="2F8D7DE5" w14:textId="77777777" w:rsidR="00453432" w:rsidRDefault="00453432" w:rsidP="00453432">
            <w:pPr>
              <w:jc w:val="center"/>
              <w:rPr>
                <w:sz w:val="28"/>
                <w:szCs w:val="28"/>
              </w:rPr>
            </w:pPr>
            <w:r>
              <w:rPr>
                <w:sz w:val="28"/>
                <w:szCs w:val="28"/>
              </w:rPr>
              <w:t>тыс. руб.</w:t>
            </w:r>
          </w:p>
        </w:tc>
        <w:tc>
          <w:tcPr>
            <w:tcW w:w="1323" w:type="dxa"/>
            <w:vAlign w:val="center"/>
          </w:tcPr>
          <w:p w14:paraId="62239022" w14:textId="77777777" w:rsidR="00453432" w:rsidRDefault="00453432" w:rsidP="00453432">
            <w:pPr>
              <w:jc w:val="center"/>
              <w:rPr>
                <w:sz w:val="28"/>
                <w:szCs w:val="28"/>
              </w:rPr>
            </w:pPr>
            <w:r>
              <w:rPr>
                <w:sz w:val="28"/>
                <w:szCs w:val="28"/>
              </w:rPr>
              <w:t>%</w:t>
            </w:r>
          </w:p>
        </w:tc>
      </w:tr>
      <w:tr w:rsidR="00453432" w:rsidRPr="00892FC8" w14:paraId="439D1536" w14:textId="77777777" w:rsidTr="007D1876">
        <w:tc>
          <w:tcPr>
            <w:tcW w:w="9570" w:type="dxa"/>
            <w:gridSpan w:val="6"/>
          </w:tcPr>
          <w:p w14:paraId="5BB82CD7" w14:textId="77777777" w:rsidR="00453432" w:rsidRPr="00892FC8" w:rsidRDefault="00453432" w:rsidP="004B69C2">
            <w:pPr>
              <w:pStyle w:val="ac"/>
              <w:numPr>
                <w:ilvl w:val="0"/>
                <w:numId w:val="10"/>
              </w:numPr>
              <w:jc w:val="center"/>
              <w:rPr>
                <w:sz w:val="28"/>
                <w:szCs w:val="28"/>
              </w:rPr>
            </w:pPr>
            <w:r>
              <w:rPr>
                <w:sz w:val="28"/>
                <w:szCs w:val="28"/>
              </w:rPr>
              <w:t>Холодное водоснабжение</w:t>
            </w:r>
          </w:p>
        </w:tc>
      </w:tr>
      <w:tr w:rsidR="00453432" w14:paraId="72E1E830" w14:textId="77777777" w:rsidTr="007D1876">
        <w:tc>
          <w:tcPr>
            <w:tcW w:w="1966" w:type="dxa"/>
          </w:tcPr>
          <w:p w14:paraId="7C43A20A" w14:textId="77777777" w:rsidR="00453432" w:rsidRDefault="00453432" w:rsidP="00453432">
            <w:pPr>
              <w:jc w:val="center"/>
              <w:rPr>
                <w:sz w:val="28"/>
                <w:szCs w:val="28"/>
              </w:rPr>
            </w:pPr>
            <w:r>
              <w:rPr>
                <w:sz w:val="28"/>
                <w:szCs w:val="28"/>
              </w:rPr>
              <w:t>-</w:t>
            </w:r>
          </w:p>
        </w:tc>
        <w:tc>
          <w:tcPr>
            <w:tcW w:w="1458" w:type="dxa"/>
          </w:tcPr>
          <w:p w14:paraId="49AC4947" w14:textId="77777777" w:rsidR="00453432" w:rsidRDefault="00453432" w:rsidP="00453432">
            <w:pPr>
              <w:jc w:val="center"/>
              <w:rPr>
                <w:sz w:val="28"/>
                <w:szCs w:val="28"/>
              </w:rPr>
            </w:pPr>
            <w:r>
              <w:rPr>
                <w:sz w:val="28"/>
                <w:szCs w:val="28"/>
              </w:rPr>
              <w:t>-</w:t>
            </w:r>
          </w:p>
        </w:tc>
        <w:tc>
          <w:tcPr>
            <w:tcW w:w="1490" w:type="dxa"/>
          </w:tcPr>
          <w:p w14:paraId="7183F524" w14:textId="77777777" w:rsidR="00453432" w:rsidRDefault="00453432" w:rsidP="00453432">
            <w:pPr>
              <w:jc w:val="center"/>
              <w:rPr>
                <w:sz w:val="28"/>
                <w:szCs w:val="28"/>
              </w:rPr>
            </w:pPr>
            <w:r>
              <w:rPr>
                <w:sz w:val="28"/>
                <w:szCs w:val="28"/>
              </w:rPr>
              <w:t>-</w:t>
            </w:r>
          </w:p>
        </w:tc>
        <w:tc>
          <w:tcPr>
            <w:tcW w:w="1965" w:type="dxa"/>
          </w:tcPr>
          <w:p w14:paraId="6E6069CD" w14:textId="77777777" w:rsidR="00453432" w:rsidRDefault="00453432" w:rsidP="00453432">
            <w:pPr>
              <w:jc w:val="center"/>
              <w:rPr>
                <w:sz w:val="28"/>
                <w:szCs w:val="28"/>
              </w:rPr>
            </w:pPr>
            <w:r>
              <w:rPr>
                <w:sz w:val="28"/>
                <w:szCs w:val="28"/>
              </w:rPr>
              <w:t>-</w:t>
            </w:r>
          </w:p>
        </w:tc>
        <w:tc>
          <w:tcPr>
            <w:tcW w:w="1368" w:type="dxa"/>
          </w:tcPr>
          <w:p w14:paraId="03C7C3E7" w14:textId="77777777" w:rsidR="00453432" w:rsidRDefault="00453432" w:rsidP="00453432">
            <w:pPr>
              <w:jc w:val="center"/>
              <w:rPr>
                <w:sz w:val="28"/>
                <w:szCs w:val="28"/>
              </w:rPr>
            </w:pPr>
            <w:r>
              <w:rPr>
                <w:sz w:val="28"/>
                <w:szCs w:val="28"/>
              </w:rPr>
              <w:t>-</w:t>
            </w:r>
          </w:p>
        </w:tc>
        <w:tc>
          <w:tcPr>
            <w:tcW w:w="1323" w:type="dxa"/>
          </w:tcPr>
          <w:p w14:paraId="21B33416" w14:textId="77777777" w:rsidR="00453432" w:rsidRDefault="00453432" w:rsidP="00453432">
            <w:pPr>
              <w:jc w:val="center"/>
              <w:rPr>
                <w:sz w:val="28"/>
                <w:szCs w:val="28"/>
              </w:rPr>
            </w:pPr>
            <w:r>
              <w:rPr>
                <w:sz w:val="28"/>
                <w:szCs w:val="28"/>
              </w:rPr>
              <w:t>-</w:t>
            </w:r>
          </w:p>
        </w:tc>
      </w:tr>
      <w:tr w:rsidR="00453432" w:rsidRPr="00892FC8" w14:paraId="7FFBCD47" w14:textId="77777777" w:rsidTr="007D1876">
        <w:tc>
          <w:tcPr>
            <w:tcW w:w="9570" w:type="dxa"/>
            <w:gridSpan w:val="6"/>
          </w:tcPr>
          <w:p w14:paraId="5F955C1E" w14:textId="77777777" w:rsidR="00453432" w:rsidRPr="00892FC8" w:rsidRDefault="00453432" w:rsidP="004B69C2">
            <w:pPr>
              <w:pStyle w:val="ac"/>
              <w:numPr>
                <w:ilvl w:val="0"/>
                <w:numId w:val="10"/>
              </w:numPr>
              <w:jc w:val="center"/>
              <w:rPr>
                <w:sz w:val="28"/>
                <w:szCs w:val="28"/>
              </w:rPr>
            </w:pPr>
            <w:r>
              <w:rPr>
                <w:sz w:val="28"/>
                <w:szCs w:val="28"/>
              </w:rPr>
              <w:t>Водоотведение</w:t>
            </w:r>
          </w:p>
        </w:tc>
      </w:tr>
      <w:tr w:rsidR="00453432" w14:paraId="22697C84" w14:textId="77777777" w:rsidTr="007D1876">
        <w:tc>
          <w:tcPr>
            <w:tcW w:w="1966" w:type="dxa"/>
          </w:tcPr>
          <w:p w14:paraId="79FF0996" w14:textId="77777777" w:rsidR="00453432" w:rsidRDefault="00453432" w:rsidP="00453432">
            <w:pPr>
              <w:jc w:val="center"/>
              <w:rPr>
                <w:sz w:val="28"/>
                <w:szCs w:val="28"/>
              </w:rPr>
            </w:pPr>
            <w:r>
              <w:rPr>
                <w:sz w:val="28"/>
                <w:szCs w:val="28"/>
              </w:rPr>
              <w:t>-</w:t>
            </w:r>
          </w:p>
        </w:tc>
        <w:tc>
          <w:tcPr>
            <w:tcW w:w="1458" w:type="dxa"/>
          </w:tcPr>
          <w:p w14:paraId="481FB5CE" w14:textId="77777777" w:rsidR="00453432" w:rsidRDefault="00453432" w:rsidP="00453432">
            <w:pPr>
              <w:jc w:val="center"/>
              <w:rPr>
                <w:sz w:val="28"/>
                <w:szCs w:val="28"/>
              </w:rPr>
            </w:pPr>
            <w:r>
              <w:rPr>
                <w:sz w:val="28"/>
                <w:szCs w:val="28"/>
              </w:rPr>
              <w:t>-</w:t>
            </w:r>
          </w:p>
        </w:tc>
        <w:tc>
          <w:tcPr>
            <w:tcW w:w="1490" w:type="dxa"/>
          </w:tcPr>
          <w:p w14:paraId="038E727C" w14:textId="77777777" w:rsidR="00453432" w:rsidRDefault="00453432" w:rsidP="00453432">
            <w:pPr>
              <w:jc w:val="center"/>
              <w:rPr>
                <w:sz w:val="28"/>
                <w:szCs w:val="28"/>
              </w:rPr>
            </w:pPr>
            <w:r>
              <w:rPr>
                <w:sz w:val="28"/>
                <w:szCs w:val="28"/>
              </w:rPr>
              <w:t>-</w:t>
            </w:r>
          </w:p>
        </w:tc>
        <w:tc>
          <w:tcPr>
            <w:tcW w:w="1965" w:type="dxa"/>
          </w:tcPr>
          <w:p w14:paraId="0ACABFF0" w14:textId="77777777" w:rsidR="00453432" w:rsidRDefault="00453432" w:rsidP="00453432">
            <w:pPr>
              <w:jc w:val="center"/>
              <w:rPr>
                <w:sz w:val="28"/>
                <w:szCs w:val="28"/>
              </w:rPr>
            </w:pPr>
            <w:r>
              <w:rPr>
                <w:sz w:val="28"/>
                <w:szCs w:val="28"/>
              </w:rPr>
              <w:t>-</w:t>
            </w:r>
          </w:p>
        </w:tc>
        <w:tc>
          <w:tcPr>
            <w:tcW w:w="1368" w:type="dxa"/>
          </w:tcPr>
          <w:p w14:paraId="1F321934" w14:textId="77777777" w:rsidR="00453432" w:rsidRDefault="00453432" w:rsidP="00453432">
            <w:pPr>
              <w:jc w:val="center"/>
              <w:rPr>
                <w:sz w:val="28"/>
                <w:szCs w:val="28"/>
              </w:rPr>
            </w:pPr>
            <w:r>
              <w:rPr>
                <w:sz w:val="28"/>
                <w:szCs w:val="28"/>
              </w:rPr>
              <w:t>-</w:t>
            </w:r>
          </w:p>
        </w:tc>
        <w:tc>
          <w:tcPr>
            <w:tcW w:w="1323" w:type="dxa"/>
          </w:tcPr>
          <w:p w14:paraId="5FFDB083" w14:textId="77777777" w:rsidR="00453432" w:rsidRDefault="00453432" w:rsidP="00453432">
            <w:pPr>
              <w:jc w:val="center"/>
              <w:rPr>
                <w:sz w:val="28"/>
                <w:szCs w:val="28"/>
              </w:rPr>
            </w:pPr>
            <w:r>
              <w:rPr>
                <w:sz w:val="28"/>
                <w:szCs w:val="28"/>
              </w:rPr>
              <w:t>-</w:t>
            </w:r>
          </w:p>
        </w:tc>
      </w:tr>
    </w:tbl>
    <w:p w14:paraId="43DA8F26" w14:textId="77777777" w:rsidR="00453432" w:rsidRDefault="00453432" w:rsidP="00453432">
      <w:pPr>
        <w:jc w:val="center"/>
        <w:rPr>
          <w:sz w:val="28"/>
          <w:szCs w:val="28"/>
        </w:rPr>
      </w:pPr>
    </w:p>
    <w:p w14:paraId="32B26B50" w14:textId="77777777" w:rsidR="00453432" w:rsidRPr="00D82C02" w:rsidRDefault="00453432" w:rsidP="00453432">
      <w:pPr>
        <w:jc w:val="center"/>
        <w:rPr>
          <w:sz w:val="28"/>
          <w:szCs w:val="28"/>
        </w:rPr>
      </w:pPr>
    </w:p>
    <w:p w14:paraId="01CBB2FC" w14:textId="77777777" w:rsidR="00453432" w:rsidRDefault="00453432" w:rsidP="00453432">
      <w:pPr>
        <w:jc w:val="center"/>
        <w:rPr>
          <w:sz w:val="28"/>
          <w:szCs w:val="28"/>
        </w:rPr>
      </w:pPr>
    </w:p>
    <w:p w14:paraId="7E9E15A1" w14:textId="77777777" w:rsidR="00453432" w:rsidRDefault="00453432" w:rsidP="00453432">
      <w:pPr>
        <w:jc w:val="center"/>
        <w:rPr>
          <w:sz w:val="28"/>
          <w:szCs w:val="28"/>
        </w:rPr>
      </w:pPr>
    </w:p>
    <w:p w14:paraId="11B0C884" w14:textId="77777777" w:rsidR="00453432" w:rsidRDefault="00453432" w:rsidP="00453432">
      <w:pPr>
        <w:jc w:val="center"/>
        <w:rPr>
          <w:sz w:val="28"/>
          <w:szCs w:val="28"/>
        </w:rPr>
      </w:pPr>
    </w:p>
    <w:p w14:paraId="46092048" w14:textId="77777777" w:rsidR="00453432" w:rsidRDefault="00453432" w:rsidP="00453432">
      <w:pPr>
        <w:jc w:val="center"/>
        <w:rPr>
          <w:sz w:val="28"/>
          <w:szCs w:val="28"/>
        </w:rPr>
      </w:pPr>
    </w:p>
    <w:p w14:paraId="67284A10" w14:textId="77777777" w:rsidR="00453432" w:rsidRDefault="00453432" w:rsidP="00453432">
      <w:pPr>
        <w:jc w:val="center"/>
        <w:rPr>
          <w:sz w:val="28"/>
          <w:szCs w:val="28"/>
        </w:rPr>
      </w:pPr>
    </w:p>
    <w:p w14:paraId="0FAE34D6" w14:textId="77777777" w:rsidR="00453432" w:rsidRDefault="00453432" w:rsidP="00453432">
      <w:pPr>
        <w:jc w:val="center"/>
        <w:rPr>
          <w:sz w:val="28"/>
          <w:szCs w:val="28"/>
        </w:rPr>
      </w:pPr>
    </w:p>
    <w:p w14:paraId="292DB43C" w14:textId="77777777" w:rsidR="00453432" w:rsidRDefault="00453432" w:rsidP="00453432">
      <w:pPr>
        <w:jc w:val="center"/>
        <w:rPr>
          <w:sz w:val="28"/>
          <w:szCs w:val="28"/>
        </w:rPr>
      </w:pPr>
    </w:p>
    <w:p w14:paraId="59682801" w14:textId="77777777" w:rsidR="00453432" w:rsidRDefault="00453432" w:rsidP="00453432">
      <w:pPr>
        <w:jc w:val="center"/>
        <w:rPr>
          <w:sz w:val="28"/>
          <w:szCs w:val="28"/>
        </w:rPr>
      </w:pPr>
    </w:p>
    <w:p w14:paraId="0BD38FC6" w14:textId="77777777" w:rsidR="00453432" w:rsidRDefault="00453432" w:rsidP="00453432">
      <w:pPr>
        <w:jc w:val="center"/>
        <w:rPr>
          <w:sz w:val="28"/>
          <w:szCs w:val="28"/>
        </w:rPr>
      </w:pPr>
    </w:p>
    <w:p w14:paraId="4E3F5780" w14:textId="77777777" w:rsidR="00453432" w:rsidRDefault="00453432" w:rsidP="00453432">
      <w:pPr>
        <w:jc w:val="center"/>
        <w:rPr>
          <w:sz w:val="28"/>
          <w:szCs w:val="28"/>
        </w:rPr>
      </w:pPr>
    </w:p>
    <w:p w14:paraId="6F0CA8A8" w14:textId="77777777" w:rsidR="00453432" w:rsidRDefault="00453432" w:rsidP="00453432">
      <w:pPr>
        <w:jc w:val="center"/>
        <w:rPr>
          <w:sz w:val="28"/>
          <w:szCs w:val="28"/>
        </w:rPr>
      </w:pPr>
    </w:p>
    <w:p w14:paraId="53AF2918" w14:textId="77777777" w:rsidR="00453432" w:rsidRDefault="00453432" w:rsidP="00453432">
      <w:pPr>
        <w:jc w:val="center"/>
        <w:rPr>
          <w:sz w:val="28"/>
          <w:szCs w:val="28"/>
        </w:rPr>
      </w:pPr>
    </w:p>
    <w:p w14:paraId="01C86580" w14:textId="77777777" w:rsidR="00453432" w:rsidRDefault="00453432" w:rsidP="00453432">
      <w:pPr>
        <w:jc w:val="center"/>
        <w:rPr>
          <w:sz w:val="28"/>
          <w:szCs w:val="28"/>
        </w:rPr>
      </w:pPr>
    </w:p>
    <w:p w14:paraId="7FEA8290" w14:textId="77777777" w:rsidR="00453432" w:rsidRDefault="00453432" w:rsidP="00453432">
      <w:pPr>
        <w:jc w:val="center"/>
        <w:rPr>
          <w:sz w:val="28"/>
          <w:szCs w:val="28"/>
        </w:rPr>
      </w:pPr>
    </w:p>
    <w:p w14:paraId="629FCED1" w14:textId="77777777" w:rsidR="00453432" w:rsidRDefault="00453432" w:rsidP="00453432">
      <w:pPr>
        <w:jc w:val="center"/>
        <w:rPr>
          <w:sz w:val="28"/>
          <w:szCs w:val="28"/>
        </w:rPr>
      </w:pPr>
    </w:p>
    <w:p w14:paraId="27CE061D" w14:textId="77777777" w:rsidR="00453432" w:rsidRDefault="00453432" w:rsidP="00453432">
      <w:pPr>
        <w:jc w:val="center"/>
        <w:rPr>
          <w:sz w:val="28"/>
          <w:szCs w:val="28"/>
        </w:rPr>
      </w:pPr>
    </w:p>
    <w:p w14:paraId="25CD4660" w14:textId="77777777" w:rsidR="00453432" w:rsidRDefault="00453432" w:rsidP="00453432">
      <w:pPr>
        <w:jc w:val="center"/>
        <w:rPr>
          <w:sz w:val="28"/>
          <w:szCs w:val="28"/>
        </w:rPr>
      </w:pPr>
    </w:p>
    <w:p w14:paraId="4F11A16C" w14:textId="77777777" w:rsidR="00453432" w:rsidRDefault="00453432" w:rsidP="00453432">
      <w:pPr>
        <w:jc w:val="center"/>
        <w:rPr>
          <w:sz w:val="28"/>
          <w:szCs w:val="28"/>
        </w:rPr>
      </w:pPr>
    </w:p>
    <w:p w14:paraId="726A9030" w14:textId="77777777" w:rsidR="00453432" w:rsidRDefault="00453432" w:rsidP="00453432">
      <w:pPr>
        <w:jc w:val="center"/>
        <w:rPr>
          <w:sz w:val="28"/>
          <w:szCs w:val="28"/>
        </w:rPr>
      </w:pPr>
    </w:p>
    <w:p w14:paraId="7D2A671D" w14:textId="77777777" w:rsidR="00453432" w:rsidRDefault="00453432" w:rsidP="00453432">
      <w:pPr>
        <w:jc w:val="center"/>
        <w:rPr>
          <w:sz w:val="28"/>
          <w:szCs w:val="28"/>
        </w:rPr>
      </w:pPr>
    </w:p>
    <w:p w14:paraId="5EC2B01B" w14:textId="77777777" w:rsidR="00453432" w:rsidRDefault="00453432" w:rsidP="00453432">
      <w:pPr>
        <w:jc w:val="center"/>
        <w:rPr>
          <w:sz w:val="28"/>
          <w:szCs w:val="28"/>
        </w:rPr>
      </w:pPr>
    </w:p>
    <w:p w14:paraId="6DEADD4A" w14:textId="77777777" w:rsidR="00453432" w:rsidRDefault="00453432" w:rsidP="00453432">
      <w:pPr>
        <w:jc w:val="center"/>
        <w:rPr>
          <w:sz w:val="28"/>
          <w:szCs w:val="28"/>
        </w:rPr>
      </w:pPr>
    </w:p>
    <w:p w14:paraId="663845C9" w14:textId="77777777" w:rsidR="00453432" w:rsidRDefault="00453432" w:rsidP="00453432">
      <w:pPr>
        <w:jc w:val="center"/>
        <w:rPr>
          <w:sz w:val="28"/>
          <w:szCs w:val="28"/>
        </w:rPr>
      </w:pPr>
    </w:p>
    <w:p w14:paraId="17DA0B0F" w14:textId="77777777" w:rsidR="00453432" w:rsidRDefault="00453432" w:rsidP="00453432">
      <w:pPr>
        <w:jc w:val="center"/>
        <w:rPr>
          <w:sz w:val="28"/>
          <w:szCs w:val="28"/>
        </w:rPr>
      </w:pPr>
    </w:p>
    <w:p w14:paraId="22E70C87" w14:textId="77777777" w:rsidR="00453432" w:rsidRDefault="00453432" w:rsidP="00453432">
      <w:pPr>
        <w:jc w:val="center"/>
        <w:rPr>
          <w:sz w:val="28"/>
          <w:szCs w:val="28"/>
        </w:rPr>
      </w:pPr>
    </w:p>
    <w:p w14:paraId="14D854DD" w14:textId="77777777" w:rsidR="00453432" w:rsidRDefault="00453432" w:rsidP="00453432">
      <w:pPr>
        <w:jc w:val="center"/>
        <w:rPr>
          <w:sz w:val="28"/>
          <w:szCs w:val="28"/>
        </w:rPr>
      </w:pPr>
    </w:p>
    <w:p w14:paraId="4A3C5024" w14:textId="77777777" w:rsidR="00453432" w:rsidRDefault="00453432" w:rsidP="00453432">
      <w:pPr>
        <w:jc w:val="center"/>
        <w:rPr>
          <w:sz w:val="28"/>
          <w:szCs w:val="28"/>
        </w:rPr>
      </w:pPr>
      <w:r>
        <w:rPr>
          <w:sz w:val="28"/>
          <w:szCs w:val="28"/>
        </w:rPr>
        <w:lastRenderedPageBreak/>
        <w:t>Раздел 5</w:t>
      </w:r>
      <w:r w:rsidRPr="007C52A9">
        <w:rPr>
          <w:sz w:val="28"/>
          <w:szCs w:val="28"/>
        </w:rPr>
        <w:t>. Планируемые объемы подачи питьевой воды и объемы принимаемых сточных вод</w:t>
      </w:r>
    </w:p>
    <w:p w14:paraId="06DB5537" w14:textId="77777777" w:rsidR="00453432" w:rsidRDefault="00453432" w:rsidP="00453432">
      <w:pPr>
        <w:jc w:val="center"/>
        <w:rPr>
          <w:sz w:val="28"/>
          <w:szCs w:val="28"/>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85"/>
        <w:gridCol w:w="851"/>
        <w:gridCol w:w="1134"/>
        <w:gridCol w:w="1134"/>
        <w:gridCol w:w="1134"/>
        <w:gridCol w:w="1275"/>
        <w:gridCol w:w="1276"/>
        <w:gridCol w:w="1134"/>
      </w:tblGrid>
      <w:tr w:rsidR="00453432" w14:paraId="1D4ECF55" w14:textId="77777777" w:rsidTr="007D1876">
        <w:trPr>
          <w:trHeight w:val="450"/>
        </w:trPr>
        <w:tc>
          <w:tcPr>
            <w:tcW w:w="992" w:type="dxa"/>
            <w:vMerge w:val="restart"/>
            <w:vAlign w:val="center"/>
          </w:tcPr>
          <w:p w14:paraId="2760D42E" w14:textId="77777777" w:rsidR="00453432" w:rsidRDefault="00453432" w:rsidP="00453432">
            <w:pPr>
              <w:jc w:val="center"/>
              <w:rPr>
                <w:sz w:val="28"/>
                <w:szCs w:val="28"/>
              </w:rPr>
            </w:pPr>
            <w:r>
              <w:rPr>
                <w:sz w:val="28"/>
                <w:szCs w:val="28"/>
              </w:rPr>
              <w:t>№</w:t>
            </w:r>
          </w:p>
          <w:p w14:paraId="48B8C133" w14:textId="77777777" w:rsidR="00453432" w:rsidRDefault="00453432" w:rsidP="00453432">
            <w:pPr>
              <w:jc w:val="center"/>
              <w:rPr>
                <w:sz w:val="28"/>
                <w:szCs w:val="28"/>
              </w:rPr>
            </w:pPr>
            <w:r>
              <w:rPr>
                <w:sz w:val="28"/>
                <w:szCs w:val="28"/>
              </w:rPr>
              <w:t xml:space="preserve"> п/п</w:t>
            </w:r>
          </w:p>
        </w:tc>
        <w:tc>
          <w:tcPr>
            <w:tcW w:w="1985" w:type="dxa"/>
            <w:vMerge w:val="restart"/>
            <w:vAlign w:val="center"/>
          </w:tcPr>
          <w:p w14:paraId="72D8AF38" w14:textId="77777777" w:rsidR="00453432" w:rsidRDefault="00453432" w:rsidP="00453432">
            <w:pPr>
              <w:jc w:val="center"/>
              <w:rPr>
                <w:sz w:val="28"/>
                <w:szCs w:val="28"/>
              </w:rPr>
            </w:pPr>
            <w:r>
              <w:rPr>
                <w:sz w:val="28"/>
                <w:szCs w:val="28"/>
              </w:rPr>
              <w:t>Наименование показателя</w:t>
            </w:r>
          </w:p>
        </w:tc>
        <w:tc>
          <w:tcPr>
            <w:tcW w:w="851" w:type="dxa"/>
            <w:vMerge w:val="restart"/>
            <w:vAlign w:val="center"/>
          </w:tcPr>
          <w:p w14:paraId="7DC6F48C" w14:textId="77777777" w:rsidR="00453432" w:rsidRDefault="00453432" w:rsidP="00453432">
            <w:pPr>
              <w:jc w:val="center"/>
              <w:rPr>
                <w:sz w:val="28"/>
                <w:szCs w:val="28"/>
              </w:rPr>
            </w:pPr>
            <w:r>
              <w:rPr>
                <w:sz w:val="28"/>
                <w:szCs w:val="28"/>
              </w:rPr>
              <w:t>Ед. изм.</w:t>
            </w:r>
          </w:p>
        </w:tc>
        <w:tc>
          <w:tcPr>
            <w:tcW w:w="2268" w:type="dxa"/>
            <w:gridSpan w:val="2"/>
            <w:vAlign w:val="center"/>
          </w:tcPr>
          <w:p w14:paraId="54A08CC7" w14:textId="77777777" w:rsidR="00453432" w:rsidRDefault="00453432" w:rsidP="00453432">
            <w:pPr>
              <w:jc w:val="center"/>
              <w:rPr>
                <w:sz w:val="28"/>
                <w:szCs w:val="28"/>
              </w:rPr>
            </w:pPr>
            <w:r>
              <w:rPr>
                <w:sz w:val="28"/>
                <w:szCs w:val="28"/>
              </w:rPr>
              <w:t>2016 год</w:t>
            </w:r>
          </w:p>
        </w:tc>
        <w:tc>
          <w:tcPr>
            <w:tcW w:w="2409" w:type="dxa"/>
            <w:gridSpan w:val="2"/>
            <w:vAlign w:val="center"/>
          </w:tcPr>
          <w:p w14:paraId="2E459A1E" w14:textId="77777777" w:rsidR="00453432" w:rsidRDefault="00453432" w:rsidP="00453432">
            <w:pPr>
              <w:jc w:val="center"/>
              <w:rPr>
                <w:sz w:val="28"/>
                <w:szCs w:val="28"/>
              </w:rPr>
            </w:pPr>
            <w:r>
              <w:rPr>
                <w:sz w:val="28"/>
                <w:szCs w:val="28"/>
              </w:rPr>
              <w:t>2017 год</w:t>
            </w:r>
          </w:p>
        </w:tc>
        <w:tc>
          <w:tcPr>
            <w:tcW w:w="2410" w:type="dxa"/>
            <w:gridSpan w:val="2"/>
            <w:vAlign w:val="center"/>
          </w:tcPr>
          <w:p w14:paraId="3F3632FC" w14:textId="77777777" w:rsidR="00453432" w:rsidRDefault="00453432" w:rsidP="00453432">
            <w:pPr>
              <w:jc w:val="center"/>
              <w:rPr>
                <w:sz w:val="28"/>
                <w:szCs w:val="28"/>
              </w:rPr>
            </w:pPr>
            <w:r>
              <w:rPr>
                <w:sz w:val="28"/>
                <w:szCs w:val="28"/>
              </w:rPr>
              <w:t>2018 год</w:t>
            </w:r>
          </w:p>
        </w:tc>
      </w:tr>
      <w:tr w:rsidR="00453432" w14:paraId="4596FCE9" w14:textId="77777777" w:rsidTr="007D1876">
        <w:trPr>
          <w:trHeight w:val="936"/>
        </w:trPr>
        <w:tc>
          <w:tcPr>
            <w:tcW w:w="992" w:type="dxa"/>
            <w:vMerge/>
          </w:tcPr>
          <w:p w14:paraId="7374A4ED" w14:textId="77777777" w:rsidR="00453432" w:rsidRDefault="00453432" w:rsidP="00453432">
            <w:pPr>
              <w:jc w:val="both"/>
              <w:rPr>
                <w:sz w:val="28"/>
                <w:szCs w:val="28"/>
              </w:rPr>
            </w:pPr>
          </w:p>
        </w:tc>
        <w:tc>
          <w:tcPr>
            <w:tcW w:w="1985" w:type="dxa"/>
            <w:vMerge/>
          </w:tcPr>
          <w:p w14:paraId="5CE80903" w14:textId="77777777" w:rsidR="00453432" w:rsidRDefault="00453432" w:rsidP="00453432">
            <w:pPr>
              <w:jc w:val="both"/>
              <w:rPr>
                <w:sz w:val="28"/>
                <w:szCs w:val="28"/>
              </w:rPr>
            </w:pPr>
          </w:p>
        </w:tc>
        <w:tc>
          <w:tcPr>
            <w:tcW w:w="851" w:type="dxa"/>
            <w:vMerge/>
          </w:tcPr>
          <w:p w14:paraId="4CAEAE1A" w14:textId="77777777" w:rsidR="00453432" w:rsidRDefault="00453432" w:rsidP="00453432">
            <w:pPr>
              <w:jc w:val="both"/>
              <w:rPr>
                <w:sz w:val="28"/>
                <w:szCs w:val="28"/>
              </w:rPr>
            </w:pPr>
          </w:p>
        </w:tc>
        <w:tc>
          <w:tcPr>
            <w:tcW w:w="1134" w:type="dxa"/>
            <w:vAlign w:val="center"/>
          </w:tcPr>
          <w:p w14:paraId="6459F881" w14:textId="77777777" w:rsidR="00453432" w:rsidRPr="001B7E5A" w:rsidRDefault="00453432" w:rsidP="00453432">
            <w:pPr>
              <w:jc w:val="center"/>
            </w:pPr>
            <w:r w:rsidRPr="001B7E5A">
              <w:t xml:space="preserve">с 01.01. </w:t>
            </w:r>
            <w:r>
              <w:t xml:space="preserve">   </w:t>
            </w:r>
            <w:r w:rsidRPr="001B7E5A">
              <w:t>по 30.06.</w:t>
            </w:r>
          </w:p>
        </w:tc>
        <w:tc>
          <w:tcPr>
            <w:tcW w:w="1134" w:type="dxa"/>
            <w:vAlign w:val="center"/>
          </w:tcPr>
          <w:p w14:paraId="6A9F5DA1" w14:textId="77777777" w:rsidR="00453432" w:rsidRPr="001B7E5A" w:rsidRDefault="00453432" w:rsidP="00453432">
            <w:pPr>
              <w:jc w:val="center"/>
            </w:pPr>
            <w:r w:rsidRPr="001B7E5A">
              <w:t xml:space="preserve">с 01.07. </w:t>
            </w:r>
            <w:r>
              <w:t xml:space="preserve">    </w:t>
            </w:r>
            <w:r w:rsidRPr="001B7E5A">
              <w:t>по 31.12.</w:t>
            </w:r>
          </w:p>
        </w:tc>
        <w:tc>
          <w:tcPr>
            <w:tcW w:w="1134" w:type="dxa"/>
            <w:vAlign w:val="center"/>
          </w:tcPr>
          <w:p w14:paraId="7ED7D17C" w14:textId="77777777" w:rsidR="00453432" w:rsidRPr="001B7E5A" w:rsidRDefault="00453432" w:rsidP="00453432">
            <w:pPr>
              <w:jc w:val="center"/>
            </w:pPr>
            <w:r w:rsidRPr="001B7E5A">
              <w:t>с 01.01.</w:t>
            </w:r>
            <w:r>
              <w:t xml:space="preserve">  </w:t>
            </w:r>
            <w:r w:rsidRPr="001B7E5A">
              <w:t xml:space="preserve"> по 30.06.</w:t>
            </w:r>
          </w:p>
        </w:tc>
        <w:tc>
          <w:tcPr>
            <w:tcW w:w="1275" w:type="dxa"/>
            <w:vAlign w:val="center"/>
          </w:tcPr>
          <w:p w14:paraId="388C86BF" w14:textId="77777777" w:rsidR="00453432" w:rsidRPr="001B7E5A" w:rsidRDefault="00453432" w:rsidP="00453432">
            <w:pPr>
              <w:jc w:val="center"/>
            </w:pPr>
            <w:r w:rsidRPr="001B7E5A">
              <w:t>с 01.07.</w:t>
            </w:r>
            <w:r>
              <w:t xml:space="preserve">  </w:t>
            </w:r>
            <w:r w:rsidRPr="001B7E5A">
              <w:t xml:space="preserve"> по 31.12.</w:t>
            </w:r>
          </w:p>
        </w:tc>
        <w:tc>
          <w:tcPr>
            <w:tcW w:w="1276" w:type="dxa"/>
            <w:vAlign w:val="center"/>
          </w:tcPr>
          <w:p w14:paraId="021A1B3E" w14:textId="77777777" w:rsidR="00453432" w:rsidRPr="001B7E5A" w:rsidRDefault="00453432" w:rsidP="00453432">
            <w:pPr>
              <w:jc w:val="center"/>
            </w:pPr>
            <w:r w:rsidRPr="001B7E5A">
              <w:t>с 01.01. по 30.06.</w:t>
            </w:r>
          </w:p>
        </w:tc>
        <w:tc>
          <w:tcPr>
            <w:tcW w:w="1134" w:type="dxa"/>
            <w:vAlign w:val="center"/>
          </w:tcPr>
          <w:p w14:paraId="3E93C26F" w14:textId="77777777" w:rsidR="00453432" w:rsidRPr="001B7E5A" w:rsidRDefault="00453432" w:rsidP="00453432">
            <w:pPr>
              <w:jc w:val="center"/>
            </w:pPr>
            <w:r w:rsidRPr="001B7E5A">
              <w:t>с 01.07. по 31.12.</w:t>
            </w:r>
          </w:p>
        </w:tc>
      </w:tr>
      <w:tr w:rsidR="00453432" w14:paraId="2ACBA092" w14:textId="77777777" w:rsidTr="007D1876">
        <w:trPr>
          <w:trHeight w:val="253"/>
        </w:trPr>
        <w:tc>
          <w:tcPr>
            <w:tcW w:w="992" w:type="dxa"/>
          </w:tcPr>
          <w:p w14:paraId="4C71464B" w14:textId="77777777" w:rsidR="00453432" w:rsidRDefault="00453432" w:rsidP="00453432">
            <w:pPr>
              <w:jc w:val="center"/>
              <w:rPr>
                <w:sz w:val="28"/>
                <w:szCs w:val="28"/>
              </w:rPr>
            </w:pPr>
            <w:r>
              <w:rPr>
                <w:sz w:val="28"/>
                <w:szCs w:val="28"/>
              </w:rPr>
              <w:t>1</w:t>
            </w:r>
          </w:p>
        </w:tc>
        <w:tc>
          <w:tcPr>
            <w:tcW w:w="1985" w:type="dxa"/>
          </w:tcPr>
          <w:p w14:paraId="30A2884F" w14:textId="77777777" w:rsidR="00453432" w:rsidRDefault="00453432" w:rsidP="00453432">
            <w:pPr>
              <w:jc w:val="center"/>
              <w:rPr>
                <w:sz w:val="28"/>
                <w:szCs w:val="28"/>
              </w:rPr>
            </w:pPr>
            <w:r>
              <w:rPr>
                <w:sz w:val="28"/>
                <w:szCs w:val="28"/>
              </w:rPr>
              <w:t>2</w:t>
            </w:r>
          </w:p>
        </w:tc>
        <w:tc>
          <w:tcPr>
            <w:tcW w:w="851" w:type="dxa"/>
          </w:tcPr>
          <w:p w14:paraId="6654091A" w14:textId="77777777" w:rsidR="00453432" w:rsidRDefault="00453432" w:rsidP="00453432">
            <w:pPr>
              <w:jc w:val="center"/>
              <w:rPr>
                <w:sz w:val="28"/>
                <w:szCs w:val="28"/>
              </w:rPr>
            </w:pPr>
            <w:r>
              <w:rPr>
                <w:sz w:val="28"/>
                <w:szCs w:val="28"/>
              </w:rPr>
              <w:t>3</w:t>
            </w:r>
          </w:p>
        </w:tc>
        <w:tc>
          <w:tcPr>
            <w:tcW w:w="1134" w:type="dxa"/>
            <w:vAlign w:val="center"/>
          </w:tcPr>
          <w:p w14:paraId="40EE1272" w14:textId="77777777" w:rsidR="00453432" w:rsidRDefault="00453432" w:rsidP="00453432">
            <w:pPr>
              <w:jc w:val="center"/>
              <w:rPr>
                <w:sz w:val="28"/>
                <w:szCs w:val="28"/>
              </w:rPr>
            </w:pPr>
            <w:r>
              <w:rPr>
                <w:sz w:val="28"/>
                <w:szCs w:val="28"/>
              </w:rPr>
              <w:t>4</w:t>
            </w:r>
          </w:p>
        </w:tc>
        <w:tc>
          <w:tcPr>
            <w:tcW w:w="1134" w:type="dxa"/>
            <w:vAlign w:val="center"/>
          </w:tcPr>
          <w:p w14:paraId="08467DC1" w14:textId="77777777" w:rsidR="00453432" w:rsidRDefault="00453432" w:rsidP="00453432">
            <w:pPr>
              <w:jc w:val="center"/>
              <w:rPr>
                <w:sz w:val="28"/>
                <w:szCs w:val="28"/>
              </w:rPr>
            </w:pPr>
            <w:r>
              <w:rPr>
                <w:sz w:val="28"/>
                <w:szCs w:val="28"/>
              </w:rPr>
              <w:t>5</w:t>
            </w:r>
          </w:p>
        </w:tc>
        <w:tc>
          <w:tcPr>
            <w:tcW w:w="1134" w:type="dxa"/>
            <w:vAlign w:val="center"/>
          </w:tcPr>
          <w:p w14:paraId="1352FC87" w14:textId="77777777" w:rsidR="00453432" w:rsidRDefault="00453432" w:rsidP="00453432">
            <w:pPr>
              <w:jc w:val="center"/>
              <w:rPr>
                <w:sz w:val="28"/>
                <w:szCs w:val="28"/>
              </w:rPr>
            </w:pPr>
            <w:r>
              <w:rPr>
                <w:sz w:val="28"/>
                <w:szCs w:val="28"/>
              </w:rPr>
              <w:t>6</w:t>
            </w:r>
          </w:p>
        </w:tc>
        <w:tc>
          <w:tcPr>
            <w:tcW w:w="1275" w:type="dxa"/>
            <w:vAlign w:val="center"/>
          </w:tcPr>
          <w:p w14:paraId="71AE8F59" w14:textId="77777777" w:rsidR="00453432" w:rsidRDefault="00453432" w:rsidP="00453432">
            <w:pPr>
              <w:jc w:val="center"/>
              <w:rPr>
                <w:sz w:val="28"/>
                <w:szCs w:val="28"/>
              </w:rPr>
            </w:pPr>
            <w:r>
              <w:rPr>
                <w:sz w:val="28"/>
                <w:szCs w:val="28"/>
              </w:rPr>
              <w:t>7</w:t>
            </w:r>
          </w:p>
        </w:tc>
        <w:tc>
          <w:tcPr>
            <w:tcW w:w="1276" w:type="dxa"/>
            <w:vAlign w:val="center"/>
          </w:tcPr>
          <w:p w14:paraId="50BE2E09" w14:textId="77777777" w:rsidR="00453432" w:rsidRDefault="00453432" w:rsidP="00453432">
            <w:pPr>
              <w:jc w:val="center"/>
              <w:rPr>
                <w:sz w:val="28"/>
                <w:szCs w:val="28"/>
              </w:rPr>
            </w:pPr>
            <w:r>
              <w:rPr>
                <w:sz w:val="28"/>
                <w:szCs w:val="28"/>
              </w:rPr>
              <w:t>8</w:t>
            </w:r>
          </w:p>
        </w:tc>
        <w:tc>
          <w:tcPr>
            <w:tcW w:w="1134" w:type="dxa"/>
            <w:vAlign w:val="center"/>
          </w:tcPr>
          <w:p w14:paraId="2AF8EDE8" w14:textId="77777777" w:rsidR="00453432" w:rsidRDefault="00453432" w:rsidP="00453432">
            <w:pPr>
              <w:jc w:val="center"/>
              <w:rPr>
                <w:sz w:val="28"/>
                <w:szCs w:val="28"/>
              </w:rPr>
            </w:pPr>
            <w:r>
              <w:rPr>
                <w:sz w:val="28"/>
                <w:szCs w:val="28"/>
              </w:rPr>
              <w:t>9</w:t>
            </w:r>
          </w:p>
        </w:tc>
      </w:tr>
      <w:tr w:rsidR="00453432" w14:paraId="684FB61F" w14:textId="77777777" w:rsidTr="007D1876">
        <w:trPr>
          <w:trHeight w:val="337"/>
        </w:trPr>
        <w:tc>
          <w:tcPr>
            <w:tcW w:w="10915" w:type="dxa"/>
            <w:gridSpan w:val="9"/>
            <w:vAlign w:val="center"/>
          </w:tcPr>
          <w:p w14:paraId="60DBB8DC" w14:textId="77777777" w:rsidR="00453432" w:rsidRPr="009B47A7" w:rsidRDefault="00453432" w:rsidP="00453432">
            <w:pPr>
              <w:pStyle w:val="ac"/>
              <w:numPr>
                <w:ilvl w:val="0"/>
                <w:numId w:val="1"/>
              </w:numPr>
              <w:jc w:val="center"/>
              <w:rPr>
                <w:sz w:val="28"/>
                <w:szCs w:val="28"/>
              </w:rPr>
            </w:pPr>
            <w:r>
              <w:rPr>
                <w:sz w:val="28"/>
                <w:szCs w:val="28"/>
              </w:rPr>
              <w:t>Холодное водоснабжение питьевой водой</w:t>
            </w:r>
          </w:p>
        </w:tc>
      </w:tr>
      <w:tr w:rsidR="00453432" w:rsidRPr="00C1486B" w14:paraId="44697192" w14:textId="77777777" w:rsidTr="007D1876">
        <w:trPr>
          <w:trHeight w:val="439"/>
        </w:trPr>
        <w:tc>
          <w:tcPr>
            <w:tcW w:w="992" w:type="dxa"/>
            <w:vAlign w:val="center"/>
          </w:tcPr>
          <w:p w14:paraId="550ABA2C" w14:textId="77777777" w:rsidR="00453432" w:rsidRPr="00F9208F" w:rsidRDefault="00453432" w:rsidP="00453432">
            <w:pPr>
              <w:jc w:val="center"/>
            </w:pPr>
            <w:r w:rsidRPr="00F9208F">
              <w:t>1.1.</w:t>
            </w:r>
          </w:p>
        </w:tc>
        <w:tc>
          <w:tcPr>
            <w:tcW w:w="1985" w:type="dxa"/>
            <w:vAlign w:val="center"/>
          </w:tcPr>
          <w:p w14:paraId="17950DF1" w14:textId="77777777" w:rsidR="00453432" w:rsidRPr="00DF3E37" w:rsidRDefault="00453432" w:rsidP="00453432">
            <w:r w:rsidRPr="00DF3E37">
              <w:t>Поднято воды</w:t>
            </w:r>
          </w:p>
        </w:tc>
        <w:tc>
          <w:tcPr>
            <w:tcW w:w="851" w:type="dxa"/>
            <w:vAlign w:val="center"/>
          </w:tcPr>
          <w:p w14:paraId="4C4495DD" w14:textId="77777777" w:rsidR="00453432" w:rsidRPr="00DF3E37" w:rsidRDefault="00453432" w:rsidP="00453432">
            <w:pPr>
              <w:jc w:val="center"/>
              <w:rPr>
                <w:vertAlign w:val="superscript"/>
              </w:rPr>
            </w:pPr>
            <w:r w:rsidRPr="00DF3E37">
              <w:t>м</w:t>
            </w:r>
            <w:r w:rsidRPr="00DF3E37">
              <w:rPr>
                <w:vertAlign w:val="superscript"/>
              </w:rPr>
              <w:t>3</w:t>
            </w:r>
          </w:p>
        </w:tc>
        <w:tc>
          <w:tcPr>
            <w:tcW w:w="1134" w:type="dxa"/>
            <w:vAlign w:val="center"/>
          </w:tcPr>
          <w:p w14:paraId="7E362BC7" w14:textId="77777777" w:rsidR="00453432" w:rsidRPr="00040137" w:rsidRDefault="00453432" w:rsidP="00453432">
            <w:pPr>
              <w:jc w:val="center"/>
              <w:rPr>
                <w:lang w:val="en-US"/>
              </w:rPr>
            </w:pPr>
            <w:r>
              <w:rPr>
                <w:lang w:val="en-US"/>
              </w:rPr>
              <w:t>142961</w:t>
            </w:r>
          </w:p>
        </w:tc>
        <w:tc>
          <w:tcPr>
            <w:tcW w:w="1134" w:type="dxa"/>
            <w:vAlign w:val="center"/>
          </w:tcPr>
          <w:p w14:paraId="7F3A7217" w14:textId="77777777" w:rsidR="00453432" w:rsidRPr="00D13E9D" w:rsidRDefault="00453432" w:rsidP="00453432">
            <w:pPr>
              <w:jc w:val="center"/>
            </w:pPr>
            <w:r>
              <w:rPr>
                <w:lang w:val="en-US"/>
              </w:rPr>
              <w:t>142961</w:t>
            </w:r>
          </w:p>
        </w:tc>
        <w:tc>
          <w:tcPr>
            <w:tcW w:w="1134" w:type="dxa"/>
            <w:vAlign w:val="center"/>
          </w:tcPr>
          <w:p w14:paraId="0037E5DA" w14:textId="77777777" w:rsidR="00453432" w:rsidRPr="00D13E9D" w:rsidRDefault="00453432" w:rsidP="00453432">
            <w:pPr>
              <w:jc w:val="center"/>
            </w:pPr>
            <w:r>
              <w:rPr>
                <w:lang w:val="en-US"/>
              </w:rPr>
              <w:t>142961</w:t>
            </w:r>
          </w:p>
        </w:tc>
        <w:tc>
          <w:tcPr>
            <w:tcW w:w="1275" w:type="dxa"/>
            <w:vAlign w:val="center"/>
          </w:tcPr>
          <w:p w14:paraId="7B799BA8" w14:textId="77777777" w:rsidR="00453432" w:rsidRPr="00D13E9D" w:rsidRDefault="00453432" w:rsidP="00453432">
            <w:pPr>
              <w:jc w:val="center"/>
            </w:pPr>
            <w:r>
              <w:rPr>
                <w:lang w:val="en-US"/>
              </w:rPr>
              <w:t>142961</w:t>
            </w:r>
          </w:p>
        </w:tc>
        <w:tc>
          <w:tcPr>
            <w:tcW w:w="1276" w:type="dxa"/>
            <w:vAlign w:val="center"/>
          </w:tcPr>
          <w:p w14:paraId="03557678" w14:textId="77777777" w:rsidR="00453432" w:rsidRPr="00D13E9D" w:rsidRDefault="00453432" w:rsidP="00453432">
            <w:pPr>
              <w:jc w:val="center"/>
            </w:pPr>
            <w:r>
              <w:rPr>
                <w:lang w:val="en-US"/>
              </w:rPr>
              <w:t>142961</w:t>
            </w:r>
          </w:p>
        </w:tc>
        <w:tc>
          <w:tcPr>
            <w:tcW w:w="1134" w:type="dxa"/>
            <w:vAlign w:val="center"/>
          </w:tcPr>
          <w:p w14:paraId="00AE93D1" w14:textId="77777777" w:rsidR="00453432" w:rsidRPr="00D13E9D" w:rsidRDefault="00453432" w:rsidP="00453432">
            <w:pPr>
              <w:jc w:val="center"/>
            </w:pPr>
            <w:r>
              <w:rPr>
                <w:lang w:val="en-US"/>
              </w:rPr>
              <w:t>142961</w:t>
            </w:r>
          </w:p>
        </w:tc>
      </w:tr>
      <w:tr w:rsidR="00453432" w:rsidRPr="00C1486B" w14:paraId="230259D3" w14:textId="77777777" w:rsidTr="007D1876">
        <w:tc>
          <w:tcPr>
            <w:tcW w:w="992" w:type="dxa"/>
            <w:vAlign w:val="center"/>
          </w:tcPr>
          <w:p w14:paraId="1C36D42C" w14:textId="77777777" w:rsidR="00453432" w:rsidRPr="00F9208F" w:rsidRDefault="00453432" w:rsidP="00453432">
            <w:pPr>
              <w:jc w:val="center"/>
            </w:pPr>
            <w:r w:rsidRPr="00F9208F">
              <w:t>1.2.</w:t>
            </w:r>
          </w:p>
        </w:tc>
        <w:tc>
          <w:tcPr>
            <w:tcW w:w="1985" w:type="dxa"/>
            <w:vAlign w:val="center"/>
          </w:tcPr>
          <w:p w14:paraId="7E764AA9" w14:textId="77777777" w:rsidR="00453432" w:rsidRPr="00DF3E37" w:rsidRDefault="00453432" w:rsidP="00453432">
            <w:r w:rsidRPr="00DF3E37">
              <w:t>Получено со стороны</w:t>
            </w:r>
          </w:p>
        </w:tc>
        <w:tc>
          <w:tcPr>
            <w:tcW w:w="851" w:type="dxa"/>
            <w:vAlign w:val="center"/>
          </w:tcPr>
          <w:p w14:paraId="1B1B3BD2" w14:textId="77777777" w:rsidR="00453432" w:rsidRPr="00DF3E37" w:rsidRDefault="00453432" w:rsidP="00453432">
            <w:pPr>
              <w:jc w:val="center"/>
            </w:pPr>
            <w:r w:rsidRPr="00DF3E37">
              <w:t>м</w:t>
            </w:r>
            <w:r w:rsidRPr="00DF3E37">
              <w:rPr>
                <w:vertAlign w:val="superscript"/>
              </w:rPr>
              <w:t>3</w:t>
            </w:r>
          </w:p>
        </w:tc>
        <w:tc>
          <w:tcPr>
            <w:tcW w:w="1134" w:type="dxa"/>
            <w:vAlign w:val="center"/>
          </w:tcPr>
          <w:p w14:paraId="7ED295AB" w14:textId="77777777" w:rsidR="00453432" w:rsidRPr="00040137" w:rsidRDefault="00453432" w:rsidP="00453432">
            <w:pPr>
              <w:jc w:val="center"/>
              <w:rPr>
                <w:lang w:val="en-US"/>
              </w:rPr>
            </w:pPr>
            <w:r>
              <w:rPr>
                <w:lang w:val="en-US"/>
              </w:rPr>
              <w:t>-</w:t>
            </w:r>
          </w:p>
        </w:tc>
        <w:tc>
          <w:tcPr>
            <w:tcW w:w="1134" w:type="dxa"/>
            <w:vAlign w:val="center"/>
          </w:tcPr>
          <w:p w14:paraId="6FC4ABAB" w14:textId="77777777" w:rsidR="00453432" w:rsidRPr="00040137" w:rsidRDefault="00453432" w:rsidP="00453432">
            <w:pPr>
              <w:jc w:val="center"/>
              <w:rPr>
                <w:lang w:val="en-US"/>
              </w:rPr>
            </w:pPr>
            <w:r>
              <w:rPr>
                <w:lang w:val="en-US"/>
              </w:rPr>
              <w:t>-</w:t>
            </w:r>
          </w:p>
        </w:tc>
        <w:tc>
          <w:tcPr>
            <w:tcW w:w="1134" w:type="dxa"/>
            <w:vAlign w:val="center"/>
          </w:tcPr>
          <w:p w14:paraId="66FAA459" w14:textId="77777777" w:rsidR="00453432" w:rsidRPr="00040137" w:rsidRDefault="00453432" w:rsidP="00453432">
            <w:pPr>
              <w:jc w:val="center"/>
              <w:rPr>
                <w:lang w:val="en-US"/>
              </w:rPr>
            </w:pPr>
            <w:r>
              <w:rPr>
                <w:lang w:val="en-US"/>
              </w:rPr>
              <w:t>-</w:t>
            </w:r>
          </w:p>
        </w:tc>
        <w:tc>
          <w:tcPr>
            <w:tcW w:w="1275" w:type="dxa"/>
            <w:vAlign w:val="center"/>
          </w:tcPr>
          <w:p w14:paraId="387FD375" w14:textId="77777777" w:rsidR="00453432" w:rsidRPr="00040137" w:rsidRDefault="00453432" w:rsidP="00453432">
            <w:pPr>
              <w:jc w:val="center"/>
              <w:rPr>
                <w:lang w:val="en-US"/>
              </w:rPr>
            </w:pPr>
            <w:r>
              <w:rPr>
                <w:lang w:val="en-US"/>
              </w:rPr>
              <w:t>-</w:t>
            </w:r>
          </w:p>
        </w:tc>
        <w:tc>
          <w:tcPr>
            <w:tcW w:w="1276" w:type="dxa"/>
            <w:vAlign w:val="center"/>
          </w:tcPr>
          <w:p w14:paraId="1AE00347" w14:textId="77777777" w:rsidR="00453432" w:rsidRPr="00040137" w:rsidRDefault="00453432" w:rsidP="00453432">
            <w:pPr>
              <w:jc w:val="center"/>
              <w:rPr>
                <w:lang w:val="en-US"/>
              </w:rPr>
            </w:pPr>
            <w:r>
              <w:rPr>
                <w:lang w:val="en-US"/>
              </w:rPr>
              <w:t>-</w:t>
            </w:r>
          </w:p>
        </w:tc>
        <w:tc>
          <w:tcPr>
            <w:tcW w:w="1134" w:type="dxa"/>
            <w:vAlign w:val="center"/>
          </w:tcPr>
          <w:p w14:paraId="1EEA711E" w14:textId="77777777" w:rsidR="00453432" w:rsidRPr="00040137" w:rsidRDefault="00453432" w:rsidP="00453432">
            <w:pPr>
              <w:jc w:val="center"/>
              <w:rPr>
                <w:lang w:val="en-US"/>
              </w:rPr>
            </w:pPr>
            <w:r>
              <w:rPr>
                <w:lang w:val="en-US"/>
              </w:rPr>
              <w:t>-</w:t>
            </w:r>
          </w:p>
        </w:tc>
      </w:tr>
      <w:tr w:rsidR="00453432" w:rsidRPr="00C1486B" w14:paraId="29852462" w14:textId="77777777" w:rsidTr="007D1876">
        <w:trPr>
          <w:trHeight w:val="912"/>
        </w:trPr>
        <w:tc>
          <w:tcPr>
            <w:tcW w:w="992" w:type="dxa"/>
            <w:vAlign w:val="center"/>
          </w:tcPr>
          <w:p w14:paraId="2C3CC9E5" w14:textId="77777777" w:rsidR="00453432" w:rsidRPr="00F9208F" w:rsidRDefault="00453432" w:rsidP="00453432">
            <w:pPr>
              <w:jc w:val="center"/>
            </w:pPr>
            <w:r w:rsidRPr="00F9208F">
              <w:t>1.3.</w:t>
            </w:r>
          </w:p>
        </w:tc>
        <w:tc>
          <w:tcPr>
            <w:tcW w:w="1985" w:type="dxa"/>
            <w:vAlign w:val="center"/>
          </w:tcPr>
          <w:p w14:paraId="331A32A7" w14:textId="77777777" w:rsidR="00453432" w:rsidRPr="00DF3E37" w:rsidRDefault="00453432" w:rsidP="00453432">
            <w:r w:rsidRPr="00DF3E37">
              <w:t>Расход воды на коммунально-бытовые нужды</w:t>
            </w:r>
          </w:p>
        </w:tc>
        <w:tc>
          <w:tcPr>
            <w:tcW w:w="851" w:type="dxa"/>
            <w:vAlign w:val="center"/>
          </w:tcPr>
          <w:p w14:paraId="0F16100E" w14:textId="77777777" w:rsidR="00453432" w:rsidRDefault="00453432" w:rsidP="00453432">
            <w:pPr>
              <w:jc w:val="center"/>
            </w:pPr>
            <w:r w:rsidRPr="00FD67D0">
              <w:t>м</w:t>
            </w:r>
            <w:r w:rsidRPr="00FD67D0">
              <w:rPr>
                <w:vertAlign w:val="superscript"/>
              </w:rPr>
              <w:t>3</w:t>
            </w:r>
          </w:p>
        </w:tc>
        <w:tc>
          <w:tcPr>
            <w:tcW w:w="1134" w:type="dxa"/>
            <w:vAlign w:val="center"/>
          </w:tcPr>
          <w:p w14:paraId="5C72A554" w14:textId="77777777" w:rsidR="00453432" w:rsidRPr="00040137" w:rsidRDefault="00453432" w:rsidP="00453432">
            <w:pPr>
              <w:jc w:val="center"/>
              <w:rPr>
                <w:lang w:val="en-US"/>
              </w:rPr>
            </w:pPr>
            <w:r>
              <w:rPr>
                <w:lang w:val="en-US"/>
              </w:rPr>
              <w:t>145</w:t>
            </w:r>
          </w:p>
        </w:tc>
        <w:tc>
          <w:tcPr>
            <w:tcW w:w="1134" w:type="dxa"/>
            <w:vAlign w:val="center"/>
          </w:tcPr>
          <w:p w14:paraId="353D62DB" w14:textId="77777777" w:rsidR="00453432" w:rsidRPr="00040137" w:rsidRDefault="00453432" w:rsidP="00453432">
            <w:pPr>
              <w:jc w:val="center"/>
              <w:rPr>
                <w:lang w:val="en-US"/>
              </w:rPr>
            </w:pPr>
            <w:r>
              <w:rPr>
                <w:lang w:val="en-US"/>
              </w:rPr>
              <w:t>145</w:t>
            </w:r>
          </w:p>
        </w:tc>
        <w:tc>
          <w:tcPr>
            <w:tcW w:w="1134" w:type="dxa"/>
            <w:vAlign w:val="center"/>
          </w:tcPr>
          <w:p w14:paraId="0F062F26" w14:textId="77777777" w:rsidR="00453432" w:rsidRPr="00040137" w:rsidRDefault="00453432" w:rsidP="00453432">
            <w:pPr>
              <w:jc w:val="center"/>
              <w:rPr>
                <w:lang w:val="en-US"/>
              </w:rPr>
            </w:pPr>
            <w:r>
              <w:rPr>
                <w:lang w:val="en-US"/>
              </w:rPr>
              <w:t>145</w:t>
            </w:r>
          </w:p>
        </w:tc>
        <w:tc>
          <w:tcPr>
            <w:tcW w:w="1275" w:type="dxa"/>
            <w:vAlign w:val="center"/>
          </w:tcPr>
          <w:p w14:paraId="7B4B7222" w14:textId="77777777" w:rsidR="00453432" w:rsidRPr="00040137" w:rsidRDefault="00453432" w:rsidP="00453432">
            <w:pPr>
              <w:jc w:val="center"/>
              <w:rPr>
                <w:lang w:val="en-US"/>
              </w:rPr>
            </w:pPr>
            <w:r>
              <w:rPr>
                <w:lang w:val="en-US"/>
              </w:rPr>
              <w:t>145</w:t>
            </w:r>
          </w:p>
        </w:tc>
        <w:tc>
          <w:tcPr>
            <w:tcW w:w="1276" w:type="dxa"/>
            <w:vAlign w:val="center"/>
          </w:tcPr>
          <w:p w14:paraId="18667E70" w14:textId="77777777" w:rsidR="00453432" w:rsidRPr="00040137" w:rsidRDefault="00453432" w:rsidP="00453432">
            <w:pPr>
              <w:jc w:val="center"/>
              <w:rPr>
                <w:lang w:val="en-US"/>
              </w:rPr>
            </w:pPr>
            <w:r>
              <w:rPr>
                <w:lang w:val="en-US"/>
              </w:rPr>
              <w:t>145</w:t>
            </w:r>
          </w:p>
        </w:tc>
        <w:tc>
          <w:tcPr>
            <w:tcW w:w="1134" w:type="dxa"/>
            <w:vAlign w:val="center"/>
          </w:tcPr>
          <w:p w14:paraId="2F0D3A5F" w14:textId="77777777" w:rsidR="00453432" w:rsidRPr="00040137" w:rsidRDefault="00453432" w:rsidP="00453432">
            <w:pPr>
              <w:jc w:val="center"/>
              <w:rPr>
                <w:lang w:val="en-US"/>
              </w:rPr>
            </w:pPr>
            <w:r>
              <w:rPr>
                <w:lang w:val="en-US"/>
              </w:rPr>
              <w:t>145</w:t>
            </w:r>
          </w:p>
        </w:tc>
      </w:tr>
      <w:tr w:rsidR="00453432" w:rsidRPr="00C1486B" w14:paraId="08295E3E" w14:textId="77777777" w:rsidTr="007D1876">
        <w:trPr>
          <w:trHeight w:val="968"/>
        </w:trPr>
        <w:tc>
          <w:tcPr>
            <w:tcW w:w="992" w:type="dxa"/>
            <w:vAlign w:val="center"/>
          </w:tcPr>
          <w:p w14:paraId="73D17D38" w14:textId="77777777" w:rsidR="00453432" w:rsidRPr="00F9208F" w:rsidRDefault="00453432" w:rsidP="00453432">
            <w:pPr>
              <w:jc w:val="center"/>
            </w:pPr>
            <w:r w:rsidRPr="00F9208F">
              <w:t>1.4.</w:t>
            </w:r>
          </w:p>
        </w:tc>
        <w:tc>
          <w:tcPr>
            <w:tcW w:w="1985" w:type="dxa"/>
            <w:vAlign w:val="center"/>
          </w:tcPr>
          <w:p w14:paraId="46BDC155" w14:textId="77777777" w:rsidR="00453432" w:rsidRPr="00DF3E37" w:rsidRDefault="00453432" w:rsidP="00453432">
            <w:r>
              <w:t>Расход воды на нужды предприятия:</w:t>
            </w:r>
          </w:p>
        </w:tc>
        <w:tc>
          <w:tcPr>
            <w:tcW w:w="851" w:type="dxa"/>
            <w:vAlign w:val="center"/>
          </w:tcPr>
          <w:p w14:paraId="78AEBA9C" w14:textId="77777777" w:rsidR="00453432" w:rsidRDefault="00453432" w:rsidP="00453432">
            <w:pPr>
              <w:jc w:val="center"/>
            </w:pPr>
            <w:r w:rsidRPr="00FD67D0">
              <w:t>м</w:t>
            </w:r>
            <w:r w:rsidRPr="00FD67D0">
              <w:rPr>
                <w:vertAlign w:val="superscript"/>
              </w:rPr>
              <w:t>3</w:t>
            </w:r>
          </w:p>
        </w:tc>
        <w:tc>
          <w:tcPr>
            <w:tcW w:w="1134" w:type="dxa"/>
            <w:vAlign w:val="center"/>
          </w:tcPr>
          <w:p w14:paraId="6239DF9E" w14:textId="77777777" w:rsidR="00453432" w:rsidRPr="00B35A53" w:rsidRDefault="00453432" w:rsidP="00453432">
            <w:pPr>
              <w:jc w:val="center"/>
              <w:rPr>
                <w:lang w:val="en-US"/>
              </w:rPr>
            </w:pPr>
            <w:r>
              <w:rPr>
                <w:lang w:val="en-US"/>
              </w:rPr>
              <w:t>254</w:t>
            </w:r>
          </w:p>
        </w:tc>
        <w:tc>
          <w:tcPr>
            <w:tcW w:w="1134" w:type="dxa"/>
            <w:vAlign w:val="center"/>
          </w:tcPr>
          <w:p w14:paraId="61448E6F" w14:textId="77777777" w:rsidR="00453432" w:rsidRPr="00D13E9D" w:rsidRDefault="00453432" w:rsidP="00453432">
            <w:pPr>
              <w:jc w:val="center"/>
            </w:pPr>
            <w:r>
              <w:rPr>
                <w:lang w:val="en-US"/>
              </w:rPr>
              <w:t>254</w:t>
            </w:r>
          </w:p>
        </w:tc>
        <w:tc>
          <w:tcPr>
            <w:tcW w:w="1134" w:type="dxa"/>
            <w:vAlign w:val="center"/>
          </w:tcPr>
          <w:p w14:paraId="1E191098" w14:textId="77777777" w:rsidR="00453432" w:rsidRPr="00D13E9D" w:rsidRDefault="00453432" w:rsidP="00453432">
            <w:pPr>
              <w:jc w:val="center"/>
            </w:pPr>
            <w:r>
              <w:rPr>
                <w:lang w:val="en-US"/>
              </w:rPr>
              <w:t>254</w:t>
            </w:r>
          </w:p>
        </w:tc>
        <w:tc>
          <w:tcPr>
            <w:tcW w:w="1275" w:type="dxa"/>
            <w:vAlign w:val="center"/>
          </w:tcPr>
          <w:p w14:paraId="429E49A5" w14:textId="77777777" w:rsidR="00453432" w:rsidRPr="00D13E9D" w:rsidRDefault="00453432" w:rsidP="00453432">
            <w:pPr>
              <w:jc w:val="center"/>
            </w:pPr>
            <w:r>
              <w:rPr>
                <w:lang w:val="en-US"/>
              </w:rPr>
              <w:t>254</w:t>
            </w:r>
          </w:p>
        </w:tc>
        <w:tc>
          <w:tcPr>
            <w:tcW w:w="1276" w:type="dxa"/>
            <w:vAlign w:val="center"/>
          </w:tcPr>
          <w:p w14:paraId="4D7C2225" w14:textId="77777777" w:rsidR="00453432" w:rsidRPr="00D13E9D" w:rsidRDefault="00453432" w:rsidP="00453432">
            <w:pPr>
              <w:jc w:val="center"/>
            </w:pPr>
            <w:r>
              <w:rPr>
                <w:lang w:val="en-US"/>
              </w:rPr>
              <w:t>254</w:t>
            </w:r>
          </w:p>
        </w:tc>
        <w:tc>
          <w:tcPr>
            <w:tcW w:w="1134" w:type="dxa"/>
            <w:vAlign w:val="center"/>
          </w:tcPr>
          <w:p w14:paraId="2E36D22A" w14:textId="77777777" w:rsidR="00453432" w:rsidRPr="00D13E9D" w:rsidRDefault="00453432" w:rsidP="00453432">
            <w:pPr>
              <w:jc w:val="center"/>
            </w:pPr>
            <w:r>
              <w:rPr>
                <w:lang w:val="en-US"/>
              </w:rPr>
              <w:t>254</w:t>
            </w:r>
          </w:p>
        </w:tc>
      </w:tr>
      <w:tr w:rsidR="00453432" w:rsidRPr="00C1486B" w14:paraId="6BCD5CB5" w14:textId="77777777" w:rsidTr="007D1876">
        <w:tc>
          <w:tcPr>
            <w:tcW w:w="992" w:type="dxa"/>
            <w:vAlign w:val="center"/>
          </w:tcPr>
          <w:p w14:paraId="361120DA" w14:textId="77777777" w:rsidR="00453432" w:rsidRPr="00F9208F" w:rsidRDefault="00453432" w:rsidP="00453432">
            <w:pPr>
              <w:jc w:val="center"/>
            </w:pPr>
            <w:r w:rsidRPr="00F9208F">
              <w:t>1.4.1.</w:t>
            </w:r>
          </w:p>
        </w:tc>
        <w:tc>
          <w:tcPr>
            <w:tcW w:w="1985" w:type="dxa"/>
            <w:vAlign w:val="center"/>
          </w:tcPr>
          <w:p w14:paraId="4A262B1A" w14:textId="77777777" w:rsidR="00453432" w:rsidRPr="00DF3E37" w:rsidRDefault="00453432" w:rsidP="00453432">
            <w:r>
              <w:t>- на очистные сооружения</w:t>
            </w:r>
          </w:p>
        </w:tc>
        <w:tc>
          <w:tcPr>
            <w:tcW w:w="851" w:type="dxa"/>
            <w:vAlign w:val="center"/>
          </w:tcPr>
          <w:p w14:paraId="35507178" w14:textId="77777777" w:rsidR="00453432" w:rsidRDefault="00453432" w:rsidP="00453432">
            <w:pPr>
              <w:jc w:val="center"/>
            </w:pPr>
            <w:r w:rsidRPr="00FD67D0">
              <w:t>м</w:t>
            </w:r>
            <w:r w:rsidRPr="00FD67D0">
              <w:rPr>
                <w:vertAlign w:val="superscript"/>
              </w:rPr>
              <w:t>3</w:t>
            </w:r>
          </w:p>
        </w:tc>
        <w:tc>
          <w:tcPr>
            <w:tcW w:w="1134" w:type="dxa"/>
            <w:vAlign w:val="center"/>
          </w:tcPr>
          <w:p w14:paraId="6A1DC715" w14:textId="77777777" w:rsidR="00453432" w:rsidRPr="00D13E9D" w:rsidRDefault="00453432" w:rsidP="00453432">
            <w:pPr>
              <w:jc w:val="center"/>
            </w:pPr>
            <w:r w:rsidRPr="00D13E9D">
              <w:t>-</w:t>
            </w:r>
          </w:p>
        </w:tc>
        <w:tc>
          <w:tcPr>
            <w:tcW w:w="1134" w:type="dxa"/>
            <w:vAlign w:val="center"/>
          </w:tcPr>
          <w:p w14:paraId="136B5D34" w14:textId="77777777" w:rsidR="00453432" w:rsidRPr="00D13E9D" w:rsidRDefault="00453432" w:rsidP="00453432">
            <w:pPr>
              <w:jc w:val="center"/>
            </w:pPr>
            <w:r w:rsidRPr="00D13E9D">
              <w:t>-</w:t>
            </w:r>
          </w:p>
        </w:tc>
        <w:tc>
          <w:tcPr>
            <w:tcW w:w="1134" w:type="dxa"/>
            <w:vAlign w:val="center"/>
          </w:tcPr>
          <w:p w14:paraId="18E34EF0" w14:textId="77777777" w:rsidR="00453432" w:rsidRPr="00D13E9D" w:rsidRDefault="00453432" w:rsidP="00453432">
            <w:pPr>
              <w:jc w:val="center"/>
            </w:pPr>
            <w:r w:rsidRPr="00D13E9D">
              <w:t>-</w:t>
            </w:r>
          </w:p>
        </w:tc>
        <w:tc>
          <w:tcPr>
            <w:tcW w:w="1275" w:type="dxa"/>
            <w:vAlign w:val="center"/>
          </w:tcPr>
          <w:p w14:paraId="635805C2" w14:textId="77777777" w:rsidR="00453432" w:rsidRPr="00D13E9D" w:rsidRDefault="00453432" w:rsidP="00453432">
            <w:pPr>
              <w:jc w:val="center"/>
            </w:pPr>
            <w:r w:rsidRPr="00D13E9D">
              <w:t>-</w:t>
            </w:r>
          </w:p>
        </w:tc>
        <w:tc>
          <w:tcPr>
            <w:tcW w:w="1276" w:type="dxa"/>
            <w:vAlign w:val="center"/>
          </w:tcPr>
          <w:p w14:paraId="42E1C2A3" w14:textId="77777777" w:rsidR="00453432" w:rsidRPr="00D13E9D" w:rsidRDefault="00453432" w:rsidP="00453432">
            <w:pPr>
              <w:jc w:val="center"/>
            </w:pPr>
            <w:r w:rsidRPr="00D13E9D">
              <w:t>-</w:t>
            </w:r>
          </w:p>
        </w:tc>
        <w:tc>
          <w:tcPr>
            <w:tcW w:w="1134" w:type="dxa"/>
            <w:vAlign w:val="center"/>
          </w:tcPr>
          <w:p w14:paraId="69F4B4EA" w14:textId="77777777" w:rsidR="00453432" w:rsidRPr="00D13E9D" w:rsidRDefault="00453432" w:rsidP="00453432">
            <w:pPr>
              <w:jc w:val="center"/>
            </w:pPr>
            <w:r w:rsidRPr="00D13E9D">
              <w:t>-</w:t>
            </w:r>
          </w:p>
        </w:tc>
      </w:tr>
      <w:tr w:rsidR="00453432" w:rsidRPr="00C1486B" w14:paraId="554D24FA" w14:textId="77777777" w:rsidTr="007D1876">
        <w:tc>
          <w:tcPr>
            <w:tcW w:w="992" w:type="dxa"/>
            <w:vAlign w:val="center"/>
          </w:tcPr>
          <w:p w14:paraId="406A7494" w14:textId="77777777" w:rsidR="00453432" w:rsidRPr="00F9208F" w:rsidRDefault="00453432" w:rsidP="00453432">
            <w:pPr>
              <w:jc w:val="center"/>
            </w:pPr>
            <w:r w:rsidRPr="00F9208F">
              <w:t>1.4.2.</w:t>
            </w:r>
          </w:p>
        </w:tc>
        <w:tc>
          <w:tcPr>
            <w:tcW w:w="1985" w:type="dxa"/>
            <w:vAlign w:val="center"/>
          </w:tcPr>
          <w:p w14:paraId="4F07301A" w14:textId="77777777" w:rsidR="00453432" w:rsidRPr="00DF3E37" w:rsidRDefault="00453432" w:rsidP="00453432">
            <w:r>
              <w:t>- на промывку сетей</w:t>
            </w:r>
          </w:p>
        </w:tc>
        <w:tc>
          <w:tcPr>
            <w:tcW w:w="851" w:type="dxa"/>
            <w:vAlign w:val="center"/>
          </w:tcPr>
          <w:p w14:paraId="61CD2338" w14:textId="77777777" w:rsidR="00453432" w:rsidRDefault="00453432" w:rsidP="00453432">
            <w:pPr>
              <w:jc w:val="center"/>
            </w:pPr>
            <w:r w:rsidRPr="00FD67D0">
              <w:t>м</w:t>
            </w:r>
            <w:r w:rsidRPr="00FD67D0">
              <w:rPr>
                <w:vertAlign w:val="superscript"/>
              </w:rPr>
              <w:t>3</w:t>
            </w:r>
          </w:p>
        </w:tc>
        <w:tc>
          <w:tcPr>
            <w:tcW w:w="1134" w:type="dxa"/>
            <w:vAlign w:val="center"/>
          </w:tcPr>
          <w:p w14:paraId="15CD0A04" w14:textId="77777777" w:rsidR="00453432" w:rsidRPr="00B35A53" w:rsidRDefault="00453432" w:rsidP="00453432">
            <w:pPr>
              <w:jc w:val="center"/>
              <w:rPr>
                <w:lang w:val="en-US"/>
              </w:rPr>
            </w:pPr>
            <w:r>
              <w:rPr>
                <w:lang w:val="en-US"/>
              </w:rPr>
              <w:t>110</w:t>
            </w:r>
          </w:p>
        </w:tc>
        <w:tc>
          <w:tcPr>
            <w:tcW w:w="1134" w:type="dxa"/>
            <w:vAlign w:val="center"/>
          </w:tcPr>
          <w:p w14:paraId="7605F9CA" w14:textId="77777777" w:rsidR="00453432" w:rsidRPr="00B35A53" w:rsidRDefault="00453432" w:rsidP="00453432">
            <w:pPr>
              <w:jc w:val="center"/>
              <w:rPr>
                <w:lang w:val="en-US"/>
              </w:rPr>
            </w:pPr>
            <w:r>
              <w:rPr>
                <w:lang w:val="en-US"/>
              </w:rPr>
              <w:t>110</w:t>
            </w:r>
          </w:p>
        </w:tc>
        <w:tc>
          <w:tcPr>
            <w:tcW w:w="1134" w:type="dxa"/>
            <w:vAlign w:val="center"/>
          </w:tcPr>
          <w:p w14:paraId="5E4CBF61" w14:textId="77777777" w:rsidR="00453432" w:rsidRPr="00B35A53" w:rsidRDefault="00453432" w:rsidP="00453432">
            <w:pPr>
              <w:jc w:val="center"/>
              <w:rPr>
                <w:lang w:val="en-US"/>
              </w:rPr>
            </w:pPr>
            <w:r>
              <w:rPr>
                <w:lang w:val="en-US"/>
              </w:rPr>
              <w:t>110</w:t>
            </w:r>
          </w:p>
        </w:tc>
        <w:tc>
          <w:tcPr>
            <w:tcW w:w="1275" w:type="dxa"/>
            <w:vAlign w:val="center"/>
          </w:tcPr>
          <w:p w14:paraId="4156D5F6" w14:textId="77777777" w:rsidR="00453432" w:rsidRPr="00B35A53" w:rsidRDefault="00453432" w:rsidP="00453432">
            <w:pPr>
              <w:jc w:val="center"/>
              <w:rPr>
                <w:lang w:val="en-US"/>
              </w:rPr>
            </w:pPr>
            <w:r>
              <w:rPr>
                <w:lang w:val="en-US"/>
              </w:rPr>
              <w:t>110</w:t>
            </w:r>
          </w:p>
        </w:tc>
        <w:tc>
          <w:tcPr>
            <w:tcW w:w="1276" w:type="dxa"/>
            <w:vAlign w:val="center"/>
          </w:tcPr>
          <w:p w14:paraId="3B5B2385" w14:textId="77777777" w:rsidR="00453432" w:rsidRPr="00B35A53" w:rsidRDefault="00453432" w:rsidP="00453432">
            <w:pPr>
              <w:jc w:val="center"/>
              <w:rPr>
                <w:lang w:val="en-US"/>
              </w:rPr>
            </w:pPr>
            <w:r>
              <w:rPr>
                <w:lang w:val="en-US"/>
              </w:rPr>
              <w:t>110</w:t>
            </w:r>
          </w:p>
        </w:tc>
        <w:tc>
          <w:tcPr>
            <w:tcW w:w="1134" w:type="dxa"/>
            <w:vAlign w:val="center"/>
          </w:tcPr>
          <w:p w14:paraId="326E8766" w14:textId="77777777" w:rsidR="00453432" w:rsidRPr="00B35A53" w:rsidRDefault="00453432" w:rsidP="00453432">
            <w:pPr>
              <w:jc w:val="center"/>
              <w:rPr>
                <w:lang w:val="en-US"/>
              </w:rPr>
            </w:pPr>
            <w:r>
              <w:rPr>
                <w:lang w:val="en-US"/>
              </w:rPr>
              <w:t>110</w:t>
            </w:r>
          </w:p>
        </w:tc>
      </w:tr>
      <w:tr w:rsidR="00453432" w:rsidRPr="00C1486B" w14:paraId="55F51D08" w14:textId="77777777" w:rsidTr="007D1876">
        <w:trPr>
          <w:trHeight w:val="385"/>
        </w:trPr>
        <w:tc>
          <w:tcPr>
            <w:tcW w:w="992" w:type="dxa"/>
            <w:vAlign w:val="center"/>
          </w:tcPr>
          <w:p w14:paraId="0B906B42" w14:textId="77777777" w:rsidR="00453432" w:rsidRPr="00F9208F" w:rsidRDefault="00453432" w:rsidP="00453432">
            <w:pPr>
              <w:jc w:val="center"/>
            </w:pPr>
            <w:r w:rsidRPr="00F9208F">
              <w:t>1.4.3.</w:t>
            </w:r>
          </w:p>
        </w:tc>
        <w:tc>
          <w:tcPr>
            <w:tcW w:w="1985" w:type="dxa"/>
            <w:vAlign w:val="center"/>
          </w:tcPr>
          <w:p w14:paraId="3E6F6DB0" w14:textId="77777777" w:rsidR="00453432" w:rsidRPr="00DF3E37" w:rsidRDefault="00453432" w:rsidP="00453432">
            <w:r>
              <w:t>- прочие</w:t>
            </w:r>
          </w:p>
        </w:tc>
        <w:tc>
          <w:tcPr>
            <w:tcW w:w="851" w:type="dxa"/>
            <w:vAlign w:val="center"/>
          </w:tcPr>
          <w:p w14:paraId="53CFC0F1" w14:textId="77777777" w:rsidR="00453432" w:rsidRDefault="00453432" w:rsidP="00453432">
            <w:pPr>
              <w:jc w:val="center"/>
            </w:pPr>
            <w:r w:rsidRPr="00FD67D0">
              <w:t>м</w:t>
            </w:r>
            <w:r w:rsidRPr="00FD67D0">
              <w:rPr>
                <w:vertAlign w:val="superscript"/>
              </w:rPr>
              <w:t>3</w:t>
            </w:r>
          </w:p>
        </w:tc>
        <w:tc>
          <w:tcPr>
            <w:tcW w:w="1134" w:type="dxa"/>
            <w:vAlign w:val="center"/>
          </w:tcPr>
          <w:p w14:paraId="6429CCBE" w14:textId="77777777" w:rsidR="00453432" w:rsidRPr="00B35A53" w:rsidRDefault="00453432" w:rsidP="00453432">
            <w:pPr>
              <w:jc w:val="center"/>
              <w:rPr>
                <w:lang w:val="en-US"/>
              </w:rPr>
            </w:pPr>
            <w:r>
              <w:rPr>
                <w:lang w:val="en-US"/>
              </w:rPr>
              <w:t>144</w:t>
            </w:r>
          </w:p>
        </w:tc>
        <w:tc>
          <w:tcPr>
            <w:tcW w:w="1134" w:type="dxa"/>
            <w:vAlign w:val="center"/>
          </w:tcPr>
          <w:p w14:paraId="32A08425" w14:textId="77777777" w:rsidR="00453432" w:rsidRPr="00B35A53" w:rsidRDefault="00453432" w:rsidP="00453432">
            <w:pPr>
              <w:jc w:val="center"/>
              <w:rPr>
                <w:lang w:val="en-US"/>
              </w:rPr>
            </w:pPr>
            <w:r>
              <w:rPr>
                <w:lang w:val="en-US"/>
              </w:rPr>
              <w:t>144</w:t>
            </w:r>
          </w:p>
        </w:tc>
        <w:tc>
          <w:tcPr>
            <w:tcW w:w="1134" w:type="dxa"/>
            <w:vAlign w:val="center"/>
          </w:tcPr>
          <w:p w14:paraId="52FA413A" w14:textId="77777777" w:rsidR="00453432" w:rsidRPr="00B35A53" w:rsidRDefault="00453432" w:rsidP="00453432">
            <w:pPr>
              <w:jc w:val="center"/>
              <w:rPr>
                <w:lang w:val="en-US"/>
              </w:rPr>
            </w:pPr>
            <w:r>
              <w:rPr>
                <w:lang w:val="en-US"/>
              </w:rPr>
              <w:t>144</w:t>
            </w:r>
          </w:p>
        </w:tc>
        <w:tc>
          <w:tcPr>
            <w:tcW w:w="1275" w:type="dxa"/>
            <w:vAlign w:val="center"/>
          </w:tcPr>
          <w:p w14:paraId="65A53A57" w14:textId="77777777" w:rsidR="00453432" w:rsidRPr="00B35A53" w:rsidRDefault="00453432" w:rsidP="00453432">
            <w:pPr>
              <w:jc w:val="center"/>
              <w:rPr>
                <w:lang w:val="en-US"/>
              </w:rPr>
            </w:pPr>
            <w:r>
              <w:rPr>
                <w:lang w:val="en-US"/>
              </w:rPr>
              <w:t>144</w:t>
            </w:r>
          </w:p>
        </w:tc>
        <w:tc>
          <w:tcPr>
            <w:tcW w:w="1276" w:type="dxa"/>
            <w:vAlign w:val="center"/>
          </w:tcPr>
          <w:p w14:paraId="0EBC0781" w14:textId="77777777" w:rsidR="00453432" w:rsidRPr="00B35A53" w:rsidRDefault="00453432" w:rsidP="00453432">
            <w:pPr>
              <w:jc w:val="center"/>
              <w:rPr>
                <w:lang w:val="en-US"/>
              </w:rPr>
            </w:pPr>
            <w:r>
              <w:rPr>
                <w:lang w:val="en-US"/>
              </w:rPr>
              <w:t>144</w:t>
            </w:r>
          </w:p>
        </w:tc>
        <w:tc>
          <w:tcPr>
            <w:tcW w:w="1134" w:type="dxa"/>
            <w:vAlign w:val="center"/>
          </w:tcPr>
          <w:p w14:paraId="5E78A8EB" w14:textId="77777777" w:rsidR="00453432" w:rsidRPr="00B35A53" w:rsidRDefault="00453432" w:rsidP="00453432">
            <w:pPr>
              <w:jc w:val="center"/>
              <w:rPr>
                <w:lang w:val="en-US"/>
              </w:rPr>
            </w:pPr>
            <w:r>
              <w:rPr>
                <w:lang w:val="en-US"/>
              </w:rPr>
              <w:t>144</w:t>
            </w:r>
          </w:p>
        </w:tc>
      </w:tr>
      <w:tr w:rsidR="00453432" w:rsidRPr="00C1486B" w14:paraId="37302530" w14:textId="77777777" w:rsidTr="007D1876">
        <w:trPr>
          <w:trHeight w:val="1539"/>
        </w:trPr>
        <w:tc>
          <w:tcPr>
            <w:tcW w:w="992" w:type="dxa"/>
            <w:vAlign w:val="center"/>
          </w:tcPr>
          <w:p w14:paraId="376797B2" w14:textId="77777777" w:rsidR="00453432" w:rsidRPr="00F9208F" w:rsidRDefault="00453432" w:rsidP="00453432">
            <w:pPr>
              <w:jc w:val="center"/>
            </w:pPr>
            <w:r w:rsidRPr="00F9208F">
              <w:t>1.5.</w:t>
            </w:r>
          </w:p>
        </w:tc>
        <w:tc>
          <w:tcPr>
            <w:tcW w:w="1985" w:type="dxa"/>
            <w:vAlign w:val="center"/>
          </w:tcPr>
          <w:p w14:paraId="1C334EB3" w14:textId="77777777" w:rsidR="00453432" w:rsidRPr="00DF3E37" w:rsidRDefault="00453432" w:rsidP="00453432">
            <w:r>
              <w:t>Объем пропущенной воды через очистные сооружения</w:t>
            </w:r>
          </w:p>
        </w:tc>
        <w:tc>
          <w:tcPr>
            <w:tcW w:w="851" w:type="dxa"/>
            <w:vAlign w:val="center"/>
          </w:tcPr>
          <w:p w14:paraId="775EE3FE" w14:textId="77777777" w:rsidR="00453432" w:rsidRDefault="00453432" w:rsidP="00453432">
            <w:pPr>
              <w:jc w:val="center"/>
            </w:pPr>
            <w:r w:rsidRPr="00FD67D0">
              <w:t>м</w:t>
            </w:r>
            <w:r w:rsidRPr="00FD67D0">
              <w:rPr>
                <w:vertAlign w:val="superscript"/>
              </w:rPr>
              <w:t>3</w:t>
            </w:r>
          </w:p>
        </w:tc>
        <w:tc>
          <w:tcPr>
            <w:tcW w:w="1134" w:type="dxa"/>
            <w:vAlign w:val="center"/>
          </w:tcPr>
          <w:p w14:paraId="0E5D859B" w14:textId="77777777" w:rsidR="00453432" w:rsidRPr="00D13E9D" w:rsidRDefault="00453432" w:rsidP="00453432">
            <w:pPr>
              <w:jc w:val="center"/>
            </w:pPr>
            <w:r w:rsidRPr="00D13E9D">
              <w:t>-</w:t>
            </w:r>
          </w:p>
        </w:tc>
        <w:tc>
          <w:tcPr>
            <w:tcW w:w="1134" w:type="dxa"/>
            <w:vAlign w:val="center"/>
          </w:tcPr>
          <w:p w14:paraId="34DB4860" w14:textId="77777777" w:rsidR="00453432" w:rsidRPr="00D13E9D" w:rsidRDefault="00453432" w:rsidP="00453432">
            <w:pPr>
              <w:jc w:val="center"/>
            </w:pPr>
            <w:r w:rsidRPr="00D13E9D">
              <w:t>-</w:t>
            </w:r>
          </w:p>
        </w:tc>
        <w:tc>
          <w:tcPr>
            <w:tcW w:w="1134" w:type="dxa"/>
            <w:vAlign w:val="center"/>
          </w:tcPr>
          <w:p w14:paraId="5B746623" w14:textId="77777777" w:rsidR="00453432" w:rsidRPr="00D13E9D" w:rsidRDefault="00453432" w:rsidP="00453432">
            <w:pPr>
              <w:jc w:val="center"/>
            </w:pPr>
            <w:r w:rsidRPr="00D13E9D">
              <w:t>-</w:t>
            </w:r>
          </w:p>
        </w:tc>
        <w:tc>
          <w:tcPr>
            <w:tcW w:w="1275" w:type="dxa"/>
            <w:vAlign w:val="center"/>
          </w:tcPr>
          <w:p w14:paraId="1B7F2FB3" w14:textId="77777777" w:rsidR="00453432" w:rsidRPr="00D13E9D" w:rsidRDefault="00453432" w:rsidP="00453432">
            <w:pPr>
              <w:jc w:val="center"/>
            </w:pPr>
            <w:r w:rsidRPr="00D13E9D">
              <w:t>-</w:t>
            </w:r>
          </w:p>
        </w:tc>
        <w:tc>
          <w:tcPr>
            <w:tcW w:w="1276" w:type="dxa"/>
            <w:vAlign w:val="center"/>
          </w:tcPr>
          <w:p w14:paraId="7955977A" w14:textId="77777777" w:rsidR="00453432" w:rsidRPr="00D13E9D" w:rsidRDefault="00453432" w:rsidP="00453432">
            <w:pPr>
              <w:jc w:val="center"/>
            </w:pPr>
            <w:r w:rsidRPr="00D13E9D">
              <w:t>-</w:t>
            </w:r>
          </w:p>
        </w:tc>
        <w:tc>
          <w:tcPr>
            <w:tcW w:w="1134" w:type="dxa"/>
            <w:vAlign w:val="center"/>
          </w:tcPr>
          <w:p w14:paraId="63A11F06" w14:textId="77777777" w:rsidR="00453432" w:rsidRPr="00D13E9D" w:rsidRDefault="00453432" w:rsidP="00453432">
            <w:pPr>
              <w:jc w:val="center"/>
            </w:pPr>
            <w:r w:rsidRPr="00D13E9D">
              <w:t>-</w:t>
            </w:r>
          </w:p>
        </w:tc>
      </w:tr>
      <w:tr w:rsidR="00453432" w:rsidRPr="00C1486B" w14:paraId="46ED21E4" w14:textId="77777777" w:rsidTr="007D1876">
        <w:tc>
          <w:tcPr>
            <w:tcW w:w="992" w:type="dxa"/>
            <w:vAlign w:val="center"/>
          </w:tcPr>
          <w:p w14:paraId="4D0F6D84" w14:textId="77777777" w:rsidR="00453432" w:rsidRPr="00F9208F" w:rsidRDefault="00453432" w:rsidP="00453432">
            <w:pPr>
              <w:jc w:val="center"/>
            </w:pPr>
            <w:r w:rsidRPr="00F9208F">
              <w:t>1.6.</w:t>
            </w:r>
          </w:p>
        </w:tc>
        <w:tc>
          <w:tcPr>
            <w:tcW w:w="1985" w:type="dxa"/>
            <w:vAlign w:val="center"/>
          </w:tcPr>
          <w:p w14:paraId="63E93AF1" w14:textId="77777777" w:rsidR="00453432" w:rsidRPr="00DF3E37" w:rsidRDefault="00453432" w:rsidP="00453432">
            <w:r>
              <w:t>Подано воды в сеть</w:t>
            </w:r>
          </w:p>
        </w:tc>
        <w:tc>
          <w:tcPr>
            <w:tcW w:w="851" w:type="dxa"/>
            <w:vAlign w:val="center"/>
          </w:tcPr>
          <w:p w14:paraId="05870F2A" w14:textId="77777777" w:rsidR="00453432" w:rsidRDefault="00453432" w:rsidP="00453432">
            <w:pPr>
              <w:jc w:val="center"/>
            </w:pPr>
            <w:r w:rsidRPr="00FD67D0">
              <w:t>м</w:t>
            </w:r>
            <w:r w:rsidRPr="00FD67D0">
              <w:rPr>
                <w:vertAlign w:val="superscript"/>
              </w:rPr>
              <w:t>3</w:t>
            </w:r>
          </w:p>
        </w:tc>
        <w:tc>
          <w:tcPr>
            <w:tcW w:w="1134" w:type="dxa"/>
            <w:vAlign w:val="center"/>
          </w:tcPr>
          <w:p w14:paraId="295D690B" w14:textId="77777777" w:rsidR="00453432" w:rsidRPr="00B35A53" w:rsidRDefault="00453432" w:rsidP="00453432">
            <w:pPr>
              <w:jc w:val="center"/>
              <w:rPr>
                <w:lang w:val="en-US"/>
              </w:rPr>
            </w:pPr>
            <w:r>
              <w:rPr>
                <w:lang w:val="en-US"/>
              </w:rPr>
              <w:t>142562</w:t>
            </w:r>
          </w:p>
        </w:tc>
        <w:tc>
          <w:tcPr>
            <w:tcW w:w="1134" w:type="dxa"/>
            <w:vAlign w:val="center"/>
          </w:tcPr>
          <w:p w14:paraId="7F9399F8" w14:textId="77777777" w:rsidR="00453432" w:rsidRPr="00D13E9D" w:rsidRDefault="00453432" w:rsidP="00453432">
            <w:pPr>
              <w:jc w:val="center"/>
            </w:pPr>
            <w:r>
              <w:rPr>
                <w:lang w:val="en-US"/>
              </w:rPr>
              <w:t>142562</w:t>
            </w:r>
          </w:p>
        </w:tc>
        <w:tc>
          <w:tcPr>
            <w:tcW w:w="1134" w:type="dxa"/>
            <w:vAlign w:val="center"/>
          </w:tcPr>
          <w:p w14:paraId="5C86AA2A" w14:textId="77777777" w:rsidR="00453432" w:rsidRPr="00D13E9D" w:rsidRDefault="00453432" w:rsidP="00453432">
            <w:pPr>
              <w:jc w:val="center"/>
            </w:pPr>
            <w:r>
              <w:rPr>
                <w:lang w:val="en-US"/>
              </w:rPr>
              <w:t>142562</w:t>
            </w:r>
          </w:p>
        </w:tc>
        <w:tc>
          <w:tcPr>
            <w:tcW w:w="1275" w:type="dxa"/>
            <w:vAlign w:val="center"/>
          </w:tcPr>
          <w:p w14:paraId="353AFCD4" w14:textId="77777777" w:rsidR="00453432" w:rsidRPr="00D13E9D" w:rsidRDefault="00453432" w:rsidP="00453432">
            <w:pPr>
              <w:jc w:val="center"/>
            </w:pPr>
            <w:r>
              <w:rPr>
                <w:lang w:val="en-US"/>
              </w:rPr>
              <w:t>142562</w:t>
            </w:r>
          </w:p>
        </w:tc>
        <w:tc>
          <w:tcPr>
            <w:tcW w:w="1276" w:type="dxa"/>
            <w:vAlign w:val="center"/>
          </w:tcPr>
          <w:p w14:paraId="33021640" w14:textId="77777777" w:rsidR="00453432" w:rsidRPr="00D13E9D" w:rsidRDefault="00453432" w:rsidP="00453432">
            <w:pPr>
              <w:jc w:val="center"/>
            </w:pPr>
            <w:r>
              <w:rPr>
                <w:lang w:val="en-US"/>
              </w:rPr>
              <w:t>142562</w:t>
            </w:r>
          </w:p>
        </w:tc>
        <w:tc>
          <w:tcPr>
            <w:tcW w:w="1134" w:type="dxa"/>
            <w:vAlign w:val="center"/>
          </w:tcPr>
          <w:p w14:paraId="721C68CB" w14:textId="77777777" w:rsidR="00453432" w:rsidRPr="00D13E9D" w:rsidRDefault="00453432" w:rsidP="00453432">
            <w:pPr>
              <w:jc w:val="center"/>
            </w:pPr>
            <w:r>
              <w:rPr>
                <w:lang w:val="en-US"/>
              </w:rPr>
              <w:t>142562</w:t>
            </w:r>
          </w:p>
        </w:tc>
      </w:tr>
      <w:tr w:rsidR="00453432" w:rsidRPr="00C1486B" w14:paraId="4356C1A1" w14:textId="77777777" w:rsidTr="007D1876">
        <w:trPr>
          <w:trHeight w:val="447"/>
        </w:trPr>
        <w:tc>
          <w:tcPr>
            <w:tcW w:w="992" w:type="dxa"/>
            <w:vAlign w:val="center"/>
          </w:tcPr>
          <w:p w14:paraId="123A0245" w14:textId="77777777" w:rsidR="00453432" w:rsidRPr="00F9208F" w:rsidRDefault="00453432" w:rsidP="00453432">
            <w:pPr>
              <w:jc w:val="center"/>
            </w:pPr>
            <w:r w:rsidRPr="00F9208F">
              <w:t>1.7.</w:t>
            </w:r>
          </w:p>
        </w:tc>
        <w:tc>
          <w:tcPr>
            <w:tcW w:w="1985" w:type="dxa"/>
            <w:vAlign w:val="center"/>
          </w:tcPr>
          <w:p w14:paraId="5675CDC2" w14:textId="77777777" w:rsidR="00453432" w:rsidRPr="00DF3E37" w:rsidRDefault="00453432" w:rsidP="00453432">
            <w:r>
              <w:t>Потери воды</w:t>
            </w:r>
          </w:p>
        </w:tc>
        <w:tc>
          <w:tcPr>
            <w:tcW w:w="851" w:type="dxa"/>
            <w:vAlign w:val="center"/>
          </w:tcPr>
          <w:p w14:paraId="00636A44" w14:textId="77777777" w:rsidR="00453432" w:rsidRDefault="00453432" w:rsidP="00453432">
            <w:pPr>
              <w:jc w:val="center"/>
            </w:pPr>
            <w:r w:rsidRPr="00FD67D0">
              <w:t>м</w:t>
            </w:r>
            <w:r w:rsidRPr="00FD67D0">
              <w:rPr>
                <w:vertAlign w:val="superscript"/>
              </w:rPr>
              <w:t>3</w:t>
            </w:r>
          </w:p>
        </w:tc>
        <w:tc>
          <w:tcPr>
            <w:tcW w:w="1134" w:type="dxa"/>
            <w:vAlign w:val="center"/>
          </w:tcPr>
          <w:p w14:paraId="00F05D91" w14:textId="77777777" w:rsidR="00453432" w:rsidRPr="00B35A53" w:rsidRDefault="00453432" w:rsidP="00453432">
            <w:pPr>
              <w:jc w:val="center"/>
              <w:rPr>
                <w:lang w:val="en-US"/>
              </w:rPr>
            </w:pPr>
            <w:r>
              <w:rPr>
                <w:lang w:val="en-US"/>
              </w:rPr>
              <w:t>13266</w:t>
            </w:r>
          </w:p>
        </w:tc>
        <w:tc>
          <w:tcPr>
            <w:tcW w:w="1134" w:type="dxa"/>
            <w:vAlign w:val="center"/>
          </w:tcPr>
          <w:p w14:paraId="20423342" w14:textId="77777777" w:rsidR="00453432" w:rsidRPr="00D13E9D" w:rsidRDefault="00453432" w:rsidP="00453432">
            <w:pPr>
              <w:jc w:val="center"/>
            </w:pPr>
            <w:r>
              <w:rPr>
                <w:lang w:val="en-US"/>
              </w:rPr>
              <w:t>13266</w:t>
            </w:r>
          </w:p>
        </w:tc>
        <w:tc>
          <w:tcPr>
            <w:tcW w:w="1134" w:type="dxa"/>
            <w:vAlign w:val="center"/>
          </w:tcPr>
          <w:p w14:paraId="26B539F1" w14:textId="77777777" w:rsidR="00453432" w:rsidRPr="00D13E9D" w:rsidRDefault="00453432" w:rsidP="00453432">
            <w:pPr>
              <w:jc w:val="center"/>
            </w:pPr>
            <w:r>
              <w:rPr>
                <w:lang w:val="en-US"/>
              </w:rPr>
              <w:t>13266</w:t>
            </w:r>
          </w:p>
        </w:tc>
        <w:tc>
          <w:tcPr>
            <w:tcW w:w="1275" w:type="dxa"/>
            <w:vAlign w:val="center"/>
          </w:tcPr>
          <w:p w14:paraId="117C8BE0" w14:textId="77777777" w:rsidR="00453432" w:rsidRPr="00D13E9D" w:rsidRDefault="00453432" w:rsidP="00453432">
            <w:pPr>
              <w:jc w:val="center"/>
            </w:pPr>
            <w:r>
              <w:rPr>
                <w:lang w:val="en-US"/>
              </w:rPr>
              <w:t>13266</w:t>
            </w:r>
          </w:p>
        </w:tc>
        <w:tc>
          <w:tcPr>
            <w:tcW w:w="1276" w:type="dxa"/>
            <w:vAlign w:val="center"/>
          </w:tcPr>
          <w:p w14:paraId="720EC220" w14:textId="77777777" w:rsidR="00453432" w:rsidRPr="00D13E9D" w:rsidRDefault="00453432" w:rsidP="00453432">
            <w:pPr>
              <w:jc w:val="center"/>
            </w:pPr>
            <w:r>
              <w:rPr>
                <w:lang w:val="en-US"/>
              </w:rPr>
              <w:t>13266</w:t>
            </w:r>
          </w:p>
        </w:tc>
        <w:tc>
          <w:tcPr>
            <w:tcW w:w="1134" w:type="dxa"/>
            <w:vAlign w:val="center"/>
          </w:tcPr>
          <w:p w14:paraId="3B3A36D8" w14:textId="77777777" w:rsidR="00453432" w:rsidRPr="00881ADF" w:rsidRDefault="00453432" w:rsidP="00453432">
            <w:pPr>
              <w:jc w:val="center"/>
              <w:rPr>
                <w:lang w:val="en-US"/>
              </w:rPr>
            </w:pPr>
            <w:r>
              <w:rPr>
                <w:lang w:val="en-US"/>
              </w:rPr>
              <w:t>13266</w:t>
            </w:r>
          </w:p>
        </w:tc>
      </w:tr>
      <w:tr w:rsidR="00453432" w:rsidRPr="00C1486B" w14:paraId="2849E578" w14:textId="77777777" w:rsidTr="007D1876">
        <w:trPr>
          <w:trHeight w:val="977"/>
        </w:trPr>
        <w:tc>
          <w:tcPr>
            <w:tcW w:w="992" w:type="dxa"/>
            <w:vAlign w:val="center"/>
          </w:tcPr>
          <w:p w14:paraId="724F0A10" w14:textId="77777777" w:rsidR="00453432" w:rsidRPr="00F9208F" w:rsidRDefault="00453432" w:rsidP="00453432">
            <w:pPr>
              <w:jc w:val="center"/>
            </w:pPr>
            <w:r w:rsidRPr="00F9208F">
              <w:t>1.8.</w:t>
            </w:r>
          </w:p>
        </w:tc>
        <w:tc>
          <w:tcPr>
            <w:tcW w:w="1985" w:type="dxa"/>
            <w:vAlign w:val="center"/>
          </w:tcPr>
          <w:p w14:paraId="5D41FA14" w14:textId="77777777" w:rsidR="00453432" w:rsidRPr="00DF3E37" w:rsidRDefault="00453432" w:rsidP="00453432">
            <w:r>
              <w:t>Уровень потерь к объему поданной воды в сеть</w:t>
            </w:r>
          </w:p>
        </w:tc>
        <w:tc>
          <w:tcPr>
            <w:tcW w:w="851" w:type="dxa"/>
            <w:vAlign w:val="center"/>
          </w:tcPr>
          <w:p w14:paraId="4723AB41" w14:textId="77777777" w:rsidR="00453432" w:rsidRDefault="00453432" w:rsidP="00453432">
            <w:pPr>
              <w:jc w:val="center"/>
            </w:pPr>
            <w:r>
              <w:t>%</w:t>
            </w:r>
          </w:p>
        </w:tc>
        <w:tc>
          <w:tcPr>
            <w:tcW w:w="1134" w:type="dxa"/>
            <w:vAlign w:val="center"/>
          </w:tcPr>
          <w:p w14:paraId="3E6DBC39" w14:textId="77777777" w:rsidR="00453432" w:rsidRPr="00B35A53" w:rsidRDefault="00453432" w:rsidP="00453432">
            <w:pPr>
              <w:jc w:val="center"/>
              <w:rPr>
                <w:lang w:val="en-US"/>
              </w:rPr>
            </w:pPr>
            <w:r>
              <w:rPr>
                <w:lang w:val="en-US"/>
              </w:rPr>
              <w:t>9</w:t>
            </w:r>
            <w:r>
              <w:t>,</w:t>
            </w:r>
            <w:r>
              <w:rPr>
                <w:lang w:val="en-US"/>
              </w:rPr>
              <w:t>31</w:t>
            </w:r>
          </w:p>
        </w:tc>
        <w:tc>
          <w:tcPr>
            <w:tcW w:w="1134" w:type="dxa"/>
            <w:vAlign w:val="center"/>
          </w:tcPr>
          <w:p w14:paraId="12DAA7DC" w14:textId="77777777" w:rsidR="00453432" w:rsidRPr="00D13E9D" w:rsidRDefault="00453432" w:rsidP="00453432">
            <w:pPr>
              <w:jc w:val="center"/>
            </w:pPr>
            <w:r>
              <w:rPr>
                <w:lang w:val="en-US"/>
              </w:rPr>
              <w:t>9</w:t>
            </w:r>
            <w:r>
              <w:t>,</w:t>
            </w:r>
            <w:r>
              <w:rPr>
                <w:lang w:val="en-US"/>
              </w:rPr>
              <w:t>31</w:t>
            </w:r>
          </w:p>
        </w:tc>
        <w:tc>
          <w:tcPr>
            <w:tcW w:w="1134" w:type="dxa"/>
            <w:vAlign w:val="center"/>
          </w:tcPr>
          <w:p w14:paraId="69664B88" w14:textId="77777777" w:rsidR="00453432" w:rsidRPr="00D13E9D" w:rsidRDefault="00453432" w:rsidP="00453432">
            <w:pPr>
              <w:jc w:val="center"/>
            </w:pPr>
            <w:r>
              <w:rPr>
                <w:lang w:val="en-US"/>
              </w:rPr>
              <w:t>9</w:t>
            </w:r>
            <w:r>
              <w:t>,</w:t>
            </w:r>
            <w:r>
              <w:rPr>
                <w:lang w:val="en-US"/>
              </w:rPr>
              <w:t>31</w:t>
            </w:r>
          </w:p>
        </w:tc>
        <w:tc>
          <w:tcPr>
            <w:tcW w:w="1275" w:type="dxa"/>
            <w:vAlign w:val="center"/>
          </w:tcPr>
          <w:p w14:paraId="146C8B7B" w14:textId="77777777" w:rsidR="00453432" w:rsidRPr="00D13E9D" w:rsidRDefault="00453432" w:rsidP="00453432">
            <w:pPr>
              <w:jc w:val="center"/>
            </w:pPr>
            <w:r>
              <w:rPr>
                <w:lang w:val="en-US"/>
              </w:rPr>
              <w:t>9</w:t>
            </w:r>
            <w:r>
              <w:t>,</w:t>
            </w:r>
            <w:r>
              <w:rPr>
                <w:lang w:val="en-US"/>
              </w:rPr>
              <w:t>31</w:t>
            </w:r>
          </w:p>
        </w:tc>
        <w:tc>
          <w:tcPr>
            <w:tcW w:w="1276" w:type="dxa"/>
            <w:vAlign w:val="center"/>
          </w:tcPr>
          <w:p w14:paraId="232FB6D1" w14:textId="77777777" w:rsidR="00453432" w:rsidRPr="00D13E9D" w:rsidRDefault="00453432" w:rsidP="00453432">
            <w:pPr>
              <w:jc w:val="center"/>
            </w:pPr>
            <w:r>
              <w:rPr>
                <w:lang w:val="en-US"/>
              </w:rPr>
              <w:t>9</w:t>
            </w:r>
            <w:r>
              <w:t>,</w:t>
            </w:r>
            <w:r>
              <w:rPr>
                <w:lang w:val="en-US"/>
              </w:rPr>
              <w:t>31</w:t>
            </w:r>
          </w:p>
        </w:tc>
        <w:tc>
          <w:tcPr>
            <w:tcW w:w="1134" w:type="dxa"/>
            <w:vAlign w:val="center"/>
          </w:tcPr>
          <w:p w14:paraId="78852E30" w14:textId="77777777" w:rsidR="00453432" w:rsidRPr="00D13E9D" w:rsidRDefault="00453432" w:rsidP="00453432">
            <w:pPr>
              <w:jc w:val="center"/>
            </w:pPr>
            <w:r>
              <w:rPr>
                <w:lang w:val="en-US"/>
              </w:rPr>
              <w:t>9</w:t>
            </w:r>
            <w:r>
              <w:t>,</w:t>
            </w:r>
            <w:r>
              <w:rPr>
                <w:lang w:val="en-US"/>
              </w:rPr>
              <w:t>31</w:t>
            </w:r>
          </w:p>
        </w:tc>
      </w:tr>
      <w:tr w:rsidR="00453432" w:rsidRPr="00C1486B" w14:paraId="261A93E1" w14:textId="77777777" w:rsidTr="007D1876">
        <w:tc>
          <w:tcPr>
            <w:tcW w:w="992" w:type="dxa"/>
            <w:vAlign w:val="center"/>
          </w:tcPr>
          <w:p w14:paraId="35F4F427" w14:textId="77777777" w:rsidR="00453432" w:rsidRPr="00F9208F" w:rsidRDefault="00453432" w:rsidP="00453432">
            <w:pPr>
              <w:jc w:val="center"/>
            </w:pPr>
            <w:r w:rsidRPr="00F9208F">
              <w:t>1.9.</w:t>
            </w:r>
          </w:p>
        </w:tc>
        <w:tc>
          <w:tcPr>
            <w:tcW w:w="1985" w:type="dxa"/>
            <w:vAlign w:val="center"/>
          </w:tcPr>
          <w:p w14:paraId="1147418E" w14:textId="77777777" w:rsidR="00453432" w:rsidRPr="00DF3E37" w:rsidRDefault="00453432" w:rsidP="00453432">
            <w:r>
              <w:t>Отпущено воды по категориям потребителей</w:t>
            </w:r>
          </w:p>
        </w:tc>
        <w:tc>
          <w:tcPr>
            <w:tcW w:w="851" w:type="dxa"/>
            <w:vAlign w:val="center"/>
          </w:tcPr>
          <w:p w14:paraId="75AA9FB4" w14:textId="77777777" w:rsidR="00453432" w:rsidRDefault="00453432" w:rsidP="00453432">
            <w:pPr>
              <w:jc w:val="center"/>
            </w:pPr>
            <w:r w:rsidRPr="00FD67D0">
              <w:t>м</w:t>
            </w:r>
            <w:r w:rsidRPr="00FD67D0">
              <w:rPr>
                <w:vertAlign w:val="superscript"/>
              </w:rPr>
              <w:t>3</w:t>
            </w:r>
          </w:p>
        </w:tc>
        <w:tc>
          <w:tcPr>
            <w:tcW w:w="1134" w:type="dxa"/>
            <w:vAlign w:val="center"/>
          </w:tcPr>
          <w:p w14:paraId="2DBDA24B" w14:textId="77777777" w:rsidR="00453432" w:rsidRPr="00D13E9D" w:rsidRDefault="00453432" w:rsidP="00453432">
            <w:pPr>
              <w:jc w:val="center"/>
            </w:pPr>
            <w:r>
              <w:t>129296</w:t>
            </w:r>
          </w:p>
        </w:tc>
        <w:tc>
          <w:tcPr>
            <w:tcW w:w="1134" w:type="dxa"/>
            <w:vAlign w:val="center"/>
          </w:tcPr>
          <w:p w14:paraId="5F07F248" w14:textId="77777777" w:rsidR="00453432" w:rsidRPr="00D13E9D" w:rsidRDefault="00453432" w:rsidP="00453432">
            <w:pPr>
              <w:jc w:val="center"/>
            </w:pPr>
            <w:r>
              <w:t>129296</w:t>
            </w:r>
          </w:p>
        </w:tc>
        <w:tc>
          <w:tcPr>
            <w:tcW w:w="1134" w:type="dxa"/>
            <w:vAlign w:val="center"/>
          </w:tcPr>
          <w:p w14:paraId="4EE6A898" w14:textId="77777777" w:rsidR="00453432" w:rsidRPr="00D13E9D" w:rsidRDefault="00453432" w:rsidP="00453432">
            <w:pPr>
              <w:jc w:val="center"/>
            </w:pPr>
            <w:r>
              <w:t>129296</w:t>
            </w:r>
          </w:p>
        </w:tc>
        <w:tc>
          <w:tcPr>
            <w:tcW w:w="1275" w:type="dxa"/>
            <w:vAlign w:val="center"/>
          </w:tcPr>
          <w:p w14:paraId="01DEB367" w14:textId="77777777" w:rsidR="00453432" w:rsidRPr="00D13E9D" w:rsidRDefault="00453432" w:rsidP="00453432">
            <w:pPr>
              <w:jc w:val="center"/>
            </w:pPr>
            <w:r>
              <w:t>129296</w:t>
            </w:r>
          </w:p>
        </w:tc>
        <w:tc>
          <w:tcPr>
            <w:tcW w:w="1276" w:type="dxa"/>
            <w:vAlign w:val="center"/>
          </w:tcPr>
          <w:p w14:paraId="57952446" w14:textId="77777777" w:rsidR="00453432" w:rsidRPr="00881ADF" w:rsidRDefault="00453432" w:rsidP="00453432">
            <w:pPr>
              <w:jc w:val="center"/>
              <w:rPr>
                <w:lang w:val="en-US"/>
              </w:rPr>
            </w:pPr>
            <w:r>
              <w:t>129296</w:t>
            </w:r>
          </w:p>
        </w:tc>
        <w:tc>
          <w:tcPr>
            <w:tcW w:w="1134" w:type="dxa"/>
            <w:vAlign w:val="center"/>
          </w:tcPr>
          <w:p w14:paraId="0F9D7191" w14:textId="77777777" w:rsidR="00453432" w:rsidRPr="00881ADF" w:rsidRDefault="00453432" w:rsidP="00453432">
            <w:pPr>
              <w:jc w:val="center"/>
              <w:rPr>
                <w:lang w:val="en-US"/>
              </w:rPr>
            </w:pPr>
            <w:r>
              <w:t>129296</w:t>
            </w:r>
          </w:p>
        </w:tc>
      </w:tr>
      <w:tr w:rsidR="00453432" w:rsidRPr="00C1486B" w14:paraId="28BE8EDC" w14:textId="77777777" w:rsidTr="007D1876">
        <w:trPr>
          <w:trHeight w:val="576"/>
        </w:trPr>
        <w:tc>
          <w:tcPr>
            <w:tcW w:w="992" w:type="dxa"/>
            <w:vAlign w:val="center"/>
          </w:tcPr>
          <w:p w14:paraId="64A7EE29" w14:textId="77777777" w:rsidR="00453432" w:rsidRPr="00F9208F" w:rsidRDefault="00453432" w:rsidP="00453432">
            <w:pPr>
              <w:jc w:val="center"/>
            </w:pPr>
            <w:r w:rsidRPr="00F9208F">
              <w:t>1.9.1.</w:t>
            </w:r>
          </w:p>
        </w:tc>
        <w:tc>
          <w:tcPr>
            <w:tcW w:w="1985" w:type="dxa"/>
            <w:vAlign w:val="center"/>
          </w:tcPr>
          <w:p w14:paraId="1968896B" w14:textId="77777777" w:rsidR="00453432" w:rsidRPr="00DF3E37" w:rsidRDefault="00453432" w:rsidP="00453432">
            <w:proofErr w:type="gramStart"/>
            <w:r>
              <w:t>Потребитель-</w:t>
            </w:r>
            <w:proofErr w:type="spellStart"/>
            <w:r>
              <w:t>ский</w:t>
            </w:r>
            <w:proofErr w:type="spellEnd"/>
            <w:proofErr w:type="gramEnd"/>
            <w:r>
              <w:t xml:space="preserve"> рынок</w:t>
            </w:r>
          </w:p>
        </w:tc>
        <w:tc>
          <w:tcPr>
            <w:tcW w:w="851" w:type="dxa"/>
            <w:vAlign w:val="center"/>
          </w:tcPr>
          <w:p w14:paraId="5A6C7E46" w14:textId="77777777" w:rsidR="00453432" w:rsidRDefault="00453432" w:rsidP="00453432">
            <w:pPr>
              <w:jc w:val="center"/>
            </w:pPr>
            <w:r w:rsidRPr="00FD67D0">
              <w:t>м</w:t>
            </w:r>
            <w:r w:rsidRPr="00FD67D0">
              <w:rPr>
                <w:vertAlign w:val="superscript"/>
              </w:rPr>
              <w:t>3</w:t>
            </w:r>
          </w:p>
        </w:tc>
        <w:tc>
          <w:tcPr>
            <w:tcW w:w="1134" w:type="dxa"/>
            <w:vAlign w:val="center"/>
          </w:tcPr>
          <w:p w14:paraId="0F352A4F" w14:textId="77777777" w:rsidR="00453432" w:rsidRPr="00D13E9D" w:rsidRDefault="00453432" w:rsidP="00453432">
            <w:pPr>
              <w:jc w:val="center"/>
            </w:pPr>
            <w:r>
              <w:t>112121</w:t>
            </w:r>
          </w:p>
        </w:tc>
        <w:tc>
          <w:tcPr>
            <w:tcW w:w="1134" w:type="dxa"/>
            <w:vAlign w:val="center"/>
          </w:tcPr>
          <w:p w14:paraId="05A4DB3D" w14:textId="77777777" w:rsidR="00453432" w:rsidRPr="00D13E9D" w:rsidRDefault="00453432" w:rsidP="00453432">
            <w:pPr>
              <w:jc w:val="center"/>
            </w:pPr>
            <w:r>
              <w:t>112121</w:t>
            </w:r>
          </w:p>
        </w:tc>
        <w:tc>
          <w:tcPr>
            <w:tcW w:w="1134" w:type="dxa"/>
            <w:vAlign w:val="center"/>
          </w:tcPr>
          <w:p w14:paraId="207B7207" w14:textId="77777777" w:rsidR="00453432" w:rsidRPr="00D13E9D" w:rsidRDefault="00453432" w:rsidP="00453432">
            <w:pPr>
              <w:jc w:val="center"/>
            </w:pPr>
            <w:r>
              <w:t>112121</w:t>
            </w:r>
          </w:p>
        </w:tc>
        <w:tc>
          <w:tcPr>
            <w:tcW w:w="1275" w:type="dxa"/>
            <w:vAlign w:val="center"/>
          </w:tcPr>
          <w:p w14:paraId="3AD2393B" w14:textId="77777777" w:rsidR="00453432" w:rsidRPr="00D13E9D" w:rsidRDefault="00453432" w:rsidP="00453432">
            <w:pPr>
              <w:jc w:val="center"/>
            </w:pPr>
            <w:r>
              <w:t>112121</w:t>
            </w:r>
          </w:p>
        </w:tc>
        <w:tc>
          <w:tcPr>
            <w:tcW w:w="1276" w:type="dxa"/>
            <w:vAlign w:val="center"/>
          </w:tcPr>
          <w:p w14:paraId="2DEA593D" w14:textId="77777777" w:rsidR="00453432" w:rsidRPr="00D13E9D" w:rsidRDefault="00453432" w:rsidP="00453432">
            <w:pPr>
              <w:jc w:val="center"/>
            </w:pPr>
            <w:r>
              <w:t>112121</w:t>
            </w:r>
          </w:p>
        </w:tc>
        <w:tc>
          <w:tcPr>
            <w:tcW w:w="1134" w:type="dxa"/>
            <w:vAlign w:val="center"/>
          </w:tcPr>
          <w:p w14:paraId="126E339B" w14:textId="77777777" w:rsidR="00453432" w:rsidRPr="00D13E9D" w:rsidRDefault="00453432" w:rsidP="00453432">
            <w:pPr>
              <w:jc w:val="center"/>
            </w:pPr>
            <w:r>
              <w:t>112121</w:t>
            </w:r>
          </w:p>
        </w:tc>
      </w:tr>
      <w:tr w:rsidR="00453432" w:rsidRPr="00C1486B" w14:paraId="2BC0FA6B" w14:textId="77777777" w:rsidTr="007D1876">
        <w:trPr>
          <w:trHeight w:val="296"/>
        </w:trPr>
        <w:tc>
          <w:tcPr>
            <w:tcW w:w="992" w:type="dxa"/>
            <w:vAlign w:val="center"/>
          </w:tcPr>
          <w:p w14:paraId="317B67B0" w14:textId="77777777" w:rsidR="00453432" w:rsidRPr="00F9208F" w:rsidRDefault="00453432" w:rsidP="00453432">
            <w:pPr>
              <w:jc w:val="center"/>
            </w:pPr>
            <w:r w:rsidRPr="00F9208F">
              <w:t>1.9.1.1.</w:t>
            </w:r>
          </w:p>
        </w:tc>
        <w:tc>
          <w:tcPr>
            <w:tcW w:w="1985" w:type="dxa"/>
            <w:vAlign w:val="center"/>
          </w:tcPr>
          <w:p w14:paraId="664595A4" w14:textId="77777777" w:rsidR="00453432" w:rsidRPr="00DF3E37" w:rsidRDefault="00453432" w:rsidP="00453432">
            <w:r>
              <w:t>- население</w:t>
            </w:r>
          </w:p>
        </w:tc>
        <w:tc>
          <w:tcPr>
            <w:tcW w:w="851" w:type="dxa"/>
            <w:vAlign w:val="center"/>
          </w:tcPr>
          <w:p w14:paraId="168A9217" w14:textId="77777777" w:rsidR="00453432" w:rsidRDefault="00453432" w:rsidP="00453432">
            <w:pPr>
              <w:jc w:val="center"/>
            </w:pPr>
            <w:r w:rsidRPr="00FD67D0">
              <w:t>м</w:t>
            </w:r>
            <w:r w:rsidRPr="00FD67D0">
              <w:rPr>
                <w:vertAlign w:val="superscript"/>
              </w:rPr>
              <w:t>3</w:t>
            </w:r>
          </w:p>
        </w:tc>
        <w:tc>
          <w:tcPr>
            <w:tcW w:w="1134" w:type="dxa"/>
            <w:vAlign w:val="center"/>
          </w:tcPr>
          <w:p w14:paraId="5D134A34" w14:textId="77777777" w:rsidR="00453432" w:rsidRPr="00D13E9D" w:rsidRDefault="00453432" w:rsidP="00453432">
            <w:pPr>
              <w:jc w:val="center"/>
            </w:pPr>
            <w:r>
              <w:t>92251</w:t>
            </w:r>
          </w:p>
        </w:tc>
        <w:tc>
          <w:tcPr>
            <w:tcW w:w="1134" w:type="dxa"/>
            <w:vAlign w:val="center"/>
          </w:tcPr>
          <w:p w14:paraId="4812A287" w14:textId="77777777" w:rsidR="00453432" w:rsidRPr="00D13E9D" w:rsidRDefault="00453432" w:rsidP="00453432">
            <w:pPr>
              <w:jc w:val="center"/>
            </w:pPr>
            <w:r>
              <w:t>92251</w:t>
            </w:r>
          </w:p>
        </w:tc>
        <w:tc>
          <w:tcPr>
            <w:tcW w:w="1134" w:type="dxa"/>
            <w:vAlign w:val="center"/>
          </w:tcPr>
          <w:p w14:paraId="0DF1F5A1" w14:textId="77777777" w:rsidR="00453432" w:rsidRPr="00D13E9D" w:rsidRDefault="00453432" w:rsidP="00453432">
            <w:pPr>
              <w:jc w:val="center"/>
            </w:pPr>
            <w:r>
              <w:t>92251</w:t>
            </w:r>
          </w:p>
        </w:tc>
        <w:tc>
          <w:tcPr>
            <w:tcW w:w="1275" w:type="dxa"/>
            <w:vAlign w:val="center"/>
          </w:tcPr>
          <w:p w14:paraId="1668DA23" w14:textId="77777777" w:rsidR="00453432" w:rsidRPr="00D13E9D" w:rsidRDefault="00453432" w:rsidP="00453432">
            <w:pPr>
              <w:jc w:val="center"/>
            </w:pPr>
            <w:r>
              <w:t>92251</w:t>
            </w:r>
          </w:p>
        </w:tc>
        <w:tc>
          <w:tcPr>
            <w:tcW w:w="1276" w:type="dxa"/>
            <w:vAlign w:val="center"/>
          </w:tcPr>
          <w:p w14:paraId="4F85307A" w14:textId="77777777" w:rsidR="00453432" w:rsidRPr="00881ADF" w:rsidRDefault="00453432" w:rsidP="00453432">
            <w:pPr>
              <w:jc w:val="center"/>
              <w:rPr>
                <w:lang w:val="en-US"/>
              </w:rPr>
            </w:pPr>
            <w:r>
              <w:t>92251</w:t>
            </w:r>
          </w:p>
        </w:tc>
        <w:tc>
          <w:tcPr>
            <w:tcW w:w="1134" w:type="dxa"/>
            <w:vAlign w:val="center"/>
          </w:tcPr>
          <w:p w14:paraId="43A1A843" w14:textId="77777777" w:rsidR="00453432" w:rsidRPr="00881ADF" w:rsidRDefault="00453432" w:rsidP="00453432">
            <w:pPr>
              <w:jc w:val="center"/>
              <w:rPr>
                <w:lang w:val="en-US"/>
              </w:rPr>
            </w:pPr>
            <w:r>
              <w:t>92251</w:t>
            </w:r>
          </w:p>
        </w:tc>
      </w:tr>
      <w:tr w:rsidR="00453432" w:rsidRPr="00C1486B" w14:paraId="27AC3326" w14:textId="77777777" w:rsidTr="007D1876">
        <w:trPr>
          <w:trHeight w:val="673"/>
        </w:trPr>
        <w:tc>
          <w:tcPr>
            <w:tcW w:w="992" w:type="dxa"/>
            <w:vAlign w:val="center"/>
          </w:tcPr>
          <w:p w14:paraId="255399D0" w14:textId="77777777" w:rsidR="00453432" w:rsidRPr="00F9208F" w:rsidRDefault="00453432" w:rsidP="00453432">
            <w:pPr>
              <w:jc w:val="center"/>
            </w:pPr>
            <w:r>
              <w:t>1.9.1.2.</w:t>
            </w:r>
          </w:p>
        </w:tc>
        <w:tc>
          <w:tcPr>
            <w:tcW w:w="1985" w:type="dxa"/>
            <w:vAlign w:val="center"/>
          </w:tcPr>
          <w:p w14:paraId="13408A38" w14:textId="77777777" w:rsidR="00453432" w:rsidRPr="00DF3E37" w:rsidRDefault="00453432" w:rsidP="00453432">
            <w:r>
              <w:t>- прочие потребители</w:t>
            </w:r>
          </w:p>
        </w:tc>
        <w:tc>
          <w:tcPr>
            <w:tcW w:w="851" w:type="dxa"/>
            <w:vAlign w:val="center"/>
          </w:tcPr>
          <w:p w14:paraId="2E034F07" w14:textId="77777777" w:rsidR="00453432" w:rsidRDefault="00453432" w:rsidP="00453432">
            <w:pPr>
              <w:jc w:val="center"/>
            </w:pPr>
            <w:r w:rsidRPr="00FD67D0">
              <w:t>м</w:t>
            </w:r>
            <w:r w:rsidRPr="00FD67D0">
              <w:rPr>
                <w:vertAlign w:val="superscript"/>
              </w:rPr>
              <w:t>3</w:t>
            </w:r>
          </w:p>
        </w:tc>
        <w:tc>
          <w:tcPr>
            <w:tcW w:w="1134" w:type="dxa"/>
            <w:vAlign w:val="center"/>
          </w:tcPr>
          <w:p w14:paraId="4FFB7A5C" w14:textId="77777777" w:rsidR="00453432" w:rsidRPr="00D13E9D" w:rsidRDefault="00453432" w:rsidP="00453432">
            <w:pPr>
              <w:jc w:val="center"/>
            </w:pPr>
            <w:r>
              <w:t>19870</w:t>
            </w:r>
          </w:p>
        </w:tc>
        <w:tc>
          <w:tcPr>
            <w:tcW w:w="1134" w:type="dxa"/>
            <w:vAlign w:val="center"/>
          </w:tcPr>
          <w:p w14:paraId="7D920BD0" w14:textId="77777777" w:rsidR="00453432" w:rsidRPr="00D13E9D" w:rsidRDefault="00453432" w:rsidP="00453432">
            <w:pPr>
              <w:jc w:val="center"/>
            </w:pPr>
            <w:r>
              <w:t>19870</w:t>
            </w:r>
          </w:p>
        </w:tc>
        <w:tc>
          <w:tcPr>
            <w:tcW w:w="1134" w:type="dxa"/>
            <w:vAlign w:val="center"/>
          </w:tcPr>
          <w:p w14:paraId="66DC1615" w14:textId="77777777" w:rsidR="00453432" w:rsidRPr="00D13E9D" w:rsidRDefault="00453432" w:rsidP="00453432">
            <w:pPr>
              <w:jc w:val="center"/>
            </w:pPr>
            <w:r>
              <w:t>19870</w:t>
            </w:r>
          </w:p>
        </w:tc>
        <w:tc>
          <w:tcPr>
            <w:tcW w:w="1275" w:type="dxa"/>
            <w:vAlign w:val="center"/>
          </w:tcPr>
          <w:p w14:paraId="244816A5" w14:textId="77777777" w:rsidR="00453432" w:rsidRPr="00D13E9D" w:rsidRDefault="00453432" w:rsidP="00453432">
            <w:pPr>
              <w:jc w:val="center"/>
            </w:pPr>
            <w:r>
              <w:t>19870</w:t>
            </w:r>
          </w:p>
        </w:tc>
        <w:tc>
          <w:tcPr>
            <w:tcW w:w="1276" w:type="dxa"/>
            <w:vAlign w:val="center"/>
          </w:tcPr>
          <w:p w14:paraId="7C998ACF" w14:textId="77777777" w:rsidR="00453432" w:rsidRPr="00881ADF" w:rsidRDefault="00453432" w:rsidP="00453432">
            <w:pPr>
              <w:jc w:val="center"/>
              <w:rPr>
                <w:lang w:val="en-US"/>
              </w:rPr>
            </w:pPr>
            <w:r>
              <w:t>19870</w:t>
            </w:r>
          </w:p>
        </w:tc>
        <w:tc>
          <w:tcPr>
            <w:tcW w:w="1134" w:type="dxa"/>
            <w:vAlign w:val="center"/>
          </w:tcPr>
          <w:p w14:paraId="296F235B" w14:textId="77777777" w:rsidR="00453432" w:rsidRPr="005846F5" w:rsidRDefault="00453432" w:rsidP="00453432">
            <w:pPr>
              <w:jc w:val="center"/>
              <w:rPr>
                <w:lang w:val="en-US"/>
              </w:rPr>
            </w:pPr>
            <w:r>
              <w:t>19870</w:t>
            </w:r>
          </w:p>
        </w:tc>
      </w:tr>
      <w:tr w:rsidR="00453432" w:rsidRPr="00C1486B" w14:paraId="4A166C1C" w14:textId="77777777" w:rsidTr="007D1876">
        <w:trPr>
          <w:trHeight w:val="928"/>
        </w:trPr>
        <w:tc>
          <w:tcPr>
            <w:tcW w:w="992" w:type="dxa"/>
            <w:vAlign w:val="center"/>
          </w:tcPr>
          <w:p w14:paraId="14331186" w14:textId="77777777" w:rsidR="00453432" w:rsidRPr="00F9208F" w:rsidRDefault="00453432" w:rsidP="00453432">
            <w:pPr>
              <w:jc w:val="center"/>
            </w:pPr>
            <w:r>
              <w:t>1.9.2.</w:t>
            </w:r>
          </w:p>
        </w:tc>
        <w:tc>
          <w:tcPr>
            <w:tcW w:w="1985" w:type="dxa"/>
            <w:vAlign w:val="center"/>
          </w:tcPr>
          <w:p w14:paraId="0633F78F" w14:textId="77777777" w:rsidR="00453432" w:rsidRPr="00DF3E37" w:rsidRDefault="00453432" w:rsidP="00453432">
            <w:r>
              <w:t>Собственные нужды производства</w:t>
            </w:r>
          </w:p>
        </w:tc>
        <w:tc>
          <w:tcPr>
            <w:tcW w:w="851" w:type="dxa"/>
            <w:vAlign w:val="center"/>
          </w:tcPr>
          <w:p w14:paraId="12ACCD11" w14:textId="77777777" w:rsidR="00453432" w:rsidRDefault="00453432" w:rsidP="00453432">
            <w:pPr>
              <w:jc w:val="center"/>
            </w:pPr>
            <w:r w:rsidRPr="00FD67D0">
              <w:t>м</w:t>
            </w:r>
            <w:r w:rsidRPr="00FD67D0">
              <w:rPr>
                <w:vertAlign w:val="superscript"/>
              </w:rPr>
              <w:t>3</w:t>
            </w:r>
          </w:p>
        </w:tc>
        <w:tc>
          <w:tcPr>
            <w:tcW w:w="1134" w:type="dxa"/>
            <w:vAlign w:val="center"/>
          </w:tcPr>
          <w:p w14:paraId="0A43CDC9" w14:textId="77777777" w:rsidR="00453432" w:rsidRPr="00D13E9D" w:rsidRDefault="00453432" w:rsidP="00453432">
            <w:pPr>
              <w:jc w:val="center"/>
            </w:pPr>
            <w:r>
              <w:t>17175</w:t>
            </w:r>
          </w:p>
        </w:tc>
        <w:tc>
          <w:tcPr>
            <w:tcW w:w="1134" w:type="dxa"/>
            <w:vAlign w:val="center"/>
          </w:tcPr>
          <w:p w14:paraId="663A4BDE" w14:textId="77777777" w:rsidR="00453432" w:rsidRPr="00C1486B" w:rsidRDefault="00453432" w:rsidP="00453432">
            <w:pPr>
              <w:jc w:val="center"/>
            </w:pPr>
            <w:r>
              <w:t>17175</w:t>
            </w:r>
          </w:p>
        </w:tc>
        <w:tc>
          <w:tcPr>
            <w:tcW w:w="1134" w:type="dxa"/>
            <w:vAlign w:val="center"/>
          </w:tcPr>
          <w:p w14:paraId="657D7829" w14:textId="77777777" w:rsidR="00453432" w:rsidRPr="00C1486B" w:rsidRDefault="00453432" w:rsidP="00453432">
            <w:pPr>
              <w:jc w:val="center"/>
            </w:pPr>
            <w:r>
              <w:t>17175</w:t>
            </w:r>
          </w:p>
        </w:tc>
        <w:tc>
          <w:tcPr>
            <w:tcW w:w="1275" w:type="dxa"/>
            <w:vAlign w:val="center"/>
          </w:tcPr>
          <w:p w14:paraId="1977A80B" w14:textId="77777777" w:rsidR="00453432" w:rsidRPr="00C1486B" w:rsidRDefault="00453432" w:rsidP="00453432">
            <w:pPr>
              <w:jc w:val="center"/>
            </w:pPr>
            <w:r>
              <w:t>17175</w:t>
            </w:r>
          </w:p>
        </w:tc>
        <w:tc>
          <w:tcPr>
            <w:tcW w:w="1276" w:type="dxa"/>
            <w:vAlign w:val="center"/>
          </w:tcPr>
          <w:p w14:paraId="1E767E19" w14:textId="77777777" w:rsidR="00453432" w:rsidRPr="00C1486B" w:rsidRDefault="00453432" w:rsidP="00453432">
            <w:pPr>
              <w:jc w:val="center"/>
            </w:pPr>
            <w:r>
              <w:t>17175</w:t>
            </w:r>
          </w:p>
        </w:tc>
        <w:tc>
          <w:tcPr>
            <w:tcW w:w="1134" w:type="dxa"/>
            <w:vAlign w:val="center"/>
          </w:tcPr>
          <w:p w14:paraId="42D03F3A" w14:textId="77777777" w:rsidR="00453432" w:rsidRPr="00C1486B" w:rsidRDefault="00453432" w:rsidP="00453432">
            <w:pPr>
              <w:jc w:val="center"/>
            </w:pPr>
            <w:r>
              <w:t>17175</w:t>
            </w:r>
          </w:p>
        </w:tc>
      </w:tr>
      <w:tr w:rsidR="00453432" w:rsidRPr="00C1486B" w14:paraId="09A9C1D0" w14:textId="77777777" w:rsidTr="007D1876">
        <w:tc>
          <w:tcPr>
            <w:tcW w:w="992" w:type="dxa"/>
            <w:vAlign w:val="center"/>
          </w:tcPr>
          <w:p w14:paraId="593E586B" w14:textId="77777777" w:rsidR="00453432" w:rsidRDefault="00453432" w:rsidP="00453432">
            <w:pPr>
              <w:jc w:val="center"/>
            </w:pPr>
            <w:r>
              <w:lastRenderedPageBreak/>
              <w:t>1</w:t>
            </w:r>
          </w:p>
        </w:tc>
        <w:tc>
          <w:tcPr>
            <w:tcW w:w="1985" w:type="dxa"/>
          </w:tcPr>
          <w:p w14:paraId="47D2F070" w14:textId="77777777" w:rsidR="00453432" w:rsidRDefault="00453432" w:rsidP="00453432">
            <w:pPr>
              <w:jc w:val="center"/>
            </w:pPr>
            <w:r>
              <w:t>2</w:t>
            </w:r>
          </w:p>
        </w:tc>
        <w:tc>
          <w:tcPr>
            <w:tcW w:w="851" w:type="dxa"/>
            <w:vAlign w:val="center"/>
          </w:tcPr>
          <w:p w14:paraId="025EE44A" w14:textId="77777777" w:rsidR="00453432" w:rsidRPr="00FD67D0" w:rsidRDefault="00453432" w:rsidP="00453432">
            <w:pPr>
              <w:jc w:val="center"/>
            </w:pPr>
            <w:r>
              <w:t>3</w:t>
            </w:r>
          </w:p>
        </w:tc>
        <w:tc>
          <w:tcPr>
            <w:tcW w:w="1134" w:type="dxa"/>
            <w:vAlign w:val="center"/>
          </w:tcPr>
          <w:p w14:paraId="0D689811" w14:textId="77777777" w:rsidR="00453432" w:rsidRPr="00C1486B" w:rsidRDefault="00453432" w:rsidP="00453432">
            <w:pPr>
              <w:jc w:val="center"/>
            </w:pPr>
            <w:r w:rsidRPr="00C1486B">
              <w:t>4</w:t>
            </w:r>
          </w:p>
        </w:tc>
        <w:tc>
          <w:tcPr>
            <w:tcW w:w="1134" w:type="dxa"/>
            <w:vAlign w:val="center"/>
          </w:tcPr>
          <w:p w14:paraId="009E8BF7" w14:textId="77777777" w:rsidR="00453432" w:rsidRPr="00C1486B" w:rsidRDefault="00453432" w:rsidP="00453432">
            <w:pPr>
              <w:jc w:val="center"/>
            </w:pPr>
            <w:r w:rsidRPr="00C1486B">
              <w:t>5</w:t>
            </w:r>
          </w:p>
        </w:tc>
        <w:tc>
          <w:tcPr>
            <w:tcW w:w="1134" w:type="dxa"/>
            <w:vAlign w:val="center"/>
          </w:tcPr>
          <w:p w14:paraId="5D6C274B" w14:textId="77777777" w:rsidR="00453432" w:rsidRPr="00C1486B" w:rsidRDefault="00453432" w:rsidP="00453432">
            <w:pPr>
              <w:jc w:val="center"/>
            </w:pPr>
            <w:r w:rsidRPr="00C1486B">
              <w:t>6</w:t>
            </w:r>
          </w:p>
        </w:tc>
        <w:tc>
          <w:tcPr>
            <w:tcW w:w="1275" w:type="dxa"/>
            <w:vAlign w:val="center"/>
          </w:tcPr>
          <w:p w14:paraId="192C5AAA" w14:textId="77777777" w:rsidR="00453432" w:rsidRPr="00C1486B" w:rsidRDefault="00453432" w:rsidP="00453432">
            <w:pPr>
              <w:jc w:val="center"/>
            </w:pPr>
            <w:r w:rsidRPr="00C1486B">
              <w:t>7</w:t>
            </w:r>
          </w:p>
        </w:tc>
        <w:tc>
          <w:tcPr>
            <w:tcW w:w="1276" w:type="dxa"/>
            <w:vAlign w:val="center"/>
          </w:tcPr>
          <w:p w14:paraId="559EF8B5" w14:textId="77777777" w:rsidR="00453432" w:rsidRPr="00C1486B" w:rsidRDefault="00453432" w:rsidP="00453432">
            <w:pPr>
              <w:jc w:val="center"/>
            </w:pPr>
            <w:r w:rsidRPr="00C1486B">
              <w:t>8</w:t>
            </w:r>
          </w:p>
        </w:tc>
        <w:tc>
          <w:tcPr>
            <w:tcW w:w="1134" w:type="dxa"/>
            <w:vAlign w:val="center"/>
          </w:tcPr>
          <w:p w14:paraId="4EB8267F" w14:textId="77777777" w:rsidR="00453432" w:rsidRPr="00C1486B" w:rsidRDefault="00453432" w:rsidP="00453432">
            <w:pPr>
              <w:jc w:val="center"/>
            </w:pPr>
            <w:r w:rsidRPr="00C1486B">
              <w:t>9</w:t>
            </w:r>
          </w:p>
        </w:tc>
      </w:tr>
      <w:tr w:rsidR="00453432" w:rsidRPr="00C1486B" w14:paraId="65F7BC24" w14:textId="77777777" w:rsidTr="007D1876">
        <w:trPr>
          <w:trHeight w:val="463"/>
        </w:trPr>
        <w:tc>
          <w:tcPr>
            <w:tcW w:w="10915" w:type="dxa"/>
            <w:gridSpan w:val="9"/>
            <w:vAlign w:val="center"/>
          </w:tcPr>
          <w:p w14:paraId="507CFCB6" w14:textId="77777777" w:rsidR="00453432" w:rsidRPr="00C1486B" w:rsidRDefault="00453432" w:rsidP="00453432">
            <w:pPr>
              <w:pStyle w:val="ac"/>
              <w:numPr>
                <w:ilvl w:val="0"/>
                <w:numId w:val="1"/>
              </w:numPr>
              <w:jc w:val="center"/>
              <w:rPr>
                <w:sz w:val="28"/>
                <w:szCs w:val="28"/>
              </w:rPr>
            </w:pPr>
            <w:r w:rsidRPr="00C1486B">
              <w:rPr>
                <w:sz w:val="28"/>
                <w:szCs w:val="28"/>
              </w:rPr>
              <w:t>Водоотведение</w:t>
            </w:r>
          </w:p>
        </w:tc>
      </w:tr>
      <w:tr w:rsidR="00453432" w:rsidRPr="00C1486B" w14:paraId="624D2793" w14:textId="77777777" w:rsidTr="007D1876">
        <w:tc>
          <w:tcPr>
            <w:tcW w:w="992" w:type="dxa"/>
            <w:vAlign w:val="center"/>
          </w:tcPr>
          <w:p w14:paraId="6BF98BBD" w14:textId="77777777" w:rsidR="00453432" w:rsidRPr="00F9208F" w:rsidRDefault="00453432" w:rsidP="00453432">
            <w:pPr>
              <w:jc w:val="center"/>
            </w:pPr>
            <w:r>
              <w:t>2.1.</w:t>
            </w:r>
          </w:p>
        </w:tc>
        <w:tc>
          <w:tcPr>
            <w:tcW w:w="1985" w:type="dxa"/>
          </w:tcPr>
          <w:p w14:paraId="5F72C99E" w14:textId="77777777" w:rsidR="00453432" w:rsidRPr="00DF3E37" w:rsidRDefault="00453432" w:rsidP="00453432">
            <w:r>
              <w:t>Объем отведенных стоков</w:t>
            </w:r>
          </w:p>
        </w:tc>
        <w:tc>
          <w:tcPr>
            <w:tcW w:w="851" w:type="dxa"/>
            <w:vAlign w:val="center"/>
          </w:tcPr>
          <w:p w14:paraId="51ADAB42" w14:textId="77777777" w:rsidR="00453432" w:rsidRDefault="00453432" w:rsidP="00453432">
            <w:pPr>
              <w:jc w:val="center"/>
            </w:pPr>
            <w:r w:rsidRPr="00FD67D0">
              <w:t>м</w:t>
            </w:r>
            <w:r w:rsidRPr="00FD67D0">
              <w:rPr>
                <w:vertAlign w:val="superscript"/>
              </w:rPr>
              <w:t>3</w:t>
            </w:r>
          </w:p>
        </w:tc>
        <w:tc>
          <w:tcPr>
            <w:tcW w:w="1134" w:type="dxa"/>
            <w:vAlign w:val="center"/>
          </w:tcPr>
          <w:p w14:paraId="0E8FDC4B" w14:textId="77777777" w:rsidR="00453432" w:rsidRPr="00D13E9D" w:rsidRDefault="00453432" w:rsidP="00453432">
            <w:pPr>
              <w:jc w:val="center"/>
            </w:pPr>
            <w:r>
              <w:t>9712</w:t>
            </w:r>
          </w:p>
        </w:tc>
        <w:tc>
          <w:tcPr>
            <w:tcW w:w="1134" w:type="dxa"/>
            <w:vAlign w:val="center"/>
          </w:tcPr>
          <w:p w14:paraId="4002F081" w14:textId="77777777" w:rsidR="00453432" w:rsidRPr="00D13E9D" w:rsidRDefault="00453432" w:rsidP="00453432">
            <w:pPr>
              <w:jc w:val="center"/>
            </w:pPr>
            <w:r>
              <w:t>9712</w:t>
            </w:r>
          </w:p>
        </w:tc>
        <w:tc>
          <w:tcPr>
            <w:tcW w:w="1134" w:type="dxa"/>
            <w:vAlign w:val="center"/>
          </w:tcPr>
          <w:p w14:paraId="4BD154BD" w14:textId="77777777" w:rsidR="00453432" w:rsidRPr="00D13E9D" w:rsidRDefault="00453432" w:rsidP="00453432">
            <w:pPr>
              <w:jc w:val="center"/>
            </w:pPr>
            <w:r>
              <w:t>9712</w:t>
            </w:r>
          </w:p>
        </w:tc>
        <w:tc>
          <w:tcPr>
            <w:tcW w:w="1275" w:type="dxa"/>
            <w:vAlign w:val="center"/>
          </w:tcPr>
          <w:p w14:paraId="38ACA243" w14:textId="77777777" w:rsidR="00453432" w:rsidRPr="00D13E9D" w:rsidRDefault="00453432" w:rsidP="00453432">
            <w:pPr>
              <w:jc w:val="center"/>
            </w:pPr>
            <w:r>
              <w:t>9712</w:t>
            </w:r>
          </w:p>
        </w:tc>
        <w:tc>
          <w:tcPr>
            <w:tcW w:w="1276" w:type="dxa"/>
            <w:vAlign w:val="center"/>
          </w:tcPr>
          <w:p w14:paraId="51D9C8BE" w14:textId="77777777" w:rsidR="00453432" w:rsidRPr="00D13E9D" w:rsidRDefault="00453432" w:rsidP="00453432">
            <w:pPr>
              <w:jc w:val="center"/>
            </w:pPr>
            <w:r>
              <w:t>9712</w:t>
            </w:r>
          </w:p>
        </w:tc>
        <w:tc>
          <w:tcPr>
            <w:tcW w:w="1134" w:type="dxa"/>
            <w:vAlign w:val="center"/>
          </w:tcPr>
          <w:p w14:paraId="2AF70A26" w14:textId="77777777" w:rsidR="00453432" w:rsidRPr="00D13E9D" w:rsidRDefault="00453432" w:rsidP="00453432">
            <w:pPr>
              <w:jc w:val="center"/>
            </w:pPr>
            <w:r>
              <w:t>9712</w:t>
            </w:r>
          </w:p>
        </w:tc>
      </w:tr>
      <w:tr w:rsidR="00453432" w:rsidRPr="00C1486B" w14:paraId="16577905" w14:textId="77777777" w:rsidTr="007D1876">
        <w:tc>
          <w:tcPr>
            <w:tcW w:w="992" w:type="dxa"/>
            <w:vAlign w:val="center"/>
          </w:tcPr>
          <w:p w14:paraId="44F40F17" w14:textId="77777777" w:rsidR="00453432" w:rsidRPr="00F9208F" w:rsidRDefault="00453432" w:rsidP="00453432">
            <w:pPr>
              <w:jc w:val="center"/>
            </w:pPr>
            <w:r>
              <w:t>2.2.</w:t>
            </w:r>
          </w:p>
        </w:tc>
        <w:tc>
          <w:tcPr>
            <w:tcW w:w="1985" w:type="dxa"/>
          </w:tcPr>
          <w:p w14:paraId="61F3B347" w14:textId="77777777" w:rsidR="00453432" w:rsidRPr="00DF3E37" w:rsidRDefault="00453432" w:rsidP="00453432">
            <w:r>
              <w:t>Хозяйственные нужды предприятия</w:t>
            </w:r>
          </w:p>
        </w:tc>
        <w:tc>
          <w:tcPr>
            <w:tcW w:w="851" w:type="dxa"/>
            <w:vAlign w:val="center"/>
          </w:tcPr>
          <w:p w14:paraId="5D31A766" w14:textId="77777777" w:rsidR="00453432" w:rsidRDefault="00453432" w:rsidP="00453432">
            <w:pPr>
              <w:jc w:val="center"/>
            </w:pPr>
            <w:r w:rsidRPr="00FD67D0">
              <w:t>м</w:t>
            </w:r>
            <w:r w:rsidRPr="00FD67D0">
              <w:rPr>
                <w:vertAlign w:val="superscript"/>
              </w:rPr>
              <w:t>3</w:t>
            </w:r>
          </w:p>
        </w:tc>
        <w:tc>
          <w:tcPr>
            <w:tcW w:w="1134" w:type="dxa"/>
            <w:vAlign w:val="center"/>
          </w:tcPr>
          <w:p w14:paraId="54EFD084" w14:textId="77777777" w:rsidR="00453432" w:rsidRPr="00D13E9D" w:rsidRDefault="00453432" w:rsidP="00453432">
            <w:pPr>
              <w:jc w:val="center"/>
            </w:pPr>
            <w:r w:rsidRPr="00D13E9D">
              <w:t>-</w:t>
            </w:r>
          </w:p>
        </w:tc>
        <w:tc>
          <w:tcPr>
            <w:tcW w:w="1134" w:type="dxa"/>
            <w:vAlign w:val="center"/>
          </w:tcPr>
          <w:p w14:paraId="0F1F3757" w14:textId="77777777" w:rsidR="00453432" w:rsidRPr="00D13E9D" w:rsidRDefault="00453432" w:rsidP="00453432">
            <w:pPr>
              <w:jc w:val="center"/>
            </w:pPr>
            <w:r w:rsidRPr="00D13E9D">
              <w:t>-</w:t>
            </w:r>
          </w:p>
        </w:tc>
        <w:tc>
          <w:tcPr>
            <w:tcW w:w="1134" w:type="dxa"/>
            <w:vAlign w:val="center"/>
          </w:tcPr>
          <w:p w14:paraId="3B9AC0D9" w14:textId="77777777" w:rsidR="00453432" w:rsidRPr="00D13E9D" w:rsidRDefault="00453432" w:rsidP="00453432">
            <w:pPr>
              <w:jc w:val="center"/>
            </w:pPr>
            <w:r w:rsidRPr="00D13E9D">
              <w:t>-</w:t>
            </w:r>
          </w:p>
        </w:tc>
        <w:tc>
          <w:tcPr>
            <w:tcW w:w="1275" w:type="dxa"/>
            <w:vAlign w:val="center"/>
          </w:tcPr>
          <w:p w14:paraId="3AE5202C" w14:textId="77777777" w:rsidR="00453432" w:rsidRPr="00D13E9D" w:rsidRDefault="00453432" w:rsidP="00453432">
            <w:pPr>
              <w:jc w:val="center"/>
            </w:pPr>
            <w:r w:rsidRPr="00D13E9D">
              <w:t>-</w:t>
            </w:r>
          </w:p>
        </w:tc>
        <w:tc>
          <w:tcPr>
            <w:tcW w:w="1276" w:type="dxa"/>
            <w:vAlign w:val="center"/>
          </w:tcPr>
          <w:p w14:paraId="030FFB93" w14:textId="77777777" w:rsidR="00453432" w:rsidRPr="00D13E9D" w:rsidRDefault="00453432" w:rsidP="00453432">
            <w:pPr>
              <w:jc w:val="center"/>
            </w:pPr>
            <w:r w:rsidRPr="00D13E9D">
              <w:t>-</w:t>
            </w:r>
          </w:p>
        </w:tc>
        <w:tc>
          <w:tcPr>
            <w:tcW w:w="1134" w:type="dxa"/>
            <w:vAlign w:val="center"/>
          </w:tcPr>
          <w:p w14:paraId="1732E3BD" w14:textId="77777777" w:rsidR="00453432" w:rsidRPr="00D13E9D" w:rsidRDefault="00453432" w:rsidP="00453432">
            <w:pPr>
              <w:jc w:val="center"/>
            </w:pPr>
            <w:r w:rsidRPr="00D13E9D">
              <w:t>-</w:t>
            </w:r>
          </w:p>
        </w:tc>
      </w:tr>
      <w:tr w:rsidR="00453432" w:rsidRPr="00C1486B" w14:paraId="410A30B6" w14:textId="77777777" w:rsidTr="007D1876">
        <w:tc>
          <w:tcPr>
            <w:tcW w:w="992" w:type="dxa"/>
            <w:vAlign w:val="center"/>
          </w:tcPr>
          <w:p w14:paraId="34CA7781" w14:textId="77777777" w:rsidR="00453432" w:rsidRPr="00F9208F" w:rsidRDefault="00453432" w:rsidP="00453432">
            <w:pPr>
              <w:jc w:val="center"/>
            </w:pPr>
            <w:r>
              <w:t>2.3.</w:t>
            </w:r>
          </w:p>
        </w:tc>
        <w:tc>
          <w:tcPr>
            <w:tcW w:w="1985" w:type="dxa"/>
          </w:tcPr>
          <w:p w14:paraId="56575CAA" w14:textId="77777777" w:rsidR="00453432" w:rsidRPr="00DF3E37" w:rsidRDefault="00453432" w:rsidP="00453432">
            <w:r>
              <w:t>Принято сточных вод по категориям потребителей</w:t>
            </w:r>
          </w:p>
        </w:tc>
        <w:tc>
          <w:tcPr>
            <w:tcW w:w="851" w:type="dxa"/>
            <w:vAlign w:val="center"/>
          </w:tcPr>
          <w:p w14:paraId="708AC690" w14:textId="77777777" w:rsidR="00453432" w:rsidRDefault="00453432" w:rsidP="00453432">
            <w:pPr>
              <w:jc w:val="center"/>
            </w:pPr>
            <w:r w:rsidRPr="00FD67D0">
              <w:t>м</w:t>
            </w:r>
            <w:r w:rsidRPr="00FD67D0">
              <w:rPr>
                <w:vertAlign w:val="superscript"/>
              </w:rPr>
              <w:t>3</w:t>
            </w:r>
          </w:p>
        </w:tc>
        <w:tc>
          <w:tcPr>
            <w:tcW w:w="1134" w:type="dxa"/>
            <w:vAlign w:val="center"/>
          </w:tcPr>
          <w:p w14:paraId="16F0763B" w14:textId="77777777" w:rsidR="00453432" w:rsidRPr="00D13E9D" w:rsidRDefault="00453432" w:rsidP="00453432">
            <w:pPr>
              <w:jc w:val="center"/>
            </w:pPr>
            <w:r>
              <w:t>9712</w:t>
            </w:r>
          </w:p>
        </w:tc>
        <w:tc>
          <w:tcPr>
            <w:tcW w:w="1134" w:type="dxa"/>
            <w:vAlign w:val="center"/>
          </w:tcPr>
          <w:p w14:paraId="21F468E9" w14:textId="77777777" w:rsidR="00453432" w:rsidRPr="00D13E9D" w:rsidRDefault="00453432" w:rsidP="00453432">
            <w:pPr>
              <w:jc w:val="center"/>
            </w:pPr>
            <w:r>
              <w:t>9712</w:t>
            </w:r>
          </w:p>
        </w:tc>
        <w:tc>
          <w:tcPr>
            <w:tcW w:w="1134" w:type="dxa"/>
            <w:vAlign w:val="center"/>
          </w:tcPr>
          <w:p w14:paraId="38698451" w14:textId="77777777" w:rsidR="00453432" w:rsidRPr="00D13E9D" w:rsidRDefault="00453432" w:rsidP="00453432">
            <w:pPr>
              <w:jc w:val="center"/>
            </w:pPr>
            <w:r>
              <w:t>9712</w:t>
            </w:r>
          </w:p>
        </w:tc>
        <w:tc>
          <w:tcPr>
            <w:tcW w:w="1275" w:type="dxa"/>
            <w:vAlign w:val="center"/>
          </w:tcPr>
          <w:p w14:paraId="4305F0D1" w14:textId="77777777" w:rsidR="00453432" w:rsidRPr="00D13E9D" w:rsidRDefault="00453432" w:rsidP="00453432">
            <w:pPr>
              <w:jc w:val="center"/>
            </w:pPr>
            <w:r>
              <w:t>9712</w:t>
            </w:r>
          </w:p>
        </w:tc>
        <w:tc>
          <w:tcPr>
            <w:tcW w:w="1276" w:type="dxa"/>
            <w:vAlign w:val="center"/>
          </w:tcPr>
          <w:p w14:paraId="55F45026" w14:textId="77777777" w:rsidR="00453432" w:rsidRPr="00D13E9D" w:rsidRDefault="00453432" w:rsidP="00453432">
            <w:pPr>
              <w:jc w:val="center"/>
            </w:pPr>
            <w:r>
              <w:t>9712</w:t>
            </w:r>
          </w:p>
        </w:tc>
        <w:tc>
          <w:tcPr>
            <w:tcW w:w="1134" w:type="dxa"/>
            <w:vAlign w:val="center"/>
          </w:tcPr>
          <w:p w14:paraId="18B3B3EC" w14:textId="77777777" w:rsidR="00453432" w:rsidRPr="00B35A53" w:rsidRDefault="00453432" w:rsidP="00453432">
            <w:pPr>
              <w:jc w:val="center"/>
              <w:rPr>
                <w:lang w:val="en-US"/>
              </w:rPr>
            </w:pPr>
            <w:r>
              <w:t>9712</w:t>
            </w:r>
          </w:p>
        </w:tc>
      </w:tr>
      <w:tr w:rsidR="00453432" w:rsidRPr="00C1486B" w14:paraId="320CE33C" w14:textId="77777777" w:rsidTr="007D1876">
        <w:tc>
          <w:tcPr>
            <w:tcW w:w="992" w:type="dxa"/>
            <w:vAlign w:val="center"/>
          </w:tcPr>
          <w:p w14:paraId="3EFB9700" w14:textId="77777777" w:rsidR="00453432" w:rsidRPr="00F9208F" w:rsidRDefault="00453432" w:rsidP="00453432">
            <w:pPr>
              <w:jc w:val="center"/>
            </w:pPr>
            <w:r>
              <w:t>2.3.1.</w:t>
            </w:r>
          </w:p>
        </w:tc>
        <w:tc>
          <w:tcPr>
            <w:tcW w:w="1985" w:type="dxa"/>
          </w:tcPr>
          <w:p w14:paraId="54DCAF85" w14:textId="77777777" w:rsidR="00453432" w:rsidRPr="00DF3E37" w:rsidRDefault="00453432" w:rsidP="00453432">
            <w:proofErr w:type="gramStart"/>
            <w:r>
              <w:t>Потребитель-</w:t>
            </w:r>
            <w:proofErr w:type="spellStart"/>
            <w:r>
              <w:t>ский</w:t>
            </w:r>
            <w:proofErr w:type="spellEnd"/>
            <w:proofErr w:type="gramEnd"/>
            <w:r>
              <w:t xml:space="preserve"> рынок</w:t>
            </w:r>
          </w:p>
        </w:tc>
        <w:tc>
          <w:tcPr>
            <w:tcW w:w="851" w:type="dxa"/>
            <w:vAlign w:val="center"/>
          </w:tcPr>
          <w:p w14:paraId="314656F6" w14:textId="77777777" w:rsidR="00453432" w:rsidRDefault="00453432" w:rsidP="00453432">
            <w:pPr>
              <w:jc w:val="center"/>
            </w:pPr>
            <w:r w:rsidRPr="00FD67D0">
              <w:t>м</w:t>
            </w:r>
            <w:r w:rsidRPr="00FD67D0">
              <w:rPr>
                <w:vertAlign w:val="superscript"/>
              </w:rPr>
              <w:t>3</w:t>
            </w:r>
          </w:p>
        </w:tc>
        <w:tc>
          <w:tcPr>
            <w:tcW w:w="1134" w:type="dxa"/>
            <w:vAlign w:val="center"/>
          </w:tcPr>
          <w:p w14:paraId="7282E671" w14:textId="77777777" w:rsidR="00453432" w:rsidRPr="00D13E9D" w:rsidRDefault="00453432" w:rsidP="00453432">
            <w:pPr>
              <w:jc w:val="center"/>
            </w:pPr>
            <w:r>
              <w:t>9712</w:t>
            </w:r>
          </w:p>
        </w:tc>
        <w:tc>
          <w:tcPr>
            <w:tcW w:w="1134" w:type="dxa"/>
            <w:vAlign w:val="center"/>
          </w:tcPr>
          <w:p w14:paraId="22CF7D68" w14:textId="77777777" w:rsidR="00453432" w:rsidRPr="00D13E9D" w:rsidRDefault="00453432" w:rsidP="00453432">
            <w:pPr>
              <w:jc w:val="center"/>
            </w:pPr>
            <w:r>
              <w:t>9712</w:t>
            </w:r>
          </w:p>
        </w:tc>
        <w:tc>
          <w:tcPr>
            <w:tcW w:w="1134" w:type="dxa"/>
            <w:vAlign w:val="center"/>
          </w:tcPr>
          <w:p w14:paraId="0D0AB81B" w14:textId="77777777" w:rsidR="00453432" w:rsidRPr="00D13E9D" w:rsidRDefault="00453432" w:rsidP="00453432">
            <w:pPr>
              <w:jc w:val="center"/>
            </w:pPr>
            <w:r>
              <w:t>9712</w:t>
            </w:r>
          </w:p>
        </w:tc>
        <w:tc>
          <w:tcPr>
            <w:tcW w:w="1275" w:type="dxa"/>
            <w:vAlign w:val="center"/>
          </w:tcPr>
          <w:p w14:paraId="6F45958F" w14:textId="77777777" w:rsidR="00453432" w:rsidRPr="00D13E9D" w:rsidRDefault="00453432" w:rsidP="00453432">
            <w:pPr>
              <w:jc w:val="center"/>
            </w:pPr>
            <w:r>
              <w:t>9712</w:t>
            </w:r>
          </w:p>
        </w:tc>
        <w:tc>
          <w:tcPr>
            <w:tcW w:w="1276" w:type="dxa"/>
            <w:vAlign w:val="center"/>
          </w:tcPr>
          <w:p w14:paraId="5B87802A" w14:textId="77777777" w:rsidR="00453432" w:rsidRPr="00D13E9D" w:rsidRDefault="00453432" w:rsidP="00453432">
            <w:pPr>
              <w:jc w:val="center"/>
            </w:pPr>
            <w:r>
              <w:t>9712</w:t>
            </w:r>
          </w:p>
        </w:tc>
        <w:tc>
          <w:tcPr>
            <w:tcW w:w="1134" w:type="dxa"/>
            <w:vAlign w:val="center"/>
          </w:tcPr>
          <w:p w14:paraId="784CB6C7" w14:textId="77777777" w:rsidR="00453432" w:rsidRPr="00D13E9D" w:rsidRDefault="00453432" w:rsidP="00453432">
            <w:pPr>
              <w:jc w:val="center"/>
            </w:pPr>
            <w:r>
              <w:t>9712</w:t>
            </w:r>
          </w:p>
        </w:tc>
      </w:tr>
      <w:tr w:rsidR="00453432" w:rsidRPr="00C1486B" w14:paraId="6DD98ACA" w14:textId="77777777" w:rsidTr="007D1876">
        <w:trPr>
          <w:trHeight w:val="297"/>
        </w:trPr>
        <w:tc>
          <w:tcPr>
            <w:tcW w:w="992" w:type="dxa"/>
            <w:vAlign w:val="center"/>
          </w:tcPr>
          <w:p w14:paraId="337640DA" w14:textId="77777777" w:rsidR="00453432" w:rsidRDefault="00453432" w:rsidP="00453432">
            <w:pPr>
              <w:jc w:val="center"/>
            </w:pPr>
            <w:r>
              <w:t>2.3.1.1.</w:t>
            </w:r>
          </w:p>
        </w:tc>
        <w:tc>
          <w:tcPr>
            <w:tcW w:w="1985" w:type="dxa"/>
          </w:tcPr>
          <w:p w14:paraId="5AA2ACAE" w14:textId="77777777" w:rsidR="00453432" w:rsidRDefault="00453432" w:rsidP="00453432">
            <w:r>
              <w:t>- население</w:t>
            </w:r>
          </w:p>
        </w:tc>
        <w:tc>
          <w:tcPr>
            <w:tcW w:w="851" w:type="dxa"/>
            <w:vAlign w:val="center"/>
          </w:tcPr>
          <w:p w14:paraId="2DC785F9" w14:textId="77777777" w:rsidR="00453432" w:rsidRDefault="00453432" w:rsidP="00453432">
            <w:pPr>
              <w:jc w:val="center"/>
            </w:pPr>
            <w:r w:rsidRPr="008D0361">
              <w:t>м</w:t>
            </w:r>
            <w:r w:rsidRPr="008D0361">
              <w:rPr>
                <w:vertAlign w:val="superscript"/>
              </w:rPr>
              <w:t>3</w:t>
            </w:r>
          </w:p>
        </w:tc>
        <w:tc>
          <w:tcPr>
            <w:tcW w:w="1134" w:type="dxa"/>
            <w:vAlign w:val="center"/>
          </w:tcPr>
          <w:p w14:paraId="5A6B7779" w14:textId="77777777" w:rsidR="00453432" w:rsidRPr="00FF72EB" w:rsidRDefault="00453432" w:rsidP="00453432">
            <w:pPr>
              <w:jc w:val="center"/>
              <w:rPr>
                <w:lang w:val="en-US"/>
              </w:rPr>
            </w:pPr>
            <w:r>
              <w:rPr>
                <w:lang w:val="en-US"/>
              </w:rPr>
              <w:t>7100</w:t>
            </w:r>
          </w:p>
        </w:tc>
        <w:tc>
          <w:tcPr>
            <w:tcW w:w="1134" w:type="dxa"/>
            <w:vAlign w:val="center"/>
          </w:tcPr>
          <w:p w14:paraId="67D34AE0" w14:textId="77777777" w:rsidR="00453432" w:rsidRPr="00D13E9D" w:rsidRDefault="00453432" w:rsidP="00453432">
            <w:pPr>
              <w:jc w:val="center"/>
            </w:pPr>
            <w:r>
              <w:rPr>
                <w:lang w:val="en-US"/>
              </w:rPr>
              <w:t>7100</w:t>
            </w:r>
          </w:p>
        </w:tc>
        <w:tc>
          <w:tcPr>
            <w:tcW w:w="1134" w:type="dxa"/>
            <w:vAlign w:val="center"/>
          </w:tcPr>
          <w:p w14:paraId="2FEC5F20" w14:textId="77777777" w:rsidR="00453432" w:rsidRPr="00D13E9D" w:rsidRDefault="00453432" w:rsidP="00453432">
            <w:pPr>
              <w:jc w:val="center"/>
            </w:pPr>
            <w:r>
              <w:rPr>
                <w:lang w:val="en-US"/>
              </w:rPr>
              <w:t>7100</w:t>
            </w:r>
          </w:p>
        </w:tc>
        <w:tc>
          <w:tcPr>
            <w:tcW w:w="1275" w:type="dxa"/>
            <w:vAlign w:val="center"/>
          </w:tcPr>
          <w:p w14:paraId="1A0A09BF" w14:textId="77777777" w:rsidR="00453432" w:rsidRPr="00D13E9D" w:rsidRDefault="00453432" w:rsidP="00453432">
            <w:pPr>
              <w:jc w:val="center"/>
            </w:pPr>
            <w:r>
              <w:rPr>
                <w:lang w:val="en-US"/>
              </w:rPr>
              <w:t>7100</w:t>
            </w:r>
          </w:p>
        </w:tc>
        <w:tc>
          <w:tcPr>
            <w:tcW w:w="1276" w:type="dxa"/>
            <w:vAlign w:val="center"/>
          </w:tcPr>
          <w:p w14:paraId="0E24A3EE" w14:textId="77777777" w:rsidR="00453432" w:rsidRPr="00D13E9D" w:rsidRDefault="00453432" w:rsidP="00453432">
            <w:pPr>
              <w:jc w:val="center"/>
            </w:pPr>
            <w:r>
              <w:rPr>
                <w:lang w:val="en-US"/>
              </w:rPr>
              <w:t>7100</w:t>
            </w:r>
          </w:p>
        </w:tc>
        <w:tc>
          <w:tcPr>
            <w:tcW w:w="1134" w:type="dxa"/>
            <w:vAlign w:val="center"/>
          </w:tcPr>
          <w:p w14:paraId="2EB19623" w14:textId="77777777" w:rsidR="00453432" w:rsidRPr="00D13E9D" w:rsidRDefault="00453432" w:rsidP="00453432">
            <w:pPr>
              <w:jc w:val="center"/>
            </w:pPr>
            <w:r>
              <w:rPr>
                <w:lang w:val="en-US"/>
              </w:rPr>
              <w:t>7100</w:t>
            </w:r>
          </w:p>
        </w:tc>
      </w:tr>
      <w:tr w:rsidR="00453432" w:rsidRPr="00C1486B" w14:paraId="68FA24E9" w14:textId="77777777" w:rsidTr="007D1876">
        <w:tc>
          <w:tcPr>
            <w:tcW w:w="992" w:type="dxa"/>
            <w:vAlign w:val="center"/>
          </w:tcPr>
          <w:p w14:paraId="4DAE4B90" w14:textId="77777777" w:rsidR="00453432" w:rsidRDefault="00453432" w:rsidP="00453432">
            <w:pPr>
              <w:jc w:val="center"/>
            </w:pPr>
            <w:r>
              <w:t>2.3.1.2.</w:t>
            </w:r>
          </w:p>
        </w:tc>
        <w:tc>
          <w:tcPr>
            <w:tcW w:w="1985" w:type="dxa"/>
          </w:tcPr>
          <w:p w14:paraId="3295A79C" w14:textId="77777777" w:rsidR="00453432" w:rsidRDefault="00453432" w:rsidP="00453432">
            <w:r>
              <w:t>- прочие потребители</w:t>
            </w:r>
          </w:p>
        </w:tc>
        <w:tc>
          <w:tcPr>
            <w:tcW w:w="851" w:type="dxa"/>
            <w:vAlign w:val="center"/>
          </w:tcPr>
          <w:p w14:paraId="324BCC69" w14:textId="77777777" w:rsidR="00453432" w:rsidRDefault="00453432" w:rsidP="00453432">
            <w:pPr>
              <w:jc w:val="center"/>
            </w:pPr>
            <w:r w:rsidRPr="008D0361">
              <w:t>м</w:t>
            </w:r>
            <w:r w:rsidRPr="008D0361">
              <w:rPr>
                <w:vertAlign w:val="superscript"/>
              </w:rPr>
              <w:t>3</w:t>
            </w:r>
          </w:p>
        </w:tc>
        <w:tc>
          <w:tcPr>
            <w:tcW w:w="1134" w:type="dxa"/>
            <w:vAlign w:val="center"/>
          </w:tcPr>
          <w:p w14:paraId="20EDAF97" w14:textId="77777777" w:rsidR="00453432" w:rsidRPr="00FF72EB" w:rsidRDefault="00453432" w:rsidP="00453432">
            <w:pPr>
              <w:jc w:val="center"/>
              <w:rPr>
                <w:lang w:val="en-US"/>
              </w:rPr>
            </w:pPr>
            <w:r>
              <w:rPr>
                <w:lang w:val="en-US"/>
              </w:rPr>
              <w:t>2612</w:t>
            </w:r>
          </w:p>
        </w:tc>
        <w:tc>
          <w:tcPr>
            <w:tcW w:w="1134" w:type="dxa"/>
            <w:vAlign w:val="center"/>
          </w:tcPr>
          <w:p w14:paraId="5975E65B" w14:textId="77777777" w:rsidR="00453432" w:rsidRPr="00FF72EB" w:rsidRDefault="00453432" w:rsidP="00453432">
            <w:pPr>
              <w:jc w:val="center"/>
              <w:rPr>
                <w:lang w:val="en-US"/>
              </w:rPr>
            </w:pPr>
            <w:r>
              <w:rPr>
                <w:lang w:val="en-US"/>
              </w:rPr>
              <w:t>2612</w:t>
            </w:r>
          </w:p>
        </w:tc>
        <w:tc>
          <w:tcPr>
            <w:tcW w:w="1134" w:type="dxa"/>
            <w:vAlign w:val="center"/>
          </w:tcPr>
          <w:p w14:paraId="1B131B3C" w14:textId="77777777" w:rsidR="00453432" w:rsidRPr="00D13E9D" w:rsidRDefault="00453432" w:rsidP="00453432">
            <w:pPr>
              <w:jc w:val="center"/>
            </w:pPr>
            <w:r>
              <w:rPr>
                <w:lang w:val="en-US"/>
              </w:rPr>
              <w:t>2612</w:t>
            </w:r>
          </w:p>
        </w:tc>
        <w:tc>
          <w:tcPr>
            <w:tcW w:w="1275" w:type="dxa"/>
            <w:vAlign w:val="center"/>
          </w:tcPr>
          <w:p w14:paraId="47088F09" w14:textId="77777777" w:rsidR="00453432" w:rsidRPr="00FF72EB" w:rsidRDefault="00453432" w:rsidP="00453432">
            <w:pPr>
              <w:jc w:val="center"/>
              <w:rPr>
                <w:lang w:val="en-US"/>
              </w:rPr>
            </w:pPr>
            <w:r>
              <w:rPr>
                <w:lang w:val="en-US"/>
              </w:rPr>
              <w:t>2612</w:t>
            </w:r>
          </w:p>
        </w:tc>
        <w:tc>
          <w:tcPr>
            <w:tcW w:w="1276" w:type="dxa"/>
            <w:vAlign w:val="center"/>
          </w:tcPr>
          <w:p w14:paraId="2E6415A0" w14:textId="77777777" w:rsidR="00453432" w:rsidRPr="00FF72EB" w:rsidRDefault="00453432" w:rsidP="00453432">
            <w:pPr>
              <w:jc w:val="center"/>
              <w:rPr>
                <w:lang w:val="en-US"/>
              </w:rPr>
            </w:pPr>
            <w:r>
              <w:rPr>
                <w:lang w:val="en-US"/>
              </w:rPr>
              <w:t>2612</w:t>
            </w:r>
          </w:p>
        </w:tc>
        <w:tc>
          <w:tcPr>
            <w:tcW w:w="1134" w:type="dxa"/>
            <w:vAlign w:val="center"/>
          </w:tcPr>
          <w:p w14:paraId="509E6E4B" w14:textId="77777777" w:rsidR="00453432" w:rsidRPr="00FF72EB" w:rsidRDefault="00453432" w:rsidP="00453432">
            <w:pPr>
              <w:jc w:val="center"/>
              <w:rPr>
                <w:lang w:val="en-US"/>
              </w:rPr>
            </w:pPr>
            <w:r>
              <w:rPr>
                <w:lang w:val="en-US"/>
              </w:rPr>
              <w:t>2612</w:t>
            </w:r>
          </w:p>
        </w:tc>
      </w:tr>
      <w:tr w:rsidR="00453432" w:rsidRPr="00C1486B" w14:paraId="7679FAAE" w14:textId="77777777" w:rsidTr="007D1876">
        <w:tc>
          <w:tcPr>
            <w:tcW w:w="992" w:type="dxa"/>
            <w:vAlign w:val="center"/>
          </w:tcPr>
          <w:p w14:paraId="5F66ED89" w14:textId="77777777" w:rsidR="00453432" w:rsidRDefault="00453432" w:rsidP="00453432">
            <w:pPr>
              <w:jc w:val="center"/>
            </w:pPr>
            <w:r>
              <w:t>2.3.2.</w:t>
            </w:r>
          </w:p>
        </w:tc>
        <w:tc>
          <w:tcPr>
            <w:tcW w:w="1985" w:type="dxa"/>
          </w:tcPr>
          <w:p w14:paraId="0AB39A62" w14:textId="77777777" w:rsidR="00453432" w:rsidRDefault="00453432" w:rsidP="00453432">
            <w:r>
              <w:t>Собственные нужды производства</w:t>
            </w:r>
          </w:p>
        </w:tc>
        <w:tc>
          <w:tcPr>
            <w:tcW w:w="851" w:type="dxa"/>
            <w:vAlign w:val="center"/>
          </w:tcPr>
          <w:p w14:paraId="27364D83" w14:textId="77777777" w:rsidR="00453432" w:rsidRDefault="00453432" w:rsidP="00453432">
            <w:pPr>
              <w:jc w:val="center"/>
            </w:pPr>
            <w:r w:rsidRPr="008D0361">
              <w:t>м</w:t>
            </w:r>
            <w:r w:rsidRPr="008D0361">
              <w:rPr>
                <w:vertAlign w:val="superscript"/>
              </w:rPr>
              <w:t>3</w:t>
            </w:r>
          </w:p>
        </w:tc>
        <w:tc>
          <w:tcPr>
            <w:tcW w:w="1134" w:type="dxa"/>
            <w:vAlign w:val="center"/>
          </w:tcPr>
          <w:p w14:paraId="69485EFF" w14:textId="77777777" w:rsidR="00453432" w:rsidRPr="00D13E9D" w:rsidRDefault="00453432" w:rsidP="00453432">
            <w:pPr>
              <w:jc w:val="center"/>
            </w:pPr>
            <w:r w:rsidRPr="00D13E9D">
              <w:t>-</w:t>
            </w:r>
          </w:p>
        </w:tc>
        <w:tc>
          <w:tcPr>
            <w:tcW w:w="1134" w:type="dxa"/>
            <w:vAlign w:val="center"/>
          </w:tcPr>
          <w:p w14:paraId="1871569F" w14:textId="77777777" w:rsidR="00453432" w:rsidRPr="00D13E9D" w:rsidRDefault="00453432" w:rsidP="00453432">
            <w:pPr>
              <w:jc w:val="center"/>
            </w:pPr>
            <w:r w:rsidRPr="00D13E9D">
              <w:t>-</w:t>
            </w:r>
          </w:p>
        </w:tc>
        <w:tc>
          <w:tcPr>
            <w:tcW w:w="1134" w:type="dxa"/>
            <w:vAlign w:val="center"/>
          </w:tcPr>
          <w:p w14:paraId="4F14E083" w14:textId="77777777" w:rsidR="00453432" w:rsidRPr="00D13E9D" w:rsidRDefault="00453432" w:rsidP="00453432">
            <w:pPr>
              <w:jc w:val="center"/>
            </w:pPr>
            <w:r w:rsidRPr="00D13E9D">
              <w:t>-</w:t>
            </w:r>
          </w:p>
        </w:tc>
        <w:tc>
          <w:tcPr>
            <w:tcW w:w="1275" w:type="dxa"/>
            <w:vAlign w:val="center"/>
          </w:tcPr>
          <w:p w14:paraId="6EF5D7C1" w14:textId="77777777" w:rsidR="00453432" w:rsidRPr="00D13E9D" w:rsidRDefault="00453432" w:rsidP="00453432">
            <w:pPr>
              <w:jc w:val="center"/>
            </w:pPr>
            <w:r w:rsidRPr="00D13E9D">
              <w:t>-</w:t>
            </w:r>
          </w:p>
        </w:tc>
        <w:tc>
          <w:tcPr>
            <w:tcW w:w="1276" w:type="dxa"/>
            <w:vAlign w:val="center"/>
          </w:tcPr>
          <w:p w14:paraId="686302F8" w14:textId="77777777" w:rsidR="00453432" w:rsidRPr="00D13E9D" w:rsidRDefault="00453432" w:rsidP="00453432">
            <w:pPr>
              <w:jc w:val="center"/>
            </w:pPr>
            <w:r w:rsidRPr="00D13E9D">
              <w:t>-</w:t>
            </w:r>
          </w:p>
        </w:tc>
        <w:tc>
          <w:tcPr>
            <w:tcW w:w="1134" w:type="dxa"/>
            <w:vAlign w:val="center"/>
          </w:tcPr>
          <w:p w14:paraId="3975C7AD" w14:textId="77777777" w:rsidR="00453432" w:rsidRPr="00D13E9D" w:rsidRDefault="00453432" w:rsidP="00453432">
            <w:pPr>
              <w:jc w:val="center"/>
            </w:pPr>
            <w:r w:rsidRPr="00D13E9D">
              <w:t>-</w:t>
            </w:r>
          </w:p>
        </w:tc>
      </w:tr>
      <w:tr w:rsidR="00453432" w:rsidRPr="00C1486B" w14:paraId="3CE6A71E" w14:textId="77777777" w:rsidTr="007D1876">
        <w:tc>
          <w:tcPr>
            <w:tcW w:w="992" w:type="dxa"/>
            <w:vAlign w:val="center"/>
          </w:tcPr>
          <w:p w14:paraId="4092E650" w14:textId="77777777" w:rsidR="00453432" w:rsidRDefault="00453432" w:rsidP="00453432">
            <w:pPr>
              <w:jc w:val="center"/>
            </w:pPr>
            <w:r>
              <w:t>2.4.</w:t>
            </w:r>
          </w:p>
        </w:tc>
        <w:tc>
          <w:tcPr>
            <w:tcW w:w="1985" w:type="dxa"/>
          </w:tcPr>
          <w:p w14:paraId="5E9A63B3" w14:textId="77777777" w:rsidR="00453432" w:rsidRDefault="00453432" w:rsidP="00453432">
            <w:r>
              <w:t>Пропущено через собственные очистные сооружения</w:t>
            </w:r>
          </w:p>
        </w:tc>
        <w:tc>
          <w:tcPr>
            <w:tcW w:w="851" w:type="dxa"/>
            <w:vAlign w:val="center"/>
          </w:tcPr>
          <w:p w14:paraId="63EFC5A8" w14:textId="77777777" w:rsidR="00453432" w:rsidRDefault="00453432" w:rsidP="00453432">
            <w:pPr>
              <w:jc w:val="center"/>
            </w:pPr>
            <w:r w:rsidRPr="008D0361">
              <w:t>м</w:t>
            </w:r>
            <w:r w:rsidRPr="008D0361">
              <w:rPr>
                <w:vertAlign w:val="superscript"/>
              </w:rPr>
              <w:t>3</w:t>
            </w:r>
          </w:p>
        </w:tc>
        <w:tc>
          <w:tcPr>
            <w:tcW w:w="1134" w:type="dxa"/>
            <w:vAlign w:val="center"/>
          </w:tcPr>
          <w:p w14:paraId="007EB300" w14:textId="77777777" w:rsidR="00453432" w:rsidRPr="00FF72EB" w:rsidRDefault="00453432" w:rsidP="00453432">
            <w:pPr>
              <w:jc w:val="center"/>
              <w:rPr>
                <w:lang w:val="en-US"/>
              </w:rPr>
            </w:pPr>
            <w:r>
              <w:rPr>
                <w:lang w:val="en-US"/>
              </w:rPr>
              <w:t>9712</w:t>
            </w:r>
          </w:p>
        </w:tc>
        <w:tc>
          <w:tcPr>
            <w:tcW w:w="1134" w:type="dxa"/>
            <w:vAlign w:val="center"/>
          </w:tcPr>
          <w:p w14:paraId="17A5A8DF" w14:textId="77777777" w:rsidR="00453432" w:rsidRPr="00D13E9D" w:rsidRDefault="00453432" w:rsidP="00453432">
            <w:pPr>
              <w:jc w:val="center"/>
            </w:pPr>
            <w:r>
              <w:rPr>
                <w:lang w:val="en-US"/>
              </w:rPr>
              <w:t>9712</w:t>
            </w:r>
          </w:p>
        </w:tc>
        <w:tc>
          <w:tcPr>
            <w:tcW w:w="1134" w:type="dxa"/>
            <w:vAlign w:val="center"/>
          </w:tcPr>
          <w:p w14:paraId="494C2A62" w14:textId="77777777" w:rsidR="00453432" w:rsidRPr="00D13E9D" w:rsidRDefault="00453432" w:rsidP="00453432">
            <w:pPr>
              <w:jc w:val="center"/>
            </w:pPr>
            <w:r>
              <w:rPr>
                <w:lang w:val="en-US"/>
              </w:rPr>
              <w:t>9712</w:t>
            </w:r>
          </w:p>
        </w:tc>
        <w:tc>
          <w:tcPr>
            <w:tcW w:w="1275" w:type="dxa"/>
            <w:vAlign w:val="center"/>
          </w:tcPr>
          <w:p w14:paraId="0A02DFDD" w14:textId="77777777" w:rsidR="00453432" w:rsidRPr="00D13E9D" w:rsidRDefault="00453432" w:rsidP="00453432">
            <w:pPr>
              <w:jc w:val="center"/>
            </w:pPr>
            <w:r>
              <w:rPr>
                <w:lang w:val="en-US"/>
              </w:rPr>
              <w:t>9712</w:t>
            </w:r>
          </w:p>
        </w:tc>
        <w:tc>
          <w:tcPr>
            <w:tcW w:w="1276" w:type="dxa"/>
            <w:vAlign w:val="center"/>
          </w:tcPr>
          <w:p w14:paraId="2B52CC72" w14:textId="77777777" w:rsidR="00453432" w:rsidRPr="00D13E9D" w:rsidRDefault="00453432" w:rsidP="00453432">
            <w:pPr>
              <w:jc w:val="center"/>
            </w:pPr>
            <w:r>
              <w:rPr>
                <w:lang w:val="en-US"/>
              </w:rPr>
              <w:t>9712</w:t>
            </w:r>
          </w:p>
        </w:tc>
        <w:tc>
          <w:tcPr>
            <w:tcW w:w="1134" w:type="dxa"/>
            <w:vAlign w:val="center"/>
          </w:tcPr>
          <w:p w14:paraId="2279FCDE" w14:textId="77777777" w:rsidR="00453432" w:rsidRPr="00D13E9D" w:rsidRDefault="00453432" w:rsidP="00453432">
            <w:pPr>
              <w:jc w:val="center"/>
            </w:pPr>
            <w:r>
              <w:rPr>
                <w:lang w:val="en-US"/>
              </w:rPr>
              <w:t>9712</w:t>
            </w:r>
          </w:p>
        </w:tc>
      </w:tr>
    </w:tbl>
    <w:p w14:paraId="77A5F4E6" w14:textId="77777777" w:rsidR="00453432" w:rsidRDefault="00453432" w:rsidP="00453432">
      <w:pPr>
        <w:jc w:val="center"/>
        <w:rPr>
          <w:sz w:val="28"/>
          <w:szCs w:val="28"/>
        </w:rPr>
      </w:pPr>
    </w:p>
    <w:p w14:paraId="34B114F1" w14:textId="77777777" w:rsidR="00453432" w:rsidRDefault="00453432" w:rsidP="00453432">
      <w:pPr>
        <w:jc w:val="center"/>
        <w:rPr>
          <w:sz w:val="28"/>
          <w:szCs w:val="28"/>
        </w:rPr>
      </w:pPr>
    </w:p>
    <w:p w14:paraId="087D1EEC" w14:textId="77777777" w:rsidR="00453432" w:rsidRDefault="00453432" w:rsidP="00453432">
      <w:pPr>
        <w:jc w:val="center"/>
        <w:rPr>
          <w:sz w:val="28"/>
          <w:szCs w:val="28"/>
        </w:rPr>
      </w:pPr>
    </w:p>
    <w:p w14:paraId="4317EE25" w14:textId="77777777" w:rsidR="00453432" w:rsidRDefault="00453432" w:rsidP="00453432">
      <w:pPr>
        <w:jc w:val="center"/>
        <w:rPr>
          <w:sz w:val="28"/>
          <w:szCs w:val="28"/>
        </w:rPr>
      </w:pPr>
    </w:p>
    <w:p w14:paraId="0817D3F1" w14:textId="77777777" w:rsidR="00453432" w:rsidRDefault="00453432" w:rsidP="00453432">
      <w:pPr>
        <w:jc w:val="center"/>
        <w:rPr>
          <w:sz w:val="28"/>
          <w:szCs w:val="28"/>
        </w:rPr>
      </w:pPr>
    </w:p>
    <w:p w14:paraId="152A7781" w14:textId="77777777" w:rsidR="00453432" w:rsidRDefault="00453432" w:rsidP="00453432">
      <w:pPr>
        <w:jc w:val="center"/>
        <w:rPr>
          <w:sz w:val="28"/>
          <w:szCs w:val="28"/>
        </w:rPr>
      </w:pPr>
    </w:p>
    <w:p w14:paraId="1937571F" w14:textId="77777777" w:rsidR="00453432" w:rsidRDefault="00453432" w:rsidP="00453432">
      <w:pPr>
        <w:jc w:val="center"/>
        <w:rPr>
          <w:sz w:val="28"/>
          <w:szCs w:val="28"/>
        </w:rPr>
      </w:pPr>
    </w:p>
    <w:p w14:paraId="7B161022" w14:textId="77777777" w:rsidR="00453432" w:rsidRDefault="00453432" w:rsidP="00453432">
      <w:pPr>
        <w:jc w:val="center"/>
        <w:rPr>
          <w:sz w:val="28"/>
          <w:szCs w:val="28"/>
        </w:rPr>
      </w:pPr>
    </w:p>
    <w:p w14:paraId="1875DA52" w14:textId="77777777" w:rsidR="00453432" w:rsidRDefault="00453432" w:rsidP="00453432">
      <w:pPr>
        <w:jc w:val="center"/>
        <w:rPr>
          <w:sz w:val="28"/>
          <w:szCs w:val="28"/>
        </w:rPr>
      </w:pPr>
    </w:p>
    <w:p w14:paraId="7C4539E7" w14:textId="77777777" w:rsidR="00453432" w:rsidRDefault="00453432" w:rsidP="00453432">
      <w:pPr>
        <w:jc w:val="center"/>
        <w:rPr>
          <w:sz w:val="28"/>
          <w:szCs w:val="28"/>
        </w:rPr>
      </w:pPr>
    </w:p>
    <w:p w14:paraId="06CB4304" w14:textId="77777777" w:rsidR="00453432" w:rsidRDefault="00453432" w:rsidP="00453432">
      <w:pPr>
        <w:jc w:val="center"/>
        <w:rPr>
          <w:sz w:val="28"/>
          <w:szCs w:val="28"/>
        </w:rPr>
      </w:pPr>
    </w:p>
    <w:p w14:paraId="3ED699BD" w14:textId="77777777" w:rsidR="00453432" w:rsidRDefault="00453432" w:rsidP="00453432">
      <w:pPr>
        <w:jc w:val="center"/>
        <w:rPr>
          <w:sz w:val="28"/>
          <w:szCs w:val="28"/>
        </w:rPr>
      </w:pPr>
    </w:p>
    <w:p w14:paraId="49D4C4B9" w14:textId="77777777" w:rsidR="00453432" w:rsidRDefault="00453432" w:rsidP="00453432">
      <w:pPr>
        <w:jc w:val="center"/>
        <w:rPr>
          <w:sz w:val="28"/>
          <w:szCs w:val="28"/>
        </w:rPr>
      </w:pPr>
    </w:p>
    <w:p w14:paraId="028BB79D" w14:textId="77777777" w:rsidR="00453432" w:rsidRDefault="00453432" w:rsidP="00453432">
      <w:pPr>
        <w:jc w:val="center"/>
        <w:rPr>
          <w:sz w:val="28"/>
          <w:szCs w:val="28"/>
        </w:rPr>
      </w:pPr>
    </w:p>
    <w:p w14:paraId="450FC3AC" w14:textId="77777777" w:rsidR="00453432" w:rsidRDefault="00453432" w:rsidP="00453432">
      <w:pPr>
        <w:jc w:val="center"/>
        <w:rPr>
          <w:sz w:val="28"/>
          <w:szCs w:val="28"/>
        </w:rPr>
      </w:pPr>
    </w:p>
    <w:p w14:paraId="08D27BD3" w14:textId="77777777" w:rsidR="00453432" w:rsidRDefault="00453432" w:rsidP="00453432">
      <w:pPr>
        <w:jc w:val="center"/>
        <w:rPr>
          <w:sz w:val="28"/>
          <w:szCs w:val="28"/>
        </w:rPr>
      </w:pPr>
    </w:p>
    <w:p w14:paraId="0DE50C12" w14:textId="77777777" w:rsidR="00453432" w:rsidRDefault="00453432" w:rsidP="00453432">
      <w:pPr>
        <w:jc w:val="center"/>
        <w:rPr>
          <w:sz w:val="28"/>
          <w:szCs w:val="28"/>
        </w:rPr>
      </w:pPr>
    </w:p>
    <w:p w14:paraId="270CCDC8" w14:textId="77777777" w:rsidR="00453432" w:rsidRDefault="00453432" w:rsidP="00453432">
      <w:pPr>
        <w:jc w:val="center"/>
        <w:rPr>
          <w:sz w:val="28"/>
          <w:szCs w:val="28"/>
        </w:rPr>
      </w:pPr>
    </w:p>
    <w:p w14:paraId="313F30D2" w14:textId="77777777" w:rsidR="00453432" w:rsidRDefault="00453432" w:rsidP="00453432">
      <w:pPr>
        <w:jc w:val="center"/>
        <w:rPr>
          <w:sz w:val="28"/>
          <w:szCs w:val="28"/>
        </w:rPr>
      </w:pPr>
    </w:p>
    <w:p w14:paraId="6040C6D9" w14:textId="77777777" w:rsidR="00453432" w:rsidRDefault="00453432" w:rsidP="00453432">
      <w:pPr>
        <w:jc w:val="center"/>
        <w:rPr>
          <w:sz w:val="28"/>
          <w:szCs w:val="28"/>
        </w:rPr>
      </w:pPr>
    </w:p>
    <w:p w14:paraId="30195584" w14:textId="77777777" w:rsidR="00453432" w:rsidRDefault="00453432" w:rsidP="00453432">
      <w:pPr>
        <w:jc w:val="center"/>
        <w:rPr>
          <w:sz w:val="28"/>
          <w:szCs w:val="28"/>
        </w:rPr>
      </w:pPr>
    </w:p>
    <w:p w14:paraId="56F264E5" w14:textId="77777777" w:rsidR="00453432" w:rsidRDefault="00453432" w:rsidP="00453432">
      <w:pPr>
        <w:jc w:val="center"/>
        <w:rPr>
          <w:sz w:val="28"/>
          <w:szCs w:val="28"/>
        </w:rPr>
      </w:pPr>
    </w:p>
    <w:p w14:paraId="2C158B05" w14:textId="77777777" w:rsidR="00453432" w:rsidRDefault="00453432" w:rsidP="00453432">
      <w:pPr>
        <w:rPr>
          <w:sz w:val="28"/>
          <w:szCs w:val="28"/>
        </w:rPr>
      </w:pPr>
    </w:p>
    <w:p w14:paraId="518312E3" w14:textId="77777777" w:rsidR="00453432" w:rsidRDefault="00453432" w:rsidP="00453432">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2C7860AA" w14:textId="77777777" w:rsidR="00453432" w:rsidRDefault="00453432" w:rsidP="00453432">
      <w:pPr>
        <w:ind w:left="-567"/>
        <w:jc w:val="center"/>
        <w:rPr>
          <w:bCs/>
          <w:color w:val="000000"/>
          <w:sz w:val="28"/>
          <w:szCs w:val="28"/>
        </w:rPr>
      </w:pPr>
    </w:p>
    <w:tbl>
      <w:tblPr>
        <w:tblW w:w="1091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667"/>
        <w:gridCol w:w="1276"/>
        <w:gridCol w:w="1276"/>
        <w:gridCol w:w="1276"/>
        <w:gridCol w:w="1275"/>
        <w:gridCol w:w="1275"/>
        <w:gridCol w:w="1276"/>
      </w:tblGrid>
      <w:tr w:rsidR="00453432" w14:paraId="2696081C" w14:textId="77777777" w:rsidTr="007D1876">
        <w:tc>
          <w:tcPr>
            <w:tcW w:w="594" w:type="dxa"/>
            <w:vMerge w:val="restart"/>
            <w:vAlign w:val="center"/>
          </w:tcPr>
          <w:p w14:paraId="21211734" w14:textId="77777777" w:rsidR="00453432" w:rsidRDefault="00453432" w:rsidP="00453432">
            <w:pPr>
              <w:jc w:val="center"/>
              <w:rPr>
                <w:bCs/>
                <w:color w:val="000000"/>
                <w:sz w:val="28"/>
                <w:szCs w:val="28"/>
              </w:rPr>
            </w:pPr>
            <w:r>
              <w:rPr>
                <w:bCs/>
                <w:color w:val="000000"/>
                <w:sz w:val="28"/>
                <w:szCs w:val="28"/>
              </w:rPr>
              <w:t>№ п/п</w:t>
            </w:r>
          </w:p>
        </w:tc>
        <w:tc>
          <w:tcPr>
            <w:tcW w:w="2667" w:type="dxa"/>
            <w:vMerge w:val="restart"/>
            <w:vAlign w:val="center"/>
          </w:tcPr>
          <w:p w14:paraId="0D83D746" w14:textId="77777777" w:rsidR="00453432" w:rsidRDefault="00453432" w:rsidP="00453432">
            <w:pPr>
              <w:jc w:val="center"/>
              <w:rPr>
                <w:bCs/>
                <w:color w:val="000000"/>
                <w:sz w:val="28"/>
                <w:szCs w:val="28"/>
              </w:rPr>
            </w:pPr>
            <w:r>
              <w:rPr>
                <w:bCs/>
                <w:color w:val="000000"/>
                <w:sz w:val="28"/>
                <w:szCs w:val="28"/>
              </w:rPr>
              <w:t>Наименование показателя</w:t>
            </w:r>
          </w:p>
        </w:tc>
        <w:tc>
          <w:tcPr>
            <w:tcW w:w="2552" w:type="dxa"/>
            <w:gridSpan w:val="2"/>
          </w:tcPr>
          <w:p w14:paraId="15E64072" w14:textId="77777777" w:rsidR="00453432" w:rsidRDefault="00453432" w:rsidP="00453432">
            <w:pPr>
              <w:jc w:val="center"/>
              <w:rPr>
                <w:bCs/>
                <w:color w:val="000000"/>
                <w:sz w:val="28"/>
                <w:szCs w:val="28"/>
              </w:rPr>
            </w:pPr>
            <w:r>
              <w:rPr>
                <w:bCs/>
                <w:color w:val="000000"/>
                <w:sz w:val="28"/>
                <w:szCs w:val="28"/>
              </w:rPr>
              <w:t>2016 год</w:t>
            </w:r>
          </w:p>
        </w:tc>
        <w:tc>
          <w:tcPr>
            <w:tcW w:w="2551" w:type="dxa"/>
            <w:gridSpan w:val="2"/>
          </w:tcPr>
          <w:p w14:paraId="3D4308BE" w14:textId="77777777" w:rsidR="00453432" w:rsidRDefault="00453432" w:rsidP="00453432">
            <w:pPr>
              <w:jc w:val="center"/>
              <w:rPr>
                <w:bCs/>
                <w:color w:val="000000"/>
                <w:sz w:val="28"/>
                <w:szCs w:val="28"/>
              </w:rPr>
            </w:pPr>
            <w:r>
              <w:rPr>
                <w:bCs/>
                <w:color w:val="000000"/>
                <w:sz w:val="28"/>
                <w:szCs w:val="28"/>
              </w:rPr>
              <w:t>2017 год</w:t>
            </w:r>
          </w:p>
        </w:tc>
        <w:tc>
          <w:tcPr>
            <w:tcW w:w="2551" w:type="dxa"/>
            <w:gridSpan w:val="2"/>
          </w:tcPr>
          <w:p w14:paraId="4FB324C2" w14:textId="77777777" w:rsidR="00453432" w:rsidRDefault="00453432" w:rsidP="00453432">
            <w:pPr>
              <w:jc w:val="center"/>
              <w:rPr>
                <w:bCs/>
                <w:color w:val="000000"/>
                <w:sz w:val="28"/>
                <w:szCs w:val="28"/>
              </w:rPr>
            </w:pPr>
            <w:r>
              <w:rPr>
                <w:bCs/>
                <w:color w:val="000000"/>
                <w:sz w:val="28"/>
                <w:szCs w:val="28"/>
              </w:rPr>
              <w:t>2018 год</w:t>
            </w:r>
          </w:p>
        </w:tc>
      </w:tr>
      <w:tr w:rsidR="00453432" w14:paraId="64F1B01D" w14:textId="77777777" w:rsidTr="007D1876">
        <w:trPr>
          <w:trHeight w:val="554"/>
        </w:trPr>
        <w:tc>
          <w:tcPr>
            <w:tcW w:w="594" w:type="dxa"/>
            <w:vMerge/>
          </w:tcPr>
          <w:p w14:paraId="64C1E7A5" w14:textId="77777777" w:rsidR="00453432" w:rsidRDefault="00453432" w:rsidP="00453432">
            <w:pPr>
              <w:jc w:val="center"/>
              <w:rPr>
                <w:bCs/>
                <w:color w:val="000000"/>
                <w:sz w:val="28"/>
                <w:szCs w:val="28"/>
              </w:rPr>
            </w:pPr>
          </w:p>
        </w:tc>
        <w:tc>
          <w:tcPr>
            <w:tcW w:w="2667" w:type="dxa"/>
            <w:vMerge/>
          </w:tcPr>
          <w:p w14:paraId="7DE09E19" w14:textId="77777777" w:rsidR="00453432" w:rsidRDefault="00453432" w:rsidP="00453432">
            <w:pPr>
              <w:jc w:val="center"/>
              <w:rPr>
                <w:bCs/>
                <w:color w:val="000000"/>
                <w:sz w:val="28"/>
                <w:szCs w:val="28"/>
              </w:rPr>
            </w:pPr>
          </w:p>
        </w:tc>
        <w:tc>
          <w:tcPr>
            <w:tcW w:w="1276" w:type="dxa"/>
            <w:vAlign w:val="center"/>
          </w:tcPr>
          <w:p w14:paraId="2D1E1A45" w14:textId="77777777" w:rsidR="00453432" w:rsidRPr="001B7E5A" w:rsidRDefault="00453432" w:rsidP="00453432">
            <w:pPr>
              <w:jc w:val="center"/>
            </w:pPr>
            <w:r w:rsidRPr="001B7E5A">
              <w:t xml:space="preserve">с 01.01. </w:t>
            </w:r>
            <w:r>
              <w:t xml:space="preserve">   </w:t>
            </w:r>
            <w:r w:rsidRPr="001B7E5A">
              <w:t>по 30.06.</w:t>
            </w:r>
          </w:p>
        </w:tc>
        <w:tc>
          <w:tcPr>
            <w:tcW w:w="1276" w:type="dxa"/>
          </w:tcPr>
          <w:p w14:paraId="76E2A633" w14:textId="77777777" w:rsidR="00453432" w:rsidRDefault="00453432" w:rsidP="00453432">
            <w:pPr>
              <w:jc w:val="center"/>
              <w:rPr>
                <w:bCs/>
                <w:color w:val="000000"/>
                <w:sz w:val="28"/>
                <w:szCs w:val="28"/>
              </w:rPr>
            </w:pPr>
            <w:r w:rsidRPr="001B7E5A">
              <w:t xml:space="preserve">с 01.07. </w:t>
            </w:r>
            <w:r>
              <w:t xml:space="preserve">    </w:t>
            </w:r>
            <w:r w:rsidRPr="001B7E5A">
              <w:t>по 31.12.</w:t>
            </w:r>
          </w:p>
        </w:tc>
        <w:tc>
          <w:tcPr>
            <w:tcW w:w="1276" w:type="dxa"/>
            <w:vAlign w:val="center"/>
          </w:tcPr>
          <w:p w14:paraId="700EEA43" w14:textId="77777777" w:rsidR="00453432" w:rsidRPr="001B7E5A" w:rsidRDefault="00453432" w:rsidP="00453432">
            <w:pPr>
              <w:jc w:val="center"/>
            </w:pPr>
            <w:r w:rsidRPr="001B7E5A">
              <w:t xml:space="preserve">с 01.01. </w:t>
            </w:r>
            <w:r>
              <w:t xml:space="preserve">   </w:t>
            </w:r>
            <w:r w:rsidRPr="001B7E5A">
              <w:t>по 30.06.</w:t>
            </w:r>
          </w:p>
        </w:tc>
        <w:tc>
          <w:tcPr>
            <w:tcW w:w="1275" w:type="dxa"/>
          </w:tcPr>
          <w:p w14:paraId="073DF05F" w14:textId="77777777" w:rsidR="00453432" w:rsidRDefault="00453432" w:rsidP="00453432">
            <w:pPr>
              <w:jc w:val="center"/>
              <w:rPr>
                <w:bCs/>
                <w:color w:val="000000"/>
                <w:sz w:val="28"/>
                <w:szCs w:val="28"/>
              </w:rPr>
            </w:pPr>
            <w:r w:rsidRPr="001B7E5A">
              <w:t xml:space="preserve">с 01.07. </w:t>
            </w:r>
            <w:r>
              <w:t xml:space="preserve">    </w:t>
            </w:r>
            <w:r w:rsidRPr="001B7E5A">
              <w:t>по 31.12.</w:t>
            </w:r>
          </w:p>
        </w:tc>
        <w:tc>
          <w:tcPr>
            <w:tcW w:w="1275" w:type="dxa"/>
            <w:vAlign w:val="center"/>
          </w:tcPr>
          <w:p w14:paraId="6E3B32DE" w14:textId="77777777" w:rsidR="00453432" w:rsidRPr="001B7E5A" w:rsidRDefault="00453432" w:rsidP="00453432">
            <w:pPr>
              <w:jc w:val="center"/>
            </w:pPr>
            <w:r w:rsidRPr="001B7E5A">
              <w:t xml:space="preserve">с 01.01. </w:t>
            </w:r>
            <w:r>
              <w:t xml:space="preserve">   </w:t>
            </w:r>
            <w:r w:rsidRPr="001B7E5A">
              <w:t>по 30.06.</w:t>
            </w:r>
          </w:p>
        </w:tc>
        <w:tc>
          <w:tcPr>
            <w:tcW w:w="1276" w:type="dxa"/>
          </w:tcPr>
          <w:p w14:paraId="701B5DFD" w14:textId="77777777" w:rsidR="00453432" w:rsidRDefault="00453432" w:rsidP="00453432">
            <w:pPr>
              <w:jc w:val="center"/>
              <w:rPr>
                <w:bCs/>
                <w:color w:val="000000"/>
                <w:sz w:val="28"/>
                <w:szCs w:val="28"/>
              </w:rPr>
            </w:pPr>
            <w:r w:rsidRPr="001B7E5A">
              <w:t xml:space="preserve">с 01.07. </w:t>
            </w:r>
            <w:r>
              <w:t xml:space="preserve">    </w:t>
            </w:r>
            <w:r w:rsidRPr="001B7E5A">
              <w:t>по 31.12.</w:t>
            </w:r>
          </w:p>
        </w:tc>
      </w:tr>
      <w:tr w:rsidR="00453432" w14:paraId="33E39010" w14:textId="77777777" w:rsidTr="007D1876">
        <w:tc>
          <w:tcPr>
            <w:tcW w:w="594" w:type="dxa"/>
          </w:tcPr>
          <w:p w14:paraId="26FE3675" w14:textId="77777777" w:rsidR="00453432" w:rsidRDefault="00453432" w:rsidP="00453432">
            <w:pPr>
              <w:jc w:val="center"/>
              <w:rPr>
                <w:bCs/>
                <w:color w:val="000000"/>
                <w:sz w:val="28"/>
                <w:szCs w:val="28"/>
              </w:rPr>
            </w:pPr>
            <w:r>
              <w:rPr>
                <w:bCs/>
                <w:color w:val="000000"/>
                <w:sz w:val="28"/>
                <w:szCs w:val="28"/>
              </w:rPr>
              <w:t>1</w:t>
            </w:r>
          </w:p>
        </w:tc>
        <w:tc>
          <w:tcPr>
            <w:tcW w:w="2667" w:type="dxa"/>
          </w:tcPr>
          <w:p w14:paraId="017BEBE4" w14:textId="77777777" w:rsidR="00453432" w:rsidRDefault="00453432" w:rsidP="00453432">
            <w:pPr>
              <w:jc w:val="center"/>
              <w:rPr>
                <w:bCs/>
                <w:color w:val="000000"/>
                <w:sz w:val="28"/>
                <w:szCs w:val="28"/>
              </w:rPr>
            </w:pPr>
            <w:r>
              <w:rPr>
                <w:bCs/>
                <w:color w:val="000000"/>
                <w:sz w:val="28"/>
                <w:szCs w:val="28"/>
              </w:rPr>
              <w:t>2</w:t>
            </w:r>
          </w:p>
        </w:tc>
        <w:tc>
          <w:tcPr>
            <w:tcW w:w="1276" w:type="dxa"/>
          </w:tcPr>
          <w:p w14:paraId="0A1544F3" w14:textId="77777777" w:rsidR="00453432" w:rsidRDefault="00453432" w:rsidP="00453432">
            <w:pPr>
              <w:jc w:val="center"/>
              <w:rPr>
                <w:bCs/>
                <w:color w:val="000000"/>
                <w:sz w:val="28"/>
                <w:szCs w:val="28"/>
              </w:rPr>
            </w:pPr>
            <w:r>
              <w:rPr>
                <w:bCs/>
                <w:color w:val="000000"/>
                <w:sz w:val="28"/>
                <w:szCs w:val="28"/>
              </w:rPr>
              <w:t>3</w:t>
            </w:r>
          </w:p>
        </w:tc>
        <w:tc>
          <w:tcPr>
            <w:tcW w:w="1276" w:type="dxa"/>
          </w:tcPr>
          <w:p w14:paraId="6D02DDD1" w14:textId="77777777" w:rsidR="00453432" w:rsidRDefault="00453432" w:rsidP="00453432">
            <w:pPr>
              <w:jc w:val="center"/>
              <w:rPr>
                <w:bCs/>
                <w:color w:val="000000"/>
                <w:sz w:val="28"/>
                <w:szCs w:val="28"/>
              </w:rPr>
            </w:pPr>
            <w:r>
              <w:rPr>
                <w:bCs/>
                <w:color w:val="000000"/>
                <w:sz w:val="28"/>
                <w:szCs w:val="28"/>
              </w:rPr>
              <w:t>4</w:t>
            </w:r>
          </w:p>
        </w:tc>
        <w:tc>
          <w:tcPr>
            <w:tcW w:w="1276" w:type="dxa"/>
          </w:tcPr>
          <w:p w14:paraId="22048178" w14:textId="77777777" w:rsidR="00453432" w:rsidRDefault="00453432" w:rsidP="00453432">
            <w:pPr>
              <w:jc w:val="center"/>
              <w:rPr>
                <w:bCs/>
                <w:color w:val="000000"/>
                <w:sz w:val="28"/>
                <w:szCs w:val="28"/>
              </w:rPr>
            </w:pPr>
            <w:r>
              <w:rPr>
                <w:bCs/>
                <w:color w:val="000000"/>
                <w:sz w:val="28"/>
                <w:szCs w:val="28"/>
              </w:rPr>
              <w:t>5</w:t>
            </w:r>
          </w:p>
        </w:tc>
        <w:tc>
          <w:tcPr>
            <w:tcW w:w="1275" w:type="dxa"/>
          </w:tcPr>
          <w:p w14:paraId="21E78F12" w14:textId="77777777" w:rsidR="00453432" w:rsidRDefault="00453432" w:rsidP="00453432">
            <w:pPr>
              <w:jc w:val="center"/>
              <w:rPr>
                <w:bCs/>
                <w:color w:val="000000"/>
                <w:sz w:val="28"/>
                <w:szCs w:val="28"/>
              </w:rPr>
            </w:pPr>
            <w:r>
              <w:rPr>
                <w:bCs/>
                <w:color w:val="000000"/>
                <w:sz w:val="28"/>
                <w:szCs w:val="28"/>
              </w:rPr>
              <w:t>6</w:t>
            </w:r>
          </w:p>
        </w:tc>
        <w:tc>
          <w:tcPr>
            <w:tcW w:w="1275" w:type="dxa"/>
          </w:tcPr>
          <w:p w14:paraId="4B685B0A" w14:textId="77777777" w:rsidR="00453432" w:rsidRDefault="00453432" w:rsidP="00453432">
            <w:pPr>
              <w:jc w:val="center"/>
              <w:rPr>
                <w:bCs/>
                <w:color w:val="000000"/>
                <w:sz w:val="28"/>
                <w:szCs w:val="28"/>
              </w:rPr>
            </w:pPr>
            <w:r>
              <w:rPr>
                <w:bCs/>
                <w:color w:val="000000"/>
                <w:sz w:val="28"/>
                <w:szCs w:val="28"/>
              </w:rPr>
              <w:t>7</w:t>
            </w:r>
          </w:p>
        </w:tc>
        <w:tc>
          <w:tcPr>
            <w:tcW w:w="1276" w:type="dxa"/>
          </w:tcPr>
          <w:p w14:paraId="7D795CA1" w14:textId="77777777" w:rsidR="00453432" w:rsidRDefault="00453432" w:rsidP="00453432">
            <w:pPr>
              <w:jc w:val="center"/>
              <w:rPr>
                <w:bCs/>
                <w:color w:val="000000"/>
                <w:sz w:val="28"/>
                <w:szCs w:val="28"/>
              </w:rPr>
            </w:pPr>
            <w:r>
              <w:rPr>
                <w:bCs/>
                <w:color w:val="000000"/>
                <w:sz w:val="28"/>
                <w:szCs w:val="28"/>
              </w:rPr>
              <w:t>8</w:t>
            </w:r>
          </w:p>
        </w:tc>
      </w:tr>
      <w:tr w:rsidR="00453432" w:rsidRPr="001F2ADE" w14:paraId="66C1107E" w14:textId="77777777" w:rsidTr="007D1876">
        <w:tc>
          <w:tcPr>
            <w:tcW w:w="594" w:type="dxa"/>
            <w:vAlign w:val="center"/>
          </w:tcPr>
          <w:p w14:paraId="3C1A8E27" w14:textId="77777777" w:rsidR="00453432" w:rsidRDefault="00453432" w:rsidP="00453432">
            <w:pPr>
              <w:jc w:val="center"/>
              <w:rPr>
                <w:bCs/>
                <w:color w:val="000000"/>
                <w:sz w:val="28"/>
                <w:szCs w:val="28"/>
              </w:rPr>
            </w:pPr>
            <w:r>
              <w:rPr>
                <w:bCs/>
                <w:color w:val="000000"/>
                <w:sz w:val="28"/>
                <w:szCs w:val="28"/>
              </w:rPr>
              <w:t>1.</w:t>
            </w:r>
          </w:p>
        </w:tc>
        <w:tc>
          <w:tcPr>
            <w:tcW w:w="2667" w:type="dxa"/>
            <w:vAlign w:val="center"/>
          </w:tcPr>
          <w:p w14:paraId="61CC4DED" w14:textId="77777777" w:rsidR="00453432" w:rsidRDefault="00453432" w:rsidP="00453432">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76" w:type="dxa"/>
            <w:vAlign w:val="center"/>
          </w:tcPr>
          <w:p w14:paraId="75D65C2E" w14:textId="77777777" w:rsidR="00453432" w:rsidRPr="001F2ADE" w:rsidRDefault="00453432" w:rsidP="00453432">
            <w:pPr>
              <w:jc w:val="center"/>
              <w:rPr>
                <w:bCs/>
                <w:color w:val="000000"/>
              </w:rPr>
            </w:pPr>
            <w:r>
              <w:rPr>
                <w:bCs/>
                <w:color w:val="000000"/>
              </w:rPr>
              <w:t>4133,61</w:t>
            </w:r>
          </w:p>
        </w:tc>
        <w:tc>
          <w:tcPr>
            <w:tcW w:w="1276" w:type="dxa"/>
            <w:vAlign w:val="center"/>
          </w:tcPr>
          <w:p w14:paraId="3B9B3DCF" w14:textId="77777777" w:rsidR="00453432" w:rsidRPr="001F2ADE" w:rsidRDefault="00453432" w:rsidP="00453432">
            <w:pPr>
              <w:jc w:val="center"/>
              <w:rPr>
                <w:bCs/>
                <w:color w:val="000000"/>
              </w:rPr>
            </w:pPr>
            <w:r>
              <w:rPr>
                <w:bCs/>
                <w:color w:val="000000"/>
              </w:rPr>
              <w:t>4357,29</w:t>
            </w:r>
          </w:p>
        </w:tc>
        <w:tc>
          <w:tcPr>
            <w:tcW w:w="1276" w:type="dxa"/>
            <w:vAlign w:val="center"/>
          </w:tcPr>
          <w:p w14:paraId="4D9EF3A8" w14:textId="77777777" w:rsidR="00453432" w:rsidRPr="00FF56BE" w:rsidRDefault="00453432" w:rsidP="00453432">
            <w:pPr>
              <w:jc w:val="center"/>
              <w:rPr>
                <w:bCs/>
              </w:rPr>
            </w:pPr>
            <w:r w:rsidRPr="00FF56BE">
              <w:rPr>
                <w:bCs/>
              </w:rPr>
              <w:t>4357,29</w:t>
            </w:r>
          </w:p>
        </w:tc>
        <w:tc>
          <w:tcPr>
            <w:tcW w:w="1275" w:type="dxa"/>
            <w:vAlign w:val="center"/>
          </w:tcPr>
          <w:p w14:paraId="65F65C7B" w14:textId="77777777" w:rsidR="00453432" w:rsidRPr="002D28C9" w:rsidRDefault="00453432" w:rsidP="00453432">
            <w:pPr>
              <w:jc w:val="center"/>
              <w:rPr>
                <w:bCs/>
                <w:color w:val="FF0000"/>
              </w:rPr>
            </w:pPr>
            <w:r w:rsidRPr="00FF56BE">
              <w:rPr>
                <w:bCs/>
              </w:rPr>
              <w:t>455</w:t>
            </w:r>
            <w:r>
              <w:rPr>
                <w:bCs/>
              </w:rPr>
              <w:t>9</w:t>
            </w:r>
            <w:r w:rsidRPr="00FF56BE">
              <w:rPr>
                <w:bCs/>
              </w:rPr>
              <w:t>,</w:t>
            </w:r>
            <w:r>
              <w:rPr>
                <w:bCs/>
              </w:rPr>
              <w:t>81</w:t>
            </w:r>
          </w:p>
        </w:tc>
        <w:tc>
          <w:tcPr>
            <w:tcW w:w="1275" w:type="dxa"/>
            <w:vAlign w:val="center"/>
          </w:tcPr>
          <w:p w14:paraId="3746BC77" w14:textId="77777777" w:rsidR="00453432" w:rsidRPr="001F2ADE" w:rsidRDefault="00453432" w:rsidP="00453432">
            <w:pPr>
              <w:jc w:val="center"/>
              <w:rPr>
                <w:bCs/>
                <w:color w:val="000000"/>
              </w:rPr>
            </w:pPr>
            <w:r>
              <w:rPr>
                <w:bCs/>
                <w:color w:val="000000"/>
              </w:rPr>
              <w:t>4559,81</w:t>
            </w:r>
          </w:p>
        </w:tc>
        <w:tc>
          <w:tcPr>
            <w:tcW w:w="1276" w:type="dxa"/>
            <w:vAlign w:val="center"/>
          </w:tcPr>
          <w:p w14:paraId="2FB8FCA5" w14:textId="77777777" w:rsidR="00453432" w:rsidRPr="00620876" w:rsidRDefault="00453432" w:rsidP="00453432">
            <w:pPr>
              <w:jc w:val="center"/>
              <w:rPr>
                <w:bCs/>
                <w:color w:val="000000"/>
                <w:lang w:val="en-US"/>
              </w:rPr>
            </w:pPr>
            <w:r>
              <w:rPr>
                <w:bCs/>
                <w:color w:val="000000"/>
              </w:rPr>
              <w:t>47</w:t>
            </w:r>
            <w:r>
              <w:rPr>
                <w:bCs/>
                <w:color w:val="000000"/>
                <w:lang w:val="en-US"/>
              </w:rPr>
              <w:t>07</w:t>
            </w:r>
            <w:r>
              <w:rPr>
                <w:bCs/>
                <w:color w:val="000000"/>
              </w:rPr>
              <w:t>,</w:t>
            </w:r>
            <w:r>
              <w:rPr>
                <w:bCs/>
                <w:color w:val="000000"/>
                <w:lang w:val="en-US"/>
              </w:rPr>
              <w:t>68</w:t>
            </w:r>
          </w:p>
        </w:tc>
      </w:tr>
      <w:tr w:rsidR="00453432" w:rsidRPr="001F2ADE" w14:paraId="199384D0" w14:textId="77777777" w:rsidTr="007D1876">
        <w:tc>
          <w:tcPr>
            <w:tcW w:w="594" w:type="dxa"/>
            <w:vAlign w:val="center"/>
          </w:tcPr>
          <w:p w14:paraId="17A2A7B7" w14:textId="77777777" w:rsidR="00453432" w:rsidRDefault="00453432" w:rsidP="00453432">
            <w:pPr>
              <w:jc w:val="center"/>
              <w:rPr>
                <w:bCs/>
                <w:color w:val="000000"/>
                <w:sz w:val="28"/>
                <w:szCs w:val="28"/>
              </w:rPr>
            </w:pPr>
            <w:r>
              <w:rPr>
                <w:bCs/>
                <w:color w:val="000000"/>
                <w:sz w:val="28"/>
                <w:szCs w:val="28"/>
              </w:rPr>
              <w:t>2.</w:t>
            </w:r>
          </w:p>
        </w:tc>
        <w:tc>
          <w:tcPr>
            <w:tcW w:w="2667" w:type="dxa"/>
            <w:vAlign w:val="center"/>
          </w:tcPr>
          <w:p w14:paraId="5608C735" w14:textId="77777777" w:rsidR="00453432" w:rsidRDefault="00453432" w:rsidP="00453432">
            <w:pPr>
              <w:rPr>
                <w:bCs/>
                <w:color w:val="000000"/>
                <w:sz w:val="28"/>
                <w:szCs w:val="28"/>
              </w:rPr>
            </w:pPr>
            <w:r>
              <w:rPr>
                <w:bCs/>
                <w:color w:val="000000"/>
                <w:sz w:val="28"/>
                <w:szCs w:val="28"/>
              </w:rPr>
              <w:t xml:space="preserve">Финансовые потребности, необходимые для реализации производственной программы в сфере водоотведения, </w:t>
            </w:r>
          </w:p>
          <w:p w14:paraId="29CF3125" w14:textId="77777777" w:rsidR="00453432" w:rsidRDefault="00453432" w:rsidP="00453432">
            <w:pPr>
              <w:rPr>
                <w:bCs/>
                <w:color w:val="000000"/>
                <w:sz w:val="28"/>
                <w:szCs w:val="28"/>
              </w:rPr>
            </w:pPr>
            <w:r>
              <w:rPr>
                <w:bCs/>
                <w:color w:val="000000"/>
                <w:sz w:val="28"/>
                <w:szCs w:val="28"/>
              </w:rPr>
              <w:t>тыс. руб.</w:t>
            </w:r>
          </w:p>
        </w:tc>
        <w:tc>
          <w:tcPr>
            <w:tcW w:w="1276" w:type="dxa"/>
            <w:vAlign w:val="center"/>
          </w:tcPr>
          <w:p w14:paraId="0C9D19B5" w14:textId="77777777" w:rsidR="00453432" w:rsidRPr="001F2ADE" w:rsidRDefault="00453432" w:rsidP="00453432">
            <w:pPr>
              <w:jc w:val="center"/>
              <w:rPr>
                <w:bCs/>
                <w:color w:val="000000"/>
              </w:rPr>
            </w:pPr>
            <w:r>
              <w:rPr>
                <w:bCs/>
                <w:color w:val="000000"/>
              </w:rPr>
              <w:t>457,62</w:t>
            </w:r>
          </w:p>
        </w:tc>
        <w:tc>
          <w:tcPr>
            <w:tcW w:w="1276" w:type="dxa"/>
            <w:vAlign w:val="center"/>
          </w:tcPr>
          <w:p w14:paraId="01EFF040" w14:textId="77777777" w:rsidR="00453432" w:rsidRPr="001F2ADE" w:rsidRDefault="00453432" w:rsidP="00453432">
            <w:pPr>
              <w:jc w:val="center"/>
              <w:rPr>
                <w:bCs/>
                <w:color w:val="000000"/>
              </w:rPr>
            </w:pPr>
            <w:r>
              <w:rPr>
                <w:bCs/>
                <w:color w:val="000000"/>
              </w:rPr>
              <w:t>482,29</w:t>
            </w:r>
          </w:p>
        </w:tc>
        <w:tc>
          <w:tcPr>
            <w:tcW w:w="1276" w:type="dxa"/>
            <w:vAlign w:val="center"/>
          </w:tcPr>
          <w:p w14:paraId="6CE08344" w14:textId="77777777" w:rsidR="00453432" w:rsidRPr="002D28C9" w:rsidRDefault="00453432" w:rsidP="00453432">
            <w:pPr>
              <w:jc w:val="center"/>
              <w:rPr>
                <w:bCs/>
                <w:color w:val="FF0000"/>
              </w:rPr>
            </w:pPr>
            <w:r w:rsidRPr="005C032C">
              <w:rPr>
                <w:bCs/>
              </w:rPr>
              <w:t>482,29</w:t>
            </w:r>
          </w:p>
        </w:tc>
        <w:tc>
          <w:tcPr>
            <w:tcW w:w="1275" w:type="dxa"/>
            <w:vAlign w:val="center"/>
          </w:tcPr>
          <w:p w14:paraId="7C18B47F" w14:textId="77777777" w:rsidR="00453432" w:rsidRPr="002D28C9" w:rsidRDefault="00453432" w:rsidP="00453432">
            <w:pPr>
              <w:jc w:val="center"/>
              <w:rPr>
                <w:bCs/>
                <w:color w:val="FF0000"/>
              </w:rPr>
            </w:pPr>
            <w:r w:rsidRPr="005C032C">
              <w:rPr>
                <w:bCs/>
              </w:rPr>
              <w:t>49</w:t>
            </w:r>
            <w:r>
              <w:rPr>
                <w:bCs/>
              </w:rPr>
              <w:t>4</w:t>
            </w:r>
            <w:r w:rsidRPr="005C032C">
              <w:rPr>
                <w:bCs/>
              </w:rPr>
              <w:t>,</w:t>
            </w:r>
            <w:r>
              <w:rPr>
                <w:bCs/>
              </w:rPr>
              <w:t>0</w:t>
            </w:r>
            <w:r w:rsidRPr="005C032C">
              <w:rPr>
                <w:bCs/>
              </w:rPr>
              <w:t>5</w:t>
            </w:r>
          </w:p>
        </w:tc>
        <w:tc>
          <w:tcPr>
            <w:tcW w:w="1275" w:type="dxa"/>
            <w:vAlign w:val="center"/>
          </w:tcPr>
          <w:p w14:paraId="5AD17986" w14:textId="77777777" w:rsidR="00453432" w:rsidRPr="00C65384" w:rsidRDefault="00453432" w:rsidP="00453432">
            <w:pPr>
              <w:jc w:val="center"/>
              <w:rPr>
                <w:bCs/>
                <w:color w:val="000000"/>
                <w:lang w:val="en-US"/>
              </w:rPr>
            </w:pPr>
            <w:r>
              <w:rPr>
                <w:bCs/>
                <w:color w:val="000000"/>
                <w:lang w:val="en-US"/>
              </w:rPr>
              <w:t>494</w:t>
            </w:r>
            <w:r>
              <w:rPr>
                <w:bCs/>
                <w:color w:val="000000"/>
              </w:rPr>
              <w:t>,</w:t>
            </w:r>
            <w:r>
              <w:rPr>
                <w:bCs/>
                <w:color w:val="000000"/>
                <w:lang w:val="en-US"/>
              </w:rPr>
              <w:t>05</w:t>
            </w:r>
          </w:p>
        </w:tc>
        <w:tc>
          <w:tcPr>
            <w:tcW w:w="1276" w:type="dxa"/>
            <w:vAlign w:val="center"/>
          </w:tcPr>
          <w:p w14:paraId="31300098" w14:textId="77777777" w:rsidR="00453432" w:rsidRPr="001F2ADE" w:rsidRDefault="00453432" w:rsidP="00453432">
            <w:pPr>
              <w:jc w:val="center"/>
              <w:rPr>
                <w:bCs/>
                <w:color w:val="000000"/>
              </w:rPr>
            </w:pPr>
            <w:r>
              <w:rPr>
                <w:bCs/>
                <w:color w:val="000000"/>
              </w:rPr>
              <w:t>513,57</w:t>
            </w:r>
          </w:p>
        </w:tc>
      </w:tr>
    </w:tbl>
    <w:p w14:paraId="4B5ADEE0" w14:textId="77777777" w:rsidR="00453432" w:rsidRDefault="00453432" w:rsidP="00453432">
      <w:pPr>
        <w:ind w:left="-567"/>
        <w:jc w:val="center"/>
        <w:rPr>
          <w:bCs/>
          <w:color w:val="000000"/>
          <w:sz w:val="28"/>
          <w:szCs w:val="28"/>
        </w:rPr>
      </w:pPr>
    </w:p>
    <w:p w14:paraId="782523DE" w14:textId="77777777" w:rsidR="00453432" w:rsidRDefault="00453432" w:rsidP="00453432">
      <w:pPr>
        <w:ind w:left="-567"/>
        <w:jc w:val="center"/>
        <w:rPr>
          <w:bCs/>
          <w:color w:val="000000"/>
          <w:sz w:val="28"/>
          <w:szCs w:val="28"/>
        </w:rPr>
      </w:pPr>
    </w:p>
    <w:p w14:paraId="43DDFC73" w14:textId="77777777" w:rsidR="00453432" w:rsidRDefault="00453432" w:rsidP="00453432">
      <w:pPr>
        <w:ind w:left="-567"/>
        <w:jc w:val="center"/>
        <w:rPr>
          <w:bCs/>
          <w:color w:val="000000"/>
          <w:sz w:val="28"/>
          <w:szCs w:val="28"/>
        </w:rPr>
      </w:pPr>
    </w:p>
    <w:p w14:paraId="362AAAE9" w14:textId="77777777" w:rsidR="00453432" w:rsidRDefault="00453432" w:rsidP="00453432">
      <w:pPr>
        <w:ind w:left="-567"/>
        <w:jc w:val="center"/>
        <w:rPr>
          <w:bCs/>
          <w:color w:val="000000"/>
          <w:sz w:val="28"/>
          <w:szCs w:val="28"/>
        </w:rPr>
      </w:pPr>
    </w:p>
    <w:p w14:paraId="1DEB6C09" w14:textId="77777777" w:rsidR="00453432" w:rsidRDefault="00453432" w:rsidP="00453432">
      <w:pPr>
        <w:ind w:left="-567"/>
        <w:jc w:val="center"/>
        <w:rPr>
          <w:bCs/>
          <w:color w:val="000000"/>
          <w:sz w:val="28"/>
          <w:szCs w:val="28"/>
        </w:rPr>
      </w:pPr>
    </w:p>
    <w:p w14:paraId="6B9C625E" w14:textId="77777777" w:rsidR="00453432" w:rsidRDefault="00453432" w:rsidP="00453432">
      <w:pPr>
        <w:ind w:left="-567"/>
        <w:jc w:val="center"/>
        <w:rPr>
          <w:bCs/>
          <w:color w:val="000000"/>
          <w:sz w:val="28"/>
          <w:szCs w:val="28"/>
        </w:rPr>
      </w:pPr>
    </w:p>
    <w:p w14:paraId="6976ACD4" w14:textId="77777777" w:rsidR="00453432" w:rsidRDefault="00453432" w:rsidP="00453432">
      <w:pPr>
        <w:ind w:left="-567"/>
        <w:jc w:val="center"/>
        <w:rPr>
          <w:bCs/>
          <w:color w:val="000000"/>
          <w:sz w:val="28"/>
          <w:szCs w:val="28"/>
        </w:rPr>
      </w:pPr>
    </w:p>
    <w:p w14:paraId="08D12473" w14:textId="77777777" w:rsidR="00453432" w:rsidRDefault="00453432" w:rsidP="00453432">
      <w:pPr>
        <w:rPr>
          <w:bCs/>
          <w:color w:val="000000"/>
          <w:sz w:val="28"/>
          <w:szCs w:val="28"/>
        </w:rPr>
      </w:pPr>
    </w:p>
    <w:p w14:paraId="5A7004AD" w14:textId="77777777" w:rsidR="00453432" w:rsidRDefault="00453432" w:rsidP="00453432">
      <w:pPr>
        <w:ind w:left="-567"/>
        <w:jc w:val="center"/>
        <w:rPr>
          <w:bCs/>
          <w:color w:val="000000"/>
          <w:sz w:val="28"/>
          <w:szCs w:val="28"/>
        </w:rPr>
      </w:pPr>
    </w:p>
    <w:p w14:paraId="167043D5" w14:textId="77777777" w:rsidR="00453432" w:rsidRDefault="00453432" w:rsidP="00453432">
      <w:pPr>
        <w:ind w:left="-567"/>
        <w:jc w:val="center"/>
        <w:rPr>
          <w:bCs/>
          <w:color w:val="000000"/>
          <w:sz w:val="28"/>
          <w:szCs w:val="28"/>
        </w:rPr>
      </w:pPr>
    </w:p>
    <w:p w14:paraId="6BE6F3D4" w14:textId="77777777" w:rsidR="00453432" w:rsidRDefault="00453432" w:rsidP="00453432">
      <w:pPr>
        <w:ind w:left="-567"/>
        <w:jc w:val="center"/>
        <w:rPr>
          <w:bCs/>
          <w:color w:val="000000"/>
          <w:sz w:val="28"/>
          <w:szCs w:val="28"/>
        </w:rPr>
      </w:pPr>
    </w:p>
    <w:p w14:paraId="162507BA" w14:textId="77777777" w:rsidR="00453432" w:rsidRDefault="00453432" w:rsidP="00453432">
      <w:pPr>
        <w:ind w:left="-567"/>
        <w:jc w:val="center"/>
        <w:rPr>
          <w:bCs/>
          <w:color w:val="000000"/>
          <w:sz w:val="28"/>
          <w:szCs w:val="28"/>
        </w:rPr>
      </w:pPr>
    </w:p>
    <w:p w14:paraId="25A619DA" w14:textId="77777777" w:rsidR="00453432" w:rsidRDefault="00453432" w:rsidP="00453432">
      <w:pPr>
        <w:ind w:left="-567"/>
        <w:jc w:val="center"/>
        <w:rPr>
          <w:bCs/>
          <w:color w:val="000000"/>
          <w:sz w:val="28"/>
          <w:szCs w:val="28"/>
        </w:rPr>
      </w:pPr>
    </w:p>
    <w:p w14:paraId="703A8B45" w14:textId="77777777" w:rsidR="00453432" w:rsidRDefault="00453432" w:rsidP="00453432">
      <w:pPr>
        <w:ind w:left="-567"/>
        <w:jc w:val="center"/>
        <w:rPr>
          <w:bCs/>
          <w:color w:val="000000"/>
          <w:sz w:val="28"/>
          <w:szCs w:val="28"/>
        </w:rPr>
      </w:pPr>
    </w:p>
    <w:p w14:paraId="10FDD66C" w14:textId="77777777" w:rsidR="00453432" w:rsidRDefault="00453432" w:rsidP="00453432">
      <w:pPr>
        <w:ind w:left="-567"/>
        <w:jc w:val="center"/>
        <w:rPr>
          <w:bCs/>
          <w:color w:val="000000"/>
          <w:sz w:val="28"/>
          <w:szCs w:val="28"/>
        </w:rPr>
      </w:pPr>
    </w:p>
    <w:p w14:paraId="7517A68D" w14:textId="77777777" w:rsidR="00453432" w:rsidRDefault="00453432" w:rsidP="00453432">
      <w:pPr>
        <w:ind w:left="-567"/>
        <w:jc w:val="center"/>
        <w:rPr>
          <w:bCs/>
          <w:color w:val="000000"/>
          <w:sz w:val="28"/>
          <w:szCs w:val="28"/>
        </w:rPr>
      </w:pPr>
    </w:p>
    <w:p w14:paraId="275D6DB4" w14:textId="77777777" w:rsidR="00453432" w:rsidRDefault="00453432" w:rsidP="00453432">
      <w:pPr>
        <w:ind w:left="-567"/>
        <w:jc w:val="center"/>
        <w:rPr>
          <w:bCs/>
          <w:color w:val="000000"/>
          <w:sz w:val="28"/>
          <w:szCs w:val="28"/>
        </w:rPr>
      </w:pPr>
    </w:p>
    <w:p w14:paraId="46465D3E" w14:textId="77777777" w:rsidR="00453432" w:rsidRDefault="00453432" w:rsidP="00453432">
      <w:pPr>
        <w:ind w:left="-567"/>
        <w:jc w:val="center"/>
        <w:rPr>
          <w:bCs/>
          <w:color w:val="000000"/>
          <w:sz w:val="28"/>
          <w:szCs w:val="28"/>
        </w:rPr>
      </w:pPr>
    </w:p>
    <w:p w14:paraId="1473FEF9" w14:textId="77777777" w:rsidR="00453432" w:rsidRDefault="00453432" w:rsidP="00453432">
      <w:pPr>
        <w:ind w:left="-567"/>
        <w:jc w:val="center"/>
        <w:rPr>
          <w:bCs/>
          <w:color w:val="000000"/>
          <w:sz w:val="28"/>
          <w:szCs w:val="28"/>
        </w:rPr>
      </w:pPr>
    </w:p>
    <w:p w14:paraId="1F1DC834" w14:textId="77777777" w:rsidR="00453432" w:rsidRDefault="00453432" w:rsidP="00453432">
      <w:pPr>
        <w:ind w:left="-567"/>
        <w:jc w:val="center"/>
        <w:rPr>
          <w:bCs/>
          <w:color w:val="000000"/>
          <w:sz w:val="28"/>
          <w:szCs w:val="28"/>
        </w:rPr>
      </w:pPr>
    </w:p>
    <w:p w14:paraId="54962611" w14:textId="77777777" w:rsidR="00453432" w:rsidRDefault="00453432" w:rsidP="00453432">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1F3F3657" w14:textId="77777777" w:rsidR="00453432" w:rsidRDefault="00453432" w:rsidP="00453432">
      <w:pPr>
        <w:ind w:left="-567"/>
        <w:jc w:val="center"/>
        <w:rPr>
          <w:bCs/>
          <w:color w:val="000000"/>
          <w:sz w:val="28"/>
          <w:szCs w:val="28"/>
        </w:rPr>
      </w:pPr>
    </w:p>
    <w:tbl>
      <w:tblPr>
        <w:tblW w:w="1006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0"/>
        <w:gridCol w:w="3261"/>
      </w:tblGrid>
      <w:tr w:rsidR="00453432" w:rsidRPr="002C5263" w14:paraId="40D57667" w14:textId="77777777" w:rsidTr="007D1876">
        <w:trPr>
          <w:trHeight w:val="914"/>
        </w:trPr>
        <w:tc>
          <w:tcPr>
            <w:tcW w:w="3539" w:type="dxa"/>
            <w:vAlign w:val="center"/>
          </w:tcPr>
          <w:p w14:paraId="57146B1D" w14:textId="77777777" w:rsidR="00453432" w:rsidRPr="002C5263" w:rsidRDefault="00453432" w:rsidP="00453432">
            <w:pPr>
              <w:jc w:val="center"/>
              <w:rPr>
                <w:bCs/>
                <w:color w:val="000000"/>
                <w:sz w:val="28"/>
                <w:szCs w:val="28"/>
              </w:rPr>
            </w:pPr>
            <w:r w:rsidRPr="002C5263">
              <w:rPr>
                <w:bCs/>
                <w:color w:val="000000"/>
                <w:sz w:val="28"/>
                <w:szCs w:val="28"/>
              </w:rPr>
              <w:t>Наименование мероприятия</w:t>
            </w:r>
          </w:p>
        </w:tc>
        <w:tc>
          <w:tcPr>
            <w:tcW w:w="3260" w:type="dxa"/>
            <w:vAlign w:val="center"/>
          </w:tcPr>
          <w:p w14:paraId="455E2AA0" w14:textId="77777777" w:rsidR="00453432" w:rsidRPr="002C5263" w:rsidRDefault="00453432" w:rsidP="00453432">
            <w:pPr>
              <w:jc w:val="center"/>
              <w:rPr>
                <w:bCs/>
                <w:color w:val="000000"/>
                <w:sz w:val="28"/>
                <w:szCs w:val="28"/>
              </w:rPr>
            </w:pPr>
            <w:r w:rsidRPr="002C5263">
              <w:rPr>
                <w:bCs/>
                <w:color w:val="000000"/>
                <w:sz w:val="28"/>
                <w:szCs w:val="28"/>
              </w:rPr>
              <w:t>Дата начала    реализации мероприятий</w:t>
            </w:r>
          </w:p>
        </w:tc>
        <w:tc>
          <w:tcPr>
            <w:tcW w:w="3261" w:type="dxa"/>
            <w:vAlign w:val="center"/>
          </w:tcPr>
          <w:p w14:paraId="489615F7" w14:textId="77777777" w:rsidR="00453432" w:rsidRPr="002C5263" w:rsidRDefault="00453432" w:rsidP="00453432">
            <w:pPr>
              <w:jc w:val="center"/>
              <w:rPr>
                <w:bCs/>
                <w:color w:val="000000"/>
                <w:sz w:val="28"/>
                <w:szCs w:val="28"/>
              </w:rPr>
            </w:pPr>
            <w:r w:rsidRPr="002C5263">
              <w:rPr>
                <w:bCs/>
                <w:color w:val="000000"/>
                <w:sz w:val="28"/>
                <w:szCs w:val="28"/>
              </w:rPr>
              <w:t>Дата окончания реализации мероприятий</w:t>
            </w:r>
          </w:p>
        </w:tc>
      </w:tr>
      <w:tr w:rsidR="00453432" w:rsidRPr="002C5263" w14:paraId="6D51AEAC" w14:textId="77777777" w:rsidTr="007D1876">
        <w:trPr>
          <w:trHeight w:val="1409"/>
        </w:trPr>
        <w:tc>
          <w:tcPr>
            <w:tcW w:w="3539" w:type="dxa"/>
            <w:vAlign w:val="center"/>
          </w:tcPr>
          <w:p w14:paraId="582C26CE" w14:textId="77777777" w:rsidR="00453432" w:rsidRPr="002C5263" w:rsidRDefault="00453432" w:rsidP="00453432">
            <w:pPr>
              <w:jc w:val="center"/>
              <w:rPr>
                <w:bCs/>
                <w:color w:val="000000"/>
                <w:sz w:val="28"/>
                <w:szCs w:val="28"/>
              </w:rPr>
            </w:pPr>
            <w:r w:rsidRPr="002C5263">
              <w:rPr>
                <w:bCs/>
                <w:sz w:val="28"/>
                <w:szCs w:val="28"/>
              </w:rPr>
              <w:t>Бесперебойное холодное водоснабжение и (или) водоотведение</w:t>
            </w:r>
          </w:p>
        </w:tc>
        <w:tc>
          <w:tcPr>
            <w:tcW w:w="3260" w:type="dxa"/>
            <w:vAlign w:val="center"/>
          </w:tcPr>
          <w:p w14:paraId="30D9A16D" w14:textId="77777777" w:rsidR="00453432" w:rsidRPr="002C5263" w:rsidRDefault="00453432" w:rsidP="00453432">
            <w:pPr>
              <w:jc w:val="center"/>
              <w:rPr>
                <w:bCs/>
                <w:color w:val="000000"/>
                <w:sz w:val="28"/>
                <w:szCs w:val="28"/>
              </w:rPr>
            </w:pPr>
            <w:r w:rsidRPr="002C5263">
              <w:rPr>
                <w:bCs/>
                <w:color w:val="000000"/>
                <w:sz w:val="28"/>
                <w:szCs w:val="28"/>
              </w:rPr>
              <w:t>01.01.2016</w:t>
            </w:r>
          </w:p>
        </w:tc>
        <w:tc>
          <w:tcPr>
            <w:tcW w:w="3261" w:type="dxa"/>
            <w:vAlign w:val="center"/>
          </w:tcPr>
          <w:p w14:paraId="28129E5A" w14:textId="77777777" w:rsidR="00453432" w:rsidRPr="002C5263" w:rsidRDefault="00453432" w:rsidP="00453432">
            <w:pPr>
              <w:jc w:val="center"/>
              <w:rPr>
                <w:bCs/>
                <w:color w:val="000000"/>
                <w:sz w:val="28"/>
                <w:szCs w:val="28"/>
              </w:rPr>
            </w:pPr>
            <w:r w:rsidRPr="002C5263">
              <w:rPr>
                <w:bCs/>
                <w:color w:val="000000"/>
                <w:sz w:val="28"/>
                <w:szCs w:val="28"/>
              </w:rPr>
              <w:t>31.12.2018</w:t>
            </w:r>
          </w:p>
        </w:tc>
      </w:tr>
    </w:tbl>
    <w:p w14:paraId="71A6DD5D" w14:textId="77777777" w:rsidR="00453432" w:rsidRDefault="00453432" w:rsidP="00453432">
      <w:pPr>
        <w:ind w:left="-567"/>
        <w:jc w:val="center"/>
        <w:rPr>
          <w:bCs/>
          <w:color w:val="000000"/>
          <w:sz w:val="28"/>
          <w:szCs w:val="28"/>
        </w:rPr>
      </w:pPr>
    </w:p>
    <w:p w14:paraId="298733BF" w14:textId="77777777" w:rsidR="00453432" w:rsidRDefault="00453432" w:rsidP="00453432">
      <w:pPr>
        <w:ind w:left="-567"/>
        <w:jc w:val="center"/>
        <w:rPr>
          <w:bCs/>
          <w:color w:val="000000"/>
          <w:sz w:val="28"/>
          <w:szCs w:val="28"/>
        </w:rPr>
      </w:pPr>
    </w:p>
    <w:p w14:paraId="42D8DCB6" w14:textId="77777777" w:rsidR="00453432" w:rsidRDefault="00453432" w:rsidP="00453432">
      <w:pPr>
        <w:ind w:left="-567"/>
        <w:jc w:val="center"/>
        <w:rPr>
          <w:bCs/>
          <w:color w:val="000000"/>
          <w:sz w:val="28"/>
          <w:szCs w:val="28"/>
        </w:rPr>
      </w:pPr>
    </w:p>
    <w:p w14:paraId="1498000C" w14:textId="77777777" w:rsidR="00453432" w:rsidRDefault="00453432" w:rsidP="00453432">
      <w:pPr>
        <w:ind w:left="-567"/>
        <w:jc w:val="center"/>
        <w:rPr>
          <w:bCs/>
          <w:color w:val="000000"/>
          <w:sz w:val="28"/>
          <w:szCs w:val="28"/>
        </w:rPr>
      </w:pPr>
    </w:p>
    <w:p w14:paraId="26467C3E" w14:textId="77777777" w:rsidR="00453432" w:rsidRDefault="00453432" w:rsidP="00453432">
      <w:pPr>
        <w:ind w:left="-567"/>
        <w:jc w:val="center"/>
        <w:rPr>
          <w:bCs/>
          <w:color w:val="000000"/>
          <w:sz w:val="28"/>
          <w:szCs w:val="28"/>
        </w:rPr>
      </w:pPr>
    </w:p>
    <w:p w14:paraId="79190C9E" w14:textId="77777777" w:rsidR="00453432" w:rsidRDefault="00453432" w:rsidP="00453432">
      <w:pPr>
        <w:ind w:left="-567"/>
        <w:jc w:val="center"/>
        <w:rPr>
          <w:bCs/>
          <w:color w:val="000000"/>
          <w:sz w:val="28"/>
          <w:szCs w:val="28"/>
        </w:rPr>
      </w:pPr>
    </w:p>
    <w:p w14:paraId="51060F25" w14:textId="77777777" w:rsidR="00453432" w:rsidRDefault="00453432" w:rsidP="00453432">
      <w:pPr>
        <w:ind w:left="-567"/>
        <w:jc w:val="center"/>
        <w:rPr>
          <w:bCs/>
          <w:color w:val="000000"/>
          <w:sz w:val="28"/>
          <w:szCs w:val="28"/>
        </w:rPr>
      </w:pPr>
    </w:p>
    <w:p w14:paraId="707FE11F" w14:textId="77777777" w:rsidR="00453432" w:rsidRDefault="00453432" w:rsidP="00453432">
      <w:pPr>
        <w:ind w:left="-567"/>
        <w:jc w:val="center"/>
        <w:rPr>
          <w:bCs/>
          <w:color w:val="000000"/>
          <w:sz w:val="28"/>
          <w:szCs w:val="28"/>
        </w:rPr>
      </w:pPr>
    </w:p>
    <w:p w14:paraId="74EC4491" w14:textId="77777777" w:rsidR="00453432" w:rsidRDefault="00453432" w:rsidP="00453432">
      <w:pPr>
        <w:ind w:left="-567"/>
        <w:jc w:val="center"/>
        <w:rPr>
          <w:bCs/>
          <w:color w:val="000000"/>
          <w:sz w:val="28"/>
          <w:szCs w:val="28"/>
        </w:rPr>
      </w:pPr>
    </w:p>
    <w:p w14:paraId="270F5481" w14:textId="77777777" w:rsidR="00453432" w:rsidRDefault="00453432" w:rsidP="00453432">
      <w:pPr>
        <w:ind w:left="-567"/>
        <w:jc w:val="center"/>
        <w:rPr>
          <w:bCs/>
          <w:color w:val="000000"/>
          <w:sz w:val="28"/>
          <w:szCs w:val="28"/>
        </w:rPr>
      </w:pPr>
    </w:p>
    <w:p w14:paraId="1229AD03" w14:textId="77777777" w:rsidR="00453432" w:rsidRDefault="00453432" w:rsidP="00453432">
      <w:pPr>
        <w:ind w:left="-567"/>
        <w:jc w:val="center"/>
        <w:rPr>
          <w:bCs/>
          <w:color w:val="000000"/>
          <w:sz w:val="28"/>
          <w:szCs w:val="28"/>
        </w:rPr>
      </w:pPr>
    </w:p>
    <w:p w14:paraId="63DEFEE4" w14:textId="77777777" w:rsidR="00453432" w:rsidRDefault="00453432" w:rsidP="00453432">
      <w:pPr>
        <w:ind w:left="-567"/>
        <w:jc w:val="center"/>
        <w:rPr>
          <w:bCs/>
          <w:color w:val="000000"/>
          <w:sz w:val="28"/>
          <w:szCs w:val="28"/>
        </w:rPr>
      </w:pPr>
    </w:p>
    <w:p w14:paraId="7CE55082" w14:textId="77777777" w:rsidR="00453432" w:rsidRDefault="00453432" w:rsidP="00453432">
      <w:pPr>
        <w:ind w:left="-567"/>
        <w:jc w:val="center"/>
        <w:rPr>
          <w:bCs/>
          <w:color w:val="000000"/>
          <w:sz w:val="28"/>
          <w:szCs w:val="28"/>
        </w:rPr>
      </w:pPr>
    </w:p>
    <w:p w14:paraId="044E89B6" w14:textId="77777777" w:rsidR="00453432" w:rsidRDefault="00453432" w:rsidP="00453432">
      <w:pPr>
        <w:ind w:left="-567"/>
        <w:jc w:val="center"/>
        <w:rPr>
          <w:bCs/>
          <w:color w:val="000000"/>
          <w:sz w:val="28"/>
          <w:szCs w:val="28"/>
        </w:rPr>
      </w:pPr>
    </w:p>
    <w:p w14:paraId="5405AF9B" w14:textId="77777777" w:rsidR="00453432" w:rsidRDefault="00453432" w:rsidP="00453432">
      <w:pPr>
        <w:ind w:left="-567"/>
        <w:jc w:val="center"/>
        <w:rPr>
          <w:bCs/>
          <w:color w:val="000000"/>
          <w:sz w:val="28"/>
          <w:szCs w:val="28"/>
        </w:rPr>
      </w:pPr>
    </w:p>
    <w:p w14:paraId="792EB8C1" w14:textId="77777777" w:rsidR="00453432" w:rsidRDefault="00453432" w:rsidP="00453432">
      <w:pPr>
        <w:ind w:left="-567"/>
        <w:jc w:val="center"/>
        <w:rPr>
          <w:bCs/>
          <w:color w:val="000000"/>
          <w:sz w:val="28"/>
          <w:szCs w:val="28"/>
        </w:rPr>
      </w:pPr>
    </w:p>
    <w:p w14:paraId="1072B017" w14:textId="77777777" w:rsidR="00453432" w:rsidRDefault="00453432" w:rsidP="00453432">
      <w:pPr>
        <w:ind w:left="-567"/>
        <w:jc w:val="center"/>
        <w:rPr>
          <w:bCs/>
          <w:color w:val="000000"/>
          <w:sz w:val="28"/>
          <w:szCs w:val="28"/>
        </w:rPr>
      </w:pPr>
    </w:p>
    <w:p w14:paraId="1ADA0C18" w14:textId="77777777" w:rsidR="00453432" w:rsidRDefault="00453432" w:rsidP="00453432">
      <w:pPr>
        <w:ind w:left="-567"/>
        <w:jc w:val="center"/>
        <w:rPr>
          <w:bCs/>
          <w:color w:val="000000"/>
          <w:sz w:val="28"/>
          <w:szCs w:val="28"/>
        </w:rPr>
      </w:pPr>
    </w:p>
    <w:p w14:paraId="3A0EAEDD" w14:textId="77777777" w:rsidR="00453432" w:rsidRDefault="00453432" w:rsidP="00453432">
      <w:pPr>
        <w:ind w:left="-567"/>
        <w:jc w:val="center"/>
        <w:rPr>
          <w:bCs/>
          <w:color w:val="000000"/>
          <w:sz w:val="28"/>
          <w:szCs w:val="28"/>
        </w:rPr>
      </w:pPr>
    </w:p>
    <w:p w14:paraId="60572C53" w14:textId="77777777" w:rsidR="00453432" w:rsidRDefault="00453432" w:rsidP="00453432">
      <w:pPr>
        <w:ind w:left="-567"/>
        <w:jc w:val="center"/>
        <w:rPr>
          <w:bCs/>
          <w:color w:val="000000"/>
          <w:sz w:val="28"/>
          <w:szCs w:val="28"/>
        </w:rPr>
      </w:pPr>
    </w:p>
    <w:p w14:paraId="0B4C5667" w14:textId="77777777" w:rsidR="00453432" w:rsidRDefault="00453432" w:rsidP="00453432">
      <w:pPr>
        <w:ind w:left="-567"/>
        <w:jc w:val="center"/>
        <w:rPr>
          <w:bCs/>
          <w:color w:val="000000"/>
          <w:sz w:val="28"/>
          <w:szCs w:val="28"/>
        </w:rPr>
      </w:pPr>
    </w:p>
    <w:p w14:paraId="0A9B76A0" w14:textId="77777777" w:rsidR="00453432" w:rsidRDefault="00453432" w:rsidP="00453432">
      <w:pPr>
        <w:ind w:left="-567"/>
        <w:jc w:val="center"/>
        <w:rPr>
          <w:bCs/>
          <w:color w:val="000000"/>
          <w:sz w:val="28"/>
          <w:szCs w:val="28"/>
        </w:rPr>
      </w:pPr>
    </w:p>
    <w:p w14:paraId="09229D5D" w14:textId="77777777" w:rsidR="00453432" w:rsidRDefault="00453432" w:rsidP="00453432">
      <w:pPr>
        <w:ind w:left="-567"/>
        <w:jc w:val="center"/>
        <w:rPr>
          <w:bCs/>
          <w:color w:val="000000"/>
          <w:sz w:val="28"/>
          <w:szCs w:val="28"/>
        </w:rPr>
      </w:pPr>
    </w:p>
    <w:p w14:paraId="0FFBA5F8" w14:textId="77777777" w:rsidR="00453432" w:rsidRDefault="00453432" w:rsidP="00453432">
      <w:pPr>
        <w:ind w:left="-567"/>
        <w:jc w:val="center"/>
        <w:rPr>
          <w:bCs/>
          <w:color w:val="000000"/>
          <w:sz w:val="28"/>
          <w:szCs w:val="28"/>
        </w:rPr>
      </w:pPr>
    </w:p>
    <w:p w14:paraId="441AE2E0" w14:textId="77777777" w:rsidR="00453432" w:rsidRDefault="00453432" w:rsidP="00453432">
      <w:pPr>
        <w:ind w:left="-567"/>
        <w:jc w:val="center"/>
        <w:rPr>
          <w:bCs/>
          <w:color w:val="000000"/>
          <w:sz w:val="28"/>
          <w:szCs w:val="28"/>
        </w:rPr>
      </w:pPr>
    </w:p>
    <w:p w14:paraId="567E85AA" w14:textId="77777777" w:rsidR="00453432" w:rsidRDefault="00453432" w:rsidP="00453432">
      <w:pPr>
        <w:ind w:left="-567"/>
        <w:jc w:val="center"/>
        <w:rPr>
          <w:bCs/>
          <w:color w:val="000000"/>
          <w:sz w:val="28"/>
          <w:szCs w:val="28"/>
        </w:rPr>
      </w:pPr>
    </w:p>
    <w:p w14:paraId="4EDA9FE0" w14:textId="77777777" w:rsidR="00453432" w:rsidRDefault="00453432" w:rsidP="00453432">
      <w:pPr>
        <w:ind w:left="-567"/>
        <w:jc w:val="center"/>
        <w:rPr>
          <w:bCs/>
          <w:color w:val="000000"/>
          <w:sz w:val="28"/>
          <w:szCs w:val="28"/>
        </w:rPr>
      </w:pPr>
    </w:p>
    <w:p w14:paraId="34343B67" w14:textId="77777777" w:rsidR="00453432" w:rsidRDefault="00453432" w:rsidP="00453432">
      <w:pPr>
        <w:ind w:left="-567"/>
        <w:jc w:val="center"/>
        <w:rPr>
          <w:bCs/>
          <w:color w:val="000000"/>
          <w:sz w:val="28"/>
          <w:szCs w:val="28"/>
        </w:rPr>
      </w:pPr>
    </w:p>
    <w:p w14:paraId="52D7AEE4" w14:textId="77777777" w:rsidR="00453432" w:rsidRDefault="00453432" w:rsidP="00453432">
      <w:pPr>
        <w:ind w:left="-567"/>
        <w:jc w:val="center"/>
        <w:rPr>
          <w:bCs/>
          <w:color w:val="000000"/>
          <w:sz w:val="28"/>
          <w:szCs w:val="28"/>
        </w:rPr>
      </w:pPr>
    </w:p>
    <w:p w14:paraId="375D3DD1" w14:textId="77777777" w:rsidR="00453432" w:rsidRDefault="00453432" w:rsidP="00453432">
      <w:pPr>
        <w:ind w:left="-567"/>
        <w:jc w:val="center"/>
        <w:rPr>
          <w:bCs/>
          <w:color w:val="000000"/>
          <w:sz w:val="28"/>
          <w:szCs w:val="28"/>
        </w:rPr>
      </w:pPr>
    </w:p>
    <w:p w14:paraId="0F193E5D" w14:textId="77777777" w:rsidR="00453432" w:rsidRDefault="00453432" w:rsidP="00453432">
      <w:pPr>
        <w:ind w:left="-567"/>
        <w:jc w:val="center"/>
        <w:rPr>
          <w:bCs/>
          <w:color w:val="000000"/>
          <w:sz w:val="28"/>
          <w:szCs w:val="28"/>
        </w:rPr>
      </w:pPr>
    </w:p>
    <w:p w14:paraId="567A3B8B" w14:textId="77777777" w:rsidR="00453432" w:rsidRDefault="00453432" w:rsidP="00453432">
      <w:pPr>
        <w:ind w:left="-567"/>
        <w:jc w:val="center"/>
        <w:rPr>
          <w:bCs/>
          <w:color w:val="000000"/>
          <w:sz w:val="28"/>
          <w:szCs w:val="28"/>
        </w:rPr>
      </w:pPr>
    </w:p>
    <w:p w14:paraId="2A4B2175" w14:textId="77777777" w:rsidR="00453432" w:rsidRDefault="00453432" w:rsidP="00453432">
      <w:pPr>
        <w:ind w:left="-567"/>
        <w:jc w:val="center"/>
        <w:rPr>
          <w:bCs/>
          <w:color w:val="000000"/>
          <w:sz w:val="28"/>
          <w:szCs w:val="28"/>
        </w:rPr>
      </w:pPr>
    </w:p>
    <w:p w14:paraId="1F4F56CE" w14:textId="77777777" w:rsidR="00453432" w:rsidRDefault="00453432" w:rsidP="00453432">
      <w:pPr>
        <w:ind w:left="-567"/>
        <w:jc w:val="center"/>
        <w:rPr>
          <w:bCs/>
          <w:color w:val="000000"/>
          <w:sz w:val="28"/>
          <w:szCs w:val="28"/>
        </w:rPr>
      </w:pPr>
    </w:p>
    <w:p w14:paraId="43D7396F" w14:textId="77777777" w:rsidR="00453432" w:rsidRPr="00C93768" w:rsidRDefault="00453432" w:rsidP="00453432">
      <w:pPr>
        <w:ind w:left="-567"/>
        <w:jc w:val="center"/>
        <w:rPr>
          <w:bCs/>
          <w:color w:val="FF0000"/>
          <w:sz w:val="28"/>
          <w:szCs w:val="28"/>
        </w:rPr>
      </w:pPr>
      <w:r>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w:t>
      </w:r>
      <w:r w:rsidRPr="00D82C02">
        <w:rPr>
          <w:bCs/>
          <w:sz w:val="28"/>
          <w:szCs w:val="28"/>
        </w:rPr>
        <w:t>систем холодного водоснабжения и (или) водоотведения</w:t>
      </w:r>
    </w:p>
    <w:p w14:paraId="32C32134" w14:textId="77777777" w:rsidR="00453432" w:rsidRDefault="00453432" w:rsidP="00453432">
      <w:pPr>
        <w:ind w:left="-567"/>
        <w:jc w:val="center"/>
        <w:rPr>
          <w:bCs/>
          <w:color w:val="000000"/>
          <w:sz w:val="28"/>
          <w:szCs w:val="28"/>
        </w:rPr>
      </w:pPr>
    </w:p>
    <w:tbl>
      <w:tblPr>
        <w:tblW w:w="1088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289"/>
        <w:gridCol w:w="852"/>
        <w:gridCol w:w="1701"/>
        <w:gridCol w:w="992"/>
        <w:gridCol w:w="1134"/>
        <w:gridCol w:w="1134"/>
        <w:gridCol w:w="1105"/>
      </w:tblGrid>
      <w:tr w:rsidR="00453432" w14:paraId="291ADBDC" w14:textId="77777777" w:rsidTr="007D1876">
        <w:tc>
          <w:tcPr>
            <w:tcW w:w="680" w:type="dxa"/>
            <w:vAlign w:val="center"/>
          </w:tcPr>
          <w:p w14:paraId="02DDA57B" w14:textId="77777777" w:rsidR="00453432" w:rsidRDefault="00453432" w:rsidP="00453432">
            <w:pPr>
              <w:jc w:val="center"/>
              <w:rPr>
                <w:bCs/>
                <w:color w:val="000000"/>
                <w:sz w:val="28"/>
                <w:szCs w:val="28"/>
              </w:rPr>
            </w:pPr>
            <w:r>
              <w:rPr>
                <w:bCs/>
                <w:color w:val="000000"/>
                <w:sz w:val="28"/>
                <w:szCs w:val="28"/>
              </w:rPr>
              <w:t>№ п/п</w:t>
            </w:r>
          </w:p>
        </w:tc>
        <w:tc>
          <w:tcPr>
            <w:tcW w:w="3289" w:type="dxa"/>
            <w:vAlign w:val="center"/>
          </w:tcPr>
          <w:p w14:paraId="0C220E25" w14:textId="77777777" w:rsidR="00453432" w:rsidRDefault="00453432" w:rsidP="00453432">
            <w:pPr>
              <w:jc w:val="center"/>
              <w:rPr>
                <w:bCs/>
                <w:color w:val="000000"/>
                <w:sz w:val="28"/>
                <w:szCs w:val="28"/>
              </w:rPr>
            </w:pPr>
            <w:r>
              <w:rPr>
                <w:bCs/>
                <w:color w:val="000000"/>
                <w:sz w:val="28"/>
                <w:szCs w:val="28"/>
              </w:rPr>
              <w:t>Наименование показателя</w:t>
            </w:r>
          </w:p>
        </w:tc>
        <w:tc>
          <w:tcPr>
            <w:tcW w:w="852" w:type="dxa"/>
            <w:vAlign w:val="center"/>
          </w:tcPr>
          <w:p w14:paraId="1185463D" w14:textId="77777777" w:rsidR="00453432" w:rsidRDefault="00453432" w:rsidP="00453432">
            <w:pPr>
              <w:jc w:val="center"/>
              <w:rPr>
                <w:bCs/>
                <w:color w:val="000000"/>
                <w:sz w:val="28"/>
                <w:szCs w:val="28"/>
              </w:rPr>
            </w:pPr>
            <w:r>
              <w:rPr>
                <w:bCs/>
                <w:color w:val="000000"/>
                <w:sz w:val="28"/>
                <w:szCs w:val="28"/>
              </w:rPr>
              <w:t>Факт 2014 год</w:t>
            </w:r>
          </w:p>
        </w:tc>
        <w:tc>
          <w:tcPr>
            <w:tcW w:w="1701" w:type="dxa"/>
            <w:vAlign w:val="center"/>
          </w:tcPr>
          <w:p w14:paraId="40E43D62" w14:textId="77777777" w:rsidR="00453432" w:rsidRDefault="00453432" w:rsidP="00453432">
            <w:pPr>
              <w:jc w:val="center"/>
              <w:rPr>
                <w:bCs/>
                <w:color w:val="000000"/>
                <w:sz w:val="28"/>
                <w:szCs w:val="28"/>
              </w:rPr>
            </w:pPr>
            <w:r>
              <w:rPr>
                <w:bCs/>
                <w:color w:val="000000"/>
                <w:sz w:val="28"/>
                <w:szCs w:val="28"/>
              </w:rPr>
              <w:t>Ожидаемые значения 2015 год</w:t>
            </w:r>
          </w:p>
        </w:tc>
        <w:tc>
          <w:tcPr>
            <w:tcW w:w="992" w:type="dxa"/>
            <w:vAlign w:val="center"/>
          </w:tcPr>
          <w:p w14:paraId="0F13C224" w14:textId="77777777" w:rsidR="00453432" w:rsidRDefault="00453432" w:rsidP="00453432">
            <w:pPr>
              <w:jc w:val="center"/>
              <w:rPr>
                <w:bCs/>
                <w:color w:val="000000"/>
                <w:sz w:val="28"/>
                <w:szCs w:val="28"/>
              </w:rPr>
            </w:pPr>
            <w:r>
              <w:rPr>
                <w:bCs/>
                <w:color w:val="000000"/>
                <w:sz w:val="28"/>
                <w:szCs w:val="28"/>
              </w:rPr>
              <w:t>План 2016 год</w:t>
            </w:r>
          </w:p>
        </w:tc>
        <w:tc>
          <w:tcPr>
            <w:tcW w:w="1134" w:type="dxa"/>
            <w:vAlign w:val="center"/>
          </w:tcPr>
          <w:p w14:paraId="040B9FAC" w14:textId="77777777" w:rsidR="00453432" w:rsidRDefault="00453432" w:rsidP="00453432">
            <w:pPr>
              <w:jc w:val="center"/>
              <w:rPr>
                <w:bCs/>
                <w:color w:val="000000"/>
                <w:sz w:val="28"/>
                <w:szCs w:val="28"/>
              </w:rPr>
            </w:pPr>
            <w:r>
              <w:rPr>
                <w:bCs/>
                <w:color w:val="000000"/>
                <w:sz w:val="28"/>
                <w:szCs w:val="28"/>
              </w:rPr>
              <w:t>План 2017 год</w:t>
            </w:r>
          </w:p>
        </w:tc>
        <w:tc>
          <w:tcPr>
            <w:tcW w:w="1134" w:type="dxa"/>
            <w:vAlign w:val="center"/>
          </w:tcPr>
          <w:p w14:paraId="4CF92CA0" w14:textId="77777777" w:rsidR="00453432" w:rsidRDefault="00453432" w:rsidP="00453432">
            <w:pPr>
              <w:jc w:val="center"/>
              <w:rPr>
                <w:bCs/>
                <w:color w:val="000000"/>
                <w:sz w:val="28"/>
                <w:szCs w:val="28"/>
              </w:rPr>
            </w:pPr>
            <w:r>
              <w:rPr>
                <w:bCs/>
                <w:color w:val="000000"/>
                <w:sz w:val="28"/>
                <w:szCs w:val="28"/>
              </w:rPr>
              <w:t>План 2018 год</w:t>
            </w:r>
          </w:p>
        </w:tc>
        <w:tc>
          <w:tcPr>
            <w:tcW w:w="1105" w:type="dxa"/>
            <w:vAlign w:val="center"/>
          </w:tcPr>
          <w:p w14:paraId="0E31D73C" w14:textId="77777777" w:rsidR="00453432" w:rsidRDefault="00453432" w:rsidP="00453432">
            <w:pPr>
              <w:jc w:val="center"/>
              <w:rPr>
                <w:bCs/>
                <w:color w:val="000000"/>
                <w:sz w:val="28"/>
                <w:szCs w:val="28"/>
              </w:rPr>
            </w:pPr>
            <w:r>
              <w:rPr>
                <w:bCs/>
                <w:color w:val="000000"/>
                <w:sz w:val="28"/>
                <w:szCs w:val="28"/>
              </w:rPr>
              <w:t>План 2019 год</w:t>
            </w:r>
          </w:p>
        </w:tc>
      </w:tr>
      <w:tr w:rsidR="00453432" w14:paraId="5D95C5BD" w14:textId="77777777" w:rsidTr="007D1876">
        <w:tc>
          <w:tcPr>
            <w:tcW w:w="680" w:type="dxa"/>
          </w:tcPr>
          <w:p w14:paraId="06715035" w14:textId="77777777" w:rsidR="00453432" w:rsidRDefault="00453432" w:rsidP="00453432">
            <w:pPr>
              <w:jc w:val="center"/>
              <w:rPr>
                <w:bCs/>
                <w:color w:val="000000"/>
                <w:sz w:val="28"/>
                <w:szCs w:val="28"/>
              </w:rPr>
            </w:pPr>
            <w:r>
              <w:rPr>
                <w:bCs/>
                <w:color w:val="000000"/>
                <w:sz w:val="28"/>
                <w:szCs w:val="28"/>
              </w:rPr>
              <w:t>1</w:t>
            </w:r>
          </w:p>
        </w:tc>
        <w:tc>
          <w:tcPr>
            <w:tcW w:w="3289" w:type="dxa"/>
          </w:tcPr>
          <w:p w14:paraId="441EA718" w14:textId="77777777" w:rsidR="00453432" w:rsidRDefault="00453432" w:rsidP="00453432">
            <w:pPr>
              <w:jc w:val="center"/>
              <w:rPr>
                <w:bCs/>
                <w:color w:val="000000"/>
                <w:sz w:val="28"/>
                <w:szCs w:val="28"/>
              </w:rPr>
            </w:pPr>
            <w:r>
              <w:rPr>
                <w:bCs/>
                <w:color w:val="000000"/>
                <w:sz w:val="28"/>
                <w:szCs w:val="28"/>
              </w:rPr>
              <w:t>2</w:t>
            </w:r>
          </w:p>
        </w:tc>
        <w:tc>
          <w:tcPr>
            <w:tcW w:w="852" w:type="dxa"/>
          </w:tcPr>
          <w:p w14:paraId="66FD1324" w14:textId="77777777" w:rsidR="00453432" w:rsidRDefault="00453432" w:rsidP="00453432">
            <w:pPr>
              <w:jc w:val="center"/>
              <w:rPr>
                <w:bCs/>
                <w:color w:val="000000"/>
                <w:sz w:val="28"/>
                <w:szCs w:val="28"/>
              </w:rPr>
            </w:pPr>
            <w:r>
              <w:rPr>
                <w:bCs/>
                <w:color w:val="000000"/>
                <w:sz w:val="28"/>
                <w:szCs w:val="28"/>
              </w:rPr>
              <w:t>3</w:t>
            </w:r>
          </w:p>
        </w:tc>
        <w:tc>
          <w:tcPr>
            <w:tcW w:w="1701" w:type="dxa"/>
          </w:tcPr>
          <w:p w14:paraId="15D43A9A" w14:textId="77777777" w:rsidR="00453432" w:rsidRDefault="00453432" w:rsidP="00453432">
            <w:pPr>
              <w:jc w:val="center"/>
              <w:rPr>
                <w:bCs/>
                <w:color w:val="000000"/>
                <w:sz w:val="28"/>
                <w:szCs w:val="28"/>
              </w:rPr>
            </w:pPr>
            <w:r>
              <w:rPr>
                <w:bCs/>
                <w:color w:val="000000"/>
                <w:sz w:val="28"/>
                <w:szCs w:val="28"/>
              </w:rPr>
              <w:t>4</w:t>
            </w:r>
          </w:p>
        </w:tc>
        <w:tc>
          <w:tcPr>
            <w:tcW w:w="992" w:type="dxa"/>
          </w:tcPr>
          <w:p w14:paraId="09D8D65A" w14:textId="77777777" w:rsidR="00453432" w:rsidRDefault="00453432" w:rsidP="00453432">
            <w:pPr>
              <w:jc w:val="center"/>
              <w:rPr>
                <w:bCs/>
                <w:color w:val="000000"/>
                <w:sz w:val="28"/>
                <w:szCs w:val="28"/>
              </w:rPr>
            </w:pPr>
            <w:r>
              <w:rPr>
                <w:bCs/>
                <w:color w:val="000000"/>
                <w:sz w:val="28"/>
                <w:szCs w:val="28"/>
              </w:rPr>
              <w:t>5</w:t>
            </w:r>
          </w:p>
        </w:tc>
        <w:tc>
          <w:tcPr>
            <w:tcW w:w="1134" w:type="dxa"/>
          </w:tcPr>
          <w:p w14:paraId="5EA3FB35" w14:textId="77777777" w:rsidR="00453432" w:rsidRDefault="00453432" w:rsidP="00453432">
            <w:pPr>
              <w:jc w:val="center"/>
              <w:rPr>
                <w:bCs/>
                <w:color w:val="000000"/>
                <w:sz w:val="28"/>
                <w:szCs w:val="28"/>
              </w:rPr>
            </w:pPr>
            <w:r>
              <w:rPr>
                <w:bCs/>
                <w:color w:val="000000"/>
                <w:sz w:val="28"/>
                <w:szCs w:val="28"/>
              </w:rPr>
              <w:t>6</w:t>
            </w:r>
          </w:p>
        </w:tc>
        <w:tc>
          <w:tcPr>
            <w:tcW w:w="1134" w:type="dxa"/>
          </w:tcPr>
          <w:p w14:paraId="53E90927" w14:textId="77777777" w:rsidR="00453432" w:rsidRDefault="00453432" w:rsidP="00453432">
            <w:pPr>
              <w:jc w:val="center"/>
              <w:rPr>
                <w:bCs/>
                <w:color w:val="000000"/>
                <w:sz w:val="28"/>
                <w:szCs w:val="28"/>
              </w:rPr>
            </w:pPr>
            <w:r>
              <w:rPr>
                <w:bCs/>
                <w:color w:val="000000"/>
                <w:sz w:val="28"/>
                <w:szCs w:val="28"/>
              </w:rPr>
              <w:t>7</w:t>
            </w:r>
          </w:p>
        </w:tc>
        <w:tc>
          <w:tcPr>
            <w:tcW w:w="1105" w:type="dxa"/>
          </w:tcPr>
          <w:p w14:paraId="2E110266" w14:textId="77777777" w:rsidR="00453432" w:rsidRDefault="00453432" w:rsidP="00453432">
            <w:pPr>
              <w:jc w:val="center"/>
              <w:rPr>
                <w:bCs/>
                <w:color w:val="000000"/>
                <w:sz w:val="28"/>
                <w:szCs w:val="28"/>
              </w:rPr>
            </w:pPr>
            <w:r>
              <w:rPr>
                <w:bCs/>
                <w:color w:val="000000"/>
                <w:sz w:val="28"/>
                <w:szCs w:val="28"/>
              </w:rPr>
              <w:t>8</w:t>
            </w:r>
          </w:p>
        </w:tc>
      </w:tr>
      <w:tr w:rsidR="00453432" w14:paraId="21713D76" w14:textId="77777777" w:rsidTr="007D1876">
        <w:trPr>
          <w:trHeight w:val="530"/>
        </w:trPr>
        <w:tc>
          <w:tcPr>
            <w:tcW w:w="10887" w:type="dxa"/>
            <w:gridSpan w:val="8"/>
            <w:vAlign w:val="center"/>
          </w:tcPr>
          <w:p w14:paraId="55CFD6D3" w14:textId="77777777" w:rsidR="00453432" w:rsidRPr="00A31D27" w:rsidRDefault="00453432" w:rsidP="004B69C2">
            <w:pPr>
              <w:pStyle w:val="ac"/>
              <w:numPr>
                <w:ilvl w:val="0"/>
                <w:numId w:val="6"/>
              </w:numPr>
              <w:jc w:val="center"/>
              <w:rPr>
                <w:bCs/>
                <w:color w:val="000000"/>
                <w:sz w:val="28"/>
                <w:szCs w:val="28"/>
              </w:rPr>
            </w:pPr>
            <w:r>
              <w:rPr>
                <w:bCs/>
                <w:color w:val="000000"/>
                <w:sz w:val="28"/>
                <w:szCs w:val="28"/>
              </w:rPr>
              <w:t>Показатели качества воды</w:t>
            </w:r>
          </w:p>
        </w:tc>
      </w:tr>
      <w:tr w:rsidR="00453432" w14:paraId="0584086B" w14:textId="77777777" w:rsidTr="007D1876">
        <w:trPr>
          <w:trHeight w:val="3739"/>
        </w:trPr>
        <w:tc>
          <w:tcPr>
            <w:tcW w:w="680" w:type="dxa"/>
            <w:vAlign w:val="center"/>
          </w:tcPr>
          <w:p w14:paraId="104FA56C" w14:textId="77777777" w:rsidR="00453432" w:rsidRDefault="00453432" w:rsidP="00453432">
            <w:pPr>
              <w:jc w:val="center"/>
              <w:rPr>
                <w:bCs/>
                <w:color w:val="000000"/>
                <w:sz w:val="28"/>
                <w:szCs w:val="28"/>
              </w:rPr>
            </w:pPr>
            <w:r>
              <w:rPr>
                <w:bCs/>
                <w:color w:val="000000"/>
                <w:sz w:val="28"/>
                <w:szCs w:val="28"/>
              </w:rPr>
              <w:t>1.1.</w:t>
            </w:r>
          </w:p>
        </w:tc>
        <w:tc>
          <w:tcPr>
            <w:tcW w:w="3289" w:type="dxa"/>
            <w:vAlign w:val="center"/>
          </w:tcPr>
          <w:p w14:paraId="5A89D3A2" w14:textId="77777777" w:rsidR="00453432" w:rsidRPr="00FE6F9F" w:rsidRDefault="00453432" w:rsidP="00453432">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2" w:type="dxa"/>
            <w:vAlign w:val="center"/>
          </w:tcPr>
          <w:p w14:paraId="7488DEEA" w14:textId="77777777" w:rsidR="00453432" w:rsidRDefault="00453432" w:rsidP="00453432">
            <w:pPr>
              <w:jc w:val="center"/>
              <w:rPr>
                <w:bCs/>
                <w:color w:val="000000"/>
                <w:sz w:val="28"/>
                <w:szCs w:val="28"/>
              </w:rPr>
            </w:pPr>
            <w:r>
              <w:rPr>
                <w:bCs/>
                <w:color w:val="000000"/>
                <w:sz w:val="28"/>
                <w:szCs w:val="28"/>
              </w:rPr>
              <w:t>-</w:t>
            </w:r>
          </w:p>
        </w:tc>
        <w:tc>
          <w:tcPr>
            <w:tcW w:w="1701" w:type="dxa"/>
            <w:vAlign w:val="center"/>
          </w:tcPr>
          <w:p w14:paraId="41DCBAE2" w14:textId="77777777" w:rsidR="00453432" w:rsidRDefault="00453432" w:rsidP="00453432">
            <w:pPr>
              <w:jc w:val="center"/>
              <w:rPr>
                <w:bCs/>
                <w:color w:val="000000"/>
                <w:sz w:val="28"/>
                <w:szCs w:val="28"/>
              </w:rPr>
            </w:pPr>
            <w:r>
              <w:rPr>
                <w:bCs/>
                <w:color w:val="000000"/>
                <w:sz w:val="28"/>
                <w:szCs w:val="28"/>
              </w:rPr>
              <w:t>-</w:t>
            </w:r>
          </w:p>
        </w:tc>
        <w:tc>
          <w:tcPr>
            <w:tcW w:w="992" w:type="dxa"/>
            <w:vAlign w:val="center"/>
          </w:tcPr>
          <w:p w14:paraId="4BFA3DF4" w14:textId="77777777" w:rsidR="00453432" w:rsidRDefault="00453432" w:rsidP="00453432">
            <w:pPr>
              <w:jc w:val="center"/>
              <w:rPr>
                <w:bCs/>
                <w:color w:val="000000"/>
                <w:sz w:val="28"/>
                <w:szCs w:val="28"/>
              </w:rPr>
            </w:pPr>
            <w:r>
              <w:rPr>
                <w:bCs/>
                <w:color w:val="000000"/>
                <w:sz w:val="28"/>
                <w:szCs w:val="28"/>
              </w:rPr>
              <w:t>-</w:t>
            </w:r>
          </w:p>
        </w:tc>
        <w:tc>
          <w:tcPr>
            <w:tcW w:w="1134" w:type="dxa"/>
            <w:vAlign w:val="center"/>
          </w:tcPr>
          <w:p w14:paraId="5A2788EA" w14:textId="77777777" w:rsidR="00453432" w:rsidRDefault="00453432" w:rsidP="00453432">
            <w:pPr>
              <w:jc w:val="center"/>
              <w:rPr>
                <w:bCs/>
                <w:color w:val="000000"/>
                <w:sz w:val="28"/>
                <w:szCs w:val="28"/>
              </w:rPr>
            </w:pPr>
            <w:r>
              <w:rPr>
                <w:bCs/>
                <w:color w:val="000000"/>
                <w:sz w:val="28"/>
                <w:szCs w:val="28"/>
              </w:rPr>
              <w:t>-</w:t>
            </w:r>
          </w:p>
        </w:tc>
        <w:tc>
          <w:tcPr>
            <w:tcW w:w="1134" w:type="dxa"/>
            <w:vAlign w:val="center"/>
          </w:tcPr>
          <w:p w14:paraId="39BC5997" w14:textId="77777777" w:rsidR="00453432" w:rsidRDefault="00453432" w:rsidP="00453432">
            <w:pPr>
              <w:jc w:val="center"/>
              <w:rPr>
                <w:bCs/>
                <w:color w:val="000000"/>
                <w:sz w:val="28"/>
                <w:szCs w:val="28"/>
              </w:rPr>
            </w:pPr>
            <w:r>
              <w:rPr>
                <w:bCs/>
                <w:color w:val="000000"/>
                <w:sz w:val="28"/>
                <w:szCs w:val="28"/>
              </w:rPr>
              <w:t>-</w:t>
            </w:r>
          </w:p>
        </w:tc>
        <w:tc>
          <w:tcPr>
            <w:tcW w:w="1105" w:type="dxa"/>
            <w:vAlign w:val="center"/>
          </w:tcPr>
          <w:p w14:paraId="09C5D4DE" w14:textId="77777777" w:rsidR="00453432" w:rsidRDefault="00453432" w:rsidP="00453432">
            <w:pPr>
              <w:jc w:val="center"/>
              <w:rPr>
                <w:bCs/>
                <w:color w:val="000000"/>
                <w:sz w:val="28"/>
                <w:szCs w:val="28"/>
              </w:rPr>
            </w:pPr>
            <w:r>
              <w:rPr>
                <w:bCs/>
                <w:color w:val="000000"/>
                <w:sz w:val="28"/>
                <w:szCs w:val="28"/>
              </w:rPr>
              <w:t>-</w:t>
            </w:r>
          </w:p>
        </w:tc>
      </w:tr>
      <w:tr w:rsidR="00453432" w14:paraId="4A1345A3" w14:textId="77777777" w:rsidTr="007D1876">
        <w:trPr>
          <w:trHeight w:val="2043"/>
        </w:trPr>
        <w:tc>
          <w:tcPr>
            <w:tcW w:w="680" w:type="dxa"/>
            <w:vAlign w:val="center"/>
          </w:tcPr>
          <w:p w14:paraId="35439417" w14:textId="77777777" w:rsidR="00453432" w:rsidRDefault="00453432" w:rsidP="00453432">
            <w:pPr>
              <w:jc w:val="center"/>
              <w:rPr>
                <w:bCs/>
                <w:color w:val="000000"/>
                <w:sz w:val="28"/>
                <w:szCs w:val="28"/>
              </w:rPr>
            </w:pPr>
            <w:r>
              <w:rPr>
                <w:bCs/>
                <w:color w:val="000000"/>
                <w:sz w:val="28"/>
                <w:szCs w:val="28"/>
              </w:rPr>
              <w:t>1.2.</w:t>
            </w:r>
          </w:p>
        </w:tc>
        <w:tc>
          <w:tcPr>
            <w:tcW w:w="3289" w:type="dxa"/>
          </w:tcPr>
          <w:p w14:paraId="7C94F810" w14:textId="77777777" w:rsidR="00453432" w:rsidRDefault="00453432" w:rsidP="00453432">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2" w:type="dxa"/>
            <w:vAlign w:val="center"/>
          </w:tcPr>
          <w:p w14:paraId="79FD897A" w14:textId="77777777" w:rsidR="00453432" w:rsidRDefault="00453432" w:rsidP="00453432">
            <w:pPr>
              <w:jc w:val="center"/>
              <w:rPr>
                <w:bCs/>
                <w:color w:val="000000"/>
                <w:sz w:val="28"/>
                <w:szCs w:val="28"/>
              </w:rPr>
            </w:pPr>
            <w:r>
              <w:rPr>
                <w:bCs/>
                <w:color w:val="000000"/>
                <w:sz w:val="28"/>
                <w:szCs w:val="28"/>
              </w:rPr>
              <w:t>-</w:t>
            </w:r>
          </w:p>
        </w:tc>
        <w:tc>
          <w:tcPr>
            <w:tcW w:w="1701" w:type="dxa"/>
            <w:vAlign w:val="center"/>
          </w:tcPr>
          <w:p w14:paraId="0E8FFD57" w14:textId="77777777" w:rsidR="00453432" w:rsidRDefault="00453432" w:rsidP="00453432">
            <w:pPr>
              <w:jc w:val="center"/>
              <w:rPr>
                <w:bCs/>
                <w:color w:val="000000"/>
                <w:sz w:val="28"/>
                <w:szCs w:val="28"/>
              </w:rPr>
            </w:pPr>
            <w:r>
              <w:rPr>
                <w:bCs/>
                <w:color w:val="000000"/>
                <w:sz w:val="28"/>
                <w:szCs w:val="28"/>
              </w:rPr>
              <w:t>-</w:t>
            </w:r>
          </w:p>
        </w:tc>
        <w:tc>
          <w:tcPr>
            <w:tcW w:w="992" w:type="dxa"/>
            <w:vAlign w:val="center"/>
          </w:tcPr>
          <w:p w14:paraId="44F6BB5C" w14:textId="77777777" w:rsidR="00453432" w:rsidRDefault="00453432" w:rsidP="00453432">
            <w:pPr>
              <w:jc w:val="center"/>
              <w:rPr>
                <w:bCs/>
                <w:color w:val="000000"/>
                <w:sz w:val="28"/>
                <w:szCs w:val="28"/>
              </w:rPr>
            </w:pPr>
            <w:r>
              <w:rPr>
                <w:bCs/>
                <w:color w:val="000000"/>
                <w:sz w:val="28"/>
                <w:szCs w:val="28"/>
              </w:rPr>
              <w:t>-</w:t>
            </w:r>
          </w:p>
        </w:tc>
        <w:tc>
          <w:tcPr>
            <w:tcW w:w="1134" w:type="dxa"/>
            <w:vAlign w:val="center"/>
          </w:tcPr>
          <w:p w14:paraId="487EA092" w14:textId="77777777" w:rsidR="00453432" w:rsidRDefault="00453432" w:rsidP="00453432">
            <w:pPr>
              <w:jc w:val="center"/>
              <w:rPr>
                <w:bCs/>
                <w:color w:val="000000"/>
                <w:sz w:val="28"/>
                <w:szCs w:val="28"/>
              </w:rPr>
            </w:pPr>
            <w:r>
              <w:rPr>
                <w:bCs/>
                <w:color w:val="000000"/>
                <w:sz w:val="28"/>
                <w:szCs w:val="28"/>
              </w:rPr>
              <w:t>-</w:t>
            </w:r>
          </w:p>
        </w:tc>
        <w:tc>
          <w:tcPr>
            <w:tcW w:w="1134" w:type="dxa"/>
            <w:vAlign w:val="center"/>
          </w:tcPr>
          <w:p w14:paraId="3CE2ED50" w14:textId="77777777" w:rsidR="00453432" w:rsidRDefault="00453432" w:rsidP="00453432">
            <w:pPr>
              <w:jc w:val="center"/>
              <w:rPr>
                <w:bCs/>
                <w:color w:val="000000"/>
                <w:sz w:val="28"/>
                <w:szCs w:val="28"/>
              </w:rPr>
            </w:pPr>
            <w:r>
              <w:rPr>
                <w:bCs/>
                <w:color w:val="000000"/>
                <w:sz w:val="28"/>
                <w:szCs w:val="28"/>
              </w:rPr>
              <w:t>-</w:t>
            </w:r>
          </w:p>
        </w:tc>
        <w:tc>
          <w:tcPr>
            <w:tcW w:w="1105" w:type="dxa"/>
            <w:vAlign w:val="center"/>
          </w:tcPr>
          <w:p w14:paraId="68B6DB98" w14:textId="77777777" w:rsidR="00453432" w:rsidRDefault="00453432" w:rsidP="00453432">
            <w:pPr>
              <w:jc w:val="center"/>
              <w:rPr>
                <w:bCs/>
                <w:color w:val="000000"/>
                <w:sz w:val="28"/>
                <w:szCs w:val="28"/>
              </w:rPr>
            </w:pPr>
            <w:r>
              <w:rPr>
                <w:bCs/>
                <w:color w:val="000000"/>
                <w:sz w:val="28"/>
                <w:szCs w:val="28"/>
              </w:rPr>
              <w:t>-</w:t>
            </w:r>
          </w:p>
        </w:tc>
      </w:tr>
      <w:tr w:rsidR="00453432" w14:paraId="5EC87C29" w14:textId="77777777" w:rsidTr="007D1876">
        <w:trPr>
          <w:trHeight w:val="514"/>
        </w:trPr>
        <w:tc>
          <w:tcPr>
            <w:tcW w:w="10887" w:type="dxa"/>
            <w:gridSpan w:val="8"/>
            <w:vAlign w:val="center"/>
          </w:tcPr>
          <w:p w14:paraId="60635BE0" w14:textId="77777777" w:rsidR="00453432" w:rsidRPr="00A31D27" w:rsidRDefault="00453432" w:rsidP="004B69C2">
            <w:pPr>
              <w:pStyle w:val="ac"/>
              <w:numPr>
                <w:ilvl w:val="0"/>
                <w:numId w:val="6"/>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453432" w14:paraId="52234569" w14:textId="77777777" w:rsidTr="007D1876">
        <w:trPr>
          <w:trHeight w:val="4519"/>
        </w:trPr>
        <w:tc>
          <w:tcPr>
            <w:tcW w:w="680" w:type="dxa"/>
            <w:vAlign w:val="center"/>
          </w:tcPr>
          <w:p w14:paraId="4C501E4A" w14:textId="77777777" w:rsidR="00453432" w:rsidRDefault="00453432" w:rsidP="00453432">
            <w:pPr>
              <w:jc w:val="center"/>
              <w:rPr>
                <w:bCs/>
                <w:color w:val="000000"/>
                <w:sz w:val="28"/>
                <w:szCs w:val="28"/>
              </w:rPr>
            </w:pPr>
            <w:r>
              <w:rPr>
                <w:bCs/>
                <w:color w:val="000000"/>
                <w:sz w:val="28"/>
                <w:szCs w:val="28"/>
              </w:rPr>
              <w:t>2.1.</w:t>
            </w:r>
          </w:p>
        </w:tc>
        <w:tc>
          <w:tcPr>
            <w:tcW w:w="3289" w:type="dxa"/>
          </w:tcPr>
          <w:p w14:paraId="38A6DE37" w14:textId="77777777" w:rsidR="00453432" w:rsidRDefault="00453432" w:rsidP="00453432">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852" w:type="dxa"/>
            <w:vAlign w:val="center"/>
          </w:tcPr>
          <w:p w14:paraId="74A7BBF2" w14:textId="77777777" w:rsidR="00453432" w:rsidRDefault="00453432" w:rsidP="00453432">
            <w:pPr>
              <w:jc w:val="center"/>
              <w:rPr>
                <w:bCs/>
                <w:color w:val="000000"/>
                <w:sz w:val="28"/>
                <w:szCs w:val="28"/>
              </w:rPr>
            </w:pPr>
            <w:r>
              <w:rPr>
                <w:bCs/>
                <w:color w:val="000000"/>
                <w:sz w:val="28"/>
                <w:szCs w:val="28"/>
              </w:rPr>
              <w:t>-</w:t>
            </w:r>
          </w:p>
        </w:tc>
        <w:tc>
          <w:tcPr>
            <w:tcW w:w="1701" w:type="dxa"/>
            <w:vAlign w:val="center"/>
          </w:tcPr>
          <w:p w14:paraId="61E21631" w14:textId="77777777" w:rsidR="00453432" w:rsidRDefault="00453432" w:rsidP="00453432">
            <w:pPr>
              <w:jc w:val="center"/>
              <w:rPr>
                <w:bCs/>
                <w:color w:val="000000"/>
                <w:sz w:val="28"/>
                <w:szCs w:val="28"/>
              </w:rPr>
            </w:pPr>
            <w:r>
              <w:rPr>
                <w:bCs/>
                <w:color w:val="000000"/>
                <w:sz w:val="28"/>
                <w:szCs w:val="28"/>
              </w:rPr>
              <w:t>-</w:t>
            </w:r>
          </w:p>
        </w:tc>
        <w:tc>
          <w:tcPr>
            <w:tcW w:w="992" w:type="dxa"/>
            <w:vAlign w:val="center"/>
          </w:tcPr>
          <w:p w14:paraId="397A4991" w14:textId="77777777" w:rsidR="00453432" w:rsidRDefault="00453432" w:rsidP="00453432">
            <w:pPr>
              <w:jc w:val="center"/>
              <w:rPr>
                <w:bCs/>
                <w:color w:val="000000"/>
                <w:sz w:val="28"/>
                <w:szCs w:val="28"/>
              </w:rPr>
            </w:pPr>
            <w:r>
              <w:rPr>
                <w:bCs/>
                <w:color w:val="000000"/>
                <w:sz w:val="28"/>
                <w:szCs w:val="28"/>
              </w:rPr>
              <w:t>-</w:t>
            </w:r>
          </w:p>
        </w:tc>
        <w:tc>
          <w:tcPr>
            <w:tcW w:w="1134" w:type="dxa"/>
            <w:vAlign w:val="center"/>
          </w:tcPr>
          <w:p w14:paraId="23650B81" w14:textId="77777777" w:rsidR="00453432" w:rsidRDefault="00453432" w:rsidP="00453432">
            <w:pPr>
              <w:jc w:val="center"/>
              <w:rPr>
                <w:bCs/>
                <w:color w:val="000000"/>
                <w:sz w:val="28"/>
                <w:szCs w:val="28"/>
              </w:rPr>
            </w:pPr>
            <w:r>
              <w:rPr>
                <w:bCs/>
                <w:color w:val="000000"/>
                <w:sz w:val="28"/>
                <w:szCs w:val="28"/>
              </w:rPr>
              <w:t>-</w:t>
            </w:r>
          </w:p>
        </w:tc>
        <w:tc>
          <w:tcPr>
            <w:tcW w:w="1134" w:type="dxa"/>
            <w:vAlign w:val="center"/>
          </w:tcPr>
          <w:p w14:paraId="767726CE" w14:textId="77777777" w:rsidR="00453432" w:rsidRDefault="00453432" w:rsidP="00453432">
            <w:pPr>
              <w:jc w:val="center"/>
              <w:rPr>
                <w:bCs/>
                <w:color w:val="000000"/>
                <w:sz w:val="28"/>
                <w:szCs w:val="28"/>
              </w:rPr>
            </w:pPr>
            <w:r>
              <w:rPr>
                <w:bCs/>
                <w:color w:val="000000"/>
                <w:sz w:val="28"/>
                <w:szCs w:val="28"/>
              </w:rPr>
              <w:t>-</w:t>
            </w:r>
          </w:p>
        </w:tc>
        <w:tc>
          <w:tcPr>
            <w:tcW w:w="1105" w:type="dxa"/>
            <w:vAlign w:val="center"/>
          </w:tcPr>
          <w:p w14:paraId="5418AFF6" w14:textId="77777777" w:rsidR="00453432" w:rsidRDefault="00453432" w:rsidP="00453432">
            <w:pPr>
              <w:jc w:val="center"/>
              <w:rPr>
                <w:bCs/>
                <w:color w:val="000000"/>
                <w:sz w:val="28"/>
                <w:szCs w:val="28"/>
              </w:rPr>
            </w:pPr>
            <w:r>
              <w:rPr>
                <w:bCs/>
                <w:color w:val="000000"/>
                <w:sz w:val="28"/>
                <w:szCs w:val="28"/>
              </w:rPr>
              <w:t>-</w:t>
            </w:r>
          </w:p>
        </w:tc>
      </w:tr>
      <w:tr w:rsidR="00453432" w14:paraId="6B7CEA20" w14:textId="77777777" w:rsidTr="007D1876">
        <w:tc>
          <w:tcPr>
            <w:tcW w:w="680" w:type="dxa"/>
          </w:tcPr>
          <w:p w14:paraId="2E2AAD34" w14:textId="77777777" w:rsidR="00453432" w:rsidRDefault="00453432" w:rsidP="00453432">
            <w:pPr>
              <w:jc w:val="center"/>
              <w:rPr>
                <w:bCs/>
                <w:color w:val="000000"/>
                <w:sz w:val="28"/>
                <w:szCs w:val="28"/>
              </w:rPr>
            </w:pPr>
            <w:r>
              <w:rPr>
                <w:bCs/>
                <w:color w:val="000000"/>
                <w:sz w:val="28"/>
                <w:szCs w:val="28"/>
              </w:rPr>
              <w:lastRenderedPageBreak/>
              <w:t>1</w:t>
            </w:r>
          </w:p>
        </w:tc>
        <w:tc>
          <w:tcPr>
            <w:tcW w:w="3289" w:type="dxa"/>
          </w:tcPr>
          <w:p w14:paraId="3643787C" w14:textId="77777777" w:rsidR="00453432" w:rsidRDefault="00453432" w:rsidP="00453432">
            <w:pPr>
              <w:jc w:val="center"/>
              <w:rPr>
                <w:bCs/>
                <w:color w:val="000000"/>
                <w:sz w:val="28"/>
                <w:szCs w:val="28"/>
              </w:rPr>
            </w:pPr>
            <w:r>
              <w:rPr>
                <w:bCs/>
                <w:color w:val="000000"/>
                <w:sz w:val="28"/>
                <w:szCs w:val="28"/>
              </w:rPr>
              <w:t>2</w:t>
            </w:r>
          </w:p>
        </w:tc>
        <w:tc>
          <w:tcPr>
            <w:tcW w:w="852" w:type="dxa"/>
          </w:tcPr>
          <w:p w14:paraId="557209A8" w14:textId="77777777" w:rsidR="00453432" w:rsidRDefault="00453432" w:rsidP="00453432">
            <w:pPr>
              <w:jc w:val="center"/>
              <w:rPr>
                <w:bCs/>
                <w:color w:val="000000"/>
                <w:sz w:val="28"/>
                <w:szCs w:val="28"/>
              </w:rPr>
            </w:pPr>
            <w:r>
              <w:rPr>
                <w:bCs/>
                <w:color w:val="000000"/>
                <w:sz w:val="28"/>
                <w:szCs w:val="28"/>
              </w:rPr>
              <w:t>3</w:t>
            </w:r>
          </w:p>
        </w:tc>
        <w:tc>
          <w:tcPr>
            <w:tcW w:w="1701" w:type="dxa"/>
          </w:tcPr>
          <w:p w14:paraId="12E95F5B" w14:textId="77777777" w:rsidR="00453432" w:rsidRDefault="00453432" w:rsidP="00453432">
            <w:pPr>
              <w:jc w:val="center"/>
              <w:rPr>
                <w:bCs/>
                <w:color w:val="000000"/>
                <w:sz w:val="28"/>
                <w:szCs w:val="28"/>
              </w:rPr>
            </w:pPr>
            <w:r>
              <w:rPr>
                <w:bCs/>
                <w:color w:val="000000"/>
                <w:sz w:val="28"/>
                <w:szCs w:val="28"/>
              </w:rPr>
              <w:t>4</w:t>
            </w:r>
          </w:p>
        </w:tc>
        <w:tc>
          <w:tcPr>
            <w:tcW w:w="992" w:type="dxa"/>
          </w:tcPr>
          <w:p w14:paraId="1DFBDA10" w14:textId="77777777" w:rsidR="00453432" w:rsidRDefault="00453432" w:rsidP="00453432">
            <w:pPr>
              <w:jc w:val="center"/>
              <w:rPr>
                <w:bCs/>
                <w:color w:val="000000"/>
                <w:sz w:val="28"/>
                <w:szCs w:val="28"/>
              </w:rPr>
            </w:pPr>
            <w:r>
              <w:rPr>
                <w:bCs/>
                <w:color w:val="000000"/>
                <w:sz w:val="28"/>
                <w:szCs w:val="28"/>
              </w:rPr>
              <w:t>5</w:t>
            </w:r>
          </w:p>
        </w:tc>
        <w:tc>
          <w:tcPr>
            <w:tcW w:w="1134" w:type="dxa"/>
          </w:tcPr>
          <w:p w14:paraId="61E94D89" w14:textId="77777777" w:rsidR="00453432" w:rsidRDefault="00453432" w:rsidP="00453432">
            <w:pPr>
              <w:jc w:val="center"/>
              <w:rPr>
                <w:bCs/>
                <w:color w:val="000000"/>
                <w:sz w:val="28"/>
                <w:szCs w:val="28"/>
              </w:rPr>
            </w:pPr>
            <w:r>
              <w:rPr>
                <w:bCs/>
                <w:color w:val="000000"/>
                <w:sz w:val="28"/>
                <w:szCs w:val="28"/>
              </w:rPr>
              <w:t>6</w:t>
            </w:r>
          </w:p>
        </w:tc>
        <w:tc>
          <w:tcPr>
            <w:tcW w:w="1134" w:type="dxa"/>
          </w:tcPr>
          <w:p w14:paraId="4E5063AD" w14:textId="77777777" w:rsidR="00453432" w:rsidRDefault="00453432" w:rsidP="00453432">
            <w:pPr>
              <w:jc w:val="center"/>
              <w:rPr>
                <w:bCs/>
                <w:color w:val="000000"/>
                <w:sz w:val="28"/>
                <w:szCs w:val="28"/>
              </w:rPr>
            </w:pPr>
            <w:r>
              <w:rPr>
                <w:bCs/>
                <w:color w:val="000000"/>
                <w:sz w:val="28"/>
                <w:szCs w:val="28"/>
              </w:rPr>
              <w:t>7</w:t>
            </w:r>
          </w:p>
        </w:tc>
        <w:tc>
          <w:tcPr>
            <w:tcW w:w="1105" w:type="dxa"/>
          </w:tcPr>
          <w:p w14:paraId="7D0CB4B1" w14:textId="77777777" w:rsidR="00453432" w:rsidRDefault="00453432" w:rsidP="00453432">
            <w:pPr>
              <w:jc w:val="center"/>
              <w:rPr>
                <w:bCs/>
                <w:color w:val="000000"/>
                <w:sz w:val="28"/>
                <w:szCs w:val="28"/>
              </w:rPr>
            </w:pPr>
            <w:r>
              <w:rPr>
                <w:bCs/>
                <w:color w:val="000000"/>
                <w:sz w:val="28"/>
                <w:szCs w:val="28"/>
              </w:rPr>
              <w:t>8</w:t>
            </w:r>
          </w:p>
        </w:tc>
      </w:tr>
      <w:tr w:rsidR="00453432" w14:paraId="4B28A78C" w14:textId="77777777" w:rsidTr="007D1876">
        <w:trPr>
          <w:trHeight w:val="1094"/>
        </w:trPr>
        <w:tc>
          <w:tcPr>
            <w:tcW w:w="680" w:type="dxa"/>
            <w:vAlign w:val="center"/>
          </w:tcPr>
          <w:p w14:paraId="322EC955" w14:textId="77777777" w:rsidR="00453432" w:rsidRDefault="00453432" w:rsidP="00453432">
            <w:pPr>
              <w:jc w:val="center"/>
              <w:rPr>
                <w:bCs/>
                <w:color w:val="000000"/>
                <w:sz w:val="28"/>
                <w:szCs w:val="28"/>
              </w:rPr>
            </w:pPr>
            <w:r>
              <w:rPr>
                <w:bCs/>
                <w:color w:val="000000"/>
                <w:sz w:val="28"/>
                <w:szCs w:val="28"/>
              </w:rPr>
              <w:t>2.2.</w:t>
            </w:r>
          </w:p>
        </w:tc>
        <w:tc>
          <w:tcPr>
            <w:tcW w:w="3289" w:type="dxa"/>
          </w:tcPr>
          <w:p w14:paraId="47EE9786" w14:textId="77777777" w:rsidR="00453432" w:rsidRDefault="00453432" w:rsidP="00453432">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852" w:type="dxa"/>
            <w:vAlign w:val="center"/>
          </w:tcPr>
          <w:p w14:paraId="2737BAC2" w14:textId="77777777" w:rsidR="00453432" w:rsidRDefault="00453432" w:rsidP="00453432">
            <w:pPr>
              <w:jc w:val="center"/>
              <w:rPr>
                <w:bCs/>
                <w:color w:val="000000"/>
                <w:sz w:val="28"/>
                <w:szCs w:val="28"/>
              </w:rPr>
            </w:pPr>
            <w:r>
              <w:rPr>
                <w:bCs/>
                <w:color w:val="000000"/>
                <w:sz w:val="28"/>
                <w:szCs w:val="28"/>
              </w:rPr>
              <w:t>-</w:t>
            </w:r>
          </w:p>
        </w:tc>
        <w:tc>
          <w:tcPr>
            <w:tcW w:w="1701" w:type="dxa"/>
            <w:vAlign w:val="center"/>
          </w:tcPr>
          <w:p w14:paraId="20047E78" w14:textId="77777777" w:rsidR="00453432" w:rsidRDefault="00453432" w:rsidP="00453432">
            <w:pPr>
              <w:jc w:val="center"/>
              <w:rPr>
                <w:bCs/>
                <w:color w:val="000000"/>
                <w:sz w:val="28"/>
                <w:szCs w:val="28"/>
              </w:rPr>
            </w:pPr>
            <w:r>
              <w:rPr>
                <w:bCs/>
                <w:color w:val="000000"/>
                <w:sz w:val="28"/>
                <w:szCs w:val="28"/>
              </w:rPr>
              <w:t>-</w:t>
            </w:r>
          </w:p>
        </w:tc>
        <w:tc>
          <w:tcPr>
            <w:tcW w:w="992" w:type="dxa"/>
            <w:vAlign w:val="center"/>
          </w:tcPr>
          <w:p w14:paraId="67747AD6" w14:textId="77777777" w:rsidR="00453432" w:rsidRDefault="00453432" w:rsidP="00453432">
            <w:pPr>
              <w:jc w:val="center"/>
              <w:rPr>
                <w:bCs/>
                <w:color w:val="000000"/>
                <w:sz w:val="28"/>
                <w:szCs w:val="28"/>
              </w:rPr>
            </w:pPr>
            <w:r>
              <w:rPr>
                <w:bCs/>
                <w:color w:val="000000"/>
                <w:sz w:val="28"/>
                <w:szCs w:val="28"/>
              </w:rPr>
              <w:t>-</w:t>
            </w:r>
          </w:p>
        </w:tc>
        <w:tc>
          <w:tcPr>
            <w:tcW w:w="1134" w:type="dxa"/>
            <w:vAlign w:val="center"/>
          </w:tcPr>
          <w:p w14:paraId="7A995B40" w14:textId="77777777" w:rsidR="00453432" w:rsidRDefault="00453432" w:rsidP="00453432">
            <w:pPr>
              <w:jc w:val="center"/>
              <w:rPr>
                <w:bCs/>
                <w:color w:val="000000"/>
                <w:sz w:val="28"/>
                <w:szCs w:val="28"/>
              </w:rPr>
            </w:pPr>
            <w:r>
              <w:rPr>
                <w:bCs/>
                <w:color w:val="000000"/>
                <w:sz w:val="28"/>
                <w:szCs w:val="28"/>
              </w:rPr>
              <w:t>-</w:t>
            </w:r>
          </w:p>
        </w:tc>
        <w:tc>
          <w:tcPr>
            <w:tcW w:w="1134" w:type="dxa"/>
            <w:vAlign w:val="center"/>
          </w:tcPr>
          <w:p w14:paraId="684E9B96" w14:textId="77777777" w:rsidR="00453432" w:rsidRDefault="00453432" w:rsidP="00453432">
            <w:pPr>
              <w:jc w:val="center"/>
              <w:rPr>
                <w:bCs/>
                <w:color w:val="000000"/>
                <w:sz w:val="28"/>
                <w:szCs w:val="28"/>
              </w:rPr>
            </w:pPr>
            <w:r>
              <w:rPr>
                <w:bCs/>
                <w:color w:val="000000"/>
                <w:sz w:val="28"/>
                <w:szCs w:val="28"/>
              </w:rPr>
              <w:t>-</w:t>
            </w:r>
          </w:p>
        </w:tc>
        <w:tc>
          <w:tcPr>
            <w:tcW w:w="1105" w:type="dxa"/>
            <w:vAlign w:val="center"/>
          </w:tcPr>
          <w:p w14:paraId="2AB3B4B7" w14:textId="77777777" w:rsidR="00453432" w:rsidRDefault="00453432" w:rsidP="00453432">
            <w:pPr>
              <w:jc w:val="center"/>
              <w:rPr>
                <w:bCs/>
                <w:color w:val="000000"/>
                <w:sz w:val="28"/>
                <w:szCs w:val="28"/>
              </w:rPr>
            </w:pPr>
            <w:r>
              <w:rPr>
                <w:bCs/>
                <w:color w:val="000000"/>
                <w:sz w:val="28"/>
                <w:szCs w:val="28"/>
              </w:rPr>
              <w:t>-</w:t>
            </w:r>
          </w:p>
        </w:tc>
      </w:tr>
      <w:tr w:rsidR="00453432" w14:paraId="1B81834E" w14:textId="77777777" w:rsidTr="007D1876">
        <w:trPr>
          <w:trHeight w:val="389"/>
        </w:trPr>
        <w:tc>
          <w:tcPr>
            <w:tcW w:w="10887" w:type="dxa"/>
            <w:gridSpan w:val="8"/>
            <w:vAlign w:val="center"/>
          </w:tcPr>
          <w:p w14:paraId="71B0823E" w14:textId="77777777" w:rsidR="00453432" w:rsidRPr="00A31D27" w:rsidRDefault="00453432" w:rsidP="004B69C2">
            <w:pPr>
              <w:pStyle w:val="ac"/>
              <w:numPr>
                <w:ilvl w:val="0"/>
                <w:numId w:val="6"/>
              </w:numPr>
              <w:jc w:val="center"/>
              <w:rPr>
                <w:bCs/>
                <w:color w:val="000000"/>
                <w:sz w:val="28"/>
                <w:szCs w:val="28"/>
              </w:rPr>
            </w:pPr>
            <w:r>
              <w:rPr>
                <w:bCs/>
                <w:color w:val="000000"/>
                <w:sz w:val="28"/>
                <w:szCs w:val="28"/>
              </w:rPr>
              <w:t>Показатели качества очистки сточных вод</w:t>
            </w:r>
          </w:p>
        </w:tc>
      </w:tr>
      <w:tr w:rsidR="00453432" w14:paraId="06CADEC4" w14:textId="77777777" w:rsidTr="007D1876">
        <w:trPr>
          <w:trHeight w:val="2166"/>
        </w:trPr>
        <w:tc>
          <w:tcPr>
            <w:tcW w:w="680" w:type="dxa"/>
            <w:vAlign w:val="center"/>
          </w:tcPr>
          <w:p w14:paraId="529707B3" w14:textId="77777777" w:rsidR="00453432" w:rsidRDefault="00453432" w:rsidP="00453432">
            <w:pPr>
              <w:jc w:val="center"/>
              <w:rPr>
                <w:bCs/>
                <w:color w:val="000000"/>
                <w:sz w:val="28"/>
                <w:szCs w:val="28"/>
              </w:rPr>
            </w:pPr>
            <w:r>
              <w:rPr>
                <w:bCs/>
                <w:color w:val="000000"/>
                <w:sz w:val="28"/>
                <w:szCs w:val="28"/>
              </w:rPr>
              <w:t>3.1.</w:t>
            </w:r>
          </w:p>
        </w:tc>
        <w:tc>
          <w:tcPr>
            <w:tcW w:w="3289" w:type="dxa"/>
            <w:vAlign w:val="center"/>
          </w:tcPr>
          <w:p w14:paraId="070F38FE" w14:textId="77777777" w:rsidR="00453432" w:rsidRPr="00656E97" w:rsidRDefault="00453432" w:rsidP="00453432">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2" w:type="dxa"/>
            <w:vAlign w:val="center"/>
          </w:tcPr>
          <w:p w14:paraId="6E0A2F61" w14:textId="77777777" w:rsidR="00453432" w:rsidRDefault="00453432" w:rsidP="00453432">
            <w:pPr>
              <w:jc w:val="center"/>
              <w:rPr>
                <w:bCs/>
                <w:color w:val="000000"/>
                <w:sz w:val="28"/>
                <w:szCs w:val="28"/>
              </w:rPr>
            </w:pPr>
            <w:r>
              <w:rPr>
                <w:bCs/>
                <w:color w:val="000000"/>
                <w:sz w:val="28"/>
                <w:szCs w:val="28"/>
              </w:rPr>
              <w:t>-</w:t>
            </w:r>
          </w:p>
        </w:tc>
        <w:tc>
          <w:tcPr>
            <w:tcW w:w="1701" w:type="dxa"/>
            <w:vAlign w:val="center"/>
          </w:tcPr>
          <w:p w14:paraId="17C8848B" w14:textId="77777777" w:rsidR="00453432" w:rsidRDefault="00453432" w:rsidP="00453432">
            <w:pPr>
              <w:jc w:val="center"/>
              <w:rPr>
                <w:bCs/>
                <w:color w:val="000000"/>
                <w:sz w:val="28"/>
                <w:szCs w:val="28"/>
              </w:rPr>
            </w:pPr>
            <w:r>
              <w:rPr>
                <w:bCs/>
                <w:color w:val="000000"/>
                <w:sz w:val="28"/>
                <w:szCs w:val="28"/>
              </w:rPr>
              <w:t>-</w:t>
            </w:r>
          </w:p>
        </w:tc>
        <w:tc>
          <w:tcPr>
            <w:tcW w:w="992" w:type="dxa"/>
            <w:vAlign w:val="center"/>
          </w:tcPr>
          <w:p w14:paraId="029175FB" w14:textId="77777777" w:rsidR="00453432" w:rsidRDefault="00453432" w:rsidP="00453432">
            <w:pPr>
              <w:jc w:val="center"/>
              <w:rPr>
                <w:bCs/>
                <w:color w:val="000000"/>
                <w:sz w:val="28"/>
                <w:szCs w:val="28"/>
              </w:rPr>
            </w:pPr>
            <w:r>
              <w:rPr>
                <w:bCs/>
                <w:color w:val="000000"/>
                <w:sz w:val="28"/>
                <w:szCs w:val="28"/>
              </w:rPr>
              <w:t>-</w:t>
            </w:r>
          </w:p>
        </w:tc>
        <w:tc>
          <w:tcPr>
            <w:tcW w:w="1134" w:type="dxa"/>
            <w:vAlign w:val="center"/>
          </w:tcPr>
          <w:p w14:paraId="2167DB7A" w14:textId="77777777" w:rsidR="00453432" w:rsidRDefault="00453432" w:rsidP="00453432">
            <w:pPr>
              <w:jc w:val="center"/>
              <w:rPr>
                <w:bCs/>
                <w:color w:val="000000"/>
                <w:sz w:val="28"/>
                <w:szCs w:val="28"/>
              </w:rPr>
            </w:pPr>
            <w:r>
              <w:rPr>
                <w:bCs/>
                <w:color w:val="000000"/>
                <w:sz w:val="28"/>
                <w:szCs w:val="28"/>
              </w:rPr>
              <w:t>-</w:t>
            </w:r>
          </w:p>
        </w:tc>
        <w:tc>
          <w:tcPr>
            <w:tcW w:w="1134" w:type="dxa"/>
            <w:vAlign w:val="center"/>
          </w:tcPr>
          <w:p w14:paraId="285BA121" w14:textId="77777777" w:rsidR="00453432" w:rsidRDefault="00453432" w:rsidP="00453432">
            <w:pPr>
              <w:jc w:val="center"/>
              <w:rPr>
                <w:bCs/>
                <w:color w:val="000000"/>
                <w:sz w:val="28"/>
                <w:szCs w:val="28"/>
              </w:rPr>
            </w:pPr>
            <w:r>
              <w:rPr>
                <w:bCs/>
                <w:color w:val="000000"/>
                <w:sz w:val="28"/>
                <w:szCs w:val="28"/>
              </w:rPr>
              <w:t>-</w:t>
            </w:r>
          </w:p>
        </w:tc>
        <w:tc>
          <w:tcPr>
            <w:tcW w:w="1105" w:type="dxa"/>
            <w:vAlign w:val="center"/>
          </w:tcPr>
          <w:p w14:paraId="5E41363E" w14:textId="77777777" w:rsidR="00453432" w:rsidRDefault="00453432" w:rsidP="00453432">
            <w:pPr>
              <w:jc w:val="center"/>
              <w:rPr>
                <w:bCs/>
                <w:color w:val="000000"/>
                <w:sz w:val="28"/>
                <w:szCs w:val="28"/>
              </w:rPr>
            </w:pPr>
            <w:r>
              <w:rPr>
                <w:bCs/>
                <w:color w:val="000000"/>
                <w:sz w:val="28"/>
                <w:szCs w:val="28"/>
              </w:rPr>
              <w:t>-</w:t>
            </w:r>
          </w:p>
        </w:tc>
      </w:tr>
      <w:tr w:rsidR="00453432" w14:paraId="0459D911" w14:textId="77777777" w:rsidTr="007D1876">
        <w:trPr>
          <w:trHeight w:val="1970"/>
        </w:trPr>
        <w:tc>
          <w:tcPr>
            <w:tcW w:w="680" w:type="dxa"/>
            <w:vAlign w:val="center"/>
          </w:tcPr>
          <w:p w14:paraId="2FD0AA72" w14:textId="77777777" w:rsidR="00453432" w:rsidRDefault="00453432" w:rsidP="00453432">
            <w:pPr>
              <w:jc w:val="center"/>
              <w:rPr>
                <w:bCs/>
                <w:color w:val="000000"/>
                <w:sz w:val="28"/>
                <w:szCs w:val="28"/>
              </w:rPr>
            </w:pPr>
            <w:r>
              <w:rPr>
                <w:bCs/>
                <w:color w:val="000000"/>
                <w:sz w:val="28"/>
                <w:szCs w:val="28"/>
              </w:rPr>
              <w:t>3.2.</w:t>
            </w:r>
          </w:p>
        </w:tc>
        <w:tc>
          <w:tcPr>
            <w:tcW w:w="3289" w:type="dxa"/>
            <w:vAlign w:val="center"/>
          </w:tcPr>
          <w:p w14:paraId="73279574" w14:textId="77777777" w:rsidR="00453432" w:rsidRDefault="00453432" w:rsidP="00453432">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2" w:type="dxa"/>
            <w:vAlign w:val="center"/>
          </w:tcPr>
          <w:p w14:paraId="509D6C44" w14:textId="77777777" w:rsidR="00453432" w:rsidRDefault="00453432" w:rsidP="00453432">
            <w:pPr>
              <w:jc w:val="center"/>
              <w:rPr>
                <w:bCs/>
                <w:color w:val="000000"/>
                <w:sz w:val="28"/>
                <w:szCs w:val="28"/>
              </w:rPr>
            </w:pPr>
            <w:r>
              <w:rPr>
                <w:bCs/>
                <w:color w:val="000000"/>
                <w:sz w:val="28"/>
                <w:szCs w:val="28"/>
              </w:rPr>
              <w:t>-</w:t>
            </w:r>
          </w:p>
        </w:tc>
        <w:tc>
          <w:tcPr>
            <w:tcW w:w="1701" w:type="dxa"/>
            <w:vAlign w:val="center"/>
          </w:tcPr>
          <w:p w14:paraId="424F408C" w14:textId="77777777" w:rsidR="00453432" w:rsidRDefault="00453432" w:rsidP="00453432">
            <w:pPr>
              <w:jc w:val="center"/>
              <w:rPr>
                <w:bCs/>
                <w:color w:val="000000"/>
                <w:sz w:val="28"/>
                <w:szCs w:val="28"/>
              </w:rPr>
            </w:pPr>
            <w:r>
              <w:rPr>
                <w:bCs/>
                <w:color w:val="000000"/>
                <w:sz w:val="28"/>
                <w:szCs w:val="28"/>
              </w:rPr>
              <w:t>-</w:t>
            </w:r>
          </w:p>
        </w:tc>
        <w:tc>
          <w:tcPr>
            <w:tcW w:w="992" w:type="dxa"/>
            <w:vAlign w:val="center"/>
          </w:tcPr>
          <w:p w14:paraId="756C1E83" w14:textId="77777777" w:rsidR="00453432" w:rsidRDefault="00453432" w:rsidP="00453432">
            <w:pPr>
              <w:jc w:val="center"/>
              <w:rPr>
                <w:bCs/>
                <w:color w:val="000000"/>
                <w:sz w:val="28"/>
                <w:szCs w:val="28"/>
              </w:rPr>
            </w:pPr>
            <w:r>
              <w:rPr>
                <w:bCs/>
                <w:color w:val="000000"/>
                <w:sz w:val="28"/>
                <w:szCs w:val="28"/>
              </w:rPr>
              <w:t>-</w:t>
            </w:r>
          </w:p>
        </w:tc>
        <w:tc>
          <w:tcPr>
            <w:tcW w:w="1134" w:type="dxa"/>
            <w:vAlign w:val="center"/>
          </w:tcPr>
          <w:p w14:paraId="4FDB77C2" w14:textId="77777777" w:rsidR="00453432" w:rsidRDefault="00453432" w:rsidP="00453432">
            <w:pPr>
              <w:jc w:val="center"/>
              <w:rPr>
                <w:bCs/>
                <w:color w:val="000000"/>
                <w:sz w:val="28"/>
                <w:szCs w:val="28"/>
              </w:rPr>
            </w:pPr>
            <w:r>
              <w:rPr>
                <w:bCs/>
                <w:color w:val="000000"/>
                <w:sz w:val="28"/>
                <w:szCs w:val="28"/>
              </w:rPr>
              <w:t>-</w:t>
            </w:r>
          </w:p>
        </w:tc>
        <w:tc>
          <w:tcPr>
            <w:tcW w:w="1134" w:type="dxa"/>
            <w:vAlign w:val="center"/>
          </w:tcPr>
          <w:p w14:paraId="318E242B" w14:textId="77777777" w:rsidR="00453432" w:rsidRDefault="00453432" w:rsidP="00453432">
            <w:pPr>
              <w:jc w:val="center"/>
              <w:rPr>
                <w:bCs/>
                <w:color w:val="000000"/>
                <w:sz w:val="28"/>
                <w:szCs w:val="28"/>
              </w:rPr>
            </w:pPr>
            <w:r>
              <w:rPr>
                <w:bCs/>
                <w:color w:val="000000"/>
                <w:sz w:val="28"/>
                <w:szCs w:val="28"/>
              </w:rPr>
              <w:t>-</w:t>
            </w:r>
          </w:p>
        </w:tc>
        <w:tc>
          <w:tcPr>
            <w:tcW w:w="1105" w:type="dxa"/>
            <w:vAlign w:val="center"/>
          </w:tcPr>
          <w:p w14:paraId="350E6588" w14:textId="77777777" w:rsidR="00453432" w:rsidRDefault="00453432" w:rsidP="00453432">
            <w:pPr>
              <w:jc w:val="center"/>
              <w:rPr>
                <w:bCs/>
                <w:color w:val="000000"/>
                <w:sz w:val="28"/>
                <w:szCs w:val="28"/>
              </w:rPr>
            </w:pPr>
            <w:r>
              <w:rPr>
                <w:bCs/>
                <w:color w:val="000000"/>
                <w:sz w:val="28"/>
                <w:szCs w:val="28"/>
              </w:rPr>
              <w:t>-</w:t>
            </w:r>
          </w:p>
        </w:tc>
      </w:tr>
      <w:tr w:rsidR="00453432" w14:paraId="33749DBC" w14:textId="77777777" w:rsidTr="007D1876">
        <w:trPr>
          <w:trHeight w:val="3272"/>
        </w:trPr>
        <w:tc>
          <w:tcPr>
            <w:tcW w:w="680" w:type="dxa"/>
            <w:vAlign w:val="center"/>
          </w:tcPr>
          <w:p w14:paraId="05E91FAB" w14:textId="77777777" w:rsidR="00453432" w:rsidRDefault="00453432" w:rsidP="00453432">
            <w:pPr>
              <w:jc w:val="center"/>
              <w:rPr>
                <w:bCs/>
                <w:color w:val="000000"/>
                <w:sz w:val="28"/>
                <w:szCs w:val="28"/>
              </w:rPr>
            </w:pPr>
            <w:r>
              <w:rPr>
                <w:bCs/>
                <w:color w:val="000000"/>
                <w:sz w:val="28"/>
                <w:szCs w:val="28"/>
              </w:rPr>
              <w:t>3.3.</w:t>
            </w:r>
          </w:p>
        </w:tc>
        <w:tc>
          <w:tcPr>
            <w:tcW w:w="3289" w:type="dxa"/>
            <w:vAlign w:val="center"/>
          </w:tcPr>
          <w:p w14:paraId="5B70A954" w14:textId="77777777" w:rsidR="00453432" w:rsidRPr="00656E97" w:rsidRDefault="00453432" w:rsidP="00453432">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2" w:type="dxa"/>
            <w:vAlign w:val="center"/>
          </w:tcPr>
          <w:p w14:paraId="0C1CDCED" w14:textId="77777777" w:rsidR="00453432" w:rsidRDefault="00453432" w:rsidP="00453432">
            <w:pPr>
              <w:jc w:val="center"/>
              <w:rPr>
                <w:bCs/>
                <w:color w:val="000000"/>
                <w:sz w:val="28"/>
                <w:szCs w:val="28"/>
              </w:rPr>
            </w:pPr>
            <w:r>
              <w:rPr>
                <w:bCs/>
                <w:color w:val="000000"/>
                <w:sz w:val="28"/>
                <w:szCs w:val="28"/>
              </w:rPr>
              <w:t>-</w:t>
            </w:r>
          </w:p>
        </w:tc>
        <w:tc>
          <w:tcPr>
            <w:tcW w:w="1701" w:type="dxa"/>
            <w:vAlign w:val="center"/>
          </w:tcPr>
          <w:p w14:paraId="4A5428AB" w14:textId="77777777" w:rsidR="00453432" w:rsidRDefault="00453432" w:rsidP="00453432">
            <w:pPr>
              <w:jc w:val="center"/>
              <w:rPr>
                <w:bCs/>
                <w:color w:val="000000"/>
                <w:sz w:val="28"/>
                <w:szCs w:val="28"/>
              </w:rPr>
            </w:pPr>
            <w:r>
              <w:rPr>
                <w:bCs/>
                <w:color w:val="000000"/>
                <w:sz w:val="28"/>
                <w:szCs w:val="28"/>
              </w:rPr>
              <w:t>-</w:t>
            </w:r>
          </w:p>
        </w:tc>
        <w:tc>
          <w:tcPr>
            <w:tcW w:w="992" w:type="dxa"/>
            <w:vAlign w:val="center"/>
          </w:tcPr>
          <w:p w14:paraId="19A90748" w14:textId="77777777" w:rsidR="00453432" w:rsidRDefault="00453432" w:rsidP="00453432">
            <w:pPr>
              <w:jc w:val="center"/>
              <w:rPr>
                <w:bCs/>
                <w:color w:val="000000"/>
                <w:sz w:val="28"/>
                <w:szCs w:val="28"/>
              </w:rPr>
            </w:pPr>
            <w:r>
              <w:rPr>
                <w:bCs/>
                <w:color w:val="000000"/>
                <w:sz w:val="28"/>
                <w:szCs w:val="28"/>
              </w:rPr>
              <w:t>-</w:t>
            </w:r>
          </w:p>
        </w:tc>
        <w:tc>
          <w:tcPr>
            <w:tcW w:w="1134" w:type="dxa"/>
            <w:vAlign w:val="center"/>
          </w:tcPr>
          <w:p w14:paraId="048922DC" w14:textId="77777777" w:rsidR="00453432" w:rsidRDefault="00453432" w:rsidP="00453432">
            <w:pPr>
              <w:jc w:val="center"/>
              <w:rPr>
                <w:bCs/>
                <w:color w:val="000000"/>
                <w:sz w:val="28"/>
                <w:szCs w:val="28"/>
              </w:rPr>
            </w:pPr>
            <w:r>
              <w:rPr>
                <w:bCs/>
                <w:color w:val="000000"/>
                <w:sz w:val="28"/>
                <w:szCs w:val="28"/>
              </w:rPr>
              <w:t>-</w:t>
            </w:r>
          </w:p>
        </w:tc>
        <w:tc>
          <w:tcPr>
            <w:tcW w:w="1134" w:type="dxa"/>
            <w:vAlign w:val="center"/>
          </w:tcPr>
          <w:p w14:paraId="1C0B1343" w14:textId="77777777" w:rsidR="00453432" w:rsidRDefault="00453432" w:rsidP="00453432">
            <w:pPr>
              <w:jc w:val="center"/>
              <w:rPr>
                <w:bCs/>
                <w:color w:val="000000"/>
                <w:sz w:val="28"/>
                <w:szCs w:val="28"/>
              </w:rPr>
            </w:pPr>
            <w:r>
              <w:rPr>
                <w:bCs/>
                <w:color w:val="000000"/>
                <w:sz w:val="28"/>
                <w:szCs w:val="28"/>
              </w:rPr>
              <w:t>-</w:t>
            </w:r>
          </w:p>
        </w:tc>
        <w:tc>
          <w:tcPr>
            <w:tcW w:w="1105" w:type="dxa"/>
            <w:vAlign w:val="center"/>
          </w:tcPr>
          <w:p w14:paraId="6FEEB3CC" w14:textId="77777777" w:rsidR="00453432" w:rsidRDefault="00453432" w:rsidP="00453432">
            <w:pPr>
              <w:jc w:val="center"/>
              <w:rPr>
                <w:bCs/>
                <w:color w:val="000000"/>
                <w:sz w:val="28"/>
                <w:szCs w:val="28"/>
              </w:rPr>
            </w:pPr>
            <w:r>
              <w:rPr>
                <w:bCs/>
                <w:color w:val="000000"/>
                <w:sz w:val="28"/>
                <w:szCs w:val="28"/>
              </w:rPr>
              <w:t>-</w:t>
            </w:r>
          </w:p>
        </w:tc>
      </w:tr>
      <w:tr w:rsidR="00453432" w14:paraId="2E8123FA" w14:textId="77777777" w:rsidTr="007D1876">
        <w:trPr>
          <w:trHeight w:val="731"/>
        </w:trPr>
        <w:tc>
          <w:tcPr>
            <w:tcW w:w="10887" w:type="dxa"/>
            <w:gridSpan w:val="8"/>
            <w:vAlign w:val="center"/>
          </w:tcPr>
          <w:p w14:paraId="1BD3FC42" w14:textId="77777777" w:rsidR="00453432" w:rsidRPr="00A31D27" w:rsidRDefault="00453432" w:rsidP="004B69C2">
            <w:pPr>
              <w:pStyle w:val="ac"/>
              <w:numPr>
                <w:ilvl w:val="0"/>
                <w:numId w:val="6"/>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453432" w14:paraId="449E5E8D" w14:textId="77777777" w:rsidTr="007D1876">
        <w:trPr>
          <w:trHeight w:val="1980"/>
        </w:trPr>
        <w:tc>
          <w:tcPr>
            <w:tcW w:w="680" w:type="dxa"/>
            <w:vAlign w:val="center"/>
          </w:tcPr>
          <w:p w14:paraId="2B4E09E9" w14:textId="77777777" w:rsidR="00453432" w:rsidRDefault="00453432" w:rsidP="00453432">
            <w:pPr>
              <w:jc w:val="center"/>
              <w:rPr>
                <w:bCs/>
                <w:color w:val="000000"/>
                <w:sz w:val="28"/>
                <w:szCs w:val="28"/>
              </w:rPr>
            </w:pPr>
            <w:r>
              <w:rPr>
                <w:bCs/>
                <w:color w:val="000000"/>
                <w:sz w:val="28"/>
                <w:szCs w:val="28"/>
              </w:rPr>
              <w:t>4.1.</w:t>
            </w:r>
          </w:p>
        </w:tc>
        <w:tc>
          <w:tcPr>
            <w:tcW w:w="3289" w:type="dxa"/>
            <w:vAlign w:val="center"/>
          </w:tcPr>
          <w:p w14:paraId="6BDEEC2F" w14:textId="77777777" w:rsidR="00453432" w:rsidRDefault="00453432" w:rsidP="00453432">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852" w:type="dxa"/>
            <w:vAlign w:val="center"/>
          </w:tcPr>
          <w:p w14:paraId="6217BE49" w14:textId="77777777" w:rsidR="00453432" w:rsidRDefault="00453432" w:rsidP="00453432">
            <w:pPr>
              <w:jc w:val="center"/>
            </w:pPr>
            <w:r>
              <w:rPr>
                <w:bCs/>
                <w:color w:val="000000"/>
                <w:sz w:val="28"/>
                <w:szCs w:val="28"/>
              </w:rPr>
              <w:t>-</w:t>
            </w:r>
          </w:p>
        </w:tc>
        <w:tc>
          <w:tcPr>
            <w:tcW w:w="1701" w:type="dxa"/>
            <w:vAlign w:val="center"/>
          </w:tcPr>
          <w:p w14:paraId="43EBD00F" w14:textId="77777777" w:rsidR="00453432" w:rsidRDefault="00453432" w:rsidP="00453432">
            <w:pPr>
              <w:jc w:val="center"/>
            </w:pPr>
            <w:r w:rsidRPr="0077326B">
              <w:rPr>
                <w:bCs/>
                <w:color w:val="000000"/>
                <w:sz w:val="28"/>
                <w:szCs w:val="28"/>
              </w:rPr>
              <w:t>9,31</w:t>
            </w:r>
          </w:p>
        </w:tc>
        <w:tc>
          <w:tcPr>
            <w:tcW w:w="992" w:type="dxa"/>
            <w:vAlign w:val="center"/>
          </w:tcPr>
          <w:p w14:paraId="4899AB9C" w14:textId="77777777" w:rsidR="00453432" w:rsidRDefault="00453432" w:rsidP="00453432">
            <w:pPr>
              <w:jc w:val="center"/>
            </w:pPr>
            <w:r w:rsidRPr="0077326B">
              <w:rPr>
                <w:bCs/>
                <w:color w:val="000000"/>
                <w:sz w:val="28"/>
                <w:szCs w:val="28"/>
              </w:rPr>
              <w:t>9,31</w:t>
            </w:r>
          </w:p>
        </w:tc>
        <w:tc>
          <w:tcPr>
            <w:tcW w:w="1134" w:type="dxa"/>
            <w:vAlign w:val="center"/>
          </w:tcPr>
          <w:p w14:paraId="4A59698C" w14:textId="77777777" w:rsidR="00453432" w:rsidRDefault="00453432" w:rsidP="00453432">
            <w:pPr>
              <w:jc w:val="center"/>
            </w:pPr>
            <w:r w:rsidRPr="0077326B">
              <w:rPr>
                <w:bCs/>
                <w:color w:val="000000"/>
                <w:sz w:val="28"/>
                <w:szCs w:val="28"/>
              </w:rPr>
              <w:t>9,31</w:t>
            </w:r>
          </w:p>
        </w:tc>
        <w:tc>
          <w:tcPr>
            <w:tcW w:w="1134" w:type="dxa"/>
            <w:vAlign w:val="center"/>
          </w:tcPr>
          <w:p w14:paraId="6332EC96" w14:textId="77777777" w:rsidR="00453432" w:rsidRDefault="00453432" w:rsidP="00453432">
            <w:pPr>
              <w:jc w:val="center"/>
            </w:pPr>
            <w:r w:rsidRPr="0077326B">
              <w:rPr>
                <w:bCs/>
                <w:color w:val="000000"/>
                <w:sz w:val="28"/>
                <w:szCs w:val="28"/>
              </w:rPr>
              <w:t>9,31</w:t>
            </w:r>
          </w:p>
        </w:tc>
        <w:tc>
          <w:tcPr>
            <w:tcW w:w="1105" w:type="dxa"/>
            <w:vAlign w:val="center"/>
          </w:tcPr>
          <w:p w14:paraId="33AB1055" w14:textId="77777777" w:rsidR="00453432" w:rsidRDefault="00453432" w:rsidP="00453432">
            <w:pPr>
              <w:jc w:val="center"/>
            </w:pPr>
            <w:r w:rsidRPr="0077326B">
              <w:rPr>
                <w:bCs/>
                <w:color w:val="000000"/>
                <w:sz w:val="28"/>
                <w:szCs w:val="28"/>
              </w:rPr>
              <w:t>9,31</w:t>
            </w:r>
          </w:p>
        </w:tc>
      </w:tr>
      <w:tr w:rsidR="00453432" w14:paraId="70CE0CA8" w14:textId="77777777" w:rsidTr="007D1876">
        <w:trPr>
          <w:trHeight w:val="2263"/>
        </w:trPr>
        <w:tc>
          <w:tcPr>
            <w:tcW w:w="680" w:type="dxa"/>
            <w:vAlign w:val="center"/>
          </w:tcPr>
          <w:p w14:paraId="0A9E209E" w14:textId="77777777" w:rsidR="00453432" w:rsidRDefault="00453432" w:rsidP="00453432">
            <w:pPr>
              <w:jc w:val="center"/>
              <w:rPr>
                <w:bCs/>
                <w:color w:val="000000"/>
                <w:sz w:val="28"/>
                <w:szCs w:val="28"/>
              </w:rPr>
            </w:pPr>
            <w:r>
              <w:rPr>
                <w:bCs/>
                <w:color w:val="000000"/>
                <w:sz w:val="28"/>
                <w:szCs w:val="28"/>
              </w:rPr>
              <w:t>4.2.</w:t>
            </w:r>
          </w:p>
        </w:tc>
        <w:tc>
          <w:tcPr>
            <w:tcW w:w="3289" w:type="dxa"/>
            <w:vAlign w:val="center"/>
          </w:tcPr>
          <w:p w14:paraId="6F55F542" w14:textId="77777777" w:rsidR="00453432" w:rsidRDefault="00453432" w:rsidP="00453432">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852" w:type="dxa"/>
            <w:vAlign w:val="center"/>
          </w:tcPr>
          <w:p w14:paraId="4FAED717" w14:textId="77777777" w:rsidR="00453432" w:rsidRDefault="00453432" w:rsidP="00453432">
            <w:pPr>
              <w:jc w:val="center"/>
              <w:rPr>
                <w:bCs/>
                <w:color w:val="000000"/>
                <w:sz w:val="28"/>
                <w:szCs w:val="28"/>
              </w:rPr>
            </w:pPr>
            <w:r>
              <w:rPr>
                <w:bCs/>
                <w:color w:val="000000"/>
                <w:sz w:val="28"/>
                <w:szCs w:val="28"/>
              </w:rPr>
              <w:t>-</w:t>
            </w:r>
          </w:p>
        </w:tc>
        <w:tc>
          <w:tcPr>
            <w:tcW w:w="1701" w:type="dxa"/>
            <w:vAlign w:val="center"/>
          </w:tcPr>
          <w:p w14:paraId="017E7FC6" w14:textId="77777777" w:rsidR="00453432" w:rsidRDefault="00453432" w:rsidP="00453432">
            <w:pPr>
              <w:jc w:val="center"/>
              <w:rPr>
                <w:bCs/>
                <w:color w:val="000000"/>
                <w:sz w:val="28"/>
                <w:szCs w:val="28"/>
              </w:rPr>
            </w:pPr>
            <w:r>
              <w:rPr>
                <w:bCs/>
                <w:color w:val="000000"/>
                <w:sz w:val="28"/>
                <w:szCs w:val="28"/>
              </w:rPr>
              <w:t>-</w:t>
            </w:r>
          </w:p>
        </w:tc>
        <w:tc>
          <w:tcPr>
            <w:tcW w:w="992" w:type="dxa"/>
            <w:vAlign w:val="center"/>
          </w:tcPr>
          <w:p w14:paraId="6CF8906A" w14:textId="77777777" w:rsidR="00453432" w:rsidRDefault="00453432" w:rsidP="00453432">
            <w:pPr>
              <w:jc w:val="center"/>
              <w:rPr>
                <w:bCs/>
                <w:color w:val="000000"/>
                <w:sz w:val="28"/>
                <w:szCs w:val="28"/>
              </w:rPr>
            </w:pPr>
            <w:r>
              <w:rPr>
                <w:bCs/>
                <w:color w:val="000000"/>
                <w:sz w:val="28"/>
                <w:szCs w:val="28"/>
              </w:rPr>
              <w:t>-</w:t>
            </w:r>
          </w:p>
        </w:tc>
        <w:tc>
          <w:tcPr>
            <w:tcW w:w="1134" w:type="dxa"/>
            <w:vAlign w:val="center"/>
          </w:tcPr>
          <w:p w14:paraId="16C92946" w14:textId="77777777" w:rsidR="00453432" w:rsidRDefault="00453432" w:rsidP="00453432">
            <w:pPr>
              <w:jc w:val="center"/>
              <w:rPr>
                <w:bCs/>
                <w:color w:val="000000"/>
                <w:sz w:val="28"/>
                <w:szCs w:val="28"/>
              </w:rPr>
            </w:pPr>
            <w:r>
              <w:rPr>
                <w:bCs/>
                <w:color w:val="000000"/>
                <w:sz w:val="28"/>
                <w:szCs w:val="28"/>
              </w:rPr>
              <w:t>-</w:t>
            </w:r>
          </w:p>
        </w:tc>
        <w:tc>
          <w:tcPr>
            <w:tcW w:w="1134" w:type="dxa"/>
            <w:vAlign w:val="center"/>
          </w:tcPr>
          <w:p w14:paraId="3E411DB3" w14:textId="77777777" w:rsidR="00453432" w:rsidRDefault="00453432" w:rsidP="00453432">
            <w:pPr>
              <w:jc w:val="center"/>
              <w:rPr>
                <w:bCs/>
                <w:color w:val="000000"/>
                <w:sz w:val="28"/>
                <w:szCs w:val="28"/>
              </w:rPr>
            </w:pPr>
            <w:r>
              <w:rPr>
                <w:bCs/>
                <w:color w:val="000000"/>
                <w:sz w:val="28"/>
                <w:szCs w:val="28"/>
              </w:rPr>
              <w:t>-</w:t>
            </w:r>
          </w:p>
        </w:tc>
        <w:tc>
          <w:tcPr>
            <w:tcW w:w="1105" w:type="dxa"/>
            <w:vAlign w:val="center"/>
          </w:tcPr>
          <w:p w14:paraId="631D2980" w14:textId="77777777" w:rsidR="00453432" w:rsidRDefault="00453432" w:rsidP="00453432">
            <w:pPr>
              <w:jc w:val="center"/>
              <w:rPr>
                <w:bCs/>
                <w:color w:val="000000"/>
                <w:sz w:val="28"/>
                <w:szCs w:val="28"/>
              </w:rPr>
            </w:pPr>
            <w:r>
              <w:rPr>
                <w:bCs/>
                <w:color w:val="000000"/>
                <w:sz w:val="28"/>
                <w:szCs w:val="28"/>
              </w:rPr>
              <w:t>-</w:t>
            </w:r>
          </w:p>
        </w:tc>
      </w:tr>
      <w:tr w:rsidR="00453432" w14:paraId="2013ADE7" w14:textId="77777777" w:rsidTr="007D1876">
        <w:tc>
          <w:tcPr>
            <w:tcW w:w="680" w:type="dxa"/>
            <w:vAlign w:val="center"/>
          </w:tcPr>
          <w:p w14:paraId="2BC87E38" w14:textId="77777777" w:rsidR="00453432" w:rsidRDefault="00453432" w:rsidP="00453432">
            <w:pPr>
              <w:jc w:val="center"/>
              <w:rPr>
                <w:bCs/>
                <w:color w:val="000000"/>
                <w:sz w:val="28"/>
                <w:szCs w:val="28"/>
              </w:rPr>
            </w:pPr>
            <w:r>
              <w:rPr>
                <w:bCs/>
                <w:color w:val="000000"/>
                <w:sz w:val="28"/>
                <w:szCs w:val="28"/>
              </w:rPr>
              <w:lastRenderedPageBreak/>
              <w:t>1</w:t>
            </w:r>
          </w:p>
        </w:tc>
        <w:tc>
          <w:tcPr>
            <w:tcW w:w="3289" w:type="dxa"/>
            <w:vAlign w:val="center"/>
          </w:tcPr>
          <w:p w14:paraId="459F077B" w14:textId="77777777" w:rsidR="00453432" w:rsidRPr="007C591B" w:rsidRDefault="00453432" w:rsidP="00453432">
            <w:pPr>
              <w:jc w:val="center"/>
              <w:rPr>
                <w:color w:val="000000" w:themeColor="text1"/>
                <w:sz w:val="28"/>
                <w:szCs w:val="28"/>
              </w:rPr>
            </w:pPr>
            <w:r>
              <w:rPr>
                <w:color w:val="000000" w:themeColor="text1"/>
                <w:sz w:val="28"/>
                <w:szCs w:val="28"/>
              </w:rPr>
              <w:t>2</w:t>
            </w:r>
          </w:p>
        </w:tc>
        <w:tc>
          <w:tcPr>
            <w:tcW w:w="852" w:type="dxa"/>
            <w:vAlign w:val="center"/>
          </w:tcPr>
          <w:p w14:paraId="00EECB0F" w14:textId="77777777" w:rsidR="00453432" w:rsidRDefault="00453432" w:rsidP="00453432">
            <w:pPr>
              <w:jc w:val="center"/>
              <w:rPr>
                <w:bCs/>
                <w:color w:val="000000"/>
                <w:sz w:val="28"/>
                <w:szCs w:val="28"/>
              </w:rPr>
            </w:pPr>
            <w:r>
              <w:rPr>
                <w:bCs/>
                <w:color w:val="000000"/>
                <w:sz w:val="28"/>
                <w:szCs w:val="28"/>
              </w:rPr>
              <w:t>3</w:t>
            </w:r>
          </w:p>
        </w:tc>
        <w:tc>
          <w:tcPr>
            <w:tcW w:w="1701" w:type="dxa"/>
            <w:vAlign w:val="center"/>
          </w:tcPr>
          <w:p w14:paraId="63F0BBF7" w14:textId="77777777" w:rsidR="00453432" w:rsidRDefault="00453432" w:rsidP="00453432">
            <w:pPr>
              <w:jc w:val="center"/>
              <w:rPr>
                <w:bCs/>
                <w:color w:val="000000"/>
                <w:sz w:val="28"/>
                <w:szCs w:val="28"/>
              </w:rPr>
            </w:pPr>
            <w:r>
              <w:rPr>
                <w:bCs/>
                <w:color w:val="000000"/>
                <w:sz w:val="28"/>
                <w:szCs w:val="28"/>
              </w:rPr>
              <w:t>4</w:t>
            </w:r>
          </w:p>
        </w:tc>
        <w:tc>
          <w:tcPr>
            <w:tcW w:w="992" w:type="dxa"/>
            <w:vAlign w:val="center"/>
          </w:tcPr>
          <w:p w14:paraId="2567D171" w14:textId="77777777" w:rsidR="00453432" w:rsidRDefault="00453432" w:rsidP="00453432">
            <w:pPr>
              <w:jc w:val="center"/>
              <w:rPr>
                <w:bCs/>
                <w:color w:val="000000"/>
                <w:sz w:val="28"/>
                <w:szCs w:val="28"/>
              </w:rPr>
            </w:pPr>
            <w:r>
              <w:rPr>
                <w:bCs/>
                <w:color w:val="000000"/>
                <w:sz w:val="28"/>
                <w:szCs w:val="28"/>
              </w:rPr>
              <w:t>5</w:t>
            </w:r>
          </w:p>
        </w:tc>
        <w:tc>
          <w:tcPr>
            <w:tcW w:w="1134" w:type="dxa"/>
            <w:vAlign w:val="center"/>
          </w:tcPr>
          <w:p w14:paraId="1ADAB1C5" w14:textId="77777777" w:rsidR="00453432" w:rsidRDefault="00453432" w:rsidP="00453432">
            <w:pPr>
              <w:jc w:val="center"/>
              <w:rPr>
                <w:bCs/>
                <w:color w:val="000000"/>
                <w:sz w:val="28"/>
                <w:szCs w:val="28"/>
              </w:rPr>
            </w:pPr>
            <w:r>
              <w:rPr>
                <w:bCs/>
                <w:color w:val="000000"/>
                <w:sz w:val="28"/>
                <w:szCs w:val="28"/>
              </w:rPr>
              <w:t>6</w:t>
            </w:r>
          </w:p>
        </w:tc>
        <w:tc>
          <w:tcPr>
            <w:tcW w:w="1134" w:type="dxa"/>
            <w:vAlign w:val="center"/>
          </w:tcPr>
          <w:p w14:paraId="52E2A49D" w14:textId="77777777" w:rsidR="00453432" w:rsidRDefault="00453432" w:rsidP="00453432">
            <w:pPr>
              <w:jc w:val="center"/>
              <w:rPr>
                <w:bCs/>
                <w:color w:val="000000"/>
                <w:sz w:val="28"/>
                <w:szCs w:val="28"/>
              </w:rPr>
            </w:pPr>
            <w:r>
              <w:rPr>
                <w:bCs/>
                <w:color w:val="000000"/>
                <w:sz w:val="28"/>
                <w:szCs w:val="28"/>
              </w:rPr>
              <w:t>7</w:t>
            </w:r>
          </w:p>
        </w:tc>
        <w:tc>
          <w:tcPr>
            <w:tcW w:w="1105" w:type="dxa"/>
            <w:vAlign w:val="center"/>
          </w:tcPr>
          <w:p w14:paraId="5BD1F0E7" w14:textId="77777777" w:rsidR="00453432" w:rsidRDefault="00453432" w:rsidP="00453432">
            <w:pPr>
              <w:jc w:val="center"/>
              <w:rPr>
                <w:bCs/>
                <w:color w:val="000000"/>
                <w:sz w:val="28"/>
                <w:szCs w:val="28"/>
              </w:rPr>
            </w:pPr>
            <w:r>
              <w:rPr>
                <w:bCs/>
                <w:color w:val="000000"/>
                <w:sz w:val="28"/>
                <w:szCs w:val="28"/>
              </w:rPr>
              <w:t>8</w:t>
            </w:r>
          </w:p>
        </w:tc>
      </w:tr>
      <w:tr w:rsidR="00453432" w14:paraId="26D93726" w14:textId="77777777" w:rsidTr="007D1876">
        <w:tc>
          <w:tcPr>
            <w:tcW w:w="680" w:type="dxa"/>
            <w:vAlign w:val="center"/>
          </w:tcPr>
          <w:p w14:paraId="2E03448C" w14:textId="77777777" w:rsidR="00453432" w:rsidRDefault="00453432" w:rsidP="00453432">
            <w:pPr>
              <w:jc w:val="center"/>
              <w:rPr>
                <w:bCs/>
                <w:color w:val="000000"/>
                <w:sz w:val="28"/>
                <w:szCs w:val="28"/>
              </w:rPr>
            </w:pPr>
            <w:r>
              <w:rPr>
                <w:bCs/>
                <w:color w:val="000000"/>
                <w:sz w:val="28"/>
                <w:szCs w:val="28"/>
              </w:rPr>
              <w:t>4.3.</w:t>
            </w:r>
          </w:p>
        </w:tc>
        <w:tc>
          <w:tcPr>
            <w:tcW w:w="3289" w:type="dxa"/>
            <w:vAlign w:val="center"/>
          </w:tcPr>
          <w:p w14:paraId="4E69693A" w14:textId="77777777" w:rsidR="00453432" w:rsidRPr="00656E97" w:rsidRDefault="00453432" w:rsidP="00453432">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852" w:type="dxa"/>
            <w:vAlign w:val="center"/>
          </w:tcPr>
          <w:p w14:paraId="3CF6C304" w14:textId="77777777" w:rsidR="00453432" w:rsidRDefault="00453432" w:rsidP="00453432">
            <w:pPr>
              <w:jc w:val="center"/>
              <w:rPr>
                <w:bCs/>
                <w:color w:val="000000"/>
                <w:sz w:val="28"/>
                <w:szCs w:val="28"/>
              </w:rPr>
            </w:pPr>
            <w:r>
              <w:rPr>
                <w:bCs/>
                <w:color w:val="000000"/>
                <w:sz w:val="28"/>
                <w:szCs w:val="28"/>
              </w:rPr>
              <w:t>-</w:t>
            </w:r>
          </w:p>
        </w:tc>
        <w:tc>
          <w:tcPr>
            <w:tcW w:w="1701" w:type="dxa"/>
            <w:vAlign w:val="center"/>
          </w:tcPr>
          <w:p w14:paraId="61A44E56" w14:textId="77777777" w:rsidR="00453432" w:rsidRDefault="00453432" w:rsidP="00453432">
            <w:pPr>
              <w:jc w:val="center"/>
              <w:rPr>
                <w:bCs/>
                <w:color w:val="000000"/>
                <w:sz w:val="28"/>
                <w:szCs w:val="28"/>
              </w:rPr>
            </w:pPr>
            <w:r>
              <w:rPr>
                <w:bCs/>
                <w:color w:val="000000"/>
                <w:sz w:val="28"/>
                <w:szCs w:val="28"/>
              </w:rPr>
              <w:t>-</w:t>
            </w:r>
          </w:p>
        </w:tc>
        <w:tc>
          <w:tcPr>
            <w:tcW w:w="992" w:type="dxa"/>
            <w:vAlign w:val="center"/>
          </w:tcPr>
          <w:p w14:paraId="775E29EE" w14:textId="77777777" w:rsidR="00453432" w:rsidRDefault="00453432" w:rsidP="00453432">
            <w:pPr>
              <w:jc w:val="center"/>
              <w:rPr>
                <w:bCs/>
                <w:color w:val="000000"/>
                <w:sz w:val="28"/>
                <w:szCs w:val="28"/>
              </w:rPr>
            </w:pPr>
            <w:r>
              <w:rPr>
                <w:bCs/>
                <w:color w:val="000000"/>
                <w:sz w:val="28"/>
                <w:szCs w:val="28"/>
              </w:rPr>
              <w:t>-</w:t>
            </w:r>
          </w:p>
        </w:tc>
        <w:tc>
          <w:tcPr>
            <w:tcW w:w="1134" w:type="dxa"/>
            <w:vAlign w:val="center"/>
          </w:tcPr>
          <w:p w14:paraId="727B96DB" w14:textId="77777777" w:rsidR="00453432" w:rsidRDefault="00453432" w:rsidP="00453432">
            <w:pPr>
              <w:jc w:val="center"/>
              <w:rPr>
                <w:bCs/>
                <w:color w:val="000000"/>
                <w:sz w:val="28"/>
                <w:szCs w:val="28"/>
              </w:rPr>
            </w:pPr>
            <w:r>
              <w:rPr>
                <w:bCs/>
                <w:color w:val="000000"/>
                <w:sz w:val="28"/>
                <w:szCs w:val="28"/>
              </w:rPr>
              <w:t>-</w:t>
            </w:r>
          </w:p>
        </w:tc>
        <w:tc>
          <w:tcPr>
            <w:tcW w:w="1134" w:type="dxa"/>
            <w:vAlign w:val="center"/>
          </w:tcPr>
          <w:p w14:paraId="0A573218" w14:textId="77777777" w:rsidR="00453432" w:rsidRDefault="00453432" w:rsidP="00453432">
            <w:pPr>
              <w:jc w:val="center"/>
              <w:rPr>
                <w:bCs/>
                <w:color w:val="000000"/>
                <w:sz w:val="28"/>
                <w:szCs w:val="28"/>
              </w:rPr>
            </w:pPr>
            <w:r>
              <w:rPr>
                <w:bCs/>
                <w:color w:val="000000"/>
                <w:sz w:val="28"/>
                <w:szCs w:val="28"/>
              </w:rPr>
              <w:t>-</w:t>
            </w:r>
          </w:p>
        </w:tc>
        <w:tc>
          <w:tcPr>
            <w:tcW w:w="1105" w:type="dxa"/>
            <w:vAlign w:val="center"/>
          </w:tcPr>
          <w:p w14:paraId="4E2970CD" w14:textId="77777777" w:rsidR="00453432" w:rsidRDefault="00453432" w:rsidP="00453432">
            <w:pPr>
              <w:jc w:val="center"/>
              <w:rPr>
                <w:bCs/>
                <w:color w:val="000000"/>
                <w:sz w:val="28"/>
                <w:szCs w:val="28"/>
              </w:rPr>
            </w:pPr>
            <w:r>
              <w:rPr>
                <w:bCs/>
                <w:color w:val="000000"/>
                <w:sz w:val="28"/>
                <w:szCs w:val="28"/>
              </w:rPr>
              <w:t>-</w:t>
            </w:r>
          </w:p>
        </w:tc>
      </w:tr>
      <w:tr w:rsidR="00453432" w14:paraId="2C1532E7" w14:textId="77777777" w:rsidTr="007D1876">
        <w:tc>
          <w:tcPr>
            <w:tcW w:w="680" w:type="dxa"/>
            <w:vAlign w:val="center"/>
          </w:tcPr>
          <w:p w14:paraId="76257C00" w14:textId="77777777" w:rsidR="00453432" w:rsidRDefault="00453432" w:rsidP="00453432">
            <w:pPr>
              <w:jc w:val="center"/>
              <w:rPr>
                <w:bCs/>
                <w:color w:val="000000"/>
                <w:sz w:val="28"/>
                <w:szCs w:val="28"/>
              </w:rPr>
            </w:pPr>
            <w:r>
              <w:rPr>
                <w:bCs/>
                <w:color w:val="000000"/>
                <w:sz w:val="28"/>
                <w:szCs w:val="28"/>
              </w:rPr>
              <w:t>4.4.</w:t>
            </w:r>
          </w:p>
        </w:tc>
        <w:tc>
          <w:tcPr>
            <w:tcW w:w="3289" w:type="dxa"/>
          </w:tcPr>
          <w:p w14:paraId="17130BFB" w14:textId="77777777" w:rsidR="00453432" w:rsidRDefault="00453432" w:rsidP="00453432">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852" w:type="dxa"/>
            <w:vAlign w:val="center"/>
          </w:tcPr>
          <w:p w14:paraId="50BF58F3" w14:textId="77777777" w:rsidR="00453432" w:rsidRDefault="00453432" w:rsidP="00453432">
            <w:pPr>
              <w:jc w:val="center"/>
              <w:rPr>
                <w:bCs/>
                <w:color w:val="000000"/>
                <w:sz w:val="28"/>
                <w:szCs w:val="28"/>
              </w:rPr>
            </w:pPr>
            <w:r>
              <w:rPr>
                <w:bCs/>
                <w:color w:val="000000"/>
                <w:sz w:val="28"/>
                <w:szCs w:val="28"/>
              </w:rPr>
              <w:t>-</w:t>
            </w:r>
          </w:p>
        </w:tc>
        <w:tc>
          <w:tcPr>
            <w:tcW w:w="1701" w:type="dxa"/>
            <w:vAlign w:val="center"/>
          </w:tcPr>
          <w:p w14:paraId="57C44807" w14:textId="77777777" w:rsidR="00453432" w:rsidRDefault="00453432" w:rsidP="00453432">
            <w:pPr>
              <w:jc w:val="center"/>
              <w:rPr>
                <w:bCs/>
                <w:color w:val="000000"/>
                <w:sz w:val="28"/>
                <w:szCs w:val="28"/>
              </w:rPr>
            </w:pPr>
            <w:r>
              <w:rPr>
                <w:bCs/>
                <w:color w:val="000000"/>
                <w:sz w:val="28"/>
                <w:szCs w:val="28"/>
              </w:rPr>
              <w:t>2,95</w:t>
            </w:r>
          </w:p>
        </w:tc>
        <w:tc>
          <w:tcPr>
            <w:tcW w:w="992" w:type="dxa"/>
            <w:vAlign w:val="center"/>
          </w:tcPr>
          <w:p w14:paraId="200C2802" w14:textId="77777777" w:rsidR="00453432" w:rsidRDefault="00453432" w:rsidP="00453432">
            <w:pPr>
              <w:jc w:val="center"/>
              <w:rPr>
                <w:bCs/>
                <w:color w:val="000000"/>
                <w:sz w:val="28"/>
                <w:szCs w:val="28"/>
              </w:rPr>
            </w:pPr>
            <w:r>
              <w:rPr>
                <w:bCs/>
                <w:color w:val="000000"/>
                <w:sz w:val="28"/>
                <w:szCs w:val="28"/>
              </w:rPr>
              <w:t>2,95</w:t>
            </w:r>
          </w:p>
        </w:tc>
        <w:tc>
          <w:tcPr>
            <w:tcW w:w="1134" w:type="dxa"/>
            <w:vAlign w:val="center"/>
          </w:tcPr>
          <w:p w14:paraId="0D67AB0C" w14:textId="77777777" w:rsidR="00453432" w:rsidRDefault="00453432" w:rsidP="00453432">
            <w:pPr>
              <w:jc w:val="center"/>
              <w:rPr>
                <w:bCs/>
                <w:color w:val="000000"/>
                <w:sz w:val="28"/>
                <w:szCs w:val="28"/>
              </w:rPr>
            </w:pPr>
            <w:r>
              <w:rPr>
                <w:bCs/>
                <w:color w:val="000000"/>
                <w:sz w:val="28"/>
                <w:szCs w:val="28"/>
              </w:rPr>
              <w:t>2,95</w:t>
            </w:r>
          </w:p>
        </w:tc>
        <w:tc>
          <w:tcPr>
            <w:tcW w:w="1134" w:type="dxa"/>
            <w:vAlign w:val="center"/>
          </w:tcPr>
          <w:p w14:paraId="5D19A86D" w14:textId="77777777" w:rsidR="00453432" w:rsidRDefault="00453432" w:rsidP="00453432">
            <w:pPr>
              <w:jc w:val="center"/>
              <w:rPr>
                <w:bCs/>
                <w:color w:val="000000"/>
                <w:sz w:val="28"/>
                <w:szCs w:val="28"/>
              </w:rPr>
            </w:pPr>
            <w:r>
              <w:rPr>
                <w:bCs/>
                <w:color w:val="000000"/>
                <w:sz w:val="28"/>
                <w:szCs w:val="28"/>
              </w:rPr>
              <w:t>2,95</w:t>
            </w:r>
          </w:p>
        </w:tc>
        <w:tc>
          <w:tcPr>
            <w:tcW w:w="1105" w:type="dxa"/>
            <w:vAlign w:val="center"/>
          </w:tcPr>
          <w:p w14:paraId="3C5F38DC" w14:textId="77777777" w:rsidR="00453432" w:rsidRDefault="00453432" w:rsidP="00453432">
            <w:pPr>
              <w:jc w:val="center"/>
              <w:rPr>
                <w:bCs/>
                <w:color w:val="000000"/>
                <w:sz w:val="28"/>
                <w:szCs w:val="28"/>
              </w:rPr>
            </w:pPr>
            <w:r>
              <w:rPr>
                <w:bCs/>
                <w:color w:val="000000"/>
                <w:sz w:val="28"/>
                <w:szCs w:val="28"/>
              </w:rPr>
              <w:t>2,95</w:t>
            </w:r>
          </w:p>
        </w:tc>
      </w:tr>
      <w:tr w:rsidR="00453432" w14:paraId="649FF2E4" w14:textId="77777777" w:rsidTr="007D1876">
        <w:tc>
          <w:tcPr>
            <w:tcW w:w="680" w:type="dxa"/>
            <w:vAlign w:val="center"/>
          </w:tcPr>
          <w:p w14:paraId="444E9FBC" w14:textId="77777777" w:rsidR="00453432" w:rsidRDefault="00453432" w:rsidP="00453432">
            <w:pPr>
              <w:jc w:val="center"/>
              <w:rPr>
                <w:bCs/>
                <w:color w:val="000000"/>
                <w:sz w:val="28"/>
                <w:szCs w:val="28"/>
              </w:rPr>
            </w:pPr>
            <w:r>
              <w:rPr>
                <w:bCs/>
                <w:color w:val="000000"/>
                <w:sz w:val="28"/>
                <w:szCs w:val="28"/>
              </w:rPr>
              <w:t>4.5.</w:t>
            </w:r>
          </w:p>
        </w:tc>
        <w:tc>
          <w:tcPr>
            <w:tcW w:w="3289" w:type="dxa"/>
          </w:tcPr>
          <w:p w14:paraId="1752C4A5" w14:textId="77777777" w:rsidR="00453432" w:rsidRDefault="00453432" w:rsidP="00453432">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852" w:type="dxa"/>
            <w:vAlign w:val="center"/>
          </w:tcPr>
          <w:p w14:paraId="5D4E9D25" w14:textId="77777777" w:rsidR="00453432" w:rsidRDefault="00453432" w:rsidP="00453432">
            <w:pPr>
              <w:jc w:val="center"/>
              <w:rPr>
                <w:bCs/>
                <w:color w:val="000000"/>
                <w:sz w:val="28"/>
                <w:szCs w:val="28"/>
              </w:rPr>
            </w:pPr>
            <w:r>
              <w:rPr>
                <w:bCs/>
                <w:color w:val="000000"/>
                <w:sz w:val="28"/>
                <w:szCs w:val="28"/>
              </w:rPr>
              <w:t>-</w:t>
            </w:r>
          </w:p>
        </w:tc>
        <w:tc>
          <w:tcPr>
            <w:tcW w:w="1701" w:type="dxa"/>
            <w:vAlign w:val="center"/>
          </w:tcPr>
          <w:p w14:paraId="2BEF7EEB" w14:textId="77777777" w:rsidR="00453432" w:rsidRDefault="00453432" w:rsidP="00453432">
            <w:pPr>
              <w:jc w:val="center"/>
              <w:rPr>
                <w:bCs/>
                <w:color w:val="000000"/>
                <w:sz w:val="28"/>
                <w:szCs w:val="28"/>
              </w:rPr>
            </w:pPr>
            <w:r>
              <w:rPr>
                <w:bCs/>
                <w:color w:val="000000"/>
                <w:sz w:val="28"/>
                <w:szCs w:val="28"/>
              </w:rPr>
              <w:t>-</w:t>
            </w:r>
          </w:p>
        </w:tc>
        <w:tc>
          <w:tcPr>
            <w:tcW w:w="992" w:type="dxa"/>
            <w:vAlign w:val="center"/>
          </w:tcPr>
          <w:p w14:paraId="1DE4B51F" w14:textId="77777777" w:rsidR="00453432" w:rsidRDefault="00453432" w:rsidP="00453432">
            <w:pPr>
              <w:jc w:val="center"/>
              <w:rPr>
                <w:bCs/>
                <w:color w:val="000000"/>
                <w:sz w:val="28"/>
                <w:szCs w:val="28"/>
              </w:rPr>
            </w:pPr>
            <w:r>
              <w:rPr>
                <w:bCs/>
                <w:color w:val="000000"/>
                <w:sz w:val="28"/>
                <w:szCs w:val="28"/>
              </w:rPr>
              <w:t>-</w:t>
            </w:r>
          </w:p>
        </w:tc>
        <w:tc>
          <w:tcPr>
            <w:tcW w:w="1134" w:type="dxa"/>
            <w:vAlign w:val="center"/>
          </w:tcPr>
          <w:p w14:paraId="6A051F21" w14:textId="77777777" w:rsidR="00453432" w:rsidRDefault="00453432" w:rsidP="00453432">
            <w:pPr>
              <w:jc w:val="center"/>
              <w:rPr>
                <w:bCs/>
                <w:color w:val="000000"/>
                <w:sz w:val="28"/>
                <w:szCs w:val="28"/>
              </w:rPr>
            </w:pPr>
            <w:r>
              <w:rPr>
                <w:bCs/>
                <w:color w:val="000000"/>
                <w:sz w:val="28"/>
                <w:szCs w:val="28"/>
              </w:rPr>
              <w:t>-</w:t>
            </w:r>
          </w:p>
        </w:tc>
        <w:tc>
          <w:tcPr>
            <w:tcW w:w="1134" w:type="dxa"/>
            <w:vAlign w:val="center"/>
          </w:tcPr>
          <w:p w14:paraId="61883005" w14:textId="77777777" w:rsidR="00453432" w:rsidRDefault="00453432" w:rsidP="00453432">
            <w:pPr>
              <w:jc w:val="center"/>
              <w:rPr>
                <w:bCs/>
                <w:color w:val="000000"/>
                <w:sz w:val="28"/>
                <w:szCs w:val="28"/>
              </w:rPr>
            </w:pPr>
            <w:r>
              <w:rPr>
                <w:bCs/>
                <w:color w:val="000000"/>
                <w:sz w:val="28"/>
                <w:szCs w:val="28"/>
              </w:rPr>
              <w:t>-</w:t>
            </w:r>
          </w:p>
        </w:tc>
        <w:tc>
          <w:tcPr>
            <w:tcW w:w="1105" w:type="dxa"/>
            <w:vAlign w:val="center"/>
          </w:tcPr>
          <w:p w14:paraId="40A71365" w14:textId="77777777" w:rsidR="00453432" w:rsidRDefault="00453432" w:rsidP="00453432">
            <w:pPr>
              <w:jc w:val="center"/>
              <w:rPr>
                <w:bCs/>
                <w:color w:val="000000"/>
                <w:sz w:val="28"/>
                <w:szCs w:val="28"/>
              </w:rPr>
            </w:pPr>
            <w:r>
              <w:rPr>
                <w:bCs/>
                <w:color w:val="000000"/>
                <w:sz w:val="28"/>
                <w:szCs w:val="28"/>
              </w:rPr>
              <w:t>-</w:t>
            </w:r>
          </w:p>
        </w:tc>
      </w:tr>
      <w:tr w:rsidR="00453432" w14:paraId="2B23EB8B" w14:textId="77777777" w:rsidTr="007D1876">
        <w:tc>
          <w:tcPr>
            <w:tcW w:w="680" w:type="dxa"/>
            <w:vAlign w:val="center"/>
          </w:tcPr>
          <w:p w14:paraId="6735EF90" w14:textId="77777777" w:rsidR="00453432" w:rsidRDefault="00453432" w:rsidP="00453432">
            <w:pPr>
              <w:jc w:val="center"/>
              <w:rPr>
                <w:bCs/>
                <w:color w:val="000000"/>
                <w:sz w:val="28"/>
                <w:szCs w:val="28"/>
              </w:rPr>
            </w:pPr>
            <w:r>
              <w:rPr>
                <w:bCs/>
                <w:color w:val="000000"/>
                <w:sz w:val="28"/>
                <w:szCs w:val="28"/>
              </w:rPr>
              <w:t>4.6.</w:t>
            </w:r>
          </w:p>
        </w:tc>
        <w:tc>
          <w:tcPr>
            <w:tcW w:w="3289" w:type="dxa"/>
            <w:vAlign w:val="center"/>
          </w:tcPr>
          <w:p w14:paraId="1B34663E" w14:textId="77777777" w:rsidR="00453432" w:rsidRPr="00656E97" w:rsidRDefault="00453432" w:rsidP="00453432">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852" w:type="dxa"/>
            <w:vAlign w:val="center"/>
          </w:tcPr>
          <w:p w14:paraId="444326D3" w14:textId="77777777" w:rsidR="00453432" w:rsidRDefault="00453432" w:rsidP="00453432">
            <w:pPr>
              <w:jc w:val="center"/>
              <w:rPr>
                <w:bCs/>
                <w:color w:val="000000"/>
                <w:sz w:val="28"/>
                <w:szCs w:val="28"/>
              </w:rPr>
            </w:pPr>
            <w:r>
              <w:rPr>
                <w:bCs/>
                <w:color w:val="000000"/>
                <w:sz w:val="28"/>
                <w:szCs w:val="28"/>
              </w:rPr>
              <w:t>-</w:t>
            </w:r>
          </w:p>
        </w:tc>
        <w:tc>
          <w:tcPr>
            <w:tcW w:w="1701" w:type="dxa"/>
            <w:vAlign w:val="center"/>
          </w:tcPr>
          <w:p w14:paraId="5F353F5F" w14:textId="77777777" w:rsidR="00453432" w:rsidRDefault="00453432" w:rsidP="00453432">
            <w:pPr>
              <w:jc w:val="center"/>
              <w:rPr>
                <w:bCs/>
                <w:color w:val="000000"/>
                <w:sz w:val="28"/>
                <w:szCs w:val="28"/>
              </w:rPr>
            </w:pPr>
            <w:r>
              <w:rPr>
                <w:bCs/>
                <w:color w:val="000000"/>
                <w:sz w:val="28"/>
                <w:szCs w:val="28"/>
              </w:rPr>
              <w:t>-</w:t>
            </w:r>
          </w:p>
        </w:tc>
        <w:tc>
          <w:tcPr>
            <w:tcW w:w="992" w:type="dxa"/>
            <w:vAlign w:val="center"/>
          </w:tcPr>
          <w:p w14:paraId="18CD0DBC" w14:textId="77777777" w:rsidR="00453432" w:rsidRDefault="00453432" w:rsidP="00453432">
            <w:pPr>
              <w:jc w:val="center"/>
              <w:rPr>
                <w:bCs/>
                <w:color w:val="000000"/>
                <w:sz w:val="28"/>
                <w:szCs w:val="28"/>
              </w:rPr>
            </w:pPr>
            <w:r>
              <w:rPr>
                <w:bCs/>
                <w:color w:val="000000"/>
                <w:sz w:val="28"/>
                <w:szCs w:val="28"/>
              </w:rPr>
              <w:t>-</w:t>
            </w:r>
          </w:p>
        </w:tc>
        <w:tc>
          <w:tcPr>
            <w:tcW w:w="1134" w:type="dxa"/>
            <w:vAlign w:val="center"/>
          </w:tcPr>
          <w:p w14:paraId="0D94A032" w14:textId="77777777" w:rsidR="00453432" w:rsidRDefault="00453432" w:rsidP="00453432">
            <w:pPr>
              <w:jc w:val="center"/>
              <w:rPr>
                <w:bCs/>
                <w:color w:val="000000"/>
                <w:sz w:val="28"/>
                <w:szCs w:val="28"/>
              </w:rPr>
            </w:pPr>
            <w:r>
              <w:rPr>
                <w:bCs/>
                <w:color w:val="000000"/>
                <w:sz w:val="28"/>
                <w:szCs w:val="28"/>
              </w:rPr>
              <w:t>-</w:t>
            </w:r>
          </w:p>
        </w:tc>
        <w:tc>
          <w:tcPr>
            <w:tcW w:w="1134" w:type="dxa"/>
            <w:vAlign w:val="center"/>
          </w:tcPr>
          <w:p w14:paraId="19D248CD" w14:textId="77777777" w:rsidR="00453432" w:rsidRDefault="00453432" w:rsidP="00453432">
            <w:pPr>
              <w:jc w:val="center"/>
              <w:rPr>
                <w:bCs/>
                <w:color w:val="000000"/>
                <w:sz w:val="28"/>
                <w:szCs w:val="28"/>
              </w:rPr>
            </w:pPr>
            <w:r>
              <w:rPr>
                <w:bCs/>
                <w:color w:val="000000"/>
                <w:sz w:val="28"/>
                <w:szCs w:val="28"/>
              </w:rPr>
              <w:t>-</w:t>
            </w:r>
          </w:p>
        </w:tc>
        <w:tc>
          <w:tcPr>
            <w:tcW w:w="1105" w:type="dxa"/>
            <w:vAlign w:val="center"/>
          </w:tcPr>
          <w:p w14:paraId="333FA183" w14:textId="77777777" w:rsidR="00453432" w:rsidRDefault="00453432" w:rsidP="00453432">
            <w:pPr>
              <w:jc w:val="center"/>
              <w:rPr>
                <w:bCs/>
                <w:color w:val="000000"/>
                <w:sz w:val="28"/>
                <w:szCs w:val="28"/>
              </w:rPr>
            </w:pPr>
            <w:r>
              <w:rPr>
                <w:bCs/>
                <w:color w:val="000000"/>
                <w:sz w:val="28"/>
                <w:szCs w:val="28"/>
              </w:rPr>
              <w:t>-</w:t>
            </w:r>
          </w:p>
        </w:tc>
      </w:tr>
      <w:tr w:rsidR="00453432" w14:paraId="09A9B831" w14:textId="77777777" w:rsidTr="007D1876">
        <w:tc>
          <w:tcPr>
            <w:tcW w:w="680" w:type="dxa"/>
            <w:vAlign w:val="center"/>
          </w:tcPr>
          <w:p w14:paraId="1C0FFBE1" w14:textId="77777777" w:rsidR="00453432" w:rsidRDefault="00453432" w:rsidP="00453432">
            <w:pPr>
              <w:jc w:val="center"/>
              <w:rPr>
                <w:bCs/>
                <w:color w:val="000000"/>
                <w:sz w:val="28"/>
                <w:szCs w:val="28"/>
              </w:rPr>
            </w:pPr>
            <w:r>
              <w:rPr>
                <w:bCs/>
                <w:color w:val="000000"/>
                <w:sz w:val="28"/>
                <w:szCs w:val="28"/>
              </w:rPr>
              <w:t>4.7.</w:t>
            </w:r>
          </w:p>
        </w:tc>
        <w:tc>
          <w:tcPr>
            <w:tcW w:w="3289" w:type="dxa"/>
            <w:vAlign w:val="center"/>
          </w:tcPr>
          <w:p w14:paraId="2C3EAC0C" w14:textId="77777777" w:rsidR="00453432" w:rsidRPr="00656E97" w:rsidRDefault="00453432" w:rsidP="00453432">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852" w:type="dxa"/>
            <w:vAlign w:val="center"/>
          </w:tcPr>
          <w:p w14:paraId="7B5B22DF" w14:textId="77777777" w:rsidR="00453432" w:rsidRDefault="00453432" w:rsidP="00453432">
            <w:pPr>
              <w:jc w:val="center"/>
            </w:pPr>
            <w:r>
              <w:rPr>
                <w:bCs/>
                <w:color w:val="000000"/>
                <w:sz w:val="28"/>
                <w:szCs w:val="28"/>
              </w:rPr>
              <w:t>-</w:t>
            </w:r>
          </w:p>
        </w:tc>
        <w:tc>
          <w:tcPr>
            <w:tcW w:w="1701" w:type="dxa"/>
            <w:vAlign w:val="center"/>
          </w:tcPr>
          <w:p w14:paraId="7255AF08" w14:textId="77777777" w:rsidR="00453432" w:rsidRDefault="00453432" w:rsidP="00453432">
            <w:pPr>
              <w:jc w:val="center"/>
            </w:pPr>
            <w:r w:rsidRPr="00D90ED0">
              <w:rPr>
                <w:bCs/>
                <w:color w:val="000000"/>
                <w:sz w:val="28"/>
                <w:szCs w:val="28"/>
              </w:rPr>
              <w:t>0,74</w:t>
            </w:r>
          </w:p>
        </w:tc>
        <w:tc>
          <w:tcPr>
            <w:tcW w:w="992" w:type="dxa"/>
            <w:vAlign w:val="center"/>
          </w:tcPr>
          <w:p w14:paraId="5C28C702" w14:textId="77777777" w:rsidR="00453432" w:rsidRDefault="00453432" w:rsidP="00453432">
            <w:pPr>
              <w:jc w:val="center"/>
            </w:pPr>
            <w:r w:rsidRPr="00D90ED0">
              <w:rPr>
                <w:bCs/>
                <w:color w:val="000000"/>
                <w:sz w:val="28"/>
                <w:szCs w:val="28"/>
              </w:rPr>
              <w:t>0,74</w:t>
            </w:r>
          </w:p>
        </w:tc>
        <w:tc>
          <w:tcPr>
            <w:tcW w:w="1134" w:type="dxa"/>
            <w:vAlign w:val="center"/>
          </w:tcPr>
          <w:p w14:paraId="2367705E" w14:textId="77777777" w:rsidR="00453432" w:rsidRDefault="00453432" w:rsidP="00453432">
            <w:pPr>
              <w:jc w:val="center"/>
            </w:pPr>
            <w:r w:rsidRPr="00D90ED0">
              <w:rPr>
                <w:bCs/>
                <w:color w:val="000000"/>
                <w:sz w:val="28"/>
                <w:szCs w:val="28"/>
              </w:rPr>
              <w:t>0,74</w:t>
            </w:r>
          </w:p>
        </w:tc>
        <w:tc>
          <w:tcPr>
            <w:tcW w:w="1134" w:type="dxa"/>
            <w:vAlign w:val="center"/>
          </w:tcPr>
          <w:p w14:paraId="524E9B6B" w14:textId="77777777" w:rsidR="00453432" w:rsidRDefault="00453432" w:rsidP="00453432">
            <w:pPr>
              <w:jc w:val="center"/>
            </w:pPr>
            <w:r w:rsidRPr="00D90ED0">
              <w:rPr>
                <w:bCs/>
                <w:color w:val="000000"/>
                <w:sz w:val="28"/>
                <w:szCs w:val="28"/>
              </w:rPr>
              <w:t>0,74</w:t>
            </w:r>
          </w:p>
        </w:tc>
        <w:tc>
          <w:tcPr>
            <w:tcW w:w="1105" w:type="dxa"/>
            <w:vAlign w:val="center"/>
          </w:tcPr>
          <w:p w14:paraId="2CAD2679" w14:textId="77777777" w:rsidR="00453432" w:rsidRDefault="00453432" w:rsidP="00453432">
            <w:pPr>
              <w:jc w:val="center"/>
            </w:pPr>
            <w:r w:rsidRPr="00D90ED0">
              <w:rPr>
                <w:bCs/>
                <w:color w:val="000000"/>
                <w:sz w:val="28"/>
                <w:szCs w:val="28"/>
              </w:rPr>
              <w:t>0,74</w:t>
            </w:r>
          </w:p>
        </w:tc>
      </w:tr>
    </w:tbl>
    <w:p w14:paraId="4F0BE72C" w14:textId="77777777" w:rsidR="00453432" w:rsidRDefault="00453432" w:rsidP="00453432">
      <w:pPr>
        <w:ind w:left="-567"/>
        <w:jc w:val="center"/>
        <w:rPr>
          <w:bCs/>
          <w:color w:val="000000"/>
          <w:sz w:val="28"/>
          <w:szCs w:val="28"/>
        </w:rPr>
      </w:pPr>
    </w:p>
    <w:p w14:paraId="16B065BE" w14:textId="77777777" w:rsidR="00453432" w:rsidRDefault="00453432" w:rsidP="00453432">
      <w:pPr>
        <w:ind w:left="-567"/>
        <w:jc w:val="center"/>
        <w:rPr>
          <w:bCs/>
          <w:color w:val="000000"/>
          <w:sz w:val="28"/>
          <w:szCs w:val="28"/>
        </w:rPr>
      </w:pPr>
    </w:p>
    <w:p w14:paraId="083BECF0" w14:textId="77777777" w:rsidR="00453432" w:rsidRDefault="00453432" w:rsidP="00453432">
      <w:pPr>
        <w:ind w:left="-567"/>
        <w:jc w:val="center"/>
        <w:rPr>
          <w:bCs/>
          <w:color w:val="000000"/>
          <w:sz w:val="28"/>
          <w:szCs w:val="28"/>
        </w:rPr>
      </w:pPr>
    </w:p>
    <w:p w14:paraId="7DFD6E87" w14:textId="77777777" w:rsidR="00453432" w:rsidRDefault="00453432" w:rsidP="00453432">
      <w:pPr>
        <w:ind w:left="-567"/>
        <w:jc w:val="center"/>
        <w:rPr>
          <w:bCs/>
          <w:color w:val="000000"/>
          <w:sz w:val="28"/>
          <w:szCs w:val="28"/>
        </w:rPr>
      </w:pPr>
    </w:p>
    <w:p w14:paraId="7E862BD9" w14:textId="77777777" w:rsidR="00453432" w:rsidRDefault="00453432" w:rsidP="00453432">
      <w:pPr>
        <w:ind w:left="-567"/>
        <w:jc w:val="center"/>
        <w:rPr>
          <w:bCs/>
          <w:color w:val="000000"/>
          <w:sz w:val="28"/>
          <w:szCs w:val="28"/>
        </w:rPr>
      </w:pPr>
    </w:p>
    <w:p w14:paraId="34C2D228" w14:textId="77777777" w:rsidR="00453432" w:rsidRDefault="00453432" w:rsidP="00453432">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31052512" w14:textId="77777777" w:rsidR="00453432" w:rsidRDefault="00453432" w:rsidP="00453432">
      <w:pPr>
        <w:ind w:left="-567"/>
        <w:jc w:val="center"/>
        <w:rPr>
          <w:bCs/>
          <w:color w:val="000000"/>
          <w:sz w:val="28"/>
          <w:szCs w:val="28"/>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517"/>
        <w:gridCol w:w="1559"/>
        <w:gridCol w:w="2410"/>
        <w:gridCol w:w="2551"/>
      </w:tblGrid>
      <w:tr w:rsidR="00453432" w14:paraId="7F869914" w14:textId="77777777" w:rsidTr="007D1876">
        <w:tc>
          <w:tcPr>
            <w:tcW w:w="736" w:type="dxa"/>
            <w:vAlign w:val="center"/>
          </w:tcPr>
          <w:p w14:paraId="2D6BE387" w14:textId="77777777" w:rsidR="00453432" w:rsidRDefault="00453432" w:rsidP="00453432">
            <w:pPr>
              <w:jc w:val="center"/>
              <w:rPr>
                <w:bCs/>
                <w:color w:val="000000"/>
                <w:sz w:val="28"/>
                <w:szCs w:val="28"/>
              </w:rPr>
            </w:pPr>
            <w:r>
              <w:rPr>
                <w:bCs/>
                <w:color w:val="000000"/>
                <w:sz w:val="28"/>
                <w:szCs w:val="28"/>
              </w:rPr>
              <w:t>№ п/п</w:t>
            </w:r>
          </w:p>
        </w:tc>
        <w:tc>
          <w:tcPr>
            <w:tcW w:w="3517" w:type="dxa"/>
            <w:vAlign w:val="center"/>
          </w:tcPr>
          <w:p w14:paraId="1F049088" w14:textId="77777777" w:rsidR="00453432" w:rsidRDefault="00453432" w:rsidP="00453432">
            <w:pPr>
              <w:jc w:val="center"/>
              <w:rPr>
                <w:bCs/>
                <w:color w:val="000000"/>
                <w:sz w:val="28"/>
                <w:szCs w:val="28"/>
              </w:rPr>
            </w:pPr>
            <w:r>
              <w:rPr>
                <w:bCs/>
                <w:color w:val="000000"/>
                <w:sz w:val="28"/>
                <w:szCs w:val="28"/>
              </w:rPr>
              <w:t>Наименование показателя</w:t>
            </w:r>
          </w:p>
        </w:tc>
        <w:tc>
          <w:tcPr>
            <w:tcW w:w="1559" w:type="dxa"/>
            <w:vAlign w:val="center"/>
          </w:tcPr>
          <w:p w14:paraId="0D2966C2" w14:textId="77777777" w:rsidR="00453432" w:rsidRDefault="00453432" w:rsidP="00453432">
            <w:pPr>
              <w:jc w:val="center"/>
              <w:rPr>
                <w:bCs/>
                <w:color w:val="000000"/>
                <w:sz w:val="28"/>
                <w:szCs w:val="28"/>
              </w:rPr>
            </w:pPr>
            <w:r>
              <w:rPr>
                <w:bCs/>
                <w:color w:val="000000"/>
                <w:sz w:val="28"/>
                <w:szCs w:val="28"/>
              </w:rPr>
              <w:t>Значение показателя в базовом периоде    2016 год</w:t>
            </w:r>
          </w:p>
        </w:tc>
        <w:tc>
          <w:tcPr>
            <w:tcW w:w="2410" w:type="dxa"/>
            <w:vAlign w:val="center"/>
          </w:tcPr>
          <w:p w14:paraId="0857E08B" w14:textId="77777777" w:rsidR="00453432" w:rsidRDefault="00453432" w:rsidP="00453432">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2019 год</w:t>
            </w:r>
          </w:p>
        </w:tc>
        <w:tc>
          <w:tcPr>
            <w:tcW w:w="2551" w:type="dxa"/>
            <w:vAlign w:val="center"/>
          </w:tcPr>
          <w:p w14:paraId="2E4DF396" w14:textId="77777777" w:rsidR="00453432" w:rsidRDefault="00453432" w:rsidP="00453432">
            <w:pPr>
              <w:jc w:val="center"/>
              <w:rPr>
                <w:bCs/>
                <w:color w:val="000000"/>
                <w:sz w:val="28"/>
                <w:szCs w:val="28"/>
              </w:rPr>
            </w:pPr>
            <w:r>
              <w:rPr>
                <w:bCs/>
                <w:color w:val="000000"/>
                <w:sz w:val="28"/>
                <w:szCs w:val="28"/>
              </w:rPr>
              <w:t xml:space="preserve">Эффективность производственной </w:t>
            </w:r>
            <w:proofErr w:type="gramStart"/>
            <w:r>
              <w:rPr>
                <w:bCs/>
                <w:color w:val="000000"/>
                <w:sz w:val="28"/>
                <w:szCs w:val="28"/>
              </w:rPr>
              <w:t xml:space="preserve">программы,   </w:t>
            </w:r>
            <w:proofErr w:type="gramEnd"/>
            <w:r>
              <w:rPr>
                <w:bCs/>
                <w:color w:val="000000"/>
                <w:sz w:val="28"/>
                <w:szCs w:val="28"/>
              </w:rPr>
              <w:t xml:space="preserve">            тыс. руб.</w:t>
            </w:r>
          </w:p>
        </w:tc>
      </w:tr>
      <w:tr w:rsidR="00453432" w14:paraId="5D7492B1" w14:textId="77777777" w:rsidTr="007D1876">
        <w:tc>
          <w:tcPr>
            <w:tcW w:w="736" w:type="dxa"/>
          </w:tcPr>
          <w:p w14:paraId="69ABA16E" w14:textId="77777777" w:rsidR="00453432" w:rsidRDefault="00453432" w:rsidP="00453432">
            <w:pPr>
              <w:jc w:val="center"/>
              <w:rPr>
                <w:bCs/>
                <w:color w:val="000000"/>
                <w:sz w:val="28"/>
                <w:szCs w:val="28"/>
              </w:rPr>
            </w:pPr>
            <w:r>
              <w:rPr>
                <w:bCs/>
                <w:color w:val="000000"/>
                <w:sz w:val="28"/>
                <w:szCs w:val="28"/>
              </w:rPr>
              <w:t>1</w:t>
            </w:r>
          </w:p>
        </w:tc>
        <w:tc>
          <w:tcPr>
            <w:tcW w:w="3517" w:type="dxa"/>
          </w:tcPr>
          <w:p w14:paraId="785CDAE4" w14:textId="77777777" w:rsidR="00453432" w:rsidRDefault="00453432" w:rsidP="00453432">
            <w:pPr>
              <w:jc w:val="center"/>
              <w:rPr>
                <w:bCs/>
                <w:color w:val="000000"/>
                <w:sz w:val="28"/>
                <w:szCs w:val="28"/>
              </w:rPr>
            </w:pPr>
            <w:r>
              <w:rPr>
                <w:bCs/>
                <w:color w:val="000000"/>
                <w:sz w:val="28"/>
                <w:szCs w:val="28"/>
              </w:rPr>
              <w:t>2</w:t>
            </w:r>
          </w:p>
        </w:tc>
        <w:tc>
          <w:tcPr>
            <w:tcW w:w="1559" w:type="dxa"/>
          </w:tcPr>
          <w:p w14:paraId="1D46462E" w14:textId="77777777" w:rsidR="00453432" w:rsidRDefault="00453432" w:rsidP="00453432">
            <w:pPr>
              <w:jc w:val="center"/>
              <w:rPr>
                <w:bCs/>
                <w:color w:val="000000"/>
                <w:sz w:val="28"/>
                <w:szCs w:val="28"/>
              </w:rPr>
            </w:pPr>
            <w:r>
              <w:rPr>
                <w:bCs/>
                <w:color w:val="000000"/>
                <w:sz w:val="28"/>
                <w:szCs w:val="28"/>
              </w:rPr>
              <w:t>3</w:t>
            </w:r>
          </w:p>
        </w:tc>
        <w:tc>
          <w:tcPr>
            <w:tcW w:w="2410" w:type="dxa"/>
          </w:tcPr>
          <w:p w14:paraId="2BFF152D" w14:textId="77777777" w:rsidR="00453432" w:rsidRDefault="00453432" w:rsidP="00453432">
            <w:pPr>
              <w:jc w:val="center"/>
              <w:rPr>
                <w:bCs/>
                <w:color w:val="000000"/>
                <w:sz w:val="28"/>
                <w:szCs w:val="28"/>
              </w:rPr>
            </w:pPr>
            <w:r>
              <w:rPr>
                <w:bCs/>
                <w:color w:val="000000"/>
                <w:sz w:val="28"/>
                <w:szCs w:val="28"/>
              </w:rPr>
              <w:t>4</w:t>
            </w:r>
          </w:p>
        </w:tc>
        <w:tc>
          <w:tcPr>
            <w:tcW w:w="2551" w:type="dxa"/>
          </w:tcPr>
          <w:p w14:paraId="73DC173E" w14:textId="77777777" w:rsidR="00453432" w:rsidRDefault="00453432" w:rsidP="00453432">
            <w:pPr>
              <w:jc w:val="center"/>
              <w:rPr>
                <w:bCs/>
                <w:color w:val="000000"/>
                <w:sz w:val="28"/>
                <w:szCs w:val="28"/>
              </w:rPr>
            </w:pPr>
            <w:r>
              <w:rPr>
                <w:bCs/>
                <w:color w:val="000000"/>
                <w:sz w:val="28"/>
                <w:szCs w:val="28"/>
              </w:rPr>
              <w:t>5</w:t>
            </w:r>
          </w:p>
        </w:tc>
      </w:tr>
      <w:tr w:rsidR="00453432" w14:paraId="32B0CD8E" w14:textId="77777777" w:rsidTr="007D1876">
        <w:trPr>
          <w:trHeight w:val="379"/>
        </w:trPr>
        <w:tc>
          <w:tcPr>
            <w:tcW w:w="10773" w:type="dxa"/>
            <w:gridSpan w:val="5"/>
            <w:vAlign w:val="center"/>
          </w:tcPr>
          <w:p w14:paraId="5C2C832A" w14:textId="77777777" w:rsidR="00453432" w:rsidRPr="00A31D27" w:rsidRDefault="00453432" w:rsidP="004B69C2">
            <w:pPr>
              <w:pStyle w:val="ac"/>
              <w:numPr>
                <w:ilvl w:val="0"/>
                <w:numId w:val="7"/>
              </w:numPr>
              <w:jc w:val="center"/>
              <w:rPr>
                <w:bCs/>
                <w:color w:val="000000"/>
                <w:sz w:val="28"/>
                <w:szCs w:val="28"/>
              </w:rPr>
            </w:pPr>
            <w:r>
              <w:rPr>
                <w:bCs/>
                <w:color w:val="000000"/>
                <w:sz w:val="28"/>
                <w:szCs w:val="28"/>
              </w:rPr>
              <w:t>Показатели качества воды</w:t>
            </w:r>
          </w:p>
        </w:tc>
      </w:tr>
      <w:tr w:rsidR="00453432" w14:paraId="62C99AAC" w14:textId="77777777" w:rsidTr="007D1876">
        <w:trPr>
          <w:trHeight w:val="3565"/>
        </w:trPr>
        <w:tc>
          <w:tcPr>
            <w:tcW w:w="736" w:type="dxa"/>
            <w:vAlign w:val="center"/>
          </w:tcPr>
          <w:p w14:paraId="43CA9E9F" w14:textId="77777777" w:rsidR="00453432" w:rsidRDefault="00453432" w:rsidP="00453432">
            <w:pPr>
              <w:jc w:val="center"/>
              <w:rPr>
                <w:bCs/>
                <w:color w:val="000000"/>
                <w:sz w:val="28"/>
                <w:szCs w:val="28"/>
              </w:rPr>
            </w:pPr>
            <w:r>
              <w:rPr>
                <w:bCs/>
                <w:color w:val="000000"/>
                <w:sz w:val="28"/>
                <w:szCs w:val="28"/>
              </w:rPr>
              <w:t>1.1.</w:t>
            </w:r>
          </w:p>
        </w:tc>
        <w:tc>
          <w:tcPr>
            <w:tcW w:w="3517" w:type="dxa"/>
            <w:vAlign w:val="center"/>
          </w:tcPr>
          <w:p w14:paraId="4F341207" w14:textId="77777777" w:rsidR="00453432" w:rsidRPr="00FE6F9F" w:rsidRDefault="00453432" w:rsidP="00453432">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BA46F56" w14:textId="77777777" w:rsidR="00453432" w:rsidRDefault="00453432" w:rsidP="00453432">
            <w:pPr>
              <w:jc w:val="center"/>
              <w:rPr>
                <w:bCs/>
                <w:color w:val="000000"/>
                <w:sz w:val="28"/>
                <w:szCs w:val="28"/>
              </w:rPr>
            </w:pPr>
            <w:r>
              <w:rPr>
                <w:bCs/>
                <w:color w:val="000000"/>
                <w:sz w:val="28"/>
                <w:szCs w:val="28"/>
              </w:rPr>
              <w:t>-</w:t>
            </w:r>
          </w:p>
        </w:tc>
        <w:tc>
          <w:tcPr>
            <w:tcW w:w="2410" w:type="dxa"/>
            <w:vAlign w:val="center"/>
          </w:tcPr>
          <w:p w14:paraId="0E4FF316" w14:textId="77777777" w:rsidR="00453432" w:rsidRDefault="00453432" w:rsidP="00453432">
            <w:pPr>
              <w:jc w:val="center"/>
              <w:rPr>
                <w:bCs/>
                <w:color w:val="000000"/>
                <w:sz w:val="28"/>
                <w:szCs w:val="28"/>
              </w:rPr>
            </w:pPr>
            <w:r>
              <w:rPr>
                <w:bCs/>
                <w:color w:val="000000"/>
                <w:sz w:val="28"/>
                <w:szCs w:val="28"/>
              </w:rPr>
              <w:t>-</w:t>
            </w:r>
          </w:p>
        </w:tc>
        <w:tc>
          <w:tcPr>
            <w:tcW w:w="2551" w:type="dxa"/>
            <w:vAlign w:val="center"/>
          </w:tcPr>
          <w:p w14:paraId="2C2D595A" w14:textId="77777777" w:rsidR="00453432" w:rsidRDefault="00453432" w:rsidP="00453432">
            <w:pPr>
              <w:jc w:val="center"/>
              <w:rPr>
                <w:bCs/>
                <w:color w:val="000000"/>
                <w:sz w:val="28"/>
                <w:szCs w:val="28"/>
              </w:rPr>
            </w:pPr>
            <w:r>
              <w:rPr>
                <w:bCs/>
                <w:color w:val="000000"/>
                <w:sz w:val="28"/>
                <w:szCs w:val="28"/>
              </w:rPr>
              <w:t>-</w:t>
            </w:r>
          </w:p>
        </w:tc>
      </w:tr>
      <w:tr w:rsidR="00453432" w14:paraId="49D435DF" w14:textId="77777777" w:rsidTr="007D1876">
        <w:trPr>
          <w:trHeight w:val="2266"/>
        </w:trPr>
        <w:tc>
          <w:tcPr>
            <w:tcW w:w="736" w:type="dxa"/>
            <w:vAlign w:val="center"/>
          </w:tcPr>
          <w:p w14:paraId="6B3FB58A" w14:textId="77777777" w:rsidR="00453432" w:rsidRDefault="00453432" w:rsidP="00453432">
            <w:pPr>
              <w:jc w:val="center"/>
              <w:rPr>
                <w:bCs/>
                <w:color w:val="000000"/>
                <w:sz w:val="28"/>
                <w:szCs w:val="28"/>
              </w:rPr>
            </w:pPr>
            <w:r>
              <w:rPr>
                <w:bCs/>
                <w:color w:val="000000"/>
                <w:sz w:val="28"/>
                <w:szCs w:val="28"/>
              </w:rPr>
              <w:t>1.2.</w:t>
            </w:r>
          </w:p>
        </w:tc>
        <w:tc>
          <w:tcPr>
            <w:tcW w:w="3517" w:type="dxa"/>
            <w:vAlign w:val="center"/>
          </w:tcPr>
          <w:p w14:paraId="06244F0B" w14:textId="77777777" w:rsidR="00453432" w:rsidRDefault="00453432" w:rsidP="00453432">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9F91FA7" w14:textId="77777777" w:rsidR="00453432" w:rsidRDefault="00453432" w:rsidP="00453432">
            <w:pPr>
              <w:jc w:val="center"/>
              <w:rPr>
                <w:bCs/>
                <w:color w:val="000000"/>
                <w:sz w:val="28"/>
                <w:szCs w:val="28"/>
              </w:rPr>
            </w:pPr>
            <w:r>
              <w:rPr>
                <w:bCs/>
                <w:color w:val="000000"/>
                <w:sz w:val="28"/>
                <w:szCs w:val="28"/>
              </w:rPr>
              <w:t>-</w:t>
            </w:r>
          </w:p>
        </w:tc>
        <w:tc>
          <w:tcPr>
            <w:tcW w:w="2410" w:type="dxa"/>
            <w:vAlign w:val="center"/>
          </w:tcPr>
          <w:p w14:paraId="25402E86" w14:textId="77777777" w:rsidR="00453432" w:rsidRDefault="00453432" w:rsidP="00453432">
            <w:pPr>
              <w:jc w:val="center"/>
              <w:rPr>
                <w:bCs/>
                <w:color w:val="000000"/>
                <w:sz w:val="28"/>
                <w:szCs w:val="28"/>
              </w:rPr>
            </w:pPr>
            <w:r>
              <w:rPr>
                <w:bCs/>
                <w:color w:val="000000"/>
                <w:sz w:val="28"/>
                <w:szCs w:val="28"/>
              </w:rPr>
              <w:t>-</w:t>
            </w:r>
          </w:p>
        </w:tc>
        <w:tc>
          <w:tcPr>
            <w:tcW w:w="2551" w:type="dxa"/>
            <w:vAlign w:val="center"/>
          </w:tcPr>
          <w:p w14:paraId="2A4590E4" w14:textId="77777777" w:rsidR="00453432" w:rsidRDefault="00453432" w:rsidP="00453432">
            <w:pPr>
              <w:jc w:val="center"/>
              <w:rPr>
                <w:bCs/>
                <w:color w:val="000000"/>
                <w:sz w:val="28"/>
                <w:szCs w:val="28"/>
              </w:rPr>
            </w:pPr>
            <w:r>
              <w:rPr>
                <w:bCs/>
                <w:color w:val="000000"/>
                <w:sz w:val="28"/>
                <w:szCs w:val="28"/>
              </w:rPr>
              <w:t>-</w:t>
            </w:r>
          </w:p>
        </w:tc>
      </w:tr>
      <w:tr w:rsidR="00453432" w14:paraId="07964514" w14:textId="77777777" w:rsidTr="007D1876">
        <w:trPr>
          <w:trHeight w:val="383"/>
        </w:trPr>
        <w:tc>
          <w:tcPr>
            <w:tcW w:w="10773" w:type="dxa"/>
            <w:gridSpan w:val="5"/>
            <w:vAlign w:val="center"/>
          </w:tcPr>
          <w:p w14:paraId="6D238AF2" w14:textId="77777777" w:rsidR="00453432" w:rsidRPr="00A31D27" w:rsidRDefault="00453432" w:rsidP="004B69C2">
            <w:pPr>
              <w:pStyle w:val="ac"/>
              <w:numPr>
                <w:ilvl w:val="0"/>
                <w:numId w:val="7"/>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453432" w14:paraId="1C1EE2E0" w14:textId="77777777" w:rsidTr="007D1876">
        <w:trPr>
          <w:trHeight w:val="283"/>
        </w:trPr>
        <w:tc>
          <w:tcPr>
            <w:tcW w:w="736" w:type="dxa"/>
            <w:vAlign w:val="center"/>
          </w:tcPr>
          <w:p w14:paraId="2AE4B7C1" w14:textId="77777777" w:rsidR="00453432" w:rsidRDefault="00453432" w:rsidP="00453432">
            <w:pPr>
              <w:jc w:val="center"/>
              <w:rPr>
                <w:bCs/>
                <w:color w:val="000000"/>
                <w:sz w:val="28"/>
                <w:szCs w:val="28"/>
              </w:rPr>
            </w:pPr>
            <w:r>
              <w:rPr>
                <w:bCs/>
                <w:color w:val="000000"/>
                <w:sz w:val="28"/>
                <w:szCs w:val="28"/>
              </w:rPr>
              <w:t>2.1.</w:t>
            </w:r>
          </w:p>
        </w:tc>
        <w:tc>
          <w:tcPr>
            <w:tcW w:w="3517" w:type="dxa"/>
            <w:vAlign w:val="center"/>
          </w:tcPr>
          <w:p w14:paraId="236A3664" w14:textId="77777777" w:rsidR="00453432" w:rsidRDefault="00453432" w:rsidP="00453432">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3CB5548C" w14:textId="77777777" w:rsidR="00453432" w:rsidRDefault="00453432" w:rsidP="00453432">
            <w:pPr>
              <w:jc w:val="center"/>
              <w:rPr>
                <w:bCs/>
                <w:color w:val="000000"/>
                <w:sz w:val="28"/>
                <w:szCs w:val="28"/>
              </w:rPr>
            </w:pPr>
            <w:r>
              <w:rPr>
                <w:bCs/>
                <w:color w:val="000000"/>
                <w:sz w:val="28"/>
                <w:szCs w:val="28"/>
              </w:rPr>
              <w:t>-</w:t>
            </w:r>
          </w:p>
        </w:tc>
        <w:tc>
          <w:tcPr>
            <w:tcW w:w="2410" w:type="dxa"/>
            <w:vAlign w:val="center"/>
          </w:tcPr>
          <w:p w14:paraId="13795DDF" w14:textId="77777777" w:rsidR="00453432" w:rsidRDefault="00453432" w:rsidP="00453432">
            <w:pPr>
              <w:jc w:val="center"/>
              <w:rPr>
                <w:bCs/>
                <w:color w:val="000000"/>
                <w:sz w:val="28"/>
                <w:szCs w:val="28"/>
              </w:rPr>
            </w:pPr>
            <w:r>
              <w:rPr>
                <w:bCs/>
                <w:color w:val="000000"/>
                <w:sz w:val="28"/>
                <w:szCs w:val="28"/>
              </w:rPr>
              <w:t>-</w:t>
            </w:r>
          </w:p>
        </w:tc>
        <w:tc>
          <w:tcPr>
            <w:tcW w:w="2551" w:type="dxa"/>
            <w:vAlign w:val="center"/>
          </w:tcPr>
          <w:p w14:paraId="3212F3C7" w14:textId="77777777" w:rsidR="00453432" w:rsidRDefault="00453432" w:rsidP="00453432">
            <w:pPr>
              <w:jc w:val="center"/>
              <w:rPr>
                <w:bCs/>
                <w:color w:val="000000"/>
                <w:sz w:val="28"/>
                <w:szCs w:val="28"/>
              </w:rPr>
            </w:pPr>
            <w:r>
              <w:rPr>
                <w:bCs/>
                <w:color w:val="000000"/>
                <w:sz w:val="28"/>
                <w:szCs w:val="28"/>
              </w:rPr>
              <w:t>-</w:t>
            </w:r>
          </w:p>
        </w:tc>
      </w:tr>
      <w:tr w:rsidR="00453432" w14:paraId="2477850D" w14:textId="77777777" w:rsidTr="007D1876">
        <w:tc>
          <w:tcPr>
            <w:tcW w:w="736" w:type="dxa"/>
          </w:tcPr>
          <w:p w14:paraId="67F26D16" w14:textId="77777777" w:rsidR="00453432" w:rsidRDefault="00453432" w:rsidP="00453432">
            <w:pPr>
              <w:jc w:val="center"/>
              <w:rPr>
                <w:bCs/>
                <w:color w:val="000000"/>
                <w:sz w:val="28"/>
                <w:szCs w:val="28"/>
              </w:rPr>
            </w:pPr>
            <w:r>
              <w:rPr>
                <w:bCs/>
                <w:color w:val="000000"/>
                <w:sz w:val="28"/>
                <w:szCs w:val="28"/>
              </w:rPr>
              <w:lastRenderedPageBreak/>
              <w:t>1</w:t>
            </w:r>
          </w:p>
        </w:tc>
        <w:tc>
          <w:tcPr>
            <w:tcW w:w="3517" w:type="dxa"/>
          </w:tcPr>
          <w:p w14:paraId="5A4FCA4B" w14:textId="77777777" w:rsidR="00453432" w:rsidRDefault="00453432" w:rsidP="00453432">
            <w:pPr>
              <w:jc w:val="center"/>
              <w:rPr>
                <w:bCs/>
                <w:color w:val="000000"/>
                <w:sz w:val="28"/>
                <w:szCs w:val="28"/>
              </w:rPr>
            </w:pPr>
            <w:r>
              <w:rPr>
                <w:bCs/>
                <w:color w:val="000000"/>
                <w:sz w:val="28"/>
                <w:szCs w:val="28"/>
              </w:rPr>
              <w:t>2</w:t>
            </w:r>
          </w:p>
        </w:tc>
        <w:tc>
          <w:tcPr>
            <w:tcW w:w="1559" w:type="dxa"/>
          </w:tcPr>
          <w:p w14:paraId="42108F44" w14:textId="77777777" w:rsidR="00453432" w:rsidRDefault="00453432" w:rsidP="00453432">
            <w:pPr>
              <w:jc w:val="center"/>
              <w:rPr>
                <w:bCs/>
                <w:color w:val="000000"/>
                <w:sz w:val="28"/>
                <w:szCs w:val="28"/>
              </w:rPr>
            </w:pPr>
            <w:r>
              <w:rPr>
                <w:bCs/>
                <w:color w:val="000000"/>
                <w:sz w:val="28"/>
                <w:szCs w:val="28"/>
              </w:rPr>
              <w:t>3</w:t>
            </w:r>
          </w:p>
        </w:tc>
        <w:tc>
          <w:tcPr>
            <w:tcW w:w="2410" w:type="dxa"/>
          </w:tcPr>
          <w:p w14:paraId="1054EC63" w14:textId="77777777" w:rsidR="00453432" w:rsidRDefault="00453432" w:rsidP="00453432">
            <w:pPr>
              <w:jc w:val="center"/>
              <w:rPr>
                <w:bCs/>
                <w:color w:val="000000"/>
                <w:sz w:val="28"/>
                <w:szCs w:val="28"/>
              </w:rPr>
            </w:pPr>
            <w:r>
              <w:rPr>
                <w:bCs/>
                <w:color w:val="000000"/>
                <w:sz w:val="28"/>
                <w:szCs w:val="28"/>
              </w:rPr>
              <w:t>4</w:t>
            </w:r>
          </w:p>
        </w:tc>
        <w:tc>
          <w:tcPr>
            <w:tcW w:w="2551" w:type="dxa"/>
          </w:tcPr>
          <w:p w14:paraId="24FD4CC9" w14:textId="77777777" w:rsidR="00453432" w:rsidRDefault="00453432" w:rsidP="00453432">
            <w:pPr>
              <w:jc w:val="center"/>
              <w:rPr>
                <w:bCs/>
                <w:color w:val="000000"/>
                <w:sz w:val="28"/>
                <w:szCs w:val="28"/>
              </w:rPr>
            </w:pPr>
            <w:r>
              <w:rPr>
                <w:bCs/>
                <w:color w:val="000000"/>
                <w:sz w:val="28"/>
                <w:szCs w:val="28"/>
              </w:rPr>
              <w:t>5</w:t>
            </w:r>
          </w:p>
        </w:tc>
      </w:tr>
      <w:tr w:rsidR="00453432" w14:paraId="18A4F124" w14:textId="77777777" w:rsidTr="007D1876">
        <w:trPr>
          <w:trHeight w:val="953"/>
        </w:trPr>
        <w:tc>
          <w:tcPr>
            <w:tcW w:w="736" w:type="dxa"/>
            <w:vAlign w:val="center"/>
          </w:tcPr>
          <w:p w14:paraId="183808E2" w14:textId="77777777" w:rsidR="00453432" w:rsidRDefault="00453432" w:rsidP="00453432">
            <w:pPr>
              <w:jc w:val="center"/>
              <w:rPr>
                <w:bCs/>
                <w:color w:val="000000"/>
                <w:sz w:val="28"/>
                <w:szCs w:val="28"/>
              </w:rPr>
            </w:pPr>
            <w:r>
              <w:rPr>
                <w:bCs/>
                <w:color w:val="000000"/>
                <w:sz w:val="28"/>
                <w:szCs w:val="28"/>
              </w:rPr>
              <w:t>2.2.</w:t>
            </w:r>
          </w:p>
        </w:tc>
        <w:tc>
          <w:tcPr>
            <w:tcW w:w="3517" w:type="dxa"/>
            <w:vAlign w:val="center"/>
          </w:tcPr>
          <w:p w14:paraId="38B992AE" w14:textId="77777777" w:rsidR="00453432" w:rsidRDefault="00453432" w:rsidP="00453432">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23CE91D" w14:textId="77777777" w:rsidR="00453432" w:rsidRDefault="00453432" w:rsidP="00453432">
            <w:pPr>
              <w:jc w:val="center"/>
              <w:rPr>
                <w:bCs/>
                <w:color w:val="000000"/>
                <w:sz w:val="28"/>
                <w:szCs w:val="28"/>
              </w:rPr>
            </w:pPr>
            <w:r>
              <w:rPr>
                <w:bCs/>
                <w:color w:val="000000"/>
                <w:sz w:val="28"/>
                <w:szCs w:val="28"/>
              </w:rPr>
              <w:t>-</w:t>
            </w:r>
          </w:p>
        </w:tc>
        <w:tc>
          <w:tcPr>
            <w:tcW w:w="2410" w:type="dxa"/>
            <w:vAlign w:val="center"/>
          </w:tcPr>
          <w:p w14:paraId="35C7D773" w14:textId="77777777" w:rsidR="00453432" w:rsidRDefault="00453432" w:rsidP="00453432">
            <w:pPr>
              <w:jc w:val="center"/>
              <w:rPr>
                <w:bCs/>
                <w:color w:val="000000"/>
                <w:sz w:val="28"/>
                <w:szCs w:val="28"/>
              </w:rPr>
            </w:pPr>
            <w:r>
              <w:rPr>
                <w:bCs/>
                <w:color w:val="000000"/>
                <w:sz w:val="28"/>
                <w:szCs w:val="28"/>
              </w:rPr>
              <w:t>-</w:t>
            </w:r>
          </w:p>
        </w:tc>
        <w:tc>
          <w:tcPr>
            <w:tcW w:w="2551" w:type="dxa"/>
            <w:vAlign w:val="center"/>
          </w:tcPr>
          <w:p w14:paraId="4EA12F6B" w14:textId="77777777" w:rsidR="00453432" w:rsidRDefault="00453432" w:rsidP="00453432">
            <w:pPr>
              <w:jc w:val="center"/>
              <w:rPr>
                <w:bCs/>
                <w:color w:val="000000"/>
                <w:sz w:val="28"/>
                <w:szCs w:val="28"/>
              </w:rPr>
            </w:pPr>
            <w:r>
              <w:rPr>
                <w:bCs/>
                <w:color w:val="000000"/>
                <w:sz w:val="28"/>
                <w:szCs w:val="28"/>
              </w:rPr>
              <w:t>-</w:t>
            </w:r>
          </w:p>
        </w:tc>
      </w:tr>
      <w:tr w:rsidR="00453432" w14:paraId="12C39B72" w14:textId="77777777" w:rsidTr="007D1876">
        <w:trPr>
          <w:trHeight w:val="498"/>
        </w:trPr>
        <w:tc>
          <w:tcPr>
            <w:tcW w:w="10773" w:type="dxa"/>
            <w:gridSpan w:val="5"/>
            <w:vAlign w:val="center"/>
          </w:tcPr>
          <w:p w14:paraId="0AC3C0AE" w14:textId="77777777" w:rsidR="00453432" w:rsidRPr="00A31D27" w:rsidRDefault="00453432" w:rsidP="004B69C2">
            <w:pPr>
              <w:pStyle w:val="ac"/>
              <w:numPr>
                <w:ilvl w:val="0"/>
                <w:numId w:val="7"/>
              </w:numPr>
              <w:jc w:val="center"/>
              <w:rPr>
                <w:bCs/>
                <w:color w:val="000000"/>
                <w:sz w:val="28"/>
                <w:szCs w:val="28"/>
              </w:rPr>
            </w:pPr>
            <w:r>
              <w:rPr>
                <w:bCs/>
                <w:color w:val="000000"/>
                <w:sz w:val="28"/>
                <w:szCs w:val="28"/>
              </w:rPr>
              <w:t>Показатели качества очистки сточных вод</w:t>
            </w:r>
          </w:p>
        </w:tc>
      </w:tr>
      <w:tr w:rsidR="00453432" w14:paraId="4BD6BAB3" w14:textId="77777777" w:rsidTr="007D1876">
        <w:trPr>
          <w:trHeight w:val="1894"/>
        </w:trPr>
        <w:tc>
          <w:tcPr>
            <w:tcW w:w="736" w:type="dxa"/>
            <w:vAlign w:val="center"/>
          </w:tcPr>
          <w:p w14:paraId="752F1BC8" w14:textId="77777777" w:rsidR="00453432" w:rsidRDefault="00453432" w:rsidP="00453432">
            <w:pPr>
              <w:jc w:val="center"/>
              <w:rPr>
                <w:bCs/>
                <w:color w:val="000000"/>
                <w:sz w:val="28"/>
                <w:szCs w:val="28"/>
              </w:rPr>
            </w:pPr>
            <w:r>
              <w:rPr>
                <w:bCs/>
                <w:color w:val="000000"/>
                <w:sz w:val="28"/>
                <w:szCs w:val="28"/>
              </w:rPr>
              <w:t>3.1.</w:t>
            </w:r>
          </w:p>
        </w:tc>
        <w:tc>
          <w:tcPr>
            <w:tcW w:w="3517" w:type="dxa"/>
            <w:vAlign w:val="center"/>
          </w:tcPr>
          <w:p w14:paraId="2B49D0C7" w14:textId="77777777" w:rsidR="00453432" w:rsidRPr="00656E97" w:rsidRDefault="00453432" w:rsidP="00453432">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9DB255B" w14:textId="77777777" w:rsidR="00453432" w:rsidRDefault="00453432" w:rsidP="00453432">
            <w:pPr>
              <w:jc w:val="center"/>
              <w:rPr>
                <w:bCs/>
                <w:color w:val="000000"/>
                <w:sz w:val="28"/>
                <w:szCs w:val="28"/>
              </w:rPr>
            </w:pPr>
            <w:r>
              <w:rPr>
                <w:bCs/>
                <w:color w:val="000000"/>
                <w:sz w:val="28"/>
                <w:szCs w:val="28"/>
              </w:rPr>
              <w:t>-</w:t>
            </w:r>
          </w:p>
        </w:tc>
        <w:tc>
          <w:tcPr>
            <w:tcW w:w="2410" w:type="dxa"/>
            <w:vAlign w:val="center"/>
          </w:tcPr>
          <w:p w14:paraId="7734DD56" w14:textId="77777777" w:rsidR="00453432" w:rsidRDefault="00453432" w:rsidP="00453432">
            <w:pPr>
              <w:jc w:val="center"/>
              <w:rPr>
                <w:bCs/>
                <w:color w:val="000000"/>
                <w:sz w:val="28"/>
                <w:szCs w:val="28"/>
              </w:rPr>
            </w:pPr>
            <w:r>
              <w:rPr>
                <w:bCs/>
                <w:color w:val="000000"/>
                <w:sz w:val="28"/>
                <w:szCs w:val="28"/>
              </w:rPr>
              <w:t>-</w:t>
            </w:r>
          </w:p>
        </w:tc>
        <w:tc>
          <w:tcPr>
            <w:tcW w:w="2551" w:type="dxa"/>
            <w:vAlign w:val="center"/>
          </w:tcPr>
          <w:p w14:paraId="421C1ECF" w14:textId="77777777" w:rsidR="00453432" w:rsidRDefault="00453432" w:rsidP="00453432">
            <w:pPr>
              <w:jc w:val="center"/>
              <w:rPr>
                <w:bCs/>
                <w:color w:val="000000"/>
                <w:sz w:val="28"/>
                <w:szCs w:val="28"/>
              </w:rPr>
            </w:pPr>
            <w:r>
              <w:rPr>
                <w:bCs/>
                <w:color w:val="000000"/>
                <w:sz w:val="28"/>
                <w:szCs w:val="28"/>
              </w:rPr>
              <w:t>-</w:t>
            </w:r>
          </w:p>
        </w:tc>
      </w:tr>
      <w:tr w:rsidR="00453432" w14:paraId="10E6D0E9" w14:textId="77777777" w:rsidTr="007D1876">
        <w:trPr>
          <w:trHeight w:val="2120"/>
        </w:trPr>
        <w:tc>
          <w:tcPr>
            <w:tcW w:w="736" w:type="dxa"/>
            <w:vAlign w:val="center"/>
          </w:tcPr>
          <w:p w14:paraId="07C53428" w14:textId="77777777" w:rsidR="00453432" w:rsidRDefault="00453432" w:rsidP="00453432">
            <w:pPr>
              <w:jc w:val="center"/>
              <w:rPr>
                <w:bCs/>
                <w:color w:val="000000"/>
                <w:sz w:val="28"/>
                <w:szCs w:val="28"/>
              </w:rPr>
            </w:pPr>
            <w:r>
              <w:rPr>
                <w:bCs/>
                <w:color w:val="000000"/>
                <w:sz w:val="28"/>
                <w:szCs w:val="28"/>
              </w:rPr>
              <w:t>3.2.</w:t>
            </w:r>
          </w:p>
        </w:tc>
        <w:tc>
          <w:tcPr>
            <w:tcW w:w="3517" w:type="dxa"/>
            <w:vAlign w:val="center"/>
          </w:tcPr>
          <w:p w14:paraId="336E8ED1" w14:textId="77777777" w:rsidR="00453432" w:rsidRDefault="00453432" w:rsidP="00453432">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3369A8D1" w14:textId="77777777" w:rsidR="00453432" w:rsidRDefault="00453432" w:rsidP="00453432">
            <w:pPr>
              <w:jc w:val="center"/>
              <w:rPr>
                <w:bCs/>
                <w:color w:val="000000"/>
                <w:sz w:val="28"/>
                <w:szCs w:val="28"/>
              </w:rPr>
            </w:pPr>
            <w:r>
              <w:rPr>
                <w:bCs/>
                <w:color w:val="000000"/>
                <w:sz w:val="28"/>
                <w:szCs w:val="28"/>
              </w:rPr>
              <w:t>-</w:t>
            </w:r>
          </w:p>
        </w:tc>
        <w:tc>
          <w:tcPr>
            <w:tcW w:w="2410" w:type="dxa"/>
            <w:vAlign w:val="center"/>
          </w:tcPr>
          <w:p w14:paraId="777E18F0" w14:textId="77777777" w:rsidR="00453432" w:rsidRDefault="00453432" w:rsidP="00453432">
            <w:pPr>
              <w:jc w:val="center"/>
              <w:rPr>
                <w:bCs/>
                <w:color w:val="000000"/>
                <w:sz w:val="28"/>
                <w:szCs w:val="28"/>
              </w:rPr>
            </w:pPr>
            <w:r>
              <w:rPr>
                <w:bCs/>
                <w:color w:val="000000"/>
                <w:sz w:val="28"/>
                <w:szCs w:val="28"/>
              </w:rPr>
              <w:t>-</w:t>
            </w:r>
          </w:p>
        </w:tc>
        <w:tc>
          <w:tcPr>
            <w:tcW w:w="2551" w:type="dxa"/>
            <w:vAlign w:val="center"/>
          </w:tcPr>
          <w:p w14:paraId="3B8FA62D" w14:textId="77777777" w:rsidR="00453432" w:rsidRDefault="00453432" w:rsidP="00453432">
            <w:pPr>
              <w:jc w:val="center"/>
              <w:rPr>
                <w:bCs/>
                <w:color w:val="000000"/>
                <w:sz w:val="28"/>
                <w:szCs w:val="28"/>
              </w:rPr>
            </w:pPr>
            <w:r>
              <w:rPr>
                <w:bCs/>
                <w:color w:val="000000"/>
                <w:sz w:val="28"/>
                <w:szCs w:val="28"/>
              </w:rPr>
              <w:t>-</w:t>
            </w:r>
          </w:p>
        </w:tc>
      </w:tr>
      <w:tr w:rsidR="00453432" w14:paraId="77C2537F" w14:textId="77777777" w:rsidTr="007D1876">
        <w:trPr>
          <w:trHeight w:val="3242"/>
        </w:trPr>
        <w:tc>
          <w:tcPr>
            <w:tcW w:w="736" w:type="dxa"/>
            <w:vAlign w:val="center"/>
          </w:tcPr>
          <w:p w14:paraId="01E935D8" w14:textId="77777777" w:rsidR="00453432" w:rsidRDefault="00453432" w:rsidP="00453432">
            <w:pPr>
              <w:jc w:val="center"/>
              <w:rPr>
                <w:bCs/>
                <w:color w:val="000000"/>
                <w:sz w:val="28"/>
                <w:szCs w:val="28"/>
              </w:rPr>
            </w:pPr>
            <w:r>
              <w:rPr>
                <w:bCs/>
                <w:color w:val="000000"/>
                <w:sz w:val="28"/>
                <w:szCs w:val="28"/>
              </w:rPr>
              <w:t>3.3.</w:t>
            </w:r>
          </w:p>
        </w:tc>
        <w:tc>
          <w:tcPr>
            <w:tcW w:w="3517" w:type="dxa"/>
            <w:vAlign w:val="center"/>
          </w:tcPr>
          <w:p w14:paraId="6AC33F9C" w14:textId="77777777" w:rsidR="00453432" w:rsidRPr="00656E97" w:rsidRDefault="00453432" w:rsidP="00453432">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5F6C40F4" w14:textId="77777777" w:rsidR="00453432" w:rsidRDefault="00453432" w:rsidP="00453432">
            <w:pPr>
              <w:jc w:val="center"/>
              <w:rPr>
                <w:bCs/>
                <w:color w:val="000000"/>
                <w:sz w:val="28"/>
                <w:szCs w:val="28"/>
              </w:rPr>
            </w:pPr>
            <w:r>
              <w:rPr>
                <w:bCs/>
                <w:color w:val="000000"/>
                <w:sz w:val="28"/>
                <w:szCs w:val="28"/>
              </w:rPr>
              <w:t>-</w:t>
            </w:r>
          </w:p>
        </w:tc>
        <w:tc>
          <w:tcPr>
            <w:tcW w:w="2410" w:type="dxa"/>
            <w:vAlign w:val="center"/>
          </w:tcPr>
          <w:p w14:paraId="5704B618" w14:textId="77777777" w:rsidR="00453432" w:rsidRDefault="00453432" w:rsidP="00453432">
            <w:pPr>
              <w:jc w:val="center"/>
              <w:rPr>
                <w:bCs/>
                <w:color w:val="000000"/>
                <w:sz w:val="28"/>
                <w:szCs w:val="28"/>
              </w:rPr>
            </w:pPr>
            <w:r>
              <w:rPr>
                <w:bCs/>
                <w:color w:val="000000"/>
                <w:sz w:val="28"/>
                <w:szCs w:val="28"/>
              </w:rPr>
              <w:t>-</w:t>
            </w:r>
          </w:p>
        </w:tc>
        <w:tc>
          <w:tcPr>
            <w:tcW w:w="2551" w:type="dxa"/>
            <w:vAlign w:val="center"/>
          </w:tcPr>
          <w:p w14:paraId="6ACA8E4F" w14:textId="77777777" w:rsidR="00453432" w:rsidRDefault="00453432" w:rsidP="00453432">
            <w:pPr>
              <w:jc w:val="center"/>
              <w:rPr>
                <w:bCs/>
                <w:color w:val="000000"/>
                <w:sz w:val="28"/>
                <w:szCs w:val="28"/>
              </w:rPr>
            </w:pPr>
            <w:r>
              <w:rPr>
                <w:bCs/>
                <w:color w:val="000000"/>
                <w:sz w:val="28"/>
                <w:szCs w:val="28"/>
              </w:rPr>
              <w:t>-</w:t>
            </w:r>
          </w:p>
        </w:tc>
      </w:tr>
      <w:tr w:rsidR="00453432" w14:paraId="23FD6063" w14:textId="77777777" w:rsidTr="007D1876">
        <w:trPr>
          <w:trHeight w:val="982"/>
        </w:trPr>
        <w:tc>
          <w:tcPr>
            <w:tcW w:w="10773" w:type="dxa"/>
            <w:gridSpan w:val="5"/>
            <w:vAlign w:val="center"/>
          </w:tcPr>
          <w:p w14:paraId="750A376E" w14:textId="77777777" w:rsidR="00453432" w:rsidRPr="00A31D27" w:rsidRDefault="00453432" w:rsidP="004B69C2">
            <w:pPr>
              <w:pStyle w:val="ac"/>
              <w:numPr>
                <w:ilvl w:val="0"/>
                <w:numId w:val="7"/>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453432" w14:paraId="0F404931" w14:textId="77777777" w:rsidTr="007D1876">
        <w:trPr>
          <w:trHeight w:val="1980"/>
        </w:trPr>
        <w:tc>
          <w:tcPr>
            <w:tcW w:w="736" w:type="dxa"/>
            <w:vAlign w:val="center"/>
          </w:tcPr>
          <w:p w14:paraId="4A677F52" w14:textId="77777777" w:rsidR="00453432" w:rsidRDefault="00453432" w:rsidP="00453432">
            <w:pPr>
              <w:jc w:val="center"/>
              <w:rPr>
                <w:bCs/>
                <w:color w:val="000000"/>
                <w:sz w:val="28"/>
                <w:szCs w:val="28"/>
              </w:rPr>
            </w:pPr>
            <w:r>
              <w:rPr>
                <w:bCs/>
                <w:color w:val="000000"/>
                <w:sz w:val="28"/>
                <w:szCs w:val="28"/>
              </w:rPr>
              <w:t>4.1.</w:t>
            </w:r>
          </w:p>
        </w:tc>
        <w:tc>
          <w:tcPr>
            <w:tcW w:w="3517" w:type="dxa"/>
            <w:vAlign w:val="center"/>
          </w:tcPr>
          <w:p w14:paraId="7F8C3FF5" w14:textId="77777777" w:rsidR="00453432" w:rsidRDefault="00453432" w:rsidP="00453432">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427E8BAC" w14:textId="77777777" w:rsidR="00453432" w:rsidRDefault="00453432" w:rsidP="00453432">
            <w:pPr>
              <w:jc w:val="center"/>
              <w:rPr>
                <w:bCs/>
                <w:color w:val="000000"/>
                <w:sz w:val="28"/>
                <w:szCs w:val="28"/>
              </w:rPr>
            </w:pPr>
            <w:r>
              <w:rPr>
                <w:bCs/>
                <w:color w:val="000000"/>
                <w:sz w:val="28"/>
                <w:szCs w:val="28"/>
              </w:rPr>
              <w:t>9,31</w:t>
            </w:r>
          </w:p>
        </w:tc>
        <w:tc>
          <w:tcPr>
            <w:tcW w:w="2410" w:type="dxa"/>
            <w:vAlign w:val="center"/>
          </w:tcPr>
          <w:p w14:paraId="0BC10E18" w14:textId="77777777" w:rsidR="00453432" w:rsidRDefault="00453432" w:rsidP="00453432">
            <w:pPr>
              <w:jc w:val="center"/>
              <w:rPr>
                <w:bCs/>
                <w:color w:val="000000"/>
                <w:sz w:val="28"/>
                <w:szCs w:val="28"/>
              </w:rPr>
            </w:pPr>
            <w:r>
              <w:rPr>
                <w:bCs/>
                <w:color w:val="000000"/>
                <w:sz w:val="28"/>
                <w:szCs w:val="28"/>
              </w:rPr>
              <w:t>9,31</w:t>
            </w:r>
          </w:p>
        </w:tc>
        <w:tc>
          <w:tcPr>
            <w:tcW w:w="2551" w:type="dxa"/>
            <w:vAlign w:val="center"/>
          </w:tcPr>
          <w:p w14:paraId="08466293" w14:textId="77777777" w:rsidR="00453432" w:rsidRDefault="00453432" w:rsidP="00453432">
            <w:pPr>
              <w:jc w:val="center"/>
              <w:rPr>
                <w:bCs/>
                <w:color w:val="000000"/>
                <w:sz w:val="28"/>
                <w:szCs w:val="28"/>
              </w:rPr>
            </w:pPr>
            <w:r>
              <w:rPr>
                <w:bCs/>
                <w:color w:val="000000"/>
                <w:sz w:val="28"/>
                <w:szCs w:val="28"/>
              </w:rPr>
              <w:t>-</w:t>
            </w:r>
          </w:p>
        </w:tc>
      </w:tr>
      <w:tr w:rsidR="00453432" w14:paraId="52520A1F" w14:textId="77777777" w:rsidTr="007D1876">
        <w:trPr>
          <w:trHeight w:val="2116"/>
        </w:trPr>
        <w:tc>
          <w:tcPr>
            <w:tcW w:w="736" w:type="dxa"/>
            <w:vAlign w:val="center"/>
          </w:tcPr>
          <w:p w14:paraId="3044A196" w14:textId="77777777" w:rsidR="00453432" w:rsidRDefault="00453432" w:rsidP="00453432">
            <w:pPr>
              <w:jc w:val="center"/>
              <w:rPr>
                <w:bCs/>
                <w:color w:val="000000"/>
                <w:sz w:val="28"/>
                <w:szCs w:val="28"/>
              </w:rPr>
            </w:pPr>
            <w:r>
              <w:rPr>
                <w:bCs/>
                <w:color w:val="000000"/>
                <w:sz w:val="28"/>
                <w:szCs w:val="28"/>
              </w:rPr>
              <w:t>4.2.</w:t>
            </w:r>
          </w:p>
        </w:tc>
        <w:tc>
          <w:tcPr>
            <w:tcW w:w="3517" w:type="dxa"/>
            <w:vAlign w:val="center"/>
          </w:tcPr>
          <w:p w14:paraId="53F7C797" w14:textId="77777777" w:rsidR="00453432" w:rsidRDefault="00453432" w:rsidP="00453432">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63B0CC5C" w14:textId="77777777" w:rsidR="00453432" w:rsidRDefault="00453432" w:rsidP="00453432">
            <w:pPr>
              <w:jc w:val="center"/>
              <w:rPr>
                <w:bCs/>
                <w:color w:val="000000"/>
                <w:sz w:val="28"/>
                <w:szCs w:val="28"/>
              </w:rPr>
            </w:pPr>
            <w:r>
              <w:rPr>
                <w:bCs/>
                <w:color w:val="000000"/>
                <w:sz w:val="28"/>
                <w:szCs w:val="28"/>
              </w:rPr>
              <w:t>-</w:t>
            </w:r>
          </w:p>
        </w:tc>
        <w:tc>
          <w:tcPr>
            <w:tcW w:w="2410" w:type="dxa"/>
            <w:vAlign w:val="center"/>
          </w:tcPr>
          <w:p w14:paraId="109CE3D4" w14:textId="77777777" w:rsidR="00453432" w:rsidRDefault="00453432" w:rsidP="00453432">
            <w:pPr>
              <w:jc w:val="center"/>
              <w:rPr>
                <w:bCs/>
                <w:color w:val="000000"/>
                <w:sz w:val="28"/>
                <w:szCs w:val="28"/>
              </w:rPr>
            </w:pPr>
            <w:r>
              <w:rPr>
                <w:bCs/>
                <w:color w:val="000000"/>
                <w:sz w:val="28"/>
                <w:szCs w:val="28"/>
              </w:rPr>
              <w:t>-</w:t>
            </w:r>
          </w:p>
        </w:tc>
        <w:tc>
          <w:tcPr>
            <w:tcW w:w="2551" w:type="dxa"/>
            <w:vAlign w:val="center"/>
          </w:tcPr>
          <w:p w14:paraId="6DDCFFE6" w14:textId="77777777" w:rsidR="00453432" w:rsidRDefault="00453432" w:rsidP="00453432">
            <w:pPr>
              <w:jc w:val="center"/>
              <w:rPr>
                <w:bCs/>
                <w:color w:val="000000"/>
                <w:sz w:val="28"/>
                <w:szCs w:val="28"/>
              </w:rPr>
            </w:pPr>
            <w:r>
              <w:rPr>
                <w:bCs/>
                <w:color w:val="000000"/>
                <w:sz w:val="28"/>
                <w:szCs w:val="28"/>
              </w:rPr>
              <w:t>-</w:t>
            </w:r>
          </w:p>
        </w:tc>
      </w:tr>
      <w:tr w:rsidR="00453432" w14:paraId="76C6E5CE" w14:textId="77777777" w:rsidTr="007D1876">
        <w:tc>
          <w:tcPr>
            <w:tcW w:w="736" w:type="dxa"/>
            <w:vAlign w:val="center"/>
          </w:tcPr>
          <w:p w14:paraId="305B32EF" w14:textId="77777777" w:rsidR="00453432" w:rsidRDefault="00453432" w:rsidP="00453432">
            <w:pPr>
              <w:jc w:val="center"/>
              <w:rPr>
                <w:bCs/>
                <w:color w:val="000000"/>
                <w:sz w:val="28"/>
                <w:szCs w:val="28"/>
              </w:rPr>
            </w:pPr>
            <w:r>
              <w:rPr>
                <w:bCs/>
                <w:color w:val="000000"/>
                <w:sz w:val="28"/>
                <w:szCs w:val="28"/>
              </w:rPr>
              <w:lastRenderedPageBreak/>
              <w:t>1</w:t>
            </w:r>
          </w:p>
        </w:tc>
        <w:tc>
          <w:tcPr>
            <w:tcW w:w="3517" w:type="dxa"/>
            <w:vAlign w:val="center"/>
          </w:tcPr>
          <w:p w14:paraId="35BDD557" w14:textId="77777777" w:rsidR="00453432" w:rsidRPr="007C591B" w:rsidRDefault="00453432" w:rsidP="00453432">
            <w:pPr>
              <w:jc w:val="center"/>
              <w:rPr>
                <w:color w:val="000000" w:themeColor="text1"/>
                <w:sz w:val="28"/>
                <w:szCs w:val="28"/>
              </w:rPr>
            </w:pPr>
            <w:r>
              <w:rPr>
                <w:color w:val="000000" w:themeColor="text1"/>
                <w:sz w:val="28"/>
                <w:szCs w:val="28"/>
              </w:rPr>
              <w:t>2</w:t>
            </w:r>
          </w:p>
        </w:tc>
        <w:tc>
          <w:tcPr>
            <w:tcW w:w="1559" w:type="dxa"/>
            <w:vAlign w:val="center"/>
          </w:tcPr>
          <w:p w14:paraId="4EAE2E44" w14:textId="77777777" w:rsidR="00453432" w:rsidRDefault="00453432" w:rsidP="00453432">
            <w:pPr>
              <w:jc w:val="center"/>
              <w:rPr>
                <w:bCs/>
                <w:color w:val="000000"/>
                <w:sz w:val="28"/>
                <w:szCs w:val="28"/>
              </w:rPr>
            </w:pPr>
            <w:r>
              <w:rPr>
                <w:bCs/>
                <w:color w:val="000000"/>
                <w:sz w:val="28"/>
                <w:szCs w:val="28"/>
              </w:rPr>
              <w:t>3</w:t>
            </w:r>
          </w:p>
        </w:tc>
        <w:tc>
          <w:tcPr>
            <w:tcW w:w="2410" w:type="dxa"/>
            <w:vAlign w:val="center"/>
          </w:tcPr>
          <w:p w14:paraId="0B31C15F" w14:textId="77777777" w:rsidR="00453432" w:rsidRDefault="00453432" w:rsidP="00453432">
            <w:pPr>
              <w:jc w:val="center"/>
              <w:rPr>
                <w:bCs/>
                <w:color w:val="000000"/>
                <w:sz w:val="28"/>
                <w:szCs w:val="28"/>
              </w:rPr>
            </w:pPr>
            <w:r>
              <w:rPr>
                <w:bCs/>
                <w:color w:val="000000"/>
                <w:sz w:val="28"/>
                <w:szCs w:val="28"/>
              </w:rPr>
              <w:t>4</w:t>
            </w:r>
          </w:p>
        </w:tc>
        <w:tc>
          <w:tcPr>
            <w:tcW w:w="2551" w:type="dxa"/>
            <w:vAlign w:val="center"/>
          </w:tcPr>
          <w:p w14:paraId="0ED404C0" w14:textId="77777777" w:rsidR="00453432" w:rsidRDefault="00453432" w:rsidP="00453432">
            <w:pPr>
              <w:jc w:val="center"/>
              <w:rPr>
                <w:bCs/>
                <w:color w:val="000000"/>
                <w:sz w:val="28"/>
                <w:szCs w:val="28"/>
              </w:rPr>
            </w:pPr>
            <w:r>
              <w:rPr>
                <w:bCs/>
                <w:color w:val="000000"/>
                <w:sz w:val="28"/>
                <w:szCs w:val="28"/>
              </w:rPr>
              <w:t>5</w:t>
            </w:r>
          </w:p>
        </w:tc>
      </w:tr>
      <w:tr w:rsidR="00453432" w14:paraId="2748AEC5" w14:textId="77777777" w:rsidTr="007D1876">
        <w:trPr>
          <w:trHeight w:val="2228"/>
        </w:trPr>
        <w:tc>
          <w:tcPr>
            <w:tcW w:w="736" w:type="dxa"/>
            <w:vAlign w:val="center"/>
          </w:tcPr>
          <w:p w14:paraId="476B088C" w14:textId="77777777" w:rsidR="00453432" w:rsidRDefault="00453432" w:rsidP="00453432">
            <w:pPr>
              <w:jc w:val="center"/>
              <w:rPr>
                <w:bCs/>
                <w:color w:val="000000"/>
                <w:sz w:val="28"/>
                <w:szCs w:val="28"/>
              </w:rPr>
            </w:pPr>
            <w:r>
              <w:rPr>
                <w:bCs/>
                <w:color w:val="000000"/>
                <w:sz w:val="28"/>
                <w:szCs w:val="28"/>
              </w:rPr>
              <w:t>4.3.</w:t>
            </w:r>
          </w:p>
        </w:tc>
        <w:tc>
          <w:tcPr>
            <w:tcW w:w="3517" w:type="dxa"/>
            <w:vAlign w:val="center"/>
          </w:tcPr>
          <w:p w14:paraId="7033AE4F" w14:textId="77777777" w:rsidR="00453432" w:rsidRPr="00656E97" w:rsidRDefault="00453432" w:rsidP="00453432">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09B30989" w14:textId="77777777" w:rsidR="00453432" w:rsidRDefault="00453432" w:rsidP="00453432">
            <w:pPr>
              <w:jc w:val="center"/>
              <w:rPr>
                <w:bCs/>
                <w:color w:val="000000"/>
                <w:sz w:val="28"/>
                <w:szCs w:val="28"/>
              </w:rPr>
            </w:pPr>
            <w:r>
              <w:rPr>
                <w:bCs/>
                <w:color w:val="000000"/>
                <w:sz w:val="28"/>
                <w:szCs w:val="28"/>
              </w:rPr>
              <w:t>-</w:t>
            </w:r>
          </w:p>
        </w:tc>
        <w:tc>
          <w:tcPr>
            <w:tcW w:w="2410" w:type="dxa"/>
            <w:vAlign w:val="center"/>
          </w:tcPr>
          <w:p w14:paraId="3481718F" w14:textId="77777777" w:rsidR="00453432" w:rsidRDefault="00453432" w:rsidP="00453432">
            <w:pPr>
              <w:jc w:val="center"/>
              <w:rPr>
                <w:bCs/>
                <w:color w:val="000000"/>
                <w:sz w:val="28"/>
                <w:szCs w:val="28"/>
              </w:rPr>
            </w:pPr>
            <w:r>
              <w:rPr>
                <w:bCs/>
                <w:color w:val="000000"/>
                <w:sz w:val="28"/>
                <w:szCs w:val="28"/>
              </w:rPr>
              <w:t>-</w:t>
            </w:r>
          </w:p>
        </w:tc>
        <w:tc>
          <w:tcPr>
            <w:tcW w:w="2551" w:type="dxa"/>
            <w:vAlign w:val="center"/>
          </w:tcPr>
          <w:p w14:paraId="64EE5BE8" w14:textId="77777777" w:rsidR="00453432" w:rsidRDefault="00453432" w:rsidP="00453432">
            <w:pPr>
              <w:jc w:val="center"/>
              <w:rPr>
                <w:bCs/>
                <w:color w:val="000000"/>
                <w:sz w:val="28"/>
                <w:szCs w:val="28"/>
              </w:rPr>
            </w:pPr>
            <w:r>
              <w:rPr>
                <w:bCs/>
                <w:color w:val="000000"/>
                <w:sz w:val="28"/>
                <w:szCs w:val="28"/>
              </w:rPr>
              <w:t>-</w:t>
            </w:r>
          </w:p>
        </w:tc>
      </w:tr>
      <w:tr w:rsidR="00453432" w14:paraId="4778A3AC" w14:textId="77777777" w:rsidTr="007D1876">
        <w:trPr>
          <w:trHeight w:val="2259"/>
        </w:trPr>
        <w:tc>
          <w:tcPr>
            <w:tcW w:w="736" w:type="dxa"/>
            <w:vAlign w:val="center"/>
          </w:tcPr>
          <w:p w14:paraId="2A658D17" w14:textId="77777777" w:rsidR="00453432" w:rsidRDefault="00453432" w:rsidP="00453432">
            <w:pPr>
              <w:jc w:val="center"/>
              <w:rPr>
                <w:bCs/>
                <w:color w:val="000000"/>
                <w:sz w:val="28"/>
                <w:szCs w:val="28"/>
              </w:rPr>
            </w:pPr>
            <w:r>
              <w:rPr>
                <w:bCs/>
                <w:color w:val="000000"/>
                <w:sz w:val="28"/>
                <w:szCs w:val="28"/>
              </w:rPr>
              <w:t>4.4.</w:t>
            </w:r>
          </w:p>
        </w:tc>
        <w:tc>
          <w:tcPr>
            <w:tcW w:w="3517" w:type="dxa"/>
            <w:vAlign w:val="center"/>
          </w:tcPr>
          <w:p w14:paraId="14E276D0" w14:textId="77777777" w:rsidR="00453432" w:rsidRDefault="00453432" w:rsidP="00453432">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4EF4B9AA" w14:textId="77777777" w:rsidR="00453432" w:rsidRDefault="00453432" w:rsidP="00453432">
            <w:pPr>
              <w:jc w:val="center"/>
              <w:rPr>
                <w:bCs/>
                <w:color w:val="000000"/>
                <w:sz w:val="28"/>
                <w:szCs w:val="28"/>
              </w:rPr>
            </w:pPr>
            <w:r>
              <w:rPr>
                <w:bCs/>
                <w:color w:val="000000"/>
                <w:sz w:val="28"/>
                <w:szCs w:val="28"/>
              </w:rPr>
              <w:t>2,95</w:t>
            </w:r>
          </w:p>
        </w:tc>
        <w:tc>
          <w:tcPr>
            <w:tcW w:w="2410" w:type="dxa"/>
            <w:vAlign w:val="center"/>
          </w:tcPr>
          <w:p w14:paraId="1D83A020" w14:textId="77777777" w:rsidR="00453432" w:rsidRDefault="00453432" w:rsidP="00453432">
            <w:pPr>
              <w:jc w:val="center"/>
              <w:rPr>
                <w:bCs/>
                <w:color w:val="000000"/>
                <w:sz w:val="28"/>
                <w:szCs w:val="28"/>
              </w:rPr>
            </w:pPr>
            <w:r>
              <w:rPr>
                <w:bCs/>
                <w:color w:val="000000"/>
                <w:sz w:val="28"/>
                <w:szCs w:val="28"/>
              </w:rPr>
              <w:t>2,95</w:t>
            </w:r>
          </w:p>
        </w:tc>
        <w:tc>
          <w:tcPr>
            <w:tcW w:w="2551" w:type="dxa"/>
            <w:vAlign w:val="center"/>
          </w:tcPr>
          <w:p w14:paraId="5DA2BEA5" w14:textId="77777777" w:rsidR="00453432" w:rsidRDefault="00453432" w:rsidP="00453432">
            <w:pPr>
              <w:jc w:val="center"/>
              <w:rPr>
                <w:bCs/>
                <w:color w:val="000000"/>
                <w:sz w:val="28"/>
                <w:szCs w:val="28"/>
              </w:rPr>
            </w:pPr>
            <w:r>
              <w:rPr>
                <w:bCs/>
                <w:color w:val="000000"/>
                <w:sz w:val="28"/>
                <w:szCs w:val="28"/>
              </w:rPr>
              <w:t>-</w:t>
            </w:r>
          </w:p>
        </w:tc>
      </w:tr>
      <w:tr w:rsidR="00453432" w14:paraId="50BA5B42" w14:textId="77777777" w:rsidTr="007D1876">
        <w:trPr>
          <w:trHeight w:val="1978"/>
        </w:trPr>
        <w:tc>
          <w:tcPr>
            <w:tcW w:w="736" w:type="dxa"/>
            <w:vAlign w:val="center"/>
          </w:tcPr>
          <w:p w14:paraId="7A2BCE41" w14:textId="77777777" w:rsidR="00453432" w:rsidRDefault="00453432" w:rsidP="00453432">
            <w:pPr>
              <w:jc w:val="center"/>
              <w:rPr>
                <w:bCs/>
                <w:color w:val="000000"/>
                <w:sz w:val="28"/>
                <w:szCs w:val="28"/>
              </w:rPr>
            </w:pPr>
            <w:r>
              <w:rPr>
                <w:bCs/>
                <w:color w:val="000000"/>
                <w:sz w:val="28"/>
                <w:szCs w:val="28"/>
              </w:rPr>
              <w:t>4.5.</w:t>
            </w:r>
          </w:p>
        </w:tc>
        <w:tc>
          <w:tcPr>
            <w:tcW w:w="3517" w:type="dxa"/>
            <w:vAlign w:val="center"/>
          </w:tcPr>
          <w:p w14:paraId="7D948C78" w14:textId="77777777" w:rsidR="00453432" w:rsidRDefault="00453432" w:rsidP="00453432">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46DDD759" w14:textId="77777777" w:rsidR="00453432" w:rsidRDefault="00453432" w:rsidP="00453432">
            <w:pPr>
              <w:jc w:val="center"/>
              <w:rPr>
                <w:bCs/>
                <w:color w:val="000000"/>
                <w:sz w:val="28"/>
                <w:szCs w:val="28"/>
              </w:rPr>
            </w:pPr>
            <w:r>
              <w:rPr>
                <w:bCs/>
                <w:color w:val="000000"/>
                <w:sz w:val="28"/>
                <w:szCs w:val="28"/>
              </w:rPr>
              <w:t>-</w:t>
            </w:r>
          </w:p>
        </w:tc>
        <w:tc>
          <w:tcPr>
            <w:tcW w:w="2410" w:type="dxa"/>
            <w:vAlign w:val="center"/>
          </w:tcPr>
          <w:p w14:paraId="479B3FA2" w14:textId="77777777" w:rsidR="00453432" w:rsidRDefault="00453432" w:rsidP="00453432">
            <w:pPr>
              <w:jc w:val="center"/>
              <w:rPr>
                <w:bCs/>
                <w:color w:val="000000"/>
                <w:sz w:val="28"/>
                <w:szCs w:val="28"/>
              </w:rPr>
            </w:pPr>
            <w:r>
              <w:rPr>
                <w:bCs/>
                <w:color w:val="000000"/>
                <w:sz w:val="28"/>
                <w:szCs w:val="28"/>
              </w:rPr>
              <w:t>-</w:t>
            </w:r>
          </w:p>
        </w:tc>
        <w:tc>
          <w:tcPr>
            <w:tcW w:w="2551" w:type="dxa"/>
            <w:vAlign w:val="center"/>
          </w:tcPr>
          <w:p w14:paraId="29E4FC93" w14:textId="77777777" w:rsidR="00453432" w:rsidRDefault="00453432" w:rsidP="00453432">
            <w:pPr>
              <w:jc w:val="center"/>
              <w:rPr>
                <w:bCs/>
                <w:color w:val="000000"/>
                <w:sz w:val="28"/>
                <w:szCs w:val="28"/>
              </w:rPr>
            </w:pPr>
            <w:r>
              <w:rPr>
                <w:bCs/>
                <w:color w:val="000000"/>
                <w:sz w:val="28"/>
                <w:szCs w:val="28"/>
              </w:rPr>
              <w:t>-</w:t>
            </w:r>
          </w:p>
        </w:tc>
      </w:tr>
      <w:tr w:rsidR="00453432" w14:paraId="4C8BEE3B" w14:textId="77777777" w:rsidTr="007D1876">
        <w:trPr>
          <w:trHeight w:val="2117"/>
        </w:trPr>
        <w:tc>
          <w:tcPr>
            <w:tcW w:w="736" w:type="dxa"/>
            <w:vAlign w:val="center"/>
          </w:tcPr>
          <w:p w14:paraId="184BD43C" w14:textId="77777777" w:rsidR="00453432" w:rsidRDefault="00453432" w:rsidP="00453432">
            <w:pPr>
              <w:jc w:val="center"/>
              <w:rPr>
                <w:bCs/>
                <w:color w:val="000000"/>
                <w:sz w:val="28"/>
                <w:szCs w:val="28"/>
              </w:rPr>
            </w:pPr>
            <w:r>
              <w:rPr>
                <w:bCs/>
                <w:color w:val="000000"/>
                <w:sz w:val="28"/>
                <w:szCs w:val="28"/>
              </w:rPr>
              <w:t>4.6.</w:t>
            </w:r>
          </w:p>
        </w:tc>
        <w:tc>
          <w:tcPr>
            <w:tcW w:w="3517" w:type="dxa"/>
            <w:vAlign w:val="center"/>
          </w:tcPr>
          <w:p w14:paraId="3019D2CC" w14:textId="77777777" w:rsidR="00453432" w:rsidRPr="00656E97" w:rsidRDefault="00453432" w:rsidP="00453432">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69B89D25" w14:textId="77777777" w:rsidR="00453432" w:rsidRDefault="00453432" w:rsidP="00453432">
            <w:pPr>
              <w:jc w:val="center"/>
              <w:rPr>
                <w:bCs/>
                <w:color w:val="000000"/>
                <w:sz w:val="28"/>
                <w:szCs w:val="28"/>
              </w:rPr>
            </w:pPr>
            <w:r>
              <w:rPr>
                <w:bCs/>
                <w:color w:val="000000"/>
                <w:sz w:val="28"/>
                <w:szCs w:val="28"/>
              </w:rPr>
              <w:t>-</w:t>
            </w:r>
          </w:p>
        </w:tc>
        <w:tc>
          <w:tcPr>
            <w:tcW w:w="2410" w:type="dxa"/>
            <w:vAlign w:val="center"/>
          </w:tcPr>
          <w:p w14:paraId="6A7187C1" w14:textId="77777777" w:rsidR="00453432" w:rsidRDefault="00453432" w:rsidP="00453432">
            <w:pPr>
              <w:jc w:val="center"/>
              <w:rPr>
                <w:bCs/>
                <w:color w:val="000000"/>
                <w:sz w:val="28"/>
                <w:szCs w:val="28"/>
              </w:rPr>
            </w:pPr>
            <w:r>
              <w:rPr>
                <w:bCs/>
                <w:color w:val="000000"/>
                <w:sz w:val="28"/>
                <w:szCs w:val="28"/>
              </w:rPr>
              <w:t>-</w:t>
            </w:r>
          </w:p>
        </w:tc>
        <w:tc>
          <w:tcPr>
            <w:tcW w:w="2551" w:type="dxa"/>
            <w:vAlign w:val="center"/>
          </w:tcPr>
          <w:p w14:paraId="2071E5DC" w14:textId="77777777" w:rsidR="00453432" w:rsidRDefault="00453432" w:rsidP="00453432">
            <w:pPr>
              <w:jc w:val="center"/>
              <w:rPr>
                <w:bCs/>
                <w:color w:val="000000"/>
                <w:sz w:val="28"/>
                <w:szCs w:val="28"/>
              </w:rPr>
            </w:pPr>
            <w:r>
              <w:rPr>
                <w:bCs/>
                <w:color w:val="000000"/>
                <w:sz w:val="28"/>
                <w:szCs w:val="28"/>
              </w:rPr>
              <w:t>-</w:t>
            </w:r>
          </w:p>
        </w:tc>
      </w:tr>
      <w:tr w:rsidR="00453432" w14:paraId="7ED712F7" w14:textId="77777777" w:rsidTr="007D1876">
        <w:trPr>
          <w:trHeight w:val="2248"/>
        </w:trPr>
        <w:tc>
          <w:tcPr>
            <w:tcW w:w="736" w:type="dxa"/>
            <w:vAlign w:val="center"/>
          </w:tcPr>
          <w:p w14:paraId="2F3F27F3" w14:textId="77777777" w:rsidR="00453432" w:rsidRDefault="00453432" w:rsidP="00453432">
            <w:pPr>
              <w:jc w:val="center"/>
              <w:rPr>
                <w:bCs/>
                <w:color w:val="000000"/>
                <w:sz w:val="28"/>
                <w:szCs w:val="28"/>
              </w:rPr>
            </w:pPr>
            <w:r>
              <w:rPr>
                <w:bCs/>
                <w:color w:val="000000"/>
                <w:sz w:val="28"/>
                <w:szCs w:val="28"/>
              </w:rPr>
              <w:t>4.7.</w:t>
            </w:r>
          </w:p>
        </w:tc>
        <w:tc>
          <w:tcPr>
            <w:tcW w:w="3517" w:type="dxa"/>
            <w:vAlign w:val="center"/>
          </w:tcPr>
          <w:p w14:paraId="24EC58F1" w14:textId="77777777" w:rsidR="00453432" w:rsidRPr="00656E97" w:rsidRDefault="00453432" w:rsidP="00453432">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1A1CC9DA" w14:textId="77777777" w:rsidR="00453432" w:rsidRDefault="00453432" w:rsidP="00453432">
            <w:pPr>
              <w:jc w:val="center"/>
              <w:rPr>
                <w:bCs/>
                <w:color w:val="000000"/>
                <w:sz w:val="28"/>
                <w:szCs w:val="28"/>
              </w:rPr>
            </w:pPr>
            <w:r>
              <w:rPr>
                <w:bCs/>
                <w:color w:val="000000"/>
                <w:sz w:val="28"/>
                <w:szCs w:val="28"/>
              </w:rPr>
              <w:t>0,74</w:t>
            </w:r>
          </w:p>
        </w:tc>
        <w:tc>
          <w:tcPr>
            <w:tcW w:w="2410" w:type="dxa"/>
            <w:vAlign w:val="center"/>
          </w:tcPr>
          <w:p w14:paraId="5D7881CA" w14:textId="77777777" w:rsidR="00453432" w:rsidRDefault="00453432" w:rsidP="00453432">
            <w:pPr>
              <w:jc w:val="center"/>
              <w:rPr>
                <w:bCs/>
                <w:color w:val="000000"/>
                <w:sz w:val="28"/>
                <w:szCs w:val="28"/>
              </w:rPr>
            </w:pPr>
            <w:r>
              <w:rPr>
                <w:bCs/>
                <w:color w:val="000000"/>
                <w:sz w:val="28"/>
                <w:szCs w:val="28"/>
              </w:rPr>
              <w:t>0,74</w:t>
            </w:r>
          </w:p>
        </w:tc>
        <w:tc>
          <w:tcPr>
            <w:tcW w:w="2551" w:type="dxa"/>
            <w:vAlign w:val="center"/>
          </w:tcPr>
          <w:p w14:paraId="73181B2A" w14:textId="77777777" w:rsidR="00453432" w:rsidRDefault="00453432" w:rsidP="00453432">
            <w:pPr>
              <w:jc w:val="center"/>
              <w:rPr>
                <w:bCs/>
                <w:color w:val="000000"/>
                <w:sz w:val="28"/>
                <w:szCs w:val="28"/>
              </w:rPr>
            </w:pPr>
            <w:r>
              <w:rPr>
                <w:bCs/>
                <w:color w:val="000000"/>
                <w:sz w:val="28"/>
                <w:szCs w:val="28"/>
              </w:rPr>
              <w:t>-</w:t>
            </w:r>
          </w:p>
        </w:tc>
      </w:tr>
    </w:tbl>
    <w:p w14:paraId="1BFF7F8D" w14:textId="77777777" w:rsidR="00453432" w:rsidRDefault="00453432" w:rsidP="00453432">
      <w:pPr>
        <w:ind w:left="-567"/>
        <w:jc w:val="center"/>
        <w:rPr>
          <w:bCs/>
          <w:color w:val="000000"/>
          <w:sz w:val="28"/>
          <w:szCs w:val="28"/>
        </w:rPr>
      </w:pPr>
    </w:p>
    <w:p w14:paraId="33CCF467" w14:textId="77777777" w:rsidR="00453432" w:rsidRDefault="00453432" w:rsidP="00453432">
      <w:pPr>
        <w:ind w:left="-567"/>
        <w:jc w:val="center"/>
        <w:rPr>
          <w:bCs/>
          <w:color w:val="000000"/>
          <w:sz w:val="28"/>
          <w:szCs w:val="28"/>
        </w:rPr>
      </w:pPr>
    </w:p>
    <w:p w14:paraId="58C8E563" w14:textId="77777777" w:rsidR="00453432" w:rsidRDefault="00453432" w:rsidP="00453432">
      <w:pPr>
        <w:ind w:left="-567"/>
        <w:jc w:val="center"/>
        <w:rPr>
          <w:bCs/>
          <w:color w:val="000000"/>
          <w:sz w:val="28"/>
          <w:szCs w:val="28"/>
        </w:rPr>
      </w:pPr>
    </w:p>
    <w:p w14:paraId="2E14FC3B" w14:textId="77777777" w:rsidR="00453432" w:rsidRDefault="00453432" w:rsidP="00453432">
      <w:pPr>
        <w:ind w:left="-567"/>
        <w:jc w:val="center"/>
        <w:rPr>
          <w:bCs/>
          <w:color w:val="000000"/>
          <w:sz w:val="28"/>
          <w:szCs w:val="28"/>
        </w:rPr>
      </w:pPr>
    </w:p>
    <w:p w14:paraId="761D212C" w14:textId="77777777" w:rsidR="00453432" w:rsidRDefault="00453432" w:rsidP="00453432">
      <w:pPr>
        <w:ind w:left="-567"/>
        <w:jc w:val="center"/>
        <w:rPr>
          <w:bCs/>
          <w:color w:val="000000"/>
          <w:sz w:val="28"/>
          <w:szCs w:val="28"/>
        </w:rPr>
      </w:pPr>
    </w:p>
    <w:p w14:paraId="568E8899" w14:textId="77777777" w:rsidR="00453432" w:rsidRDefault="00453432" w:rsidP="00453432">
      <w:pPr>
        <w:ind w:left="-567"/>
        <w:jc w:val="center"/>
        <w:rPr>
          <w:bCs/>
          <w:color w:val="000000"/>
          <w:sz w:val="28"/>
          <w:szCs w:val="28"/>
        </w:rPr>
      </w:pPr>
    </w:p>
    <w:p w14:paraId="351B39E9" w14:textId="77777777" w:rsidR="00453432" w:rsidRDefault="00453432" w:rsidP="00453432">
      <w:pPr>
        <w:ind w:left="-567"/>
        <w:jc w:val="center"/>
        <w:rPr>
          <w:bCs/>
          <w:color w:val="000000"/>
          <w:sz w:val="28"/>
          <w:szCs w:val="28"/>
        </w:rPr>
      </w:pPr>
    </w:p>
    <w:p w14:paraId="708981CC" w14:textId="77777777" w:rsidR="00453432" w:rsidRDefault="00453432" w:rsidP="00453432">
      <w:pPr>
        <w:ind w:left="-567"/>
        <w:jc w:val="center"/>
        <w:rPr>
          <w:bCs/>
          <w:color w:val="000000"/>
          <w:sz w:val="28"/>
          <w:szCs w:val="28"/>
        </w:rPr>
      </w:pPr>
    </w:p>
    <w:p w14:paraId="66456D5D" w14:textId="77777777" w:rsidR="00453432" w:rsidRDefault="00453432" w:rsidP="00453432">
      <w:pPr>
        <w:ind w:left="-567"/>
        <w:jc w:val="center"/>
        <w:rPr>
          <w:bCs/>
          <w:color w:val="000000"/>
          <w:sz w:val="28"/>
          <w:szCs w:val="28"/>
        </w:rPr>
      </w:pPr>
    </w:p>
    <w:p w14:paraId="1081652D" w14:textId="77777777" w:rsidR="00453432" w:rsidRDefault="00453432" w:rsidP="00453432">
      <w:pPr>
        <w:ind w:left="-567"/>
        <w:jc w:val="center"/>
        <w:rPr>
          <w:bCs/>
          <w:color w:val="000000"/>
          <w:sz w:val="28"/>
          <w:szCs w:val="28"/>
        </w:rPr>
      </w:pPr>
    </w:p>
    <w:p w14:paraId="4F132166" w14:textId="77777777" w:rsidR="00453432" w:rsidRDefault="00453432" w:rsidP="00453432">
      <w:pPr>
        <w:ind w:left="-567"/>
        <w:jc w:val="center"/>
        <w:rPr>
          <w:bCs/>
          <w:sz w:val="28"/>
          <w:szCs w:val="28"/>
        </w:rPr>
      </w:pPr>
      <w:r>
        <w:rPr>
          <w:bCs/>
          <w:color w:val="000000"/>
          <w:sz w:val="28"/>
          <w:szCs w:val="28"/>
        </w:rPr>
        <w:t xml:space="preserve">Раздел 10. Отчет об исполнении производственной </w:t>
      </w:r>
      <w:r w:rsidRPr="00BB228F">
        <w:rPr>
          <w:bCs/>
          <w:sz w:val="28"/>
          <w:szCs w:val="28"/>
        </w:rPr>
        <w:t xml:space="preserve">программы </w:t>
      </w:r>
    </w:p>
    <w:p w14:paraId="2BF52CC8" w14:textId="77777777" w:rsidR="00453432" w:rsidRPr="00A20917" w:rsidRDefault="00453432" w:rsidP="00453432">
      <w:pPr>
        <w:ind w:left="-567"/>
        <w:jc w:val="center"/>
        <w:rPr>
          <w:bCs/>
          <w:sz w:val="28"/>
          <w:szCs w:val="28"/>
        </w:rPr>
      </w:pPr>
      <w:r>
        <w:rPr>
          <w:bCs/>
          <w:sz w:val="28"/>
          <w:szCs w:val="28"/>
        </w:rPr>
        <w:t>за 2014-</w:t>
      </w:r>
      <w:r w:rsidRPr="00BB228F">
        <w:rPr>
          <w:bCs/>
          <w:sz w:val="28"/>
          <w:szCs w:val="28"/>
        </w:rPr>
        <w:t>201</w:t>
      </w:r>
      <w:r>
        <w:rPr>
          <w:bCs/>
          <w:sz w:val="28"/>
          <w:szCs w:val="28"/>
        </w:rPr>
        <w:t>6</w:t>
      </w:r>
      <w:r w:rsidRPr="00BB228F">
        <w:rPr>
          <w:bCs/>
          <w:sz w:val="28"/>
          <w:szCs w:val="28"/>
        </w:rPr>
        <w:t xml:space="preserve"> год</w:t>
      </w:r>
      <w:r>
        <w:rPr>
          <w:bCs/>
          <w:sz w:val="28"/>
          <w:szCs w:val="28"/>
        </w:rPr>
        <w:t>ы</w:t>
      </w:r>
    </w:p>
    <w:p w14:paraId="77C3CF9E" w14:textId="77777777" w:rsidR="00453432" w:rsidRDefault="00453432" w:rsidP="00453432">
      <w:pPr>
        <w:jc w:val="both"/>
        <w:rPr>
          <w:sz w:val="28"/>
          <w:szCs w:val="28"/>
        </w:rPr>
      </w:pPr>
    </w:p>
    <w:tbl>
      <w:tblPr>
        <w:tblW w:w="101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4238"/>
      </w:tblGrid>
      <w:tr w:rsidR="00453432" w:rsidRPr="000F1FBB" w14:paraId="7E7C0EFD" w14:textId="77777777" w:rsidTr="007D1876">
        <w:tc>
          <w:tcPr>
            <w:tcW w:w="5935" w:type="dxa"/>
            <w:vAlign w:val="center"/>
          </w:tcPr>
          <w:p w14:paraId="2E00CDDF" w14:textId="77777777" w:rsidR="00453432" w:rsidRPr="000F1FBB" w:rsidRDefault="00453432" w:rsidP="00453432">
            <w:pPr>
              <w:jc w:val="center"/>
              <w:rPr>
                <w:bCs/>
                <w:color w:val="000000"/>
                <w:sz w:val="28"/>
                <w:szCs w:val="28"/>
              </w:rPr>
            </w:pPr>
            <w:r w:rsidRPr="000F1FBB">
              <w:rPr>
                <w:bCs/>
                <w:color w:val="000000"/>
                <w:sz w:val="28"/>
                <w:szCs w:val="28"/>
              </w:rPr>
              <w:t>Наименование показателя</w:t>
            </w:r>
          </w:p>
        </w:tc>
        <w:tc>
          <w:tcPr>
            <w:tcW w:w="4238" w:type="dxa"/>
            <w:vAlign w:val="center"/>
          </w:tcPr>
          <w:p w14:paraId="6FE6A605" w14:textId="77777777" w:rsidR="00453432" w:rsidRPr="000F1FBB" w:rsidRDefault="00453432" w:rsidP="00453432">
            <w:pPr>
              <w:jc w:val="center"/>
              <w:rPr>
                <w:bCs/>
                <w:color w:val="000000"/>
                <w:sz w:val="28"/>
                <w:szCs w:val="28"/>
              </w:rPr>
            </w:pPr>
            <w:r w:rsidRPr="000F1FBB">
              <w:rPr>
                <w:bCs/>
                <w:color w:val="000000"/>
                <w:sz w:val="28"/>
                <w:szCs w:val="28"/>
              </w:rPr>
              <w:t>Фактическое значение показателя, тыс. руб.</w:t>
            </w:r>
          </w:p>
        </w:tc>
      </w:tr>
      <w:tr w:rsidR="00453432" w:rsidRPr="000F1FBB" w14:paraId="63E3A074" w14:textId="77777777" w:rsidTr="007D1876">
        <w:tc>
          <w:tcPr>
            <w:tcW w:w="10173" w:type="dxa"/>
            <w:gridSpan w:val="2"/>
            <w:vAlign w:val="center"/>
          </w:tcPr>
          <w:p w14:paraId="785805CE" w14:textId="77777777" w:rsidR="00453432" w:rsidRPr="000F1FBB" w:rsidRDefault="00453432" w:rsidP="00453432">
            <w:pPr>
              <w:jc w:val="center"/>
              <w:rPr>
                <w:bCs/>
                <w:color w:val="000000"/>
                <w:sz w:val="28"/>
                <w:szCs w:val="28"/>
              </w:rPr>
            </w:pPr>
            <w:r>
              <w:rPr>
                <w:bCs/>
                <w:color w:val="000000"/>
                <w:sz w:val="28"/>
                <w:szCs w:val="28"/>
              </w:rPr>
              <w:t>2014 год</w:t>
            </w:r>
          </w:p>
        </w:tc>
      </w:tr>
      <w:tr w:rsidR="00453432" w:rsidRPr="000F1FBB" w14:paraId="4CD3FD56" w14:textId="77777777" w:rsidTr="007D1876">
        <w:trPr>
          <w:trHeight w:val="541"/>
        </w:trPr>
        <w:tc>
          <w:tcPr>
            <w:tcW w:w="10173" w:type="dxa"/>
            <w:gridSpan w:val="2"/>
            <w:vAlign w:val="center"/>
          </w:tcPr>
          <w:p w14:paraId="2E8F5C48" w14:textId="77777777" w:rsidR="00453432" w:rsidRPr="000F1FBB" w:rsidRDefault="00453432" w:rsidP="004B69C2">
            <w:pPr>
              <w:numPr>
                <w:ilvl w:val="0"/>
                <w:numId w:val="5"/>
              </w:numPr>
              <w:contextualSpacing/>
              <w:jc w:val="center"/>
              <w:rPr>
                <w:bCs/>
                <w:color w:val="000000"/>
                <w:sz w:val="28"/>
                <w:szCs w:val="28"/>
              </w:rPr>
            </w:pPr>
            <w:r w:rsidRPr="000F1FBB">
              <w:rPr>
                <w:bCs/>
                <w:color w:val="000000"/>
                <w:sz w:val="28"/>
                <w:szCs w:val="28"/>
              </w:rPr>
              <w:t>Холодное водоснабжение питьевой водой</w:t>
            </w:r>
          </w:p>
        </w:tc>
      </w:tr>
      <w:tr w:rsidR="00453432" w:rsidRPr="000F1FBB" w14:paraId="70C3C117" w14:textId="77777777" w:rsidTr="007D1876">
        <w:tc>
          <w:tcPr>
            <w:tcW w:w="5935" w:type="dxa"/>
          </w:tcPr>
          <w:p w14:paraId="7BAABB82" w14:textId="77777777" w:rsidR="00453432" w:rsidRPr="000F1FBB" w:rsidRDefault="00453432" w:rsidP="00453432">
            <w:pPr>
              <w:jc w:val="center"/>
              <w:rPr>
                <w:bCs/>
                <w:sz w:val="28"/>
                <w:szCs w:val="28"/>
              </w:rPr>
            </w:pPr>
            <w:r w:rsidRPr="000F1FBB">
              <w:rPr>
                <w:bCs/>
                <w:sz w:val="28"/>
                <w:szCs w:val="28"/>
              </w:rPr>
              <w:t>-</w:t>
            </w:r>
          </w:p>
        </w:tc>
        <w:tc>
          <w:tcPr>
            <w:tcW w:w="4238" w:type="dxa"/>
            <w:vAlign w:val="center"/>
          </w:tcPr>
          <w:p w14:paraId="5FE86050" w14:textId="77777777" w:rsidR="00453432" w:rsidRPr="000F1FBB" w:rsidRDefault="00453432" w:rsidP="00453432">
            <w:pPr>
              <w:jc w:val="center"/>
              <w:rPr>
                <w:bCs/>
                <w:sz w:val="28"/>
                <w:szCs w:val="28"/>
              </w:rPr>
            </w:pPr>
            <w:r w:rsidRPr="000F1FBB">
              <w:rPr>
                <w:bCs/>
                <w:sz w:val="28"/>
                <w:szCs w:val="28"/>
              </w:rPr>
              <w:t>-</w:t>
            </w:r>
          </w:p>
        </w:tc>
      </w:tr>
      <w:tr w:rsidR="00453432" w:rsidRPr="000F1FBB" w14:paraId="6C48F486" w14:textId="77777777" w:rsidTr="007D1876">
        <w:trPr>
          <w:trHeight w:val="539"/>
        </w:trPr>
        <w:tc>
          <w:tcPr>
            <w:tcW w:w="10173" w:type="dxa"/>
            <w:gridSpan w:val="2"/>
            <w:vAlign w:val="center"/>
          </w:tcPr>
          <w:p w14:paraId="20D37C01" w14:textId="77777777" w:rsidR="00453432" w:rsidRPr="000F1FBB" w:rsidRDefault="00453432" w:rsidP="004B69C2">
            <w:pPr>
              <w:numPr>
                <w:ilvl w:val="0"/>
                <w:numId w:val="5"/>
              </w:numPr>
              <w:contextualSpacing/>
              <w:jc w:val="center"/>
              <w:rPr>
                <w:bCs/>
                <w:color w:val="000000"/>
                <w:sz w:val="28"/>
                <w:szCs w:val="28"/>
              </w:rPr>
            </w:pPr>
            <w:r w:rsidRPr="000F1FBB">
              <w:rPr>
                <w:bCs/>
                <w:color w:val="000000"/>
                <w:sz w:val="28"/>
                <w:szCs w:val="28"/>
              </w:rPr>
              <w:t>Водоотведение</w:t>
            </w:r>
          </w:p>
        </w:tc>
      </w:tr>
      <w:tr w:rsidR="00453432" w:rsidRPr="000F1FBB" w14:paraId="71D1D848" w14:textId="77777777" w:rsidTr="007D1876">
        <w:tc>
          <w:tcPr>
            <w:tcW w:w="5935" w:type="dxa"/>
            <w:vAlign w:val="center"/>
          </w:tcPr>
          <w:p w14:paraId="45D9A16E" w14:textId="77777777" w:rsidR="00453432" w:rsidRPr="000F1FBB" w:rsidRDefault="00453432" w:rsidP="00453432">
            <w:pPr>
              <w:jc w:val="center"/>
              <w:rPr>
                <w:bCs/>
                <w:sz w:val="28"/>
                <w:szCs w:val="28"/>
              </w:rPr>
            </w:pPr>
            <w:r w:rsidRPr="000F1FBB">
              <w:rPr>
                <w:bCs/>
                <w:sz w:val="28"/>
                <w:szCs w:val="28"/>
              </w:rPr>
              <w:t>-</w:t>
            </w:r>
          </w:p>
        </w:tc>
        <w:tc>
          <w:tcPr>
            <w:tcW w:w="4238" w:type="dxa"/>
            <w:vAlign w:val="center"/>
          </w:tcPr>
          <w:p w14:paraId="4912D067" w14:textId="77777777" w:rsidR="00453432" w:rsidRPr="000F1FBB" w:rsidRDefault="00453432" w:rsidP="00453432">
            <w:pPr>
              <w:jc w:val="center"/>
              <w:rPr>
                <w:bCs/>
                <w:sz w:val="28"/>
                <w:szCs w:val="28"/>
              </w:rPr>
            </w:pPr>
            <w:r w:rsidRPr="000F1FBB">
              <w:rPr>
                <w:bCs/>
                <w:sz w:val="28"/>
                <w:szCs w:val="28"/>
              </w:rPr>
              <w:t>-</w:t>
            </w:r>
          </w:p>
        </w:tc>
      </w:tr>
      <w:tr w:rsidR="00453432" w:rsidRPr="007B7A47" w14:paraId="69A87B30" w14:textId="77777777" w:rsidTr="007D1876">
        <w:tc>
          <w:tcPr>
            <w:tcW w:w="10173" w:type="dxa"/>
            <w:gridSpan w:val="2"/>
            <w:vAlign w:val="center"/>
          </w:tcPr>
          <w:p w14:paraId="1A632C55" w14:textId="77777777" w:rsidR="00453432" w:rsidRPr="009338EF" w:rsidRDefault="00453432" w:rsidP="00453432">
            <w:pPr>
              <w:ind w:left="360"/>
              <w:rPr>
                <w:bCs/>
                <w:color w:val="000000"/>
                <w:sz w:val="28"/>
                <w:szCs w:val="28"/>
              </w:rPr>
            </w:pPr>
            <w:r>
              <w:rPr>
                <w:bCs/>
                <w:color w:val="000000"/>
                <w:sz w:val="28"/>
                <w:szCs w:val="28"/>
              </w:rPr>
              <w:t xml:space="preserve">                                                           </w:t>
            </w:r>
            <w:r w:rsidRPr="009338EF">
              <w:rPr>
                <w:bCs/>
                <w:color w:val="000000"/>
                <w:sz w:val="28"/>
                <w:szCs w:val="28"/>
              </w:rPr>
              <w:t>201</w:t>
            </w:r>
            <w:r>
              <w:rPr>
                <w:bCs/>
                <w:color w:val="000000"/>
                <w:sz w:val="28"/>
                <w:szCs w:val="28"/>
              </w:rPr>
              <w:t>5</w:t>
            </w:r>
            <w:r w:rsidRPr="009338EF">
              <w:rPr>
                <w:bCs/>
                <w:color w:val="000000"/>
                <w:sz w:val="28"/>
                <w:szCs w:val="28"/>
              </w:rPr>
              <w:t xml:space="preserve"> год</w:t>
            </w:r>
          </w:p>
        </w:tc>
      </w:tr>
      <w:tr w:rsidR="00453432" w:rsidRPr="007B7A47" w14:paraId="0C6BB5AE" w14:textId="77777777" w:rsidTr="007D1876">
        <w:trPr>
          <w:trHeight w:val="541"/>
        </w:trPr>
        <w:tc>
          <w:tcPr>
            <w:tcW w:w="10173" w:type="dxa"/>
            <w:gridSpan w:val="2"/>
            <w:vAlign w:val="center"/>
          </w:tcPr>
          <w:p w14:paraId="7F8AD71F" w14:textId="77777777" w:rsidR="00453432" w:rsidRPr="007B7A47" w:rsidRDefault="00453432" w:rsidP="004B69C2">
            <w:pPr>
              <w:pStyle w:val="ac"/>
              <w:numPr>
                <w:ilvl w:val="0"/>
                <w:numId w:val="5"/>
              </w:numPr>
              <w:jc w:val="center"/>
              <w:rPr>
                <w:bCs/>
                <w:color w:val="000000"/>
                <w:sz w:val="28"/>
                <w:szCs w:val="28"/>
              </w:rPr>
            </w:pPr>
            <w:r w:rsidRPr="007B7A47">
              <w:rPr>
                <w:bCs/>
                <w:color w:val="000000"/>
                <w:sz w:val="28"/>
                <w:szCs w:val="28"/>
              </w:rPr>
              <w:t>Холодное водоснабжение питьевой водой</w:t>
            </w:r>
          </w:p>
        </w:tc>
      </w:tr>
      <w:tr w:rsidR="00453432" w:rsidRPr="000F1FBB" w14:paraId="0C13429F" w14:textId="77777777" w:rsidTr="007D1876">
        <w:tc>
          <w:tcPr>
            <w:tcW w:w="5935" w:type="dxa"/>
          </w:tcPr>
          <w:p w14:paraId="1B25799A" w14:textId="77777777" w:rsidR="00453432" w:rsidRPr="000F1FBB" w:rsidRDefault="00453432" w:rsidP="00453432">
            <w:pPr>
              <w:jc w:val="center"/>
              <w:rPr>
                <w:bCs/>
                <w:sz w:val="28"/>
                <w:szCs w:val="28"/>
              </w:rPr>
            </w:pPr>
            <w:r w:rsidRPr="000F1FBB">
              <w:rPr>
                <w:bCs/>
                <w:sz w:val="28"/>
                <w:szCs w:val="28"/>
              </w:rPr>
              <w:t>-</w:t>
            </w:r>
          </w:p>
        </w:tc>
        <w:tc>
          <w:tcPr>
            <w:tcW w:w="4238" w:type="dxa"/>
            <w:vAlign w:val="center"/>
          </w:tcPr>
          <w:p w14:paraId="07B6D4ED" w14:textId="77777777" w:rsidR="00453432" w:rsidRPr="000F1FBB" w:rsidRDefault="00453432" w:rsidP="00453432">
            <w:pPr>
              <w:jc w:val="center"/>
              <w:rPr>
                <w:bCs/>
                <w:sz w:val="28"/>
                <w:szCs w:val="28"/>
              </w:rPr>
            </w:pPr>
            <w:r w:rsidRPr="000F1FBB">
              <w:rPr>
                <w:bCs/>
                <w:sz w:val="28"/>
                <w:szCs w:val="28"/>
              </w:rPr>
              <w:t>-</w:t>
            </w:r>
          </w:p>
        </w:tc>
      </w:tr>
      <w:tr w:rsidR="00453432" w:rsidRPr="007B7A47" w14:paraId="5371BC03" w14:textId="77777777" w:rsidTr="007D1876">
        <w:trPr>
          <w:trHeight w:val="539"/>
        </w:trPr>
        <w:tc>
          <w:tcPr>
            <w:tcW w:w="10173" w:type="dxa"/>
            <w:gridSpan w:val="2"/>
            <w:vAlign w:val="center"/>
          </w:tcPr>
          <w:p w14:paraId="59EF7BEB" w14:textId="77777777" w:rsidR="00453432" w:rsidRPr="007B7A47" w:rsidRDefault="00453432" w:rsidP="004B69C2">
            <w:pPr>
              <w:pStyle w:val="ac"/>
              <w:numPr>
                <w:ilvl w:val="0"/>
                <w:numId w:val="5"/>
              </w:numPr>
              <w:jc w:val="center"/>
              <w:rPr>
                <w:bCs/>
                <w:color w:val="000000"/>
                <w:sz w:val="28"/>
                <w:szCs w:val="28"/>
              </w:rPr>
            </w:pPr>
            <w:r w:rsidRPr="007B7A47">
              <w:rPr>
                <w:bCs/>
                <w:color w:val="000000"/>
                <w:sz w:val="28"/>
                <w:szCs w:val="28"/>
              </w:rPr>
              <w:t>Водоотведение</w:t>
            </w:r>
          </w:p>
        </w:tc>
      </w:tr>
      <w:tr w:rsidR="00453432" w:rsidRPr="000F1FBB" w14:paraId="1160A14E" w14:textId="77777777" w:rsidTr="007D1876">
        <w:tc>
          <w:tcPr>
            <w:tcW w:w="5935" w:type="dxa"/>
            <w:vAlign w:val="center"/>
          </w:tcPr>
          <w:p w14:paraId="4D46B088" w14:textId="77777777" w:rsidR="00453432" w:rsidRPr="000F1FBB" w:rsidRDefault="00453432" w:rsidP="00453432">
            <w:pPr>
              <w:jc w:val="center"/>
              <w:rPr>
                <w:bCs/>
                <w:sz w:val="28"/>
                <w:szCs w:val="28"/>
              </w:rPr>
            </w:pPr>
            <w:r w:rsidRPr="000F1FBB">
              <w:rPr>
                <w:bCs/>
                <w:sz w:val="28"/>
                <w:szCs w:val="28"/>
              </w:rPr>
              <w:t>-</w:t>
            </w:r>
          </w:p>
        </w:tc>
        <w:tc>
          <w:tcPr>
            <w:tcW w:w="4238" w:type="dxa"/>
            <w:vAlign w:val="center"/>
          </w:tcPr>
          <w:p w14:paraId="2BEF2B66" w14:textId="77777777" w:rsidR="00453432" w:rsidRPr="000F1FBB" w:rsidRDefault="00453432" w:rsidP="00453432">
            <w:pPr>
              <w:jc w:val="center"/>
              <w:rPr>
                <w:bCs/>
                <w:sz w:val="28"/>
                <w:szCs w:val="28"/>
              </w:rPr>
            </w:pPr>
            <w:r w:rsidRPr="000F1FBB">
              <w:rPr>
                <w:bCs/>
                <w:sz w:val="28"/>
                <w:szCs w:val="28"/>
              </w:rPr>
              <w:t>-</w:t>
            </w:r>
          </w:p>
        </w:tc>
      </w:tr>
      <w:tr w:rsidR="00453432" w:rsidRPr="000F1FBB" w14:paraId="2B27EC3D" w14:textId="77777777" w:rsidTr="007D1876">
        <w:tc>
          <w:tcPr>
            <w:tcW w:w="10173" w:type="dxa"/>
            <w:gridSpan w:val="2"/>
            <w:vAlign w:val="center"/>
          </w:tcPr>
          <w:p w14:paraId="4318D81F" w14:textId="77777777" w:rsidR="00453432" w:rsidRPr="000F1FBB" w:rsidRDefault="00453432" w:rsidP="00453432">
            <w:pPr>
              <w:jc w:val="center"/>
              <w:rPr>
                <w:bCs/>
                <w:sz w:val="28"/>
                <w:szCs w:val="28"/>
              </w:rPr>
            </w:pPr>
            <w:r w:rsidRPr="009338EF">
              <w:rPr>
                <w:bCs/>
                <w:color w:val="000000"/>
                <w:sz w:val="28"/>
                <w:szCs w:val="28"/>
              </w:rPr>
              <w:t>201</w:t>
            </w:r>
            <w:r>
              <w:rPr>
                <w:bCs/>
                <w:color w:val="000000"/>
                <w:sz w:val="28"/>
                <w:szCs w:val="28"/>
              </w:rPr>
              <w:t>6</w:t>
            </w:r>
            <w:r w:rsidRPr="009338EF">
              <w:rPr>
                <w:bCs/>
                <w:color w:val="000000"/>
                <w:sz w:val="28"/>
                <w:szCs w:val="28"/>
              </w:rPr>
              <w:t xml:space="preserve"> год</w:t>
            </w:r>
          </w:p>
        </w:tc>
      </w:tr>
      <w:tr w:rsidR="00453432" w:rsidRPr="000F1FBB" w14:paraId="2227C825" w14:textId="77777777" w:rsidTr="007D1876">
        <w:trPr>
          <w:trHeight w:val="539"/>
        </w:trPr>
        <w:tc>
          <w:tcPr>
            <w:tcW w:w="10173" w:type="dxa"/>
            <w:gridSpan w:val="2"/>
            <w:vAlign w:val="center"/>
          </w:tcPr>
          <w:p w14:paraId="359EA4DF" w14:textId="77777777" w:rsidR="00453432" w:rsidRPr="004049B1" w:rsidRDefault="00453432" w:rsidP="004B69C2">
            <w:pPr>
              <w:pStyle w:val="ac"/>
              <w:numPr>
                <w:ilvl w:val="0"/>
                <w:numId w:val="5"/>
              </w:numPr>
              <w:jc w:val="center"/>
              <w:rPr>
                <w:bCs/>
                <w:sz w:val="28"/>
                <w:szCs w:val="28"/>
              </w:rPr>
            </w:pPr>
            <w:r w:rsidRPr="004049B1">
              <w:rPr>
                <w:bCs/>
                <w:color w:val="000000"/>
                <w:sz w:val="28"/>
                <w:szCs w:val="28"/>
              </w:rPr>
              <w:t>Холодное водоснабжение питьевой водой</w:t>
            </w:r>
          </w:p>
        </w:tc>
      </w:tr>
      <w:tr w:rsidR="00453432" w:rsidRPr="000F1FBB" w14:paraId="3692EACB" w14:textId="77777777" w:rsidTr="007D1876">
        <w:tc>
          <w:tcPr>
            <w:tcW w:w="5935" w:type="dxa"/>
            <w:vAlign w:val="center"/>
          </w:tcPr>
          <w:p w14:paraId="6B35F1B4" w14:textId="77777777" w:rsidR="00453432" w:rsidRPr="000F1FBB" w:rsidRDefault="00453432" w:rsidP="00453432">
            <w:pPr>
              <w:jc w:val="center"/>
              <w:rPr>
                <w:bCs/>
                <w:sz w:val="28"/>
                <w:szCs w:val="28"/>
              </w:rPr>
            </w:pPr>
            <w:r>
              <w:rPr>
                <w:bCs/>
                <w:sz w:val="28"/>
                <w:szCs w:val="28"/>
              </w:rPr>
              <w:t>-</w:t>
            </w:r>
          </w:p>
        </w:tc>
        <w:tc>
          <w:tcPr>
            <w:tcW w:w="4238" w:type="dxa"/>
            <w:vAlign w:val="center"/>
          </w:tcPr>
          <w:p w14:paraId="0F86846C" w14:textId="77777777" w:rsidR="00453432" w:rsidRPr="000F1FBB" w:rsidRDefault="00453432" w:rsidP="00453432">
            <w:pPr>
              <w:jc w:val="center"/>
              <w:rPr>
                <w:bCs/>
                <w:sz w:val="28"/>
                <w:szCs w:val="28"/>
              </w:rPr>
            </w:pPr>
            <w:r>
              <w:rPr>
                <w:bCs/>
                <w:sz w:val="28"/>
                <w:szCs w:val="28"/>
              </w:rPr>
              <w:t>-</w:t>
            </w:r>
          </w:p>
        </w:tc>
      </w:tr>
      <w:tr w:rsidR="00453432" w:rsidRPr="000F1FBB" w14:paraId="49245A78" w14:textId="77777777" w:rsidTr="007D1876">
        <w:trPr>
          <w:trHeight w:val="539"/>
        </w:trPr>
        <w:tc>
          <w:tcPr>
            <w:tcW w:w="10173" w:type="dxa"/>
            <w:gridSpan w:val="2"/>
            <w:vAlign w:val="center"/>
          </w:tcPr>
          <w:p w14:paraId="3D463321" w14:textId="77777777" w:rsidR="00453432" w:rsidRPr="004049B1" w:rsidRDefault="00453432" w:rsidP="004B69C2">
            <w:pPr>
              <w:pStyle w:val="ac"/>
              <w:numPr>
                <w:ilvl w:val="0"/>
                <w:numId w:val="5"/>
              </w:numPr>
              <w:jc w:val="center"/>
              <w:rPr>
                <w:bCs/>
                <w:sz w:val="28"/>
                <w:szCs w:val="28"/>
              </w:rPr>
            </w:pPr>
            <w:r w:rsidRPr="004049B1">
              <w:rPr>
                <w:bCs/>
                <w:color w:val="000000"/>
                <w:sz w:val="28"/>
                <w:szCs w:val="28"/>
              </w:rPr>
              <w:t>Водоотведение</w:t>
            </w:r>
          </w:p>
        </w:tc>
      </w:tr>
      <w:tr w:rsidR="00453432" w:rsidRPr="000F1FBB" w14:paraId="29BC6E6D" w14:textId="77777777" w:rsidTr="007D1876">
        <w:tc>
          <w:tcPr>
            <w:tcW w:w="5935" w:type="dxa"/>
            <w:vAlign w:val="center"/>
          </w:tcPr>
          <w:p w14:paraId="12AF9380" w14:textId="77777777" w:rsidR="00453432" w:rsidRPr="000F1FBB" w:rsidRDefault="00453432" w:rsidP="00453432">
            <w:pPr>
              <w:jc w:val="center"/>
              <w:rPr>
                <w:bCs/>
                <w:sz w:val="28"/>
                <w:szCs w:val="28"/>
              </w:rPr>
            </w:pPr>
            <w:r>
              <w:rPr>
                <w:bCs/>
                <w:sz w:val="28"/>
                <w:szCs w:val="28"/>
              </w:rPr>
              <w:t>-</w:t>
            </w:r>
          </w:p>
        </w:tc>
        <w:tc>
          <w:tcPr>
            <w:tcW w:w="4238" w:type="dxa"/>
            <w:vAlign w:val="center"/>
          </w:tcPr>
          <w:p w14:paraId="74BA4A2C" w14:textId="77777777" w:rsidR="00453432" w:rsidRPr="000F1FBB" w:rsidRDefault="00453432" w:rsidP="00453432">
            <w:pPr>
              <w:jc w:val="center"/>
              <w:rPr>
                <w:bCs/>
                <w:sz w:val="28"/>
                <w:szCs w:val="28"/>
              </w:rPr>
            </w:pPr>
            <w:r>
              <w:rPr>
                <w:bCs/>
                <w:sz w:val="28"/>
                <w:szCs w:val="28"/>
              </w:rPr>
              <w:t>-</w:t>
            </w:r>
          </w:p>
        </w:tc>
      </w:tr>
    </w:tbl>
    <w:p w14:paraId="3CE50990" w14:textId="77777777" w:rsidR="00453432" w:rsidRDefault="00453432" w:rsidP="00453432">
      <w:pPr>
        <w:jc w:val="both"/>
        <w:rPr>
          <w:sz w:val="28"/>
          <w:szCs w:val="28"/>
        </w:rPr>
      </w:pPr>
    </w:p>
    <w:p w14:paraId="39ACBB78" w14:textId="77777777" w:rsidR="00453432" w:rsidRDefault="00453432" w:rsidP="00453432">
      <w:pPr>
        <w:jc w:val="both"/>
        <w:rPr>
          <w:sz w:val="28"/>
          <w:szCs w:val="28"/>
        </w:rPr>
      </w:pPr>
    </w:p>
    <w:p w14:paraId="32A0C27C" w14:textId="77777777" w:rsidR="00453432" w:rsidRDefault="00453432" w:rsidP="00453432">
      <w:pPr>
        <w:jc w:val="both"/>
        <w:rPr>
          <w:sz w:val="28"/>
          <w:szCs w:val="28"/>
        </w:rPr>
      </w:pPr>
    </w:p>
    <w:p w14:paraId="5C51EB5B" w14:textId="77777777" w:rsidR="00453432" w:rsidRDefault="00453432" w:rsidP="00453432">
      <w:pPr>
        <w:jc w:val="both"/>
        <w:rPr>
          <w:sz w:val="28"/>
          <w:szCs w:val="28"/>
        </w:rPr>
      </w:pPr>
    </w:p>
    <w:p w14:paraId="4DBEF9DE" w14:textId="77777777" w:rsidR="00453432" w:rsidRDefault="00453432" w:rsidP="00453432">
      <w:pPr>
        <w:jc w:val="both"/>
        <w:rPr>
          <w:sz w:val="28"/>
          <w:szCs w:val="28"/>
        </w:rPr>
      </w:pPr>
    </w:p>
    <w:p w14:paraId="3284A47F" w14:textId="77777777" w:rsidR="00453432" w:rsidRDefault="00453432" w:rsidP="00453432">
      <w:pPr>
        <w:jc w:val="both"/>
        <w:rPr>
          <w:sz w:val="28"/>
          <w:szCs w:val="28"/>
        </w:rPr>
      </w:pPr>
    </w:p>
    <w:p w14:paraId="25A776BA" w14:textId="77777777" w:rsidR="00453432" w:rsidRDefault="00453432" w:rsidP="00453432">
      <w:pPr>
        <w:jc w:val="both"/>
        <w:rPr>
          <w:sz w:val="28"/>
          <w:szCs w:val="28"/>
        </w:rPr>
      </w:pPr>
    </w:p>
    <w:p w14:paraId="24828833" w14:textId="77777777" w:rsidR="00453432" w:rsidRDefault="00453432" w:rsidP="00453432">
      <w:pPr>
        <w:jc w:val="both"/>
        <w:rPr>
          <w:sz w:val="28"/>
          <w:szCs w:val="28"/>
        </w:rPr>
      </w:pPr>
    </w:p>
    <w:p w14:paraId="3EAFE312" w14:textId="77777777" w:rsidR="00453432" w:rsidRDefault="00453432" w:rsidP="00453432">
      <w:pPr>
        <w:jc w:val="both"/>
        <w:rPr>
          <w:sz w:val="28"/>
          <w:szCs w:val="28"/>
        </w:rPr>
      </w:pPr>
    </w:p>
    <w:p w14:paraId="7CA6FB82" w14:textId="77777777" w:rsidR="00453432" w:rsidRDefault="00453432" w:rsidP="00453432">
      <w:pPr>
        <w:jc w:val="both"/>
        <w:rPr>
          <w:sz w:val="28"/>
          <w:szCs w:val="28"/>
        </w:rPr>
      </w:pPr>
    </w:p>
    <w:p w14:paraId="2D0B9F7E" w14:textId="77777777" w:rsidR="00453432" w:rsidRDefault="00453432" w:rsidP="00453432">
      <w:pPr>
        <w:jc w:val="both"/>
        <w:rPr>
          <w:sz w:val="28"/>
          <w:szCs w:val="28"/>
        </w:rPr>
      </w:pPr>
    </w:p>
    <w:p w14:paraId="31F26297" w14:textId="77777777" w:rsidR="00453432" w:rsidRDefault="00453432" w:rsidP="00453432">
      <w:pPr>
        <w:jc w:val="both"/>
        <w:rPr>
          <w:sz w:val="28"/>
          <w:szCs w:val="28"/>
        </w:rPr>
      </w:pPr>
    </w:p>
    <w:p w14:paraId="3ABD0F13" w14:textId="77777777" w:rsidR="00453432" w:rsidRDefault="00453432" w:rsidP="00453432">
      <w:pPr>
        <w:jc w:val="both"/>
        <w:rPr>
          <w:sz w:val="28"/>
          <w:szCs w:val="28"/>
        </w:rPr>
      </w:pPr>
    </w:p>
    <w:p w14:paraId="01F82C0A" w14:textId="77777777" w:rsidR="00453432" w:rsidRDefault="00453432" w:rsidP="00453432">
      <w:pPr>
        <w:jc w:val="both"/>
        <w:rPr>
          <w:sz w:val="28"/>
          <w:szCs w:val="28"/>
        </w:rPr>
      </w:pPr>
    </w:p>
    <w:p w14:paraId="28BE30D5" w14:textId="77777777" w:rsidR="00453432" w:rsidRDefault="00453432" w:rsidP="00453432">
      <w:pPr>
        <w:jc w:val="both"/>
        <w:rPr>
          <w:sz w:val="28"/>
          <w:szCs w:val="28"/>
        </w:rPr>
      </w:pPr>
    </w:p>
    <w:p w14:paraId="236433E0" w14:textId="77777777" w:rsidR="00453432" w:rsidRDefault="00453432" w:rsidP="00453432">
      <w:pPr>
        <w:jc w:val="both"/>
        <w:rPr>
          <w:sz w:val="28"/>
          <w:szCs w:val="28"/>
        </w:rPr>
      </w:pPr>
    </w:p>
    <w:p w14:paraId="5626D058" w14:textId="77777777" w:rsidR="00453432" w:rsidRDefault="00453432" w:rsidP="00453432">
      <w:pPr>
        <w:jc w:val="both"/>
        <w:rPr>
          <w:sz w:val="28"/>
          <w:szCs w:val="28"/>
        </w:rPr>
      </w:pPr>
    </w:p>
    <w:p w14:paraId="2A13B41C" w14:textId="77777777" w:rsidR="00453432" w:rsidRDefault="00453432" w:rsidP="00453432">
      <w:pPr>
        <w:jc w:val="both"/>
        <w:rPr>
          <w:sz w:val="28"/>
          <w:szCs w:val="28"/>
        </w:rPr>
      </w:pPr>
    </w:p>
    <w:p w14:paraId="50F15E7A" w14:textId="77777777" w:rsidR="00453432" w:rsidRDefault="00453432" w:rsidP="00453432">
      <w:pPr>
        <w:jc w:val="both"/>
        <w:rPr>
          <w:sz w:val="28"/>
          <w:szCs w:val="28"/>
        </w:rPr>
      </w:pPr>
    </w:p>
    <w:p w14:paraId="56C25306" w14:textId="77777777" w:rsidR="00453432" w:rsidRDefault="00453432" w:rsidP="00453432">
      <w:pPr>
        <w:jc w:val="both"/>
        <w:rPr>
          <w:sz w:val="28"/>
          <w:szCs w:val="28"/>
        </w:rPr>
      </w:pPr>
    </w:p>
    <w:p w14:paraId="77F7EBD0" w14:textId="77777777" w:rsidR="00453432" w:rsidRDefault="00453432" w:rsidP="00453432">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7D1E7435" w14:textId="77777777" w:rsidR="00453432" w:rsidRDefault="00453432" w:rsidP="00453432">
      <w:pPr>
        <w:ind w:left="-567"/>
        <w:jc w:val="center"/>
        <w:rPr>
          <w:bCs/>
          <w:color w:val="000000"/>
          <w:sz w:val="28"/>
          <w:szCs w:val="28"/>
        </w:rPr>
      </w:pPr>
    </w:p>
    <w:tbl>
      <w:tblPr>
        <w:tblW w:w="991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983"/>
      </w:tblGrid>
      <w:tr w:rsidR="00453432" w14:paraId="2F90780D" w14:textId="77777777" w:rsidTr="007D1876">
        <w:trPr>
          <w:trHeight w:val="748"/>
        </w:trPr>
        <w:tc>
          <w:tcPr>
            <w:tcW w:w="5935" w:type="dxa"/>
            <w:vAlign w:val="center"/>
          </w:tcPr>
          <w:p w14:paraId="145D19F4" w14:textId="77777777" w:rsidR="00453432" w:rsidRDefault="00453432" w:rsidP="00453432">
            <w:pPr>
              <w:jc w:val="center"/>
              <w:rPr>
                <w:bCs/>
                <w:color w:val="000000"/>
                <w:sz w:val="28"/>
                <w:szCs w:val="28"/>
              </w:rPr>
            </w:pPr>
            <w:r>
              <w:rPr>
                <w:bCs/>
                <w:color w:val="000000"/>
                <w:sz w:val="28"/>
                <w:szCs w:val="28"/>
              </w:rPr>
              <w:t>Наименование мероприятия</w:t>
            </w:r>
          </w:p>
        </w:tc>
        <w:tc>
          <w:tcPr>
            <w:tcW w:w="3983" w:type="dxa"/>
            <w:vAlign w:val="center"/>
          </w:tcPr>
          <w:p w14:paraId="52B9737E" w14:textId="77777777" w:rsidR="00453432" w:rsidRDefault="00453432" w:rsidP="00453432">
            <w:pPr>
              <w:jc w:val="center"/>
              <w:rPr>
                <w:bCs/>
                <w:color w:val="000000"/>
                <w:sz w:val="28"/>
                <w:szCs w:val="28"/>
              </w:rPr>
            </w:pPr>
            <w:r>
              <w:rPr>
                <w:bCs/>
                <w:color w:val="000000"/>
                <w:sz w:val="28"/>
                <w:szCs w:val="28"/>
              </w:rPr>
              <w:t>Период проведения мероприятий</w:t>
            </w:r>
          </w:p>
        </w:tc>
      </w:tr>
      <w:tr w:rsidR="00453432" w14:paraId="5C694413" w14:textId="77777777" w:rsidTr="007D1876">
        <w:trPr>
          <w:trHeight w:val="517"/>
        </w:trPr>
        <w:tc>
          <w:tcPr>
            <w:tcW w:w="5935" w:type="dxa"/>
            <w:vAlign w:val="center"/>
          </w:tcPr>
          <w:p w14:paraId="545A44F1" w14:textId="77777777" w:rsidR="00453432" w:rsidRPr="00A806C8" w:rsidRDefault="00453432" w:rsidP="00453432">
            <w:pPr>
              <w:jc w:val="center"/>
              <w:rPr>
                <w:bCs/>
                <w:sz w:val="28"/>
                <w:szCs w:val="28"/>
              </w:rPr>
            </w:pPr>
            <w:r>
              <w:rPr>
                <w:bCs/>
                <w:sz w:val="28"/>
                <w:szCs w:val="28"/>
              </w:rPr>
              <w:t>-</w:t>
            </w:r>
          </w:p>
        </w:tc>
        <w:tc>
          <w:tcPr>
            <w:tcW w:w="3983" w:type="dxa"/>
            <w:vAlign w:val="center"/>
          </w:tcPr>
          <w:p w14:paraId="2613B090" w14:textId="77777777" w:rsidR="00453432" w:rsidRPr="00FB1C58" w:rsidRDefault="00453432" w:rsidP="00453432">
            <w:pPr>
              <w:jc w:val="center"/>
              <w:rPr>
                <w:bCs/>
                <w:sz w:val="28"/>
                <w:szCs w:val="28"/>
              </w:rPr>
            </w:pPr>
            <w:r>
              <w:rPr>
                <w:bCs/>
                <w:sz w:val="28"/>
                <w:szCs w:val="28"/>
              </w:rPr>
              <w:t>-</w:t>
            </w:r>
          </w:p>
        </w:tc>
      </w:tr>
    </w:tbl>
    <w:p w14:paraId="4D657CD8" w14:textId="77777777" w:rsidR="00453432" w:rsidRDefault="00453432" w:rsidP="00453432">
      <w:pPr>
        <w:jc w:val="both"/>
        <w:rPr>
          <w:sz w:val="28"/>
          <w:szCs w:val="28"/>
        </w:rPr>
      </w:pPr>
    </w:p>
    <w:p w14:paraId="4973528B" w14:textId="77777777" w:rsidR="00453432" w:rsidRDefault="00453432" w:rsidP="00453432">
      <w:pPr>
        <w:jc w:val="both"/>
        <w:rPr>
          <w:sz w:val="28"/>
          <w:szCs w:val="28"/>
        </w:rPr>
      </w:pPr>
    </w:p>
    <w:p w14:paraId="683283CC" w14:textId="77777777" w:rsidR="00453432" w:rsidRDefault="00453432" w:rsidP="00453432">
      <w:pPr>
        <w:jc w:val="both"/>
        <w:rPr>
          <w:sz w:val="28"/>
          <w:szCs w:val="28"/>
        </w:rPr>
      </w:pPr>
    </w:p>
    <w:p w14:paraId="74F71920" w14:textId="77777777" w:rsidR="00453432" w:rsidRDefault="00453432" w:rsidP="00453432">
      <w:pPr>
        <w:jc w:val="both"/>
        <w:rPr>
          <w:sz w:val="28"/>
          <w:szCs w:val="28"/>
        </w:rPr>
      </w:pPr>
    </w:p>
    <w:p w14:paraId="468BCFAB" w14:textId="77777777" w:rsidR="00453432" w:rsidRDefault="00453432" w:rsidP="00453432">
      <w:pPr>
        <w:jc w:val="both"/>
        <w:rPr>
          <w:sz w:val="28"/>
          <w:szCs w:val="28"/>
        </w:rPr>
      </w:pPr>
    </w:p>
    <w:p w14:paraId="7CAAB473" w14:textId="77777777" w:rsidR="00453432" w:rsidRDefault="00453432" w:rsidP="00453432">
      <w:pPr>
        <w:jc w:val="both"/>
        <w:rPr>
          <w:sz w:val="28"/>
          <w:szCs w:val="28"/>
        </w:rPr>
      </w:pPr>
    </w:p>
    <w:p w14:paraId="3BD99E1B" w14:textId="77777777" w:rsidR="00453432" w:rsidRDefault="00453432" w:rsidP="00453432">
      <w:pPr>
        <w:jc w:val="both"/>
        <w:rPr>
          <w:sz w:val="28"/>
          <w:szCs w:val="28"/>
        </w:rPr>
      </w:pPr>
    </w:p>
    <w:p w14:paraId="2693553E" w14:textId="77777777" w:rsidR="00453432" w:rsidRDefault="00453432" w:rsidP="00453432">
      <w:pPr>
        <w:jc w:val="both"/>
        <w:rPr>
          <w:sz w:val="28"/>
          <w:szCs w:val="28"/>
        </w:rPr>
      </w:pPr>
    </w:p>
    <w:p w14:paraId="7D39E06B" w14:textId="77777777" w:rsidR="00453432" w:rsidRDefault="00453432" w:rsidP="00453432">
      <w:pPr>
        <w:jc w:val="both"/>
        <w:rPr>
          <w:sz w:val="28"/>
          <w:szCs w:val="28"/>
        </w:rPr>
      </w:pPr>
    </w:p>
    <w:p w14:paraId="30637237" w14:textId="77777777" w:rsidR="00453432" w:rsidRDefault="00453432" w:rsidP="00453432">
      <w:pPr>
        <w:jc w:val="both"/>
        <w:rPr>
          <w:sz w:val="28"/>
          <w:szCs w:val="28"/>
        </w:rPr>
      </w:pPr>
    </w:p>
    <w:p w14:paraId="72217FDE" w14:textId="77777777" w:rsidR="00453432" w:rsidRDefault="00453432" w:rsidP="00453432">
      <w:pPr>
        <w:jc w:val="both"/>
        <w:rPr>
          <w:sz w:val="28"/>
          <w:szCs w:val="28"/>
        </w:rPr>
      </w:pPr>
    </w:p>
    <w:p w14:paraId="0A336A54" w14:textId="77777777" w:rsidR="00453432" w:rsidRDefault="00453432" w:rsidP="00453432">
      <w:pPr>
        <w:jc w:val="both"/>
        <w:rPr>
          <w:sz w:val="28"/>
          <w:szCs w:val="28"/>
        </w:rPr>
      </w:pPr>
    </w:p>
    <w:p w14:paraId="7182C399" w14:textId="77777777" w:rsidR="00453432" w:rsidRDefault="00453432" w:rsidP="00453432">
      <w:pPr>
        <w:jc w:val="both"/>
        <w:rPr>
          <w:sz w:val="28"/>
          <w:szCs w:val="28"/>
        </w:rPr>
      </w:pPr>
    </w:p>
    <w:p w14:paraId="4096AF6E" w14:textId="77777777" w:rsidR="00453432" w:rsidRDefault="00453432" w:rsidP="00453432">
      <w:pPr>
        <w:jc w:val="both"/>
        <w:rPr>
          <w:sz w:val="28"/>
          <w:szCs w:val="28"/>
        </w:rPr>
      </w:pPr>
    </w:p>
    <w:p w14:paraId="6FD4E9B2" w14:textId="77777777" w:rsidR="00453432" w:rsidRDefault="00453432" w:rsidP="00453432">
      <w:pPr>
        <w:jc w:val="both"/>
        <w:rPr>
          <w:sz w:val="28"/>
          <w:szCs w:val="28"/>
        </w:rPr>
      </w:pPr>
    </w:p>
    <w:p w14:paraId="56165097" w14:textId="77777777" w:rsidR="00453432" w:rsidRDefault="00453432" w:rsidP="00453432">
      <w:pPr>
        <w:jc w:val="both"/>
        <w:rPr>
          <w:sz w:val="28"/>
          <w:szCs w:val="28"/>
        </w:rPr>
      </w:pPr>
    </w:p>
    <w:p w14:paraId="311EA5AB" w14:textId="77777777" w:rsidR="00453432" w:rsidRDefault="00453432" w:rsidP="00453432">
      <w:pPr>
        <w:jc w:val="both"/>
        <w:rPr>
          <w:sz w:val="28"/>
          <w:szCs w:val="28"/>
        </w:rPr>
      </w:pPr>
    </w:p>
    <w:p w14:paraId="7FC671C6" w14:textId="77777777" w:rsidR="00453432" w:rsidRDefault="00453432" w:rsidP="00453432">
      <w:pPr>
        <w:jc w:val="both"/>
        <w:rPr>
          <w:sz w:val="28"/>
          <w:szCs w:val="28"/>
        </w:rPr>
      </w:pPr>
    </w:p>
    <w:p w14:paraId="7B07C544" w14:textId="77777777" w:rsidR="00453432" w:rsidRDefault="00453432" w:rsidP="00453432">
      <w:pPr>
        <w:jc w:val="both"/>
        <w:rPr>
          <w:sz w:val="28"/>
          <w:szCs w:val="28"/>
        </w:rPr>
      </w:pPr>
    </w:p>
    <w:p w14:paraId="7427CA25" w14:textId="77777777" w:rsidR="00453432" w:rsidRDefault="00453432" w:rsidP="00453432">
      <w:pPr>
        <w:jc w:val="both"/>
        <w:rPr>
          <w:sz w:val="28"/>
          <w:szCs w:val="28"/>
        </w:rPr>
      </w:pPr>
    </w:p>
    <w:p w14:paraId="3582E4CE" w14:textId="77777777" w:rsidR="00453432" w:rsidRDefault="00453432" w:rsidP="00453432">
      <w:pPr>
        <w:jc w:val="both"/>
        <w:rPr>
          <w:sz w:val="28"/>
          <w:szCs w:val="28"/>
        </w:rPr>
      </w:pPr>
    </w:p>
    <w:p w14:paraId="799073F2" w14:textId="77777777" w:rsidR="00453432" w:rsidRDefault="00453432" w:rsidP="00453432">
      <w:pPr>
        <w:jc w:val="both"/>
        <w:rPr>
          <w:sz w:val="28"/>
          <w:szCs w:val="28"/>
        </w:rPr>
      </w:pPr>
    </w:p>
    <w:p w14:paraId="35BD0533" w14:textId="77777777" w:rsidR="00453432" w:rsidRDefault="00453432" w:rsidP="00453432">
      <w:pPr>
        <w:jc w:val="both"/>
        <w:rPr>
          <w:sz w:val="28"/>
          <w:szCs w:val="28"/>
        </w:rPr>
      </w:pPr>
    </w:p>
    <w:p w14:paraId="2F7D39CA" w14:textId="77777777" w:rsidR="00453432" w:rsidRDefault="00453432" w:rsidP="00453432">
      <w:pPr>
        <w:jc w:val="both"/>
        <w:rPr>
          <w:sz w:val="28"/>
          <w:szCs w:val="28"/>
        </w:rPr>
      </w:pPr>
    </w:p>
    <w:p w14:paraId="721EC010" w14:textId="77777777" w:rsidR="00453432" w:rsidRDefault="00453432" w:rsidP="00453432">
      <w:pPr>
        <w:jc w:val="both"/>
        <w:rPr>
          <w:sz w:val="28"/>
          <w:szCs w:val="28"/>
        </w:rPr>
      </w:pPr>
    </w:p>
    <w:p w14:paraId="20BB232B" w14:textId="77777777" w:rsidR="00453432" w:rsidRDefault="00453432" w:rsidP="00453432">
      <w:pPr>
        <w:jc w:val="both"/>
        <w:rPr>
          <w:sz w:val="28"/>
          <w:szCs w:val="28"/>
        </w:rPr>
      </w:pPr>
    </w:p>
    <w:p w14:paraId="4640FE1D" w14:textId="77777777" w:rsidR="00453432" w:rsidRDefault="00453432" w:rsidP="00453432">
      <w:pPr>
        <w:jc w:val="both"/>
        <w:rPr>
          <w:sz w:val="28"/>
          <w:szCs w:val="28"/>
        </w:rPr>
      </w:pPr>
    </w:p>
    <w:p w14:paraId="4661820A" w14:textId="77777777" w:rsidR="00453432" w:rsidRDefault="00453432" w:rsidP="00453432">
      <w:pPr>
        <w:jc w:val="both"/>
        <w:rPr>
          <w:sz w:val="28"/>
          <w:szCs w:val="28"/>
        </w:rPr>
      </w:pPr>
    </w:p>
    <w:p w14:paraId="25C69BDE" w14:textId="77777777" w:rsidR="00453432" w:rsidRDefault="00453432" w:rsidP="00453432">
      <w:pPr>
        <w:jc w:val="both"/>
        <w:rPr>
          <w:sz w:val="28"/>
          <w:szCs w:val="28"/>
        </w:rPr>
      </w:pPr>
    </w:p>
    <w:p w14:paraId="4F564C25" w14:textId="77777777" w:rsidR="00453432" w:rsidRDefault="00453432" w:rsidP="00453432">
      <w:pPr>
        <w:jc w:val="both"/>
        <w:rPr>
          <w:sz w:val="28"/>
          <w:szCs w:val="28"/>
        </w:rPr>
      </w:pPr>
    </w:p>
    <w:p w14:paraId="3CB3FFA2" w14:textId="77777777" w:rsidR="00453432" w:rsidRDefault="00453432" w:rsidP="00453432">
      <w:pPr>
        <w:jc w:val="both"/>
        <w:rPr>
          <w:sz w:val="28"/>
          <w:szCs w:val="28"/>
        </w:rPr>
      </w:pPr>
    </w:p>
    <w:p w14:paraId="6062BBAC" w14:textId="77777777" w:rsidR="00453432" w:rsidRDefault="00453432" w:rsidP="00453432">
      <w:pPr>
        <w:jc w:val="both"/>
        <w:rPr>
          <w:sz w:val="28"/>
          <w:szCs w:val="28"/>
        </w:rPr>
      </w:pPr>
    </w:p>
    <w:p w14:paraId="46C69CCF" w14:textId="77777777" w:rsidR="00453432" w:rsidRDefault="00453432" w:rsidP="00453432">
      <w:pPr>
        <w:jc w:val="both"/>
        <w:rPr>
          <w:sz w:val="28"/>
          <w:szCs w:val="28"/>
        </w:rPr>
      </w:pPr>
    </w:p>
    <w:p w14:paraId="4C7A9D8C" w14:textId="77777777" w:rsidR="00453432" w:rsidRDefault="00453432" w:rsidP="00453432">
      <w:pPr>
        <w:jc w:val="both"/>
        <w:rPr>
          <w:sz w:val="28"/>
          <w:szCs w:val="28"/>
        </w:rPr>
      </w:pPr>
    </w:p>
    <w:p w14:paraId="16FAD05D" w14:textId="77777777" w:rsidR="00453432" w:rsidRDefault="00453432" w:rsidP="00453432">
      <w:pPr>
        <w:jc w:val="both"/>
        <w:rPr>
          <w:sz w:val="28"/>
          <w:szCs w:val="28"/>
        </w:rPr>
      </w:pPr>
    </w:p>
    <w:p w14:paraId="2F1844B8" w14:textId="77777777" w:rsidR="00453432" w:rsidRDefault="00453432" w:rsidP="00453432">
      <w:pPr>
        <w:jc w:val="both"/>
        <w:rPr>
          <w:sz w:val="28"/>
          <w:szCs w:val="28"/>
        </w:rPr>
      </w:pPr>
    </w:p>
    <w:p w14:paraId="70D1396E" w14:textId="77777777" w:rsidR="007D1876" w:rsidRDefault="007D1876" w:rsidP="00453432">
      <w:pPr>
        <w:jc w:val="both"/>
        <w:rPr>
          <w:sz w:val="28"/>
          <w:szCs w:val="28"/>
        </w:rPr>
        <w:sectPr w:rsidR="007D1876">
          <w:pgSz w:w="11906" w:h="16838"/>
          <w:pgMar w:top="1134" w:right="850" w:bottom="1134" w:left="1701" w:header="708" w:footer="708" w:gutter="0"/>
          <w:cols w:space="708"/>
          <w:docGrid w:linePitch="360"/>
        </w:sectPr>
      </w:pPr>
    </w:p>
    <w:p w14:paraId="511124E1" w14:textId="00023C55" w:rsidR="00453432" w:rsidRDefault="00453432" w:rsidP="00453432">
      <w:pPr>
        <w:jc w:val="both"/>
        <w:rPr>
          <w:sz w:val="28"/>
          <w:szCs w:val="28"/>
        </w:rPr>
      </w:pPr>
    </w:p>
    <w:p w14:paraId="60B5BAEA" w14:textId="3302D965" w:rsidR="007D1876" w:rsidRPr="00022D20" w:rsidRDefault="007D1876" w:rsidP="007D1876">
      <w:pPr>
        <w:ind w:left="-2379" w:right="-144" w:firstLine="13719"/>
        <w:jc w:val="center"/>
      </w:pPr>
      <w:r w:rsidRPr="00022D20">
        <w:t xml:space="preserve">Приложение № </w:t>
      </w:r>
      <w:r>
        <w:t>3</w:t>
      </w:r>
      <w:r w:rsidRPr="00022D20">
        <w:t xml:space="preserve"> к протоколу</w:t>
      </w:r>
    </w:p>
    <w:p w14:paraId="36D08936" w14:textId="77777777" w:rsidR="007D1876" w:rsidRPr="00022D20" w:rsidRDefault="007D1876" w:rsidP="007D1876">
      <w:pPr>
        <w:ind w:left="-2379" w:firstLine="13719"/>
        <w:jc w:val="center"/>
      </w:pPr>
      <w:r w:rsidRPr="00022D20">
        <w:t>№ 6</w:t>
      </w:r>
      <w:r>
        <w:t xml:space="preserve">8 </w:t>
      </w:r>
      <w:r w:rsidRPr="00022D20">
        <w:t>заседания правления</w:t>
      </w:r>
    </w:p>
    <w:p w14:paraId="792CAD29" w14:textId="77777777" w:rsidR="007D1876" w:rsidRPr="00022D20" w:rsidRDefault="007D1876" w:rsidP="007D1876">
      <w:pPr>
        <w:ind w:left="-2379" w:firstLine="13719"/>
        <w:jc w:val="center"/>
      </w:pPr>
      <w:r w:rsidRPr="00022D20">
        <w:t>региональной энергетической</w:t>
      </w:r>
    </w:p>
    <w:p w14:paraId="41FC0836" w14:textId="77777777" w:rsidR="007D1876" w:rsidRPr="00022D20" w:rsidRDefault="007D1876" w:rsidP="007D1876">
      <w:pPr>
        <w:ind w:left="-2379" w:firstLine="13719"/>
        <w:jc w:val="center"/>
      </w:pPr>
      <w:r w:rsidRPr="00022D20">
        <w:t xml:space="preserve">комиссии Кемеровской </w:t>
      </w:r>
    </w:p>
    <w:p w14:paraId="0653BC8C" w14:textId="0CBD6809" w:rsidR="007D1876" w:rsidRDefault="007D1876" w:rsidP="00043DD3">
      <w:pPr>
        <w:ind w:left="-2379" w:firstLine="13719"/>
        <w:jc w:val="center"/>
      </w:pPr>
      <w:r w:rsidRPr="00022D20">
        <w:t xml:space="preserve">области от </w:t>
      </w:r>
      <w:r>
        <w:t>14</w:t>
      </w:r>
      <w:r w:rsidRPr="00022D20">
        <w:t>.12.2017</w:t>
      </w:r>
    </w:p>
    <w:p w14:paraId="6E92D8AE" w14:textId="36ABE467" w:rsidR="00043DD3" w:rsidRDefault="00043DD3" w:rsidP="00043DD3">
      <w:pPr>
        <w:ind w:left="-1134" w:firstLine="567"/>
        <w:jc w:val="center"/>
      </w:pPr>
      <w:r w:rsidRPr="00043DD3">
        <w:rPr>
          <w:noProof/>
        </w:rPr>
        <w:drawing>
          <wp:inline distT="0" distB="0" distL="0" distR="0" wp14:anchorId="36D51FAB" wp14:editId="4A7CF410">
            <wp:extent cx="10115550" cy="8769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118145" cy="877160"/>
                    </a:xfrm>
                    <a:prstGeom prst="rect">
                      <a:avLst/>
                    </a:prstGeom>
                    <a:noFill/>
                    <a:ln>
                      <a:noFill/>
                    </a:ln>
                  </pic:spPr>
                </pic:pic>
              </a:graphicData>
            </a:graphic>
          </wp:inline>
        </w:drawing>
      </w:r>
    </w:p>
    <w:p w14:paraId="7B660E0B" w14:textId="469D72D5" w:rsidR="00043DD3" w:rsidRDefault="00043DD3" w:rsidP="00043DD3">
      <w:pPr>
        <w:ind w:left="-1134" w:firstLine="567"/>
      </w:pPr>
      <w:r w:rsidRPr="00043DD3">
        <w:rPr>
          <w:noProof/>
        </w:rPr>
        <w:drawing>
          <wp:inline distT="0" distB="0" distL="0" distR="0" wp14:anchorId="13544F0D" wp14:editId="42E7831B">
            <wp:extent cx="10115550" cy="45815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116623" cy="4582011"/>
                    </a:xfrm>
                    <a:prstGeom prst="rect">
                      <a:avLst/>
                    </a:prstGeom>
                    <a:noFill/>
                    <a:ln>
                      <a:noFill/>
                    </a:ln>
                  </pic:spPr>
                </pic:pic>
              </a:graphicData>
            </a:graphic>
          </wp:inline>
        </w:drawing>
      </w:r>
    </w:p>
    <w:p w14:paraId="214B2EEC" w14:textId="0081C73C" w:rsidR="00043DD3" w:rsidRDefault="00043DD3" w:rsidP="00043DD3">
      <w:pPr>
        <w:ind w:left="-1134" w:firstLine="567"/>
      </w:pPr>
      <w:r w:rsidRPr="00043DD3">
        <w:rPr>
          <w:noProof/>
        </w:rPr>
        <w:lastRenderedPageBreak/>
        <w:drawing>
          <wp:inline distT="0" distB="0" distL="0" distR="0" wp14:anchorId="1F2F1F74" wp14:editId="690D4787">
            <wp:extent cx="10115550" cy="10096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116352" cy="1009730"/>
                    </a:xfrm>
                    <a:prstGeom prst="rect">
                      <a:avLst/>
                    </a:prstGeom>
                    <a:noFill/>
                    <a:ln>
                      <a:noFill/>
                    </a:ln>
                  </pic:spPr>
                </pic:pic>
              </a:graphicData>
            </a:graphic>
          </wp:inline>
        </w:drawing>
      </w:r>
    </w:p>
    <w:p w14:paraId="0DC4F9E1" w14:textId="3D64CFC0" w:rsidR="00043DD3" w:rsidRDefault="00043DD3" w:rsidP="00043DD3">
      <w:pPr>
        <w:ind w:left="-1134" w:firstLine="567"/>
      </w:pPr>
      <w:r w:rsidRPr="00043DD3">
        <w:rPr>
          <w:noProof/>
        </w:rPr>
        <w:drawing>
          <wp:inline distT="0" distB="0" distL="0" distR="0" wp14:anchorId="1B367345" wp14:editId="7135BA84">
            <wp:extent cx="10115550" cy="4724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116066" cy="4724641"/>
                    </a:xfrm>
                    <a:prstGeom prst="rect">
                      <a:avLst/>
                    </a:prstGeom>
                    <a:noFill/>
                    <a:ln>
                      <a:noFill/>
                    </a:ln>
                  </pic:spPr>
                </pic:pic>
              </a:graphicData>
            </a:graphic>
          </wp:inline>
        </w:drawing>
      </w:r>
    </w:p>
    <w:p w14:paraId="5F82D822" w14:textId="3884123A" w:rsidR="00043DD3" w:rsidRDefault="00043DD3" w:rsidP="00043DD3">
      <w:pPr>
        <w:ind w:left="-1134" w:firstLine="567"/>
      </w:pPr>
      <w:r w:rsidRPr="00043DD3">
        <w:rPr>
          <w:noProof/>
        </w:rPr>
        <w:drawing>
          <wp:inline distT="0" distB="0" distL="0" distR="0" wp14:anchorId="36AA3900" wp14:editId="1EDA7562">
            <wp:extent cx="10115550" cy="7905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123969" cy="791233"/>
                    </a:xfrm>
                    <a:prstGeom prst="rect">
                      <a:avLst/>
                    </a:prstGeom>
                    <a:noFill/>
                    <a:ln>
                      <a:noFill/>
                    </a:ln>
                  </pic:spPr>
                </pic:pic>
              </a:graphicData>
            </a:graphic>
          </wp:inline>
        </w:drawing>
      </w:r>
    </w:p>
    <w:p w14:paraId="0C617062" w14:textId="2BA02569" w:rsidR="00043DD3" w:rsidRDefault="00043DD3" w:rsidP="00043DD3">
      <w:pPr>
        <w:ind w:left="-1134" w:firstLine="567"/>
      </w:pPr>
      <w:r w:rsidRPr="00043DD3">
        <w:rPr>
          <w:noProof/>
        </w:rPr>
        <w:lastRenderedPageBreak/>
        <w:drawing>
          <wp:inline distT="0" distB="0" distL="0" distR="0" wp14:anchorId="201C44E1" wp14:editId="076CA45C">
            <wp:extent cx="10106025" cy="10572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112162" cy="1057917"/>
                    </a:xfrm>
                    <a:prstGeom prst="rect">
                      <a:avLst/>
                    </a:prstGeom>
                    <a:noFill/>
                    <a:ln>
                      <a:noFill/>
                    </a:ln>
                  </pic:spPr>
                </pic:pic>
              </a:graphicData>
            </a:graphic>
          </wp:inline>
        </w:drawing>
      </w:r>
    </w:p>
    <w:p w14:paraId="39C7EA23" w14:textId="354152BD" w:rsidR="00785519" w:rsidRDefault="00785519" w:rsidP="00043DD3">
      <w:pPr>
        <w:ind w:left="-1134" w:firstLine="567"/>
      </w:pPr>
      <w:r w:rsidRPr="00785519">
        <w:rPr>
          <w:noProof/>
        </w:rPr>
        <w:drawing>
          <wp:inline distT="0" distB="0" distL="0" distR="0" wp14:anchorId="33632A1A" wp14:editId="75459FCA">
            <wp:extent cx="10106025" cy="528637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106524" cy="5286636"/>
                    </a:xfrm>
                    <a:prstGeom prst="rect">
                      <a:avLst/>
                    </a:prstGeom>
                    <a:noFill/>
                    <a:ln>
                      <a:noFill/>
                    </a:ln>
                  </pic:spPr>
                </pic:pic>
              </a:graphicData>
            </a:graphic>
          </wp:inline>
        </w:drawing>
      </w:r>
    </w:p>
    <w:p w14:paraId="260FEF02" w14:textId="18B5EC4D" w:rsidR="00785519" w:rsidRDefault="00785519" w:rsidP="00043DD3">
      <w:pPr>
        <w:ind w:left="-1134" w:firstLine="567"/>
      </w:pPr>
    </w:p>
    <w:p w14:paraId="163706F0" w14:textId="7E5DBDB2" w:rsidR="00785519" w:rsidRDefault="00785519" w:rsidP="00043DD3">
      <w:pPr>
        <w:ind w:left="-1134" w:firstLine="567"/>
      </w:pPr>
      <w:r w:rsidRPr="00043DD3">
        <w:rPr>
          <w:noProof/>
        </w:rPr>
        <w:lastRenderedPageBreak/>
        <w:drawing>
          <wp:inline distT="0" distB="0" distL="0" distR="0" wp14:anchorId="4277C37D" wp14:editId="7C4857D0">
            <wp:extent cx="10067925" cy="967740"/>
            <wp:effectExtent l="0" t="0" r="9525" b="381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069829" cy="967923"/>
                    </a:xfrm>
                    <a:prstGeom prst="rect">
                      <a:avLst/>
                    </a:prstGeom>
                    <a:noFill/>
                    <a:ln>
                      <a:noFill/>
                    </a:ln>
                  </pic:spPr>
                </pic:pic>
              </a:graphicData>
            </a:graphic>
          </wp:inline>
        </w:drawing>
      </w:r>
    </w:p>
    <w:p w14:paraId="6D434EAC" w14:textId="758348BE" w:rsidR="00785519" w:rsidRDefault="00785519" w:rsidP="00043DD3">
      <w:pPr>
        <w:ind w:left="-1134" w:firstLine="567"/>
      </w:pPr>
      <w:r w:rsidRPr="00785519">
        <w:rPr>
          <w:noProof/>
        </w:rPr>
        <w:drawing>
          <wp:inline distT="0" distB="0" distL="0" distR="0" wp14:anchorId="7F9D8E52" wp14:editId="601A8C3F">
            <wp:extent cx="10067925" cy="5095875"/>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069269" cy="5096555"/>
                    </a:xfrm>
                    <a:prstGeom prst="rect">
                      <a:avLst/>
                    </a:prstGeom>
                    <a:noFill/>
                    <a:ln>
                      <a:noFill/>
                    </a:ln>
                  </pic:spPr>
                </pic:pic>
              </a:graphicData>
            </a:graphic>
          </wp:inline>
        </w:drawing>
      </w:r>
    </w:p>
    <w:p w14:paraId="488A8487" w14:textId="69FE0EB9" w:rsidR="00785519" w:rsidRDefault="00785519" w:rsidP="00043DD3">
      <w:pPr>
        <w:ind w:left="-1134" w:firstLine="567"/>
      </w:pPr>
    </w:p>
    <w:p w14:paraId="5287B688" w14:textId="3B726BC1" w:rsidR="00785519" w:rsidRDefault="00785519" w:rsidP="00043DD3">
      <w:pPr>
        <w:ind w:left="-1134" w:firstLine="567"/>
      </w:pPr>
    </w:p>
    <w:p w14:paraId="2F9C979E" w14:textId="3F75B711" w:rsidR="00785519" w:rsidRDefault="00785519" w:rsidP="00043DD3">
      <w:pPr>
        <w:ind w:left="-1134" w:firstLine="567"/>
      </w:pPr>
      <w:r w:rsidRPr="00785519">
        <w:rPr>
          <w:noProof/>
        </w:rPr>
        <w:lastRenderedPageBreak/>
        <w:drawing>
          <wp:inline distT="0" distB="0" distL="0" distR="0" wp14:anchorId="22339345" wp14:editId="1BC714CD">
            <wp:extent cx="10086975" cy="10382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091085" cy="1038648"/>
                    </a:xfrm>
                    <a:prstGeom prst="rect">
                      <a:avLst/>
                    </a:prstGeom>
                    <a:noFill/>
                    <a:ln>
                      <a:noFill/>
                    </a:ln>
                  </pic:spPr>
                </pic:pic>
              </a:graphicData>
            </a:graphic>
          </wp:inline>
        </w:drawing>
      </w:r>
    </w:p>
    <w:p w14:paraId="21FCE2AA" w14:textId="437A341B" w:rsidR="00785519" w:rsidRDefault="00785519" w:rsidP="00043DD3">
      <w:pPr>
        <w:ind w:left="-1134" w:firstLine="567"/>
      </w:pPr>
      <w:r w:rsidRPr="00785519">
        <w:rPr>
          <w:noProof/>
        </w:rPr>
        <w:drawing>
          <wp:inline distT="0" distB="0" distL="0" distR="0" wp14:anchorId="76EE9991" wp14:editId="217C138A">
            <wp:extent cx="10086975" cy="54864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088639" cy="5487305"/>
                    </a:xfrm>
                    <a:prstGeom prst="rect">
                      <a:avLst/>
                    </a:prstGeom>
                    <a:noFill/>
                    <a:ln>
                      <a:noFill/>
                    </a:ln>
                  </pic:spPr>
                </pic:pic>
              </a:graphicData>
            </a:graphic>
          </wp:inline>
        </w:drawing>
      </w:r>
    </w:p>
    <w:p w14:paraId="422DC766" w14:textId="19A45DE9" w:rsidR="00785519" w:rsidRDefault="00785519" w:rsidP="00043DD3">
      <w:pPr>
        <w:ind w:left="-1134" w:firstLine="567"/>
      </w:pPr>
      <w:r w:rsidRPr="00785519">
        <w:rPr>
          <w:noProof/>
        </w:rPr>
        <w:lastRenderedPageBreak/>
        <w:drawing>
          <wp:inline distT="0" distB="0" distL="0" distR="0" wp14:anchorId="68F41E88" wp14:editId="4BDA881B">
            <wp:extent cx="10048875" cy="951865"/>
            <wp:effectExtent l="0" t="0" r="9525" b="63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053236" cy="952278"/>
                    </a:xfrm>
                    <a:prstGeom prst="rect">
                      <a:avLst/>
                    </a:prstGeom>
                    <a:noFill/>
                    <a:ln>
                      <a:noFill/>
                    </a:ln>
                  </pic:spPr>
                </pic:pic>
              </a:graphicData>
            </a:graphic>
          </wp:inline>
        </w:drawing>
      </w:r>
    </w:p>
    <w:p w14:paraId="51B36EE9" w14:textId="593C1100" w:rsidR="00785519" w:rsidRDefault="00785519" w:rsidP="00043DD3">
      <w:pPr>
        <w:ind w:left="-1134" w:firstLine="567"/>
      </w:pPr>
      <w:r w:rsidRPr="00785519">
        <w:rPr>
          <w:noProof/>
        </w:rPr>
        <w:drawing>
          <wp:inline distT="0" distB="0" distL="0" distR="0" wp14:anchorId="4264648C" wp14:editId="2AFD7C1D">
            <wp:extent cx="10048875" cy="436245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050764" cy="4363270"/>
                    </a:xfrm>
                    <a:prstGeom prst="rect">
                      <a:avLst/>
                    </a:prstGeom>
                    <a:noFill/>
                    <a:ln>
                      <a:noFill/>
                    </a:ln>
                  </pic:spPr>
                </pic:pic>
              </a:graphicData>
            </a:graphic>
          </wp:inline>
        </w:drawing>
      </w:r>
    </w:p>
    <w:p w14:paraId="70651DC4" w14:textId="50033BC4" w:rsidR="00785519" w:rsidRDefault="00785519" w:rsidP="00043DD3">
      <w:pPr>
        <w:ind w:left="-1134" w:firstLine="567"/>
      </w:pPr>
      <w:r w:rsidRPr="00785519">
        <w:rPr>
          <w:noProof/>
        </w:rPr>
        <w:drawing>
          <wp:inline distT="0" distB="0" distL="0" distR="0" wp14:anchorId="1D521562" wp14:editId="72EC1C08">
            <wp:extent cx="10048875" cy="12287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049685" cy="1228824"/>
                    </a:xfrm>
                    <a:prstGeom prst="rect">
                      <a:avLst/>
                    </a:prstGeom>
                    <a:noFill/>
                    <a:ln>
                      <a:noFill/>
                    </a:ln>
                  </pic:spPr>
                </pic:pic>
              </a:graphicData>
            </a:graphic>
          </wp:inline>
        </w:drawing>
      </w:r>
    </w:p>
    <w:p w14:paraId="2718A92B" w14:textId="3EA36E65" w:rsidR="00785519" w:rsidRDefault="00785519" w:rsidP="00043DD3">
      <w:pPr>
        <w:ind w:left="-1134" w:firstLine="567"/>
      </w:pPr>
      <w:r w:rsidRPr="00785519">
        <w:rPr>
          <w:noProof/>
        </w:rPr>
        <w:lastRenderedPageBreak/>
        <w:drawing>
          <wp:inline distT="0" distB="0" distL="0" distR="0" wp14:anchorId="593C7D27" wp14:editId="5EF02AB6">
            <wp:extent cx="10058400" cy="100012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059285" cy="1000213"/>
                    </a:xfrm>
                    <a:prstGeom prst="rect">
                      <a:avLst/>
                    </a:prstGeom>
                    <a:noFill/>
                    <a:ln>
                      <a:noFill/>
                    </a:ln>
                  </pic:spPr>
                </pic:pic>
              </a:graphicData>
            </a:graphic>
          </wp:inline>
        </w:drawing>
      </w:r>
    </w:p>
    <w:p w14:paraId="1ECEF036" w14:textId="37FA7AB5" w:rsidR="00785519" w:rsidRDefault="00785519" w:rsidP="00043DD3">
      <w:pPr>
        <w:ind w:left="-1134" w:firstLine="567"/>
      </w:pPr>
      <w:r w:rsidRPr="00785519">
        <w:rPr>
          <w:noProof/>
        </w:rPr>
        <w:drawing>
          <wp:inline distT="0" distB="0" distL="0" distR="0" wp14:anchorId="3A002208" wp14:editId="6D212D04">
            <wp:extent cx="10058400" cy="301942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059709" cy="3019818"/>
                    </a:xfrm>
                    <a:prstGeom prst="rect">
                      <a:avLst/>
                    </a:prstGeom>
                    <a:noFill/>
                    <a:ln>
                      <a:noFill/>
                    </a:ln>
                  </pic:spPr>
                </pic:pic>
              </a:graphicData>
            </a:graphic>
          </wp:inline>
        </w:drawing>
      </w:r>
    </w:p>
    <w:p w14:paraId="67363C19" w14:textId="77777777" w:rsidR="00785519" w:rsidRDefault="00785519" w:rsidP="00043DD3">
      <w:pPr>
        <w:ind w:left="-1134" w:firstLine="567"/>
      </w:pPr>
    </w:p>
    <w:p w14:paraId="105B4E88" w14:textId="77777777" w:rsidR="00785519" w:rsidRDefault="00785519" w:rsidP="00043DD3">
      <w:pPr>
        <w:ind w:left="-1134" w:firstLine="567"/>
      </w:pPr>
    </w:p>
    <w:p w14:paraId="09F5699C" w14:textId="26E13301" w:rsidR="007D1876" w:rsidRDefault="007D1876" w:rsidP="00453432">
      <w:pPr>
        <w:tabs>
          <w:tab w:val="left" w:pos="0"/>
          <w:tab w:val="left" w:pos="3052"/>
        </w:tabs>
        <w:ind w:left="3544"/>
      </w:pPr>
    </w:p>
    <w:p w14:paraId="286E8315" w14:textId="77777777" w:rsidR="007D1876" w:rsidRDefault="007D1876" w:rsidP="00453432">
      <w:pPr>
        <w:tabs>
          <w:tab w:val="left" w:pos="0"/>
          <w:tab w:val="left" w:pos="3052"/>
        </w:tabs>
        <w:ind w:left="3544"/>
        <w:sectPr w:rsidR="007D1876" w:rsidSect="007D1876">
          <w:pgSz w:w="16838" w:h="11906" w:orient="landscape"/>
          <w:pgMar w:top="709" w:right="1134" w:bottom="850" w:left="1134" w:header="708" w:footer="708" w:gutter="0"/>
          <w:cols w:space="708"/>
          <w:docGrid w:linePitch="360"/>
        </w:sectPr>
      </w:pPr>
    </w:p>
    <w:p w14:paraId="7A885DC6" w14:textId="183AF768" w:rsidR="00453432" w:rsidRDefault="00453432" w:rsidP="00453432">
      <w:pPr>
        <w:tabs>
          <w:tab w:val="left" w:pos="0"/>
          <w:tab w:val="left" w:pos="3052"/>
        </w:tabs>
        <w:ind w:left="3544"/>
      </w:pPr>
    </w:p>
    <w:p w14:paraId="0F5AC313" w14:textId="66F320B7" w:rsidR="007D1876" w:rsidRPr="00022D20" w:rsidRDefault="007D1876" w:rsidP="007D1876">
      <w:pPr>
        <w:ind w:left="-2379" w:right="-144" w:firstLine="8475"/>
        <w:jc w:val="center"/>
      </w:pPr>
      <w:r w:rsidRPr="00022D20">
        <w:t xml:space="preserve">Приложение № </w:t>
      </w:r>
      <w:r>
        <w:t>4</w:t>
      </w:r>
      <w:r w:rsidRPr="00022D20">
        <w:t xml:space="preserve"> к протоколу</w:t>
      </w:r>
    </w:p>
    <w:p w14:paraId="27FA590A" w14:textId="77777777" w:rsidR="007D1876" w:rsidRPr="00022D20" w:rsidRDefault="007D1876" w:rsidP="007D1876">
      <w:pPr>
        <w:ind w:left="-2379" w:firstLine="8475"/>
        <w:jc w:val="center"/>
      </w:pPr>
      <w:r w:rsidRPr="00022D20">
        <w:t>№ 6</w:t>
      </w:r>
      <w:r>
        <w:t xml:space="preserve">8 </w:t>
      </w:r>
      <w:r w:rsidRPr="00022D20">
        <w:t>заседания правления</w:t>
      </w:r>
    </w:p>
    <w:p w14:paraId="4A36A3C2" w14:textId="77777777" w:rsidR="007D1876" w:rsidRPr="00022D20" w:rsidRDefault="007D1876" w:rsidP="007D1876">
      <w:pPr>
        <w:ind w:left="-2379" w:firstLine="8475"/>
        <w:jc w:val="center"/>
      </w:pPr>
      <w:r w:rsidRPr="00022D20">
        <w:t>региональной энергетической</w:t>
      </w:r>
    </w:p>
    <w:p w14:paraId="2D351C20" w14:textId="77777777" w:rsidR="007D1876" w:rsidRPr="00022D20" w:rsidRDefault="007D1876" w:rsidP="007D1876">
      <w:pPr>
        <w:ind w:left="-2379" w:firstLine="8475"/>
        <w:jc w:val="center"/>
      </w:pPr>
      <w:r w:rsidRPr="00022D20">
        <w:t xml:space="preserve">комиссии Кемеровской </w:t>
      </w:r>
    </w:p>
    <w:p w14:paraId="6984B883" w14:textId="77777777" w:rsidR="007D1876" w:rsidRDefault="007D1876" w:rsidP="007D1876">
      <w:pPr>
        <w:ind w:left="-2379" w:firstLine="8475"/>
        <w:jc w:val="center"/>
      </w:pPr>
      <w:r w:rsidRPr="00022D20">
        <w:t xml:space="preserve">области от </w:t>
      </w:r>
      <w:r>
        <w:t>14</w:t>
      </w:r>
      <w:r w:rsidRPr="00022D20">
        <w:t>.12.2017</w:t>
      </w:r>
    </w:p>
    <w:p w14:paraId="5C827222" w14:textId="77777777" w:rsidR="00453432" w:rsidRPr="007C52A9" w:rsidRDefault="00453432" w:rsidP="00453432">
      <w:pPr>
        <w:tabs>
          <w:tab w:val="left" w:pos="0"/>
          <w:tab w:val="left" w:pos="3052"/>
        </w:tabs>
        <w:ind w:left="3544"/>
      </w:pPr>
    </w:p>
    <w:p w14:paraId="13617046" w14:textId="77777777" w:rsidR="00453432" w:rsidRPr="00A20917" w:rsidRDefault="00453432" w:rsidP="00453432">
      <w:pPr>
        <w:jc w:val="center"/>
        <w:rPr>
          <w:b/>
          <w:sz w:val="28"/>
          <w:szCs w:val="28"/>
        </w:rPr>
      </w:pPr>
      <w:proofErr w:type="spellStart"/>
      <w:r w:rsidRPr="00A20917">
        <w:rPr>
          <w:b/>
          <w:sz w:val="28"/>
          <w:szCs w:val="28"/>
        </w:rPr>
        <w:t>Одноставочные</w:t>
      </w:r>
      <w:proofErr w:type="spellEnd"/>
      <w:r w:rsidRPr="00A20917">
        <w:rPr>
          <w:b/>
          <w:sz w:val="28"/>
          <w:szCs w:val="28"/>
        </w:rPr>
        <w:t xml:space="preserve"> тарифы на питьевую воду, водоотведение </w:t>
      </w:r>
    </w:p>
    <w:p w14:paraId="1C1CF2D1" w14:textId="77777777" w:rsidR="00453432" w:rsidRPr="00A20917" w:rsidRDefault="00453432" w:rsidP="00453432">
      <w:pPr>
        <w:jc w:val="center"/>
        <w:rPr>
          <w:b/>
          <w:sz w:val="28"/>
          <w:szCs w:val="28"/>
        </w:rPr>
      </w:pPr>
      <w:r w:rsidRPr="00CF6784">
        <w:rPr>
          <w:b/>
          <w:sz w:val="28"/>
          <w:szCs w:val="28"/>
        </w:rPr>
        <w:t>МУП «ЖКХ МАРИИНСКОГО МУНИЦИПАЛЬНОГО РАЙОНА</w:t>
      </w:r>
      <w:r w:rsidRPr="00D36C2B">
        <w:rPr>
          <w:b/>
          <w:bCs/>
          <w:kern w:val="32"/>
          <w:sz w:val="28"/>
          <w:szCs w:val="28"/>
        </w:rPr>
        <w:t xml:space="preserve">» </w:t>
      </w:r>
      <w:r w:rsidRPr="00A20917">
        <w:rPr>
          <w:b/>
          <w:sz w:val="28"/>
          <w:szCs w:val="28"/>
        </w:rPr>
        <w:t xml:space="preserve">(Мариинский муниципальный район) </w:t>
      </w:r>
    </w:p>
    <w:p w14:paraId="1D9BF70C" w14:textId="77777777" w:rsidR="00453432" w:rsidRPr="00A20917" w:rsidRDefault="00453432" w:rsidP="00453432">
      <w:pPr>
        <w:jc w:val="center"/>
        <w:rPr>
          <w:b/>
          <w:sz w:val="28"/>
          <w:szCs w:val="28"/>
        </w:rPr>
      </w:pPr>
      <w:r w:rsidRPr="00A20917">
        <w:rPr>
          <w:b/>
          <w:sz w:val="28"/>
          <w:szCs w:val="28"/>
        </w:rPr>
        <w:t>на период с 01.01.2016 по 31.12.2018</w:t>
      </w:r>
    </w:p>
    <w:p w14:paraId="036146E7" w14:textId="77777777" w:rsidR="00453432" w:rsidRDefault="00453432" w:rsidP="00453432">
      <w:pPr>
        <w:jc w:val="center"/>
        <w:rPr>
          <w:b/>
          <w:sz w:val="28"/>
          <w:szCs w:val="28"/>
        </w:rPr>
      </w:pPr>
    </w:p>
    <w:tbl>
      <w:tblPr>
        <w:tblW w:w="10632" w:type="dxa"/>
        <w:tblInd w:w="-885" w:type="dxa"/>
        <w:tblLayout w:type="fixed"/>
        <w:tblLook w:val="04A0" w:firstRow="1" w:lastRow="0" w:firstColumn="1" w:lastColumn="0" w:noHBand="0" w:noVBand="1"/>
      </w:tblPr>
      <w:tblGrid>
        <w:gridCol w:w="636"/>
        <w:gridCol w:w="2058"/>
        <w:gridCol w:w="1276"/>
        <w:gridCol w:w="1417"/>
        <w:gridCol w:w="1276"/>
        <w:gridCol w:w="1276"/>
        <w:gridCol w:w="1276"/>
        <w:gridCol w:w="1417"/>
      </w:tblGrid>
      <w:tr w:rsidR="00453432" w:rsidRPr="00890656" w14:paraId="0248E3D2" w14:textId="77777777" w:rsidTr="00453432">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E9C098" w14:textId="77777777" w:rsidR="00453432" w:rsidRPr="00890656" w:rsidRDefault="00453432" w:rsidP="00453432">
            <w:pPr>
              <w:jc w:val="center"/>
              <w:rPr>
                <w:color w:val="000000"/>
                <w:sz w:val="28"/>
                <w:szCs w:val="28"/>
              </w:rPr>
            </w:pPr>
            <w:r w:rsidRPr="00890656">
              <w:rPr>
                <w:color w:val="000000"/>
                <w:sz w:val="28"/>
                <w:szCs w:val="28"/>
              </w:rPr>
              <w:t>№ п/п</w:t>
            </w:r>
          </w:p>
        </w:tc>
        <w:tc>
          <w:tcPr>
            <w:tcW w:w="20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8E554C" w14:textId="77777777" w:rsidR="00453432" w:rsidRPr="00890656" w:rsidRDefault="00453432" w:rsidP="00453432">
            <w:pPr>
              <w:jc w:val="center"/>
              <w:rPr>
                <w:color w:val="000000"/>
                <w:sz w:val="28"/>
                <w:szCs w:val="28"/>
              </w:rPr>
            </w:pPr>
            <w:r w:rsidRPr="00890656">
              <w:rPr>
                <w:color w:val="000000"/>
                <w:sz w:val="28"/>
                <w:szCs w:val="28"/>
              </w:rPr>
              <w:t>Наименование услуг,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14:paraId="766B026C" w14:textId="77777777" w:rsidR="00453432" w:rsidRPr="00890656" w:rsidRDefault="00453432" w:rsidP="00453432">
            <w:pPr>
              <w:jc w:val="center"/>
              <w:rPr>
                <w:color w:val="000000"/>
                <w:sz w:val="28"/>
                <w:szCs w:val="28"/>
              </w:rPr>
            </w:pPr>
            <w:r w:rsidRPr="00890656">
              <w:rPr>
                <w:color w:val="000000"/>
                <w:sz w:val="28"/>
                <w:szCs w:val="28"/>
              </w:rPr>
              <w:t>Тариф, руб./м</w:t>
            </w:r>
            <w:r w:rsidRPr="00890656">
              <w:rPr>
                <w:color w:val="000000"/>
                <w:sz w:val="28"/>
                <w:szCs w:val="28"/>
                <w:vertAlign w:val="superscript"/>
              </w:rPr>
              <w:t>3</w:t>
            </w:r>
          </w:p>
        </w:tc>
      </w:tr>
      <w:tr w:rsidR="00453432" w:rsidRPr="00890656" w14:paraId="10F5F2F6" w14:textId="77777777" w:rsidTr="00453432">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4158A90F" w14:textId="77777777" w:rsidR="00453432" w:rsidRPr="00890656" w:rsidRDefault="00453432" w:rsidP="00453432">
            <w:pPr>
              <w:rPr>
                <w:color w:val="000000"/>
                <w:sz w:val="28"/>
                <w:szCs w:val="28"/>
              </w:rPr>
            </w:pPr>
          </w:p>
        </w:tc>
        <w:tc>
          <w:tcPr>
            <w:tcW w:w="2058" w:type="dxa"/>
            <w:vMerge/>
            <w:tcBorders>
              <w:top w:val="single" w:sz="4" w:space="0" w:color="auto"/>
              <w:left w:val="single" w:sz="4" w:space="0" w:color="auto"/>
              <w:bottom w:val="single" w:sz="4" w:space="0" w:color="auto"/>
              <w:right w:val="single" w:sz="4" w:space="0" w:color="auto"/>
            </w:tcBorders>
            <w:vAlign w:val="center"/>
          </w:tcPr>
          <w:p w14:paraId="015A8005" w14:textId="77777777" w:rsidR="00453432" w:rsidRPr="00890656" w:rsidRDefault="00453432" w:rsidP="00453432">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14:paraId="07EDE296" w14:textId="77777777" w:rsidR="00453432" w:rsidRPr="00890656" w:rsidRDefault="00453432" w:rsidP="00453432">
            <w:pPr>
              <w:jc w:val="center"/>
              <w:rPr>
                <w:color w:val="000000"/>
                <w:sz w:val="28"/>
                <w:szCs w:val="28"/>
              </w:rPr>
            </w:pPr>
            <w:r w:rsidRPr="00890656">
              <w:rPr>
                <w:color w:val="000000"/>
                <w:sz w:val="28"/>
                <w:szCs w:val="28"/>
              </w:rPr>
              <w:t>2016 год</w:t>
            </w:r>
          </w:p>
        </w:tc>
        <w:tc>
          <w:tcPr>
            <w:tcW w:w="2552" w:type="dxa"/>
            <w:gridSpan w:val="2"/>
            <w:tcBorders>
              <w:top w:val="nil"/>
              <w:left w:val="nil"/>
              <w:bottom w:val="single" w:sz="4" w:space="0" w:color="auto"/>
              <w:right w:val="single" w:sz="4" w:space="0" w:color="auto"/>
            </w:tcBorders>
            <w:shd w:val="clear" w:color="000000" w:fill="FFFFFF"/>
            <w:vAlign w:val="center"/>
          </w:tcPr>
          <w:p w14:paraId="4C1A52C2" w14:textId="77777777" w:rsidR="00453432" w:rsidRPr="00890656" w:rsidRDefault="00453432" w:rsidP="00453432">
            <w:pPr>
              <w:jc w:val="center"/>
              <w:rPr>
                <w:color w:val="000000"/>
                <w:sz w:val="28"/>
                <w:szCs w:val="28"/>
              </w:rPr>
            </w:pPr>
            <w:r w:rsidRPr="00890656">
              <w:rPr>
                <w:color w:val="000000"/>
                <w:sz w:val="28"/>
                <w:szCs w:val="28"/>
              </w:rPr>
              <w:t>2017 год</w:t>
            </w:r>
          </w:p>
        </w:tc>
        <w:tc>
          <w:tcPr>
            <w:tcW w:w="2693" w:type="dxa"/>
            <w:gridSpan w:val="2"/>
            <w:tcBorders>
              <w:top w:val="nil"/>
              <w:left w:val="nil"/>
              <w:bottom w:val="single" w:sz="4" w:space="0" w:color="auto"/>
              <w:right w:val="single" w:sz="4" w:space="0" w:color="auto"/>
            </w:tcBorders>
            <w:shd w:val="clear" w:color="000000" w:fill="FFFFFF"/>
            <w:vAlign w:val="center"/>
          </w:tcPr>
          <w:p w14:paraId="28E5BFA5" w14:textId="77777777" w:rsidR="00453432" w:rsidRPr="00890656" w:rsidRDefault="00453432" w:rsidP="00453432">
            <w:pPr>
              <w:jc w:val="center"/>
              <w:rPr>
                <w:color w:val="000000"/>
                <w:sz w:val="28"/>
                <w:szCs w:val="28"/>
              </w:rPr>
            </w:pPr>
            <w:r w:rsidRPr="00890656">
              <w:rPr>
                <w:color w:val="000000"/>
                <w:sz w:val="28"/>
                <w:szCs w:val="28"/>
              </w:rPr>
              <w:t>2018 год</w:t>
            </w:r>
          </w:p>
        </w:tc>
      </w:tr>
      <w:tr w:rsidR="00453432" w:rsidRPr="00890656" w14:paraId="442F3DAC" w14:textId="77777777" w:rsidTr="00453432">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46768EEC" w14:textId="77777777" w:rsidR="00453432" w:rsidRPr="00890656" w:rsidRDefault="00453432" w:rsidP="00453432">
            <w:pPr>
              <w:rPr>
                <w:color w:val="000000"/>
                <w:sz w:val="28"/>
                <w:szCs w:val="28"/>
              </w:rPr>
            </w:pPr>
          </w:p>
        </w:tc>
        <w:tc>
          <w:tcPr>
            <w:tcW w:w="2058" w:type="dxa"/>
            <w:vMerge/>
            <w:tcBorders>
              <w:top w:val="single" w:sz="4" w:space="0" w:color="auto"/>
              <w:left w:val="single" w:sz="4" w:space="0" w:color="auto"/>
              <w:bottom w:val="single" w:sz="4" w:space="0" w:color="auto"/>
              <w:right w:val="single" w:sz="4" w:space="0" w:color="auto"/>
            </w:tcBorders>
            <w:vAlign w:val="center"/>
            <w:hideMark/>
          </w:tcPr>
          <w:p w14:paraId="4D55DF7B" w14:textId="77777777" w:rsidR="00453432" w:rsidRPr="00890656" w:rsidRDefault="00453432" w:rsidP="00453432">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726B532A" w14:textId="77777777" w:rsidR="00453432" w:rsidRPr="00890656" w:rsidRDefault="00453432" w:rsidP="00453432">
            <w:pPr>
              <w:jc w:val="center"/>
              <w:rPr>
                <w:color w:val="000000"/>
                <w:sz w:val="28"/>
                <w:szCs w:val="28"/>
              </w:rPr>
            </w:pPr>
            <w:r w:rsidRPr="00890656">
              <w:rPr>
                <w:color w:val="000000"/>
                <w:sz w:val="28"/>
                <w:szCs w:val="28"/>
              </w:rPr>
              <w:t xml:space="preserve">с 01.01. </w:t>
            </w:r>
          </w:p>
          <w:p w14:paraId="1A62582A" w14:textId="77777777" w:rsidR="00453432" w:rsidRPr="00890656" w:rsidRDefault="00453432" w:rsidP="00453432">
            <w:pPr>
              <w:jc w:val="center"/>
              <w:rPr>
                <w:color w:val="000000"/>
                <w:sz w:val="28"/>
                <w:szCs w:val="28"/>
              </w:rPr>
            </w:pPr>
            <w:r w:rsidRPr="00890656">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49DCF7EF" w14:textId="77777777" w:rsidR="00453432" w:rsidRPr="00890656" w:rsidRDefault="00453432" w:rsidP="00453432">
            <w:pPr>
              <w:jc w:val="center"/>
              <w:rPr>
                <w:color w:val="000000"/>
                <w:sz w:val="28"/>
                <w:szCs w:val="28"/>
              </w:rPr>
            </w:pPr>
            <w:r w:rsidRPr="00890656">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D2059E6" w14:textId="77777777" w:rsidR="00453432" w:rsidRPr="00890656" w:rsidRDefault="00453432" w:rsidP="00453432">
            <w:pPr>
              <w:jc w:val="center"/>
              <w:rPr>
                <w:color w:val="000000"/>
                <w:sz w:val="28"/>
                <w:szCs w:val="28"/>
              </w:rPr>
            </w:pPr>
            <w:r w:rsidRPr="00890656">
              <w:rPr>
                <w:color w:val="000000"/>
                <w:sz w:val="28"/>
                <w:szCs w:val="28"/>
              </w:rPr>
              <w:t xml:space="preserve">с 01.01. </w:t>
            </w:r>
          </w:p>
          <w:p w14:paraId="1D25B0BC" w14:textId="77777777" w:rsidR="00453432" w:rsidRPr="00890656" w:rsidRDefault="00453432" w:rsidP="00453432">
            <w:pPr>
              <w:jc w:val="center"/>
              <w:rPr>
                <w:color w:val="000000"/>
                <w:sz w:val="28"/>
                <w:szCs w:val="28"/>
              </w:rPr>
            </w:pPr>
            <w:r w:rsidRPr="00890656">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9F9F084" w14:textId="77777777" w:rsidR="00453432" w:rsidRPr="00890656" w:rsidRDefault="00453432" w:rsidP="00453432">
            <w:pPr>
              <w:jc w:val="center"/>
              <w:rPr>
                <w:color w:val="000000"/>
                <w:sz w:val="28"/>
                <w:szCs w:val="28"/>
              </w:rPr>
            </w:pPr>
            <w:r w:rsidRPr="00890656">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48CD817" w14:textId="77777777" w:rsidR="00453432" w:rsidRPr="00890656" w:rsidRDefault="00453432" w:rsidP="00453432">
            <w:pPr>
              <w:jc w:val="center"/>
              <w:rPr>
                <w:color w:val="000000"/>
                <w:sz w:val="28"/>
                <w:szCs w:val="28"/>
              </w:rPr>
            </w:pPr>
            <w:r w:rsidRPr="00890656">
              <w:rPr>
                <w:color w:val="000000"/>
                <w:sz w:val="28"/>
                <w:szCs w:val="28"/>
              </w:rPr>
              <w:t xml:space="preserve">с 01.01. </w:t>
            </w:r>
          </w:p>
          <w:p w14:paraId="7A4A9F8D" w14:textId="77777777" w:rsidR="00453432" w:rsidRPr="00890656" w:rsidRDefault="00453432" w:rsidP="00453432">
            <w:pPr>
              <w:jc w:val="center"/>
              <w:rPr>
                <w:color w:val="000000"/>
                <w:sz w:val="28"/>
                <w:szCs w:val="28"/>
              </w:rPr>
            </w:pPr>
            <w:r w:rsidRPr="00890656">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1BD7E314" w14:textId="77777777" w:rsidR="00453432" w:rsidRPr="00890656" w:rsidRDefault="00453432" w:rsidP="00453432">
            <w:pPr>
              <w:jc w:val="center"/>
              <w:rPr>
                <w:color w:val="000000"/>
                <w:sz w:val="28"/>
                <w:szCs w:val="28"/>
              </w:rPr>
            </w:pPr>
            <w:r w:rsidRPr="00890656">
              <w:rPr>
                <w:color w:val="000000"/>
                <w:sz w:val="28"/>
                <w:szCs w:val="28"/>
              </w:rPr>
              <w:t>с 01.07. по 31.12.</w:t>
            </w:r>
          </w:p>
        </w:tc>
      </w:tr>
      <w:tr w:rsidR="00453432" w:rsidRPr="00890656" w14:paraId="20999FF9" w14:textId="77777777" w:rsidTr="00453432">
        <w:trPr>
          <w:trHeight w:val="435"/>
        </w:trPr>
        <w:tc>
          <w:tcPr>
            <w:tcW w:w="10632"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635DCD4B" w14:textId="77777777" w:rsidR="00453432" w:rsidRPr="00890656" w:rsidRDefault="00453432" w:rsidP="00453432">
            <w:pPr>
              <w:jc w:val="center"/>
              <w:rPr>
                <w:sz w:val="28"/>
                <w:szCs w:val="28"/>
              </w:rPr>
            </w:pPr>
            <w:r w:rsidRPr="00890656">
              <w:rPr>
                <w:sz w:val="28"/>
                <w:szCs w:val="28"/>
              </w:rPr>
              <w:t xml:space="preserve">1. </w:t>
            </w:r>
            <w:r w:rsidRPr="00890656">
              <w:rPr>
                <w:color w:val="000000"/>
                <w:sz w:val="28"/>
                <w:szCs w:val="28"/>
              </w:rPr>
              <w:t>Питьевая вода</w:t>
            </w:r>
          </w:p>
        </w:tc>
      </w:tr>
      <w:tr w:rsidR="00453432" w:rsidRPr="00890656" w14:paraId="26C1CB72" w14:textId="77777777" w:rsidTr="00453432">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09AD23F" w14:textId="77777777" w:rsidR="00453432" w:rsidRPr="00890656" w:rsidRDefault="00453432" w:rsidP="00453432">
            <w:pPr>
              <w:jc w:val="center"/>
              <w:rPr>
                <w:color w:val="000000"/>
                <w:sz w:val="28"/>
                <w:szCs w:val="28"/>
              </w:rPr>
            </w:pPr>
            <w:r w:rsidRPr="00890656">
              <w:rPr>
                <w:color w:val="000000"/>
                <w:sz w:val="28"/>
                <w:szCs w:val="28"/>
              </w:rPr>
              <w:t>1.1.</w:t>
            </w:r>
          </w:p>
        </w:tc>
        <w:tc>
          <w:tcPr>
            <w:tcW w:w="2058" w:type="dxa"/>
            <w:tcBorders>
              <w:top w:val="nil"/>
              <w:left w:val="single" w:sz="4" w:space="0" w:color="auto"/>
              <w:bottom w:val="single" w:sz="4" w:space="0" w:color="auto"/>
              <w:right w:val="single" w:sz="4" w:space="0" w:color="auto"/>
            </w:tcBorders>
            <w:shd w:val="clear" w:color="000000" w:fill="FFFFFF"/>
            <w:vAlign w:val="center"/>
            <w:hideMark/>
          </w:tcPr>
          <w:p w14:paraId="0E809CF9" w14:textId="77777777" w:rsidR="00453432" w:rsidRPr="00890656" w:rsidRDefault="00453432" w:rsidP="00453432">
            <w:pPr>
              <w:rPr>
                <w:color w:val="000000"/>
                <w:sz w:val="28"/>
                <w:szCs w:val="28"/>
              </w:rPr>
            </w:pPr>
            <w:r w:rsidRPr="00890656">
              <w:rPr>
                <w:color w:val="000000"/>
                <w:sz w:val="28"/>
                <w:szCs w:val="28"/>
              </w:rPr>
              <w:t xml:space="preserve">Население             </w:t>
            </w:r>
            <w:proofErr w:type="gramStart"/>
            <w:r w:rsidRPr="00890656">
              <w:rPr>
                <w:color w:val="000000"/>
                <w:sz w:val="28"/>
                <w:szCs w:val="28"/>
              </w:rPr>
              <w:t xml:space="preserve">   (</w:t>
            </w:r>
            <w:proofErr w:type="gramEnd"/>
            <w:r w:rsidRPr="00890656">
              <w:rPr>
                <w:color w:val="000000"/>
                <w:sz w:val="28"/>
                <w:szCs w:val="28"/>
              </w:rPr>
              <w:t>с НДС)*</w:t>
            </w:r>
          </w:p>
        </w:tc>
        <w:tc>
          <w:tcPr>
            <w:tcW w:w="1276" w:type="dxa"/>
            <w:tcBorders>
              <w:top w:val="nil"/>
              <w:left w:val="nil"/>
              <w:bottom w:val="single" w:sz="4" w:space="0" w:color="auto"/>
              <w:right w:val="single" w:sz="4" w:space="0" w:color="auto"/>
            </w:tcBorders>
            <w:shd w:val="clear" w:color="000000" w:fill="FFFFFF"/>
            <w:vAlign w:val="center"/>
          </w:tcPr>
          <w:p w14:paraId="7712A703" w14:textId="77777777" w:rsidR="00453432" w:rsidRPr="00890656" w:rsidRDefault="00453432" w:rsidP="00453432">
            <w:pPr>
              <w:jc w:val="center"/>
              <w:rPr>
                <w:sz w:val="28"/>
                <w:szCs w:val="28"/>
              </w:rPr>
            </w:pPr>
            <w:r w:rsidRPr="00890656">
              <w:rPr>
                <w:sz w:val="28"/>
                <w:szCs w:val="28"/>
              </w:rPr>
              <w:t>37,72</w:t>
            </w:r>
          </w:p>
        </w:tc>
        <w:tc>
          <w:tcPr>
            <w:tcW w:w="1417" w:type="dxa"/>
            <w:tcBorders>
              <w:top w:val="nil"/>
              <w:left w:val="nil"/>
              <w:bottom w:val="single" w:sz="4" w:space="0" w:color="auto"/>
              <w:right w:val="single" w:sz="4" w:space="0" w:color="auto"/>
            </w:tcBorders>
            <w:shd w:val="clear" w:color="000000" w:fill="FFFFFF"/>
            <w:vAlign w:val="center"/>
          </w:tcPr>
          <w:p w14:paraId="219E24E3" w14:textId="77777777" w:rsidR="00453432" w:rsidRPr="00890656" w:rsidRDefault="00453432" w:rsidP="00453432">
            <w:pPr>
              <w:jc w:val="center"/>
              <w:rPr>
                <w:sz w:val="28"/>
                <w:szCs w:val="28"/>
              </w:rPr>
            </w:pPr>
            <w:r w:rsidRPr="00890656">
              <w:rPr>
                <w:sz w:val="28"/>
                <w:szCs w:val="28"/>
              </w:rPr>
              <w:t>39,77</w:t>
            </w:r>
          </w:p>
        </w:tc>
        <w:tc>
          <w:tcPr>
            <w:tcW w:w="1276" w:type="dxa"/>
            <w:tcBorders>
              <w:top w:val="nil"/>
              <w:left w:val="nil"/>
              <w:bottom w:val="single" w:sz="4" w:space="0" w:color="auto"/>
              <w:right w:val="single" w:sz="4" w:space="0" w:color="auto"/>
            </w:tcBorders>
            <w:shd w:val="clear" w:color="000000" w:fill="FFFFFF"/>
            <w:vAlign w:val="center"/>
          </w:tcPr>
          <w:p w14:paraId="4AF9E99D" w14:textId="77777777" w:rsidR="00453432" w:rsidRPr="00890656" w:rsidRDefault="00453432" w:rsidP="00453432">
            <w:pPr>
              <w:jc w:val="center"/>
              <w:rPr>
                <w:sz w:val="28"/>
                <w:szCs w:val="28"/>
              </w:rPr>
            </w:pPr>
            <w:r w:rsidRPr="00890656">
              <w:rPr>
                <w:sz w:val="28"/>
                <w:szCs w:val="28"/>
              </w:rPr>
              <w:t>39,77</w:t>
            </w:r>
          </w:p>
        </w:tc>
        <w:tc>
          <w:tcPr>
            <w:tcW w:w="1276" w:type="dxa"/>
            <w:tcBorders>
              <w:top w:val="nil"/>
              <w:left w:val="nil"/>
              <w:bottom w:val="single" w:sz="4" w:space="0" w:color="auto"/>
              <w:right w:val="single" w:sz="4" w:space="0" w:color="auto"/>
            </w:tcBorders>
            <w:shd w:val="clear" w:color="000000" w:fill="FFFFFF"/>
            <w:vAlign w:val="center"/>
          </w:tcPr>
          <w:p w14:paraId="7083FB02" w14:textId="77777777" w:rsidR="00453432" w:rsidRPr="00CA0B09" w:rsidRDefault="00453432" w:rsidP="00453432">
            <w:pPr>
              <w:jc w:val="center"/>
              <w:rPr>
                <w:sz w:val="28"/>
                <w:szCs w:val="28"/>
              </w:rPr>
            </w:pPr>
            <w:r w:rsidRPr="00CA0B09">
              <w:rPr>
                <w:sz w:val="28"/>
                <w:szCs w:val="28"/>
              </w:rPr>
              <w:t>41,6</w:t>
            </w:r>
            <w:r>
              <w:rPr>
                <w:sz w:val="28"/>
                <w:szCs w:val="28"/>
              </w:rPr>
              <w:t>2</w:t>
            </w:r>
          </w:p>
        </w:tc>
        <w:tc>
          <w:tcPr>
            <w:tcW w:w="1276" w:type="dxa"/>
            <w:tcBorders>
              <w:top w:val="nil"/>
              <w:left w:val="nil"/>
              <w:bottom w:val="single" w:sz="4" w:space="0" w:color="auto"/>
              <w:right w:val="single" w:sz="4" w:space="0" w:color="auto"/>
            </w:tcBorders>
            <w:shd w:val="clear" w:color="000000" w:fill="FFFFFF"/>
            <w:vAlign w:val="center"/>
          </w:tcPr>
          <w:p w14:paraId="124166CD" w14:textId="77777777" w:rsidR="00453432" w:rsidRPr="00890656" w:rsidRDefault="00453432" w:rsidP="00453432">
            <w:pPr>
              <w:jc w:val="center"/>
              <w:rPr>
                <w:sz w:val="28"/>
                <w:szCs w:val="28"/>
              </w:rPr>
            </w:pPr>
            <w:r>
              <w:rPr>
                <w:sz w:val="28"/>
                <w:szCs w:val="28"/>
              </w:rPr>
              <w:t>41,62</w:t>
            </w:r>
          </w:p>
        </w:tc>
        <w:tc>
          <w:tcPr>
            <w:tcW w:w="1417" w:type="dxa"/>
            <w:tcBorders>
              <w:top w:val="nil"/>
              <w:left w:val="nil"/>
              <w:bottom w:val="single" w:sz="4" w:space="0" w:color="auto"/>
              <w:right w:val="single" w:sz="4" w:space="0" w:color="auto"/>
            </w:tcBorders>
            <w:shd w:val="clear" w:color="000000" w:fill="FFFFFF"/>
            <w:vAlign w:val="center"/>
          </w:tcPr>
          <w:p w14:paraId="72118FAD" w14:textId="77777777" w:rsidR="00453432" w:rsidRPr="000B39A2" w:rsidRDefault="00453432" w:rsidP="00453432">
            <w:pPr>
              <w:jc w:val="center"/>
              <w:rPr>
                <w:sz w:val="28"/>
                <w:szCs w:val="28"/>
                <w:lang w:val="en-US"/>
              </w:rPr>
            </w:pPr>
            <w:r>
              <w:rPr>
                <w:sz w:val="28"/>
                <w:szCs w:val="28"/>
                <w:lang w:val="en-US"/>
              </w:rPr>
              <w:t>42</w:t>
            </w:r>
            <w:r>
              <w:rPr>
                <w:sz w:val="28"/>
                <w:szCs w:val="28"/>
              </w:rPr>
              <w:t>,</w:t>
            </w:r>
            <w:r>
              <w:rPr>
                <w:sz w:val="28"/>
                <w:szCs w:val="28"/>
                <w:lang w:val="en-US"/>
              </w:rPr>
              <w:t>96</w:t>
            </w:r>
          </w:p>
        </w:tc>
      </w:tr>
      <w:tr w:rsidR="00453432" w:rsidRPr="00890656" w14:paraId="382C4C98" w14:textId="77777777" w:rsidTr="00453432">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3A6A7F5" w14:textId="77777777" w:rsidR="00453432" w:rsidRPr="00890656" w:rsidRDefault="00453432" w:rsidP="00453432">
            <w:pPr>
              <w:jc w:val="center"/>
              <w:rPr>
                <w:color w:val="000000"/>
                <w:sz w:val="28"/>
                <w:szCs w:val="28"/>
              </w:rPr>
            </w:pPr>
            <w:r w:rsidRPr="00890656">
              <w:rPr>
                <w:color w:val="000000"/>
                <w:sz w:val="28"/>
                <w:szCs w:val="28"/>
              </w:rPr>
              <w:t>1.2.</w:t>
            </w:r>
          </w:p>
        </w:tc>
        <w:tc>
          <w:tcPr>
            <w:tcW w:w="2058" w:type="dxa"/>
            <w:tcBorders>
              <w:top w:val="nil"/>
              <w:left w:val="single" w:sz="4" w:space="0" w:color="auto"/>
              <w:bottom w:val="single" w:sz="4" w:space="0" w:color="auto"/>
              <w:right w:val="single" w:sz="4" w:space="0" w:color="auto"/>
            </w:tcBorders>
            <w:shd w:val="clear" w:color="000000" w:fill="FFFFFF"/>
            <w:vAlign w:val="center"/>
            <w:hideMark/>
          </w:tcPr>
          <w:p w14:paraId="5B865026" w14:textId="77777777" w:rsidR="00453432" w:rsidRPr="00890656" w:rsidRDefault="00453432" w:rsidP="00453432">
            <w:pPr>
              <w:rPr>
                <w:color w:val="000000"/>
                <w:sz w:val="28"/>
                <w:szCs w:val="28"/>
              </w:rPr>
            </w:pPr>
            <w:r w:rsidRPr="00890656">
              <w:rPr>
                <w:color w:val="000000"/>
                <w:sz w:val="28"/>
                <w:szCs w:val="28"/>
              </w:rPr>
              <w:t xml:space="preserve">Прочие потребители   </w:t>
            </w:r>
            <w:proofErr w:type="gramStart"/>
            <w:r w:rsidRPr="00890656">
              <w:rPr>
                <w:color w:val="000000"/>
                <w:sz w:val="28"/>
                <w:szCs w:val="28"/>
              </w:rPr>
              <w:t xml:space="preserve">   (</w:t>
            </w:r>
            <w:proofErr w:type="gramEnd"/>
            <w:r w:rsidRPr="00890656">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4ABD9C3E" w14:textId="77777777" w:rsidR="00453432" w:rsidRPr="00890656" w:rsidRDefault="00453432" w:rsidP="00453432">
            <w:pPr>
              <w:jc w:val="center"/>
              <w:rPr>
                <w:sz w:val="28"/>
                <w:szCs w:val="28"/>
              </w:rPr>
            </w:pPr>
            <w:r w:rsidRPr="00890656">
              <w:rPr>
                <w:sz w:val="28"/>
                <w:szCs w:val="28"/>
              </w:rPr>
              <w:t>31,97</w:t>
            </w:r>
          </w:p>
        </w:tc>
        <w:tc>
          <w:tcPr>
            <w:tcW w:w="1417" w:type="dxa"/>
            <w:tcBorders>
              <w:top w:val="nil"/>
              <w:left w:val="nil"/>
              <w:bottom w:val="single" w:sz="4" w:space="0" w:color="auto"/>
              <w:right w:val="single" w:sz="4" w:space="0" w:color="auto"/>
            </w:tcBorders>
            <w:shd w:val="clear" w:color="000000" w:fill="FFFFFF"/>
            <w:vAlign w:val="center"/>
          </w:tcPr>
          <w:p w14:paraId="671FD994" w14:textId="77777777" w:rsidR="00453432" w:rsidRPr="00890656" w:rsidRDefault="00453432" w:rsidP="00453432">
            <w:pPr>
              <w:jc w:val="center"/>
              <w:rPr>
                <w:sz w:val="28"/>
                <w:szCs w:val="28"/>
              </w:rPr>
            </w:pPr>
            <w:r w:rsidRPr="00890656">
              <w:rPr>
                <w:sz w:val="28"/>
                <w:szCs w:val="28"/>
              </w:rPr>
              <w:t>33,70</w:t>
            </w:r>
          </w:p>
        </w:tc>
        <w:tc>
          <w:tcPr>
            <w:tcW w:w="1276" w:type="dxa"/>
            <w:tcBorders>
              <w:top w:val="nil"/>
              <w:left w:val="nil"/>
              <w:bottom w:val="single" w:sz="4" w:space="0" w:color="auto"/>
              <w:right w:val="single" w:sz="4" w:space="0" w:color="auto"/>
            </w:tcBorders>
            <w:shd w:val="clear" w:color="000000" w:fill="FFFFFF"/>
            <w:vAlign w:val="center"/>
          </w:tcPr>
          <w:p w14:paraId="4BEAE18D" w14:textId="77777777" w:rsidR="00453432" w:rsidRPr="00890656" w:rsidRDefault="00453432" w:rsidP="00453432">
            <w:pPr>
              <w:jc w:val="center"/>
              <w:rPr>
                <w:sz w:val="28"/>
                <w:szCs w:val="28"/>
              </w:rPr>
            </w:pPr>
            <w:r w:rsidRPr="00890656">
              <w:rPr>
                <w:sz w:val="28"/>
                <w:szCs w:val="28"/>
              </w:rPr>
              <w:t>33,70</w:t>
            </w:r>
          </w:p>
        </w:tc>
        <w:tc>
          <w:tcPr>
            <w:tcW w:w="1276" w:type="dxa"/>
            <w:tcBorders>
              <w:top w:val="nil"/>
              <w:left w:val="nil"/>
              <w:bottom w:val="single" w:sz="4" w:space="0" w:color="auto"/>
              <w:right w:val="single" w:sz="4" w:space="0" w:color="auto"/>
            </w:tcBorders>
            <w:shd w:val="clear" w:color="000000" w:fill="FFFFFF"/>
            <w:vAlign w:val="center"/>
          </w:tcPr>
          <w:p w14:paraId="0CDBAF73" w14:textId="77777777" w:rsidR="00453432" w:rsidRPr="00CA0B09" w:rsidRDefault="00453432" w:rsidP="00453432">
            <w:pPr>
              <w:jc w:val="center"/>
              <w:rPr>
                <w:sz w:val="28"/>
                <w:szCs w:val="28"/>
              </w:rPr>
            </w:pPr>
            <w:r w:rsidRPr="00CA0B09">
              <w:rPr>
                <w:sz w:val="28"/>
                <w:szCs w:val="28"/>
              </w:rPr>
              <w:t>35,2</w:t>
            </w:r>
            <w:r>
              <w:rPr>
                <w:sz w:val="28"/>
                <w:szCs w:val="28"/>
              </w:rPr>
              <w:t>7</w:t>
            </w:r>
          </w:p>
        </w:tc>
        <w:tc>
          <w:tcPr>
            <w:tcW w:w="1276" w:type="dxa"/>
            <w:tcBorders>
              <w:top w:val="nil"/>
              <w:left w:val="nil"/>
              <w:bottom w:val="single" w:sz="4" w:space="0" w:color="auto"/>
              <w:right w:val="single" w:sz="4" w:space="0" w:color="auto"/>
            </w:tcBorders>
            <w:shd w:val="clear" w:color="000000" w:fill="FFFFFF"/>
            <w:vAlign w:val="center"/>
          </w:tcPr>
          <w:p w14:paraId="62E67E5B" w14:textId="77777777" w:rsidR="00453432" w:rsidRPr="00890656" w:rsidRDefault="00453432" w:rsidP="00453432">
            <w:pPr>
              <w:jc w:val="center"/>
              <w:rPr>
                <w:sz w:val="28"/>
                <w:szCs w:val="28"/>
              </w:rPr>
            </w:pPr>
            <w:r>
              <w:rPr>
                <w:sz w:val="28"/>
                <w:szCs w:val="28"/>
              </w:rPr>
              <w:t>35,27</w:t>
            </w:r>
          </w:p>
        </w:tc>
        <w:tc>
          <w:tcPr>
            <w:tcW w:w="1417" w:type="dxa"/>
            <w:tcBorders>
              <w:top w:val="nil"/>
              <w:left w:val="nil"/>
              <w:bottom w:val="single" w:sz="4" w:space="0" w:color="auto"/>
              <w:right w:val="single" w:sz="4" w:space="0" w:color="auto"/>
            </w:tcBorders>
            <w:shd w:val="clear" w:color="000000" w:fill="FFFFFF"/>
            <w:vAlign w:val="center"/>
          </w:tcPr>
          <w:p w14:paraId="3F8A5003" w14:textId="77777777" w:rsidR="00453432" w:rsidRPr="000B39A2" w:rsidRDefault="00453432" w:rsidP="00453432">
            <w:pPr>
              <w:jc w:val="center"/>
              <w:rPr>
                <w:sz w:val="28"/>
                <w:szCs w:val="28"/>
                <w:lang w:val="en-US"/>
              </w:rPr>
            </w:pPr>
            <w:r>
              <w:rPr>
                <w:sz w:val="28"/>
                <w:szCs w:val="28"/>
              </w:rPr>
              <w:t>36,</w:t>
            </w:r>
            <w:r>
              <w:rPr>
                <w:sz w:val="28"/>
                <w:szCs w:val="28"/>
                <w:lang w:val="en-US"/>
              </w:rPr>
              <w:t>41</w:t>
            </w:r>
          </w:p>
        </w:tc>
      </w:tr>
      <w:tr w:rsidR="00453432" w:rsidRPr="00890656" w14:paraId="44E10D94" w14:textId="77777777" w:rsidTr="00453432">
        <w:trPr>
          <w:trHeight w:val="435"/>
        </w:trPr>
        <w:tc>
          <w:tcPr>
            <w:tcW w:w="10632"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16834454" w14:textId="77777777" w:rsidR="00453432" w:rsidRPr="00890656" w:rsidRDefault="00453432" w:rsidP="00453432">
            <w:pPr>
              <w:jc w:val="center"/>
              <w:rPr>
                <w:color w:val="000000"/>
                <w:sz w:val="28"/>
                <w:szCs w:val="28"/>
              </w:rPr>
            </w:pPr>
            <w:r w:rsidRPr="00890656">
              <w:rPr>
                <w:color w:val="000000"/>
                <w:sz w:val="28"/>
                <w:szCs w:val="28"/>
              </w:rPr>
              <w:t xml:space="preserve">2. </w:t>
            </w:r>
            <w:r w:rsidRPr="00890656">
              <w:rPr>
                <w:sz w:val="28"/>
                <w:szCs w:val="28"/>
              </w:rPr>
              <w:t xml:space="preserve">Водоотведение </w:t>
            </w:r>
          </w:p>
        </w:tc>
      </w:tr>
      <w:tr w:rsidR="00453432" w:rsidRPr="00890656" w14:paraId="7FC94C95" w14:textId="77777777" w:rsidTr="00453432">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8D2B00D" w14:textId="77777777" w:rsidR="00453432" w:rsidRPr="00890656" w:rsidRDefault="00453432" w:rsidP="00453432">
            <w:pPr>
              <w:jc w:val="center"/>
              <w:rPr>
                <w:color w:val="000000"/>
                <w:sz w:val="28"/>
                <w:szCs w:val="28"/>
              </w:rPr>
            </w:pPr>
            <w:r w:rsidRPr="00890656">
              <w:rPr>
                <w:color w:val="000000"/>
                <w:sz w:val="28"/>
                <w:szCs w:val="28"/>
              </w:rPr>
              <w:t>2.1.</w:t>
            </w:r>
          </w:p>
        </w:tc>
        <w:tc>
          <w:tcPr>
            <w:tcW w:w="2058" w:type="dxa"/>
            <w:tcBorders>
              <w:top w:val="nil"/>
              <w:left w:val="single" w:sz="4" w:space="0" w:color="auto"/>
              <w:bottom w:val="single" w:sz="4" w:space="0" w:color="auto"/>
              <w:right w:val="single" w:sz="4" w:space="0" w:color="auto"/>
            </w:tcBorders>
            <w:shd w:val="clear" w:color="000000" w:fill="FFFFFF"/>
            <w:vAlign w:val="center"/>
            <w:hideMark/>
          </w:tcPr>
          <w:p w14:paraId="15B88890" w14:textId="77777777" w:rsidR="00453432" w:rsidRPr="00890656" w:rsidRDefault="00453432" w:rsidP="00453432">
            <w:pPr>
              <w:rPr>
                <w:color w:val="000000"/>
                <w:sz w:val="28"/>
                <w:szCs w:val="28"/>
              </w:rPr>
            </w:pPr>
            <w:r w:rsidRPr="00890656">
              <w:rPr>
                <w:color w:val="000000"/>
                <w:sz w:val="28"/>
                <w:szCs w:val="28"/>
              </w:rPr>
              <w:t xml:space="preserve">Население          </w:t>
            </w:r>
            <w:proofErr w:type="gramStart"/>
            <w:r w:rsidRPr="00890656">
              <w:rPr>
                <w:color w:val="000000"/>
                <w:sz w:val="28"/>
                <w:szCs w:val="28"/>
              </w:rPr>
              <w:t xml:space="preserve">   (</w:t>
            </w:r>
            <w:proofErr w:type="gramEnd"/>
            <w:r w:rsidRPr="00890656">
              <w:rPr>
                <w:color w:val="000000"/>
                <w:sz w:val="28"/>
                <w:szCs w:val="28"/>
              </w:rPr>
              <w:t>с НДС)*</w:t>
            </w:r>
          </w:p>
        </w:tc>
        <w:tc>
          <w:tcPr>
            <w:tcW w:w="1276" w:type="dxa"/>
            <w:tcBorders>
              <w:top w:val="nil"/>
              <w:left w:val="nil"/>
              <w:bottom w:val="single" w:sz="4" w:space="0" w:color="auto"/>
              <w:right w:val="single" w:sz="4" w:space="0" w:color="auto"/>
            </w:tcBorders>
            <w:shd w:val="clear" w:color="000000" w:fill="FFFFFF"/>
            <w:vAlign w:val="center"/>
          </w:tcPr>
          <w:p w14:paraId="635BCBBC" w14:textId="77777777" w:rsidR="00453432" w:rsidRPr="00890656" w:rsidRDefault="00453432" w:rsidP="00453432">
            <w:pPr>
              <w:jc w:val="center"/>
              <w:rPr>
                <w:sz w:val="28"/>
                <w:szCs w:val="28"/>
              </w:rPr>
            </w:pPr>
            <w:r w:rsidRPr="00890656">
              <w:rPr>
                <w:sz w:val="28"/>
                <w:szCs w:val="28"/>
              </w:rPr>
              <w:t>55,60</w:t>
            </w:r>
          </w:p>
        </w:tc>
        <w:tc>
          <w:tcPr>
            <w:tcW w:w="1417" w:type="dxa"/>
            <w:tcBorders>
              <w:top w:val="nil"/>
              <w:left w:val="nil"/>
              <w:bottom w:val="single" w:sz="4" w:space="0" w:color="auto"/>
              <w:right w:val="single" w:sz="4" w:space="0" w:color="auto"/>
            </w:tcBorders>
            <w:shd w:val="clear" w:color="000000" w:fill="FFFFFF"/>
            <w:vAlign w:val="center"/>
          </w:tcPr>
          <w:p w14:paraId="53A3D9D1" w14:textId="77777777" w:rsidR="00453432" w:rsidRPr="00890656" w:rsidRDefault="00453432" w:rsidP="00453432">
            <w:pPr>
              <w:jc w:val="center"/>
              <w:rPr>
                <w:sz w:val="28"/>
                <w:szCs w:val="28"/>
              </w:rPr>
            </w:pPr>
            <w:r w:rsidRPr="00890656">
              <w:rPr>
                <w:sz w:val="28"/>
                <w:szCs w:val="28"/>
              </w:rPr>
              <w:t>58,60</w:t>
            </w:r>
          </w:p>
        </w:tc>
        <w:tc>
          <w:tcPr>
            <w:tcW w:w="1276" w:type="dxa"/>
            <w:tcBorders>
              <w:top w:val="nil"/>
              <w:left w:val="nil"/>
              <w:bottom w:val="single" w:sz="4" w:space="0" w:color="auto"/>
              <w:right w:val="single" w:sz="4" w:space="0" w:color="auto"/>
            </w:tcBorders>
            <w:shd w:val="clear" w:color="000000" w:fill="FFFFFF"/>
            <w:vAlign w:val="center"/>
          </w:tcPr>
          <w:p w14:paraId="4FE7FDB1" w14:textId="77777777" w:rsidR="00453432" w:rsidRPr="00890656" w:rsidRDefault="00453432" w:rsidP="00453432">
            <w:pPr>
              <w:jc w:val="center"/>
              <w:rPr>
                <w:color w:val="000000" w:themeColor="text1"/>
                <w:sz w:val="28"/>
                <w:szCs w:val="28"/>
              </w:rPr>
            </w:pPr>
            <w:r w:rsidRPr="00890656">
              <w:rPr>
                <w:color w:val="000000" w:themeColor="text1"/>
                <w:sz w:val="28"/>
                <w:szCs w:val="28"/>
              </w:rPr>
              <w:t>58,60</w:t>
            </w:r>
          </w:p>
        </w:tc>
        <w:tc>
          <w:tcPr>
            <w:tcW w:w="1276" w:type="dxa"/>
            <w:tcBorders>
              <w:top w:val="nil"/>
              <w:left w:val="nil"/>
              <w:bottom w:val="single" w:sz="4" w:space="0" w:color="auto"/>
              <w:right w:val="single" w:sz="4" w:space="0" w:color="auto"/>
            </w:tcBorders>
            <w:shd w:val="clear" w:color="000000" w:fill="FFFFFF"/>
            <w:vAlign w:val="center"/>
          </w:tcPr>
          <w:p w14:paraId="11FC562E" w14:textId="77777777" w:rsidR="00453432" w:rsidRPr="00CA0B09" w:rsidRDefault="00453432" w:rsidP="00453432">
            <w:pPr>
              <w:jc w:val="center"/>
              <w:rPr>
                <w:sz w:val="28"/>
                <w:szCs w:val="28"/>
              </w:rPr>
            </w:pPr>
            <w:r w:rsidRPr="00CA0B09">
              <w:rPr>
                <w:sz w:val="28"/>
                <w:szCs w:val="28"/>
              </w:rPr>
              <w:t>60,0</w:t>
            </w:r>
            <w:r>
              <w:rPr>
                <w:sz w:val="28"/>
                <w:szCs w:val="28"/>
              </w:rPr>
              <w:t>3</w:t>
            </w:r>
          </w:p>
        </w:tc>
        <w:tc>
          <w:tcPr>
            <w:tcW w:w="1276" w:type="dxa"/>
            <w:tcBorders>
              <w:top w:val="nil"/>
              <w:left w:val="nil"/>
              <w:bottom w:val="single" w:sz="4" w:space="0" w:color="auto"/>
              <w:right w:val="single" w:sz="4" w:space="0" w:color="auto"/>
            </w:tcBorders>
            <w:shd w:val="clear" w:color="000000" w:fill="FFFFFF"/>
            <w:vAlign w:val="center"/>
          </w:tcPr>
          <w:p w14:paraId="1882E540" w14:textId="77777777" w:rsidR="00453432" w:rsidRPr="00890656" w:rsidRDefault="00453432" w:rsidP="00453432">
            <w:pPr>
              <w:jc w:val="center"/>
              <w:rPr>
                <w:color w:val="000000" w:themeColor="text1"/>
                <w:sz w:val="28"/>
                <w:szCs w:val="28"/>
              </w:rPr>
            </w:pPr>
            <w:r>
              <w:rPr>
                <w:color w:val="000000" w:themeColor="text1"/>
                <w:sz w:val="28"/>
                <w:szCs w:val="28"/>
              </w:rPr>
              <w:t>60,03</w:t>
            </w:r>
          </w:p>
        </w:tc>
        <w:tc>
          <w:tcPr>
            <w:tcW w:w="1417" w:type="dxa"/>
            <w:tcBorders>
              <w:top w:val="nil"/>
              <w:left w:val="nil"/>
              <w:bottom w:val="single" w:sz="4" w:space="0" w:color="auto"/>
              <w:right w:val="single" w:sz="4" w:space="0" w:color="auto"/>
            </w:tcBorders>
            <w:shd w:val="clear" w:color="000000" w:fill="FFFFFF"/>
            <w:vAlign w:val="center"/>
          </w:tcPr>
          <w:p w14:paraId="70A1871D" w14:textId="77777777" w:rsidR="00453432" w:rsidRPr="00890656" w:rsidRDefault="00453432" w:rsidP="00453432">
            <w:pPr>
              <w:jc w:val="center"/>
              <w:rPr>
                <w:color w:val="000000" w:themeColor="text1"/>
                <w:sz w:val="28"/>
                <w:szCs w:val="28"/>
              </w:rPr>
            </w:pPr>
            <w:r w:rsidRPr="00890656">
              <w:rPr>
                <w:color w:val="000000" w:themeColor="text1"/>
                <w:sz w:val="28"/>
                <w:szCs w:val="28"/>
              </w:rPr>
              <w:t>62,</w:t>
            </w:r>
            <w:r>
              <w:rPr>
                <w:color w:val="000000" w:themeColor="text1"/>
                <w:sz w:val="28"/>
                <w:szCs w:val="28"/>
              </w:rPr>
              <w:t>40</w:t>
            </w:r>
          </w:p>
        </w:tc>
      </w:tr>
      <w:tr w:rsidR="00453432" w:rsidRPr="00890656" w14:paraId="0606E995" w14:textId="77777777" w:rsidTr="00453432">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88BE371" w14:textId="77777777" w:rsidR="00453432" w:rsidRPr="00890656" w:rsidRDefault="00453432" w:rsidP="00453432">
            <w:pPr>
              <w:jc w:val="center"/>
              <w:rPr>
                <w:color w:val="000000"/>
                <w:sz w:val="28"/>
                <w:szCs w:val="28"/>
              </w:rPr>
            </w:pPr>
            <w:r w:rsidRPr="00890656">
              <w:rPr>
                <w:color w:val="000000"/>
                <w:sz w:val="28"/>
                <w:szCs w:val="28"/>
              </w:rPr>
              <w:t>2.2.</w:t>
            </w:r>
          </w:p>
        </w:tc>
        <w:tc>
          <w:tcPr>
            <w:tcW w:w="2058" w:type="dxa"/>
            <w:tcBorders>
              <w:top w:val="nil"/>
              <w:left w:val="single" w:sz="4" w:space="0" w:color="auto"/>
              <w:bottom w:val="single" w:sz="4" w:space="0" w:color="auto"/>
              <w:right w:val="single" w:sz="4" w:space="0" w:color="auto"/>
            </w:tcBorders>
            <w:shd w:val="clear" w:color="000000" w:fill="FFFFFF"/>
            <w:vAlign w:val="center"/>
            <w:hideMark/>
          </w:tcPr>
          <w:p w14:paraId="59A154DE" w14:textId="77777777" w:rsidR="00453432" w:rsidRPr="00890656" w:rsidRDefault="00453432" w:rsidP="00453432">
            <w:pPr>
              <w:rPr>
                <w:color w:val="000000"/>
                <w:sz w:val="28"/>
                <w:szCs w:val="28"/>
              </w:rPr>
            </w:pPr>
            <w:r w:rsidRPr="00890656">
              <w:rPr>
                <w:color w:val="000000"/>
                <w:sz w:val="28"/>
                <w:szCs w:val="28"/>
              </w:rPr>
              <w:t xml:space="preserve">Прочие потребители         </w:t>
            </w:r>
            <w:proofErr w:type="gramStart"/>
            <w:r w:rsidRPr="00890656">
              <w:rPr>
                <w:color w:val="000000"/>
                <w:sz w:val="28"/>
                <w:szCs w:val="28"/>
              </w:rPr>
              <w:t xml:space="preserve">   (</w:t>
            </w:r>
            <w:proofErr w:type="gramEnd"/>
            <w:r w:rsidRPr="00890656">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1D41BB4B" w14:textId="77777777" w:rsidR="00453432" w:rsidRPr="00890656" w:rsidRDefault="00453432" w:rsidP="00453432">
            <w:pPr>
              <w:jc w:val="center"/>
              <w:rPr>
                <w:sz w:val="28"/>
                <w:szCs w:val="28"/>
              </w:rPr>
            </w:pPr>
            <w:r w:rsidRPr="00890656">
              <w:rPr>
                <w:sz w:val="28"/>
                <w:szCs w:val="28"/>
              </w:rPr>
              <w:t>47,12</w:t>
            </w:r>
          </w:p>
        </w:tc>
        <w:tc>
          <w:tcPr>
            <w:tcW w:w="1417" w:type="dxa"/>
            <w:tcBorders>
              <w:top w:val="nil"/>
              <w:left w:val="nil"/>
              <w:bottom w:val="single" w:sz="4" w:space="0" w:color="auto"/>
              <w:right w:val="single" w:sz="4" w:space="0" w:color="auto"/>
            </w:tcBorders>
            <w:shd w:val="clear" w:color="000000" w:fill="FFFFFF"/>
            <w:vAlign w:val="center"/>
          </w:tcPr>
          <w:p w14:paraId="7DBADC46" w14:textId="77777777" w:rsidR="00453432" w:rsidRPr="00890656" w:rsidRDefault="00453432" w:rsidP="00453432">
            <w:pPr>
              <w:jc w:val="center"/>
              <w:rPr>
                <w:sz w:val="28"/>
                <w:szCs w:val="28"/>
              </w:rPr>
            </w:pPr>
            <w:r w:rsidRPr="00890656">
              <w:rPr>
                <w:sz w:val="28"/>
                <w:szCs w:val="28"/>
              </w:rPr>
              <w:t>49,66</w:t>
            </w:r>
          </w:p>
        </w:tc>
        <w:tc>
          <w:tcPr>
            <w:tcW w:w="1276" w:type="dxa"/>
            <w:tcBorders>
              <w:top w:val="nil"/>
              <w:left w:val="nil"/>
              <w:bottom w:val="single" w:sz="4" w:space="0" w:color="auto"/>
              <w:right w:val="single" w:sz="4" w:space="0" w:color="auto"/>
            </w:tcBorders>
            <w:shd w:val="clear" w:color="000000" w:fill="FFFFFF"/>
            <w:vAlign w:val="center"/>
          </w:tcPr>
          <w:p w14:paraId="04A153D5" w14:textId="77777777" w:rsidR="00453432" w:rsidRPr="00890656" w:rsidRDefault="00453432" w:rsidP="00453432">
            <w:pPr>
              <w:jc w:val="center"/>
              <w:rPr>
                <w:color w:val="000000" w:themeColor="text1"/>
                <w:sz w:val="28"/>
                <w:szCs w:val="28"/>
              </w:rPr>
            </w:pPr>
            <w:r w:rsidRPr="00890656">
              <w:rPr>
                <w:color w:val="000000" w:themeColor="text1"/>
                <w:sz w:val="28"/>
                <w:szCs w:val="28"/>
              </w:rPr>
              <w:t>49,66</w:t>
            </w:r>
          </w:p>
        </w:tc>
        <w:tc>
          <w:tcPr>
            <w:tcW w:w="1276" w:type="dxa"/>
            <w:tcBorders>
              <w:top w:val="nil"/>
              <w:left w:val="nil"/>
              <w:bottom w:val="single" w:sz="4" w:space="0" w:color="auto"/>
              <w:right w:val="single" w:sz="4" w:space="0" w:color="auto"/>
            </w:tcBorders>
            <w:shd w:val="clear" w:color="000000" w:fill="FFFFFF"/>
            <w:vAlign w:val="center"/>
          </w:tcPr>
          <w:p w14:paraId="3C19C328" w14:textId="77777777" w:rsidR="00453432" w:rsidRPr="00CA0B09" w:rsidRDefault="00453432" w:rsidP="00453432">
            <w:pPr>
              <w:jc w:val="center"/>
              <w:rPr>
                <w:sz w:val="28"/>
                <w:szCs w:val="28"/>
              </w:rPr>
            </w:pPr>
            <w:r w:rsidRPr="00CA0B09">
              <w:rPr>
                <w:sz w:val="28"/>
                <w:szCs w:val="28"/>
              </w:rPr>
              <w:t>50,8</w:t>
            </w:r>
            <w:r>
              <w:rPr>
                <w:sz w:val="28"/>
                <w:szCs w:val="28"/>
              </w:rPr>
              <w:t>7</w:t>
            </w:r>
          </w:p>
        </w:tc>
        <w:tc>
          <w:tcPr>
            <w:tcW w:w="1276" w:type="dxa"/>
            <w:tcBorders>
              <w:top w:val="nil"/>
              <w:left w:val="nil"/>
              <w:bottom w:val="single" w:sz="4" w:space="0" w:color="auto"/>
              <w:right w:val="single" w:sz="4" w:space="0" w:color="auto"/>
            </w:tcBorders>
            <w:shd w:val="clear" w:color="000000" w:fill="FFFFFF"/>
            <w:vAlign w:val="center"/>
          </w:tcPr>
          <w:p w14:paraId="4360B8E3" w14:textId="77777777" w:rsidR="00453432" w:rsidRPr="00890656" w:rsidRDefault="00453432" w:rsidP="00453432">
            <w:pPr>
              <w:jc w:val="center"/>
              <w:rPr>
                <w:color w:val="000000" w:themeColor="text1"/>
                <w:sz w:val="28"/>
                <w:szCs w:val="28"/>
              </w:rPr>
            </w:pPr>
            <w:r w:rsidRPr="00890656">
              <w:rPr>
                <w:color w:val="000000" w:themeColor="text1"/>
                <w:sz w:val="28"/>
                <w:szCs w:val="28"/>
              </w:rPr>
              <w:t>50,</w:t>
            </w:r>
            <w:r>
              <w:rPr>
                <w:color w:val="000000" w:themeColor="text1"/>
                <w:sz w:val="28"/>
                <w:szCs w:val="28"/>
              </w:rPr>
              <w:t>87</w:t>
            </w:r>
          </w:p>
        </w:tc>
        <w:tc>
          <w:tcPr>
            <w:tcW w:w="1417" w:type="dxa"/>
            <w:tcBorders>
              <w:top w:val="nil"/>
              <w:left w:val="nil"/>
              <w:bottom w:val="single" w:sz="4" w:space="0" w:color="auto"/>
              <w:right w:val="single" w:sz="4" w:space="0" w:color="auto"/>
            </w:tcBorders>
            <w:shd w:val="clear" w:color="000000" w:fill="FFFFFF"/>
            <w:vAlign w:val="center"/>
          </w:tcPr>
          <w:p w14:paraId="70A1B0C2" w14:textId="77777777" w:rsidR="00453432" w:rsidRPr="00890656" w:rsidRDefault="00453432" w:rsidP="00453432">
            <w:pPr>
              <w:jc w:val="center"/>
              <w:rPr>
                <w:color w:val="000000" w:themeColor="text1"/>
                <w:sz w:val="28"/>
                <w:szCs w:val="28"/>
              </w:rPr>
            </w:pPr>
            <w:r>
              <w:rPr>
                <w:color w:val="000000" w:themeColor="text1"/>
                <w:sz w:val="28"/>
                <w:szCs w:val="28"/>
              </w:rPr>
              <w:t>52,88</w:t>
            </w:r>
          </w:p>
        </w:tc>
      </w:tr>
    </w:tbl>
    <w:p w14:paraId="523BAA35" w14:textId="77777777" w:rsidR="00453432" w:rsidRDefault="00453432" w:rsidP="00453432">
      <w:pPr>
        <w:jc w:val="center"/>
        <w:rPr>
          <w:b/>
          <w:sz w:val="28"/>
          <w:szCs w:val="28"/>
        </w:rPr>
      </w:pPr>
    </w:p>
    <w:p w14:paraId="55FD8C1E" w14:textId="77777777" w:rsidR="00453432" w:rsidRDefault="00453432" w:rsidP="00453432">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14:paraId="7AF54512" w14:textId="77777777" w:rsidR="00453432" w:rsidRDefault="00453432" w:rsidP="00453432">
      <w:pPr>
        <w:ind w:left="-709" w:firstLine="709"/>
        <w:jc w:val="both"/>
        <w:rPr>
          <w:color w:val="000000" w:themeColor="text1"/>
          <w:sz w:val="28"/>
          <w:szCs w:val="28"/>
        </w:rPr>
      </w:pPr>
      <w:r>
        <w:rPr>
          <w:color w:val="000000" w:themeColor="text1"/>
          <w:sz w:val="28"/>
          <w:szCs w:val="28"/>
        </w:rPr>
        <w:t xml:space="preserve">                                                                                                                            ».</w:t>
      </w:r>
    </w:p>
    <w:p w14:paraId="2E67AC24" w14:textId="77777777" w:rsidR="00453432" w:rsidRDefault="00453432" w:rsidP="00453432">
      <w:pPr>
        <w:jc w:val="center"/>
        <w:rPr>
          <w:b/>
          <w:sz w:val="28"/>
          <w:szCs w:val="28"/>
        </w:rPr>
      </w:pPr>
    </w:p>
    <w:p w14:paraId="7F7B59CC" w14:textId="77777777" w:rsidR="00785519" w:rsidRDefault="00785519">
      <w:pPr>
        <w:sectPr w:rsidR="00785519">
          <w:pgSz w:w="11906" w:h="16838"/>
          <w:pgMar w:top="1134" w:right="850" w:bottom="1134" w:left="1701" w:header="708" w:footer="708" w:gutter="0"/>
          <w:cols w:space="708"/>
          <w:docGrid w:linePitch="360"/>
        </w:sectPr>
      </w:pPr>
    </w:p>
    <w:p w14:paraId="3A30D70E" w14:textId="45E8E3C2" w:rsidR="00785519" w:rsidRPr="00022D20" w:rsidRDefault="00785519" w:rsidP="00785519">
      <w:pPr>
        <w:ind w:left="-2379" w:right="-144" w:firstLine="8475"/>
        <w:jc w:val="center"/>
      </w:pPr>
      <w:r w:rsidRPr="00022D20">
        <w:lastRenderedPageBreak/>
        <w:t xml:space="preserve">Приложение № </w:t>
      </w:r>
      <w:r>
        <w:t>5</w:t>
      </w:r>
      <w:r w:rsidRPr="00022D20">
        <w:t xml:space="preserve"> к протоколу</w:t>
      </w:r>
    </w:p>
    <w:p w14:paraId="7EB6F5F2" w14:textId="77777777" w:rsidR="00785519" w:rsidRPr="00022D20" w:rsidRDefault="00785519" w:rsidP="00785519">
      <w:pPr>
        <w:ind w:left="-2379" w:firstLine="8475"/>
        <w:jc w:val="center"/>
      </w:pPr>
      <w:r w:rsidRPr="00022D20">
        <w:t>№ 6</w:t>
      </w:r>
      <w:r>
        <w:t xml:space="preserve">8 </w:t>
      </w:r>
      <w:r w:rsidRPr="00022D20">
        <w:t>заседания правления</w:t>
      </w:r>
    </w:p>
    <w:p w14:paraId="4C063827" w14:textId="77777777" w:rsidR="00785519" w:rsidRPr="00022D20" w:rsidRDefault="00785519" w:rsidP="00785519">
      <w:pPr>
        <w:ind w:left="-2379" w:firstLine="8475"/>
        <w:jc w:val="center"/>
      </w:pPr>
      <w:r w:rsidRPr="00022D20">
        <w:t>региональной энергетической</w:t>
      </w:r>
    </w:p>
    <w:p w14:paraId="25A51818" w14:textId="77777777" w:rsidR="00785519" w:rsidRPr="00022D20" w:rsidRDefault="00785519" w:rsidP="00785519">
      <w:pPr>
        <w:ind w:left="-2379" w:firstLine="8475"/>
        <w:jc w:val="center"/>
      </w:pPr>
      <w:r w:rsidRPr="00022D20">
        <w:t xml:space="preserve">комиссии Кемеровской </w:t>
      </w:r>
    </w:p>
    <w:p w14:paraId="499A2816" w14:textId="77777777" w:rsidR="00785519" w:rsidRDefault="00785519" w:rsidP="00785519">
      <w:pPr>
        <w:ind w:left="-2379" w:firstLine="8475"/>
        <w:jc w:val="center"/>
      </w:pPr>
      <w:r w:rsidRPr="00022D20">
        <w:t xml:space="preserve">области от </w:t>
      </w:r>
      <w:r>
        <w:t>14</w:t>
      </w:r>
      <w:r w:rsidRPr="00022D20">
        <w:t>.12.2017</w:t>
      </w:r>
    </w:p>
    <w:p w14:paraId="579FC4FA" w14:textId="77777777" w:rsidR="003144A5" w:rsidRDefault="003144A5" w:rsidP="003144A5">
      <w:pPr>
        <w:pStyle w:val="1"/>
        <w:jc w:val="center"/>
        <w:rPr>
          <w:rFonts w:ascii="Times New Roman" w:hAnsi="Times New Roman"/>
          <w:iCs/>
          <w:sz w:val="24"/>
          <w:szCs w:val="24"/>
        </w:rPr>
      </w:pPr>
      <w:r w:rsidRPr="003144A5">
        <w:rPr>
          <w:rFonts w:ascii="Times New Roman" w:hAnsi="Times New Roman"/>
          <w:iCs/>
          <w:sz w:val="24"/>
          <w:szCs w:val="24"/>
        </w:rPr>
        <w:t xml:space="preserve">Экспертное заключение </w:t>
      </w:r>
    </w:p>
    <w:p w14:paraId="56774391" w14:textId="7A638986" w:rsidR="003144A5" w:rsidRPr="003144A5" w:rsidRDefault="003144A5" w:rsidP="003144A5">
      <w:pPr>
        <w:pStyle w:val="1"/>
        <w:jc w:val="center"/>
        <w:rPr>
          <w:rFonts w:ascii="Times New Roman" w:hAnsi="Times New Roman"/>
          <w:iCs/>
          <w:sz w:val="24"/>
          <w:szCs w:val="24"/>
        </w:rPr>
      </w:pPr>
      <w:r w:rsidRPr="003144A5">
        <w:rPr>
          <w:rFonts w:ascii="Times New Roman" w:hAnsi="Times New Roman"/>
          <w:iCs/>
          <w:sz w:val="24"/>
          <w:szCs w:val="24"/>
        </w:rPr>
        <w:t>Региональной энергетической комиссии Кемеровской области</w:t>
      </w:r>
    </w:p>
    <w:p w14:paraId="3867E6F2" w14:textId="1AE0BC30" w:rsidR="003144A5" w:rsidRPr="003144A5" w:rsidRDefault="003144A5" w:rsidP="003144A5">
      <w:pPr>
        <w:jc w:val="center"/>
        <w:rPr>
          <w:b/>
          <w:bCs/>
          <w:kern w:val="32"/>
        </w:rPr>
      </w:pPr>
      <w:r w:rsidRPr="003144A5">
        <w:t>по материалам, представленным</w:t>
      </w:r>
      <w:r w:rsidRPr="003144A5">
        <w:rPr>
          <w:b/>
        </w:rPr>
        <w:t xml:space="preserve"> МУП «ЖКХ МАРИИНСКОГО МУНИЦИПАЛЬНОГО РАЙОНА</w:t>
      </w:r>
      <w:r w:rsidRPr="003144A5">
        <w:rPr>
          <w:b/>
          <w:bCs/>
          <w:kern w:val="32"/>
        </w:rPr>
        <w:t xml:space="preserve">» </w:t>
      </w:r>
      <w:r w:rsidRPr="003144A5">
        <w:rPr>
          <w:b/>
        </w:rPr>
        <w:t>(Мариинский муниципальный район</w:t>
      </w:r>
      <w:r w:rsidRPr="003144A5">
        <w:t>), для установления тарифа на услугу по подвозу питьевой воды, реализуемую на потребительском рынке</w:t>
      </w:r>
      <w:r w:rsidRPr="003144A5">
        <w:rPr>
          <w:color w:val="000000"/>
        </w:rPr>
        <w:t>, на период с 01.01.2018 по 31.12.2018</w:t>
      </w:r>
    </w:p>
    <w:p w14:paraId="0513A085" w14:textId="77777777" w:rsidR="003144A5" w:rsidRPr="003144A5" w:rsidRDefault="003144A5" w:rsidP="003144A5">
      <w:pPr>
        <w:pStyle w:val="a9"/>
        <w:tabs>
          <w:tab w:val="left" w:pos="10206"/>
        </w:tabs>
        <w:ind w:firstLine="709"/>
        <w:jc w:val="center"/>
        <w:rPr>
          <w:sz w:val="24"/>
          <w:szCs w:val="24"/>
        </w:rPr>
      </w:pPr>
    </w:p>
    <w:p w14:paraId="1324EAAB" w14:textId="77777777" w:rsidR="003144A5" w:rsidRPr="003144A5" w:rsidRDefault="003144A5" w:rsidP="003144A5">
      <w:pPr>
        <w:ind w:firstLine="709"/>
        <w:jc w:val="center"/>
        <w:rPr>
          <w:b/>
        </w:rPr>
      </w:pPr>
      <w:r w:rsidRPr="003144A5">
        <w:rPr>
          <w:b/>
        </w:rPr>
        <w:t>Общая характеристика организации</w:t>
      </w:r>
    </w:p>
    <w:p w14:paraId="0A4B4B56" w14:textId="77777777" w:rsidR="003144A5" w:rsidRPr="003144A5" w:rsidRDefault="003144A5" w:rsidP="003144A5">
      <w:pPr>
        <w:ind w:firstLine="709"/>
        <w:jc w:val="center"/>
        <w:rPr>
          <w:color w:val="FF0000"/>
        </w:rPr>
      </w:pPr>
    </w:p>
    <w:p w14:paraId="0595D1FA" w14:textId="77777777" w:rsidR="003144A5" w:rsidRPr="003144A5" w:rsidRDefault="003144A5" w:rsidP="003144A5">
      <w:pPr>
        <w:ind w:firstLine="709"/>
        <w:jc w:val="both"/>
        <w:rPr>
          <w:color w:val="000000"/>
        </w:rPr>
      </w:pPr>
      <w:r w:rsidRPr="003144A5">
        <w:rPr>
          <w:color w:val="000000"/>
        </w:rPr>
        <w:t xml:space="preserve">МУП «ЖКХ МАРИИНСКОГО МУНИЦИПАЛЬНОГО РАЙОНА» (Мариинский район) (далее – организация) является многоотраслевой организацией, в сферу деятельности которой кроме обеспечения водоснабжением потребителей питьевой водой и водоотведения входит производство, передача и распределение тепловой энергии, обеспечение горячим водоснабжением потребителей, вывоз ТБО и ЖБО и т.д. </w:t>
      </w:r>
    </w:p>
    <w:p w14:paraId="5FA50BFB" w14:textId="77777777" w:rsidR="003144A5" w:rsidRPr="003144A5" w:rsidRDefault="003144A5" w:rsidP="003144A5">
      <w:pPr>
        <w:tabs>
          <w:tab w:val="left" w:pos="6675"/>
        </w:tabs>
        <w:ind w:firstLine="709"/>
        <w:jc w:val="both"/>
      </w:pPr>
      <w:r w:rsidRPr="003144A5">
        <w:t xml:space="preserve">Муниципальное унитарное предприятие «ЖИЛИЩНО-КОММУНАЛЬНОЕ ХОЗЯЙСТВО </w:t>
      </w:r>
      <w:r w:rsidRPr="003144A5">
        <w:rPr>
          <w:color w:val="000000"/>
        </w:rPr>
        <w:t>МАРИИНСКОГО МУНИЦИПАЛЬНОГО РАЙОНА</w:t>
      </w:r>
      <w:r w:rsidRPr="003144A5">
        <w:t>» (</w:t>
      </w:r>
      <w:r w:rsidRPr="003144A5">
        <w:rPr>
          <w:color w:val="000000"/>
        </w:rPr>
        <w:t>МУП «ЖКХ МАРИИНСКОГО МУНИЦИПАЛЬНОГО РАЙОНА»</w:t>
      </w:r>
      <w:r w:rsidRPr="003144A5">
        <w:t>) создано на основании Постановления Администрации Мариинского муниципального района № 405-П от 13.05.2015 г. «О создании муниципального унитарного предприятия «Жилищно-коммунальное хозяйство Мариинского Муниципального района».</w:t>
      </w:r>
    </w:p>
    <w:p w14:paraId="59C983CF" w14:textId="77777777" w:rsidR="003144A5" w:rsidRPr="003144A5" w:rsidRDefault="003144A5" w:rsidP="003144A5">
      <w:pPr>
        <w:ind w:firstLine="709"/>
        <w:jc w:val="both"/>
        <w:rPr>
          <w:color w:val="000000"/>
        </w:rPr>
      </w:pPr>
      <w:r w:rsidRPr="003144A5">
        <w:rPr>
          <w:color w:val="000000"/>
        </w:rPr>
        <w:t>Основные производственные мощности переданы в хозяйственное ведение обслуживающей организации – МУП «ЖКХ МАРИИНСКОГО МУНИЦИПАЛЬНОГО РАЙОНА».</w:t>
      </w:r>
    </w:p>
    <w:p w14:paraId="22D27E0F" w14:textId="77777777" w:rsidR="003144A5" w:rsidRPr="003144A5" w:rsidRDefault="003144A5" w:rsidP="003144A5">
      <w:pPr>
        <w:ind w:firstLine="709"/>
        <w:jc w:val="both"/>
        <w:rPr>
          <w:color w:val="000000"/>
        </w:rPr>
      </w:pPr>
      <w:r w:rsidRPr="003144A5">
        <w:rPr>
          <w:color w:val="000000"/>
        </w:rPr>
        <w:t xml:space="preserve">Решениями комитета по управлению муниципальным имуществом администрации Мариинского муниципального района: от 13.05.2015 № 32   «О закреплении имущества в хозяйственное ведение», от 27.05.2015 № 33   «О закреплении имущества в хозяйственное ведение», от 02.06.2015 № 34   «О закреплении имущества в хозяйственное ведение», от 08.06.2015 № 35   «О муниципальном имуществе»,  с 01.06.2015 г. закреплено за МУП «ЖКХ МАРИИНСКОГО МУНИЦИПАЛЬНОГО РАЙОНА» </w:t>
      </w:r>
      <w:bookmarkStart w:id="8" w:name="_Hlk497138213"/>
      <w:r w:rsidRPr="003144A5">
        <w:rPr>
          <w:color w:val="000000"/>
        </w:rPr>
        <w:t xml:space="preserve">имущество согласно приложений и передано в хозяйственное ведение в соответствии с актам приема-передачи имущество, </w:t>
      </w:r>
      <w:r w:rsidRPr="003144A5">
        <w:t xml:space="preserve">находящееся на территориях сельских поселений Мариинского муниципального района: </w:t>
      </w:r>
      <w:bookmarkEnd w:id="8"/>
      <w:proofErr w:type="spellStart"/>
      <w:r w:rsidRPr="003144A5">
        <w:t>Сусловское</w:t>
      </w:r>
      <w:proofErr w:type="spellEnd"/>
      <w:r w:rsidRPr="003144A5">
        <w:t xml:space="preserve"> СП (</w:t>
      </w:r>
      <w:proofErr w:type="spellStart"/>
      <w:r w:rsidRPr="003144A5">
        <w:t>с.Суслово</w:t>
      </w:r>
      <w:proofErr w:type="spellEnd"/>
      <w:r w:rsidRPr="003144A5">
        <w:t xml:space="preserve">, </w:t>
      </w:r>
      <w:proofErr w:type="spellStart"/>
      <w:r w:rsidRPr="003144A5">
        <w:t>д.Знаменка</w:t>
      </w:r>
      <w:proofErr w:type="spellEnd"/>
      <w:r w:rsidRPr="003144A5">
        <w:t xml:space="preserve">, </w:t>
      </w:r>
      <w:proofErr w:type="spellStart"/>
      <w:r w:rsidRPr="003144A5">
        <w:t>д.Ивановка</w:t>
      </w:r>
      <w:proofErr w:type="spellEnd"/>
      <w:r w:rsidRPr="003144A5">
        <w:t>); Первомайское СП (</w:t>
      </w:r>
      <w:proofErr w:type="spellStart"/>
      <w:r w:rsidRPr="003144A5">
        <w:t>п.Первомайский</w:t>
      </w:r>
      <w:proofErr w:type="spellEnd"/>
      <w:r w:rsidRPr="003144A5">
        <w:t xml:space="preserve">, </w:t>
      </w:r>
      <w:proofErr w:type="spellStart"/>
      <w:r w:rsidRPr="003144A5">
        <w:t>д.Константиновка</w:t>
      </w:r>
      <w:proofErr w:type="spellEnd"/>
      <w:r w:rsidRPr="003144A5">
        <w:t>); Николаевское СП (</w:t>
      </w:r>
      <w:proofErr w:type="spellStart"/>
      <w:r w:rsidRPr="003144A5">
        <w:t>с.Николаевка</w:t>
      </w:r>
      <w:proofErr w:type="spellEnd"/>
      <w:r w:rsidRPr="003144A5">
        <w:t xml:space="preserve"> 2-я); </w:t>
      </w:r>
      <w:proofErr w:type="spellStart"/>
      <w:r w:rsidRPr="003144A5">
        <w:t>Кийское</w:t>
      </w:r>
      <w:proofErr w:type="spellEnd"/>
      <w:r w:rsidRPr="003144A5">
        <w:t xml:space="preserve"> СП (</w:t>
      </w:r>
      <w:proofErr w:type="spellStart"/>
      <w:r w:rsidRPr="003144A5">
        <w:t>д.Пристань</w:t>
      </w:r>
      <w:proofErr w:type="spellEnd"/>
      <w:r w:rsidRPr="003144A5">
        <w:t xml:space="preserve"> 2-я, </w:t>
      </w:r>
      <w:proofErr w:type="spellStart"/>
      <w:r w:rsidRPr="003144A5">
        <w:t>с.Приметкино</w:t>
      </w:r>
      <w:proofErr w:type="spellEnd"/>
      <w:r w:rsidRPr="003144A5">
        <w:t xml:space="preserve">, </w:t>
      </w:r>
      <w:proofErr w:type="spellStart"/>
      <w:r w:rsidRPr="003144A5">
        <w:t>д.Раевка</w:t>
      </w:r>
      <w:proofErr w:type="spellEnd"/>
      <w:r w:rsidRPr="003144A5">
        <w:t xml:space="preserve">), </w:t>
      </w:r>
      <w:proofErr w:type="spellStart"/>
      <w:r w:rsidRPr="003144A5">
        <w:t>Лебяжское</w:t>
      </w:r>
      <w:proofErr w:type="spellEnd"/>
      <w:r w:rsidRPr="003144A5">
        <w:t xml:space="preserve"> СП (</w:t>
      </w:r>
      <w:proofErr w:type="spellStart"/>
      <w:r w:rsidRPr="003144A5">
        <w:t>с.Лебяжье</w:t>
      </w:r>
      <w:proofErr w:type="spellEnd"/>
      <w:r w:rsidRPr="003144A5">
        <w:t xml:space="preserve">); </w:t>
      </w:r>
      <w:proofErr w:type="spellStart"/>
      <w:r w:rsidRPr="003144A5">
        <w:t>Красноорловское</w:t>
      </w:r>
      <w:proofErr w:type="spellEnd"/>
      <w:r w:rsidRPr="003144A5">
        <w:t xml:space="preserve"> СП (</w:t>
      </w:r>
      <w:proofErr w:type="spellStart"/>
      <w:r w:rsidRPr="003144A5">
        <w:t>с.Красные</w:t>
      </w:r>
      <w:proofErr w:type="spellEnd"/>
      <w:r w:rsidRPr="003144A5">
        <w:t xml:space="preserve"> Орлы, </w:t>
      </w:r>
      <w:proofErr w:type="spellStart"/>
      <w:r w:rsidRPr="003144A5">
        <w:t>д.Камышенка</w:t>
      </w:r>
      <w:proofErr w:type="spellEnd"/>
      <w:r w:rsidRPr="003144A5">
        <w:t xml:space="preserve">, </w:t>
      </w:r>
      <w:proofErr w:type="spellStart"/>
      <w:r w:rsidRPr="003144A5">
        <w:t>д.Тюменево</w:t>
      </w:r>
      <w:proofErr w:type="spellEnd"/>
      <w:r w:rsidRPr="003144A5">
        <w:t xml:space="preserve">, </w:t>
      </w:r>
      <w:proofErr w:type="spellStart"/>
      <w:r w:rsidRPr="003144A5">
        <w:t>д.Петровка</w:t>
      </w:r>
      <w:proofErr w:type="spellEnd"/>
      <w:r w:rsidRPr="003144A5">
        <w:t xml:space="preserve">); </w:t>
      </w:r>
      <w:proofErr w:type="spellStart"/>
      <w:r w:rsidRPr="003144A5">
        <w:t>Белогородское</w:t>
      </w:r>
      <w:proofErr w:type="spellEnd"/>
      <w:r w:rsidRPr="003144A5">
        <w:t xml:space="preserve"> СП (</w:t>
      </w:r>
      <w:proofErr w:type="spellStart"/>
      <w:r w:rsidRPr="003144A5">
        <w:t>с.Белогородка</w:t>
      </w:r>
      <w:proofErr w:type="spellEnd"/>
      <w:r w:rsidRPr="003144A5">
        <w:t xml:space="preserve">, </w:t>
      </w:r>
      <w:proofErr w:type="spellStart"/>
      <w:r w:rsidRPr="003144A5">
        <w:t>пос.Николаевка</w:t>
      </w:r>
      <w:proofErr w:type="spellEnd"/>
      <w:r w:rsidRPr="003144A5">
        <w:t xml:space="preserve"> 1-я, </w:t>
      </w:r>
      <w:proofErr w:type="spellStart"/>
      <w:r w:rsidRPr="003144A5">
        <w:t>д.Правдинка</w:t>
      </w:r>
      <w:proofErr w:type="spellEnd"/>
      <w:r w:rsidRPr="003144A5">
        <w:t xml:space="preserve">); </w:t>
      </w:r>
      <w:proofErr w:type="spellStart"/>
      <w:r w:rsidRPr="003144A5">
        <w:t>Малопесчанское</w:t>
      </w:r>
      <w:proofErr w:type="spellEnd"/>
      <w:r w:rsidRPr="003144A5">
        <w:t xml:space="preserve"> СП (</w:t>
      </w:r>
      <w:proofErr w:type="spellStart"/>
      <w:r w:rsidRPr="003144A5">
        <w:t>с.Малопесчанка</w:t>
      </w:r>
      <w:proofErr w:type="spellEnd"/>
      <w:r w:rsidRPr="003144A5">
        <w:t xml:space="preserve">, </w:t>
      </w:r>
      <w:proofErr w:type="spellStart"/>
      <w:r w:rsidRPr="003144A5">
        <w:t>д.Кирсановка</w:t>
      </w:r>
      <w:proofErr w:type="spellEnd"/>
      <w:r w:rsidRPr="003144A5">
        <w:t>); Благовещенское СП (</w:t>
      </w:r>
      <w:proofErr w:type="spellStart"/>
      <w:r w:rsidRPr="003144A5">
        <w:t>с.Благовещенка</w:t>
      </w:r>
      <w:proofErr w:type="spellEnd"/>
      <w:r w:rsidRPr="003144A5">
        <w:t>); Таежно-Михайловское СП (</w:t>
      </w:r>
      <w:proofErr w:type="spellStart"/>
      <w:r w:rsidRPr="003144A5">
        <w:t>с.Таежная</w:t>
      </w:r>
      <w:proofErr w:type="spellEnd"/>
      <w:r w:rsidRPr="003144A5">
        <w:t xml:space="preserve"> Михайловка). Решением комиссии по предупреждению и ликвидации чрезвычайных ситуаций и обеспечению пожарной безопасности на территории Мариинского муниципального района от 01.09.2016 № 8 закреплено </w:t>
      </w:r>
      <w:r w:rsidRPr="003144A5">
        <w:rPr>
          <w:color w:val="000000"/>
        </w:rPr>
        <w:t xml:space="preserve">имущество согласно приложений и передано в хозяйственное ведение </w:t>
      </w:r>
      <w:proofErr w:type="gramStart"/>
      <w:r w:rsidRPr="003144A5">
        <w:rPr>
          <w:color w:val="000000"/>
        </w:rPr>
        <w:t>в соответствии с актам</w:t>
      </w:r>
      <w:proofErr w:type="gramEnd"/>
      <w:r w:rsidRPr="003144A5">
        <w:rPr>
          <w:color w:val="000000"/>
        </w:rPr>
        <w:t xml:space="preserve"> приема-передачи имущество, </w:t>
      </w:r>
      <w:r w:rsidRPr="003144A5">
        <w:t>находящееся на территории сельского поселения Калининского Мариинского муниципального района.</w:t>
      </w:r>
    </w:p>
    <w:p w14:paraId="003AC179" w14:textId="77777777" w:rsidR="003144A5" w:rsidRPr="003144A5" w:rsidRDefault="003144A5" w:rsidP="003144A5">
      <w:pPr>
        <w:ind w:firstLine="709"/>
        <w:jc w:val="both"/>
        <w:rPr>
          <w:color w:val="000000"/>
        </w:rPr>
      </w:pPr>
      <w:r w:rsidRPr="003144A5">
        <w:rPr>
          <w:color w:val="000000"/>
        </w:rPr>
        <w:lastRenderedPageBreak/>
        <w:t>В сфере холодного водоснабжения питьевой водой организация эксплуатирует 28 скважин и 146,877 км водопроводных сетей, в сфере водоотведения - 2 КНС, 7,853 км канализационных сетей и 2 здания очистных сооружений.</w:t>
      </w:r>
    </w:p>
    <w:p w14:paraId="691CDF06" w14:textId="77777777" w:rsidR="003144A5" w:rsidRPr="003144A5" w:rsidRDefault="003144A5" w:rsidP="003144A5">
      <w:pPr>
        <w:ind w:firstLine="709"/>
        <w:jc w:val="both"/>
        <w:rPr>
          <w:color w:val="FF0000"/>
        </w:rPr>
      </w:pPr>
      <w:r w:rsidRPr="003144A5">
        <w:rPr>
          <w:color w:val="000000"/>
        </w:rPr>
        <w:t>Организация согласно Решению комитета по управлению муниципальным имуществом администрации Мариинского муниципального района № 38 от 08.08.2016 г. получила в хозяйственное ведение автомобиль ГАЗ 473874 и стала заниматься подвозом воды автотранспортом.</w:t>
      </w:r>
    </w:p>
    <w:p w14:paraId="13A4DF7F" w14:textId="017B730F" w:rsidR="003144A5" w:rsidRPr="003144A5" w:rsidRDefault="003144A5" w:rsidP="003144A5">
      <w:pPr>
        <w:ind w:firstLine="709"/>
        <w:jc w:val="both"/>
        <w:rPr>
          <w:color w:val="FF0000"/>
        </w:rPr>
      </w:pPr>
      <w:r w:rsidRPr="003144A5">
        <w:t xml:space="preserve">Водитель автомашины ГАЗ 473874 осуществляет подвоз питьевой воды населению Калининского сельского поселения (с. </w:t>
      </w:r>
      <w:proofErr w:type="spellStart"/>
      <w:r w:rsidRPr="003144A5">
        <w:t>Мальковка</w:t>
      </w:r>
      <w:proofErr w:type="spellEnd"/>
      <w:r w:rsidRPr="003144A5">
        <w:t xml:space="preserve">, п. Бобровский, ст. </w:t>
      </w:r>
      <w:proofErr w:type="spellStart"/>
      <w:r w:rsidRPr="003144A5">
        <w:t>Антибесская</w:t>
      </w:r>
      <w:proofErr w:type="spellEnd"/>
      <w:r w:rsidRPr="003144A5">
        <w:t xml:space="preserve">) и населению Первомайского сельского поселения (п. </w:t>
      </w:r>
      <w:proofErr w:type="spellStart"/>
      <w:r w:rsidRPr="003144A5">
        <w:t>Чистопольский</w:t>
      </w:r>
      <w:proofErr w:type="spellEnd"/>
      <w:r w:rsidRPr="003144A5">
        <w:t>) согласно графику. С водителем заключен трудовой контракт на оплату труда по подвозу питьевой воды населению.</w:t>
      </w:r>
    </w:p>
    <w:p w14:paraId="371EC5BB" w14:textId="77777777" w:rsidR="003144A5" w:rsidRPr="003144A5" w:rsidRDefault="003144A5" w:rsidP="003144A5">
      <w:pPr>
        <w:ind w:firstLine="709"/>
        <w:jc w:val="both"/>
        <w:rPr>
          <w:color w:val="FF0000"/>
        </w:rPr>
      </w:pPr>
    </w:p>
    <w:p w14:paraId="3294726C" w14:textId="77777777" w:rsidR="003144A5" w:rsidRPr="003144A5" w:rsidRDefault="003144A5" w:rsidP="003144A5">
      <w:pPr>
        <w:ind w:firstLine="709"/>
        <w:jc w:val="center"/>
        <w:rPr>
          <w:b/>
        </w:rPr>
      </w:pPr>
      <w:r w:rsidRPr="003144A5">
        <w:rPr>
          <w:b/>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03F66AC3" w14:textId="77777777" w:rsidR="003144A5" w:rsidRPr="003144A5" w:rsidRDefault="003144A5" w:rsidP="003144A5">
      <w:pPr>
        <w:ind w:firstLine="709"/>
        <w:jc w:val="center"/>
      </w:pPr>
    </w:p>
    <w:p w14:paraId="1F6A5FEF" w14:textId="77777777" w:rsidR="003144A5" w:rsidRPr="003144A5" w:rsidRDefault="003144A5" w:rsidP="003144A5">
      <w:pPr>
        <w:ind w:firstLine="709"/>
        <w:jc w:val="both"/>
      </w:pPr>
      <w:r w:rsidRPr="003144A5">
        <w:t>Организацией материалы по расчету тарифов на 2018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организации.</w:t>
      </w:r>
    </w:p>
    <w:p w14:paraId="4EEF03ED" w14:textId="77777777" w:rsidR="003144A5" w:rsidRPr="003144A5" w:rsidRDefault="003144A5" w:rsidP="003144A5">
      <w:pPr>
        <w:ind w:firstLine="709"/>
        <w:jc w:val="both"/>
      </w:pPr>
    </w:p>
    <w:p w14:paraId="2A996EFB" w14:textId="77777777" w:rsidR="003144A5" w:rsidRPr="003144A5" w:rsidRDefault="003144A5" w:rsidP="003144A5">
      <w:pPr>
        <w:ind w:firstLine="709"/>
        <w:jc w:val="center"/>
        <w:rPr>
          <w:b/>
        </w:rPr>
      </w:pPr>
    </w:p>
    <w:p w14:paraId="5B4363F4" w14:textId="77777777" w:rsidR="003144A5" w:rsidRPr="003144A5" w:rsidRDefault="003144A5" w:rsidP="003144A5">
      <w:pPr>
        <w:ind w:firstLine="709"/>
        <w:jc w:val="center"/>
        <w:rPr>
          <w:b/>
        </w:rPr>
      </w:pPr>
      <w:r w:rsidRPr="003144A5">
        <w:rPr>
          <w:b/>
        </w:rPr>
        <w:t xml:space="preserve">Оценка достоверности данных, приведенных в предложениях об установлении тарифов </w:t>
      </w:r>
    </w:p>
    <w:p w14:paraId="435E8080" w14:textId="77777777" w:rsidR="003144A5" w:rsidRPr="003144A5" w:rsidRDefault="003144A5" w:rsidP="003144A5">
      <w:pPr>
        <w:ind w:firstLine="709"/>
        <w:jc w:val="center"/>
      </w:pPr>
    </w:p>
    <w:p w14:paraId="1B7487D1" w14:textId="77777777" w:rsidR="003144A5" w:rsidRPr="003144A5" w:rsidRDefault="003144A5" w:rsidP="003144A5">
      <w:pPr>
        <w:ind w:firstLine="709"/>
        <w:jc w:val="both"/>
      </w:pPr>
      <w:r w:rsidRPr="003144A5">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08B242E" w14:textId="77777777" w:rsidR="003144A5" w:rsidRPr="003144A5" w:rsidRDefault="003144A5" w:rsidP="003144A5">
      <w:pPr>
        <w:ind w:firstLine="709"/>
        <w:jc w:val="both"/>
      </w:pPr>
      <w:r w:rsidRPr="003144A5">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период 2018 года.</w:t>
      </w:r>
    </w:p>
    <w:p w14:paraId="54F7EEF2" w14:textId="77777777" w:rsidR="003144A5" w:rsidRPr="003144A5" w:rsidRDefault="003144A5" w:rsidP="003144A5">
      <w:pPr>
        <w:ind w:firstLine="709"/>
        <w:jc w:val="both"/>
      </w:pPr>
      <w:r w:rsidRPr="003144A5">
        <w:t>Экспертная оценка экономической обоснованности расходов на подвоз питьевой воды, принимаемых для расчета тарифов на период с 01.01.2018 по 31.12.2018, производилась на основе анализа общей сметы расходов в экономических элементах. В процессе оценки специалист опирался на результаты постатейного анализа с учетом плановых данных о работе организации.</w:t>
      </w:r>
    </w:p>
    <w:p w14:paraId="4319625D" w14:textId="77777777" w:rsidR="003144A5" w:rsidRDefault="003144A5" w:rsidP="003144A5">
      <w:pPr>
        <w:ind w:firstLine="709"/>
        <w:jc w:val="center"/>
        <w:rPr>
          <w:b/>
          <w:u w:val="single"/>
        </w:rPr>
        <w:sectPr w:rsidR="003144A5">
          <w:pgSz w:w="11906" w:h="16838"/>
          <w:pgMar w:top="1134" w:right="850" w:bottom="1134" w:left="1701" w:header="708" w:footer="708" w:gutter="0"/>
          <w:cols w:space="708"/>
          <w:docGrid w:linePitch="360"/>
        </w:sectPr>
      </w:pPr>
    </w:p>
    <w:p w14:paraId="1D4CBB25" w14:textId="77777777" w:rsidR="003144A5" w:rsidRPr="003144A5" w:rsidRDefault="003144A5" w:rsidP="003144A5">
      <w:pPr>
        <w:ind w:firstLine="709"/>
        <w:jc w:val="center"/>
        <w:rPr>
          <w:b/>
        </w:rPr>
      </w:pPr>
      <w:r w:rsidRPr="003144A5">
        <w:rPr>
          <w:b/>
        </w:rPr>
        <w:lastRenderedPageBreak/>
        <w:t>Оценка финансового состояния организации</w:t>
      </w:r>
    </w:p>
    <w:p w14:paraId="23B43D34" w14:textId="77777777" w:rsidR="003144A5" w:rsidRPr="003144A5" w:rsidRDefault="003144A5" w:rsidP="003144A5">
      <w:pPr>
        <w:ind w:firstLine="709"/>
        <w:jc w:val="center"/>
      </w:pPr>
    </w:p>
    <w:p w14:paraId="549CC7A9" w14:textId="77777777" w:rsidR="003144A5" w:rsidRPr="003144A5" w:rsidRDefault="003144A5" w:rsidP="003144A5">
      <w:pPr>
        <w:ind w:firstLine="709"/>
        <w:jc w:val="both"/>
      </w:pPr>
      <w:r w:rsidRPr="003144A5">
        <w:t xml:space="preserve">В сферу деятельности организации входит поставка потребителям питьевой воды, оказания услуги водоотведения, подвоз питьевой воды автотранспортом, производство, передача и распределение тепловой энергии, обеспечение вывоза ТБО и ЖБО и т.д. </w:t>
      </w:r>
    </w:p>
    <w:p w14:paraId="1DA47B15" w14:textId="77777777" w:rsidR="003144A5" w:rsidRPr="003144A5" w:rsidRDefault="003144A5" w:rsidP="003144A5">
      <w:pPr>
        <w:ind w:firstLine="709"/>
        <w:jc w:val="both"/>
      </w:pPr>
      <w:r w:rsidRPr="003144A5">
        <w:t>Организация применяет общую систему налогообложения.</w:t>
      </w:r>
    </w:p>
    <w:p w14:paraId="4A12A28E" w14:textId="77777777" w:rsidR="003144A5" w:rsidRPr="003144A5" w:rsidRDefault="003144A5" w:rsidP="003144A5">
      <w:pPr>
        <w:ind w:firstLine="709"/>
        <w:jc w:val="both"/>
      </w:pPr>
      <w:r w:rsidRPr="003144A5">
        <w:t xml:space="preserve">Анализ бухгалтерской отчетности организации за 2016 год проводится по данным, представленным организацией. Величина выручки всего составляет </w:t>
      </w:r>
      <w:r w:rsidRPr="003144A5">
        <w:rPr>
          <w:b/>
          <w:i/>
        </w:rPr>
        <w:t xml:space="preserve">70383 </w:t>
      </w:r>
      <w:bookmarkStart w:id="9" w:name="_Hlk497139941"/>
      <w:r w:rsidRPr="003144A5">
        <w:t xml:space="preserve">тыс. руб. (в целом МУП «ЖКХ Мариинского муниципального района» </w:t>
      </w:r>
      <w:bookmarkEnd w:id="9"/>
      <w:r w:rsidRPr="003144A5">
        <w:t>(Мариинский муниципальный район)). Величина себестоимости всего составляет 91003</w:t>
      </w:r>
      <w:r w:rsidRPr="003144A5">
        <w:rPr>
          <w:b/>
          <w:i/>
        </w:rPr>
        <w:t xml:space="preserve"> </w:t>
      </w:r>
      <w:r w:rsidRPr="003144A5">
        <w:t xml:space="preserve">тыс. руб. (в МУП «ЖКХ Мариинского муниципального района» (Мариинский муниципальный район)). Финансовый результат по организации от продаж </w:t>
      </w:r>
      <w:r w:rsidRPr="003144A5">
        <w:rPr>
          <w:b/>
          <w:i/>
        </w:rPr>
        <w:t xml:space="preserve">20620 </w:t>
      </w:r>
      <w:r w:rsidRPr="003144A5">
        <w:t xml:space="preserve">тыс. руб. Совокупный финансовый результат (убыток) за период </w:t>
      </w:r>
      <w:r w:rsidRPr="003144A5">
        <w:rPr>
          <w:b/>
          <w:i/>
        </w:rPr>
        <w:t xml:space="preserve">24702 </w:t>
      </w:r>
      <w:proofErr w:type="spellStart"/>
      <w:r w:rsidRPr="003144A5">
        <w:t>тыс.руб</w:t>
      </w:r>
      <w:proofErr w:type="spellEnd"/>
      <w:r w:rsidRPr="003144A5">
        <w:t xml:space="preserve">. </w:t>
      </w:r>
    </w:p>
    <w:p w14:paraId="415A93B4" w14:textId="77777777" w:rsidR="003144A5" w:rsidRPr="003144A5" w:rsidRDefault="003144A5" w:rsidP="003144A5">
      <w:pPr>
        <w:rPr>
          <w:b/>
        </w:rPr>
      </w:pPr>
    </w:p>
    <w:p w14:paraId="4AE142FF" w14:textId="77777777" w:rsidR="003144A5" w:rsidRPr="003144A5" w:rsidRDefault="003144A5" w:rsidP="003144A5">
      <w:pPr>
        <w:jc w:val="center"/>
        <w:rPr>
          <w:b/>
        </w:rPr>
      </w:pPr>
      <w:r w:rsidRPr="003144A5">
        <w:rPr>
          <w:b/>
        </w:rPr>
        <w:t>Анализ основных технико-экономических показателей</w:t>
      </w:r>
    </w:p>
    <w:p w14:paraId="3ED40BFA" w14:textId="77777777" w:rsidR="003144A5" w:rsidRPr="003144A5" w:rsidRDefault="003144A5" w:rsidP="003144A5">
      <w:pPr>
        <w:jc w:val="center"/>
        <w:rPr>
          <w:b/>
        </w:rPr>
      </w:pPr>
    </w:p>
    <w:p w14:paraId="67DC3967" w14:textId="77777777" w:rsidR="003144A5" w:rsidRPr="003144A5" w:rsidRDefault="003144A5" w:rsidP="003144A5">
      <w:pPr>
        <w:ind w:firstLine="709"/>
        <w:jc w:val="both"/>
      </w:pPr>
      <w:r w:rsidRPr="003144A5">
        <w:t xml:space="preserve">Организацией заявлены объемы предоставления услуги по подвозу воды в размере </w:t>
      </w:r>
      <w:r w:rsidRPr="003144A5">
        <w:rPr>
          <w:b/>
          <w:i/>
        </w:rPr>
        <w:t>4097,31</w:t>
      </w:r>
      <w:r w:rsidRPr="003144A5">
        <w:t xml:space="preserve"> м</w:t>
      </w:r>
      <w:r w:rsidRPr="003144A5">
        <w:rPr>
          <w:vertAlign w:val="superscript"/>
        </w:rPr>
        <w:t>3</w:t>
      </w:r>
      <w:r w:rsidRPr="003144A5">
        <w:t xml:space="preserve"> в год в соответствии с расчетами организации: </w:t>
      </w:r>
    </w:p>
    <w:p w14:paraId="06931E7B" w14:textId="77777777" w:rsidR="003144A5" w:rsidRPr="003144A5" w:rsidRDefault="003144A5" w:rsidP="003144A5">
      <w:pPr>
        <w:ind w:firstLine="709"/>
        <w:jc w:val="both"/>
      </w:pPr>
      <w:r w:rsidRPr="003144A5">
        <w:t xml:space="preserve">- по Калининскому сельского поселению в размере </w:t>
      </w:r>
      <w:r w:rsidRPr="003144A5">
        <w:rPr>
          <w:b/>
          <w:i/>
        </w:rPr>
        <w:t>3760,35</w:t>
      </w:r>
      <w:r w:rsidRPr="003144A5">
        <w:t xml:space="preserve"> м</w:t>
      </w:r>
      <w:r w:rsidRPr="003144A5">
        <w:rPr>
          <w:vertAlign w:val="superscript"/>
        </w:rPr>
        <w:t>3</w:t>
      </w:r>
      <w:r w:rsidRPr="003144A5">
        <w:t xml:space="preserve"> в год;</w:t>
      </w:r>
    </w:p>
    <w:p w14:paraId="5505040A" w14:textId="77777777" w:rsidR="003144A5" w:rsidRPr="003144A5" w:rsidRDefault="003144A5" w:rsidP="003144A5">
      <w:pPr>
        <w:ind w:firstLine="709"/>
        <w:jc w:val="both"/>
      </w:pPr>
      <w:r w:rsidRPr="003144A5">
        <w:t xml:space="preserve">- по Первомайскому сельскому поселению в размере </w:t>
      </w:r>
      <w:r w:rsidRPr="003144A5">
        <w:rPr>
          <w:b/>
          <w:i/>
        </w:rPr>
        <w:t>336,96</w:t>
      </w:r>
      <w:r w:rsidRPr="003144A5">
        <w:t xml:space="preserve"> м</w:t>
      </w:r>
      <w:r w:rsidRPr="003144A5">
        <w:rPr>
          <w:vertAlign w:val="superscript"/>
        </w:rPr>
        <w:t>3</w:t>
      </w:r>
      <w:r w:rsidRPr="003144A5">
        <w:t xml:space="preserve"> в год.</w:t>
      </w:r>
    </w:p>
    <w:p w14:paraId="3C78C5AE" w14:textId="77777777" w:rsidR="003144A5" w:rsidRPr="003144A5" w:rsidRDefault="003144A5" w:rsidP="003144A5">
      <w:pPr>
        <w:ind w:firstLine="709"/>
        <w:jc w:val="both"/>
      </w:pPr>
      <w:r w:rsidRPr="003144A5">
        <w:t>Проанализировав представленные документы, специалист полагает экономически и технологически обоснованным принять показатели объемов обеспечения оказываемых услуг в сфере холодного водоснабжения по подвозу воды на уровне, заявленном организацией.</w:t>
      </w:r>
    </w:p>
    <w:p w14:paraId="00447A15" w14:textId="77777777" w:rsidR="003144A5" w:rsidRPr="003144A5" w:rsidRDefault="003144A5" w:rsidP="003144A5">
      <w:pPr>
        <w:ind w:firstLine="709"/>
        <w:jc w:val="both"/>
      </w:pPr>
      <w:r w:rsidRPr="003144A5">
        <w:t>Планируемый   объем   отпущенной   воды по категориям потребителей составил:</w:t>
      </w:r>
    </w:p>
    <w:p w14:paraId="5E0C313F" w14:textId="77777777" w:rsidR="003144A5" w:rsidRPr="003144A5" w:rsidRDefault="003144A5" w:rsidP="003144A5">
      <w:pPr>
        <w:ind w:firstLine="709"/>
        <w:jc w:val="both"/>
      </w:pPr>
      <w:r w:rsidRPr="003144A5">
        <w:t>- на период с 01.01.2018 по 30.06.2018 –</w:t>
      </w:r>
      <w:r w:rsidRPr="003144A5">
        <w:rPr>
          <w:color w:val="FF0000"/>
        </w:rPr>
        <w:t xml:space="preserve"> </w:t>
      </w:r>
      <w:r w:rsidRPr="003144A5">
        <w:rPr>
          <w:b/>
          <w:i/>
        </w:rPr>
        <w:t>2048,66</w:t>
      </w:r>
      <w:r w:rsidRPr="003144A5">
        <w:rPr>
          <w:color w:val="FF0000"/>
        </w:rPr>
        <w:t xml:space="preserve"> </w:t>
      </w:r>
      <w:r w:rsidRPr="003144A5">
        <w:t>м</w:t>
      </w:r>
      <w:r w:rsidRPr="003144A5">
        <w:rPr>
          <w:vertAlign w:val="superscript"/>
        </w:rPr>
        <w:t>3</w:t>
      </w:r>
      <w:r w:rsidRPr="003144A5">
        <w:t>, в том числе на потребительский рынок –</w:t>
      </w:r>
      <w:r w:rsidRPr="003144A5">
        <w:rPr>
          <w:color w:val="FF0000"/>
        </w:rPr>
        <w:t xml:space="preserve"> </w:t>
      </w:r>
      <w:r w:rsidRPr="003144A5">
        <w:rPr>
          <w:b/>
          <w:i/>
        </w:rPr>
        <w:t>2048,66</w:t>
      </w:r>
      <w:r w:rsidRPr="003144A5">
        <w:rPr>
          <w:color w:val="FF0000"/>
        </w:rPr>
        <w:t xml:space="preserve"> </w:t>
      </w:r>
      <w:r w:rsidRPr="003144A5">
        <w:t>м</w:t>
      </w:r>
      <w:r w:rsidRPr="003144A5">
        <w:rPr>
          <w:vertAlign w:val="superscript"/>
        </w:rPr>
        <w:t>3</w:t>
      </w:r>
      <w:r w:rsidRPr="003144A5">
        <w:t>;</w:t>
      </w:r>
    </w:p>
    <w:p w14:paraId="14CA31E1" w14:textId="77777777" w:rsidR="003144A5" w:rsidRPr="003144A5" w:rsidRDefault="003144A5" w:rsidP="003144A5">
      <w:pPr>
        <w:ind w:firstLine="709"/>
        <w:jc w:val="both"/>
      </w:pPr>
      <w:r w:rsidRPr="003144A5">
        <w:t>- на период с 01.07.2018 по 31.07.2018 –</w:t>
      </w:r>
      <w:r w:rsidRPr="003144A5">
        <w:rPr>
          <w:color w:val="FF0000"/>
        </w:rPr>
        <w:t xml:space="preserve"> </w:t>
      </w:r>
      <w:r w:rsidRPr="003144A5">
        <w:rPr>
          <w:b/>
          <w:i/>
        </w:rPr>
        <w:t>2048,66</w:t>
      </w:r>
      <w:r w:rsidRPr="003144A5">
        <w:rPr>
          <w:color w:val="FF0000"/>
        </w:rPr>
        <w:t xml:space="preserve"> </w:t>
      </w:r>
      <w:r w:rsidRPr="003144A5">
        <w:t>м</w:t>
      </w:r>
      <w:r w:rsidRPr="003144A5">
        <w:rPr>
          <w:vertAlign w:val="superscript"/>
        </w:rPr>
        <w:t>3</w:t>
      </w:r>
      <w:r w:rsidRPr="003144A5">
        <w:t>, в том числе на потребительский рынок –</w:t>
      </w:r>
      <w:r w:rsidRPr="003144A5">
        <w:rPr>
          <w:color w:val="FF0000"/>
        </w:rPr>
        <w:t xml:space="preserve"> </w:t>
      </w:r>
      <w:r w:rsidRPr="003144A5">
        <w:rPr>
          <w:b/>
          <w:i/>
        </w:rPr>
        <w:t>2048,66</w:t>
      </w:r>
      <w:r w:rsidRPr="003144A5">
        <w:rPr>
          <w:color w:val="FF0000"/>
        </w:rPr>
        <w:t xml:space="preserve"> </w:t>
      </w:r>
      <w:r w:rsidRPr="003144A5">
        <w:t>м</w:t>
      </w:r>
      <w:r w:rsidRPr="003144A5">
        <w:rPr>
          <w:vertAlign w:val="superscript"/>
        </w:rPr>
        <w:t>3</w:t>
      </w:r>
      <w:r w:rsidRPr="003144A5">
        <w:t>.</w:t>
      </w:r>
    </w:p>
    <w:p w14:paraId="2BE84D7F" w14:textId="77777777" w:rsidR="003144A5" w:rsidRPr="003144A5" w:rsidRDefault="003144A5" w:rsidP="003144A5">
      <w:pPr>
        <w:ind w:firstLine="709"/>
        <w:jc w:val="both"/>
        <w:rPr>
          <w:color w:val="FF0000"/>
        </w:rPr>
      </w:pPr>
    </w:p>
    <w:p w14:paraId="09F1C2ED" w14:textId="77777777" w:rsidR="003144A5" w:rsidRPr="003144A5" w:rsidRDefault="003144A5" w:rsidP="003144A5">
      <w:pPr>
        <w:jc w:val="center"/>
        <w:rPr>
          <w:b/>
        </w:rPr>
      </w:pPr>
      <w:r w:rsidRPr="003144A5">
        <w:rPr>
          <w:b/>
        </w:rPr>
        <w:t>Анализ расчета величины необходимой валовой выручки</w:t>
      </w:r>
    </w:p>
    <w:p w14:paraId="1ACFC402" w14:textId="77777777" w:rsidR="003144A5" w:rsidRPr="003144A5" w:rsidRDefault="003144A5" w:rsidP="003144A5">
      <w:pPr>
        <w:jc w:val="center"/>
        <w:rPr>
          <w:b/>
        </w:rPr>
      </w:pPr>
    </w:p>
    <w:p w14:paraId="2F9F4643" w14:textId="77777777" w:rsidR="003144A5" w:rsidRPr="003144A5" w:rsidRDefault="003144A5" w:rsidP="003144A5">
      <w:pPr>
        <w:ind w:firstLine="567"/>
        <w:jc w:val="both"/>
      </w:pPr>
      <w:r w:rsidRPr="003144A5">
        <w:t xml:space="preserve">Организацией заявлена необходимая валовая выручка на период с 01.01.2018 по 31.12.2018 в размере </w:t>
      </w:r>
      <w:r w:rsidRPr="003144A5">
        <w:rPr>
          <w:b/>
          <w:i/>
        </w:rPr>
        <w:t xml:space="preserve">1055,03 </w:t>
      </w:r>
      <w:r w:rsidRPr="003144A5">
        <w:t xml:space="preserve">тыс. руб., тариф – в размере </w:t>
      </w:r>
      <w:r w:rsidRPr="003144A5">
        <w:rPr>
          <w:b/>
          <w:i/>
        </w:rPr>
        <w:t>257,49</w:t>
      </w:r>
      <w:r w:rsidRPr="003144A5">
        <w:t xml:space="preserve"> руб./м</w:t>
      </w:r>
      <w:r w:rsidRPr="003144A5">
        <w:rPr>
          <w:vertAlign w:val="superscript"/>
        </w:rPr>
        <w:t>3</w:t>
      </w:r>
      <w:r w:rsidRPr="003144A5">
        <w:t xml:space="preserve">. </w:t>
      </w:r>
    </w:p>
    <w:p w14:paraId="0C574166" w14:textId="77777777" w:rsidR="003144A5" w:rsidRPr="003144A5" w:rsidRDefault="003144A5" w:rsidP="003144A5">
      <w:pPr>
        <w:ind w:firstLine="567"/>
        <w:jc w:val="both"/>
      </w:pPr>
      <w:r w:rsidRPr="003144A5">
        <w:t>Установление тарифов рассматриваемой организации осуществлялось на период с 01.01.2018 по 31.12.2018.</w:t>
      </w:r>
    </w:p>
    <w:p w14:paraId="0A749D5B" w14:textId="77777777" w:rsidR="003144A5" w:rsidRPr="003144A5" w:rsidRDefault="003144A5" w:rsidP="003144A5">
      <w:pPr>
        <w:ind w:firstLine="567"/>
        <w:jc w:val="both"/>
        <w:rPr>
          <w:rStyle w:val="apple-style-span"/>
          <w:shd w:val="clear" w:color="auto" w:fill="FFFFFF"/>
        </w:rPr>
      </w:pPr>
      <w:r w:rsidRPr="003144A5">
        <w:t xml:space="preserve">Необходимая валовая выручка (далее также – «НВВ») определена специалистом РЭК КО </w:t>
      </w:r>
      <w:r w:rsidRPr="003144A5">
        <w:rPr>
          <w:rStyle w:val="apple-style-span"/>
          <w:shd w:val="clear" w:color="auto" w:fill="FFFFFF"/>
        </w:rPr>
        <w:t>в размере:</w:t>
      </w:r>
    </w:p>
    <w:p w14:paraId="36C5617C" w14:textId="77777777" w:rsidR="003144A5" w:rsidRPr="003144A5" w:rsidRDefault="003144A5" w:rsidP="003144A5">
      <w:pPr>
        <w:ind w:firstLine="709"/>
        <w:jc w:val="both"/>
      </w:pPr>
      <w:r w:rsidRPr="003144A5">
        <w:t>- на период с 01.01.2018 по 30.06.2018 –</w:t>
      </w:r>
      <w:r w:rsidRPr="003144A5">
        <w:rPr>
          <w:color w:val="FF0000"/>
        </w:rPr>
        <w:t xml:space="preserve"> </w:t>
      </w:r>
      <w:r w:rsidRPr="003144A5">
        <w:rPr>
          <w:b/>
          <w:i/>
        </w:rPr>
        <w:t xml:space="preserve">349,26 </w:t>
      </w:r>
      <w:r w:rsidRPr="003144A5">
        <w:t xml:space="preserve">тыс. руб., в том числе на потребительский рынок </w:t>
      </w:r>
      <w:r w:rsidRPr="003144A5">
        <w:rPr>
          <w:b/>
          <w:i/>
        </w:rPr>
        <w:t xml:space="preserve">349,26 </w:t>
      </w:r>
      <w:r w:rsidRPr="003144A5">
        <w:t>тыс. руб.</w:t>
      </w:r>
    </w:p>
    <w:p w14:paraId="4D399914" w14:textId="77777777" w:rsidR="003144A5" w:rsidRPr="003144A5" w:rsidRDefault="003144A5" w:rsidP="003144A5">
      <w:pPr>
        <w:ind w:firstLine="709"/>
        <w:jc w:val="both"/>
      </w:pPr>
      <w:r w:rsidRPr="003144A5">
        <w:t>- на период с 01.07.2018 по 31.12.2017 –</w:t>
      </w:r>
      <w:r w:rsidRPr="003144A5">
        <w:rPr>
          <w:color w:val="FF0000"/>
        </w:rPr>
        <w:t xml:space="preserve"> </w:t>
      </w:r>
      <w:r w:rsidRPr="003144A5">
        <w:rPr>
          <w:b/>
          <w:i/>
        </w:rPr>
        <w:t xml:space="preserve">363,22 </w:t>
      </w:r>
      <w:r w:rsidRPr="003144A5">
        <w:t xml:space="preserve">тыс. руб., в том числе на потребительский рынок </w:t>
      </w:r>
      <w:r w:rsidRPr="003144A5">
        <w:rPr>
          <w:b/>
          <w:i/>
        </w:rPr>
        <w:t xml:space="preserve">363,22 </w:t>
      </w:r>
      <w:r w:rsidRPr="003144A5">
        <w:t>тыс. руб.</w:t>
      </w:r>
    </w:p>
    <w:p w14:paraId="35B27599" w14:textId="77777777" w:rsidR="003144A5" w:rsidRPr="003144A5" w:rsidRDefault="003144A5" w:rsidP="003144A5">
      <w:pPr>
        <w:ind w:firstLine="567"/>
        <w:jc w:val="both"/>
      </w:pPr>
      <w:r w:rsidRPr="003144A5">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14:paraId="1A56468D" w14:textId="77777777" w:rsidR="003144A5" w:rsidRPr="003144A5" w:rsidRDefault="003144A5" w:rsidP="003144A5">
      <w:pPr>
        <w:ind w:firstLine="567"/>
        <w:jc w:val="both"/>
      </w:pPr>
      <w:r w:rsidRPr="003144A5">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7ADD4C23" w14:textId="77777777" w:rsidR="003144A5" w:rsidRPr="003144A5" w:rsidRDefault="003144A5" w:rsidP="003144A5">
      <w:pPr>
        <w:ind w:firstLine="567"/>
        <w:jc w:val="both"/>
      </w:pPr>
    </w:p>
    <w:p w14:paraId="16BECE68" w14:textId="77777777" w:rsidR="003144A5" w:rsidRPr="003144A5" w:rsidRDefault="003144A5" w:rsidP="003144A5">
      <w:pPr>
        <w:ind w:firstLine="567"/>
        <w:jc w:val="both"/>
      </w:pPr>
    </w:p>
    <w:p w14:paraId="310130A4" w14:textId="77777777" w:rsidR="003144A5" w:rsidRPr="003144A5" w:rsidRDefault="003144A5" w:rsidP="003144A5">
      <w:pPr>
        <w:ind w:firstLine="567"/>
        <w:jc w:val="both"/>
      </w:pPr>
    </w:p>
    <w:p w14:paraId="3E6CD986" w14:textId="3CC75C2A" w:rsidR="003144A5" w:rsidRPr="003144A5" w:rsidRDefault="003144A5" w:rsidP="004B69C2">
      <w:pPr>
        <w:numPr>
          <w:ilvl w:val="0"/>
          <w:numId w:val="12"/>
        </w:numPr>
        <w:ind w:left="0" w:firstLine="0"/>
        <w:jc w:val="center"/>
        <w:rPr>
          <w:b/>
        </w:rPr>
      </w:pPr>
      <w:r w:rsidRPr="003144A5">
        <w:rPr>
          <w:b/>
        </w:rPr>
        <w:lastRenderedPageBreak/>
        <w:t xml:space="preserve"> «Производственные расходы»</w:t>
      </w:r>
    </w:p>
    <w:p w14:paraId="70E1D1FA" w14:textId="77777777" w:rsidR="003144A5" w:rsidRPr="003144A5" w:rsidRDefault="003144A5" w:rsidP="003144A5">
      <w:pPr>
        <w:tabs>
          <w:tab w:val="left" w:pos="1134"/>
        </w:tabs>
        <w:jc w:val="both"/>
        <w:rPr>
          <w:b/>
          <w:color w:val="FF0000"/>
          <w:u w:val="single"/>
        </w:rPr>
      </w:pPr>
    </w:p>
    <w:p w14:paraId="22415E08" w14:textId="77777777" w:rsidR="003144A5" w:rsidRPr="003144A5" w:rsidRDefault="003144A5" w:rsidP="004B69C2">
      <w:pPr>
        <w:numPr>
          <w:ilvl w:val="1"/>
          <w:numId w:val="12"/>
        </w:numPr>
        <w:tabs>
          <w:tab w:val="left" w:pos="1134"/>
        </w:tabs>
        <w:ind w:left="0" w:firstLine="0"/>
        <w:jc w:val="center"/>
        <w:rPr>
          <w:b/>
        </w:rPr>
      </w:pPr>
      <w:r w:rsidRPr="003144A5">
        <w:rPr>
          <w:b/>
        </w:rPr>
        <w:t>«Затраты на покупную холодную воду»</w:t>
      </w:r>
    </w:p>
    <w:p w14:paraId="40C11646" w14:textId="77777777" w:rsidR="003144A5" w:rsidRPr="003144A5" w:rsidRDefault="003144A5" w:rsidP="003144A5">
      <w:pPr>
        <w:tabs>
          <w:tab w:val="left" w:pos="1134"/>
        </w:tabs>
        <w:rPr>
          <w:b/>
        </w:rPr>
      </w:pPr>
    </w:p>
    <w:p w14:paraId="4A804C34" w14:textId="453136EC" w:rsidR="003144A5" w:rsidRPr="003144A5" w:rsidRDefault="003144A5" w:rsidP="003144A5">
      <w:pPr>
        <w:tabs>
          <w:tab w:val="left" w:pos="1134"/>
        </w:tabs>
        <w:ind w:firstLine="709"/>
        <w:jc w:val="both"/>
      </w:pPr>
      <w:r w:rsidRPr="003144A5">
        <w:t xml:space="preserve">Организацией для учета в необходимой валовой выручке расходы по данной статье на год заявлены в размере </w:t>
      </w:r>
      <w:r w:rsidRPr="003144A5">
        <w:rPr>
          <w:b/>
          <w:i/>
        </w:rPr>
        <w:t>141,28</w:t>
      </w:r>
      <w:r w:rsidRPr="003144A5">
        <w:t xml:space="preserve"> тыс. руб., в том числе объем холодной воды – </w:t>
      </w:r>
      <w:r w:rsidRPr="003144A5">
        <w:rPr>
          <w:b/>
          <w:i/>
        </w:rPr>
        <w:t>4097,31</w:t>
      </w:r>
      <w:r w:rsidRPr="003144A5">
        <w:t xml:space="preserve"> м</w:t>
      </w:r>
      <w:r w:rsidRPr="003144A5">
        <w:rPr>
          <w:vertAlign w:val="superscript"/>
        </w:rPr>
        <w:t>3</w:t>
      </w:r>
      <w:r w:rsidRPr="003144A5">
        <w:t xml:space="preserve">, тариф покупки – </w:t>
      </w:r>
      <w:r w:rsidRPr="003144A5">
        <w:rPr>
          <w:b/>
          <w:i/>
        </w:rPr>
        <w:t>34,48</w:t>
      </w:r>
      <w:r w:rsidRPr="003144A5">
        <w:t xml:space="preserve"> руб./м</w:t>
      </w:r>
      <w:r w:rsidRPr="003144A5">
        <w:rPr>
          <w:vertAlign w:val="superscript"/>
        </w:rPr>
        <w:t>3</w:t>
      </w:r>
      <w:r w:rsidRPr="003144A5">
        <w:t>.</w:t>
      </w:r>
    </w:p>
    <w:p w14:paraId="36F83963" w14:textId="77777777" w:rsidR="003144A5" w:rsidRPr="003144A5" w:rsidRDefault="003144A5" w:rsidP="003144A5">
      <w:pPr>
        <w:tabs>
          <w:tab w:val="left" w:pos="1134"/>
        </w:tabs>
        <w:ind w:firstLine="709"/>
        <w:jc w:val="both"/>
      </w:pPr>
      <w:r w:rsidRPr="003144A5">
        <w:t>Организация осуществляет подвоз питьевой воды, добытой МУП «ЖКХ МАРИИНСКОГО МУНИЦИПАЛЬНОГО РАЙОНА»</w:t>
      </w:r>
    </w:p>
    <w:p w14:paraId="6BBE6447" w14:textId="77777777" w:rsidR="003144A5" w:rsidRPr="003144A5" w:rsidRDefault="003144A5" w:rsidP="003144A5">
      <w:pPr>
        <w:tabs>
          <w:tab w:val="left" w:pos="1134"/>
        </w:tabs>
        <w:ind w:firstLine="709"/>
        <w:jc w:val="both"/>
      </w:pPr>
      <w:r w:rsidRPr="003144A5">
        <w:t>Расходы по периодам календарной разбивки приняты на следующем уровне:</w:t>
      </w:r>
    </w:p>
    <w:p w14:paraId="0219E56B" w14:textId="77777777" w:rsidR="003144A5" w:rsidRPr="003144A5" w:rsidRDefault="003144A5" w:rsidP="003144A5">
      <w:pPr>
        <w:tabs>
          <w:tab w:val="left" w:pos="1134"/>
        </w:tabs>
        <w:ind w:firstLine="709"/>
        <w:jc w:val="both"/>
      </w:pPr>
      <w:r w:rsidRPr="003144A5">
        <w:rPr>
          <w:b/>
        </w:rPr>
        <w:t>- с</w:t>
      </w:r>
      <w:r w:rsidRPr="003144A5">
        <w:t xml:space="preserve"> </w:t>
      </w:r>
      <w:r w:rsidRPr="003144A5">
        <w:rPr>
          <w:b/>
        </w:rPr>
        <w:t>01.01.2018 по 30.06.2018</w:t>
      </w:r>
      <w:r w:rsidRPr="003144A5">
        <w:t xml:space="preserve"> –</w:t>
      </w:r>
      <w:r w:rsidRPr="003144A5">
        <w:rPr>
          <w:color w:val="FF0000"/>
        </w:rPr>
        <w:t xml:space="preserve">  </w:t>
      </w:r>
      <w:r w:rsidRPr="003144A5">
        <w:rPr>
          <w:b/>
          <w:i/>
        </w:rPr>
        <w:t xml:space="preserve">72,26 </w:t>
      </w:r>
      <w:r w:rsidRPr="003144A5">
        <w:t>тыс. руб., в том числе объем холодной воды – 2048,66 тыс. руб., тариф покупки – 35,27 руб./м</w:t>
      </w:r>
      <w:r w:rsidRPr="003144A5">
        <w:rPr>
          <w:vertAlign w:val="superscript"/>
        </w:rPr>
        <w:t>3</w:t>
      </w:r>
      <w:r w:rsidRPr="003144A5">
        <w:t xml:space="preserve">, </w:t>
      </w:r>
      <w:bookmarkStart w:id="10" w:name="_Hlk500835090"/>
      <w:r w:rsidRPr="003144A5">
        <w:t xml:space="preserve">утвержден постановлением РЭК КО от 14.12.2017 №       </w:t>
      </w:r>
      <w:proofErr w:type="gramStart"/>
      <w:r w:rsidRPr="003144A5">
        <w:t xml:space="preserve">  ;</w:t>
      </w:r>
      <w:proofErr w:type="gramEnd"/>
      <w:r w:rsidRPr="003144A5">
        <w:t xml:space="preserve"> </w:t>
      </w:r>
      <w:bookmarkEnd w:id="10"/>
    </w:p>
    <w:p w14:paraId="3682E375" w14:textId="77777777" w:rsidR="003144A5" w:rsidRPr="003144A5" w:rsidRDefault="003144A5" w:rsidP="003144A5">
      <w:pPr>
        <w:tabs>
          <w:tab w:val="left" w:pos="1134"/>
        </w:tabs>
        <w:ind w:firstLine="709"/>
        <w:jc w:val="both"/>
      </w:pPr>
      <w:r w:rsidRPr="003144A5">
        <w:rPr>
          <w:b/>
        </w:rPr>
        <w:t xml:space="preserve">- с 01.07.2018 по 31.12.2018 </w:t>
      </w:r>
      <w:r w:rsidRPr="003144A5">
        <w:t xml:space="preserve">–  </w:t>
      </w:r>
      <w:r w:rsidRPr="003144A5">
        <w:rPr>
          <w:b/>
          <w:i/>
        </w:rPr>
        <w:t xml:space="preserve">74,59 </w:t>
      </w:r>
      <w:r w:rsidRPr="003144A5">
        <w:t xml:space="preserve">тыс. </w:t>
      </w:r>
      <w:proofErr w:type="spellStart"/>
      <w:r w:rsidRPr="003144A5">
        <w:t>руб</w:t>
      </w:r>
      <w:proofErr w:type="spellEnd"/>
      <w:r w:rsidRPr="003144A5">
        <w:t>, в том числе объем холодной воды – 2048,66 тыс. руб., тариф покупки – 36,41 руб./м</w:t>
      </w:r>
      <w:r w:rsidRPr="003144A5">
        <w:rPr>
          <w:vertAlign w:val="superscript"/>
        </w:rPr>
        <w:t>3</w:t>
      </w:r>
      <w:r w:rsidRPr="003144A5">
        <w:t xml:space="preserve">, утвержден постановлением РЭК КО от 14.12.2017 №       </w:t>
      </w:r>
      <w:proofErr w:type="gramStart"/>
      <w:r w:rsidRPr="003144A5">
        <w:t xml:space="preserve">  ;</w:t>
      </w:r>
      <w:proofErr w:type="gramEnd"/>
    </w:p>
    <w:p w14:paraId="565CD214" w14:textId="77777777" w:rsidR="003144A5" w:rsidRPr="003144A5" w:rsidRDefault="003144A5" w:rsidP="003144A5">
      <w:pPr>
        <w:tabs>
          <w:tab w:val="left" w:pos="1134"/>
        </w:tabs>
        <w:jc w:val="both"/>
        <w:rPr>
          <w:color w:val="FF0000"/>
        </w:rPr>
      </w:pPr>
    </w:p>
    <w:p w14:paraId="41F41A30" w14:textId="77777777" w:rsidR="003144A5" w:rsidRPr="003144A5" w:rsidRDefault="003144A5" w:rsidP="004B69C2">
      <w:pPr>
        <w:numPr>
          <w:ilvl w:val="1"/>
          <w:numId w:val="12"/>
        </w:numPr>
        <w:tabs>
          <w:tab w:val="left" w:pos="993"/>
        </w:tabs>
        <w:ind w:left="0" w:firstLine="0"/>
        <w:jc w:val="center"/>
        <w:rPr>
          <w:b/>
        </w:rPr>
      </w:pPr>
      <w:r w:rsidRPr="003144A5">
        <w:rPr>
          <w:b/>
        </w:rPr>
        <w:t xml:space="preserve"> «Расходы на оплату труда основного производственного персонала» </w:t>
      </w:r>
    </w:p>
    <w:p w14:paraId="4C9D83DF" w14:textId="77777777" w:rsidR="003144A5" w:rsidRPr="003144A5" w:rsidRDefault="003144A5" w:rsidP="003144A5">
      <w:pPr>
        <w:tabs>
          <w:tab w:val="left" w:pos="1134"/>
        </w:tabs>
        <w:ind w:firstLine="709"/>
        <w:jc w:val="both"/>
      </w:pPr>
      <w:r w:rsidRPr="003144A5">
        <w:t xml:space="preserve">Организацией заявлены для учета в необходимой валовой выручке расходы по данной статье в сумме </w:t>
      </w:r>
      <w:r w:rsidRPr="003144A5">
        <w:rPr>
          <w:b/>
          <w:i/>
        </w:rPr>
        <w:t xml:space="preserve">244,39 </w:t>
      </w:r>
      <w:r w:rsidRPr="003144A5">
        <w:t xml:space="preserve">тыс. руб. при численности </w:t>
      </w:r>
      <w:r w:rsidRPr="003144A5">
        <w:rPr>
          <w:b/>
        </w:rPr>
        <w:t>1</w:t>
      </w:r>
      <w:r w:rsidRPr="003144A5">
        <w:t xml:space="preserve"> человека и средней заработной плате </w:t>
      </w:r>
      <w:r w:rsidRPr="003144A5">
        <w:rPr>
          <w:b/>
          <w:i/>
        </w:rPr>
        <w:t>20365,</w:t>
      </w:r>
      <w:proofErr w:type="gramStart"/>
      <w:r w:rsidRPr="003144A5">
        <w:rPr>
          <w:b/>
          <w:i/>
        </w:rPr>
        <w:t xml:space="preserve">83  </w:t>
      </w:r>
      <w:r w:rsidRPr="003144A5">
        <w:t>руб.</w:t>
      </w:r>
      <w:proofErr w:type="gramEnd"/>
      <w:r w:rsidRPr="003144A5">
        <w:t xml:space="preserve">/чел./мес. </w:t>
      </w:r>
    </w:p>
    <w:p w14:paraId="51D8D315" w14:textId="77777777" w:rsidR="003144A5" w:rsidRPr="003144A5" w:rsidRDefault="003144A5" w:rsidP="003144A5">
      <w:pPr>
        <w:tabs>
          <w:tab w:val="left" w:pos="1134"/>
        </w:tabs>
        <w:ind w:firstLine="709"/>
        <w:jc w:val="both"/>
      </w:pPr>
      <w:r w:rsidRPr="003144A5">
        <w:t>Расходы по периодам календарной разбивки приняты на следующем уровне:</w:t>
      </w:r>
    </w:p>
    <w:p w14:paraId="0626BB01" w14:textId="77777777" w:rsidR="003144A5" w:rsidRPr="003144A5" w:rsidRDefault="003144A5" w:rsidP="004B69C2">
      <w:pPr>
        <w:numPr>
          <w:ilvl w:val="0"/>
          <w:numId w:val="11"/>
        </w:numPr>
        <w:tabs>
          <w:tab w:val="clear" w:pos="1068"/>
          <w:tab w:val="num" w:pos="0"/>
          <w:tab w:val="num" w:pos="928"/>
          <w:tab w:val="left" w:pos="1134"/>
        </w:tabs>
        <w:ind w:left="0" w:firstLine="709"/>
        <w:jc w:val="both"/>
        <w:rPr>
          <w:color w:val="000000"/>
        </w:rPr>
      </w:pPr>
      <w:r w:rsidRPr="003144A5">
        <w:rPr>
          <w:b/>
        </w:rPr>
        <w:t>- с</w:t>
      </w:r>
      <w:r w:rsidRPr="003144A5">
        <w:t xml:space="preserve"> </w:t>
      </w:r>
      <w:r w:rsidRPr="003144A5">
        <w:rPr>
          <w:b/>
        </w:rPr>
        <w:t>01.01.2018 по 30.06.2018</w:t>
      </w:r>
      <w:r w:rsidRPr="003144A5">
        <w:t xml:space="preserve"> –</w:t>
      </w:r>
      <w:r w:rsidRPr="003144A5">
        <w:rPr>
          <w:color w:val="FF0000"/>
        </w:rPr>
        <w:t xml:space="preserve">  </w:t>
      </w:r>
      <w:r w:rsidRPr="003144A5">
        <w:rPr>
          <w:b/>
          <w:i/>
        </w:rPr>
        <w:t>127,</w:t>
      </w:r>
      <w:proofErr w:type="gramStart"/>
      <w:r w:rsidRPr="003144A5">
        <w:rPr>
          <w:b/>
          <w:i/>
        </w:rPr>
        <w:t xml:space="preserve">08 </w:t>
      </w:r>
      <w:r w:rsidRPr="003144A5">
        <w:t xml:space="preserve"> тыс.</w:t>
      </w:r>
      <w:proofErr w:type="gramEnd"/>
      <w:r w:rsidRPr="003144A5">
        <w:t xml:space="preserve"> руб. </w:t>
      </w:r>
      <w:r w:rsidRPr="003144A5">
        <w:rPr>
          <w:color w:val="000000"/>
        </w:rPr>
        <w:t xml:space="preserve">Расходы на оплату труда были рассчитаны, исходя из фонда оплаты труда по плану 2017 года в пересчете на полугодие с учетом индексов Минэкономразвития РФ на 2018 год 104,0. Численность принята на уровне плановой численности 2017 года – </w:t>
      </w:r>
      <w:r w:rsidRPr="003144A5">
        <w:rPr>
          <w:b/>
          <w:i/>
          <w:color w:val="000000"/>
        </w:rPr>
        <w:t xml:space="preserve">1 </w:t>
      </w:r>
      <w:r w:rsidRPr="003144A5">
        <w:rPr>
          <w:color w:val="000000"/>
        </w:rPr>
        <w:t xml:space="preserve">человек, средняя месячная заработная плата – 21180,47 руб./чел. мес. </w:t>
      </w:r>
    </w:p>
    <w:p w14:paraId="16E0B7D5" w14:textId="77777777" w:rsidR="003144A5" w:rsidRPr="003144A5" w:rsidRDefault="003144A5" w:rsidP="003144A5">
      <w:pPr>
        <w:tabs>
          <w:tab w:val="left" w:pos="1134"/>
        </w:tabs>
        <w:ind w:firstLine="709"/>
        <w:jc w:val="both"/>
        <w:rPr>
          <w:b/>
        </w:rPr>
      </w:pPr>
      <w:r w:rsidRPr="003144A5">
        <w:rPr>
          <w:b/>
        </w:rPr>
        <w:t xml:space="preserve">- с 01.07.2018 по 31.12.2018 </w:t>
      </w:r>
      <w:r w:rsidRPr="003144A5">
        <w:t xml:space="preserve">–  </w:t>
      </w:r>
      <w:r w:rsidRPr="003144A5">
        <w:rPr>
          <w:b/>
          <w:i/>
        </w:rPr>
        <w:t>127,</w:t>
      </w:r>
      <w:proofErr w:type="gramStart"/>
      <w:r w:rsidRPr="003144A5">
        <w:rPr>
          <w:b/>
          <w:i/>
        </w:rPr>
        <w:t xml:space="preserve">08 </w:t>
      </w:r>
      <w:r w:rsidRPr="003144A5">
        <w:t xml:space="preserve"> тыс.</w:t>
      </w:r>
      <w:proofErr w:type="gramEnd"/>
      <w:r w:rsidRPr="003144A5">
        <w:t xml:space="preserve"> руб., приняты на уровне предыдущего периода календарной разбивки;</w:t>
      </w:r>
    </w:p>
    <w:p w14:paraId="45F92F22" w14:textId="77777777" w:rsidR="003144A5" w:rsidRPr="003144A5" w:rsidRDefault="003144A5" w:rsidP="003144A5">
      <w:pPr>
        <w:tabs>
          <w:tab w:val="left" w:pos="1134"/>
        </w:tabs>
        <w:ind w:firstLine="709"/>
        <w:jc w:val="both"/>
        <w:rPr>
          <w:color w:val="FF0000"/>
        </w:rPr>
      </w:pPr>
    </w:p>
    <w:p w14:paraId="03921382" w14:textId="77777777" w:rsidR="003144A5" w:rsidRPr="003144A5" w:rsidRDefault="003144A5" w:rsidP="004B69C2">
      <w:pPr>
        <w:numPr>
          <w:ilvl w:val="1"/>
          <w:numId w:val="12"/>
        </w:numPr>
        <w:tabs>
          <w:tab w:val="left" w:pos="851"/>
        </w:tabs>
        <w:ind w:left="0" w:firstLine="0"/>
        <w:jc w:val="center"/>
        <w:rPr>
          <w:b/>
        </w:rPr>
      </w:pPr>
      <w:r w:rsidRPr="003144A5">
        <w:rPr>
          <w:b/>
        </w:rPr>
        <w:t>«Отчисления на социальные нужды от расходов на оплату труда основного производственного персонала»</w:t>
      </w:r>
    </w:p>
    <w:p w14:paraId="160301C6" w14:textId="77777777" w:rsidR="003144A5" w:rsidRPr="003144A5" w:rsidRDefault="003144A5" w:rsidP="003144A5">
      <w:pPr>
        <w:tabs>
          <w:tab w:val="left" w:pos="1134"/>
        </w:tabs>
        <w:ind w:firstLine="709"/>
        <w:jc w:val="both"/>
      </w:pPr>
      <w:r w:rsidRPr="003144A5">
        <w:t xml:space="preserve">Организацией заявлены для учета в необходимой валовой выручке расходы по данной статье в сумме </w:t>
      </w:r>
      <w:r w:rsidRPr="003144A5">
        <w:rPr>
          <w:b/>
          <w:i/>
        </w:rPr>
        <w:t xml:space="preserve">73,81 </w:t>
      </w:r>
      <w:r w:rsidRPr="003144A5">
        <w:t xml:space="preserve">тыс. руб. </w:t>
      </w:r>
    </w:p>
    <w:p w14:paraId="0C67CE77" w14:textId="77777777" w:rsidR="003144A5" w:rsidRPr="003144A5" w:rsidRDefault="003144A5" w:rsidP="003144A5">
      <w:pPr>
        <w:tabs>
          <w:tab w:val="left" w:pos="1134"/>
        </w:tabs>
        <w:ind w:firstLine="709"/>
        <w:jc w:val="both"/>
      </w:pPr>
      <w:r w:rsidRPr="003144A5">
        <w:t xml:space="preserve">Отчисления на социальные нужды, страховые нужды рассчитаны на основании Федерального закона от 24.07.2009 № 212 – ФЗ (30,0%), а </w:t>
      </w:r>
      <w:proofErr w:type="gramStart"/>
      <w:r w:rsidRPr="003144A5">
        <w:t>так же</w:t>
      </w:r>
      <w:proofErr w:type="gramEnd"/>
      <w:r w:rsidRPr="003144A5">
        <w:t xml:space="preserve"> в соответствии с Федеральным законом от 24.07.1998 № 125– ФЗ (0,2%).</w:t>
      </w:r>
    </w:p>
    <w:p w14:paraId="0568744A" w14:textId="77777777" w:rsidR="003144A5" w:rsidRPr="003144A5" w:rsidRDefault="003144A5" w:rsidP="003144A5">
      <w:pPr>
        <w:tabs>
          <w:tab w:val="left" w:pos="1134"/>
        </w:tabs>
        <w:ind w:firstLine="709"/>
        <w:jc w:val="both"/>
      </w:pPr>
      <w:r w:rsidRPr="003144A5">
        <w:t>Расходы по периодам календарной разбивки приняты на следующем уровне:</w:t>
      </w:r>
    </w:p>
    <w:p w14:paraId="1341F22F" w14:textId="77777777" w:rsidR="003144A5" w:rsidRPr="003144A5" w:rsidRDefault="003144A5" w:rsidP="003144A5">
      <w:pPr>
        <w:tabs>
          <w:tab w:val="left" w:pos="1134"/>
        </w:tabs>
        <w:ind w:firstLine="709"/>
        <w:jc w:val="both"/>
      </w:pPr>
      <w:r w:rsidRPr="003144A5">
        <w:rPr>
          <w:b/>
        </w:rPr>
        <w:t>- с</w:t>
      </w:r>
      <w:r w:rsidRPr="003144A5">
        <w:t xml:space="preserve"> </w:t>
      </w:r>
      <w:r w:rsidRPr="003144A5">
        <w:rPr>
          <w:b/>
        </w:rPr>
        <w:t>01.01.2018 по 30.06.2018</w:t>
      </w:r>
      <w:r w:rsidRPr="003144A5">
        <w:t>–</w:t>
      </w:r>
      <w:r w:rsidRPr="003144A5">
        <w:rPr>
          <w:color w:val="FF0000"/>
        </w:rPr>
        <w:t xml:space="preserve">  </w:t>
      </w:r>
      <w:r w:rsidRPr="003144A5">
        <w:rPr>
          <w:b/>
          <w:i/>
        </w:rPr>
        <w:t>38,38</w:t>
      </w:r>
      <w:r w:rsidRPr="003144A5">
        <w:t xml:space="preserve"> тыс. руб.; </w:t>
      </w:r>
    </w:p>
    <w:p w14:paraId="63F4AA7F" w14:textId="77777777" w:rsidR="003144A5" w:rsidRPr="003144A5" w:rsidRDefault="003144A5" w:rsidP="003144A5">
      <w:pPr>
        <w:tabs>
          <w:tab w:val="left" w:pos="1134"/>
        </w:tabs>
        <w:ind w:firstLine="709"/>
        <w:jc w:val="both"/>
      </w:pPr>
      <w:r w:rsidRPr="003144A5">
        <w:rPr>
          <w:b/>
        </w:rPr>
        <w:t xml:space="preserve">- с 01.07.2018 по 31.12.2018 </w:t>
      </w:r>
      <w:r w:rsidRPr="003144A5">
        <w:t xml:space="preserve">–  </w:t>
      </w:r>
      <w:r w:rsidRPr="003144A5">
        <w:rPr>
          <w:b/>
          <w:i/>
        </w:rPr>
        <w:t>38,38</w:t>
      </w:r>
      <w:r w:rsidRPr="003144A5">
        <w:t xml:space="preserve"> тыс. руб.</w:t>
      </w:r>
    </w:p>
    <w:p w14:paraId="3C3DB788" w14:textId="77777777" w:rsidR="003144A5" w:rsidRPr="003144A5" w:rsidRDefault="003144A5" w:rsidP="003144A5">
      <w:pPr>
        <w:tabs>
          <w:tab w:val="left" w:pos="1134"/>
        </w:tabs>
        <w:ind w:firstLine="709"/>
        <w:jc w:val="both"/>
        <w:rPr>
          <w:b/>
        </w:rPr>
      </w:pPr>
    </w:p>
    <w:p w14:paraId="26B6BDBD" w14:textId="77777777" w:rsidR="003144A5" w:rsidRPr="003144A5" w:rsidRDefault="003144A5" w:rsidP="004B69C2">
      <w:pPr>
        <w:numPr>
          <w:ilvl w:val="1"/>
          <w:numId w:val="12"/>
        </w:numPr>
        <w:tabs>
          <w:tab w:val="left" w:pos="1134"/>
        </w:tabs>
        <w:ind w:left="0" w:firstLine="0"/>
        <w:jc w:val="center"/>
        <w:rPr>
          <w:b/>
          <w:color w:val="000000"/>
        </w:rPr>
      </w:pPr>
      <w:r w:rsidRPr="003144A5">
        <w:rPr>
          <w:b/>
          <w:color w:val="000000"/>
        </w:rPr>
        <w:t>«Цеховые (общехозяйственные) расходы»</w:t>
      </w:r>
    </w:p>
    <w:p w14:paraId="4B99D3A0" w14:textId="77777777" w:rsidR="003144A5" w:rsidRPr="003144A5" w:rsidRDefault="003144A5" w:rsidP="003144A5">
      <w:pPr>
        <w:tabs>
          <w:tab w:val="left" w:pos="1134"/>
        </w:tabs>
        <w:rPr>
          <w:b/>
        </w:rPr>
      </w:pPr>
    </w:p>
    <w:p w14:paraId="67588467" w14:textId="77777777" w:rsidR="003144A5" w:rsidRPr="003144A5" w:rsidRDefault="003144A5" w:rsidP="003144A5">
      <w:pPr>
        <w:tabs>
          <w:tab w:val="left" w:pos="1134"/>
        </w:tabs>
        <w:ind w:firstLine="709"/>
        <w:jc w:val="both"/>
      </w:pPr>
      <w:r w:rsidRPr="003144A5">
        <w:t xml:space="preserve">Организацией заявлены для учета в необходимой валовой выручке расходы по данной статье в сумме </w:t>
      </w:r>
      <w:r w:rsidRPr="003144A5">
        <w:rPr>
          <w:b/>
          <w:i/>
        </w:rPr>
        <w:t xml:space="preserve">593,23 </w:t>
      </w:r>
      <w:r w:rsidRPr="003144A5">
        <w:t xml:space="preserve">тыс. руб., в том числе затраты – на ГСМ </w:t>
      </w:r>
      <w:r w:rsidRPr="003144A5">
        <w:rPr>
          <w:b/>
          <w:i/>
        </w:rPr>
        <w:t>570,</w:t>
      </w:r>
      <w:proofErr w:type="gramStart"/>
      <w:r w:rsidRPr="003144A5">
        <w:rPr>
          <w:b/>
          <w:i/>
        </w:rPr>
        <w:t xml:space="preserve">80 </w:t>
      </w:r>
      <w:r w:rsidRPr="003144A5">
        <w:t xml:space="preserve"> тыс.</w:t>
      </w:r>
      <w:proofErr w:type="gramEnd"/>
      <w:r w:rsidRPr="003144A5">
        <w:t xml:space="preserve"> руб.,  запасные части </w:t>
      </w:r>
      <w:r w:rsidRPr="003144A5">
        <w:rPr>
          <w:b/>
          <w:i/>
        </w:rPr>
        <w:t>18,62</w:t>
      </w:r>
      <w:r w:rsidRPr="003144A5">
        <w:t xml:space="preserve"> тыс. руб., охрана труда </w:t>
      </w:r>
      <w:r w:rsidRPr="003144A5">
        <w:rPr>
          <w:b/>
          <w:i/>
        </w:rPr>
        <w:t xml:space="preserve">2,54 </w:t>
      </w:r>
      <w:r w:rsidRPr="003144A5">
        <w:t xml:space="preserve">тыс. руб., тех. осмотр </w:t>
      </w:r>
      <w:r w:rsidRPr="003144A5">
        <w:rPr>
          <w:b/>
          <w:i/>
        </w:rPr>
        <w:t xml:space="preserve">1,27 </w:t>
      </w:r>
      <w:proofErr w:type="spellStart"/>
      <w:r w:rsidRPr="003144A5">
        <w:t>тыс.руб</w:t>
      </w:r>
      <w:proofErr w:type="spellEnd"/>
      <w:r w:rsidRPr="003144A5">
        <w:t>.</w:t>
      </w:r>
    </w:p>
    <w:p w14:paraId="49DC571B" w14:textId="77777777" w:rsidR="003144A5" w:rsidRPr="003144A5" w:rsidRDefault="003144A5" w:rsidP="003144A5">
      <w:pPr>
        <w:tabs>
          <w:tab w:val="left" w:pos="1134"/>
        </w:tabs>
        <w:ind w:firstLine="709"/>
        <w:jc w:val="both"/>
      </w:pPr>
      <w:r w:rsidRPr="003144A5">
        <w:t>Расходы по периодам календарной разбивки приняты на следующем уровне:</w:t>
      </w:r>
    </w:p>
    <w:p w14:paraId="25069208" w14:textId="77777777" w:rsidR="003144A5" w:rsidRPr="003144A5" w:rsidRDefault="003144A5" w:rsidP="003144A5">
      <w:pPr>
        <w:tabs>
          <w:tab w:val="left" w:pos="1134"/>
        </w:tabs>
        <w:ind w:firstLine="709"/>
        <w:jc w:val="both"/>
      </w:pPr>
      <w:r w:rsidRPr="003144A5">
        <w:rPr>
          <w:b/>
        </w:rPr>
        <w:t>- с</w:t>
      </w:r>
      <w:r w:rsidRPr="003144A5">
        <w:t xml:space="preserve"> </w:t>
      </w:r>
      <w:r w:rsidRPr="003144A5">
        <w:rPr>
          <w:b/>
        </w:rPr>
        <w:t>01.01.2018 по 30.06.2018</w:t>
      </w:r>
      <w:r w:rsidRPr="003144A5">
        <w:t xml:space="preserve"> –</w:t>
      </w:r>
      <w:r w:rsidRPr="003144A5">
        <w:rPr>
          <w:color w:val="FF0000"/>
        </w:rPr>
        <w:t xml:space="preserve">  </w:t>
      </w:r>
      <w:r w:rsidRPr="003144A5">
        <w:rPr>
          <w:b/>
          <w:i/>
        </w:rPr>
        <w:t>111,55</w:t>
      </w:r>
      <w:r w:rsidRPr="003144A5">
        <w:t xml:space="preserve"> тыс. руб. в том числе:</w:t>
      </w:r>
    </w:p>
    <w:p w14:paraId="081D13FA" w14:textId="77777777" w:rsidR="003144A5" w:rsidRPr="003144A5" w:rsidRDefault="003144A5" w:rsidP="003144A5">
      <w:pPr>
        <w:ind w:firstLine="709"/>
        <w:jc w:val="both"/>
        <w:rPr>
          <w:rFonts w:ascii="Verdana" w:hAnsi="Verdana" w:cs="Helvetica"/>
          <w:color w:val="333333"/>
        </w:rPr>
      </w:pPr>
      <w:bookmarkStart w:id="11" w:name="_Hlk497146593"/>
      <w:r w:rsidRPr="003144A5">
        <w:rPr>
          <w:b/>
        </w:rPr>
        <w:t xml:space="preserve">- </w:t>
      </w:r>
      <w:r w:rsidRPr="003144A5">
        <w:t xml:space="preserve">затраты по статье «ГСМ (и/или расходы на аренду </w:t>
      </w:r>
      <w:proofErr w:type="spellStart"/>
      <w:proofErr w:type="gramStart"/>
      <w:r w:rsidRPr="003144A5">
        <w:t>спец.техники</w:t>
      </w:r>
      <w:proofErr w:type="spellEnd"/>
      <w:proofErr w:type="gramEnd"/>
      <w:r w:rsidRPr="003144A5">
        <w:t xml:space="preserve">)» в сумме </w:t>
      </w:r>
      <w:r w:rsidRPr="003144A5">
        <w:rPr>
          <w:b/>
          <w:i/>
        </w:rPr>
        <w:t>105,86</w:t>
      </w:r>
      <w:r w:rsidRPr="003144A5">
        <w:t xml:space="preserve"> тыс. руб. приняты по плану 2017 года </w:t>
      </w:r>
      <w:r w:rsidRPr="003144A5">
        <w:rPr>
          <w:color w:val="000000"/>
        </w:rPr>
        <w:t>с учетом индексов Минэкономразвития РФ на 2018 год 104,0 %</w:t>
      </w:r>
      <w:r w:rsidRPr="003144A5">
        <w:t>.</w:t>
      </w:r>
    </w:p>
    <w:p w14:paraId="5E9413D8" w14:textId="77777777" w:rsidR="003144A5" w:rsidRPr="003144A5" w:rsidRDefault="003144A5" w:rsidP="003144A5">
      <w:pPr>
        <w:tabs>
          <w:tab w:val="left" w:pos="1134"/>
        </w:tabs>
        <w:ind w:firstLine="709"/>
        <w:jc w:val="both"/>
      </w:pPr>
      <w:r w:rsidRPr="003144A5">
        <w:rPr>
          <w:b/>
        </w:rPr>
        <w:lastRenderedPageBreak/>
        <w:t xml:space="preserve">- </w:t>
      </w:r>
      <w:r w:rsidRPr="003144A5">
        <w:t xml:space="preserve">затраты по статьям «Запасные части» - </w:t>
      </w:r>
      <w:r w:rsidRPr="003144A5">
        <w:rPr>
          <w:b/>
          <w:i/>
        </w:rPr>
        <w:t xml:space="preserve">4,42 </w:t>
      </w:r>
      <w:r w:rsidRPr="003144A5">
        <w:t xml:space="preserve">тыс. руб., «Охрана труда» - </w:t>
      </w:r>
      <w:r w:rsidRPr="003144A5">
        <w:rPr>
          <w:b/>
          <w:i/>
        </w:rPr>
        <w:t>1,27</w:t>
      </w:r>
      <w:r w:rsidRPr="003144A5">
        <w:t xml:space="preserve"> тыс. руб. приняты по предложению организации в пересчете на полугодие;</w:t>
      </w:r>
    </w:p>
    <w:bookmarkEnd w:id="11"/>
    <w:p w14:paraId="71CA1DE2" w14:textId="77777777" w:rsidR="003144A5" w:rsidRPr="003144A5" w:rsidRDefault="003144A5" w:rsidP="003144A5">
      <w:pPr>
        <w:tabs>
          <w:tab w:val="left" w:pos="1134"/>
        </w:tabs>
        <w:ind w:firstLine="709"/>
        <w:jc w:val="both"/>
      </w:pPr>
      <w:r w:rsidRPr="003144A5">
        <w:rPr>
          <w:b/>
        </w:rPr>
        <w:t xml:space="preserve">- с 01.07.2018 по 31.12.2018 </w:t>
      </w:r>
      <w:r w:rsidRPr="003144A5">
        <w:t xml:space="preserve">–  </w:t>
      </w:r>
      <w:r w:rsidRPr="003144A5">
        <w:rPr>
          <w:b/>
          <w:i/>
        </w:rPr>
        <w:t xml:space="preserve">133,01 </w:t>
      </w:r>
      <w:r w:rsidRPr="003144A5">
        <w:t>тыс. руб. в том числе:</w:t>
      </w:r>
    </w:p>
    <w:p w14:paraId="71E94DD3" w14:textId="77777777" w:rsidR="003144A5" w:rsidRPr="003144A5" w:rsidRDefault="003144A5" w:rsidP="003144A5">
      <w:pPr>
        <w:ind w:firstLine="709"/>
        <w:jc w:val="both"/>
        <w:rPr>
          <w:rFonts w:ascii="Verdana" w:hAnsi="Verdana" w:cs="Helvetica"/>
          <w:color w:val="333333"/>
        </w:rPr>
      </w:pPr>
      <w:r w:rsidRPr="003144A5">
        <w:rPr>
          <w:b/>
        </w:rPr>
        <w:t xml:space="preserve">- </w:t>
      </w:r>
      <w:r w:rsidRPr="003144A5">
        <w:t xml:space="preserve">затраты по статье «ГСМ (и/или расходы на аренду </w:t>
      </w:r>
      <w:proofErr w:type="spellStart"/>
      <w:proofErr w:type="gramStart"/>
      <w:r w:rsidRPr="003144A5">
        <w:t>спец.техники</w:t>
      </w:r>
      <w:proofErr w:type="spellEnd"/>
      <w:proofErr w:type="gramEnd"/>
      <w:r w:rsidRPr="003144A5">
        <w:t xml:space="preserve">)» в сумме </w:t>
      </w:r>
      <w:r w:rsidRPr="003144A5">
        <w:rPr>
          <w:b/>
          <w:i/>
        </w:rPr>
        <w:t>117,48</w:t>
      </w:r>
      <w:r w:rsidRPr="003144A5">
        <w:t xml:space="preserve"> тыс. руб. приняты по плану 2017 года </w:t>
      </w:r>
      <w:r w:rsidRPr="003144A5">
        <w:rPr>
          <w:color w:val="000000"/>
        </w:rPr>
        <w:t>с учетом индексов Минэкономразвития РФ на 2018 год 104,0 %</w:t>
      </w:r>
      <w:r w:rsidRPr="003144A5">
        <w:t>.</w:t>
      </w:r>
    </w:p>
    <w:p w14:paraId="1E5B990E" w14:textId="77777777" w:rsidR="003144A5" w:rsidRPr="003144A5" w:rsidRDefault="003144A5" w:rsidP="003144A5">
      <w:pPr>
        <w:tabs>
          <w:tab w:val="left" w:pos="1134"/>
        </w:tabs>
        <w:ind w:firstLine="709"/>
        <w:jc w:val="both"/>
      </w:pPr>
      <w:r w:rsidRPr="003144A5">
        <w:rPr>
          <w:b/>
        </w:rPr>
        <w:t xml:space="preserve">- </w:t>
      </w:r>
      <w:r w:rsidRPr="003144A5">
        <w:t xml:space="preserve">затраты по статьям «Запасные части» - </w:t>
      </w:r>
      <w:r w:rsidRPr="003144A5">
        <w:rPr>
          <w:b/>
          <w:i/>
        </w:rPr>
        <w:t xml:space="preserve">4,42 </w:t>
      </w:r>
      <w:r w:rsidRPr="003144A5">
        <w:t xml:space="preserve">тыс. руб., «Охрана труда» - </w:t>
      </w:r>
      <w:r w:rsidRPr="003144A5">
        <w:rPr>
          <w:b/>
          <w:i/>
        </w:rPr>
        <w:t>1,27</w:t>
      </w:r>
      <w:r w:rsidRPr="003144A5">
        <w:t xml:space="preserve"> тыс. руб. приняты по предложению организации в пересчете на полугодие;</w:t>
      </w:r>
    </w:p>
    <w:p w14:paraId="3B0B7C3D" w14:textId="77777777" w:rsidR="003144A5" w:rsidRPr="003144A5" w:rsidRDefault="003144A5" w:rsidP="003144A5">
      <w:pPr>
        <w:tabs>
          <w:tab w:val="left" w:pos="1134"/>
        </w:tabs>
        <w:ind w:firstLine="709"/>
        <w:jc w:val="both"/>
      </w:pPr>
    </w:p>
    <w:p w14:paraId="0D26B804" w14:textId="47279405" w:rsidR="003144A5" w:rsidRPr="003144A5" w:rsidRDefault="003144A5" w:rsidP="004B69C2">
      <w:pPr>
        <w:numPr>
          <w:ilvl w:val="0"/>
          <w:numId w:val="12"/>
        </w:numPr>
        <w:tabs>
          <w:tab w:val="left" w:pos="1134"/>
        </w:tabs>
        <w:ind w:left="0" w:firstLine="0"/>
        <w:jc w:val="center"/>
        <w:rPr>
          <w:b/>
        </w:rPr>
      </w:pPr>
      <w:r w:rsidRPr="003144A5">
        <w:rPr>
          <w:b/>
        </w:rPr>
        <w:t xml:space="preserve"> «Административные расходы»</w:t>
      </w:r>
    </w:p>
    <w:p w14:paraId="216E2B9A" w14:textId="77777777" w:rsidR="003144A5" w:rsidRPr="003144A5" w:rsidRDefault="003144A5" w:rsidP="003144A5">
      <w:pPr>
        <w:tabs>
          <w:tab w:val="left" w:pos="1134"/>
        </w:tabs>
        <w:jc w:val="center"/>
        <w:rPr>
          <w:b/>
          <w:u w:val="single"/>
        </w:rPr>
      </w:pPr>
    </w:p>
    <w:p w14:paraId="1A8B64A0" w14:textId="77777777" w:rsidR="003144A5" w:rsidRPr="003144A5" w:rsidRDefault="003144A5" w:rsidP="004B69C2">
      <w:pPr>
        <w:numPr>
          <w:ilvl w:val="1"/>
          <w:numId w:val="12"/>
        </w:numPr>
        <w:tabs>
          <w:tab w:val="left" w:pos="1134"/>
        </w:tabs>
        <w:ind w:left="0" w:firstLine="0"/>
        <w:jc w:val="center"/>
        <w:rPr>
          <w:b/>
        </w:rPr>
      </w:pPr>
      <w:r w:rsidRPr="003144A5">
        <w:rPr>
          <w:b/>
        </w:rPr>
        <w:t xml:space="preserve"> «Прочие административные расходы»</w:t>
      </w:r>
    </w:p>
    <w:p w14:paraId="70A01202" w14:textId="77777777" w:rsidR="003144A5" w:rsidRPr="003144A5" w:rsidRDefault="003144A5" w:rsidP="003144A5">
      <w:pPr>
        <w:tabs>
          <w:tab w:val="left" w:pos="1134"/>
        </w:tabs>
        <w:rPr>
          <w:b/>
        </w:rPr>
      </w:pPr>
    </w:p>
    <w:p w14:paraId="47DFC64B" w14:textId="77777777" w:rsidR="003144A5" w:rsidRPr="003144A5" w:rsidRDefault="003144A5" w:rsidP="003144A5">
      <w:pPr>
        <w:tabs>
          <w:tab w:val="left" w:pos="1134"/>
        </w:tabs>
        <w:ind w:firstLine="709"/>
        <w:jc w:val="both"/>
      </w:pPr>
      <w:r w:rsidRPr="003144A5">
        <w:t xml:space="preserve">Организацией заявлены для учета в необходимой валовой выручке затраты по данной статье в сумме </w:t>
      </w:r>
      <w:r w:rsidRPr="003144A5">
        <w:rPr>
          <w:b/>
          <w:i/>
        </w:rPr>
        <w:t>2,33</w:t>
      </w:r>
      <w:r w:rsidRPr="003144A5">
        <w:t>. руб.</w:t>
      </w:r>
    </w:p>
    <w:p w14:paraId="6EC716EA" w14:textId="77777777" w:rsidR="003144A5" w:rsidRPr="003144A5" w:rsidRDefault="003144A5" w:rsidP="003144A5">
      <w:pPr>
        <w:tabs>
          <w:tab w:val="left" w:pos="1134"/>
        </w:tabs>
        <w:ind w:firstLine="709"/>
        <w:jc w:val="both"/>
      </w:pPr>
      <w:r w:rsidRPr="003144A5">
        <w:t>Расходы по статье отклонены специалистом в связи с отсутствием экономического обоснования.</w:t>
      </w:r>
    </w:p>
    <w:p w14:paraId="66C70FE2" w14:textId="77777777" w:rsidR="003144A5" w:rsidRPr="003144A5" w:rsidRDefault="003144A5" w:rsidP="003144A5">
      <w:pPr>
        <w:tabs>
          <w:tab w:val="left" w:pos="1134"/>
        </w:tabs>
        <w:jc w:val="both"/>
      </w:pPr>
    </w:p>
    <w:p w14:paraId="461E154A" w14:textId="77777777" w:rsidR="003144A5" w:rsidRPr="003144A5" w:rsidRDefault="003144A5" w:rsidP="003144A5">
      <w:pPr>
        <w:tabs>
          <w:tab w:val="left" w:pos="1134"/>
        </w:tabs>
        <w:jc w:val="center"/>
        <w:rPr>
          <w:b/>
        </w:rPr>
      </w:pPr>
      <w:r w:rsidRPr="003144A5">
        <w:rPr>
          <w:b/>
        </w:rPr>
        <w:t xml:space="preserve">Тарифы на питьевую воду </w:t>
      </w:r>
    </w:p>
    <w:p w14:paraId="0B2389A2" w14:textId="77777777" w:rsidR="003144A5" w:rsidRPr="003144A5" w:rsidRDefault="003144A5" w:rsidP="003144A5">
      <w:pPr>
        <w:tabs>
          <w:tab w:val="left" w:pos="1134"/>
        </w:tabs>
        <w:jc w:val="center"/>
        <w:rPr>
          <w:b/>
        </w:rPr>
      </w:pPr>
    </w:p>
    <w:p w14:paraId="6D63C5D8" w14:textId="77777777" w:rsidR="003144A5" w:rsidRPr="003144A5" w:rsidRDefault="003144A5" w:rsidP="003144A5">
      <w:pPr>
        <w:ind w:firstLine="709"/>
        <w:jc w:val="both"/>
      </w:pPr>
      <w:r w:rsidRPr="003144A5">
        <w:t>Учитывая результаты анализа и экономические интересы производителя и потребителей питьевой воды, рекомендую региональной энергетической комиссии Кемеровской области установить для организации тарифы на питьевую воду с учетом календарной разбивки:</w:t>
      </w:r>
    </w:p>
    <w:p w14:paraId="27A9DFF0" w14:textId="77777777" w:rsidR="003144A5" w:rsidRPr="003144A5" w:rsidRDefault="003144A5" w:rsidP="003144A5">
      <w:pPr>
        <w:ind w:firstLine="709"/>
        <w:jc w:val="both"/>
        <w:rPr>
          <w:rStyle w:val="apple-style-span"/>
        </w:rPr>
      </w:pPr>
    </w:p>
    <w:p w14:paraId="3B00C664" w14:textId="77777777" w:rsidR="003144A5" w:rsidRPr="003144A5" w:rsidRDefault="003144A5" w:rsidP="003144A5">
      <w:pPr>
        <w:tabs>
          <w:tab w:val="left" w:pos="1134"/>
        </w:tabs>
        <w:ind w:left="1418"/>
        <w:jc w:val="both"/>
        <w:rPr>
          <w:rStyle w:val="apple-style-span"/>
          <w:shd w:val="clear" w:color="auto" w:fill="FFFFFF"/>
        </w:rPr>
      </w:pPr>
      <w:r w:rsidRPr="003144A5">
        <w:rPr>
          <w:rStyle w:val="apple-style-span"/>
          <w:shd w:val="clear" w:color="auto" w:fill="FFFFFF"/>
        </w:rPr>
        <w:t>-</w:t>
      </w:r>
      <w:r w:rsidRPr="003144A5">
        <w:rPr>
          <w:rStyle w:val="apple-style-span"/>
          <w:b/>
          <w:shd w:val="clear" w:color="auto" w:fill="FFFFFF"/>
        </w:rPr>
        <w:t xml:space="preserve"> с 01.01.2018 по 30.06.2018;</w:t>
      </w:r>
    </w:p>
    <w:p w14:paraId="27C7B9C1" w14:textId="77777777" w:rsidR="003144A5" w:rsidRPr="003144A5" w:rsidRDefault="003144A5" w:rsidP="003144A5">
      <w:pPr>
        <w:tabs>
          <w:tab w:val="left" w:pos="1134"/>
        </w:tabs>
        <w:ind w:left="1418"/>
        <w:jc w:val="both"/>
        <w:rPr>
          <w:b/>
          <w:bCs/>
          <w:i/>
          <w:iCs/>
        </w:rPr>
      </w:pPr>
      <w:r w:rsidRPr="003144A5">
        <w:rPr>
          <w:rStyle w:val="apple-style-span"/>
          <w:shd w:val="clear" w:color="auto" w:fill="FFFFFF"/>
        </w:rPr>
        <w:t xml:space="preserve">- </w:t>
      </w:r>
      <w:r w:rsidRPr="003144A5">
        <w:rPr>
          <w:rStyle w:val="apple-style-span"/>
          <w:b/>
          <w:shd w:val="clear" w:color="auto" w:fill="FFFFFF"/>
        </w:rPr>
        <w:t>с 01.01.2018 по 30.06.2018</w:t>
      </w:r>
      <w:r w:rsidRPr="003144A5">
        <w:rPr>
          <w:rStyle w:val="apple-style-span"/>
          <w:shd w:val="clear" w:color="auto" w:fill="FFFFFF"/>
        </w:rPr>
        <w:t xml:space="preserve"> </w:t>
      </w:r>
      <w:r w:rsidRPr="003144A5">
        <w:t xml:space="preserve">приведенный в графе 4 </w:t>
      </w:r>
      <w:r w:rsidRPr="003144A5">
        <w:rPr>
          <w:b/>
          <w:bCs/>
          <w:i/>
          <w:iCs/>
        </w:rPr>
        <w:t>таблицы 1</w:t>
      </w:r>
    </w:p>
    <w:p w14:paraId="342DE945" w14:textId="77777777" w:rsidR="003144A5" w:rsidRPr="003144A5" w:rsidRDefault="003144A5" w:rsidP="003144A5">
      <w:pPr>
        <w:jc w:val="center"/>
      </w:pPr>
      <w:r w:rsidRPr="003144A5">
        <w:t xml:space="preserve">                                                                                                                  Таблица 1</w:t>
      </w:r>
    </w:p>
    <w:p w14:paraId="605AD2D5" w14:textId="77777777" w:rsidR="003144A5" w:rsidRPr="003144A5" w:rsidRDefault="003144A5" w:rsidP="003144A5">
      <w:pPr>
        <w:jc w:val="center"/>
      </w:pPr>
      <w:r w:rsidRPr="003144A5">
        <w:t xml:space="preserve">     </w:t>
      </w:r>
    </w:p>
    <w:p w14:paraId="17571C42" w14:textId="77777777" w:rsidR="003144A5" w:rsidRPr="003144A5" w:rsidRDefault="003144A5" w:rsidP="003144A5">
      <w:pPr>
        <w:jc w:val="center"/>
      </w:pPr>
      <w:r w:rsidRPr="003144A5">
        <w:t xml:space="preserve">Тариф на подвоз питьевой воды, </w:t>
      </w:r>
      <w:proofErr w:type="gramStart"/>
      <w:r w:rsidRPr="003144A5">
        <w:t>реализуемую  МУП</w:t>
      </w:r>
      <w:proofErr w:type="gramEnd"/>
      <w:r w:rsidRPr="003144A5">
        <w:t xml:space="preserve"> «ЖКХ МАРИИНСКОГО МУНИЦИПАЛЬНОГО РАЙОНА»  (Мариинский муниципальный  район) на потребительском рынке                                                с 01.01.2018 по 31.12.2018</w:t>
      </w:r>
    </w:p>
    <w:tbl>
      <w:tblPr>
        <w:tblpPr w:leftFromText="180" w:rightFromText="180" w:vertAnchor="text" w:horzAnchor="margin" w:tblpXSpec="center" w:tblpY="193"/>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1695"/>
        <w:gridCol w:w="1707"/>
        <w:gridCol w:w="992"/>
        <w:gridCol w:w="992"/>
        <w:gridCol w:w="2033"/>
      </w:tblGrid>
      <w:tr w:rsidR="003144A5" w:rsidRPr="00E82278" w14:paraId="79D9A59E" w14:textId="77777777" w:rsidTr="00E10D7A">
        <w:trPr>
          <w:cantSplit/>
          <w:trHeight w:val="279"/>
        </w:trPr>
        <w:tc>
          <w:tcPr>
            <w:tcW w:w="2722" w:type="dxa"/>
            <w:vMerge w:val="restart"/>
            <w:tcBorders>
              <w:top w:val="single" w:sz="12" w:space="0" w:color="auto"/>
              <w:bottom w:val="nil"/>
            </w:tcBorders>
            <w:vAlign w:val="center"/>
          </w:tcPr>
          <w:p w14:paraId="03E3D284" w14:textId="77777777" w:rsidR="003144A5" w:rsidRPr="00E82278" w:rsidRDefault="003144A5" w:rsidP="00E10D7A">
            <w:pPr>
              <w:pStyle w:val="31"/>
              <w:jc w:val="center"/>
            </w:pPr>
            <w:r w:rsidRPr="00E82278">
              <w:t>Категории потребителей</w:t>
            </w:r>
          </w:p>
        </w:tc>
        <w:tc>
          <w:tcPr>
            <w:tcW w:w="5386" w:type="dxa"/>
            <w:gridSpan w:val="4"/>
            <w:tcBorders>
              <w:top w:val="single" w:sz="12" w:space="0" w:color="auto"/>
            </w:tcBorders>
            <w:vAlign w:val="center"/>
          </w:tcPr>
          <w:p w14:paraId="560FD0D1" w14:textId="77777777" w:rsidR="003144A5" w:rsidRPr="00E82278" w:rsidRDefault="003144A5" w:rsidP="00E10D7A">
            <w:pPr>
              <w:pStyle w:val="31"/>
              <w:jc w:val="center"/>
            </w:pPr>
            <w:r w:rsidRPr="00E82278">
              <w:t>Тариф, руб./м3</w:t>
            </w:r>
          </w:p>
        </w:tc>
        <w:tc>
          <w:tcPr>
            <w:tcW w:w="2033" w:type="dxa"/>
            <w:vMerge w:val="restart"/>
            <w:tcBorders>
              <w:top w:val="single" w:sz="12" w:space="0" w:color="auto"/>
            </w:tcBorders>
            <w:vAlign w:val="center"/>
          </w:tcPr>
          <w:p w14:paraId="37CACAFA" w14:textId="77777777" w:rsidR="003144A5" w:rsidRPr="00E82278" w:rsidRDefault="003144A5" w:rsidP="00E10D7A">
            <w:pPr>
              <w:jc w:val="center"/>
              <w:rPr>
                <w:sz w:val="16"/>
              </w:rPr>
            </w:pPr>
            <w:r w:rsidRPr="00D20EAF">
              <w:rPr>
                <w:color w:val="000000"/>
              </w:rPr>
              <w:t>Рост к предыдущему периоду, %</w:t>
            </w:r>
          </w:p>
        </w:tc>
      </w:tr>
      <w:tr w:rsidR="003144A5" w:rsidRPr="00E82278" w14:paraId="2D76FDBE" w14:textId="77777777" w:rsidTr="00E10D7A">
        <w:trPr>
          <w:cantSplit/>
          <w:trHeight w:val="429"/>
        </w:trPr>
        <w:tc>
          <w:tcPr>
            <w:tcW w:w="2722" w:type="dxa"/>
            <w:vMerge/>
            <w:tcBorders>
              <w:top w:val="nil"/>
            </w:tcBorders>
            <w:vAlign w:val="center"/>
          </w:tcPr>
          <w:p w14:paraId="2DB3A592" w14:textId="77777777" w:rsidR="003144A5" w:rsidRPr="00E82278" w:rsidRDefault="003144A5" w:rsidP="00E10D7A">
            <w:pPr>
              <w:jc w:val="center"/>
              <w:rPr>
                <w:sz w:val="16"/>
              </w:rPr>
            </w:pPr>
          </w:p>
        </w:tc>
        <w:tc>
          <w:tcPr>
            <w:tcW w:w="1695" w:type="dxa"/>
            <w:vMerge w:val="restart"/>
            <w:vAlign w:val="center"/>
          </w:tcPr>
          <w:p w14:paraId="5FE39F97" w14:textId="77777777" w:rsidR="003144A5" w:rsidRPr="00465ED9" w:rsidRDefault="003144A5" w:rsidP="00E10D7A">
            <w:pPr>
              <w:jc w:val="center"/>
              <w:rPr>
                <w:sz w:val="16"/>
              </w:rPr>
            </w:pPr>
            <w:r>
              <w:rPr>
                <w:sz w:val="16"/>
              </w:rPr>
              <w:t>С 01.07.2017 г.</w:t>
            </w:r>
          </w:p>
        </w:tc>
        <w:tc>
          <w:tcPr>
            <w:tcW w:w="3691" w:type="dxa"/>
            <w:gridSpan w:val="3"/>
            <w:vAlign w:val="center"/>
          </w:tcPr>
          <w:p w14:paraId="3A6E3D9F" w14:textId="77777777" w:rsidR="003144A5" w:rsidRPr="00E82278" w:rsidRDefault="003144A5" w:rsidP="00E10D7A">
            <w:pPr>
              <w:jc w:val="center"/>
              <w:rPr>
                <w:sz w:val="16"/>
              </w:rPr>
            </w:pPr>
            <w:r>
              <w:rPr>
                <w:sz w:val="16"/>
              </w:rPr>
              <w:t>2018 г.</w:t>
            </w:r>
          </w:p>
        </w:tc>
        <w:tc>
          <w:tcPr>
            <w:tcW w:w="2033" w:type="dxa"/>
            <w:vMerge/>
          </w:tcPr>
          <w:p w14:paraId="323EC777" w14:textId="77777777" w:rsidR="003144A5" w:rsidRPr="00E82278" w:rsidRDefault="003144A5" w:rsidP="00E10D7A">
            <w:pPr>
              <w:jc w:val="center"/>
              <w:rPr>
                <w:sz w:val="16"/>
              </w:rPr>
            </w:pPr>
          </w:p>
        </w:tc>
      </w:tr>
      <w:tr w:rsidR="003144A5" w:rsidRPr="00E82278" w14:paraId="19F2DB93" w14:textId="77777777" w:rsidTr="00E10D7A">
        <w:trPr>
          <w:cantSplit/>
          <w:trHeight w:val="285"/>
        </w:trPr>
        <w:tc>
          <w:tcPr>
            <w:tcW w:w="2722" w:type="dxa"/>
            <w:vMerge/>
            <w:tcBorders>
              <w:top w:val="nil"/>
              <w:bottom w:val="single" w:sz="12" w:space="0" w:color="auto"/>
            </w:tcBorders>
            <w:vAlign w:val="center"/>
          </w:tcPr>
          <w:p w14:paraId="48F12FE0" w14:textId="77777777" w:rsidR="003144A5" w:rsidRPr="00E82278" w:rsidRDefault="003144A5" w:rsidP="00E10D7A">
            <w:pPr>
              <w:jc w:val="center"/>
              <w:rPr>
                <w:sz w:val="16"/>
              </w:rPr>
            </w:pPr>
          </w:p>
        </w:tc>
        <w:tc>
          <w:tcPr>
            <w:tcW w:w="1695" w:type="dxa"/>
            <w:vMerge/>
            <w:tcBorders>
              <w:bottom w:val="single" w:sz="12" w:space="0" w:color="auto"/>
            </w:tcBorders>
            <w:vAlign w:val="center"/>
          </w:tcPr>
          <w:p w14:paraId="67C673A6" w14:textId="77777777" w:rsidR="003144A5" w:rsidRPr="00465ED9" w:rsidRDefault="003144A5" w:rsidP="00E10D7A">
            <w:pPr>
              <w:jc w:val="center"/>
              <w:rPr>
                <w:sz w:val="16"/>
              </w:rPr>
            </w:pPr>
          </w:p>
        </w:tc>
        <w:tc>
          <w:tcPr>
            <w:tcW w:w="1707" w:type="dxa"/>
            <w:tcBorders>
              <w:bottom w:val="single" w:sz="12" w:space="0" w:color="auto"/>
            </w:tcBorders>
            <w:vAlign w:val="center"/>
          </w:tcPr>
          <w:p w14:paraId="434F87E3" w14:textId="77777777" w:rsidR="003144A5" w:rsidRPr="00E82278" w:rsidRDefault="003144A5" w:rsidP="00E10D7A">
            <w:pPr>
              <w:jc w:val="center"/>
              <w:rPr>
                <w:sz w:val="16"/>
              </w:rPr>
            </w:pPr>
            <w:r w:rsidRPr="00E82278">
              <w:rPr>
                <w:sz w:val="16"/>
              </w:rPr>
              <w:t>организацией</w:t>
            </w:r>
          </w:p>
        </w:tc>
        <w:tc>
          <w:tcPr>
            <w:tcW w:w="1984" w:type="dxa"/>
            <w:gridSpan w:val="2"/>
            <w:tcBorders>
              <w:bottom w:val="single" w:sz="12" w:space="0" w:color="auto"/>
            </w:tcBorders>
            <w:shd w:val="pct15" w:color="000000" w:fill="FFFFFF"/>
            <w:vAlign w:val="center"/>
          </w:tcPr>
          <w:p w14:paraId="5D1CEE79" w14:textId="77777777" w:rsidR="003144A5" w:rsidRPr="00550C62" w:rsidRDefault="003144A5" w:rsidP="00E10D7A">
            <w:pPr>
              <w:jc w:val="center"/>
              <w:rPr>
                <w:sz w:val="16"/>
              </w:rPr>
            </w:pPr>
            <w:r w:rsidRPr="00550C62">
              <w:rPr>
                <w:sz w:val="16"/>
              </w:rPr>
              <w:t>РЭК КО</w:t>
            </w:r>
          </w:p>
        </w:tc>
        <w:tc>
          <w:tcPr>
            <w:tcW w:w="2033" w:type="dxa"/>
            <w:vMerge/>
            <w:tcBorders>
              <w:bottom w:val="single" w:sz="12" w:space="0" w:color="auto"/>
            </w:tcBorders>
          </w:tcPr>
          <w:p w14:paraId="39F57E16" w14:textId="77777777" w:rsidR="003144A5" w:rsidRPr="00E82278" w:rsidRDefault="003144A5" w:rsidP="00E10D7A">
            <w:pPr>
              <w:jc w:val="center"/>
              <w:rPr>
                <w:sz w:val="16"/>
              </w:rPr>
            </w:pPr>
          </w:p>
        </w:tc>
      </w:tr>
      <w:tr w:rsidR="003144A5" w:rsidRPr="00E82278" w14:paraId="58DAAC90" w14:textId="77777777" w:rsidTr="00E10D7A">
        <w:trPr>
          <w:cantSplit/>
          <w:trHeight w:val="285"/>
        </w:trPr>
        <w:tc>
          <w:tcPr>
            <w:tcW w:w="2722" w:type="dxa"/>
            <w:tcBorders>
              <w:top w:val="nil"/>
              <w:bottom w:val="single" w:sz="12" w:space="0" w:color="auto"/>
            </w:tcBorders>
            <w:vAlign w:val="center"/>
          </w:tcPr>
          <w:p w14:paraId="14DE581E" w14:textId="77777777" w:rsidR="003144A5" w:rsidRPr="00E82278" w:rsidRDefault="003144A5" w:rsidP="00E10D7A">
            <w:pPr>
              <w:jc w:val="center"/>
              <w:rPr>
                <w:sz w:val="16"/>
              </w:rPr>
            </w:pPr>
            <w:r w:rsidRPr="00E82278">
              <w:rPr>
                <w:sz w:val="16"/>
              </w:rPr>
              <w:t>1</w:t>
            </w:r>
          </w:p>
        </w:tc>
        <w:tc>
          <w:tcPr>
            <w:tcW w:w="1695" w:type="dxa"/>
            <w:tcBorders>
              <w:bottom w:val="single" w:sz="12" w:space="0" w:color="auto"/>
            </w:tcBorders>
            <w:vAlign w:val="center"/>
          </w:tcPr>
          <w:p w14:paraId="30E735D7" w14:textId="77777777" w:rsidR="003144A5" w:rsidRPr="00465ED9" w:rsidRDefault="003144A5" w:rsidP="00E10D7A">
            <w:pPr>
              <w:jc w:val="center"/>
              <w:rPr>
                <w:sz w:val="16"/>
              </w:rPr>
            </w:pPr>
            <w:r w:rsidRPr="00465ED9">
              <w:rPr>
                <w:sz w:val="16"/>
              </w:rPr>
              <w:t>2</w:t>
            </w:r>
          </w:p>
        </w:tc>
        <w:tc>
          <w:tcPr>
            <w:tcW w:w="1707" w:type="dxa"/>
            <w:tcBorders>
              <w:bottom w:val="single" w:sz="12" w:space="0" w:color="auto"/>
            </w:tcBorders>
            <w:vAlign w:val="center"/>
          </w:tcPr>
          <w:p w14:paraId="310942C3" w14:textId="77777777" w:rsidR="003144A5" w:rsidRPr="00E82278" w:rsidRDefault="003144A5" w:rsidP="00E10D7A">
            <w:pPr>
              <w:jc w:val="center"/>
              <w:rPr>
                <w:sz w:val="16"/>
              </w:rPr>
            </w:pPr>
            <w:r w:rsidRPr="00E82278">
              <w:rPr>
                <w:sz w:val="16"/>
              </w:rPr>
              <w:t>3</w:t>
            </w:r>
          </w:p>
        </w:tc>
        <w:tc>
          <w:tcPr>
            <w:tcW w:w="992" w:type="dxa"/>
            <w:tcBorders>
              <w:bottom w:val="single" w:sz="12" w:space="0" w:color="auto"/>
            </w:tcBorders>
            <w:shd w:val="pct15" w:color="000000" w:fill="FFFFFF"/>
            <w:vAlign w:val="center"/>
          </w:tcPr>
          <w:p w14:paraId="4B52FB85" w14:textId="77777777" w:rsidR="003144A5" w:rsidRPr="00B43A1B" w:rsidRDefault="003144A5" w:rsidP="00E10D7A">
            <w:pPr>
              <w:jc w:val="center"/>
              <w:rPr>
                <w:sz w:val="16"/>
              </w:rPr>
            </w:pPr>
            <w:r w:rsidRPr="00B43A1B">
              <w:rPr>
                <w:sz w:val="16"/>
              </w:rPr>
              <w:t>4</w:t>
            </w:r>
          </w:p>
        </w:tc>
        <w:tc>
          <w:tcPr>
            <w:tcW w:w="992" w:type="dxa"/>
            <w:tcBorders>
              <w:bottom w:val="single" w:sz="12" w:space="0" w:color="auto"/>
            </w:tcBorders>
            <w:shd w:val="pct15" w:color="000000" w:fill="FFFFFF"/>
            <w:vAlign w:val="center"/>
          </w:tcPr>
          <w:p w14:paraId="4987FE80" w14:textId="77777777" w:rsidR="003144A5" w:rsidRPr="00550C62" w:rsidRDefault="003144A5" w:rsidP="00E10D7A">
            <w:pPr>
              <w:jc w:val="center"/>
              <w:rPr>
                <w:sz w:val="16"/>
              </w:rPr>
            </w:pPr>
            <w:r>
              <w:rPr>
                <w:sz w:val="16"/>
              </w:rPr>
              <w:t>5</w:t>
            </w:r>
          </w:p>
        </w:tc>
        <w:tc>
          <w:tcPr>
            <w:tcW w:w="2033" w:type="dxa"/>
            <w:tcBorders>
              <w:bottom w:val="single" w:sz="12" w:space="0" w:color="auto"/>
            </w:tcBorders>
          </w:tcPr>
          <w:p w14:paraId="013B3E89" w14:textId="77777777" w:rsidR="003144A5" w:rsidRPr="00E82278" w:rsidRDefault="003144A5" w:rsidP="00E10D7A">
            <w:pPr>
              <w:jc w:val="center"/>
              <w:rPr>
                <w:sz w:val="16"/>
              </w:rPr>
            </w:pPr>
            <w:r>
              <w:rPr>
                <w:sz w:val="16"/>
              </w:rPr>
              <w:t>6</w:t>
            </w:r>
          </w:p>
        </w:tc>
      </w:tr>
      <w:tr w:rsidR="003144A5" w:rsidRPr="00E82278" w14:paraId="343C067C" w14:textId="77777777" w:rsidTr="00E10D7A">
        <w:trPr>
          <w:cantSplit/>
          <w:trHeight w:val="315"/>
        </w:trPr>
        <w:tc>
          <w:tcPr>
            <w:tcW w:w="2722" w:type="dxa"/>
            <w:vMerge w:val="restart"/>
            <w:vAlign w:val="center"/>
          </w:tcPr>
          <w:p w14:paraId="581B0341" w14:textId="77777777" w:rsidR="003144A5" w:rsidRPr="00E82278" w:rsidRDefault="003144A5" w:rsidP="00E10D7A">
            <w:pPr>
              <w:jc w:val="both"/>
              <w:rPr>
                <w:sz w:val="16"/>
              </w:rPr>
            </w:pPr>
            <w:r w:rsidRPr="00E82278">
              <w:rPr>
                <w:sz w:val="16"/>
              </w:rPr>
              <w:t>Население</w:t>
            </w:r>
            <w:r>
              <w:rPr>
                <w:sz w:val="16"/>
              </w:rPr>
              <w:t xml:space="preserve"> (с НДС)</w:t>
            </w:r>
          </w:p>
        </w:tc>
        <w:tc>
          <w:tcPr>
            <w:tcW w:w="1695" w:type="dxa"/>
            <w:vMerge w:val="restart"/>
            <w:shd w:val="clear" w:color="auto" w:fill="auto"/>
            <w:vAlign w:val="center"/>
          </w:tcPr>
          <w:p w14:paraId="1F58ABFB" w14:textId="77777777" w:rsidR="003144A5" w:rsidRPr="00550C62" w:rsidRDefault="003144A5" w:rsidP="00E10D7A">
            <w:pPr>
              <w:jc w:val="center"/>
              <w:rPr>
                <w:sz w:val="18"/>
                <w:szCs w:val="18"/>
              </w:rPr>
            </w:pPr>
            <w:r>
              <w:rPr>
                <w:sz w:val="18"/>
                <w:szCs w:val="18"/>
              </w:rPr>
              <w:t>201,17</w:t>
            </w:r>
          </w:p>
        </w:tc>
        <w:tc>
          <w:tcPr>
            <w:tcW w:w="1707" w:type="dxa"/>
            <w:vMerge w:val="restart"/>
            <w:vAlign w:val="center"/>
          </w:tcPr>
          <w:p w14:paraId="27CA8E15" w14:textId="77777777" w:rsidR="003144A5" w:rsidRDefault="003144A5" w:rsidP="00E10D7A">
            <w:pPr>
              <w:jc w:val="center"/>
              <w:rPr>
                <w:sz w:val="16"/>
              </w:rPr>
            </w:pPr>
            <w:r>
              <w:rPr>
                <w:sz w:val="16"/>
              </w:rPr>
              <w:t>303,84</w:t>
            </w:r>
          </w:p>
        </w:tc>
        <w:tc>
          <w:tcPr>
            <w:tcW w:w="992" w:type="dxa"/>
            <w:shd w:val="pct15" w:color="000000" w:fill="FFFFFF"/>
            <w:vAlign w:val="center"/>
          </w:tcPr>
          <w:p w14:paraId="20B98390" w14:textId="77777777" w:rsidR="003144A5" w:rsidRPr="00550C62" w:rsidRDefault="003144A5" w:rsidP="00E10D7A">
            <w:pPr>
              <w:jc w:val="center"/>
              <w:rPr>
                <w:sz w:val="18"/>
                <w:szCs w:val="18"/>
              </w:rPr>
            </w:pPr>
            <w:r w:rsidRPr="00550C62">
              <w:rPr>
                <w:sz w:val="18"/>
                <w:szCs w:val="18"/>
              </w:rPr>
              <w:t>с 01.01.201</w:t>
            </w:r>
            <w:r>
              <w:rPr>
                <w:sz w:val="18"/>
                <w:szCs w:val="18"/>
              </w:rPr>
              <w:t>8</w:t>
            </w:r>
            <w:r w:rsidRPr="00550C62">
              <w:rPr>
                <w:sz w:val="18"/>
                <w:szCs w:val="18"/>
              </w:rPr>
              <w:t xml:space="preserve"> по 30.06.201</w:t>
            </w:r>
            <w:r>
              <w:rPr>
                <w:sz w:val="18"/>
                <w:szCs w:val="18"/>
              </w:rPr>
              <w:t>8</w:t>
            </w:r>
          </w:p>
        </w:tc>
        <w:tc>
          <w:tcPr>
            <w:tcW w:w="992" w:type="dxa"/>
            <w:shd w:val="pct15" w:color="000000" w:fill="FFFFFF"/>
            <w:vAlign w:val="center"/>
          </w:tcPr>
          <w:p w14:paraId="07F8ED2E" w14:textId="77777777" w:rsidR="003144A5" w:rsidRPr="00550C62" w:rsidRDefault="003144A5" w:rsidP="00E10D7A">
            <w:pPr>
              <w:jc w:val="center"/>
              <w:rPr>
                <w:sz w:val="18"/>
                <w:szCs w:val="18"/>
              </w:rPr>
            </w:pPr>
            <w:r w:rsidRPr="00550C62">
              <w:rPr>
                <w:sz w:val="18"/>
                <w:szCs w:val="18"/>
              </w:rPr>
              <w:t>с 01.07.201</w:t>
            </w:r>
            <w:r>
              <w:rPr>
                <w:sz w:val="18"/>
                <w:szCs w:val="18"/>
              </w:rPr>
              <w:t>8</w:t>
            </w:r>
            <w:r w:rsidRPr="00550C62">
              <w:rPr>
                <w:sz w:val="18"/>
                <w:szCs w:val="18"/>
              </w:rPr>
              <w:t xml:space="preserve"> по 31.12.201</w:t>
            </w:r>
            <w:r>
              <w:rPr>
                <w:sz w:val="18"/>
                <w:szCs w:val="18"/>
              </w:rPr>
              <w:t>8</w:t>
            </w:r>
          </w:p>
        </w:tc>
        <w:tc>
          <w:tcPr>
            <w:tcW w:w="2033" w:type="dxa"/>
            <w:vAlign w:val="center"/>
          </w:tcPr>
          <w:p w14:paraId="73AFA439" w14:textId="77777777" w:rsidR="003144A5" w:rsidRDefault="003144A5" w:rsidP="00E10D7A">
            <w:pPr>
              <w:jc w:val="center"/>
              <w:rPr>
                <w:sz w:val="16"/>
              </w:rPr>
            </w:pPr>
          </w:p>
        </w:tc>
      </w:tr>
      <w:tr w:rsidR="003144A5" w:rsidRPr="00E82278" w14:paraId="4C99E2D6" w14:textId="77777777" w:rsidTr="00E10D7A">
        <w:trPr>
          <w:cantSplit/>
          <w:trHeight w:val="315"/>
        </w:trPr>
        <w:tc>
          <w:tcPr>
            <w:tcW w:w="2722" w:type="dxa"/>
            <w:vMerge/>
            <w:vAlign w:val="center"/>
          </w:tcPr>
          <w:p w14:paraId="7DD18C8C" w14:textId="77777777" w:rsidR="003144A5" w:rsidRPr="00E82278" w:rsidRDefault="003144A5" w:rsidP="00E10D7A">
            <w:pPr>
              <w:jc w:val="both"/>
              <w:rPr>
                <w:sz w:val="16"/>
              </w:rPr>
            </w:pPr>
          </w:p>
        </w:tc>
        <w:tc>
          <w:tcPr>
            <w:tcW w:w="1695" w:type="dxa"/>
            <w:vMerge/>
            <w:shd w:val="clear" w:color="auto" w:fill="auto"/>
            <w:vAlign w:val="center"/>
          </w:tcPr>
          <w:p w14:paraId="6B09DE54" w14:textId="77777777" w:rsidR="003144A5" w:rsidRPr="00465ED9" w:rsidRDefault="003144A5" w:rsidP="00E10D7A">
            <w:pPr>
              <w:jc w:val="center"/>
              <w:rPr>
                <w:b/>
                <w:sz w:val="18"/>
                <w:szCs w:val="18"/>
              </w:rPr>
            </w:pPr>
          </w:p>
        </w:tc>
        <w:tc>
          <w:tcPr>
            <w:tcW w:w="1707" w:type="dxa"/>
            <w:vMerge/>
            <w:vAlign w:val="center"/>
          </w:tcPr>
          <w:p w14:paraId="74A325F0" w14:textId="77777777" w:rsidR="003144A5" w:rsidRPr="00B40797" w:rsidRDefault="003144A5" w:rsidP="00E10D7A">
            <w:pPr>
              <w:jc w:val="center"/>
              <w:rPr>
                <w:sz w:val="16"/>
              </w:rPr>
            </w:pPr>
          </w:p>
        </w:tc>
        <w:tc>
          <w:tcPr>
            <w:tcW w:w="992" w:type="dxa"/>
            <w:shd w:val="pct15" w:color="000000" w:fill="FFFFFF"/>
            <w:vAlign w:val="center"/>
          </w:tcPr>
          <w:p w14:paraId="31F357E8" w14:textId="77777777" w:rsidR="003144A5" w:rsidRPr="00550C62" w:rsidRDefault="003144A5" w:rsidP="00E10D7A">
            <w:pPr>
              <w:jc w:val="center"/>
              <w:rPr>
                <w:sz w:val="18"/>
                <w:szCs w:val="18"/>
              </w:rPr>
            </w:pPr>
            <w:r>
              <w:rPr>
                <w:sz w:val="18"/>
                <w:szCs w:val="18"/>
              </w:rPr>
              <w:t>201,17</w:t>
            </w:r>
          </w:p>
        </w:tc>
        <w:tc>
          <w:tcPr>
            <w:tcW w:w="992" w:type="dxa"/>
            <w:shd w:val="pct15" w:color="000000" w:fill="FFFFFF"/>
            <w:vAlign w:val="center"/>
          </w:tcPr>
          <w:p w14:paraId="5F803286" w14:textId="77777777" w:rsidR="003144A5" w:rsidRPr="00550C62" w:rsidRDefault="003144A5" w:rsidP="00E10D7A">
            <w:pPr>
              <w:jc w:val="center"/>
              <w:rPr>
                <w:sz w:val="18"/>
                <w:szCs w:val="18"/>
              </w:rPr>
            </w:pPr>
            <w:r>
              <w:rPr>
                <w:sz w:val="18"/>
                <w:szCs w:val="18"/>
              </w:rPr>
              <w:t>209,21</w:t>
            </w:r>
          </w:p>
        </w:tc>
        <w:tc>
          <w:tcPr>
            <w:tcW w:w="2033" w:type="dxa"/>
            <w:vAlign w:val="center"/>
          </w:tcPr>
          <w:p w14:paraId="541F3750" w14:textId="77777777" w:rsidR="003144A5" w:rsidRPr="00B40797" w:rsidRDefault="003144A5" w:rsidP="00E10D7A">
            <w:pPr>
              <w:jc w:val="center"/>
              <w:rPr>
                <w:sz w:val="16"/>
              </w:rPr>
            </w:pPr>
          </w:p>
        </w:tc>
      </w:tr>
      <w:tr w:rsidR="003144A5" w:rsidRPr="00E82278" w14:paraId="0F1C5390" w14:textId="77777777" w:rsidTr="00E10D7A">
        <w:trPr>
          <w:cantSplit/>
          <w:trHeight w:val="388"/>
        </w:trPr>
        <w:tc>
          <w:tcPr>
            <w:tcW w:w="2722" w:type="dxa"/>
            <w:vAlign w:val="center"/>
          </w:tcPr>
          <w:p w14:paraId="469FFF5D" w14:textId="77777777" w:rsidR="003144A5" w:rsidRPr="00E82278" w:rsidRDefault="003144A5" w:rsidP="00E10D7A">
            <w:pPr>
              <w:jc w:val="both"/>
              <w:rPr>
                <w:sz w:val="16"/>
              </w:rPr>
            </w:pPr>
            <w:r w:rsidRPr="00E82278">
              <w:rPr>
                <w:sz w:val="16"/>
              </w:rPr>
              <w:t>Население</w:t>
            </w:r>
            <w:r>
              <w:rPr>
                <w:sz w:val="16"/>
              </w:rPr>
              <w:t xml:space="preserve"> (без НДС)</w:t>
            </w:r>
          </w:p>
        </w:tc>
        <w:tc>
          <w:tcPr>
            <w:tcW w:w="1695" w:type="dxa"/>
            <w:shd w:val="clear" w:color="auto" w:fill="auto"/>
            <w:vAlign w:val="center"/>
          </w:tcPr>
          <w:p w14:paraId="0314618A" w14:textId="77777777" w:rsidR="003144A5" w:rsidRPr="007B6BCD" w:rsidRDefault="003144A5" w:rsidP="00E10D7A">
            <w:pPr>
              <w:jc w:val="center"/>
              <w:rPr>
                <w:sz w:val="18"/>
                <w:szCs w:val="18"/>
              </w:rPr>
            </w:pPr>
            <w:r w:rsidRPr="007B6BCD">
              <w:rPr>
                <w:sz w:val="18"/>
                <w:szCs w:val="18"/>
              </w:rPr>
              <w:t>170,48</w:t>
            </w:r>
          </w:p>
        </w:tc>
        <w:tc>
          <w:tcPr>
            <w:tcW w:w="1707" w:type="dxa"/>
            <w:vAlign w:val="center"/>
          </w:tcPr>
          <w:p w14:paraId="3FEE9AF0" w14:textId="77777777" w:rsidR="003144A5" w:rsidRDefault="003144A5" w:rsidP="00E10D7A">
            <w:pPr>
              <w:jc w:val="center"/>
              <w:rPr>
                <w:sz w:val="16"/>
              </w:rPr>
            </w:pPr>
            <w:r>
              <w:rPr>
                <w:sz w:val="16"/>
              </w:rPr>
              <w:t>257,49</w:t>
            </w:r>
          </w:p>
        </w:tc>
        <w:tc>
          <w:tcPr>
            <w:tcW w:w="992" w:type="dxa"/>
            <w:shd w:val="pct15" w:color="000000" w:fill="FFFFFF"/>
            <w:vAlign w:val="center"/>
          </w:tcPr>
          <w:p w14:paraId="3FBABEAF" w14:textId="77777777" w:rsidR="003144A5" w:rsidRPr="00550C62" w:rsidRDefault="003144A5" w:rsidP="00E10D7A">
            <w:pPr>
              <w:jc w:val="center"/>
              <w:rPr>
                <w:sz w:val="18"/>
                <w:szCs w:val="18"/>
              </w:rPr>
            </w:pPr>
            <w:r>
              <w:rPr>
                <w:sz w:val="18"/>
                <w:szCs w:val="18"/>
              </w:rPr>
              <w:t>170,48</w:t>
            </w:r>
          </w:p>
        </w:tc>
        <w:tc>
          <w:tcPr>
            <w:tcW w:w="992" w:type="dxa"/>
            <w:shd w:val="pct15" w:color="000000" w:fill="FFFFFF"/>
            <w:vAlign w:val="center"/>
          </w:tcPr>
          <w:p w14:paraId="7A3213B7" w14:textId="77777777" w:rsidR="003144A5" w:rsidRPr="00550C62" w:rsidRDefault="003144A5" w:rsidP="00E10D7A">
            <w:pPr>
              <w:jc w:val="center"/>
              <w:rPr>
                <w:sz w:val="18"/>
                <w:szCs w:val="18"/>
              </w:rPr>
            </w:pPr>
            <w:r>
              <w:rPr>
                <w:sz w:val="18"/>
                <w:szCs w:val="18"/>
              </w:rPr>
              <w:t>177,30</w:t>
            </w:r>
          </w:p>
        </w:tc>
        <w:tc>
          <w:tcPr>
            <w:tcW w:w="2033" w:type="dxa"/>
            <w:vAlign w:val="center"/>
          </w:tcPr>
          <w:p w14:paraId="6E2B5302" w14:textId="77777777" w:rsidR="003144A5" w:rsidRDefault="003144A5" w:rsidP="00E10D7A">
            <w:pPr>
              <w:jc w:val="center"/>
              <w:rPr>
                <w:sz w:val="16"/>
              </w:rPr>
            </w:pPr>
            <w:r>
              <w:rPr>
                <w:sz w:val="16"/>
              </w:rPr>
              <w:t>4,0</w:t>
            </w:r>
          </w:p>
        </w:tc>
      </w:tr>
    </w:tbl>
    <w:p w14:paraId="4CBE7B13" w14:textId="77777777" w:rsidR="003144A5" w:rsidRPr="00E82278" w:rsidRDefault="003144A5" w:rsidP="003144A5">
      <w:pPr>
        <w:rPr>
          <w:sz w:val="28"/>
          <w:szCs w:val="28"/>
        </w:rPr>
      </w:pPr>
    </w:p>
    <w:p w14:paraId="662573A9" w14:textId="77777777" w:rsidR="003144A5" w:rsidRDefault="003144A5">
      <w:pPr>
        <w:sectPr w:rsidR="003144A5">
          <w:pgSz w:w="11906" w:h="16838"/>
          <w:pgMar w:top="1134" w:right="850" w:bottom="1134" w:left="1701" w:header="708" w:footer="708" w:gutter="0"/>
          <w:cols w:space="708"/>
          <w:docGrid w:linePitch="360"/>
        </w:sectPr>
      </w:pPr>
    </w:p>
    <w:p w14:paraId="45D2F6A2" w14:textId="79A1A70B" w:rsidR="003144A5" w:rsidRPr="00022D20" w:rsidRDefault="003144A5" w:rsidP="003144A5">
      <w:pPr>
        <w:ind w:left="-2379" w:right="-144" w:firstLine="8475"/>
        <w:jc w:val="center"/>
      </w:pPr>
      <w:r w:rsidRPr="00022D20">
        <w:lastRenderedPageBreak/>
        <w:t xml:space="preserve">Приложение № </w:t>
      </w:r>
      <w:r>
        <w:t>6</w:t>
      </w:r>
      <w:r w:rsidRPr="00022D20">
        <w:t xml:space="preserve"> к протоколу</w:t>
      </w:r>
    </w:p>
    <w:p w14:paraId="494C6F54" w14:textId="77777777" w:rsidR="003144A5" w:rsidRPr="00022D20" w:rsidRDefault="003144A5" w:rsidP="003144A5">
      <w:pPr>
        <w:ind w:left="-2379" w:firstLine="8475"/>
        <w:jc w:val="center"/>
      </w:pPr>
      <w:r w:rsidRPr="00022D20">
        <w:t>№ 6</w:t>
      </w:r>
      <w:r>
        <w:t xml:space="preserve">8 </w:t>
      </w:r>
      <w:r w:rsidRPr="00022D20">
        <w:t>заседания правления</w:t>
      </w:r>
    </w:p>
    <w:p w14:paraId="1457D87D" w14:textId="77777777" w:rsidR="003144A5" w:rsidRPr="00022D20" w:rsidRDefault="003144A5" w:rsidP="003144A5">
      <w:pPr>
        <w:ind w:left="-2379" w:firstLine="8475"/>
        <w:jc w:val="center"/>
      </w:pPr>
      <w:r w:rsidRPr="00022D20">
        <w:t>региональной энергетической</w:t>
      </w:r>
    </w:p>
    <w:p w14:paraId="0918E744" w14:textId="77777777" w:rsidR="003144A5" w:rsidRPr="00022D20" w:rsidRDefault="003144A5" w:rsidP="003144A5">
      <w:pPr>
        <w:ind w:left="-2379" w:firstLine="8475"/>
        <w:jc w:val="center"/>
      </w:pPr>
      <w:r w:rsidRPr="00022D20">
        <w:t xml:space="preserve">комиссии Кемеровской </w:t>
      </w:r>
    </w:p>
    <w:p w14:paraId="1B6CC37E" w14:textId="087B1924" w:rsidR="003144A5" w:rsidRDefault="003144A5" w:rsidP="003144A5">
      <w:pPr>
        <w:ind w:left="-2379" w:firstLine="8475"/>
        <w:jc w:val="center"/>
      </w:pPr>
      <w:r w:rsidRPr="00022D20">
        <w:t xml:space="preserve">области от </w:t>
      </w:r>
      <w:r>
        <w:t>14</w:t>
      </w:r>
      <w:r w:rsidRPr="00022D20">
        <w:t>.12.2017</w:t>
      </w:r>
    </w:p>
    <w:p w14:paraId="75804108" w14:textId="080285CC" w:rsidR="003144A5" w:rsidRDefault="003144A5" w:rsidP="003144A5">
      <w:pPr>
        <w:ind w:left="-2379" w:firstLine="8475"/>
        <w:jc w:val="center"/>
      </w:pPr>
    </w:p>
    <w:p w14:paraId="63D38DBE" w14:textId="77777777" w:rsidR="003144A5" w:rsidRDefault="003144A5" w:rsidP="003144A5">
      <w:pPr>
        <w:ind w:left="-2379" w:firstLine="8475"/>
        <w:jc w:val="center"/>
      </w:pPr>
    </w:p>
    <w:p w14:paraId="4BD37AB7" w14:textId="77777777" w:rsidR="003144A5" w:rsidRDefault="003144A5" w:rsidP="003144A5">
      <w:pPr>
        <w:tabs>
          <w:tab w:val="left" w:pos="3052"/>
        </w:tabs>
        <w:jc w:val="center"/>
        <w:rPr>
          <w:b/>
          <w:bCs/>
          <w:sz w:val="28"/>
          <w:szCs w:val="28"/>
        </w:rPr>
      </w:pPr>
      <w:r w:rsidRPr="006343C3">
        <w:rPr>
          <w:b/>
          <w:bCs/>
          <w:sz w:val="28"/>
          <w:szCs w:val="28"/>
        </w:rPr>
        <w:t xml:space="preserve">Производственная программа </w:t>
      </w:r>
    </w:p>
    <w:p w14:paraId="0B178CDC" w14:textId="77777777" w:rsidR="003144A5" w:rsidRPr="00186DD6" w:rsidRDefault="003144A5" w:rsidP="003144A5">
      <w:pPr>
        <w:tabs>
          <w:tab w:val="left" w:pos="3052"/>
        </w:tabs>
        <w:jc w:val="center"/>
        <w:rPr>
          <w:b/>
          <w:bCs/>
          <w:color w:val="FF0000"/>
          <w:kern w:val="32"/>
          <w:sz w:val="28"/>
          <w:szCs w:val="28"/>
        </w:rPr>
      </w:pPr>
      <w:r w:rsidRPr="00186DD6">
        <w:rPr>
          <w:b/>
          <w:bCs/>
          <w:kern w:val="32"/>
          <w:sz w:val="28"/>
          <w:szCs w:val="28"/>
        </w:rPr>
        <w:t xml:space="preserve"> </w:t>
      </w:r>
      <w:r w:rsidRPr="00186DD6">
        <w:rPr>
          <w:b/>
          <w:sz w:val="28"/>
          <w:szCs w:val="28"/>
        </w:rPr>
        <w:t>МУП «ЖКХ МАРИИНСКОГО МУНИЦИПАЛЬНОГО РАЙОНА</w:t>
      </w:r>
      <w:r w:rsidRPr="00186DD6">
        <w:rPr>
          <w:b/>
          <w:bCs/>
          <w:kern w:val="32"/>
          <w:sz w:val="28"/>
          <w:szCs w:val="28"/>
        </w:rPr>
        <w:t>» (</w:t>
      </w:r>
      <w:r w:rsidRPr="00186DD6">
        <w:rPr>
          <w:b/>
          <w:sz w:val="28"/>
          <w:szCs w:val="28"/>
        </w:rPr>
        <w:t>Мариинский муниципальный район)</w:t>
      </w:r>
      <w:r w:rsidRPr="00186DD6">
        <w:rPr>
          <w:b/>
          <w:bCs/>
          <w:color w:val="FF0000"/>
          <w:kern w:val="32"/>
          <w:sz w:val="28"/>
          <w:szCs w:val="28"/>
        </w:rPr>
        <w:t xml:space="preserve"> </w:t>
      </w:r>
    </w:p>
    <w:p w14:paraId="21838740" w14:textId="77777777" w:rsidR="003144A5" w:rsidRPr="00186DD6" w:rsidRDefault="003144A5" w:rsidP="003144A5">
      <w:pPr>
        <w:tabs>
          <w:tab w:val="left" w:pos="3052"/>
        </w:tabs>
        <w:jc w:val="center"/>
        <w:rPr>
          <w:b/>
          <w:bCs/>
          <w:sz w:val="28"/>
          <w:szCs w:val="28"/>
        </w:rPr>
      </w:pPr>
      <w:r w:rsidRPr="00186DD6">
        <w:rPr>
          <w:b/>
          <w:bCs/>
          <w:sz w:val="28"/>
          <w:szCs w:val="28"/>
        </w:rPr>
        <w:t xml:space="preserve">в сфере холодного водоснабжения (подвоз питьевой воды) </w:t>
      </w:r>
    </w:p>
    <w:p w14:paraId="4DE865FC" w14:textId="77777777" w:rsidR="003144A5" w:rsidRPr="006343C3" w:rsidRDefault="003144A5" w:rsidP="003144A5">
      <w:pPr>
        <w:tabs>
          <w:tab w:val="left" w:pos="3052"/>
        </w:tabs>
        <w:jc w:val="center"/>
        <w:rPr>
          <w:b/>
        </w:rPr>
      </w:pPr>
      <w:r w:rsidRPr="006343C3">
        <w:rPr>
          <w:b/>
          <w:bCs/>
          <w:sz w:val="28"/>
          <w:szCs w:val="28"/>
        </w:rPr>
        <w:t>на период с 01.01.201</w:t>
      </w:r>
      <w:r>
        <w:rPr>
          <w:b/>
          <w:bCs/>
          <w:sz w:val="28"/>
          <w:szCs w:val="28"/>
        </w:rPr>
        <w:t>8</w:t>
      </w:r>
      <w:r w:rsidRPr="006343C3">
        <w:rPr>
          <w:b/>
          <w:bCs/>
          <w:sz w:val="28"/>
          <w:szCs w:val="28"/>
        </w:rPr>
        <w:t xml:space="preserve"> по 31.12.201</w:t>
      </w:r>
      <w:r>
        <w:rPr>
          <w:b/>
          <w:bCs/>
          <w:sz w:val="28"/>
          <w:szCs w:val="28"/>
        </w:rPr>
        <w:t>8</w:t>
      </w:r>
    </w:p>
    <w:p w14:paraId="679D562D" w14:textId="77777777" w:rsidR="003144A5" w:rsidRPr="006343C3" w:rsidRDefault="003144A5" w:rsidP="003144A5">
      <w:pPr>
        <w:rPr>
          <w:b/>
        </w:rPr>
      </w:pPr>
    </w:p>
    <w:p w14:paraId="19FFF030" w14:textId="77777777" w:rsidR="003144A5" w:rsidRPr="007C52A9" w:rsidRDefault="003144A5" w:rsidP="003144A5"/>
    <w:p w14:paraId="0AAE343D" w14:textId="77777777" w:rsidR="003144A5" w:rsidRDefault="003144A5" w:rsidP="003144A5">
      <w:pPr>
        <w:jc w:val="center"/>
        <w:rPr>
          <w:sz w:val="28"/>
          <w:szCs w:val="28"/>
        </w:rPr>
      </w:pPr>
      <w:r>
        <w:rPr>
          <w:sz w:val="28"/>
          <w:szCs w:val="28"/>
        </w:rPr>
        <w:t>Раздел 1. Паспорт производственной программы</w:t>
      </w:r>
    </w:p>
    <w:p w14:paraId="5816B09F" w14:textId="77777777" w:rsidR="003144A5" w:rsidRDefault="003144A5" w:rsidP="003144A5">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3144A5" w14:paraId="37BD3021" w14:textId="77777777" w:rsidTr="00E10D7A">
        <w:trPr>
          <w:trHeight w:val="1221"/>
        </w:trPr>
        <w:tc>
          <w:tcPr>
            <w:tcW w:w="5103" w:type="dxa"/>
            <w:shd w:val="clear" w:color="auto" w:fill="auto"/>
            <w:vAlign w:val="center"/>
          </w:tcPr>
          <w:p w14:paraId="7982A0E5" w14:textId="77777777" w:rsidR="003144A5" w:rsidRPr="003E5DF6" w:rsidRDefault="003144A5" w:rsidP="00E10D7A">
            <w:pPr>
              <w:rPr>
                <w:sz w:val="28"/>
                <w:szCs w:val="28"/>
              </w:rPr>
            </w:pPr>
            <w:r w:rsidRPr="003E5DF6">
              <w:rPr>
                <w:sz w:val="28"/>
                <w:szCs w:val="28"/>
              </w:rPr>
              <w:t>Наименование организации</w:t>
            </w:r>
          </w:p>
        </w:tc>
        <w:tc>
          <w:tcPr>
            <w:tcW w:w="5104" w:type="dxa"/>
            <w:shd w:val="clear" w:color="auto" w:fill="auto"/>
            <w:vAlign w:val="center"/>
          </w:tcPr>
          <w:p w14:paraId="236368EE" w14:textId="77777777" w:rsidR="003144A5" w:rsidRPr="003E5DF6" w:rsidRDefault="003144A5" w:rsidP="00E10D7A">
            <w:pPr>
              <w:jc w:val="center"/>
              <w:rPr>
                <w:sz w:val="28"/>
                <w:szCs w:val="28"/>
              </w:rPr>
            </w:pPr>
            <w:r w:rsidRPr="003E5DF6">
              <w:rPr>
                <w:sz w:val="28"/>
                <w:szCs w:val="28"/>
              </w:rPr>
              <w:t>МУП «ЖКХ МАРИИНСКОГО МУНИЦИПАЛЬНОГО РАЙОНА»</w:t>
            </w:r>
          </w:p>
        </w:tc>
      </w:tr>
      <w:tr w:rsidR="003144A5" w14:paraId="7D0E495B" w14:textId="77777777" w:rsidTr="00E10D7A">
        <w:trPr>
          <w:trHeight w:val="1109"/>
        </w:trPr>
        <w:tc>
          <w:tcPr>
            <w:tcW w:w="5103" w:type="dxa"/>
            <w:shd w:val="clear" w:color="auto" w:fill="auto"/>
            <w:vAlign w:val="center"/>
          </w:tcPr>
          <w:p w14:paraId="6FEC2845" w14:textId="77777777" w:rsidR="003144A5" w:rsidRPr="003E5DF6" w:rsidRDefault="003144A5" w:rsidP="00E10D7A">
            <w:pPr>
              <w:rPr>
                <w:sz w:val="28"/>
                <w:szCs w:val="28"/>
              </w:rPr>
            </w:pPr>
            <w:r w:rsidRPr="003E5DF6">
              <w:rPr>
                <w:sz w:val="28"/>
                <w:szCs w:val="28"/>
              </w:rPr>
              <w:t>Юридический адрес, почтовый адрес</w:t>
            </w:r>
          </w:p>
        </w:tc>
        <w:tc>
          <w:tcPr>
            <w:tcW w:w="5104" w:type="dxa"/>
            <w:shd w:val="clear" w:color="auto" w:fill="auto"/>
            <w:vAlign w:val="center"/>
          </w:tcPr>
          <w:p w14:paraId="51D1C771" w14:textId="77777777" w:rsidR="003144A5" w:rsidRPr="003E5DF6" w:rsidRDefault="003144A5" w:rsidP="00E10D7A">
            <w:pPr>
              <w:jc w:val="center"/>
              <w:rPr>
                <w:sz w:val="28"/>
                <w:szCs w:val="28"/>
              </w:rPr>
            </w:pPr>
            <w:r w:rsidRPr="003E5DF6">
              <w:rPr>
                <w:sz w:val="28"/>
                <w:szCs w:val="28"/>
              </w:rPr>
              <w:t xml:space="preserve">Юридический адрес: 652182, Кемеровская область, Мариинский район, пос. Первомайский, </w:t>
            </w:r>
          </w:p>
          <w:p w14:paraId="77DD14F0" w14:textId="77777777" w:rsidR="003144A5" w:rsidRPr="003E5DF6" w:rsidRDefault="003144A5" w:rsidP="00E10D7A">
            <w:pPr>
              <w:jc w:val="center"/>
              <w:rPr>
                <w:sz w:val="28"/>
                <w:szCs w:val="28"/>
              </w:rPr>
            </w:pPr>
            <w:r w:rsidRPr="003E5DF6">
              <w:rPr>
                <w:sz w:val="28"/>
                <w:szCs w:val="28"/>
              </w:rPr>
              <w:t xml:space="preserve">ул. Юбилейная, д. 38; </w:t>
            </w:r>
          </w:p>
          <w:p w14:paraId="777921B0" w14:textId="77777777" w:rsidR="003144A5" w:rsidRPr="003E5DF6" w:rsidRDefault="003144A5" w:rsidP="00E10D7A">
            <w:pPr>
              <w:jc w:val="center"/>
              <w:rPr>
                <w:sz w:val="28"/>
                <w:szCs w:val="28"/>
              </w:rPr>
            </w:pPr>
            <w:r w:rsidRPr="003E5DF6">
              <w:rPr>
                <w:sz w:val="28"/>
                <w:szCs w:val="28"/>
              </w:rPr>
              <w:t>Почтовый адрес: 652150, Кемеровская область, г. Мариинск, ул. Дорожная, 8</w:t>
            </w:r>
          </w:p>
        </w:tc>
      </w:tr>
      <w:tr w:rsidR="003144A5" w14:paraId="7C7BC188" w14:textId="77777777" w:rsidTr="00E10D7A">
        <w:tc>
          <w:tcPr>
            <w:tcW w:w="5103" w:type="dxa"/>
            <w:shd w:val="clear" w:color="auto" w:fill="auto"/>
            <w:vAlign w:val="center"/>
          </w:tcPr>
          <w:p w14:paraId="282121F8" w14:textId="77777777" w:rsidR="003144A5" w:rsidRPr="003E5DF6" w:rsidRDefault="003144A5" w:rsidP="00E10D7A">
            <w:pPr>
              <w:rPr>
                <w:sz w:val="28"/>
                <w:szCs w:val="28"/>
              </w:rPr>
            </w:pPr>
            <w:r w:rsidRPr="003E5DF6">
              <w:rPr>
                <w:sz w:val="28"/>
                <w:szCs w:val="28"/>
              </w:rPr>
              <w:t>Наименование уполномоченного органа, утвердившего производственную программу</w:t>
            </w:r>
          </w:p>
        </w:tc>
        <w:tc>
          <w:tcPr>
            <w:tcW w:w="5104" w:type="dxa"/>
            <w:shd w:val="clear" w:color="auto" w:fill="auto"/>
            <w:vAlign w:val="center"/>
          </w:tcPr>
          <w:p w14:paraId="1A20EEF4" w14:textId="77777777" w:rsidR="003144A5" w:rsidRPr="003E5DF6" w:rsidRDefault="003144A5" w:rsidP="00E10D7A">
            <w:pPr>
              <w:jc w:val="center"/>
              <w:rPr>
                <w:sz w:val="28"/>
                <w:szCs w:val="28"/>
              </w:rPr>
            </w:pPr>
            <w:r w:rsidRPr="003E5DF6">
              <w:rPr>
                <w:sz w:val="28"/>
                <w:szCs w:val="28"/>
              </w:rPr>
              <w:t>региональная энергетическая комиссия Кемеровской области</w:t>
            </w:r>
          </w:p>
        </w:tc>
      </w:tr>
      <w:tr w:rsidR="003144A5" w14:paraId="2A73069D" w14:textId="77777777" w:rsidTr="00E10D7A">
        <w:tc>
          <w:tcPr>
            <w:tcW w:w="5103" w:type="dxa"/>
            <w:shd w:val="clear" w:color="auto" w:fill="auto"/>
            <w:vAlign w:val="center"/>
          </w:tcPr>
          <w:p w14:paraId="32BC75C5" w14:textId="77777777" w:rsidR="003144A5" w:rsidRPr="003E5DF6" w:rsidRDefault="003144A5" w:rsidP="00E10D7A">
            <w:pPr>
              <w:rPr>
                <w:sz w:val="28"/>
                <w:szCs w:val="28"/>
              </w:rPr>
            </w:pPr>
            <w:r w:rsidRPr="003E5DF6">
              <w:rPr>
                <w:sz w:val="28"/>
                <w:szCs w:val="28"/>
              </w:rPr>
              <w:t>Юридический адрес, почтовый адрес уполномоченного органа, утвердившего программу</w:t>
            </w:r>
          </w:p>
        </w:tc>
        <w:tc>
          <w:tcPr>
            <w:tcW w:w="5104" w:type="dxa"/>
            <w:shd w:val="clear" w:color="auto" w:fill="auto"/>
            <w:vAlign w:val="center"/>
          </w:tcPr>
          <w:p w14:paraId="02FEC7AF" w14:textId="77777777" w:rsidR="003144A5" w:rsidRPr="003E5DF6" w:rsidRDefault="003144A5" w:rsidP="00E10D7A">
            <w:pPr>
              <w:jc w:val="center"/>
              <w:rPr>
                <w:sz w:val="28"/>
                <w:szCs w:val="28"/>
              </w:rPr>
            </w:pPr>
            <w:r w:rsidRPr="003E5DF6">
              <w:rPr>
                <w:sz w:val="28"/>
                <w:szCs w:val="28"/>
              </w:rPr>
              <w:t>650993, г. Кемерово,</w:t>
            </w:r>
          </w:p>
          <w:p w14:paraId="033F3222" w14:textId="77777777" w:rsidR="003144A5" w:rsidRPr="003E5DF6" w:rsidRDefault="003144A5" w:rsidP="00E10D7A">
            <w:pPr>
              <w:jc w:val="center"/>
              <w:rPr>
                <w:sz w:val="28"/>
                <w:szCs w:val="28"/>
              </w:rPr>
            </w:pPr>
            <w:r w:rsidRPr="003E5DF6">
              <w:rPr>
                <w:sz w:val="28"/>
                <w:szCs w:val="28"/>
              </w:rPr>
              <w:t xml:space="preserve"> ул. Н. Островского, д. 32</w:t>
            </w:r>
          </w:p>
        </w:tc>
      </w:tr>
    </w:tbl>
    <w:p w14:paraId="19D191B8" w14:textId="77777777" w:rsidR="003144A5" w:rsidRPr="00216BF1" w:rsidRDefault="003144A5" w:rsidP="003144A5">
      <w:pPr>
        <w:rPr>
          <w:color w:val="000000"/>
        </w:rPr>
      </w:pPr>
    </w:p>
    <w:p w14:paraId="17D00621" w14:textId="77777777" w:rsidR="003144A5" w:rsidRPr="00216BF1" w:rsidRDefault="003144A5" w:rsidP="003144A5">
      <w:pPr>
        <w:rPr>
          <w:color w:val="000000"/>
        </w:rPr>
      </w:pPr>
    </w:p>
    <w:p w14:paraId="2287E201" w14:textId="77777777" w:rsidR="003144A5" w:rsidRPr="00216BF1" w:rsidRDefault="003144A5" w:rsidP="003144A5">
      <w:pPr>
        <w:rPr>
          <w:color w:val="000000"/>
        </w:rPr>
      </w:pPr>
    </w:p>
    <w:p w14:paraId="51F5F4D0" w14:textId="77777777" w:rsidR="003144A5" w:rsidRPr="00216BF1" w:rsidRDefault="003144A5" w:rsidP="003144A5">
      <w:pPr>
        <w:rPr>
          <w:color w:val="000000"/>
        </w:rPr>
      </w:pPr>
    </w:p>
    <w:p w14:paraId="63BDAF18" w14:textId="77777777" w:rsidR="003144A5" w:rsidRPr="00216BF1" w:rsidRDefault="003144A5" w:rsidP="003144A5">
      <w:pPr>
        <w:rPr>
          <w:color w:val="000000"/>
        </w:rPr>
      </w:pPr>
    </w:p>
    <w:p w14:paraId="7EF31C42" w14:textId="77777777" w:rsidR="003144A5" w:rsidRPr="00216BF1" w:rsidRDefault="003144A5" w:rsidP="003144A5">
      <w:pPr>
        <w:rPr>
          <w:color w:val="000000"/>
        </w:rPr>
      </w:pPr>
    </w:p>
    <w:p w14:paraId="4F90096F" w14:textId="77777777" w:rsidR="003144A5" w:rsidRPr="00216BF1" w:rsidRDefault="003144A5" w:rsidP="003144A5">
      <w:pPr>
        <w:rPr>
          <w:color w:val="000000"/>
        </w:rPr>
      </w:pPr>
    </w:p>
    <w:p w14:paraId="63C6D218" w14:textId="77777777" w:rsidR="003144A5" w:rsidRPr="00216BF1" w:rsidRDefault="003144A5" w:rsidP="003144A5">
      <w:pPr>
        <w:rPr>
          <w:color w:val="000000"/>
        </w:rPr>
      </w:pPr>
    </w:p>
    <w:p w14:paraId="5D76DCB3" w14:textId="77777777" w:rsidR="003144A5" w:rsidRPr="00216BF1" w:rsidRDefault="003144A5" w:rsidP="003144A5">
      <w:pPr>
        <w:jc w:val="center"/>
        <w:rPr>
          <w:color w:val="000000"/>
          <w:sz w:val="28"/>
          <w:szCs w:val="28"/>
        </w:rPr>
      </w:pPr>
      <w:r w:rsidRPr="00216BF1">
        <w:rPr>
          <w:color w:val="000000"/>
        </w:rPr>
        <w:br w:type="page"/>
      </w:r>
      <w:r w:rsidRPr="00216BF1">
        <w:rPr>
          <w:bCs/>
          <w:color w:val="000000"/>
          <w:sz w:val="28"/>
          <w:szCs w:val="28"/>
        </w:rPr>
        <w:lastRenderedPageBreak/>
        <w:t xml:space="preserve">Раздел 2. </w:t>
      </w:r>
      <w:r w:rsidRPr="00216BF1">
        <w:rPr>
          <w:color w:val="000000"/>
          <w:sz w:val="28"/>
          <w:szCs w:val="28"/>
        </w:rPr>
        <w:t>Перечень плановых мероприятий по ремонту объектов централизованных систем холодного водоснабжения</w:t>
      </w:r>
    </w:p>
    <w:p w14:paraId="33FDB424" w14:textId="77777777" w:rsidR="003144A5" w:rsidRPr="00216BF1" w:rsidRDefault="003144A5" w:rsidP="003144A5">
      <w:pPr>
        <w:ind w:left="-567"/>
        <w:jc w:val="center"/>
        <w:rPr>
          <w:color w:val="000000"/>
        </w:rPr>
      </w:pPr>
    </w:p>
    <w:tbl>
      <w:tblPr>
        <w:tblW w:w="10065" w:type="dxa"/>
        <w:tblInd w:w="-681" w:type="dxa"/>
        <w:tblLayout w:type="fixed"/>
        <w:tblCellMar>
          <w:left w:w="28" w:type="dxa"/>
          <w:right w:w="28" w:type="dxa"/>
        </w:tblCellMar>
        <w:tblLook w:val="0000" w:firstRow="0" w:lastRow="0" w:firstColumn="0" w:lastColumn="0" w:noHBand="0" w:noVBand="0"/>
      </w:tblPr>
      <w:tblGrid>
        <w:gridCol w:w="2268"/>
        <w:gridCol w:w="992"/>
        <w:gridCol w:w="2127"/>
        <w:gridCol w:w="2550"/>
        <w:gridCol w:w="1136"/>
        <w:gridCol w:w="992"/>
      </w:tblGrid>
      <w:tr w:rsidR="003144A5" w:rsidRPr="00216BF1" w14:paraId="71B0A478" w14:textId="77777777" w:rsidTr="00E10D7A">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26F49F3F" w14:textId="77777777" w:rsidR="003144A5" w:rsidRPr="00216BF1" w:rsidRDefault="003144A5" w:rsidP="00E10D7A">
            <w:pPr>
              <w:jc w:val="center"/>
              <w:rPr>
                <w:bCs/>
                <w:color w:val="000000"/>
                <w:sz w:val="28"/>
                <w:szCs w:val="28"/>
              </w:rPr>
            </w:pPr>
            <w:r w:rsidRPr="00216BF1">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14:paraId="118E0962" w14:textId="77777777" w:rsidR="003144A5" w:rsidRPr="00216BF1" w:rsidRDefault="003144A5" w:rsidP="00E10D7A">
            <w:pPr>
              <w:jc w:val="center"/>
              <w:rPr>
                <w:bCs/>
                <w:color w:val="000000"/>
                <w:sz w:val="28"/>
                <w:szCs w:val="28"/>
              </w:rPr>
            </w:pPr>
            <w:r w:rsidRPr="00216BF1">
              <w:rPr>
                <w:bCs/>
                <w:color w:val="000000"/>
                <w:sz w:val="28"/>
                <w:szCs w:val="28"/>
              </w:rPr>
              <w:t xml:space="preserve">Срок </w:t>
            </w:r>
            <w:proofErr w:type="spellStart"/>
            <w:proofErr w:type="gramStart"/>
            <w:r w:rsidRPr="00216BF1">
              <w:rPr>
                <w:bCs/>
                <w:color w:val="000000"/>
                <w:sz w:val="28"/>
                <w:szCs w:val="28"/>
              </w:rPr>
              <w:t>реали-зации</w:t>
            </w:r>
            <w:proofErr w:type="spellEnd"/>
            <w:proofErr w:type="gramEnd"/>
          </w:p>
        </w:tc>
        <w:tc>
          <w:tcPr>
            <w:tcW w:w="2127" w:type="dxa"/>
            <w:vMerge w:val="restart"/>
            <w:tcBorders>
              <w:top w:val="single" w:sz="4" w:space="0" w:color="auto"/>
              <w:left w:val="single" w:sz="4" w:space="0" w:color="auto"/>
              <w:bottom w:val="single" w:sz="4" w:space="0" w:color="000000"/>
              <w:right w:val="single" w:sz="4" w:space="0" w:color="auto"/>
            </w:tcBorders>
            <w:vAlign w:val="center"/>
          </w:tcPr>
          <w:p w14:paraId="110AB1BF" w14:textId="77777777" w:rsidR="003144A5" w:rsidRPr="00216BF1" w:rsidRDefault="003144A5" w:rsidP="00E10D7A">
            <w:pPr>
              <w:jc w:val="center"/>
              <w:rPr>
                <w:bCs/>
                <w:color w:val="000000"/>
                <w:sz w:val="28"/>
                <w:szCs w:val="28"/>
              </w:rPr>
            </w:pPr>
            <w:r w:rsidRPr="00216BF1">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tcPr>
          <w:p w14:paraId="6251A841" w14:textId="77777777" w:rsidR="003144A5" w:rsidRPr="00216BF1" w:rsidRDefault="003144A5" w:rsidP="00E10D7A">
            <w:pPr>
              <w:jc w:val="center"/>
              <w:rPr>
                <w:bCs/>
                <w:color w:val="000000"/>
                <w:sz w:val="28"/>
                <w:szCs w:val="28"/>
              </w:rPr>
            </w:pPr>
            <w:r w:rsidRPr="00216BF1">
              <w:rPr>
                <w:bCs/>
                <w:color w:val="000000"/>
                <w:sz w:val="28"/>
                <w:szCs w:val="28"/>
              </w:rPr>
              <w:t>Ожидаемый эффект</w:t>
            </w:r>
          </w:p>
        </w:tc>
      </w:tr>
      <w:tr w:rsidR="003144A5" w:rsidRPr="00216BF1" w14:paraId="4B61D0FC" w14:textId="77777777" w:rsidTr="00E10D7A">
        <w:trPr>
          <w:trHeight w:val="750"/>
        </w:trPr>
        <w:tc>
          <w:tcPr>
            <w:tcW w:w="2268" w:type="dxa"/>
            <w:vMerge/>
            <w:tcBorders>
              <w:top w:val="single" w:sz="4" w:space="0" w:color="auto"/>
              <w:left w:val="single" w:sz="4" w:space="0" w:color="auto"/>
              <w:bottom w:val="single" w:sz="4" w:space="0" w:color="auto"/>
              <w:right w:val="single" w:sz="4" w:space="0" w:color="auto"/>
            </w:tcBorders>
            <w:vAlign w:val="center"/>
          </w:tcPr>
          <w:p w14:paraId="20A28E26" w14:textId="77777777" w:rsidR="003144A5" w:rsidRPr="00216BF1" w:rsidRDefault="003144A5" w:rsidP="00E10D7A">
            <w:pPr>
              <w:rPr>
                <w:bCs/>
                <w:color w:val="000000"/>
                <w:sz w:val="28"/>
                <w:szCs w:val="28"/>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173419B4" w14:textId="77777777" w:rsidR="003144A5" w:rsidRPr="00216BF1" w:rsidRDefault="003144A5" w:rsidP="00E10D7A">
            <w:pPr>
              <w:rPr>
                <w:bCs/>
                <w:color w:val="000000"/>
                <w:sz w:val="28"/>
                <w:szCs w:val="28"/>
              </w:rPr>
            </w:pPr>
          </w:p>
        </w:tc>
        <w:tc>
          <w:tcPr>
            <w:tcW w:w="2127" w:type="dxa"/>
            <w:vMerge/>
            <w:tcBorders>
              <w:top w:val="single" w:sz="4" w:space="0" w:color="auto"/>
              <w:left w:val="single" w:sz="4" w:space="0" w:color="auto"/>
              <w:bottom w:val="single" w:sz="4" w:space="0" w:color="000000"/>
              <w:right w:val="single" w:sz="4" w:space="0" w:color="auto"/>
            </w:tcBorders>
            <w:vAlign w:val="center"/>
          </w:tcPr>
          <w:p w14:paraId="44CAD652" w14:textId="77777777" w:rsidR="003144A5" w:rsidRPr="00216BF1" w:rsidRDefault="003144A5" w:rsidP="00E10D7A">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tcPr>
          <w:p w14:paraId="348CF004" w14:textId="77777777" w:rsidR="003144A5" w:rsidRPr="00216BF1" w:rsidRDefault="003144A5" w:rsidP="00E10D7A">
            <w:pPr>
              <w:jc w:val="center"/>
              <w:rPr>
                <w:bCs/>
                <w:color w:val="000000"/>
                <w:sz w:val="28"/>
                <w:szCs w:val="28"/>
              </w:rPr>
            </w:pPr>
            <w:r w:rsidRPr="00216BF1">
              <w:rPr>
                <w:bCs/>
                <w:color w:val="000000"/>
                <w:sz w:val="28"/>
                <w:szCs w:val="28"/>
              </w:rPr>
              <w:t xml:space="preserve">Наименование </w:t>
            </w:r>
          </w:p>
          <w:p w14:paraId="1DE09655" w14:textId="77777777" w:rsidR="003144A5" w:rsidRPr="00216BF1" w:rsidRDefault="003144A5" w:rsidP="00E10D7A">
            <w:pPr>
              <w:jc w:val="center"/>
              <w:rPr>
                <w:bCs/>
                <w:color w:val="000000"/>
                <w:sz w:val="28"/>
                <w:szCs w:val="28"/>
              </w:rPr>
            </w:pPr>
            <w:r w:rsidRPr="00216BF1">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tcPr>
          <w:p w14:paraId="4BF3FC4A" w14:textId="77777777" w:rsidR="003144A5" w:rsidRPr="00216BF1" w:rsidRDefault="003144A5" w:rsidP="00E10D7A">
            <w:pPr>
              <w:jc w:val="center"/>
              <w:rPr>
                <w:bCs/>
                <w:color w:val="000000"/>
                <w:sz w:val="28"/>
                <w:szCs w:val="28"/>
              </w:rPr>
            </w:pPr>
            <w:r w:rsidRPr="00216BF1">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tcPr>
          <w:p w14:paraId="6A2292AC" w14:textId="77777777" w:rsidR="003144A5" w:rsidRPr="00216BF1" w:rsidRDefault="003144A5" w:rsidP="00E10D7A">
            <w:pPr>
              <w:jc w:val="center"/>
              <w:rPr>
                <w:bCs/>
                <w:color w:val="000000"/>
                <w:sz w:val="28"/>
                <w:szCs w:val="28"/>
              </w:rPr>
            </w:pPr>
            <w:r w:rsidRPr="00216BF1">
              <w:rPr>
                <w:bCs/>
                <w:color w:val="000000"/>
                <w:sz w:val="28"/>
                <w:szCs w:val="28"/>
              </w:rPr>
              <w:t>%</w:t>
            </w:r>
          </w:p>
        </w:tc>
      </w:tr>
      <w:tr w:rsidR="003144A5" w:rsidRPr="00216BF1" w14:paraId="611F7DC9" w14:textId="77777777" w:rsidTr="00E10D7A">
        <w:trPr>
          <w:trHeight w:val="322"/>
        </w:trPr>
        <w:tc>
          <w:tcPr>
            <w:tcW w:w="2268" w:type="dxa"/>
            <w:vMerge/>
            <w:tcBorders>
              <w:top w:val="single" w:sz="4" w:space="0" w:color="auto"/>
              <w:left w:val="single" w:sz="4" w:space="0" w:color="auto"/>
              <w:bottom w:val="single" w:sz="4" w:space="0" w:color="auto"/>
              <w:right w:val="single" w:sz="4" w:space="0" w:color="auto"/>
            </w:tcBorders>
            <w:vAlign w:val="center"/>
          </w:tcPr>
          <w:p w14:paraId="029B4119" w14:textId="77777777" w:rsidR="003144A5" w:rsidRPr="00216BF1" w:rsidRDefault="003144A5" w:rsidP="00E10D7A">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91CFEA0" w14:textId="77777777" w:rsidR="003144A5" w:rsidRPr="00216BF1" w:rsidRDefault="003144A5" w:rsidP="00E10D7A">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08610FDB" w14:textId="77777777" w:rsidR="003144A5" w:rsidRPr="00216BF1" w:rsidRDefault="003144A5" w:rsidP="00E10D7A">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tcPr>
          <w:p w14:paraId="0EA9F2DE" w14:textId="77777777" w:rsidR="003144A5" w:rsidRPr="00216BF1" w:rsidRDefault="003144A5" w:rsidP="00E10D7A">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tcPr>
          <w:p w14:paraId="28D6EBDE" w14:textId="77777777" w:rsidR="003144A5" w:rsidRPr="00216BF1" w:rsidRDefault="003144A5" w:rsidP="00E10D7A">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tcPr>
          <w:p w14:paraId="5823667C" w14:textId="77777777" w:rsidR="003144A5" w:rsidRPr="00216BF1" w:rsidRDefault="003144A5" w:rsidP="00E10D7A">
            <w:pPr>
              <w:rPr>
                <w:bCs/>
                <w:color w:val="000000"/>
                <w:sz w:val="28"/>
                <w:szCs w:val="28"/>
              </w:rPr>
            </w:pPr>
          </w:p>
        </w:tc>
      </w:tr>
      <w:tr w:rsidR="003144A5" w:rsidRPr="00216BF1" w14:paraId="1E6B28CB" w14:textId="77777777" w:rsidTr="00E10D7A">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tcPr>
          <w:p w14:paraId="10296097" w14:textId="77777777" w:rsidR="003144A5" w:rsidRPr="00216BF1" w:rsidRDefault="003144A5" w:rsidP="00E10D7A">
            <w:pPr>
              <w:jc w:val="center"/>
              <w:rPr>
                <w:color w:val="000000"/>
                <w:sz w:val="28"/>
                <w:szCs w:val="28"/>
              </w:rPr>
            </w:pPr>
            <w:r w:rsidRPr="00216BF1">
              <w:rPr>
                <w:color w:val="000000"/>
                <w:sz w:val="28"/>
                <w:szCs w:val="28"/>
              </w:rPr>
              <w:t>Холодное водоснабжение (подвоз питьевой воды)</w:t>
            </w:r>
          </w:p>
        </w:tc>
      </w:tr>
      <w:tr w:rsidR="003144A5" w:rsidRPr="00216BF1" w14:paraId="0DF3AD39" w14:textId="77777777" w:rsidTr="00E10D7A">
        <w:trPr>
          <w:trHeight w:val="405"/>
        </w:trPr>
        <w:tc>
          <w:tcPr>
            <w:tcW w:w="2268" w:type="dxa"/>
            <w:tcBorders>
              <w:top w:val="single" w:sz="4" w:space="0" w:color="auto"/>
              <w:left w:val="single" w:sz="4" w:space="0" w:color="auto"/>
              <w:bottom w:val="single" w:sz="4" w:space="0" w:color="auto"/>
              <w:right w:val="single" w:sz="4" w:space="0" w:color="auto"/>
            </w:tcBorders>
            <w:vAlign w:val="center"/>
          </w:tcPr>
          <w:p w14:paraId="1008C678" w14:textId="77777777" w:rsidR="003144A5" w:rsidRPr="00216BF1" w:rsidRDefault="003144A5" w:rsidP="00E10D7A">
            <w:pPr>
              <w:jc w:val="center"/>
              <w:rPr>
                <w:color w:val="000000"/>
                <w:sz w:val="28"/>
                <w:szCs w:val="28"/>
              </w:rPr>
            </w:pPr>
            <w:r w:rsidRPr="00216BF1">
              <w:rPr>
                <w:color w:val="000000"/>
                <w:sz w:val="28"/>
                <w:szCs w:val="28"/>
              </w:rPr>
              <w:t>-</w:t>
            </w:r>
          </w:p>
        </w:tc>
        <w:tc>
          <w:tcPr>
            <w:tcW w:w="992" w:type="dxa"/>
            <w:tcBorders>
              <w:top w:val="nil"/>
              <w:left w:val="nil"/>
              <w:bottom w:val="single" w:sz="4" w:space="0" w:color="auto"/>
              <w:right w:val="single" w:sz="4" w:space="0" w:color="auto"/>
            </w:tcBorders>
            <w:vAlign w:val="center"/>
          </w:tcPr>
          <w:p w14:paraId="3BB2B173" w14:textId="77777777" w:rsidR="003144A5" w:rsidRPr="00216BF1" w:rsidRDefault="003144A5" w:rsidP="00E10D7A">
            <w:pPr>
              <w:jc w:val="center"/>
              <w:rPr>
                <w:color w:val="000000"/>
                <w:sz w:val="28"/>
                <w:szCs w:val="28"/>
              </w:rPr>
            </w:pPr>
            <w:r w:rsidRPr="00216BF1">
              <w:rPr>
                <w:color w:val="000000"/>
                <w:sz w:val="28"/>
                <w:szCs w:val="28"/>
              </w:rPr>
              <w:t>-</w:t>
            </w:r>
          </w:p>
        </w:tc>
        <w:tc>
          <w:tcPr>
            <w:tcW w:w="2127" w:type="dxa"/>
            <w:tcBorders>
              <w:top w:val="nil"/>
              <w:left w:val="nil"/>
              <w:bottom w:val="single" w:sz="4" w:space="0" w:color="auto"/>
              <w:right w:val="single" w:sz="4" w:space="0" w:color="auto"/>
            </w:tcBorders>
            <w:vAlign w:val="center"/>
          </w:tcPr>
          <w:p w14:paraId="514E6A09" w14:textId="77777777" w:rsidR="003144A5" w:rsidRPr="00216BF1" w:rsidRDefault="003144A5" w:rsidP="00E10D7A">
            <w:pPr>
              <w:jc w:val="center"/>
              <w:rPr>
                <w:color w:val="000000"/>
                <w:sz w:val="28"/>
                <w:szCs w:val="28"/>
              </w:rPr>
            </w:pPr>
            <w:r w:rsidRPr="00216BF1">
              <w:rPr>
                <w:color w:val="000000"/>
                <w:sz w:val="28"/>
                <w:szCs w:val="28"/>
              </w:rPr>
              <w:t>-</w:t>
            </w:r>
          </w:p>
        </w:tc>
        <w:tc>
          <w:tcPr>
            <w:tcW w:w="2550" w:type="dxa"/>
            <w:tcBorders>
              <w:top w:val="nil"/>
              <w:left w:val="nil"/>
              <w:bottom w:val="single" w:sz="4" w:space="0" w:color="auto"/>
              <w:right w:val="single" w:sz="4" w:space="0" w:color="auto"/>
            </w:tcBorders>
            <w:vAlign w:val="center"/>
          </w:tcPr>
          <w:p w14:paraId="4846AC44" w14:textId="77777777" w:rsidR="003144A5" w:rsidRPr="00216BF1" w:rsidRDefault="003144A5" w:rsidP="00E10D7A">
            <w:pPr>
              <w:jc w:val="center"/>
              <w:rPr>
                <w:color w:val="000000"/>
                <w:sz w:val="28"/>
                <w:szCs w:val="28"/>
              </w:rPr>
            </w:pPr>
            <w:r w:rsidRPr="00216BF1">
              <w:rPr>
                <w:color w:val="000000"/>
                <w:sz w:val="28"/>
                <w:szCs w:val="28"/>
              </w:rPr>
              <w:t>-</w:t>
            </w:r>
          </w:p>
        </w:tc>
        <w:tc>
          <w:tcPr>
            <w:tcW w:w="1136" w:type="dxa"/>
            <w:tcBorders>
              <w:top w:val="nil"/>
              <w:left w:val="nil"/>
              <w:bottom w:val="single" w:sz="4" w:space="0" w:color="auto"/>
              <w:right w:val="single" w:sz="4" w:space="0" w:color="auto"/>
            </w:tcBorders>
            <w:vAlign w:val="center"/>
          </w:tcPr>
          <w:p w14:paraId="5A4B941A" w14:textId="77777777" w:rsidR="003144A5" w:rsidRPr="00216BF1" w:rsidRDefault="003144A5" w:rsidP="00E10D7A">
            <w:pPr>
              <w:jc w:val="center"/>
              <w:rPr>
                <w:color w:val="000000"/>
                <w:sz w:val="28"/>
                <w:szCs w:val="28"/>
              </w:rPr>
            </w:pPr>
            <w:r w:rsidRPr="00216BF1">
              <w:rPr>
                <w:color w:val="000000"/>
                <w:sz w:val="28"/>
                <w:szCs w:val="28"/>
              </w:rPr>
              <w:t>-</w:t>
            </w:r>
          </w:p>
        </w:tc>
        <w:tc>
          <w:tcPr>
            <w:tcW w:w="992" w:type="dxa"/>
            <w:tcBorders>
              <w:top w:val="nil"/>
              <w:left w:val="nil"/>
              <w:bottom w:val="single" w:sz="4" w:space="0" w:color="auto"/>
              <w:right w:val="single" w:sz="4" w:space="0" w:color="auto"/>
            </w:tcBorders>
            <w:vAlign w:val="center"/>
          </w:tcPr>
          <w:p w14:paraId="207D9CC3" w14:textId="77777777" w:rsidR="003144A5" w:rsidRPr="00216BF1" w:rsidRDefault="003144A5" w:rsidP="00E10D7A">
            <w:pPr>
              <w:jc w:val="center"/>
              <w:rPr>
                <w:color w:val="000000"/>
                <w:sz w:val="28"/>
                <w:szCs w:val="28"/>
              </w:rPr>
            </w:pPr>
            <w:r w:rsidRPr="00216BF1">
              <w:rPr>
                <w:color w:val="000000"/>
                <w:sz w:val="28"/>
                <w:szCs w:val="28"/>
              </w:rPr>
              <w:t>-</w:t>
            </w:r>
          </w:p>
        </w:tc>
      </w:tr>
    </w:tbl>
    <w:p w14:paraId="58492904" w14:textId="77777777" w:rsidR="003144A5" w:rsidRPr="00216BF1" w:rsidRDefault="003144A5" w:rsidP="003144A5">
      <w:pPr>
        <w:jc w:val="center"/>
        <w:rPr>
          <w:color w:val="000000"/>
          <w:sz w:val="28"/>
          <w:szCs w:val="28"/>
        </w:rPr>
      </w:pPr>
    </w:p>
    <w:p w14:paraId="09B758F8" w14:textId="77777777" w:rsidR="003144A5" w:rsidRPr="00216BF1" w:rsidRDefault="003144A5" w:rsidP="003144A5">
      <w:pPr>
        <w:jc w:val="center"/>
        <w:rPr>
          <w:color w:val="000000"/>
          <w:sz w:val="28"/>
          <w:szCs w:val="28"/>
        </w:rPr>
      </w:pPr>
    </w:p>
    <w:p w14:paraId="59DCE5C1" w14:textId="77777777" w:rsidR="003144A5" w:rsidRPr="00216BF1" w:rsidRDefault="003144A5" w:rsidP="003144A5">
      <w:pPr>
        <w:jc w:val="center"/>
        <w:rPr>
          <w:color w:val="000000"/>
          <w:sz w:val="28"/>
          <w:szCs w:val="28"/>
        </w:rPr>
      </w:pPr>
    </w:p>
    <w:p w14:paraId="0A66F7C8" w14:textId="77777777" w:rsidR="003144A5" w:rsidRPr="00216BF1" w:rsidRDefault="003144A5" w:rsidP="003144A5">
      <w:pPr>
        <w:jc w:val="center"/>
        <w:rPr>
          <w:color w:val="000000"/>
          <w:sz w:val="28"/>
          <w:szCs w:val="28"/>
        </w:rPr>
      </w:pPr>
    </w:p>
    <w:p w14:paraId="2B3C5EE4" w14:textId="77777777" w:rsidR="003144A5" w:rsidRPr="00216BF1" w:rsidRDefault="003144A5" w:rsidP="003144A5">
      <w:pPr>
        <w:jc w:val="center"/>
        <w:rPr>
          <w:color w:val="000000"/>
          <w:sz w:val="28"/>
          <w:szCs w:val="28"/>
        </w:rPr>
      </w:pPr>
    </w:p>
    <w:p w14:paraId="46112340" w14:textId="77777777" w:rsidR="003144A5" w:rsidRPr="00216BF1" w:rsidRDefault="003144A5" w:rsidP="003144A5">
      <w:pPr>
        <w:jc w:val="center"/>
        <w:rPr>
          <w:color w:val="000000"/>
          <w:sz w:val="28"/>
          <w:szCs w:val="28"/>
        </w:rPr>
      </w:pPr>
    </w:p>
    <w:p w14:paraId="1A822099" w14:textId="77777777" w:rsidR="003144A5" w:rsidRPr="00216BF1" w:rsidRDefault="003144A5" w:rsidP="003144A5">
      <w:pPr>
        <w:jc w:val="center"/>
        <w:rPr>
          <w:color w:val="000000"/>
          <w:sz w:val="28"/>
          <w:szCs w:val="28"/>
        </w:rPr>
      </w:pPr>
    </w:p>
    <w:p w14:paraId="0D2958F7" w14:textId="77777777" w:rsidR="003144A5" w:rsidRPr="00216BF1" w:rsidRDefault="003144A5" w:rsidP="003144A5">
      <w:pPr>
        <w:jc w:val="center"/>
        <w:rPr>
          <w:color w:val="000000"/>
          <w:sz w:val="28"/>
          <w:szCs w:val="28"/>
        </w:rPr>
      </w:pPr>
    </w:p>
    <w:p w14:paraId="0646A4DF" w14:textId="77777777" w:rsidR="003144A5" w:rsidRPr="00216BF1" w:rsidRDefault="003144A5" w:rsidP="003144A5">
      <w:pPr>
        <w:jc w:val="center"/>
        <w:rPr>
          <w:color w:val="000000"/>
          <w:sz w:val="28"/>
          <w:szCs w:val="28"/>
        </w:rPr>
      </w:pPr>
    </w:p>
    <w:p w14:paraId="5F2FA7C5" w14:textId="77777777" w:rsidR="003144A5" w:rsidRPr="00216BF1" w:rsidRDefault="003144A5" w:rsidP="003144A5">
      <w:pPr>
        <w:jc w:val="center"/>
        <w:rPr>
          <w:color w:val="000000"/>
          <w:sz w:val="28"/>
          <w:szCs w:val="28"/>
        </w:rPr>
      </w:pPr>
    </w:p>
    <w:p w14:paraId="42442993" w14:textId="77777777" w:rsidR="003144A5" w:rsidRPr="00216BF1" w:rsidRDefault="003144A5" w:rsidP="003144A5">
      <w:pPr>
        <w:jc w:val="center"/>
        <w:rPr>
          <w:color w:val="000000"/>
          <w:sz w:val="28"/>
          <w:szCs w:val="28"/>
        </w:rPr>
      </w:pPr>
    </w:p>
    <w:p w14:paraId="4BFBD3A7" w14:textId="77777777" w:rsidR="003144A5" w:rsidRPr="00216BF1" w:rsidRDefault="003144A5" w:rsidP="003144A5">
      <w:pPr>
        <w:jc w:val="center"/>
        <w:rPr>
          <w:color w:val="000000"/>
          <w:sz w:val="28"/>
          <w:szCs w:val="28"/>
        </w:rPr>
      </w:pPr>
    </w:p>
    <w:p w14:paraId="16F3930C" w14:textId="77777777" w:rsidR="003144A5" w:rsidRPr="00216BF1" w:rsidRDefault="003144A5" w:rsidP="003144A5">
      <w:pPr>
        <w:jc w:val="center"/>
        <w:rPr>
          <w:color w:val="000000"/>
          <w:sz w:val="28"/>
          <w:szCs w:val="28"/>
        </w:rPr>
      </w:pPr>
    </w:p>
    <w:p w14:paraId="195D03FC" w14:textId="77777777" w:rsidR="003144A5" w:rsidRPr="00216BF1" w:rsidRDefault="003144A5" w:rsidP="003144A5">
      <w:pPr>
        <w:jc w:val="center"/>
        <w:rPr>
          <w:color w:val="000000"/>
          <w:sz w:val="28"/>
          <w:szCs w:val="28"/>
        </w:rPr>
      </w:pPr>
    </w:p>
    <w:p w14:paraId="206E9F1C" w14:textId="77777777" w:rsidR="003144A5" w:rsidRPr="00216BF1" w:rsidRDefault="003144A5" w:rsidP="003144A5">
      <w:pPr>
        <w:jc w:val="center"/>
        <w:rPr>
          <w:color w:val="000000"/>
          <w:sz w:val="28"/>
          <w:szCs w:val="28"/>
        </w:rPr>
      </w:pPr>
    </w:p>
    <w:p w14:paraId="4EDAB05D" w14:textId="77777777" w:rsidR="003144A5" w:rsidRPr="00216BF1" w:rsidRDefault="003144A5" w:rsidP="003144A5">
      <w:pPr>
        <w:jc w:val="center"/>
        <w:rPr>
          <w:color w:val="000000"/>
          <w:sz w:val="28"/>
          <w:szCs w:val="28"/>
        </w:rPr>
      </w:pPr>
    </w:p>
    <w:p w14:paraId="36ACCCA8" w14:textId="77777777" w:rsidR="003144A5" w:rsidRPr="00216BF1" w:rsidRDefault="003144A5" w:rsidP="003144A5">
      <w:pPr>
        <w:jc w:val="center"/>
        <w:rPr>
          <w:color w:val="000000"/>
          <w:sz w:val="28"/>
          <w:szCs w:val="28"/>
        </w:rPr>
      </w:pPr>
    </w:p>
    <w:p w14:paraId="1E341FF3" w14:textId="77777777" w:rsidR="003144A5" w:rsidRPr="00216BF1" w:rsidRDefault="003144A5" w:rsidP="003144A5">
      <w:pPr>
        <w:jc w:val="center"/>
        <w:rPr>
          <w:color w:val="000000"/>
          <w:sz w:val="28"/>
          <w:szCs w:val="28"/>
        </w:rPr>
      </w:pPr>
    </w:p>
    <w:p w14:paraId="50BA7BBA" w14:textId="77777777" w:rsidR="003144A5" w:rsidRPr="00216BF1" w:rsidRDefault="003144A5" w:rsidP="003144A5">
      <w:pPr>
        <w:jc w:val="center"/>
        <w:rPr>
          <w:color w:val="000000"/>
          <w:sz w:val="28"/>
          <w:szCs w:val="28"/>
        </w:rPr>
      </w:pPr>
    </w:p>
    <w:p w14:paraId="1D296F3B" w14:textId="77777777" w:rsidR="003144A5" w:rsidRPr="00216BF1" w:rsidRDefault="003144A5" w:rsidP="003144A5">
      <w:pPr>
        <w:jc w:val="center"/>
        <w:rPr>
          <w:color w:val="000000"/>
          <w:sz w:val="28"/>
          <w:szCs w:val="28"/>
        </w:rPr>
      </w:pPr>
    </w:p>
    <w:p w14:paraId="599CEA0C" w14:textId="77777777" w:rsidR="003144A5" w:rsidRPr="00216BF1" w:rsidRDefault="003144A5" w:rsidP="003144A5">
      <w:pPr>
        <w:jc w:val="center"/>
        <w:rPr>
          <w:color w:val="000000"/>
          <w:sz w:val="28"/>
          <w:szCs w:val="28"/>
        </w:rPr>
      </w:pPr>
    </w:p>
    <w:p w14:paraId="73CBB05D" w14:textId="77777777" w:rsidR="003144A5" w:rsidRPr="00216BF1" w:rsidRDefault="003144A5" w:rsidP="003144A5">
      <w:pPr>
        <w:jc w:val="center"/>
        <w:rPr>
          <w:color w:val="000000"/>
          <w:sz w:val="28"/>
          <w:szCs w:val="28"/>
        </w:rPr>
      </w:pPr>
    </w:p>
    <w:p w14:paraId="6839D01A" w14:textId="77777777" w:rsidR="003144A5" w:rsidRPr="00216BF1" w:rsidRDefault="003144A5" w:rsidP="003144A5">
      <w:pPr>
        <w:jc w:val="center"/>
        <w:rPr>
          <w:color w:val="000000"/>
          <w:sz w:val="28"/>
          <w:szCs w:val="28"/>
        </w:rPr>
      </w:pPr>
    </w:p>
    <w:p w14:paraId="0CF15A14" w14:textId="77777777" w:rsidR="003144A5" w:rsidRPr="00216BF1" w:rsidRDefault="003144A5" w:rsidP="003144A5">
      <w:pPr>
        <w:jc w:val="center"/>
        <w:rPr>
          <w:color w:val="000000"/>
          <w:sz w:val="28"/>
          <w:szCs w:val="28"/>
        </w:rPr>
      </w:pPr>
    </w:p>
    <w:p w14:paraId="22196292" w14:textId="77777777" w:rsidR="003144A5" w:rsidRPr="00216BF1" w:rsidRDefault="003144A5" w:rsidP="003144A5">
      <w:pPr>
        <w:jc w:val="center"/>
        <w:rPr>
          <w:color w:val="000000"/>
          <w:sz w:val="28"/>
          <w:szCs w:val="28"/>
        </w:rPr>
      </w:pPr>
    </w:p>
    <w:p w14:paraId="42E74272" w14:textId="77777777" w:rsidR="003144A5" w:rsidRPr="00216BF1" w:rsidRDefault="003144A5" w:rsidP="003144A5">
      <w:pPr>
        <w:jc w:val="center"/>
        <w:rPr>
          <w:color w:val="000000"/>
          <w:sz w:val="28"/>
          <w:szCs w:val="28"/>
        </w:rPr>
      </w:pPr>
    </w:p>
    <w:p w14:paraId="3CECED3A" w14:textId="77777777" w:rsidR="003144A5" w:rsidRPr="00216BF1" w:rsidRDefault="003144A5" w:rsidP="003144A5">
      <w:pPr>
        <w:jc w:val="center"/>
        <w:rPr>
          <w:color w:val="000000"/>
          <w:sz w:val="28"/>
          <w:szCs w:val="28"/>
        </w:rPr>
      </w:pPr>
    </w:p>
    <w:p w14:paraId="68558D6E" w14:textId="77777777" w:rsidR="003144A5" w:rsidRPr="00216BF1" w:rsidRDefault="003144A5" w:rsidP="003144A5">
      <w:pPr>
        <w:jc w:val="center"/>
        <w:rPr>
          <w:color w:val="000000"/>
          <w:sz w:val="28"/>
          <w:szCs w:val="28"/>
        </w:rPr>
      </w:pPr>
    </w:p>
    <w:p w14:paraId="351F9A1D" w14:textId="77777777" w:rsidR="003144A5" w:rsidRPr="00216BF1" w:rsidRDefault="003144A5" w:rsidP="003144A5">
      <w:pPr>
        <w:jc w:val="center"/>
        <w:rPr>
          <w:color w:val="000000"/>
          <w:sz w:val="28"/>
          <w:szCs w:val="28"/>
        </w:rPr>
      </w:pPr>
    </w:p>
    <w:p w14:paraId="18682C9E" w14:textId="77777777" w:rsidR="003144A5" w:rsidRPr="00216BF1" w:rsidRDefault="003144A5" w:rsidP="003144A5">
      <w:pPr>
        <w:jc w:val="center"/>
        <w:rPr>
          <w:color w:val="000000"/>
          <w:sz w:val="28"/>
          <w:szCs w:val="28"/>
        </w:rPr>
      </w:pPr>
    </w:p>
    <w:p w14:paraId="6F847A52" w14:textId="77777777" w:rsidR="003144A5" w:rsidRPr="00216BF1" w:rsidRDefault="003144A5" w:rsidP="003144A5">
      <w:pPr>
        <w:jc w:val="center"/>
        <w:rPr>
          <w:color w:val="000000"/>
          <w:sz w:val="28"/>
          <w:szCs w:val="28"/>
        </w:rPr>
      </w:pPr>
    </w:p>
    <w:p w14:paraId="48557C39" w14:textId="77777777" w:rsidR="003144A5" w:rsidRPr="00216BF1" w:rsidRDefault="003144A5" w:rsidP="003144A5">
      <w:pPr>
        <w:jc w:val="center"/>
        <w:rPr>
          <w:color w:val="000000"/>
          <w:sz w:val="28"/>
          <w:szCs w:val="28"/>
        </w:rPr>
      </w:pPr>
    </w:p>
    <w:p w14:paraId="128B67DC" w14:textId="77777777" w:rsidR="003144A5" w:rsidRPr="00216BF1" w:rsidRDefault="003144A5" w:rsidP="003144A5">
      <w:pPr>
        <w:jc w:val="center"/>
        <w:rPr>
          <w:color w:val="000000"/>
          <w:sz w:val="28"/>
          <w:szCs w:val="28"/>
        </w:rPr>
      </w:pPr>
    </w:p>
    <w:p w14:paraId="091C0B89" w14:textId="77777777" w:rsidR="003144A5" w:rsidRPr="00216BF1" w:rsidRDefault="003144A5" w:rsidP="003144A5">
      <w:pPr>
        <w:jc w:val="center"/>
        <w:rPr>
          <w:color w:val="000000"/>
          <w:sz w:val="28"/>
          <w:szCs w:val="28"/>
        </w:rPr>
      </w:pPr>
    </w:p>
    <w:p w14:paraId="13F34B7B" w14:textId="77777777" w:rsidR="003144A5" w:rsidRPr="00216BF1" w:rsidRDefault="003144A5" w:rsidP="003144A5">
      <w:pPr>
        <w:jc w:val="center"/>
        <w:rPr>
          <w:color w:val="000000"/>
          <w:sz w:val="28"/>
          <w:szCs w:val="28"/>
        </w:rPr>
      </w:pPr>
      <w:r w:rsidRPr="00216BF1">
        <w:rPr>
          <w:color w:val="000000"/>
          <w:sz w:val="28"/>
          <w:szCs w:val="28"/>
        </w:rPr>
        <w:lastRenderedPageBreak/>
        <w:t xml:space="preserve">Раздел 3. Перечень плановых мероприятий, направленных на улучшение качества питьевой воды </w:t>
      </w:r>
    </w:p>
    <w:p w14:paraId="77A376CF" w14:textId="77777777" w:rsidR="003144A5" w:rsidRPr="00216BF1" w:rsidRDefault="003144A5" w:rsidP="003144A5">
      <w:pPr>
        <w:jc w:val="center"/>
        <w:rPr>
          <w:color w:val="000000"/>
          <w:sz w:val="28"/>
          <w:szCs w:val="28"/>
        </w:rPr>
      </w:pPr>
    </w:p>
    <w:tbl>
      <w:tblPr>
        <w:tblW w:w="97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600"/>
        <w:gridCol w:w="1983"/>
        <w:gridCol w:w="980"/>
        <w:gridCol w:w="831"/>
      </w:tblGrid>
      <w:tr w:rsidR="003144A5" w:rsidRPr="00216BF1" w14:paraId="4C92DC20" w14:textId="77777777" w:rsidTr="00E10D7A">
        <w:trPr>
          <w:trHeight w:val="706"/>
        </w:trPr>
        <w:tc>
          <w:tcPr>
            <w:tcW w:w="3334" w:type="dxa"/>
            <w:vMerge w:val="restart"/>
            <w:shd w:val="clear" w:color="auto" w:fill="auto"/>
            <w:vAlign w:val="center"/>
          </w:tcPr>
          <w:p w14:paraId="5511EE31" w14:textId="77777777" w:rsidR="003144A5" w:rsidRPr="00216BF1" w:rsidRDefault="003144A5" w:rsidP="00E10D7A">
            <w:pPr>
              <w:jc w:val="center"/>
              <w:rPr>
                <w:color w:val="000000"/>
                <w:sz w:val="28"/>
                <w:szCs w:val="28"/>
              </w:rPr>
            </w:pPr>
            <w:r w:rsidRPr="00216BF1">
              <w:rPr>
                <w:color w:val="000000"/>
                <w:sz w:val="28"/>
                <w:szCs w:val="28"/>
              </w:rPr>
              <w:t>Наименование мероприятия</w:t>
            </w:r>
          </w:p>
        </w:tc>
        <w:tc>
          <w:tcPr>
            <w:tcW w:w="992" w:type="dxa"/>
            <w:vMerge w:val="restart"/>
            <w:shd w:val="clear" w:color="auto" w:fill="auto"/>
            <w:vAlign w:val="center"/>
          </w:tcPr>
          <w:p w14:paraId="2BEBA58B" w14:textId="77777777" w:rsidR="003144A5" w:rsidRPr="00216BF1" w:rsidRDefault="003144A5" w:rsidP="00E10D7A">
            <w:pPr>
              <w:jc w:val="center"/>
              <w:rPr>
                <w:color w:val="000000"/>
                <w:sz w:val="28"/>
                <w:szCs w:val="28"/>
              </w:rPr>
            </w:pPr>
            <w:r w:rsidRPr="00216BF1">
              <w:rPr>
                <w:color w:val="000000"/>
                <w:sz w:val="28"/>
                <w:szCs w:val="28"/>
              </w:rPr>
              <w:t xml:space="preserve">Срок </w:t>
            </w:r>
            <w:proofErr w:type="spellStart"/>
            <w:proofErr w:type="gramStart"/>
            <w:r w:rsidRPr="00216BF1">
              <w:rPr>
                <w:color w:val="000000"/>
                <w:sz w:val="28"/>
                <w:szCs w:val="28"/>
              </w:rPr>
              <w:t>реали-зации</w:t>
            </w:r>
            <w:proofErr w:type="spellEnd"/>
            <w:proofErr w:type="gramEnd"/>
          </w:p>
        </w:tc>
        <w:tc>
          <w:tcPr>
            <w:tcW w:w="1600" w:type="dxa"/>
            <w:vMerge w:val="restart"/>
            <w:shd w:val="clear" w:color="auto" w:fill="auto"/>
          </w:tcPr>
          <w:p w14:paraId="0A3A93E0" w14:textId="77777777" w:rsidR="003144A5" w:rsidRPr="00216BF1" w:rsidRDefault="003144A5" w:rsidP="00E10D7A">
            <w:pPr>
              <w:jc w:val="center"/>
              <w:rPr>
                <w:color w:val="000000"/>
                <w:sz w:val="28"/>
                <w:szCs w:val="28"/>
              </w:rPr>
            </w:pPr>
            <w:proofErr w:type="spellStart"/>
            <w:proofErr w:type="gramStart"/>
            <w:r w:rsidRPr="00216BF1">
              <w:rPr>
                <w:color w:val="000000"/>
                <w:sz w:val="28"/>
                <w:szCs w:val="28"/>
              </w:rPr>
              <w:t>Финан-совые</w:t>
            </w:r>
            <w:proofErr w:type="spellEnd"/>
            <w:proofErr w:type="gramEnd"/>
            <w:r w:rsidRPr="00216BF1">
              <w:rPr>
                <w:color w:val="000000"/>
                <w:sz w:val="28"/>
                <w:szCs w:val="28"/>
              </w:rPr>
              <w:t xml:space="preserve"> потреб-</w:t>
            </w:r>
            <w:proofErr w:type="spellStart"/>
            <w:r w:rsidRPr="00216BF1">
              <w:rPr>
                <w:color w:val="000000"/>
                <w:sz w:val="28"/>
                <w:szCs w:val="28"/>
              </w:rPr>
              <w:t>ности</w:t>
            </w:r>
            <w:proofErr w:type="spellEnd"/>
            <w:r w:rsidRPr="00216BF1">
              <w:rPr>
                <w:color w:val="000000"/>
                <w:sz w:val="28"/>
                <w:szCs w:val="28"/>
              </w:rPr>
              <w:t>, тыс. руб. (без НДС)</w:t>
            </w:r>
          </w:p>
        </w:tc>
        <w:tc>
          <w:tcPr>
            <w:tcW w:w="3794" w:type="dxa"/>
            <w:gridSpan w:val="3"/>
            <w:shd w:val="clear" w:color="auto" w:fill="auto"/>
            <w:vAlign w:val="center"/>
          </w:tcPr>
          <w:p w14:paraId="0447ABB4" w14:textId="77777777" w:rsidR="003144A5" w:rsidRPr="00216BF1" w:rsidRDefault="003144A5" w:rsidP="00E10D7A">
            <w:pPr>
              <w:jc w:val="center"/>
              <w:rPr>
                <w:color w:val="000000"/>
                <w:sz w:val="28"/>
                <w:szCs w:val="28"/>
              </w:rPr>
            </w:pPr>
            <w:r w:rsidRPr="00216BF1">
              <w:rPr>
                <w:color w:val="000000"/>
                <w:sz w:val="28"/>
                <w:szCs w:val="28"/>
              </w:rPr>
              <w:t>Ожидаемый эффект</w:t>
            </w:r>
          </w:p>
        </w:tc>
      </w:tr>
      <w:tr w:rsidR="003144A5" w:rsidRPr="00216BF1" w14:paraId="0C2DFCEF" w14:textId="77777777" w:rsidTr="00E10D7A">
        <w:trPr>
          <w:trHeight w:val="844"/>
        </w:trPr>
        <w:tc>
          <w:tcPr>
            <w:tcW w:w="3334" w:type="dxa"/>
            <w:vMerge/>
            <w:shd w:val="clear" w:color="auto" w:fill="auto"/>
          </w:tcPr>
          <w:p w14:paraId="39139942" w14:textId="77777777" w:rsidR="003144A5" w:rsidRPr="00216BF1" w:rsidRDefault="003144A5" w:rsidP="00E10D7A">
            <w:pPr>
              <w:jc w:val="center"/>
              <w:rPr>
                <w:color w:val="000000"/>
                <w:sz w:val="28"/>
                <w:szCs w:val="28"/>
              </w:rPr>
            </w:pPr>
          </w:p>
        </w:tc>
        <w:tc>
          <w:tcPr>
            <w:tcW w:w="992" w:type="dxa"/>
            <w:vMerge/>
            <w:shd w:val="clear" w:color="auto" w:fill="auto"/>
          </w:tcPr>
          <w:p w14:paraId="3FEB4674" w14:textId="77777777" w:rsidR="003144A5" w:rsidRPr="00216BF1" w:rsidRDefault="003144A5" w:rsidP="00E10D7A">
            <w:pPr>
              <w:jc w:val="center"/>
              <w:rPr>
                <w:color w:val="000000"/>
                <w:sz w:val="28"/>
                <w:szCs w:val="28"/>
              </w:rPr>
            </w:pPr>
          </w:p>
        </w:tc>
        <w:tc>
          <w:tcPr>
            <w:tcW w:w="1600" w:type="dxa"/>
            <w:vMerge/>
            <w:shd w:val="clear" w:color="auto" w:fill="auto"/>
          </w:tcPr>
          <w:p w14:paraId="3FFAA2F0" w14:textId="77777777" w:rsidR="003144A5" w:rsidRPr="00216BF1" w:rsidRDefault="003144A5" w:rsidP="00E10D7A">
            <w:pPr>
              <w:jc w:val="center"/>
              <w:rPr>
                <w:color w:val="000000"/>
                <w:sz w:val="28"/>
                <w:szCs w:val="28"/>
              </w:rPr>
            </w:pPr>
          </w:p>
        </w:tc>
        <w:tc>
          <w:tcPr>
            <w:tcW w:w="1983" w:type="dxa"/>
            <w:shd w:val="clear" w:color="auto" w:fill="auto"/>
            <w:vAlign w:val="center"/>
          </w:tcPr>
          <w:p w14:paraId="0D49A004" w14:textId="77777777" w:rsidR="003144A5" w:rsidRPr="00216BF1" w:rsidRDefault="003144A5" w:rsidP="00E10D7A">
            <w:pPr>
              <w:jc w:val="center"/>
              <w:rPr>
                <w:color w:val="000000"/>
                <w:sz w:val="28"/>
                <w:szCs w:val="28"/>
              </w:rPr>
            </w:pPr>
            <w:r w:rsidRPr="00216BF1">
              <w:rPr>
                <w:color w:val="000000"/>
                <w:sz w:val="28"/>
                <w:szCs w:val="28"/>
              </w:rPr>
              <w:t>Наименование показателей</w:t>
            </w:r>
          </w:p>
        </w:tc>
        <w:tc>
          <w:tcPr>
            <w:tcW w:w="980" w:type="dxa"/>
            <w:shd w:val="clear" w:color="auto" w:fill="auto"/>
            <w:vAlign w:val="center"/>
          </w:tcPr>
          <w:p w14:paraId="5C8C7039" w14:textId="77777777" w:rsidR="003144A5" w:rsidRPr="00216BF1" w:rsidRDefault="003144A5" w:rsidP="00E10D7A">
            <w:pPr>
              <w:jc w:val="center"/>
              <w:rPr>
                <w:color w:val="000000"/>
                <w:sz w:val="28"/>
                <w:szCs w:val="28"/>
              </w:rPr>
            </w:pPr>
            <w:r w:rsidRPr="00216BF1">
              <w:rPr>
                <w:color w:val="000000"/>
                <w:sz w:val="28"/>
                <w:szCs w:val="28"/>
              </w:rPr>
              <w:t>тыс. руб.</w:t>
            </w:r>
          </w:p>
        </w:tc>
        <w:tc>
          <w:tcPr>
            <w:tcW w:w="831" w:type="dxa"/>
            <w:shd w:val="clear" w:color="auto" w:fill="auto"/>
            <w:vAlign w:val="center"/>
          </w:tcPr>
          <w:p w14:paraId="12BA3272" w14:textId="77777777" w:rsidR="003144A5" w:rsidRPr="00216BF1" w:rsidRDefault="003144A5" w:rsidP="00E10D7A">
            <w:pPr>
              <w:jc w:val="center"/>
              <w:rPr>
                <w:color w:val="000000"/>
                <w:sz w:val="28"/>
                <w:szCs w:val="28"/>
              </w:rPr>
            </w:pPr>
            <w:r w:rsidRPr="00216BF1">
              <w:rPr>
                <w:color w:val="000000"/>
                <w:sz w:val="28"/>
                <w:szCs w:val="28"/>
              </w:rPr>
              <w:t>%</w:t>
            </w:r>
          </w:p>
        </w:tc>
      </w:tr>
      <w:tr w:rsidR="003144A5" w:rsidRPr="00216BF1" w14:paraId="3732033D" w14:textId="77777777" w:rsidTr="00E10D7A">
        <w:trPr>
          <w:trHeight w:val="465"/>
        </w:trPr>
        <w:tc>
          <w:tcPr>
            <w:tcW w:w="9720" w:type="dxa"/>
            <w:gridSpan w:val="6"/>
            <w:shd w:val="clear" w:color="auto" w:fill="auto"/>
            <w:vAlign w:val="center"/>
          </w:tcPr>
          <w:p w14:paraId="5B4D152B" w14:textId="77777777" w:rsidR="003144A5" w:rsidRPr="00216BF1" w:rsidRDefault="003144A5" w:rsidP="00E10D7A">
            <w:pPr>
              <w:jc w:val="center"/>
              <w:rPr>
                <w:color w:val="000000"/>
                <w:sz w:val="28"/>
                <w:szCs w:val="28"/>
              </w:rPr>
            </w:pPr>
            <w:r w:rsidRPr="00216BF1">
              <w:rPr>
                <w:color w:val="000000"/>
                <w:sz w:val="28"/>
                <w:szCs w:val="28"/>
              </w:rPr>
              <w:t>Холодное водоснабжение (подвоз питьевой воды)</w:t>
            </w:r>
          </w:p>
        </w:tc>
      </w:tr>
      <w:tr w:rsidR="003144A5" w:rsidRPr="00216BF1" w14:paraId="0CA41574" w14:textId="77777777" w:rsidTr="00E10D7A">
        <w:tc>
          <w:tcPr>
            <w:tcW w:w="3334" w:type="dxa"/>
            <w:shd w:val="clear" w:color="auto" w:fill="auto"/>
          </w:tcPr>
          <w:p w14:paraId="14B3153A" w14:textId="77777777" w:rsidR="003144A5" w:rsidRPr="00216BF1" w:rsidRDefault="003144A5" w:rsidP="00E10D7A">
            <w:pPr>
              <w:jc w:val="center"/>
              <w:rPr>
                <w:color w:val="000000"/>
                <w:sz w:val="28"/>
                <w:szCs w:val="28"/>
              </w:rPr>
            </w:pPr>
            <w:r w:rsidRPr="00216BF1">
              <w:rPr>
                <w:color w:val="000000"/>
                <w:sz w:val="28"/>
                <w:szCs w:val="28"/>
              </w:rPr>
              <w:t>-</w:t>
            </w:r>
          </w:p>
        </w:tc>
        <w:tc>
          <w:tcPr>
            <w:tcW w:w="992" w:type="dxa"/>
            <w:shd w:val="clear" w:color="auto" w:fill="auto"/>
            <w:vAlign w:val="center"/>
          </w:tcPr>
          <w:p w14:paraId="35421249" w14:textId="77777777" w:rsidR="003144A5" w:rsidRPr="00216BF1" w:rsidRDefault="003144A5" w:rsidP="00E10D7A">
            <w:pPr>
              <w:jc w:val="center"/>
              <w:rPr>
                <w:color w:val="000000"/>
                <w:sz w:val="28"/>
                <w:szCs w:val="28"/>
              </w:rPr>
            </w:pPr>
            <w:r w:rsidRPr="00216BF1">
              <w:rPr>
                <w:color w:val="000000"/>
                <w:sz w:val="28"/>
                <w:szCs w:val="28"/>
              </w:rPr>
              <w:t>-</w:t>
            </w:r>
          </w:p>
        </w:tc>
        <w:tc>
          <w:tcPr>
            <w:tcW w:w="1600" w:type="dxa"/>
            <w:shd w:val="clear" w:color="auto" w:fill="auto"/>
            <w:vAlign w:val="center"/>
          </w:tcPr>
          <w:p w14:paraId="42C4478C" w14:textId="77777777" w:rsidR="003144A5" w:rsidRPr="00216BF1" w:rsidRDefault="003144A5" w:rsidP="00E10D7A">
            <w:pPr>
              <w:jc w:val="center"/>
              <w:rPr>
                <w:color w:val="000000"/>
                <w:sz w:val="28"/>
                <w:szCs w:val="28"/>
              </w:rPr>
            </w:pPr>
            <w:r w:rsidRPr="00216BF1">
              <w:rPr>
                <w:color w:val="000000"/>
                <w:sz w:val="28"/>
                <w:szCs w:val="28"/>
              </w:rPr>
              <w:t>-</w:t>
            </w:r>
          </w:p>
        </w:tc>
        <w:tc>
          <w:tcPr>
            <w:tcW w:w="1983" w:type="dxa"/>
            <w:shd w:val="clear" w:color="auto" w:fill="auto"/>
          </w:tcPr>
          <w:p w14:paraId="7EF99534" w14:textId="77777777" w:rsidR="003144A5" w:rsidRPr="00216BF1" w:rsidRDefault="003144A5" w:rsidP="00E10D7A">
            <w:pPr>
              <w:jc w:val="center"/>
              <w:rPr>
                <w:color w:val="000000"/>
                <w:sz w:val="28"/>
                <w:szCs w:val="28"/>
              </w:rPr>
            </w:pPr>
            <w:r w:rsidRPr="00216BF1">
              <w:rPr>
                <w:color w:val="000000"/>
                <w:sz w:val="28"/>
                <w:szCs w:val="28"/>
              </w:rPr>
              <w:t>-</w:t>
            </w:r>
          </w:p>
        </w:tc>
        <w:tc>
          <w:tcPr>
            <w:tcW w:w="980" w:type="dxa"/>
            <w:shd w:val="clear" w:color="auto" w:fill="auto"/>
          </w:tcPr>
          <w:p w14:paraId="47DDF9CE" w14:textId="77777777" w:rsidR="003144A5" w:rsidRPr="00216BF1" w:rsidRDefault="003144A5" w:rsidP="00E10D7A">
            <w:pPr>
              <w:jc w:val="center"/>
              <w:rPr>
                <w:color w:val="000000"/>
                <w:sz w:val="28"/>
                <w:szCs w:val="28"/>
              </w:rPr>
            </w:pPr>
            <w:r w:rsidRPr="00216BF1">
              <w:rPr>
                <w:color w:val="000000"/>
                <w:sz w:val="28"/>
                <w:szCs w:val="28"/>
              </w:rPr>
              <w:t>-</w:t>
            </w:r>
          </w:p>
        </w:tc>
        <w:tc>
          <w:tcPr>
            <w:tcW w:w="831" w:type="dxa"/>
            <w:shd w:val="clear" w:color="auto" w:fill="auto"/>
          </w:tcPr>
          <w:p w14:paraId="29C52EE0" w14:textId="77777777" w:rsidR="003144A5" w:rsidRPr="00216BF1" w:rsidRDefault="003144A5" w:rsidP="00E10D7A">
            <w:pPr>
              <w:jc w:val="center"/>
              <w:rPr>
                <w:color w:val="000000"/>
                <w:sz w:val="28"/>
                <w:szCs w:val="28"/>
              </w:rPr>
            </w:pPr>
            <w:r w:rsidRPr="00216BF1">
              <w:rPr>
                <w:color w:val="000000"/>
                <w:sz w:val="28"/>
                <w:szCs w:val="28"/>
              </w:rPr>
              <w:t>-</w:t>
            </w:r>
          </w:p>
        </w:tc>
      </w:tr>
    </w:tbl>
    <w:p w14:paraId="0DD7C0F6" w14:textId="77777777" w:rsidR="003144A5" w:rsidRPr="00216BF1" w:rsidRDefault="003144A5" w:rsidP="003144A5">
      <w:pPr>
        <w:jc w:val="center"/>
        <w:rPr>
          <w:color w:val="000000"/>
          <w:sz w:val="28"/>
          <w:szCs w:val="28"/>
        </w:rPr>
      </w:pPr>
    </w:p>
    <w:p w14:paraId="29124B3A" w14:textId="77777777" w:rsidR="003144A5" w:rsidRPr="00216BF1" w:rsidRDefault="003144A5" w:rsidP="003144A5">
      <w:pPr>
        <w:jc w:val="center"/>
        <w:rPr>
          <w:color w:val="000000"/>
          <w:sz w:val="28"/>
          <w:szCs w:val="28"/>
        </w:rPr>
      </w:pPr>
    </w:p>
    <w:p w14:paraId="3DDCA9D7" w14:textId="77777777" w:rsidR="003144A5" w:rsidRPr="00216BF1" w:rsidRDefault="003144A5" w:rsidP="003144A5">
      <w:pPr>
        <w:jc w:val="center"/>
        <w:rPr>
          <w:color w:val="000000"/>
          <w:sz w:val="28"/>
          <w:szCs w:val="28"/>
        </w:rPr>
      </w:pPr>
    </w:p>
    <w:p w14:paraId="556C78AB" w14:textId="77777777" w:rsidR="003144A5" w:rsidRPr="00216BF1" w:rsidRDefault="003144A5" w:rsidP="003144A5">
      <w:pPr>
        <w:jc w:val="center"/>
        <w:rPr>
          <w:color w:val="000000"/>
          <w:sz w:val="28"/>
          <w:szCs w:val="28"/>
        </w:rPr>
      </w:pPr>
    </w:p>
    <w:p w14:paraId="3D5E109D" w14:textId="77777777" w:rsidR="003144A5" w:rsidRPr="00216BF1" w:rsidRDefault="003144A5" w:rsidP="003144A5">
      <w:pPr>
        <w:jc w:val="center"/>
        <w:rPr>
          <w:color w:val="000000"/>
          <w:sz w:val="28"/>
          <w:szCs w:val="28"/>
        </w:rPr>
      </w:pPr>
    </w:p>
    <w:p w14:paraId="5CB01E5E" w14:textId="77777777" w:rsidR="003144A5" w:rsidRPr="00216BF1" w:rsidRDefault="003144A5" w:rsidP="003144A5">
      <w:pPr>
        <w:jc w:val="center"/>
        <w:rPr>
          <w:color w:val="000000"/>
          <w:sz w:val="28"/>
          <w:szCs w:val="28"/>
        </w:rPr>
      </w:pPr>
    </w:p>
    <w:p w14:paraId="6B89D2FD" w14:textId="77777777" w:rsidR="003144A5" w:rsidRPr="00216BF1" w:rsidRDefault="003144A5" w:rsidP="003144A5">
      <w:pPr>
        <w:jc w:val="center"/>
        <w:rPr>
          <w:color w:val="000000"/>
          <w:sz w:val="28"/>
          <w:szCs w:val="28"/>
        </w:rPr>
      </w:pPr>
    </w:p>
    <w:p w14:paraId="217021C2" w14:textId="77777777" w:rsidR="003144A5" w:rsidRPr="00216BF1" w:rsidRDefault="003144A5" w:rsidP="003144A5">
      <w:pPr>
        <w:jc w:val="center"/>
        <w:rPr>
          <w:color w:val="000000"/>
          <w:sz w:val="28"/>
          <w:szCs w:val="28"/>
        </w:rPr>
      </w:pPr>
    </w:p>
    <w:p w14:paraId="65CBCE0A" w14:textId="77777777" w:rsidR="003144A5" w:rsidRPr="00216BF1" w:rsidRDefault="003144A5" w:rsidP="003144A5">
      <w:pPr>
        <w:jc w:val="center"/>
        <w:rPr>
          <w:color w:val="000000"/>
          <w:sz w:val="28"/>
          <w:szCs w:val="28"/>
        </w:rPr>
      </w:pPr>
    </w:p>
    <w:p w14:paraId="56AC492C" w14:textId="77777777" w:rsidR="003144A5" w:rsidRPr="00216BF1" w:rsidRDefault="003144A5" w:rsidP="003144A5">
      <w:pPr>
        <w:jc w:val="center"/>
        <w:rPr>
          <w:color w:val="000000"/>
          <w:sz w:val="28"/>
          <w:szCs w:val="28"/>
        </w:rPr>
      </w:pPr>
    </w:p>
    <w:p w14:paraId="2A7FFA46" w14:textId="77777777" w:rsidR="003144A5" w:rsidRPr="00216BF1" w:rsidRDefault="003144A5" w:rsidP="003144A5">
      <w:pPr>
        <w:jc w:val="center"/>
        <w:rPr>
          <w:color w:val="000000"/>
          <w:sz w:val="28"/>
          <w:szCs w:val="28"/>
        </w:rPr>
      </w:pPr>
    </w:p>
    <w:p w14:paraId="0AB10861" w14:textId="77777777" w:rsidR="003144A5" w:rsidRPr="00216BF1" w:rsidRDefault="003144A5" w:rsidP="003144A5">
      <w:pPr>
        <w:jc w:val="center"/>
        <w:rPr>
          <w:color w:val="000000"/>
          <w:sz w:val="28"/>
          <w:szCs w:val="28"/>
        </w:rPr>
      </w:pPr>
    </w:p>
    <w:p w14:paraId="449B2683" w14:textId="77777777" w:rsidR="003144A5" w:rsidRPr="00216BF1" w:rsidRDefault="003144A5" w:rsidP="003144A5">
      <w:pPr>
        <w:jc w:val="center"/>
        <w:rPr>
          <w:color w:val="000000"/>
          <w:sz w:val="28"/>
          <w:szCs w:val="28"/>
        </w:rPr>
      </w:pPr>
    </w:p>
    <w:p w14:paraId="0F214F0D" w14:textId="77777777" w:rsidR="003144A5" w:rsidRPr="00216BF1" w:rsidRDefault="003144A5" w:rsidP="003144A5">
      <w:pPr>
        <w:jc w:val="center"/>
        <w:rPr>
          <w:color w:val="000000"/>
          <w:sz w:val="28"/>
          <w:szCs w:val="28"/>
        </w:rPr>
      </w:pPr>
    </w:p>
    <w:p w14:paraId="0BE268F0" w14:textId="77777777" w:rsidR="003144A5" w:rsidRPr="00216BF1" w:rsidRDefault="003144A5" w:rsidP="003144A5">
      <w:pPr>
        <w:jc w:val="center"/>
        <w:rPr>
          <w:color w:val="000000"/>
          <w:sz w:val="28"/>
          <w:szCs w:val="28"/>
        </w:rPr>
      </w:pPr>
    </w:p>
    <w:p w14:paraId="07E0700B" w14:textId="77777777" w:rsidR="003144A5" w:rsidRPr="00216BF1" w:rsidRDefault="003144A5" w:rsidP="003144A5">
      <w:pPr>
        <w:jc w:val="center"/>
        <w:rPr>
          <w:color w:val="000000"/>
          <w:sz w:val="28"/>
          <w:szCs w:val="28"/>
        </w:rPr>
      </w:pPr>
    </w:p>
    <w:p w14:paraId="483719F5" w14:textId="77777777" w:rsidR="003144A5" w:rsidRPr="00216BF1" w:rsidRDefault="003144A5" w:rsidP="003144A5">
      <w:pPr>
        <w:jc w:val="center"/>
        <w:rPr>
          <w:color w:val="000000"/>
          <w:sz w:val="28"/>
          <w:szCs w:val="28"/>
        </w:rPr>
      </w:pPr>
    </w:p>
    <w:p w14:paraId="04EB9C2E" w14:textId="77777777" w:rsidR="003144A5" w:rsidRPr="00216BF1" w:rsidRDefault="003144A5" w:rsidP="003144A5">
      <w:pPr>
        <w:jc w:val="center"/>
        <w:rPr>
          <w:color w:val="000000"/>
          <w:sz w:val="28"/>
          <w:szCs w:val="28"/>
        </w:rPr>
      </w:pPr>
    </w:p>
    <w:p w14:paraId="5DD351D2" w14:textId="77777777" w:rsidR="003144A5" w:rsidRPr="00216BF1" w:rsidRDefault="003144A5" w:rsidP="003144A5">
      <w:pPr>
        <w:jc w:val="center"/>
        <w:rPr>
          <w:color w:val="000000"/>
          <w:sz w:val="28"/>
          <w:szCs w:val="28"/>
        </w:rPr>
      </w:pPr>
    </w:p>
    <w:p w14:paraId="0EF6DF93" w14:textId="77777777" w:rsidR="003144A5" w:rsidRPr="00216BF1" w:rsidRDefault="003144A5" w:rsidP="003144A5">
      <w:pPr>
        <w:jc w:val="center"/>
        <w:rPr>
          <w:color w:val="000000"/>
          <w:sz w:val="28"/>
          <w:szCs w:val="28"/>
        </w:rPr>
      </w:pPr>
    </w:p>
    <w:p w14:paraId="2FEBCEAA" w14:textId="77777777" w:rsidR="003144A5" w:rsidRPr="00216BF1" w:rsidRDefault="003144A5" w:rsidP="003144A5">
      <w:pPr>
        <w:jc w:val="center"/>
        <w:rPr>
          <w:color w:val="000000"/>
          <w:sz w:val="28"/>
          <w:szCs w:val="28"/>
        </w:rPr>
      </w:pPr>
    </w:p>
    <w:p w14:paraId="04641572" w14:textId="77777777" w:rsidR="003144A5" w:rsidRPr="00216BF1" w:rsidRDefault="003144A5" w:rsidP="003144A5">
      <w:pPr>
        <w:jc w:val="center"/>
        <w:rPr>
          <w:color w:val="000000"/>
          <w:sz w:val="28"/>
          <w:szCs w:val="28"/>
        </w:rPr>
      </w:pPr>
    </w:p>
    <w:p w14:paraId="0E97670C" w14:textId="77777777" w:rsidR="003144A5" w:rsidRPr="00216BF1" w:rsidRDefault="003144A5" w:rsidP="003144A5">
      <w:pPr>
        <w:jc w:val="center"/>
        <w:rPr>
          <w:color w:val="000000"/>
          <w:sz w:val="28"/>
          <w:szCs w:val="28"/>
        </w:rPr>
      </w:pPr>
    </w:p>
    <w:p w14:paraId="6158E66A" w14:textId="77777777" w:rsidR="003144A5" w:rsidRPr="00216BF1" w:rsidRDefault="003144A5" w:rsidP="003144A5">
      <w:pPr>
        <w:jc w:val="center"/>
        <w:rPr>
          <w:color w:val="000000"/>
          <w:sz w:val="28"/>
          <w:szCs w:val="28"/>
        </w:rPr>
      </w:pPr>
    </w:p>
    <w:p w14:paraId="2A8C4D0C" w14:textId="77777777" w:rsidR="003144A5" w:rsidRPr="00216BF1" w:rsidRDefault="003144A5" w:rsidP="003144A5">
      <w:pPr>
        <w:jc w:val="center"/>
        <w:rPr>
          <w:color w:val="000000"/>
          <w:sz w:val="28"/>
          <w:szCs w:val="28"/>
        </w:rPr>
      </w:pPr>
    </w:p>
    <w:p w14:paraId="63748559" w14:textId="77777777" w:rsidR="003144A5" w:rsidRPr="00216BF1" w:rsidRDefault="003144A5" w:rsidP="003144A5">
      <w:pPr>
        <w:jc w:val="center"/>
        <w:rPr>
          <w:color w:val="000000"/>
          <w:sz w:val="28"/>
          <w:szCs w:val="28"/>
        </w:rPr>
      </w:pPr>
    </w:p>
    <w:p w14:paraId="082C85D2" w14:textId="77777777" w:rsidR="003144A5" w:rsidRPr="00216BF1" w:rsidRDefault="003144A5" w:rsidP="003144A5">
      <w:pPr>
        <w:jc w:val="center"/>
        <w:rPr>
          <w:color w:val="000000"/>
          <w:sz w:val="28"/>
          <w:szCs w:val="28"/>
        </w:rPr>
      </w:pPr>
    </w:p>
    <w:p w14:paraId="2F167EA4" w14:textId="77777777" w:rsidR="003144A5" w:rsidRPr="00216BF1" w:rsidRDefault="003144A5" w:rsidP="003144A5">
      <w:pPr>
        <w:jc w:val="center"/>
        <w:rPr>
          <w:color w:val="000000"/>
          <w:sz w:val="28"/>
          <w:szCs w:val="28"/>
        </w:rPr>
      </w:pPr>
    </w:p>
    <w:p w14:paraId="0D0519A5" w14:textId="77777777" w:rsidR="003144A5" w:rsidRPr="00216BF1" w:rsidRDefault="003144A5" w:rsidP="003144A5">
      <w:pPr>
        <w:jc w:val="center"/>
        <w:rPr>
          <w:color w:val="000000"/>
          <w:sz w:val="28"/>
          <w:szCs w:val="28"/>
        </w:rPr>
      </w:pPr>
    </w:p>
    <w:p w14:paraId="17B58E09" w14:textId="77777777" w:rsidR="003144A5" w:rsidRPr="00216BF1" w:rsidRDefault="003144A5" w:rsidP="003144A5">
      <w:pPr>
        <w:jc w:val="center"/>
        <w:rPr>
          <w:color w:val="000000"/>
          <w:sz w:val="28"/>
          <w:szCs w:val="28"/>
        </w:rPr>
      </w:pPr>
    </w:p>
    <w:p w14:paraId="2B16A080" w14:textId="77777777" w:rsidR="003144A5" w:rsidRPr="00216BF1" w:rsidRDefault="003144A5" w:rsidP="003144A5">
      <w:pPr>
        <w:jc w:val="center"/>
        <w:rPr>
          <w:color w:val="000000"/>
          <w:sz w:val="28"/>
          <w:szCs w:val="28"/>
        </w:rPr>
      </w:pPr>
    </w:p>
    <w:p w14:paraId="1E180EF1" w14:textId="77777777" w:rsidR="003144A5" w:rsidRPr="00216BF1" w:rsidRDefault="003144A5" w:rsidP="003144A5">
      <w:pPr>
        <w:jc w:val="center"/>
        <w:rPr>
          <w:color w:val="000000"/>
          <w:sz w:val="28"/>
          <w:szCs w:val="28"/>
        </w:rPr>
      </w:pPr>
    </w:p>
    <w:p w14:paraId="1C01EF1F" w14:textId="77777777" w:rsidR="003144A5" w:rsidRPr="00216BF1" w:rsidRDefault="003144A5" w:rsidP="003144A5">
      <w:pPr>
        <w:jc w:val="center"/>
        <w:rPr>
          <w:color w:val="000000"/>
          <w:sz w:val="28"/>
          <w:szCs w:val="28"/>
        </w:rPr>
      </w:pPr>
      <w:r w:rsidRPr="00216BF1">
        <w:rPr>
          <w:color w:val="000000"/>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w:t>
      </w:r>
    </w:p>
    <w:p w14:paraId="113F3B40" w14:textId="77777777" w:rsidR="003144A5" w:rsidRPr="00216BF1" w:rsidRDefault="003144A5" w:rsidP="003144A5">
      <w:pPr>
        <w:jc w:val="center"/>
        <w:rPr>
          <w:color w:val="000000"/>
          <w:sz w:val="28"/>
          <w:szCs w:val="28"/>
        </w:rPr>
      </w:pPr>
    </w:p>
    <w:tbl>
      <w:tblPr>
        <w:tblW w:w="97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600"/>
        <w:gridCol w:w="1983"/>
        <w:gridCol w:w="980"/>
        <w:gridCol w:w="831"/>
      </w:tblGrid>
      <w:tr w:rsidR="003144A5" w:rsidRPr="00216BF1" w14:paraId="7B1C6F9C" w14:textId="77777777" w:rsidTr="00E10D7A">
        <w:trPr>
          <w:trHeight w:val="706"/>
        </w:trPr>
        <w:tc>
          <w:tcPr>
            <w:tcW w:w="3334" w:type="dxa"/>
            <w:vMerge w:val="restart"/>
            <w:shd w:val="clear" w:color="auto" w:fill="auto"/>
            <w:vAlign w:val="center"/>
          </w:tcPr>
          <w:p w14:paraId="41D0C890" w14:textId="77777777" w:rsidR="003144A5" w:rsidRPr="00216BF1" w:rsidRDefault="003144A5" w:rsidP="00E10D7A">
            <w:pPr>
              <w:jc w:val="center"/>
              <w:rPr>
                <w:color w:val="000000"/>
                <w:sz w:val="28"/>
                <w:szCs w:val="28"/>
              </w:rPr>
            </w:pPr>
            <w:r w:rsidRPr="00216BF1">
              <w:rPr>
                <w:color w:val="000000"/>
                <w:sz w:val="28"/>
                <w:szCs w:val="28"/>
              </w:rPr>
              <w:t>Наименование мероприятия</w:t>
            </w:r>
          </w:p>
        </w:tc>
        <w:tc>
          <w:tcPr>
            <w:tcW w:w="992" w:type="dxa"/>
            <w:vMerge w:val="restart"/>
            <w:shd w:val="clear" w:color="auto" w:fill="auto"/>
            <w:vAlign w:val="center"/>
          </w:tcPr>
          <w:p w14:paraId="01AB0CA4" w14:textId="77777777" w:rsidR="003144A5" w:rsidRPr="00216BF1" w:rsidRDefault="003144A5" w:rsidP="00E10D7A">
            <w:pPr>
              <w:jc w:val="center"/>
              <w:rPr>
                <w:color w:val="000000"/>
                <w:sz w:val="28"/>
                <w:szCs w:val="28"/>
              </w:rPr>
            </w:pPr>
            <w:r w:rsidRPr="00216BF1">
              <w:rPr>
                <w:color w:val="000000"/>
                <w:sz w:val="28"/>
                <w:szCs w:val="28"/>
              </w:rPr>
              <w:t xml:space="preserve">Срок </w:t>
            </w:r>
            <w:proofErr w:type="spellStart"/>
            <w:proofErr w:type="gramStart"/>
            <w:r w:rsidRPr="00216BF1">
              <w:rPr>
                <w:color w:val="000000"/>
                <w:sz w:val="28"/>
                <w:szCs w:val="28"/>
              </w:rPr>
              <w:t>реали-зации</w:t>
            </w:r>
            <w:proofErr w:type="spellEnd"/>
            <w:proofErr w:type="gramEnd"/>
          </w:p>
        </w:tc>
        <w:tc>
          <w:tcPr>
            <w:tcW w:w="1600" w:type="dxa"/>
            <w:vMerge w:val="restart"/>
            <w:shd w:val="clear" w:color="auto" w:fill="auto"/>
          </w:tcPr>
          <w:p w14:paraId="1A109844" w14:textId="77777777" w:rsidR="003144A5" w:rsidRPr="00216BF1" w:rsidRDefault="003144A5" w:rsidP="00E10D7A">
            <w:pPr>
              <w:jc w:val="center"/>
              <w:rPr>
                <w:color w:val="000000"/>
                <w:sz w:val="28"/>
                <w:szCs w:val="28"/>
              </w:rPr>
            </w:pPr>
            <w:proofErr w:type="spellStart"/>
            <w:proofErr w:type="gramStart"/>
            <w:r w:rsidRPr="00216BF1">
              <w:rPr>
                <w:color w:val="000000"/>
                <w:sz w:val="28"/>
                <w:szCs w:val="28"/>
              </w:rPr>
              <w:t>Финан-совые</w:t>
            </w:r>
            <w:proofErr w:type="spellEnd"/>
            <w:proofErr w:type="gramEnd"/>
            <w:r w:rsidRPr="00216BF1">
              <w:rPr>
                <w:color w:val="000000"/>
                <w:sz w:val="28"/>
                <w:szCs w:val="28"/>
              </w:rPr>
              <w:t xml:space="preserve"> потреб-</w:t>
            </w:r>
            <w:proofErr w:type="spellStart"/>
            <w:r w:rsidRPr="00216BF1">
              <w:rPr>
                <w:color w:val="000000"/>
                <w:sz w:val="28"/>
                <w:szCs w:val="28"/>
              </w:rPr>
              <w:t>ности</w:t>
            </w:r>
            <w:proofErr w:type="spellEnd"/>
            <w:r w:rsidRPr="00216BF1">
              <w:rPr>
                <w:color w:val="000000"/>
                <w:sz w:val="28"/>
                <w:szCs w:val="28"/>
              </w:rPr>
              <w:t>, тыс. руб. (без НДС)</w:t>
            </w:r>
          </w:p>
        </w:tc>
        <w:tc>
          <w:tcPr>
            <w:tcW w:w="3794" w:type="dxa"/>
            <w:gridSpan w:val="3"/>
            <w:shd w:val="clear" w:color="auto" w:fill="auto"/>
            <w:vAlign w:val="center"/>
          </w:tcPr>
          <w:p w14:paraId="09AE3463" w14:textId="77777777" w:rsidR="003144A5" w:rsidRPr="00216BF1" w:rsidRDefault="003144A5" w:rsidP="00E10D7A">
            <w:pPr>
              <w:jc w:val="center"/>
              <w:rPr>
                <w:color w:val="000000"/>
                <w:sz w:val="28"/>
                <w:szCs w:val="28"/>
              </w:rPr>
            </w:pPr>
            <w:r w:rsidRPr="00216BF1">
              <w:rPr>
                <w:color w:val="000000"/>
                <w:sz w:val="28"/>
                <w:szCs w:val="28"/>
              </w:rPr>
              <w:t>Ожидаемый эффект</w:t>
            </w:r>
          </w:p>
        </w:tc>
      </w:tr>
      <w:tr w:rsidR="003144A5" w:rsidRPr="00216BF1" w14:paraId="53B7E05A" w14:textId="77777777" w:rsidTr="00E10D7A">
        <w:trPr>
          <w:trHeight w:val="844"/>
        </w:trPr>
        <w:tc>
          <w:tcPr>
            <w:tcW w:w="3334" w:type="dxa"/>
            <w:vMerge/>
            <w:shd w:val="clear" w:color="auto" w:fill="auto"/>
          </w:tcPr>
          <w:p w14:paraId="0CF2B5FA" w14:textId="77777777" w:rsidR="003144A5" w:rsidRPr="00216BF1" w:rsidRDefault="003144A5" w:rsidP="00E10D7A">
            <w:pPr>
              <w:jc w:val="center"/>
              <w:rPr>
                <w:color w:val="000000"/>
                <w:sz w:val="28"/>
                <w:szCs w:val="28"/>
              </w:rPr>
            </w:pPr>
          </w:p>
        </w:tc>
        <w:tc>
          <w:tcPr>
            <w:tcW w:w="992" w:type="dxa"/>
            <w:vMerge/>
            <w:shd w:val="clear" w:color="auto" w:fill="auto"/>
          </w:tcPr>
          <w:p w14:paraId="563BE680" w14:textId="77777777" w:rsidR="003144A5" w:rsidRPr="00216BF1" w:rsidRDefault="003144A5" w:rsidP="00E10D7A">
            <w:pPr>
              <w:jc w:val="center"/>
              <w:rPr>
                <w:color w:val="000000"/>
                <w:sz w:val="28"/>
                <w:szCs w:val="28"/>
              </w:rPr>
            </w:pPr>
          </w:p>
        </w:tc>
        <w:tc>
          <w:tcPr>
            <w:tcW w:w="1600" w:type="dxa"/>
            <w:vMerge/>
            <w:shd w:val="clear" w:color="auto" w:fill="auto"/>
          </w:tcPr>
          <w:p w14:paraId="53069C8F" w14:textId="77777777" w:rsidR="003144A5" w:rsidRPr="00216BF1" w:rsidRDefault="003144A5" w:rsidP="00E10D7A">
            <w:pPr>
              <w:jc w:val="center"/>
              <w:rPr>
                <w:color w:val="000000"/>
                <w:sz w:val="28"/>
                <w:szCs w:val="28"/>
              </w:rPr>
            </w:pPr>
          </w:p>
        </w:tc>
        <w:tc>
          <w:tcPr>
            <w:tcW w:w="1983" w:type="dxa"/>
            <w:shd w:val="clear" w:color="auto" w:fill="auto"/>
            <w:vAlign w:val="center"/>
          </w:tcPr>
          <w:p w14:paraId="3FB0EE8B" w14:textId="77777777" w:rsidR="003144A5" w:rsidRPr="00216BF1" w:rsidRDefault="003144A5" w:rsidP="00E10D7A">
            <w:pPr>
              <w:jc w:val="center"/>
              <w:rPr>
                <w:color w:val="000000"/>
                <w:sz w:val="28"/>
                <w:szCs w:val="28"/>
              </w:rPr>
            </w:pPr>
            <w:r w:rsidRPr="00216BF1">
              <w:rPr>
                <w:color w:val="000000"/>
                <w:sz w:val="28"/>
                <w:szCs w:val="28"/>
              </w:rPr>
              <w:t>Наименование показателей</w:t>
            </w:r>
          </w:p>
        </w:tc>
        <w:tc>
          <w:tcPr>
            <w:tcW w:w="980" w:type="dxa"/>
            <w:shd w:val="clear" w:color="auto" w:fill="auto"/>
            <w:vAlign w:val="center"/>
          </w:tcPr>
          <w:p w14:paraId="01BC271D" w14:textId="77777777" w:rsidR="003144A5" w:rsidRPr="00216BF1" w:rsidRDefault="003144A5" w:rsidP="00E10D7A">
            <w:pPr>
              <w:jc w:val="center"/>
              <w:rPr>
                <w:color w:val="000000"/>
                <w:sz w:val="28"/>
                <w:szCs w:val="28"/>
              </w:rPr>
            </w:pPr>
            <w:r w:rsidRPr="00216BF1">
              <w:rPr>
                <w:color w:val="000000"/>
                <w:sz w:val="28"/>
                <w:szCs w:val="28"/>
              </w:rPr>
              <w:t>тыс. руб.</w:t>
            </w:r>
          </w:p>
        </w:tc>
        <w:tc>
          <w:tcPr>
            <w:tcW w:w="831" w:type="dxa"/>
            <w:shd w:val="clear" w:color="auto" w:fill="auto"/>
            <w:vAlign w:val="center"/>
          </w:tcPr>
          <w:p w14:paraId="2A352421" w14:textId="77777777" w:rsidR="003144A5" w:rsidRPr="00216BF1" w:rsidRDefault="003144A5" w:rsidP="00E10D7A">
            <w:pPr>
              <w:jc w:val="center"/>
              <w:rPr>
                <w:color w:val="000000"/>
                <w:sz w:val="28"/>
                <w:szCs w:val="28"/>
              </w:rPr>
            </w:pPr>
            <w:r w:rsidRPr="00216BF1">
              <w:rPr>
                <w:color w:val="000000"/>
                <w:sz w:val="28"/>
                <w:szCs w:val="28"/>
              </w:rPr>
              <w:t>%</w:t>
            </w:r>
          </w:p>
        </w:tc>
      </w:tr>
      <w:tr w:rsidR="003144A5" w:rsidRPr="00216BF1" w14:paraId="7BFE2BDB" w14:textId="77777777" w:rsidTr="00E10D7A">
        <w:trPr>
          <w:trHeight w:val="465"/>
        </w:trPr>
        <w:tc>
          <w:tcPr>
            <w:tcW w:w="9720" w:type="dxa"/>
            <w:gridSpan w:val="6"/>
            <w:shd w:val="clear" w:color="auto" w:fill="auto"/>
            <w:vAlign w:val="center"/>
          </w:tcPr>
          <w:p w14:paraId="5026CFC9" w14:textId="77777777" w:rsidR="003144A5" w:rsidRPr="00216BF1" w:rsidRDefault="003144A5" w:rsidP="00E10D7A">
            <w:pPr>
              <w:jc w:val="center"/>
              <w:rPr>
                <w:color w:val="000000"/>
                <w:sz w:val="28"/>
                <w:szCs w:val="28"/>
              </w:rPr>
            </w:pPr>
            <w:r w:rsidRPr="00216BF1">
              <w:rPr>
                <w:color w:val="000000"/>
                <w:sz w:val="28"/>
                <w:szCs w:val="28"/>
              </w:rPr>
              <w:t>Холодное водоснабжение (подвоз питьевой воды)</w:t>
            </w:r>
          </w:p>
        </w:tc>
      </w:tr>
      <w:tr w:rsidR="003144A5" w:rsidRPr="00216BF1" w14:paraId="301F3045" w14:textId="77777777" w:rsidTr="00E10D7A">
        <w:tc>
          <w:tcPr>
            <w:tcW w:w="3334" w:type="dxa"/>
            <w:shd w:val="clear" w:color="auto" w:fill="auto"/>
          </w:tcPr>
          <w:p w14:paraId="60E56898" w14:textId="77777777" w:rsidR="003144A5" w:rsidRPr="00216BF1" w:rsidRDefault="003144A5" w:rsidP="00E10D7A">
            <w:pPr>
              <w:jc w:val="center"/>
              <w:rPr>
                <w:color w:val="000000"/>
                <w:sz w:val="28"/>
                <w:szCs w:val="28"/>
              </w:rPr>
            </w:pPr>
            <w:r w:rsidRPr="00216BF1">
              <w:rPr>
                <w:color w:val="000000"/>
                <w:sz w:val="28"/>
                <w:szCs w:val="28"/>
              </w:rPr>
              <w:t>-</w:t>
            </w:r>
          </w:p>
        </w:tc>
        <w:tc>
          <w:tcPr>
            <w:tcW w:w="992" w:type="dxa"/>
            <w:shd w:val="clear" w:color="auto" w:fill="auto"/>
          </w:tcPr>
          <w:p w14:paraId="5BEA68C2" w14:textId="77777777" w:rsidR="003144A5" w:rsidRPr="00216BF1" w:rsidRDefault="003144A5" w:rsidP="00E10D7A">
            <w:pPr>
              <w:jc w:val="center"/>
              <w:rPr>
                <w:color w:val="000000"/>
                <w:sz w:val="28"/>
                <w:szCs w:val="28"/>
              </w:rPr>
            </w:pPr>
            <w:r w:rsidRPr="00216BF1">
              <w:rPr>
                <w:color w:val="000000"/>
                <w:sz w:val="28"/>
                <w:szCs w:val="28"/>
              </w:rPr>
              <w:t>-</w:t>
            </w:r>
          </w:p>
        </w:tc>
        <w:tc>
          <w:tcPr>
            <w:tcW w:w="1600" w:type="dxa"/>
            <w:shd w:val="clear" w:color="auto" w:fill="auto"/>
          </w:tcPr>
          <w:p w14:paraId="4AC1B6A3" w14:textId="77777777" w:rsidR="003144A5" w:rsidRPr="00216BF1" w:rsidRDefault="003144A5" w:rsidP="00E10D7A">
            <w:pPr>
              <w:jc w:val="center"/>
              <w:rPr>
                <w:color w:val="000000"/>
                <w:sz w:val="28"/>
                <w:szCs w:val="28"/>
              </w:rPr>
            </w:pPr>
            <w:r w:rsidRPr="00216BF1">
              <w:rPr>
                <w:color w:val="000000"/>
                <w:sz w:val="28"/>
                <w:szCs w:val="28"/>
              </w:rPr>
              <w:t>-</w:t>
            </w:r>
          </w:p>
        </w:tc>
        <w:tc>
          <w:tcPr>
            <w:tcW w:w="1983" w:type="dxa"/>
            <w:shd w:val="clear" w:color="auto" w:fill="auto"/>
          </w:tcPr>
          <w:p w14:paraId="04887518" w14:textId="77777777" w:rsidR="003144A5" w:rsidRPr="00216BF1" w:rsidRDefault="003144A5" w:rsidP="00E10D7A">
            <w:pPr>
              <w:jc w:val="center"/>
              <w:rPr>
                <w:color w:val="000000"/>
                <w:sz w:val="28"/>
                <w:szCs w:val="28"/>
              </w:rPr>
            </w:pPr>
            <w:r w:rsidRPr="00216BF1">
              <w:rPr>
                <w:color w:val="000000"/>
                <w:sz w:val="28"/>
                <w:szCs w:val="28"/>
              </w:rPr>
              <w:t>-</w:t>
            </w:r>
          </w:p>
        </w:tc>
        <w:tc>
          <w:tcPr>
            <w:tcW w:w="980" w:type="dxa"/>
            <w:shd w:val="clear" w:color="auto" w:fill="auto"/>
          </w:tcPr>
          <w:p w14:paraId="0200C016" w14:textId="77777777" w:rsidR="003144A5" w:rsidRPr="00216BF1" w:rsidRDefault="003144A5" w:rsidP="00E10D7A">
            <w:pPr>
              <w:jc w:val="center"/>
              <w:rPr>
                <w:color w:val="000000"/>
                <w:sz w:val="28"/>
                <w:szCs w:val="28"/>
              </w:rPr>
            </w:pPr>
            <w:r w:rsidRPr="00216BF1">
              <w:rPr>
                <w:color w:val="000000"/>
                <w:sz w:val="28"/>
                <w:szCs w:val="28"/>
              </w:rPr>
              <w:t>-</w:t>
            </w:r>
          </w:p>
        </w:tc>
        <w:tc>
          <w:tcPr>
            <w:tcW w:w="831" w:type="dxa"/>
            <w:shd w:val="clear" w:color="auto" w:fill="auto"/>
          </w:tcPr>
          <w:p w14:paraId="71D5BF77" w14:textId="77777777" w:rsidR="003144A5" w:rsidRPr="00216BF1" w:rsidRDefault="003144A5" w:rsidP="00E10D7A">
            <w:pPr>
              <w:jc w:val="center"/>
              <w:rPr>
                <w:color w:val="000000"/>
                <w:sz w:val="28"/>
                <w:szCs w:val="28"/>
              </w:rPr>
            </w:pPr>
            <w:r w:rsidRPr="00216BF1">
              <w:rPr>
                <w:color w:val="000000"/>
                <w:sz w:val="28"/>
                <w:szCs w:val="28"/>
              </w:rPr>
              <w:t>-</w:t>
            </w:r>
          </w:p>
        </w:tc>
      </w:tr>
    </w:tbl>
    <w:p w14:paraId="378B912C" w14:textId="77777777" w:rsidR="003144A5" w:rsidRPr="00216BF1" w:rsidRDefault="003144A5" w:rsidP="003144A5">
      <w:pPr>
        <w:jc w:val="center"/>
        <w:rPr>
          <w:color w:val="000000"/>
          <w:sz w:val="28"/>
          <w:szCs w:val="28"/>
        </w:rPr>
      </w:pPr>
    </w:p>
    <w:p w14:paraId="004D111E" w14:textId="77777777" w:rsidR="003144A5" w:rsidRPr="00216BF1" w:rsidRDefault="003144A5" w:rsidP="003144A5">
      <w:pPr>
        <w:jc w:val="center"/>
        <w:rPr>
          <w:color w:val="000000"/>
          <w:sz w:val="28"/>
          <w:szCs w:val="28"/>
        </w:rPr>
      </w:pPr>
    </w:p>
    <w:p w14:paraId="27964DFE" w14:textId="77777777" w:rsidR="003144A5" w:rsidRPr="00216BF1" w:rsidRDefault="003144A5" w:rsidP="003144A5">
      <w:pPr>
        <w:jc w:val="center"/>
        <w:rPr>
          <w:color w:val="000000"/>
          <w:sz w:val="28"/>
          <w:szCs w:val="28"/>
        </w:rPr>
      </w:pPr>
    </w:p>
    <w:p w14:paraId="4C3AD58D" w14:textId="77777777" w:rsidR="003144A5" w:rsidRPr="00216BF1" w:rsidRDefault="003144A5" w:rsidP="003144A5">
      <w:pPr>
        <w:jc w:val="center"/>
        <w:rPr>
          <w:color w:val="000000"/>
          <w:sz w:val="28"/>
          <w:szCs w:val="28"/>
        </w:rPr>
      </w:pPr>
    </w:p>
    <w:p w14:paraId="081F6701" w14:textId="77777777" w:rsidR="003144A5" w:rsidRPr="00216BF1" w:rsidRDefault="003144A5" w:rsidP="003144A5">
      <w:pPr>
        <w:jc w:val="center"/>
        <w:rPr>
          <w:color w:val="000000"/>
          <w:sz w:val="28"/>
          <w:szCs w:val="28"/>
        </w:rPr>
      </w:pPr>
    </w:p>
    <w:p w14:paraId="37BF509B" w14:textId="77777777" w:rsidR="003144A5" w:rsidRPr="00216BF1" w:rsidRDefault="003144A5" w:rsidP="003144A5">
      <w:pPr>
        <w:jc w:val="center"/>
        <w:rPr>
          <w:color w:val="000000"/>
          <w:sz w:val="28"/>
          <w:szCs w:val="28"/>
        </w:rPr>
      </w:pPr>
    </w:p>
    <w:p w14:paraId="41840979" w14:textId="77777777" w:rsidR="003144A5" w:rsidRPr="00216BF1" w:rsidRDefault="003144A5" w:rsidP="003144A5">
      <w:pPr>
        <w:jc w:val="center"/>
        <w:rPr>
          <w:color w:val="000000"/>
          <w:sz w:val="28"/>
          <w:szCs w:val="28"/>
        </w:rPr>
      </w:pPr>
    </w:p>
    <w:p w14:paraId="016C4585" w14:textId="77777777" w:rsidR="003144A5" w:rsidRPr="00216BF1" w:rsidRDefault="003144A5" w:rsidP="003144A5">
      <w:pPr>
        <w:jc w:val="center"/>
        <w:rPr>
          <w:color w:val="000000"/>
          <w:sz w:val="28"/>
          <w:szCs w:val="28"/>
        </w:rPr>
      </w:pPr>
    </w:p>
    <w:p w14:paraId="31B3BBA3" w14:textId="77777777" w:rsidR="003144A5" w:rsidRPr="00216BF1" w:rsidRDefault="003144A5" w:rsidP="003144A5">
      <w:pPr>
        <w:jc w:val="center"/>
        <w:rPr>
          <w:color w:val="000000"/>
          <w:sz w:val="28"/>
          <w:szCs w:val="28"/>
        </w:rPr>
      </w:pPr>
    </w:p>
    <w:p w14:paraId="57321828" w14:textId="77777777" w:rsidR="003144A5" w:rsidRPr="00216BF1" w:rsidRDefault="003144A5" w:rsidP="003144A5">
      <w:pPr>
        <w:jc w:val="center"/>
        <w:rPr>
          <w:color w:val="000000"/>
          <w:sz w:val="28"/>
          <w:szCs w:val="28"/>
        </w:rPr>
      </w:pPr>
    </w:p>
    <w:p w14:paraId="37D5A7DC" w14:textId="77777777" w:rsidR="003144A5" w:rsidRPr="00216BF1" w:rsidRDefault="003144A5" w:rsidP="003144A5">
      <w:pPr>
        <w:jc w:val="center"/>
        <w:rPr>
          <w:color w:val="000000"/>
          <w:sz w:val="28"/>
          <w:szCs w:val="28"/>
        </w:rPr>
      </w:pPr>
    </w:p>
    <w:p w14:paraId="1A9585AE" w14:textId="77777777" w:rsidR="003144A5" w:rsidRPr="00216BF1" w:rsidRDefault="003144A5" w:rsidP="003144A5">
      <w:pPr>
        <w:jc w:val="center"/>
        <w:rPr>
          <w:color w:val="000000"/>
          <w:sz w:val="28"/>
          <w:szCs w:val="28"/>
        </w:rPr>
      </w:pPr>
    </w:p>
    <w:p w14:paraId="7536271E" w14:textId="77777777" w:rsidR="003144A5" w:rsidRPr="00216BF1" w:rsidRDefault="003144A5" w:rsidP="003144A5">
      <w:pPr>
        <w:jc w:val="center"/>
        <w:rPr>
          <w:color w:val="000000"/>
          <w:sz w:val="28"/>
          <w:szCs w:val="28"/>
        </w:rPr>
      </w:pPr>
    </w:p>
    <w:p w14:paraId="3987B1F8" w14:textId="77777777" w:rsidR="003144A5" w:rsidRPr="00216BF1" w:rsidRDefault="003144A5" w:rsidP="003144A5">
      <w:pPr>
        <w:jc w:val="center"/>
        <w:rPr>
          <w:color w:val="000000"/>
          <w:sz w:val="28"/>
          <w:szCs w:val="28"/>
        </w:rPr>
      </w:pPr>
    </w:p>
    <w:p w14:paraId="25C34B8A" w14:textId="77777777" w:rsidR="003144A5" w:rsidRPr="00216BF1" w:rsidRDefault="003144A5" w:rsidP="003144A5">
      <w:pPr>
        <w:jc w:val="center"/>
        <w:rPr>
          <w:color w:val="000000"/>
          <w:sz w:val="28"/>
          <w:szCs w:val="28"/>
        </w:rPr>
      </w:pPr>
    </w:p>
    <w:p w14:paraId="5035BBCF" w14:textId="77777777" w:rsidR="003144A5" w:rsidRPr="00216BF1" w:rsidRDefault="003144A5" w:rsidP="003144A5">
      <w:pPr>
        <w:jc w:val="center"/>
        <w:rPr>
          <w:color w:val="000000"/>
          <w:sz w:val="28"/>
          <w:szCs w:val="28"/>
        </w:rPr>
      </w:pPr>
    </w:p>
    <w:p w14:paraId="3872C366" w14:textId="77777777" w:rsidR="003144A5" w:rsidRPr="00216BF1" w:rsidRDefault="003144A5" w:rsidP="003144A5">
      <w:pPr>
        <w:jc w:val="center"/>
        <w:rPr>
          <w:color w:val="000000"/>
          <w:sz w:val="28"/>
          <w:szCs w:val="28"/>
        </w:rPr>
      </w:pPr>
    </w:p>
    <w:p w14:paraId="25BEF9AC" w14:textId="77777777" w:rsidR="003144A5" w:rsidRPr="00216BF1" w:rsidRDefault="003144A5" w:rsidP="003144A5">
      <w:pPr>
        <w:jc w:val="center"/>
        <w:rPr>
          <w:color w:val="000000"/>
          <w:sz w:val="28"/>
          <w:szCs w:val="28"/>
        </w:rPr>
      </w:pPr>
    </w:p>
    <w:p w14:paraId="2A7CF841" w14:textId="77777777" w:rsidR="003144A5" w:rsidRPr="00216BF1" w:rsidRDefault="003144A5" w:rsidP="003144A5">
      <w:pPr>
        <w:jc w:val="center"/>
        <w:rPr>
          <w:color w:val="000000"/>
          <w:sz w:val="28"/>
          <w:szCs w:val="28"/>
        </w:rPr>
      </w:pPr>
    </w:p>
    <w:p w14:paraId="174C9501" w14:textId="77777777" w:rsidR="003144A5" w:rsidRPr="00216BF1" w:rsidRDefault="003144A5" w:rsidP="003144A5">
      <w:pPr>
        <w:jc w:val="center"/>
        <w:rPr>
          <w:color w:val="000000"/>
          <w:sz w:val="28"/>
          <w:szCs w:val="28"/>
        </w:rPr>
      </w:pPr>
    </w:p>
    <w:p w14:paraId="6FFD1476" w14:textId="77777777" w:rsidR="003144A5" w:rsidRPr="00216BF1" w:rsidRDefault="003144A5" w:rsidP="003144A5">
      <w:pPr>
        <w:jc w:val="center"/>
        <w:rPr>
          <w:color w:val="000000"/>
          <w:sz w:val="28"/>
          <w:szCs w:val="28"/>
        </w:rPr>
      </w:pPr>
    </w:p>
    <w:p w14:paraId="5B06EF8C" w14:textId="77777777" w:rsidR="003144A5" w:rsidRPr="00216BF1" w:rsidRDefault="003144A5" w:rsidP="003144A5">
      <w:pPr>
        <w:jc w:val="center"/>
        <w:rPr>
          <w:color w:val="000000"/>
          <w:sz w:val="28"/>
          <w:szCs w:val="28"/>
        </w:rPr>
      </w:pPr>
    </w:p>
    <w:p w14:paraId="3420B14A" w14:textId="77777777" w:rsidR="003144A5" w:rsidRPr="00216BF1" w:rsidRDefault="003144A5" w:rsidP="003144A5">
      <w:pPr>
        <w:jc w:val="center"/>
        <w:rPr>
          <w:color w:val="000000"/>
          <w:sz w:val="28"/>
          <w:szCs w:val="28"/>
        </w:rPr>
      </w:pPr>
    </w:p>
    <w:p w14:paraId="653E3F25" w14:textId="77777777" w:rsidR="003144A5" w:rsidRPr="00216BF1" w:rsidRDefault="003144A5" w:rsidP="003144A5">
      <w:pPr>
        <w:jc w:val="center"/>
        <w:rPr>
          <w:color w:val="000000"/>
          <w:sz w:val="28"/>
          <w:szCs w:val="28"/>
        </w:rPr>
      </w:pPr>
    </w:p>
    <w:p w14:paraId="2009516D" w14:textId="77777777" w:rsidR="003144A5" w:rsidRPr="00216BF1" w:rsidRDefault="003144A5" w:rsidP="003144A5">
      <w:pPr>
        <w:jc w:val="center"/>
        <w:rPr>
          <w:color w:val="000000"/>
          <w:sz w:val="28"/>
          <w:szCs w:val="28"/>
        </w:rPr>
      </w:pPr>
    </w:p>
    <w:p w14:paraId="2085740D" w14:textId="77777777" w:rsidR="003144A5" w:rsidRPr="00216BF1" w:rsidRDefault="003144A5" w:rsidP="003144A5">
      <w:pPr>
        <w:jc w:val="center"/>
        <w:rPr>
          <w:color w:val="000000"/>
          <w:sz w:val="28"/>
          <w:szCs w:val="28"/>
        </w:rPr>
      </w:pPr>
    </w:p>
    <w:p w14:paraId="3AC1EC11" w14:textId="77777777" w:rsidR="003144A5" w:rsidRPr="00216BF1" w:rsidRDefault="003144A5" w:rsidP="003144A5">
      <w:pPr>
        <w:jc w:val="center"/>
        <w:rPr>
          <w:color w:val="000000"/>
          <w:sz w:val="28"/>
          <w:szCs w:val="28"/>
        </w:rPr>
      </w:pPr>
    </w:p>
    <w:p w14:paraId="3C8A1DBF" w14:textId="77777777" w:rsidR="003144A5" w:rsidRPr="00216BF1" w:rsidRDefault="003144A5" w:rsidP="003144A5">
      <w:pPr>
        <w:jc w:val="center"/>
        <w:rPr>
          <w:color w:val="000000"/>
          <w:sz w:val="28"/>
          <w:szCs w:val="28"/>
        </w:rPr>
      </w:pPr>
    </w:p>
    <w:p w14:paraId="19A3EC80" w14:textId="77777777" w:rsidR="003144A5" w:rsidRPr="00216BF1" w:rsidRDefault="003144A5" w:rsidP="003144A5">
      <w:pPr>
        <w:jc w:val="center"/>
        <w:rPr>
          <w:color w:val="000000"/>
          <w:sz w:val="28"/>
          <w:szCs w:val="28"/>
        </w:rPr>
      </w:pPr>
    </w:p>
    <w:p w14:paraId="40B4A23F" w14:textId="77777777" w:rsidR="003144A5" w:rsidRPr="00216BF1" w:rsidRDefault="003144A5" w:rsidP="003144A5">
      <w:pPr>
        <w:jc w:val="center"/>
        <w:rPr>
          <w:color w:val="000000"/>
          <w:sz w:val="28"/>
          <w:szCs w:val="28"/>
        </w:rPr>
      </w:pPr>
    </w:p>
    <w:p w14:paraId="6CC12A1E" w14:textId="77777777" w:rsidR="003144A5" w:rsidRPr="00216BF1" w:rsidRDefault="003144A5" w:rsidP="003144A5">
      <w:pPr>
        <w:jc w:val="center"/>
        <w:rPr>
          <w:color w:val="000000"/>
          <w:sz w:val="28"/>
          <w:szCs w:val="28"/>
        </w:rPr>
      </w:pPr>
    </w:p>
    <w:p w14:paraId="4979BBEE" w14:textId="77777777" w:rsidR="003144A5" w:rsidRPr="00216BF1" w:rsidRDefault="003144A5" w:rsidP="003144A5">
      <w:pPr>
        <w:jc w:val="center"/>
        <w:rPr>
          <w:color w:val="000000"/>
          <w:sz w:val="28"/>
          <w:szCs w:val="28"/>
        </w:rPr>
      </w:pPr>
    </w:p>
    <w:p w14:paraId="5E2B7D30" w14:textId="77777777" w:rsidR="003144A5" w:rsidRPr="00216BF1" w:rsidRDefault="003144A5" w:rsidP="003144A5">
      <w:pPr>
        <w:jc w:val="center"/>
        <w:rPr>
          <w:color w:val="000000"/>
          <w:sz w:val="28"/>
          <w:szCs w:val="28"/>
        </w:rPr>
      </w:pPr>
    </w:p>
    <w:p w14:paraId="456E9193" w14:textId="77777777" w:rsidR="003144A5" w:rsidRPr="00216BF1" w:rsidRDefault="003144A5" w:rsidP="003144A5">
      <w:pPr>
        <w:jc w:val="center"/>
        <w:rPr>
          <w:color w:val="000000"/>
          <w:sz w:val="28"/>
          <w:szCs w:val="28"/>
        </w:rPr>
      </w:pPr>
      <w:r w:rsidRPr="00216BF1">
        <w:rPr>
          <w:color w:val="000000"/>
          <w:sz w:val="28"/>
          <w:szCs w:val="28"/>
        </w:rPr>
        <w:lastRenderedPageBreak/>
        <w:t>Раздел 5. Планируемые объемы на подвоз питьевой воды</w:t>
      </w:r>
    </w:p>
    <w:p w14:paraId="3DD386E6" w14:textId="77777777" w:rsidR="003144A5" w:rsidRPr="00216BF1" w:rsidRDefault="003144A5" w:rsidP="003144A5">
      <w:pPr>
        <w:jc w:val="center"/>
        <w:rPr>
          <w:color w:val="000000"/>
          <w:sz w:val="28"/>
          <w:szCs w:val="28"/>
        </w:rPr>
      </w:pPr>
    </w:p>
    <w:tbl>
      <w:tblPr>
        <w:tblW w:w="1018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7"/>
        <w:gridCol w:w="4561"/>
        <w:gridCol w:w="992"/>
        <w:gridCol w:w="1873"/>
        <w:gridCol w:w="1843"/>
      </w:tblGrid>
      <w:tr w:rsidR="003144A5" w:rsidRPr="00216BF1" w14:paraId="54FA1283" w14:textId="77777777" w:rsidTr="00E10D7A">
        <w:trPr>
          <w:trHeight w:val="900"/>
        </w:trPr>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AFEDE" w14:textId="77777777" w:rsidR="003144A5" w:rsidRPr="00216BF1" w:rsidRDefault="003144A5" w:rsidP="00E10D7A">
            <w:pPr>
              <w:jc w:val="center"/>
              <w:rPr>
                <w:rFonts w:eastAsia="Calibri"/>
                <w:color w:val="000000"/>
                <w:sz w:val="28"/>
                <w:szCs w:val="28"/>
              </w:rPr>
            </w:pPr>
            <w:r w:rsidRPr="00216BF1">
              <w:rPr>
                <w:rFonts w:eastAsia="Calibri"/>
                <w:color w:val="000000"/>
                <w:sz w:val="28"/>
                <w:szCs w:val="28"/>
              </w:rPr>
              <w:t>№</w:t>
            </w:r>
          </w:p>
          <w:p w14:paraId="30407845" w14:textId="77777777" w:rsidR="003144A5" w:rsidRPr="00216BF1" w:rsidRDefault="003144A5" w:rsidP="00E10D7A">
            <w:pPr>
              <w:jc w:val="center"/>
              <w:rPr>
                <w:rFonts w:eastAsia="Calibri"/>
                <w:color w:val="000000"/>
                <w:sz w:val="28"/>
                <w:szCs w:val="28"/>
              </w:rPr>
            </w:pPr>
            <w:r w:rsidRPr="00216BF1">
              <w:rPr>
                <w:rFonts w:eastAsia="Calibri"/>
                <w:color w:val="000000"/>
                <w:sz w:val="28"/>
                <w:szCs w:val="28"/>
              </w:rPr>
              <w:t xml:space="preserve"> п/п</w:t>
            </w:r>
          </w:p>
        </w:tc>
        <w:tc>
          <w:tcPr>
            <w:tcW w:w="45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2BF04" w14:textId="77777777" w:rsidR="003144A5" w:rsidRPr="00216BF1" w:rsidRDefault="003144A5" w:rsidP="00E10D7A">
            <w:pPr>
              <w:jc w:val="center"/>
              <w:rPr>
                <w:rFonts w:eastAsia="Calibri"/>
                <w:color w:val="000000"/>
                <w:sz w:val="28"/>
                <w:szCs w:val="28"/>
              </w:rPr>
            </w:pPr>
            <w:r w:rsidRPr="00216BF1">
              <w:rPr>
                <w:rFonts w:eastAsia="Calibri"/>
                <w:color w:val="000000"/>
                <w:sz w:val="28"/>
                <w:szCs w:val="28"/>
              </w:rPr>
              <w:t>Наименование показателей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6CF06" w14:textId="77777777" w:rsidR="003144A5" w:rsidRPr="00216BF1" w:rsidRDefault="003144A5" w:rsidP="00E10D7A">
            <w:pPr>
              <w:jc w:val="center"/>
              <w:rPr>
                <w:rFonts w:eastAsia="Calibri"/>
                <w:color w:val="000000"/>
                <w:sz w:val="28"/>
                <w:szCs w:val="28"/>
              </w:rPr>
            </w:pPr>
            <w:r w:rsidRPr="00216BF1">
              <w:rPr>
                <w:rFonts w:eastAsia="Calibri"/>
                <w:color w:val="000000"/>
                <w:sz w:val="28"/>
                <w:szCs w:val="28"/>
              </w:rPr>
              <w:t>Ед. изм.</w:t>
            </w:r>
          </w:p>
        </w:tc>
        <w:tc>
          <w:tcPr>
            <w:tcW w:w="1873" w:type="dxa"/>
            <w:shd w:val="clear" w:color="auto" w:fill="auto"/>
            <w:vAlign w:val="center"/>
          </w:tcPr>
          <w:p w14:paraId="19F0F977" w14:textId="77777777" w:rsidR="003144A5" w:rsidRPr="00216BF1" w:rsidRDefault="003144A5" w:rsidP="00E10D7A">
            <w:pPr>
              <w:jc w:val="center"/>
              <w:rPr>
                <w:rFonts w:eastAsia="Calibri"/>
                <w:color w:val="000000"/>
                <w:sz w:val="28"/>
                <w:szCs w:val="28"/>
              </w:rPr>
            </w:pPr>
            <w:r w:rsidRPr="00216BF1">
              <w:rPr>
                <w:rFonts w:eastAsia="Calibri"/>
                <w:color w:val="000000"/>
                <w:sz w:val="28"/>
                <w:szCs w:val="28"/>
              </w:rPr>
              <w:t xml:space="preserve">с 01.01.2018 </w:t>
            </w:r>
          </w:p>
          <w:p w14:paraId="4C9F0D5E" w14:textId="77777777" w:rsidR="003144A5" w:rsidRPr="00216BF1" w:rsidRDefault="003144A5" w:rsidP="00E10D7A">
            <w:pPr>
              <w:jc w:val="center"/>
              <w:rPr>
                <w:rFonts w:eastAsia="Calibri"/>
                <w:color w:val="000000"/>
                <w:sz w:val="28"/>
                <w:szCs w:val="28"/>
              </w:rPr>
            </w:pPr>
            <w:r w:rsidRPr="00216BF1">
              <w:rPr>
                <w:rFonts w:eastAsia="Calibri"/>
                <w:color w:val="000000"/>
                <w:sz w:val="28"/>
                <w:szCs w:val="28"/>
              </w:rPr>
              <w:t>по 30.06.2018</w:t>
            </w:r>
          </w:p>
        </w:tc>
        <w:tc>
          <w:tcPr>
            <w:tcW w:w="1843" w:type="dxa"/>
            <w:shd w:val="clear" w:color="auto" w:fill="auto"/>
            <w:vAlign w:val="center"/>
          </w:tcPr>
          <w:p w14:paraId="0CD09F66" w14:textId="77777777" w:rsidR="003144A5" w:rsidRPr="00216BF1" w:rsidRDefault="003144A5" w:rsidP="00E10D7A">
            <w:pPr>
              <w:jc w:val="center"/>
              <w:rPr>
                <w:rFonts w:eastAsia="Calibri"/>
                <w:color w:val="000000"/>
                <w:sz w:val="28"/>
                <w:szCs w:val="28"/>
              </w:rPr>
            </w:pPr>
            <w:r w:rsidRPr="00216BF1">
              <w:rPr>
                <w:rFonts w:eastAsia="Calibri"/>
                <w:color w:val="000000"/>
                <w:sz w:val="28"/>
                <w:szCs w:val="28"/>
              </w:rPr>
              <w:t xml:space="preserve">с 01.07.2018 </w:t>
            </w:r>
          </w:p>
          <w:p w14:paraId="3A7FD423" w14:textId="77777777" w:rsidR="003144A5" w:rsidRPr="00216BF1" w:rsidRDefault="003144A5" w:rsidP="00E10D7A">
            <w:pPr>
              <w:jc w:val="center"/>
              <w:rPr>
                <w:rFonts w:eastAsia="Calibri"/>
                <w:color w:val="000000"/>
                <w:sz w:val="28"/>
                <w:szCs w:val="28"/>
              </w:rPr>
            </w:pPr>
            <w:r w:rsidRPr="00216BF1">
              <w:rPr>
                <w:rFonts w:eastAsia="Calibri"/>
                <w:color w:val="000000"/>
                <w:sz w:val="28"/>
                <w:szCs w:val="28"/>
              </w:rPr>
              <w:t>по 31.12.2018</w:t>
            </w:r>
          </w:p>
        </w:tc>
      </w:tr>
      <w:tr w:rsidR="003144A5" w:rsidRPr="00216BF1" w14:paraId="10606105" w14:textId="77777777" w:rsidTr="00E10D7A">
        <w:trPr>
          <w:trHeight w:val="527"/>
        </w:trPr>
        <w:tc>
          <w:tcPr>
            <w:tcW w:w="10186" w:type="dxa"/>
            <w:gridSpan w:val="5"/>
            <w:tcBorders>
              <w:right w:val="single" w:sz="4" w:space="0" w:color="auto"/>
            </w:tcBorders>
            <w:vAlign w:val="center"/>
          </w:tcPr>
          <w:p w14:paraId="18A51697" w14:textId="77777777" w:rsidR="003144A5" w:rsidRPr="00216BF1" w:rsidRDefault="003144A5" w:rsidP="00E10D7A">
            <w:pPr>
              <w:ind w:left="-322"/>
              <w:jc w:val="center"/>
              <w:rPr>
                <w:color w:val="000000"/>
                <w:sz w:val="28"/>
                <w:szCs w:val="28"/>
              </w:rPr>
            </w:pPr>
            <w:r w:rsidRPr="00216BF1">
              <w:rPr>
                <w:color w:val="000000"/>
                <w:sz w:val="28"/>
                <w:szCs w:val="28"/>
              </w:rPr>
              <w:t>Холодное водоснабжение (подвоз питьевой воды)</w:t>
            </w:r>
          </w:p>
        </w:tc>
      </w:tr>
      <w:tr w:rsidR="003144A5" w:rsidRPr="00216BF1" w14:paraId="462C40D2" w14:textId="77777777" w:rsidTr="00E10D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6BF34" w14:textId="77777777" w:rsidR="003144A5" w:rsidRPr="00216BF1" w:rsidRDefault="003144A5" w:rsidP="00E10D7A">
            <w:pPr>
              <w:jc w:val="center"/>
              <w:rPr>
                <w:color w:val="000000"/>
                <w:sz w:val="28"/>
                <w:szCs w:val="28"/>
              </w:rPr>
            </w:pPr>
            <w:r w:rsidRPr="00216BF1">
              <w:rPr>
                <w:color w:val="000000"/>
                <w:sz w:val="28"/>
                <w:szCs w:val="28"/>
              </w:rPr>
              <w:t>1.</w:t>
            </w:r>
          </w:p>
        </w:tc>
        <w:tc>
          <w:tcPr>
            <w:tcW w:w="4561" w:type="dxa"/>
            <w:tcBorders>
              <w:top w:val="single" w:sz="4" w:space="0" w:color="auto"/>
              <w:left w:val="nil"/>
              <w:bottom w:val="single" w:sz="4" w:space="0" w:color="auto"/>
              <w:right w:val="single" w:sz="4" w:space="0" w:color="auto"/>
            </w:tcBorders>
            <w:shd w:val="clear" w:color="auto" w:fill="auto"/>
            <w:vAlign w:val="center"/>
            <w:hideMark/>
          </w:tcPr>
          <w:p w14:paraId="5292052E" w14:textId="77777777" w:rsidR="003144A5" w:rsidRPr="00216BF1" w:rsidRDefault="003144A5" w:rsidP="00E10D7A">
            <w:pPr>
              <w:rPr>
                <w:color w:val="000000"/>
                <w:sz w:val="28"/>
                <w:szCs w:val="28"/>
              </w:rPr>
            </w:pPr>
            <w:r w:rsidRPr="00216BF1">
              <w:rPr>
                <w:color w:val="000000"/>
                <w:sz w:val="28"/>
                <w:szCs w:val="28"/>
              </w:rPr>
              <w:t>Поднято воды</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6DDA701" w14:textId="77777777" w:rsidR="003144A5" w:rsidRPr="00216BF1" w:rsidRDefault="003144A5" w:rsidP="00E10D7A">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873" w:type="dxa"/>
            <w:tcBorders>
              <w:top w:val="single" w:sz="4" w:space="0" w:color="auto"/>
              <w:left w:val="nil"/>
              <w:bottom w:val="single" w:sz="4" w:space="0" w:color="auto"/>
              <w:right w:val="single" w:sz="4" w:space="0" w:color="auto"/>
            </w:tcBorders>
            <w:shd w:val="clear" w:color="auto" w:fill="auto"/>
            <w:vAlign w:val="center"/>
          </w:tcPr>
          <w:p w14:paraId="405C9D6A" w14:textId="77777777" w:rsidR="003144A5" w:rsidRPr="00216BF1" w:rsidRDefault="003144A5" w:rsidP="00E10D7A">
            <w:pPr>
              <w:jc w:val="center"/>
              <w:rPr>
                <w:color w:val="000000"/>
                <w:sz w:val="28"/>
                <w:szCs w:val="28"/>
              </w:rPr>
            </w:pPr>
            <w:r w:rsidRPr="00216BF1">
              <w:rPr>
                <w:color w:val="000000"/>
                <w:sz w:val="28"/>
                <w:szCs w:val="28"/>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C0FD35C" w14:textId="77777777" w:rsidR="003144A5" w:rsidRPr="00216BF1" w:rsidRDefault="003144A5" w:rsidP="00E10D7A">
            <w:pPr>
              <w:jc w:val="center"/>
              <w:rPr>
                <w:color w:val="000000"/>
                <w:sz w:val="28"/>
                <w:szCs w:val="28"/>
              </w:rPr>
            </w:pPr>
            <w:r w:rsidRPr="00216BF1">
              <w:rPr>
                <w:color w:val="000000"/>
                <w:sz w:val="28"/>
                <w:szCs w:val="28"/>
              </w:rPr>
              <w:t>-</w:t>
            </w:r>
          </w:p>
        </w:tc>
      </w:tr>
      <w:tr w:rsidR="003144A5" w:rsidRPr="00216BF1" w14:paraId="67152553" w14:textId="77777777" w:rsidTr="00E10D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2ABF8E4F" w14:textId="77777777" w:rsidR="003144A5" w:rsidRPr="00216BF1" w:rsidRDefault="003144A5" w:rsidP="00E10D7A">
            <w:pPr>
              <w:jc w:val="center"/>
              <w:rPr>
                <w:color w:val="000000"/>
                <w:sz w:val="28"/>
                <w:szCs w:val="28"/>
              </w:rPr>
            </w:pPr>
            <w:r w:rsidRPr="00216BF1">
              <w:rPr>
                <w:color w:val="000000"/>
                <w:sz w:val="28"/>
                <w:szCs w:val="28"/>
              </w:rPr>
              <w:t>2.</w:t>
            </w:r>
          </w:p>
        </w:tc>
        <w:tc>
          <w:tcPr>
            <w:tcW w:w="4561" w:type="dxa"/>
            <w:tcBorders>
              <w:top w:val="nil"/>
              <w:left w:val="nil"/>
              <w:bottom w:val="single" w:sz="4" w:space="0" w:color="auto"/>
              <w:right w:val="single" w:sz="4" w:space="0" w:color="auto"/>
            </w:tcBorders>
            <w:shd w:val="clear" w:color="auto" w:fill="auto"/>
            <w:vAlign w:val="center"/>
            <w:hideMark/>
          </w:tcPr>
          <w:p w14:paraId="11C33442" w14:textId="77777777" w:rsidR="003144A5" w:rsidRPr="00216BF1" w:rsidRDefault="003144A5" w:rsidP="00E10D7A">
            <w:pPr>
              <w:rPr>
                <w:color w:val="000000"/>
                <w:sz w:val="28"/>
                <w:szCs w:val="28"/>
              </w:rPr>
            </w:pPr>
            <w:r w:rsidRPr="00216BF1">
              <w:rPr>
                <w:color w:val="000000"/>
                <w:sz w:val="28"/>
                <w:szCs w:val="28"/>
              </w:rPr>
              <w:t>Получено со стороны</w:t>
            </w:r>
          </w:p>
        </w:tc>
        <w:tc>
          <w:tcPr>
            <w:tcW w:w="992" w:type="dxa"/>
            <w:tcBorders>
              <w:top w:val="nil"/>
              <w:left w:val="nil"/>
              <w:bottom w:val="single" w:sz="4" w:space="0" w:color="auto"/>
              <w:right w:val="single" w:sz="4" w:space="0" w:color="auto"/>
            </w:tcBorders>
            <w:shd w:val="clear" w:color="auto" w:fill="auto"/>
            <w:noWrap/>
            <w:vAlign w:val="center"/>
            <w:hideMark/>
          </w:tcPr>
          <w:p w14:paraId="08B88D5D" w14:textId="77777777" w:rsidR="003144A5" w:rsidRPr="00216BF1" w:rsidRDefault="003144A5" w:rsidP="00E10D7A">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873" w:type="dxa"/>
            <w:tcBorders>
              <w:top w:val="nil"/>
              <w:left w:val="nil"/>
              <w:bottom w:val="single" w:sz="4" w:space="0" w:color="auto"/>
              <w:right w:val="single" w:sz="4" w:space="0" w:color="auto"/>
            </w:tcBorders>
            <w:shd w:val="clear" w:color="auto" w:fill="auto"/>
            <w:vAlign w:val="center"/>
          </w:tcPr>
          <w:p w14:paraId="2B13E3E8" w14:textId="77777777" w:rsidR="003144A5" w:rsidRPr="00216BF1" w:rsidRDefault="003144A5" w:rsidP="00E10D7A">
            <w:pPr>
              <w:jc w:val="center"/>
              <w:rPr>
                <w:color w:val="000000"/>
                <w:sz w:val="28"/>
                <w:szCs w:val="28"/>
              </w:rPr>
            </w:pPr>
            <w:r>
              <w:rPr>
                <w:color w:val="000000"/>
                <w:sz w:val="28"/>
                <w:szCs w:val="28"/>
              </w:rPr>
              <w:t>2048,66</w:t>
            </w:r>
          </w:p>
        </w:tc>
        <w:tc>
          <w:tcPr>
            <w:tcW w:w="1843" w:type="dxa"/>
            <w:tcBorders>
              <w:top w:val="nil"/>
              <w:left w:val="nil"/>
              <w:bottom w:val="single" w:sz="4" w:space="0" w:color="auto"/>
              <w:right w:val="single" w:sz="4" w:space="0" w:color="auto"/>
            </w:tcBorders>
            <w:shd w:val="clear" w:color="auto" w:fill="auto"/>
            <w:vAlign w:val="center"/>
          </w:tcPr>
          <w:p w14:paraId="351AFAD2" w14:textId="77777777" w:rsidR="003144A5" w:rsidRPr="00216BF1" w:rsidRDefault="003144A5" w:rsidP="00E10D7A">
            <w:pPr>
              <w:jc w:val="center"/>
              <w:rPr>
                <w:color w:val="000000"/>
                <w:sz w:val="28"/>
                <w:szCs w:val="28"/>
              </w:rPr>
            </w:pPr>
            <w:r>
              <w:rPr>
                <w:color w:val="000000"/>
                <w:sz w:val="28"/>
                <w:szCs w:val="28"/>
              </w:rPr>
              <w:t>2048,66</w:t>
            </w:r>
          </w:p>
        </w:tc>
      </w:tr>
      <w:tr w:rsidR="003144A5" w:rsidRPr="00216BF1" w14:paraId="2CAF61F1" w14:textId="77777777" w:rsidTr="00E10D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4"/>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3145D598" w14:textId="77777777" w:rsidR="003144A5" w:rsidRPr="00216BF1" w:rsidRDefault="003144A5" w:rsidP="00E10D7A">
            <w:pPr>
              <w:jc w:val="center"/>
              <w:rPr>
                <w:color w:val="000000"/>
                <w:sz w:val="28"/>
                <w:szCs w:val="28"/>
              </w:rPr>
            </w:pPr>
            <w:r w:rsidRPr="00216BF1">
              <w:rPr>
                <w:color w:val="000000"/>
                <w:sz w:val="28"/>
                <w:szCs w:val="28"/>
              </w:rPr>
              <w:t>3.</w:t>
            </w:r>
          </w:p>
        </w:tc>
        <w:tc>
          <w:tcPr>
            <w:tcW w:w="4561" w:type="dxa"/>
            <w:tcBorders>
              <w:top w:val="nil"/>
              <w:left w:val="nil"/>
              <w:bottom w:val="single" w:sz="4" w:space="0" w:color="auto"/>
              <w:right w:val="single" w:sz="4" w:space="0" w:color="auto"/>
            </w:tcBorders>
            <w:shd w:val="clear" w:color="auto" w:fill="auto"/>
            <w:vAlign w:val="center"/>
            <w:hideMark/>
          </w:tcPr>
          <w:p w14:paraId="5F1FE608" w14:textId="77777777" w:rsidR="003144A5" w:rsidRPr="00216BF1" w:rsidRDefault="003144A5" w:rsidP="00E10D7A">
            <w:pPr>
              <w:rPr>
                <w:color w:val="000000"/>
                <w:sz w:val="28"/>
                <w:szCs w:val="28"/>
              </w:rPr>
            </w:pPr>
            <w:r w:rsidRPr="00216BF1">
              <w:rPr>
                <w:color w:val="000000"/>
                <w:sz w:val="28"/>
                <w:szCs w:val="28"/>
              </w:rPr>
              <w:t>Расход воды на коммунально-бытовые нужды</w:t>
            </w:r>
          </w:p>
        </w:tc>
        <w:tc>
          <w:tcPr>
            <w:tcW w:w="992" w:type="dxa"/>
            <w:tcBorders>
              <w:top w:val="nil"/>
              <w:left w:val="nil"/>
              <w:bottom w:val="single" w:sz="4" w:space="0" w:color="auto"/>
              <w:right w:val="single" w:sz="4" w:space="0" w:color="auto"/>
            </w:tcBorders>
            <w:shd w:val="clear" w:color="auto" w:fill="auto"/>
            <w:noWrap/>
            <w:vAlign w:val="center"/>
            <w:hideMark/>
          </w:tcPr>
          <w:p w14:paraId="65C8BB7D" w14:textId="77777777" w:rsidR="003144A5" w:rsidRPr="00216BF1" w:rsidRDefault="003144A5" w:rsidP="00E10D7A">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873" w:type="dxa"/>
            <w:tcBorders>
              <w:top w:val="nil"/>
              <w:left w:val="nil"/>
              <w:bottom w:val="single" w:sz="4" w:space="0" w:color="auto"/>
              <w:right w:val="single" w:sz="4" w:space="0" w:color="auto"/>
            </w:tcBorders>
            <w:shd w:val="clear" w:color="auto" w:fill="auto"/>
            <w:vAlign w:val="center"/>
          </w:tcPr>
          <w:p w14:paraId="60CD8A8B" w14:textId="77777777" w:rsidR="003144A5" w:rsidRPr="00216BF1" w:rsidRDefault="003144A5" w:rsidP="00E10D7A">
            <w:pPr>
              <w:jc w:val="center"/>
              <w:rPr>
                <w:color w:val="000000"/>
                <w:sz w:val="28"/>
                <w:szCs w:val="28"/>
              </w:rPr>
            </w:pPr>
            <w:r w:rsidRPr="00216BF1">
              <w:rPr>
                <w:color w:val="000000"/>
                <w:sz w:val="28"/>
                <w:szCs w:val="28"/>
              </w:rPr>
              <w:t>-</w:t>
            </w:r>
          </w:p>
        </w:tc>
        <w:tc>
          <w:tcPr>
            <w:tcW w:w="1843" w:type="dxa"/>
            <w:tcBorders>
              <w:top w:val="nil"/>
              <w:left w:val="nil"/>
              <w:bottom w:val="single" w:sz="4" w:space="0" w:color="auto"/>
              <w:right w:val="single" w:sz="4" w:space="0" w:color="auto"/>
            </w:tcBorders>
            <w:shd w:val="clear" w:color="auto" w:fill="auto"/>
            <w:vAlign w:val="center"/>
          </w:tcPr>
          <w:p w14:paraId="4848D20F" w14:textId="77777777" w:rsidR="003144A5" w:rsidRPr="00216BF1" w:rsidRDefault="003144A5" w:rsidP="00E10D7A">
            <w:pPr>
              <w:jc w:val="center"/>
              <w:rPr>
                <w:color w:val="000000"/>
                <w:sz w:val="28"/>
                <w:szCs w:val="28"/>
              </w:rPr>
            </w:pPr>
            <w:r w:rsidRPr="00216BF1">
              <w:rPr>
                <w:color w:val="000000"/>
                <w:sz w:val="28"/>
                <w:szCs w:val="28"/>
              </w:rPr>
              <w:t>-</w:t>
            </w:r>
          </w:p>
        </w:tc>
      </w:tr>
      <w:tr w:rsidR="003144A5" w:rsidRPr="00216BF1" w14:paraId="6F9C57B0" w14:textId="77777777" w:rsidTr="00E10D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5F4D21E2" w14:textId="77777777" w:rsidR="003144A5" w:rsidRPr="00216BF1" w:rsidRDefault="003144A5" w:rsidP="00E10D7A">
            <w:pPr>
              <w:jc w:val="center"/>
              <w:rPr>
                <w:color w:val="000000"/>
                <w:sz w:val="28"/>
                <w:szCs w:val="28"/>
              </w:rPr>
            </w:pPr>
            <w:r w:rsidRPr="00216BF1">
              <w:rPr>
                <w:color w:val="000000"/>
                <w:sz w:val="28"/>
                <w:szCs w:val="28"/>
              </w:rPr>
              <w:t>4.</w:t>
            </w:r>
          </w:p>
        </w:tc>
        <w:tc>
          <w:tcPr>
            <w:tcW w:w="4561" w:type="dxa"/>
            <w:tcBorders>
              <w:top w:val="nil"/>
              <w:left w:val="nil"/>
              <w:bottom w:val="single" w:sz="4" w:space="0" w:color="auto"/>
              <w:right w:val="single" w:sz="4" w:space="0" w:color="auto"/>
            </w:tcBorders>
            <w:shd w:val="clear" w:color="auto" w:fill="auto"/>
            <w:vAlign w:val="center"/>
            <w:hideMark/>
          </w:tcPr>
          <w:p w14:paraId="2D19B1F2" w14:textId="77777777" w:rsidR="003144A5" w:rsidRPr="00216BF1" w:rsidRDefault="003144A5" w:rsidP="00E10D7A">
            <w:pPr>
              <w:rPr>
                <w:color w:val="000000"/>
                <w:sz w:val="28"/>
                <w:szCs w:val="28"/>
              </w:rPr>
            </w:pPr>
            <w:r w:rsidRPr="00216BF1">
              <w:rPr>
                <w:color w:val="000000"/>
                <w:sz w:val="28"/>
                <w:szCs w:val="28"/>
              </w:rPr>
              <w:t>Расход воды на нужды предприятия:</w:t>
            </w:r>
          </w:p>
        </w:tc>
        <w:tc>
          <w:tcPr>
            <w:tcW w:w="992" w:type="dxa"/>
            <w:tcBorders>
              <w:top w:val="nil"/>
              <w:left w:val="nil"/>
              <w:bottom w:val="single" w:sz="4" w:space="0" w:color="auto"/>
              <w:right w:val="single" w:sz="4" w:space="0" w:color="auto"/>
            </w:tcBorders>
            <w:shd w:val="clear" w:color="auto" w:fill="auto"/>
            <w:noWrap/>
            <w:vAlign w:val="center"/>
            <w:hideMark/>
          </w:tcPr>
          <w:p w14:paraId="4DCC5865" w14:textId="77777777" w:rsidR="003144A5" w:rsidRPr="00216BF1" w:rsidRDefault="003144A5" w:rsidP="00E10D7A">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873" w:type="dxa"/>
            <w:tcBorders>
              <w:top w:val="nil"/>
              <w:left w:val="nil"/>
              <w:bottom w:val="single" w:sz="4" w:space="0" w:color="auto"/>
              <w:right w:val="single" w:sz="4" w:space="0" w:color="auto"/>
            </w:tcBorders>
            <w:shd w:val="clear" w:color="auto" w:fill="auto"/>
            <w:vAlign w:val="center"/>
          </w:tcPr>
          <w:p w14:paraId="3367FF79" w14:textId="77777777" w:rsidR="003144A5" w:rsidRPr="00216BF1" w:rsidRDefault="003144A5" w:rsidP="00E10D7A">
            <w:pPr>
              <w:jc w:val="center"/>
              <w:rPr>
                <w:color w:val="000000"/>
                <w:sz w:val="28"/>
                <w:szCs w:val="28"/>
              </w:rPr>
            </w:pPr>
            <w:r w:rsidRPr="00216BF1">
              <w:rPr>
                <w:color w:val="000000"/>
                <w:sz w:val="28"/>
                <w:szCs w:val="28"/>
              </w:rPr>
              <w:t>-</w:t>
            </w:r>
          </w:p>
        </w:tc>
        <w:tc>
          <w:tcPr>
            <w:tcW w:w="1843" w:type="dxa"/>
            <w:tcBorders>
              <w:top w:val="nil"/>
              <w:left w:val="nil"/>
              <w:bottom w:val="single" w:sz="4" w:space="0" w:color="auto"/>
              <w:right w:val="single" w:sz="4" w:space="0" w:color="auto"/>
            </w:tcBorders>
            <w:shd w:val="clear" w:color="auto" w:fill="auto"/>
            <w:vAlign w:val="center"/>
          </w:tcPr>
          <w:p w14:paraId="37C08433" w14:textId="77777777" w:rsidR="003144A5" w:rsidRPr="00216BF1" w:rsidRDefault="003144A5" w:rsidP="00E10D7A">
            <w:pPr>
              <w:jc w:val="center"/>
              <w:rPr>
                <w:color w:val="000000"/>
                <w:sz w:val="28"/>
                <w:szCs w:val="28"/>
              </w:rPr>
            </w:pPr>
            <w:r w:rsidRPr="00216BF1">
              <w:rPr>
                <w:color w:val="000000"/>
                <w:sz w:val="28"/>
                <w:szCs w:val="28"/>
              </w:rPr>
              <w:t>-</w:t>
            </w:r>
          </w:p>
        </w:tc>
      </w:tr>
      <w:tr w:rsidR="003144A5" w:rsidRPr="00216BF1" w14:paraId="66430B2D" w14:textId="77777777" w:rsidTr="00E10D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5BDCFFDC" w14:textId="77777777" w:rsidR="003144A5" w:rsidRPr="00216BF1" w:rsidRDefault="003144A5" w:rsidP="00E10D7A">
            <w:pPr>
              <w:jc w:val="center"/>
              <w:rPr>
                <w:color w:val="000000"/>
                <w:sz w:val="28"/>
                <w:szCs w:val="28"/>
              </w:rPr>
            </w:pPr>
            <w:r w:rsidRPr="00216BF1">
              <w:rPr>
                <w:color w:val="000000"/>
                <w:sz w:val="28"/>
                <w:szCs w:val="28"/>
              </w:rPr>
              <w:t>4.1.</w:t>
            </w:r>
          </w:p>
        </w:tc>
        <w:tc>
          <w:tcPr>
            <w:tcW w:w="4561" w:type="dxa"/>
            <w:tcBorders>
              <w:top w:val="nil"/>
              <w:left w:val="nil"/>
              <w:bottom w:val="single" w:sz="4" w:space="0" w:color="auto"/>
              <w:right w:val="single" w:sz="4" w:space="0" w:color="auto"/>
            </w:tcBorders>
            <w:shd w:val="clear" w:color="auto" w:fill="auto"/>
            <w:vAlign w:val="center"/>
            <w:hideMark/>
          </w:tcPr>
          <w:p w14:paraId="48507DC1" w14:textId="77777777" w:rsidR="003144A5" w:rsidRPr="00216BF1" w:rsidRDefault="003144A5" w:rsidP="00E10D7A">
            <w:pPr>
              <w:rPr>
                <w:color w:val="000000"/>
                <w:sz w:val="28"/>
                <w:szCs w:val="28"/>
              </w:rPr>
            </w:pPr>
            <w:r w:rsidRPr="00216BF1">
              <w:rPr>
                <w:color w:val="000000"/>
                <w:sz w:val="28"/>
                <w:szCs w:val="28"/>
              </w:rPr>
              <w:t>- на очистные сооружения</w:t>
            </w:r>
          </w:p>
        </w:tc>
        <w:tc>
          <w:tcPr>
            <w:tcW w:w="992" w:type="dxa"/>
            <w:tcBorders>
              <w:top w:val="nil"/>
              <w:left w:val="nil"/>
              <w:bottom w:val="single" w:sz="4" w:space="0" w:color="auto"/>
              <w:right w:val="single" w:sz="4" w:space="0" w:color="auto"/>
            </w:tcBorders>
            <w:shd w:val="clear" w:color="auto" w:fill="auto"/>
            <w:noWrap/>
            <w:vAlign w:val="center"/>
            <w:hideMark/>
          </w:tcPr>
          <w:p w14:paraId="52F51EFE" w14:textId="77777777" w:rsidR="003144A5" w:rsidRPr="00216BF1" w:rsidRDefault="003144A5" w:rsidP="00E10D7A">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873" w:type="dxa"/>
            <w:tcBorders>
              <w:top w:val="nil"/>
              <w:left w:val="nil"/>
              <w:bottom w:val="single" w:sz="4" w:space="0" w:color="auto"/>
              <w:right w:val="single" w:sz="4" w:space="0" w:color="auto"/>
            </w:tcBorders>
            <w:shd w:val="clear" w:color="auto" w:fill="auto"/>
            <w:vAlign w:val="center"/>
          </w:tcPr>
          <w:p w14:paraId="20B2D3DC" w14:textId="77777777" w:rsidR="003144A5" w:rsidRPr="00216BF1" w:rsidRDefault="003144A5" w:rsidP="00E10D7A">
            <w:pPr>
              <w:jc w:val="center"/>
              <w:rPr>
                <w:color w:val="000000"/>
                <w:sz w:val="28"/>
                <w:szCs w:val="28"/>
              </w:rPr>
            </w:pPr>
            <w:r w:rsidRPr="00216BF1">
              <w:rPr>
                <w:color w:val="000000"/>
                <w:sz w:val="28"/>
                <w:szCs w:val="28"/>
              </w:rPr>
              <w:t>-</w:t>
            </w:r>
          </w:p>
        </w:tc>
        <w:tc>
          <w:tcPr>
            <w:tcW w:w="1843" w:type="dxa"/>
            <w:tcBorders>
              <w:top w:val="nil"/>
              <w:left w:val="nil"/>
              <w:bottom w:val="single" w:sz="4" w:space="0" w:color="auto"/>
              <w:right w:val="single" w:sz="4" w:space="0" w:color="auto"/>
            </w:tcBorders>
            <w:shd w:val="clear" w:color="auto" w:fill="auto"/>
            <w:vAlign w:val="center"/>
          </w:tcPr>
          <w:p w14:paraId="077673BF" w14:textId="77777777" w:rsidR="003144A5" w:rsidRPr="00216BF1" w:rsidRDefault="003144A5" w:rsidP="00E10D7A">
            <w:pPr>
              <w:jc w:val="center"/>
              <w:rPr>
                <w:color w:val="000000"/>
                <w:sz w:val="28"/>
                <w:szCs w:val="28"/>
              </w:rPr>
            </w:pPr>
            <w:r w:rsidRPr="00216BF1">
              <w:rPr>
                <w:color w:val="000000"/>
                <w:sz w:val="28"/>
                <w:szCs w:val="28"/>
              </w:rPr>
              <w:t>-</w:t>
            </w:r>
          </w:p>
        </w:tc>
      </w:tr>
      <w:tr w:rsidR="003144A5" w:rsidRPr="00216BF1" w14:paraId="7D5200B3" w14:textId="77777777" w:rsidTr="00E10D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35109E4E" w14:textId="77777777" w:rsidR="003144A5" w:rsidRPr="00216BF1" w:rsidRDefault="003144A5" w:rsidP="00E10D7A">
            <w:pPr>
              <w:jc w:val="center"/>
              <w:rPr>
                <w:color w:val="000000"/>
                <w:sz w:val="28"/>
                <w:szCs w:val="28"/>
              </w:rPr>
            </w:pPr>
            <w:r w:rsidRPr="00216BF1">
              <w:rPr>
                <w:color w:val="000000"/>
                <w:sz w:val="28"/>
                <w:szCs w:val="28"/>
              </w:rPr>
              <w:t>4.2.</w:t>
            </w:r>
          </w:p>
        </w:tc>
        <w:tc>
          <w:tcPr>
            <w:tcW w:w="4561" w:type="dxa"/>
            <w:tcBorders>
              <w:top w:val="nil"/>
              <w:left w:val="nil"/>
              <w:bottom w:val="single" w:sz="4" w:space="0" w:color="auto"/>
              <w:right w:val="single" w:sz="4" w:space="0" w:color="auto"/>
            </w:tcBorders>
            <w:shd w:val="clear" w:color="auto" w:fill="auto"/>
            <w:vAlign w:val="center"/>
            <w:hideMark/>
          </w:tcPr>
          <w:p w14:paraId="5995F1D2" w14:textId="77777777" w:rsidR="003144A5" w:rsidRPr="00216BF1" w:rsidRDefault="003144A5" w:rsidP="00E10D7A">
            <w:pPr>
              <w:rPr>
                <w:color w:val="000000"/>
                <w:sz w:val="28"/>
                <w:szCs w:val="28"/>
              </w:rPr>
            </w:pPr>
            <w:r w:rsidRPr="00216BF1">
              <w:rPr>
                <w:color w:val="000000"/>
                <w:sz w:val="28"/>
                <w:szCs w:val="28"/>
              </w:rPr>
              <w:t>- на промывку сетей</w:t>
            </w:r>
          </w:p>
        </w:tc>
        <w:tc>
          <w:tcPr>
            <w:tcW w:w="992" w:type="dxa"/>
            <w:tcBorders>
              <w:top w:val="nil"/>
              <w:left w:val="nil"/>
              <w:bottom w:val="single" w:sz="4" w:space="0" w:color="auto"/>
              <w:right w:val="single" w:sz="4" w:space="0" w:color="auto"/>
            </w:tcBorders>
            <w:shd w:val="clear" w:color="auto" w:fill="auto"/>
            <w:noWrap/>
            <w:vAlign w:val="center"/>
            <w:hideMark/>
          </w:tcPr>
          <w:p w14:paraId="686AFD2C" w14:textId="77777777" w:rsidR="003144A5" w:rsidRPr="00216BF1" w:rsidRDefault="003144A5" w:rsidP="00E10D7A">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873" w:type="dxa"/>
            <w:tcBorders>
              <w:top w:val="nil"/>
              <w:left w:val="nil"/>
              <w:bottom w:val="single" w:sz="4" w:space="0" w:color="auto"/>
              <w:right w:val="single" w:sz="4" w:space="0" w:color="auto"/>
            </w:tcBorders>
            <w:shd w:val="clear" w:color="auto" w:fill="auto"/>
            <w:vAlign w:val="center"/>
          </w:tcPr>
          <w:p w14:paraId="6B7F72CC" w14:textId="77777777" w:rsidR="003144A5" w:rsidRPr="00216BF1" w:rsidRDefault="003144A5" w:rsidP="00E10D7A">
            <w:pPr>
              <w:jc w:val="center"/>
              <w:rPr>
                <w:color w:val="000000"/>
                <w:sz w:val="28"/>
                <w:szCs w:val="28"/>
              </w:rPr>
            </w:pPr>
            <w:r w:rsidRPr="00216BF1">
              <w:rPr>
                <w:color w:val="000000"/>
                <w:sz w:val="28"/>
                <w:szCs w:val="28"/>
              </w:rPr>
              <w:t>-</w:t>
            </w:r>
          </w:p>
        </w:tc>
        <w:tc>
          <w:tcPr>
            <w:tcW w:w="1843" w:type="dxa"/>
            <w:tcBorders>
              <w:top w:val="nil"/>
              <w:left w:val="nil"/>
              <w:bottom w:val="single" w:sz="4" w:space="0" w:color="auto"/>
              <w:right w:val="single" w:sz="4" w:space="0" w:color="auto"/>
            </w:tcBorders>
            <w:shd w:val="clear" w:color="auto" w:fill="auto"/>
            <w:vAlign w:val="center"/>
          </w:tcPr>
          <w:p w14:paraId="1363F8F1" w14:textId="77777777" w:rsidR="003144A5" w:rsidRPr="00216BF1" w:rsidRDefault="003144A5" w:rsidP="00E10D7A">
            <w:pPr>
              <w:jc w:val="center"/>
              <w:rPr>
                <w:color w:val="000000"/>
                <w:sz w:val="28"/>
                <w:szCs w:val="28"/>
              </w:rPr>
            </w:pPr>
            <w:r w:rsidRPr="00216BF1">
              <w:rPr>
                <w:color w:val="000000"/>
                <w:sz w:val="28"/>
                <w:szCs w:val="28"/>
              </w:rPr>
              <w:t>-</w:t>
            </w:r>
          </w:p>
        </w:tc>
      </w:tr>
      <w:tr w:rsidR="003144A5" w:rsidRPr="00216BF1" w14:paraId="15AA597A" w14:textId="77777777" w:rsidTr="00E10D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4DF1DA59" w14:textId="77777777" w:rsidR="003144A5" w:rsidRPr="00216BF1" w:rsidRDefault="003144A5" w:rsidP="00E10D7A">
            <w:pPr>
              <w:jc w:val="center"/>
              <w:rPr>
                <w:color w:val="000000"/>
                <w:sz w:val="28"/>
                <w:szCs w:val="28"/>
              </w:rPr>
            </w:pPr>
            <w:r w:rsidRPr="00216BF1">
              <w:rPr>
                <w:color w:val="000000"/>
                <w:sz w:val="28"/>
                <w:szCs w:val="28"/>
              </w:rPr>
              <w:t>4.3.</w:t>
            </w:r>
          </w:p>
        </w:tc>
        <w:tc>
          <w:tcPr>
            <w:tcW w:w="4561" w:type="dxa"/>
            <w:tcBorders>
              <w:top w:val="nil"/>
              <w:left w:val="nil"/>
              <w:bottom w:val="single" w:sz="4" w:space="0" w:color="auto"/>
              <w:right w:val="single" w:sz="4" w:space="0" w:color="auto"/>
            </w:tcBorders>
            <w:shd w:val="clear" w:color="auto" w:fill="auto"/>
            <w:vAlign w:val="center"/>
            <w:hideMark/>
          </w:tcPr>
          <w:p w14:paraId="525263F8" w14:textId="77777777" w:rsidR="003144A5" w:rsidRPr="00216BF1" w:rsidRDefault="003144A5" w:rsidP="00E10D7A">
            <w:pPr>
              <w:rPr>
                <w:color w:val="000000"/>
                <w:sz w:val="28"/>
                <w:szCs w:val="28"/>
              </w:rPr>
            </w:pPr>
            <w:r w:rsidRPr="00216BF1">
              <w:rPr>
                <w:color w:val="000000"/>
                <w:sz w:val="28"/>
                <w:szCs w:val="28"/>
              </w:rPr>
              <w:t>- прочие</w:t>
            </w:r>
          </w:p>
        </w:tc>
        <w:tc>
          <w:tcPr>
            <w:tcW w:w="992" w:type="dxa"/>
            <w:tcBorders>
              <w:top w:val="nil"/>
              <w:left w:val="nil"/>
              <w:bottom w:val="single" w:sz="4" w:space="0" w:color="auto"/>
              <w:right w:val="single" w:sz="4" w:space="0" w:color="auto"/>
            </w:tcBorders>
            <w:shd w:val="clear" w:color="auto" w:fill="auto"/>
            <w:noWrap/>
            <w:vAlign w:val="center"/>
            <w:hideMark/>
          </w:tcPr>
          <w:p w14:paraId="3DD2008E" w14:textId="77777777" w:rsidR="003144A5" w:rsidRPr="00216BF1" w:rsidRDefault="003144A5" w:rsidP="00E10D7A">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873" w:type="dxa"/>
            <w:tcBorders>
              <w:top w:val="nil"/>
              <w:left w:val="nil"/>
              <w:bottom w:val="single" w:sz="4" w:space="0" w:color="auto"/>
              <w:right w:val="single" w:sz="4" w:space="0" w:color="auto"/>
            </w:tcBorders>
            <w:shd w:val="clear" w:color="auto" w:fill="auto"/>
            <w:vAlign w:val="center"/>
          </w:tcPr>
          <w:p w14:paraId="3C6C0ACC" w14:textId="77777777" w:rsidR="003144A5" w:rsidRPr="00216BF1" w:rsidRDefault="003144A5" w:rsidP="00E10D7A">
            <w:pPr>
              <w:jc w:val="center"/>
              <w:rPr>
                <w:color w:val="000000"/>
                <w:sz w:val="28"/>
                <w:szCs w:val="28"/>
              </w:rPr>
            </w:pPr>
            <w:r w:rsidRPr="00216BF1">
              <w:rPr>
                <w:color w:val="000000"/>
                <w:sz w:val="28"/>
                <w:szCs w:val="28"/>
              </w:rPr>
              <w:t>-</w:t>
            </w:r>
          </w:p>
        </w:tc>
        <w:tc>
          <w:tcPr>
            <w:tcW w:w="1843" w:type="dxa"/>
            <w:tcBorders>
              <w:top w:val="nil"/>
              <w:left w:val="nil"/>
              <w:bottom w:val="single" w:sz="4" w:space="0" w:color="auto"/>
              <w:right w:val="single" w:sz="4" w:space="0" w:color="auto"/>
            </w:tcBorders>
            <w:shd w:val="clear" w:color="auto" w:fill="auto"/>
            <w:vAlign w:val="center"/>
          </w:tcPr>
          <w:p w14:paraId="17E70B54" w14:textId="77777777" w:rsidR="003144A5" w:rsidRPr="00216BF1" w:rsidRDefault="003144A5" w:rsidP="00E10D7A">
            <w:pPr>
              <w:jc w:val="center"/>
              <w:rPr>
                <w:color w:val="000000"/>
                <w:sz w:val="28"/>
                <w:szCs w:val="28"/>
              </w:rPr>
            </w:pPr>
            <w:r w:rsidRPr="00216BF1">
              <w:rPr>
                <w:color w:val="000000"/>
                <w:sz w:val="28"/>
                <w:szCs w:val="28"/>
              </w:rPr>
              <w:t>-</w:t>
            </w:r>
          </w:p>
        </w:tc>
      </w:tr>
      <w:tr w:rsidR="003144A5" w:rsidRPr="00216BF1" w14:paraId="3E8DAB2E" w14:textId="77777777" w:rsidTr="00E10D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7"/>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43376D7E" w14:textId="77777777" w:rsidR="003144A5" w:rsidRPr="00216BF1" w:rsidRDefault="003144A5" w:rsidP="00E10D7A">
            <w:pPr>
              <w:jc w:val="center"/>
              <w:rPr>
                <w:color w:val="000000"/>
                <w:sz w:val="28"/>
                <w:szCs w:val="28"/>
              </w:rPr>
            </w:pPr>
            <w:r w:rsidRPr="00216BF1">
              <w:rPr>
                <w:color w:val="000000"/>
                <w:sz w:val="28"/>
                <w:szCs w:val="28"/>
              </w:rPr>
              <w:t>5.</w:t>
            </w:r>
          </w:p>
        </w:tc>
        <w:tc>
          <w:tcPr>
            <w:tcW w:w="4561" w:type="dxa"/>
            <w:tcBorders>
              <w:top w:val="nil"/>
              <w:left w:val="nil"/>
              <w:bottom w:val="single" w:sz="4" w:space="0" w:color="auto"/>
              <w:right w:val="single" w:sz="4" w:space="0" w:color="auto"/>
            </w:tcBorders>
            <w:shd w:val="clear" w:color="auto" w:fill="auto"/>
            <w:vAlign w:val="center"/>
            <w:hideMark/>
          </w:tcPr>
          <w:p w14:paraId="40706240" w14:textId="77777777" w:rsidR="003144A5" w:rsidRPr="00216BF1" w:rsidRDefault="003144A5" w:rsidP="00E10D7A">
            <w:pPr>
              <w:rPr>
                <w:color w:val="000000"/>
                <w:sz w:val="28"/>
                <w:szCs w:val="28"/>
              </w:rPr>
            </w:pPr>
            <w:r w:rsidRPr="00216BF1">
              <w:rPr>
                <w:color w:val="000000"/>
                <w:sz w:val="28"/>
                <w:szCs w:val="28"/>
              </w:rPr>
              <w:t>Объем пропущенной воды через очистные сооружения</w:t>
            </w:r>
          </w:p>
        </w:tc>
        <w:tc>
          <w:tcPr>
            <w:tcW w:w="992" w:type="dxa"/>
            <w:tcBorders>
              <w:top w:val="nil"/>
              <w:left w:val="nil"/>
              <w:bottom w:val="single" w:sz="4" w:space="0" w:color="auto"/>
              <w:right w:val="single" w:sz="4" w:space="0" w:color="auto"/>
            </w:tcBorders>
            <w:shd w:val="clear" w:color="auto" w:fill="auto"/>
            <w:noWrap/>
            <w:vAlign w:val="center"/>
            <w:hideMark/>
          </w:tcPr>
          <w:p w14:paraId="3276052C" w14:textId="77777777" w:rsidR="003144A5" w:rsidRPr="00216BF1" w:rsidRDefault="003144A5" w:rsidP="00E10D7A">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873" w:type="dxa"/>
            <w:tcBorders>
              <w:top w:val="nil"/>
              <w:left w:val="nil"/>
              <w:bottom w:val="single" w:sz="4" w:space="0" w:color="auto"/>
              <w:right w:val="single" w:sz="4" w:space="0" w:color="auto"/>
            </w:tcBorders>
            <w:shd w:val="clear" w:color="auto" w:fill="auto"/>
            <w:vAlign w:val="center"/>
          </w:tcPr>
          <w:p w14:paraId="74B12D3E" w14:textId="77777777" w:rsidR="003144A5" w:rsidRPr="00216BF1" w:rsidRDefault="003144A5" w:rsidP="00E10D7A">
            <w:pPr>
              <w:jc w:val="center"/>
              <w:rPr>
                <w:color w:val="000000"/>
                <w:sz w:val="28"/>
                <w:szCs w:val="28"/>
              </w:rPr>
            </w:pPr>
            <w:r w:rsidRPr="00216BF1">
              <w:rPr>
                <w:color w:val="000000"/>
                <w:sz w:val="28"/>
                <w:szCs w:val="28"/>
              </w:rPr>
              <w:t>-</w:t>
            </w:r>
          </w:p>
        </w:tc>
        <w:tc>
          <w:tcPr>
            <w:tcW w:w="1843" w:type="dxa"/>
            <w:tcBorders>
              <w:top w:val="nil"/>
              <w:left w:val="nil"/>
              <w:bottom w:val="single" w:sz="4" w:space="0" w:color="auto"/>
              <w:right w:val="single" w:sz="4" w:space="0" w:color="auto"/>
            </w:tcBorders>
            <w:shd w:val="clear" w:color="auto" w:fill="auto"/>
            <w:vAlign w:val="center"/>
          </w:tcPr>
          <w:p w14:paraId="4C218F92" w14:textId="77777777" w:rsidR="003144A5" w:rsidRPr="00216BF1" w:rsidRDefault="003144A5" w:rsidP="00E10D7A">
            <w:pPr>
              <w:jc w:val="center"/>
              <w:rPr>
                <w:color w:val="000000"/>
                <w:sz w:val="28"/>
                <w:szCs w:val="28"/>
              </w:rPr>
            </w:pPr>
            <w:r w:rsidRPr="00216BF1">
              <w:rPr>
                <w:color w:val="000000"/>
                <w:sz w:val="28"/>
                <w:szCs w:val="28"/>
              </w:rPr>
              <w:t>-</w:t>
            </w:r>
          </w:p>
        </w:tc>
      </w:tr>
      <w:tr w:rsidR="003144A5" w:rsidRPr="00216BF1" w14:paraId="37E9CDA9" w14:textId="77777777" w:rsidTr="00E10D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5BECE711" w14:textId="77777777" w:rsidR="003144A5" w:rsidRPr="00216BF1" w:rsidRDefault="003144A5" w:rsidP="00E10D7A">
            <w:pPr>
              <w:jc w:val="center"/>
              <w:rPr>
                <w:color w:val="000000"/>
                <w:sz w:val="28"/>
                <w:szCs w:val="28"/>
              </w:rPr>
            </w:pPr>
            <w:r w:rsidRPr="00216BF1">
              <w:rPr>
                <w:color w:val="000000"/>
                <w:sz w:val="28"/>
                <w:szCs w:val="28"/>
              </w:rPr>
              <w:t>6.</w:t>
            </w:r>
          </w:p>
        </w:tc>
        <w:tc>
          <w:tcPr>
            <w:tcW w:w="4561" w:type="dxa"/>
            <w:tcBorders>
              <w:top w:val="nil"/>
              <w:left w:val="nil"/>
              <w:bottom w:val="single" w:sz="4" w:space="0" w:color="auto"/>
              <w:right w:val="single" w:sz="4" w:space="0" w:color="auto"/>
            </w:tcBorders>
            <w:shd w:val="clear" w:color="auto" w:fill="auto"/>
            <w:vAlign w:val="center"/>
            <w:hideMark/>
          </w:tcPr>
          <w:p w14:paraId="2A694B79" w14:textId="77777777" w:rsidR="003144A5" w:rsidRPr="00216BF1" w:rsidRDefault="003144A5" w:rsidP="00E10D7A">
            <w:pPr>
              <w:rPr>
                <w:color w:val="000000"/>
                <w:sz w:val="28"/>
                <w:szCs w:val="28"/>
              </w:rPr>
            </w:pPr>
            <w:r w:rsidRPr="00216BF1">
              <w:rPr>
                <w:color w:val="000000"/>
                <w:sz w:val="28"/>
                <w:szCs w:val="28"/>
              </w:rPr>
              <w:t>Подано воды в сеть</w:t>
            </w:r>
          </w:p>
        </w:tc>
        <w:tc>
          <w:tcPr>
            <w:tcW w:w="992" w:type="dxa"/>
            <w:tcBorders>
              <w:top w:val="nil"/>
              <w:left w:val="nil"/>
              <w:bottom w:val="single" w:sz="4" w:space="0" w:color="auto"/>
              <w:right w:val="single" w:sz="4" w:space="0" w:color="auto"/>
            </w:tcBorders>
            <w:shd w:val="clear" w:color="auto" w:fill="auto"/>
            <w:noWrap/>
            <w:vAlign w:val="center"/>
            <w:hideMark/>
          </w:tcPr>
          <w:p w14:paraId="248121B2" w14:textId="77777777" w:rsidR="003144A5" w:rsidRPr="00216BF1" w:rsidRDefault="003144A5" w:rsidP="00E10D7A">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873" w:type="dxa"/>
            <w:tcBorders>
              <w:top w:val="nil"/>
              <w:left w:val="nil"/>
              <w:bottom w:val="single" w:sz="4" w:space="0" w:color="auto"/>
              <w:right w:val="single" w:sz="4" w:space="0" w:color="auto"/>
            </w:tcBorders>
            <w:shd w:val="clear" w:color="auto" w:fill="auto"/>
            <w:vAlign w:val="center"/>
          </w:tcPr>
          <w:p w14:paraId="08F6811C" w14:textId="77777777" w:rsidR="003144A5" w:rsidRPr="00216BF1" w:rsidRDefault="003144A5" w:rsidP="00E10D7A">
            <w:pPr>
              <w:jc w:val="center"/>
              <w:rPr>
                <w:color w:val="000000"/>
                <w:sz w:val="28"/>
                <w:szCs w:val="28"/>
              </w:rPr>
            </w:pPr>
            <w:r w:rsidRPr="00216BF1">
              <w:rPr>
                <w:color w:val="000000"/>
                <w:sz w:val="28"/>
                <w:szCs w:val="28"/>
              </w:rPr>
              <w:t>-</w:t>
            </w:r>
          </w:p>
        </w:tc>
        <w:tc>
          <w:tcPr>
            <w:tcW w:w="1843" w:type="dxa"/>
            <w:tcBorders>
              <w:top w:val="nil"/>
              <w:left w:val="nil"/>
              <w:bottom w:val="single" w:sz="4" w:space="0" w:color="auto"/>
              <w:right w:val="single" w:sz="4" w:space="0" w:color="auto"/>
            </w:tcBorders>
            <w:shd w:val="clear" w:color="auto" w:fill="auto"/>
            <w:vAlign w:val="center"/>
          </w:tcPr>
          <w:p w14:paraId="73C3C1AC" w14:textId="77777777" w:rsidR="003144A5" w:rsidRPr="00216BF1" w:rsidRDefault="003144A5" w:rsidP="00E10D7A">
            <w:pPr>
              <w:jc w:val="center"/>
              <w:rPr>
                <w:color w:val="000000"/>
                <w:sz w:val="28"/>
                <w:szCs w:val="28"/>
              </w:rPr>
            </w:pPr>
            <w:r w:rsidRPr="00216BF1">
              <w:rPr>
                <w:color w:val="000000"/>
                <w:sz w:val="28"/>
                <w:szCs w:val="28"/>
              </w:rPr>
              <w:t>-</w:t>
            </w:r>
          </w:p>
        </w:tc>
      </w:tr>
      <w:tr w:rsidR="003144A5" w:rsidRPr="00216BF1" w14:paraId="23AAD9EE" w14:textId="77777777" w:rsidTr="00E10D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1F838EB5" w14:textId="77777777" w:rsidR="003144A5" w:rsidRPr="00216BF1" w:rsidRDefault="003144A5" w:rsidP="00E10D7A">
            <w:pPr>
              <w:jc w:val="center"/>
              <w:rPr>
                <w:color w:val="000000"/>
                <w:sz w:val="28"/>
                <w:szCs w:val="28"/>
              </w:rPr>
            </w:pPr>
            <w:r w:rsidRPr="00216BF1">
              <w:rPr>
                <w:color w:val="000000"/>
                <w:sz w:val="28"/>
                <w:szCs w:val="28"/>
              </w:rPr>
              <w:t>7.</w:t>
            </w:r>
          </w:p>
        </w:tc>
        <w:tc>
          <w:tcPr>
            <w:tcW w:w="4561" w:type="dxa"/>
            <w:tcBorders>
              <w:top w:val="nil"/>
              <w:left w:val="nil"/>
              <w:bottom w:val="single" w:sz="4" w:space="0" w:color="auto"/>
              <w:right w:val="single" w:sz="4" w:space="0" w:color="auto"/>
            </w:tcBorders>
            <w:shd w:val="clear" w:color="auto" w:fill="auto"/>
            <w:vAlign w:val="center"/>
            <w:hideMark/>
          </w:tcPr>
          <w:p w14:paraId="15068614" w14:textId="77777777" w:rsidR="003144A5" w:rsidRPr="00216BF1" w:rsidRDefault="003144A5" w:rsidP="00E10D7A">
            <w:pPr>
              <w:rPr>
                <w:color w:val="000000"/>
                <w:sz w:val="28"/>
                <w:szCs w:val="28"/>
              </w:rPr>
            </w:pPr>
            <w:r w:rsidRPr="00216BF1">
              <w:rPr>
                <w:color w:val="000000"/>
                <w:sz w:val="28"/>
                <w:szCs w:val="28"/>
              </w:rPr>
              <w:t>Потери воды</w:t>
            </w:r>
          </w:p>
        </w:tc>
        <w:tc>
          <w:tcPr>
            <w:tcW w:w="992" w:type="dxa"/>
            <w:tcBorders>
              <w:top w:val="nil"/>
              <w:left w:val="nil"/>
              <w:bottom w:val="single" w:sz="4" w:space="0" w:color="auto"/>
              <w:right w:val="single" w:sz="4" w:space="0" w:color="auto"/>
            </w:tcBorders>
            <w:shd w:val="clear" w:color="auto" w:fill="auto"/>
            <w:noWrap/>
            <w:vAlign w:val="center"/>
            <w:hideMark/>
          </w:tcPr>
          <w:p w14:paraId="36527C51" w14:textId="77777777" w:rsidR="003144A5" w:rsidRPr="00216BF1" w:rsidRDefault="003144A5" w:rsidP="00E10D7A">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873" w:type="dxa"/>
            <w:tcBorders>
              <w:top w:val="nil"/>
              <w:left w:val="nil"/>
              <w:bottom w:val="single" w:sz="4" w:space="0" w:color="auto"/>
              <w:right w:val="single" w:sz="4" w:space="0" w:color="auto"/>
            </w:tcBorders>
            <w:shd w:val="clear" w:color="auto" w:fill="auto"/>
            <w:vAlign w:val="center"/>
          </w:tcPr>
          <w:p w14:paraId="1577FB1B" w14:textId="77777777" w:rsidR="003144A5" w:rsidRPr="00216BF1" w:rsidRDefault="003144A5" w:rsidP="00E10D7A">
            <w:pPr>
              <w:jc w:val="center"/>
              <w:rPr>
                <w:color w:val="000000"/>
                <w:sz w:val="28"/>
                <w:szCs w:val="28"/>
              </w:rPr>
            </w:pPr>
            <w:r w:rsidRPr="00216BF1">
              <w:rPr>
                <w:color w:val="000000"/>
                <w:sz w:val="28"/>
                <w:szCs w:val="28"/>
              </w:rPr>
              <w:t>-</w:t>
            </w:r>
          </w:p>
        </w:tc>
        <w:tc>
          <w:tcPr>
            <w:tcW w:w="1843" w:type="dxa"/>
            <w:tcBorders>
              <w:top w:val="nil"/>
              <w:left w:val="nil"/>
              <w:bottom w:val="single" w:sz="4" w:space="0" w:color="auto"/>
              <w:right w:val="single" w:sz="4" w:space="0" w:color="auto"/>
            </w:tcBorders>
            <w:shd w:val="clear" w:color="auto" w:fill="auto"/>
            <w:vAlign w:val="center"/>
          </w:tcPr>
          <w:p w14:paraId="36E8FFD2" w14:textId="77777777" w:rsidR="003144A5" w:rsidRPr="00216BF1" w:rsidRDefault="003144A5" w:rsidP="00E10D7A">
            <w:pPr>
              <w:jc w:val="center"/>
              <w:rPr>
                <w:color w:val="000000"/>
                <w:sz w:val="28"/>
                <w:szCs w:val="28"/>
              </w:rPr>
            </w:pPr>
            <w:r w:rsidRPr="00216BF1">
              <w:rPr>
                <w:color w:val="000000"/>
                <w:sz w:val="28"/>
                <w:szCs w:val="28"/>
              </w:rPr>
              <w:t>-</w:t>
            </w:r>
          </w:p>
        </w:tc>
      </w:tr>
      <w:tr w:rsidR="003144A5" w:rsidRPr="00216BF1" w14:paraId="3500FC6C" w14:textId="77777777" w:rsidTr="00E10D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6C77539A" w14:textId="77777777" w:rsidR="003144A5" w:rsidRPr="00216BF1" w:rsidRDefault="003144A5" w:rsidP="00E10D7A">
            <w:pPr>
              <w:jc w:val="center"/>
              <w:rPr>
                <w:color w:val="000000"/>
                <w:sz w:val="28"/>
                <w:szCs w:val="28"/>
              </w:rPr>
            </w:pPr>
            <w:r w:rsidRPr="00216BF1">
              <w:rPr>
                <w:color w:val="000000"/>
                <w:sz w:val="28"/>
                <w:szCs w:val="28"/>
              </w:rPr>
              <w:t>8.</w:t>
            </w:r>
          </w:p>
        </w:tc>
        <w:tc>
          <w:tcPr>
            <w:tcW w:w="4561" w:type="dxa"/>
            <w:tcBorders>
              <w:top w:val="nil"/>
              <w:left w:val="nil"/>
              <w:bottom w:val="single" w:sz="4" w:space="0" w:color="auto"/>
              <w:right w:val="single" w:sz="4" w:space="0" w:color="auto"/>
            </w:tcBorders>
            <w:shd w:val="clear" w:color="auto" w:fill="auto"/>
            <w:vAlign w:val="center"/>
            <w:hideMark/>
          </w:tcPr>
          <w:p w14:paraId="38CF3A79" w14:textId="77777777" w:rsidR="003144A5" w:rsidRPr="00216BF1" w:rsidRDefault="003144A5" w:rsidP="00E10D7A">
            <w:pPr>
              <w:rPr>
                <w:color w:val="000000"/>
                <w:sz w:val="28"/>
                <w:szCs w:val="28"/>
              </w:rPr>
            </w:pPr>
            <w:r w:rsidRPr="00216BF1">
              <w:rPr>
                <w:color w:val="000000"/>
                <w:sz w:val="28"/>
                <w:szCs w:val="28"/>
              </w:rPr>
              <w:t>Уровень потерь к объему поданной воды в сеть</w:t>
            </w:r>
          </w:p>
        </w:tc>
        <w:tc>
          <w:tcPr>
            <w:tcW w:w="992" w:type="dxa"/>
            <w:tcBorders>
              <w:top w:val="nil"/>
              <w:left w:val="nil"/>
              <w:bottom w:val="single" w:sz="4" w:space="0" w:color="auto"/>
              <w:right w:val="single" w:sz="4" w:space="0" w:color="auto"/>
            </w:tcBorders>
            <w:shd w:val="clear" w:color="auto" w:fill="auto"/>
            <w:vAlign w:val="center"/>
            <w:hideMark/>
          </w:tcPr>
          <w:p w14:paraId="010313CB" w14:textId="77777777" w:rsidR="003144A5" w:rsidRPr="00216BF1" w:rsidRDefault="003144A5" w:rsidP="00E10D7A">
            <w:pPr>
              <w:jc w:val="center"/>
              <w:rPr>
                <w:color w:val="000000"/>
                <w:sz w:val="28"/>
                <w:szCs w:val="28"/>
              </w:rPr>
            </w:pPr>
            <w:r w:rsidRPr="00216BF1">
              <w:rPr>
                <w:color w:val="000000"/>
                <w:sz w:val="28"/>
                <w:szCs w:val="28"/>
              </w:rPr>
              <w:t>%</w:t>
            </w:r>
          </w:p>
        </w:tc>
        <w:tc>
          <w:tcPr>
            <w:tcW w:w="1873" w:type="dxa"/>
            <w:tcBorders>
              <w:top w:val="nil"/>
              <w:left w:val="nil"/>
              <w:bottom w:val="single" w:sz="4" w:space="0" w:color="auto"/>
              <w:right w:val="single" w:sz="4" w:space="0" w:color="auto"/>
            </w:tcBorders>
            <w:shd w:val="clear" w:color="auto" w:fill="auto"/>
            <w:vAlign w:val="center"/>
          </w:tcPr>
          <w:p w14:paraId="6E1B126F" w14:textId="77777777" w:rsidR="003144A5" w:rsidRPr="00216BF1" w:rsidRDefault="003144A5" w:rsidP="00E10D7A">
            <w:pPr>
              <w:jc w:val="center"/>
              <w:rPr>
                <w:color w:val="000000"/>
                <w:sz w:val="28"/>
                <w:szCs w:val="28"/>
              </w:rPr>
            </w:pPr>
            <w:r w:rsidRPr="00216BF1">
              <w:rPr>
                <w:color w:val="000000"/>
                <w:sz w:val="28"/>
                <w:szCs w:val="28"/>
              </w:rPr>
              <w:t>-</w:t>
            </w:r>
          </w:p>
        </w:tc>
        <w:tc>
          <w:tcPr>
            <w:tcW w:w="1843" w:type="dxa"/>
            <w:tcBorders>
              <w:top w:val="nil"/>
              <w:left w:val="nil"/>
              <w:bottom w:val="single" w:sz="4" w:space="0" w:color="auto"/>
              <w:right w:val="single" w:sz="4" w:space="0" w:color="auto"/>
            </w:tcBorders>
            <w:shd w:val="clear" w:color="auto" w:fill="auto"/>
            <w:vAlign w:val="center"/>
          </w:tcPr>
          <w:p w14:paraId="1F9F154D" w14:textId="77777777" w:rsidR="003144A5" w:rsidRPr="00216BF1" w:rsidRDefault="003144A5" w:rsidP="00E10D7A">
            <w:pPr>
              <w:jc w:val="center"/>
              <w:rPr>
                <w:color w:val="000000"/>
                <w:sz w:val="28"/>
                <w:szCs w:val="28"/>
              </w:rPr>
            </w:pPr>
            <w:r w:rsidRPr="00216BF1">
              <w:rPr>
                <w:color w:val="000000"/>
                <w:sz w:val="28"/>
                <w:szCs w:val="28"/>
              </w:rPr>
              <w:t>-</w:t>
            </w:r>
          </w:p>
        </w:tc>
      </w:tr>
      <w:tr w:rsidR="003144A5" w:rsidRPr="00216BF1" w14:paraId="52482B6F" w14:textId="77777777" w:rsidTr="00E10D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01E07FB9" w14:textId="77777777" w:rsidR="003144A5" w:rsidRPr="00216BF1" w:rsidRDefault="003144A5" w:rsidP="00E10D7A">
            <w:pPr>
              <w:jc w:val="center"/>
              <w:rPr>
                <w:color w:val="000000"/>
                <w:sz w:val="28"/>
                <w:szCs w:val="28"/>
              </w:rPr>
            </w:pPr>
            <w:r w:rsidRPr="00216BF1">
              <w:rPr>
                <w:color w:val="000000"/>
                <w:sz w:val="28"/>
                <w:szCs w:val="28"/>
              </w:rPr>
              <w:t>9.</w:t>
            </w:r>
          </w:p>
        </w:tc>
        <w:tc>
          <w:tcPr>
            <w:tcW w:w="4561" w:type="dxa"/>
            <w:tcBorders>
              <w:top w:val="nil"/>
              <w:left w:val="nil"/>
              <w:bottom w:val="single" w:sz="4" w:space="0" w:color="auto"/>
              <w:right w:val="single" w:sz="4" w:space="0" w:color="auto"/>
            </w:tcBorders>
            <w:shd w:val="clear" w:color="auto" w:fill="auto"/>
            <w:vAlign w:val="center"/>
            <w:hideMark/>
          </w:tcPr>
          <w:p w14:paraId="1C90906F" w14:textId="77777777" w:rsidR="003144A5" w:rsidRPr="00216BF1" w:rsidRDefault="003144A5" w:rsidP="00E10D7A">
            <w:pPr>
              <w:rPr>
                <w:color w:val="000000"/>
                <w:sz w:val="28"/>
                <w:szCs w:val="28"/>
              </w:rPr>
            </w:pPr>
            <w:r w:rsidRPr="00216BF1">
              <w:rPr>
                <w:color w:val="000000"/>
                <w:sz w:val="28"/>
                <w:szCs w:val="28"/>
              </w:rPr>
              <w:t>Отпущено воды по категориям потребителей</w:t>
            </w:r>
          </w:p>
        </w:tc>
        <w:tc>
          <w:tcPr>
            <w:tcW w:w="992" w:type="dxa"/>
            <w:tcBorders>
              <w:top w:val="nil"/>
              <w:left w:val="nil"/>
              <w:bottom w:val="single" w:sz="4" w:space="0" w:color="auto"/>
              <w:right w:val="single" w:sz="4" w:space="0" w:color="auto"/>
            </w:tcBorders>
            <w:shd w:val="clear" w:color="auto" w:fill="auto"/>
            <w:noWrap/>
            <w:vAlign w:val="center"/>
            <w:hideMark/>
          </w:tcPr>
          <w:p w14:paraId="7101BCF4" w14:textId="77777777" w:rsidR="003144A5" w:rsidRPr="00216BF1" w:rsidRDefault="003144A5" w:rsidP="00E10D7A">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873" w:type="dxa"/>
            <w:tcBorders>
              <w:top w:val="nil"/>
              <w:left w:val="nil"/>
              <w:bottom w:val="single" w:sz="4" w:space="0" w:color="auto"/>
              <w:right w:val="single" w:sz="4" w:space="0" w:color="auto"/>
            </w:tcBorders>
            <w:shd w:val="clear" w:color="auto" w:fill="auto"/>
            <w:vAlign w:val="center"/>
          </w:tcPr>
          <w:p w14:paraId="6ABACA2F" w14:textId="77777777" w:rsidR="003144A5" w:rsidRPr="00216BF1" w:rsidRDefault="003144A5" w:rsidP="00E10D7A">
            <w:pPr>
              <w:jc w:val="center"/>
              <w:rPr>
                <w:rFonts w:eastAsia="Calibri"/>
                <w:color w:val="000000"/>
                <w:sz w:val="28"/>
                <w:szCs w:val="28"/>
              </w:rPr>
            </w:pPr>
            <w:r>
              <w:rPr>
                <w:color w:val="000000"/>
                <w:sz w:val="28"/>
                <w:szCs w:val="28"/>
              </w:rPr>
              <w:t>2048,66</w:t>
            </w:r>
          </w:p>
        </w:tc>
        <w:tc>
          <w:tcPr>
            <w:tcW w:w="1843" w:type="dxa"/>
            <w:tcBorders>
              <w:top w:val="nil"/>
              <w:left w:val="nil"/>
              <w:bottom w:val="single" w:sz="4" w:space="0" w:color="auto"/>
              <w:right w:val="single" w:sz="4" w:space="0" w:color="auto"/>
            </w:tcBorders>
            <w:shd w:val="clear" w:color="auto" w:fill="auto"/>
            <w:vAlign w:val="center"/>
          </w:tcPr>
          <w:p w14:paraId="1AEB5C7F" w14:textId="77777777" w:rsidR="003144A5" w:rsidRPr="00216BF1" w:rsidRDefault="003144A5" w:rsidP="00E10D7A">
            <w:pPr>
              <w:jc w:val="center"/>
              <w:rPr>
                <w:rFonts w:eastAsia="Calibri"/>
                <w:color w:val="000000"/>
                <w:sz w:val="28"/>
                <w:szCs w:val="28"/>
              </w:rPr>
            </w:pPr>
            <w:r>
              <w:rPr>
                <w:color w:val="000000"/>
                <w:sz w:val="28"/>
                <w:szCs w:val="28"/>
              </w:rPr>
              <w:t>2048,66</w:t>
            </w:r>
          </w:p>
        </w:tc>
      </w:tr>
      <w:tr w:rsidR="003144A5" w:rsidRPr="00216BF1" w14:paraId="0AC77E33" w14:textId="77777777" w:rsidTr="00E10D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35B71D1D" w14:textId="77777777" w:rsidR="003144A5" w:rsidRPr="00216BF1" w:rsidRDefault="003144A5" w:rsidP="00E10D7A">
            <w:pPr>
              <w:jc w:val="center"/>
              <w:rPr>
                <w:color w:val="000000"/>
                <w:sz w:val="28"/>
                <w:szCs w:val="28"/>
              </w:rPr>
            </w:pPr>
            <w:r w:rsidRPr="00216BF1">
              <w:rPr>
                <w:color w:val="000000"/>
                <w:sz w:val="28"/>
                <w:szCs w:val="28"/>
              </w:rPr>
              <w:t>9.1.</w:t>
            </w:r>
          </w:p>
        </w:tc>
        <w:tc>
          <w:tcPr>
            <w:tcW w:w="4561" w:type="dxa"/>
            <w:tcBorders>
              <w:top w:val="nil"/>
              <w:left w:val="nil"/>
              <w:bottom w:val="single" w:sz="4" w:space="0" w:color="auto"/>
              <w:right w:val="single" w:sz="4" w:space="0" w:color="auto"/>
            </w:tcBorders>
            <w:shd w:val="clear" w:color="auto" w:fill="auto"/>
            <w:vAlign w:val="center"/>
            <w:hideMark/>
          </w:tcPr>
          <w:p w14:paraId="4CE4A891" w14:textId="77777777" w:rsidR="003144A5" w:rsidRPr="00216BF1" w:rsidRDefault="003144A5" w:rsidP="00E10D7A">
            <w:pPr>
              <w:rPr>
                <w:color w:val="000000"/>
                <w:sz w:val="28"/>
                <w:szCs w:val="28"/>
              </w:rPr>
            </w:pPr>
            <w:r w:rsidRPr="00216BF1">
              <w:rPr>
                <w:color w:val="000000"/>
                <w:sz w:val="28"/>
                <w:szCs w:val="28"/>
              </w:rPr>
              <w:t>Потребительский рынок</w:t>
            </w:r>
          </w:p>
        </w:tc>
        <w:tc>
          <w:tcPr>
            <w:tcW w:w="992" w:type="dxa"/>
            <w:tcBorders>
              <w:top w:val="nil"/>
              <w:left w:val="nil"/>
              <w:bottom w:val="single" w:sz="4" w:space="0" w:color="auto"/>
              <w:right w:val="single" w:sz="4" w:space="0" w:color="auto"/>
            </w:tcBorders>
            <w:shd w:val="clear" w:color="auto" w:fill="auto"/>
            <w:noWrap/>
            <w:vAlign w:val="center"/>
            <w:hideMark/>
          </w:tcPr>
          <w:p w14:paraId="7B23A401" w14:textId="77777777" w:rsidR="003144A5" w:rsidRPr="00216BF1" w:rsidRDefault="003144A5" w:rsidP="00E10D7A">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873" w:type="dxa"/>
            <w:tcBorders>
              <w:top w:val="nil"/>
              <w:left w:val="nil"/>
              <w:bottom w:val="single" w:sz="4" w:space="0" w:color="auto"/>
              <w:right w:val="single" w:sz="4" w:space="0" w:color="auto"/>
            </w:tcBorders>
            <w:shd w:val="clear" w:color="auto" w:fill="auto"/>
            <w:vAlign w:val="center"/>
          </w:tcPr>
          <w:p w14:paraId="2157B8B2" w14:textId="77777777" w:rsidR="003144A5" w:rsidRPr="00216BF1" w:rsidRDefault="003144A5" w:rsidP="00E10D7A">
            <w:pPr>
              <w:jc w:val="center"/>
              <w:rPr>
                <w:rFonts w:eastAsia="Calibri"/>
                <w:color w:val="000000"/>
                <w:sz w:val="28"/>
                <w:szCs w:val="28"/>
              </w:rPr>
            </w:pPr>
            <w:r>
              <w:rPr>
                <w:color w:val="000000"/>
                <w:sz w:val="28"/>
                <w:szCs w:val="28"/>
              </w:rPr>
              <w:t>2048,66</w:t>
            </w:r>
          </w:p>
        </w:tc>
        <w:tc>
          <w:tcPr>
            <w:tcW w:w="1843" w:type="dxa"/>
            <w:tcBorders>
              <w:top w:val="nil"/>
              <w:left w:val="nil"/>
              <w:bottom w:val="single" w:sz="4" w:space="0" w:color="auto"/>
              <w:right w:val="single" w:sz="4" w:space="0" w:color="auto"/>
            </w:tcBorders>
            <w:shd w:val="clear" w:color="auto" w:fill="auto"/>
            <w:vAlign w:val="center"/>
          </w:tcPr>
          <w:p w14:paraId="3D5541BB" w14:textId="77777777" w:rsidR="003144A5" w:rsidRPr="00216BF1" w:rsidRDefault="003144A5" w:rsidP="00E10D7A">
            <w:pPr>
              <w:jc w:val="center"/>
              <w:rPr>
                <w:rFonts w:eastAsia="Calibri"/>
                <w:color w:val="000000"/>
                <w:sz w:val="28"/>
                <w:szCs w:val="28"/>
              </w:rPr>
            </w:pPr>
            <w:r>
              <w:rPr>
                <w:color w:val="000000"/>
                <w:sz w:val="28"/>
                <w:szCs w:val="28"/>
              </w:rPr>
              <w:t>2048,66</w:t>
            </w:r>
          </w:p>
        </w:tc>
      </w:tr>
      <w:tr w:rsidR="003144A5" w:rsidRPr="00216BF1" w14:paraId="0C175A85" w14:textId="77777777" w:rsidTr="00E10D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22412725" w14:textId="77777777" w:rsidR="003144A5" w:rsidRPr="00216BF1" w:rsidRDefault="003144A5" w:rsidP="00E10D7A">
            <w:pPr>
              <w:jc w:val="center"/>
              <w:rPr>
                <w:color w:val="000000"/>
                <w:sz w:val="28"/>
                <w:szCs w:val="28"/>
              </w:rPr>
            </w:pPr>
            <w:r w:rsidRPr="00216BF1">
              <w:rPr>
                <w:color w:val="000000"/>
                <w:sz w:val="28"/>
                <w:szCs w:val="28"/>
              </w:rPr>
              <w:t>9.1.1.</w:t>
            </w:r>
          </w:p>
        </w:tc>
        <w:tc>
          <w:tcPr>
            <w:tcW w:w="4561" w:type="dxa"/>
            <w:tcBorders>
              <w:top w:val="nil"/>
              <w:left w:val="nil"/>
              <w:bottom w:val="single" w:sz="4" w:space="0" w:color="auto"/>
              <w:right w:val="single" w:sz="4" w:space="0" w:color="auto"/>
            </w:tcBorders>
            <w:shd w:val="clear" w:color="auto" w:fill="auto"/>
            <w:vAlign w:val="center"/>
            <w:hideMark/>
          </w:tcPr>
          <w:p w14:paraId="38878E42" w14:textId="77777777" w:rsidR="003144A5" w:rsidRPr="00216BF1" w:rsidRDefault="003144A5" w:rsidP="00E10D7A">
            <w:pPr>
              <w:rPr>
                <w:color w:val="000000"/>
                <w:sz w:val="28"/>
                <w:szCs w:val="28"/>
              </w:rPr>
            </w:pPr>
            <w:r w:rsidRPr="00216BF1">
              <w:rPr>
                <w:color w:val="000000"/>
                <w:sz w:val="28"/>
                <w:szCs w:val="28"/>
              </w:rPr>
              <w:t>-  население</w:t>
            </w:r>
          </w:p>
        </w:tc>
        <w:tc>
          <w:tcPr>
            <w:tcW w:w="992" w:type="dxa"/>
            <w:tcBorders>
              <w:top w:val="nil"/>
              <w:left w:val="nil"/>
              <w:bottom w:val="single" w:sz="4" w:space="0" w:color="auto"/>
              <w:right w:val="single" w:sz="4" w:space="0" w:color="auto"/>
            </w:tcBorders>
            <w:shd w:val="clear" w:color="auto" w:fill="auto"/>
            <w:noWrap/>
            <w:vAlign w:val="center"/>
            <w:hideMark/>
          </w:tcPr>
          <w:p w14:paraId="43694F52" w14:textId="77777777" w:rsidR="003144A5" w:rsidRPr="00216BF1" w:rsidRDefault="003144A5" w:rsidP="00E10D7A">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873" w:type="dxa"/>
            <w:tcBorders>
              <w:top w:val="nil"/>
              <w:left w:val="nil"/>
              <w:bottom w:val="single" w:sz="4" w:space="0" w:color="auto"/>
              <w:right w:val="single" w:sz="4" w:space="0" w:color="auto"/>
            </w:tcBorders>
            <w:shd w:val="clear" w:color="auto" w:fill="auto"/>
            <w:vAlign w:val="center"/>
          </w:tcPr>
          <w:p w14:paraId="3A14D25C" w14:textId="77777777" w:rsidR="003144A5" w:rsidRPr="00216BF1" w:rsidRDefault="003144A5" w:rsidP="00E10D7A">
            <w:pPr>
              <w:jc w:val="center"/>
              <w:rPr>
                <w:rFonts w:eastAsia="Calibri"/>
                <w:color w:val="000000"/>
                <w:sz w:val="28"/>
                <w:szCs w:val="28"/>
              </w:rPr>
            </w:pPr>
            <w:r>
              <w:rPr>
                <w:color w:val="000000"/>
                <w:sz w:val="28"/>
                <w:szCs w:val="28"/>
              </w:rPr>
              <w:t>2048,66</w:t>
            </w:r>
          </w:p>
        </w:tc>
        <w:tc>
          <w:tcPr>
            <w:tcW w:w="1843" w:type="dxa"/>
            <w:tcBorders>
              <w:top w:val="nil"/>
              <w:left w:val="nil"/>
              <w:bottom w:val="single" w:sz="4" w:space="0" w:color="auto"/>
              <w:right w:val="single" w:sz="4" w:space="0" w:color="auto"/>
            </w:tcBorders>
            <w:shd w:val="clear" w:color="auto" w:fill="auto"/>
            <w:vAlign w:val="center"/>
          </w:tcPr>
          <w:p w14:paraId="4BD6D788" w14:textId="77777777" w:rsidR="003144A5" w:rsidRPr="00216BF1" w:rsidRDefault="003144A5" w:rsidP="00E10D7A">
            <w:pPr>
              <w:jc w:val="center"/>
              <w:rPr>
                <w:rFonts w:eastAsia="Calibri"/>
                <w:color w:val="000000"/>
                <w:sz w:val="28"/>
                <w:szCs w:val="28"/>
              </w:rPr>
            </w:pPr>
            <w:r>
              <w:rPr>
                <w:color w:val="000000"/>
                <w:sz w:val="28"/>
                <w:szCs w:val="28"/>
              </w:rPr>
              <w:t>2048,66</w:t>
            </w:r>
          </w:p>
        </w:tc>
      </w:tr>
      <w:tr w:rsidR="003144A5" w:rsidRPr="00216BF1" w14:paraId="41200D9C" w14:textId="77777777" w:rsidTr="00E10D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76F8592F" w14:textId="77777777" w:rsidR="003144A5" w:rsidRPr="00216BF1" w:rsidRDefault="003144A5" w:rsidP="00E10D7A">
            <w:pPr>
              <w:jc w:val="center"/>
              <w:rPr>
                <w:color w:val="000000"/>
                <w:sz w:val="28"/>
                <w:szCs w:val="28"/>
              </w:rPr>
            </w:pPr>
            <w:r w:rsidRPr="00216BF1">
              <w:rPr>
                <w:color w:val="000000"/>
                <w:sz w:val="28"/>
                <w:szCs w:val="28"/>
              </w:rPr>
              <w:t>9.1.2.</w:t>
            </w:r>
          </w:p>
        </w:tc>
        <w:tc>
          <w:tcPr>
            <w:tcW w:w="4561" w:type="dxa"/>
            <w:tcBorders>
              <w:top w:val="nil"/>
              <w:left w:val="nil"/>
              <w:bottom w:val="single" w:sz="4" w:space="0" w:color="auto"/>
              <w:right w:val="single" w:sz="4" w:space="0" w:color="auto"/>
            </w:tcBorders>
            <w:shd w:val="clear" w:color="auto" w:fill="auto"/>
            <w:vAlign w:val="center"/>
            <w:hideMark/>
          </w:tcPr>
          <w:p w14:paraId="30825B1C" w14:textId="77777777" w:rsidR="003144A5" w:rsidRPr="00216BF1" w:rsidRDefault="003144A5" w:rsidP="00E10D7A">
            <w:pPr>
              <w:rPr>
                <w:color w:val="000000"/>
                <w:sz w:val="28"/>
                <w:szCs w:val="28"/>
              </w:rPr>
            </w:pPr>
            <w:r w:rsidRPr="00216BF1">
              <w:rPr>
                <w:color w:val="000000"/>
                <w:sz w:val="28"/>
                <w:szCs w:val="28"/>
              </w:rPr>
              <w:t>-  прочие потребители</w:t>
            </w:r>
          </w:p>
        </w:tc>
        <w:tc>
          <w:tcPr>
            <w:tcW w:w="992" w:type="dxa"/>
            <w:tcBorders>
              <w:top w:val="nil"/>
              <w:left w:val="nil"/>
              <w:bottom w:val="single" w:sz="4" w:space="0" w:color="auto"/>
              <w:right w:val="single" w:sz="4" w:space="0" w:color="auto"/>
            </w:tcBorders>
            <w:shd w:val="clear" w:color="auto" w:fill="auto"/>
            <w:noWrap/>
            <w:vAlign w:val="center"/>
            <w:hideMark/>
          </w:tcPr>
          <w:p w14:paraId="13EDFE8B" w14:textId="77777777" w:rsidR="003144A5" w:rsidRPr="00216BF1" w:rsidRDefault="003144A5" w:rsidP="00E10D7A">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873" w:type="dxa"/>
            <w:tcBorders>
              <w:top w:val="nil"/>
              <w:left w:val="nil"/>
              <w:bottom w:val="single" w:sz="4" w:space="0" w:color="auto"/>
              <w:right w:val="single" w:sz="4" w:space="0" w:color="auto"/>
            </w:tcBorders>
            <w:shd w:val="clear" w:color="auto" w:fill="auto"/>
            <w:vAlign w:val="center"/>
          </w:tcPr>
          <w:p w14:paraId="2C4AC4E8" w14:textId="77777777" w:rsidR="003144A5" w:rsidRPr="00216BF1" w:rsidRDefault="003144A5" w:rsidP="00E10D7A">
            <w:pPr>
              <w:jc w:val="center"/>
              <w:rPr>
                <w:color w:val="000000"/>
                <w:sz w:val="28"/>
                <w:szCs w:val="28"/>
              </w:rPr>
            </w:pPr>
            <w:r>
              <w:rPr>
                <w:color w:val="000000"/>
                <w:sz w:val="28"/>
                <w:szCs w:val="28"/>
              </w:rPr>
              <w:t>-</w:t>
            </w:r>
          </w:p>
        </w:tc>
        <w:tc>
          <w:tcPr>
            <w:tcW w:w="1843" w:type="dxa"/>
            <w:tcBorders>
              <w:top w:val="nil"/>
              <w:left w:val="nil"/>
              <w:bottom w:val="single" w:sz="4" w:space="0" w:color="auto"/>
              <w:right w:val="single" w:sz="4" w:space="0" w:color="auto"/>
            </w:tcBorders>
            <w:shd w:val="clear" w:color="auto" w:fill="auto"/>
            <w:vAlign w:val="center"/>
          </w:tcPr>
          <w:p w14:paraId="4B70CAC7" w14:textId="77777777" w:rsidR="003144A5" w:rsidRPr="00216BF1" w:rsidRDefault="003144A5" w:rsidP="00E10D7A">
            <w:pPr>
              <w:jc w:val="center"/>
              <w:rPr>
                <w:color w:val="000000"/>
                <w:sz w:val="28"/>
                <w:szCs w:val="28"/>
              </w:rPr>
            </w:pPr>
            <w:r>
              <w:rPr>
                <w:color w:val="000000"/>
                <w:sz w:val="28"/>
                <w:szCs w:val="28"/>
              </w:rPr>
              <w:t>-</w:t>
            </w:r>
          </w:p>
        </w:tc>
      </w:tr>
      <w:tr w:rsidR="003144A5" w:rsidRPr="00216BF1" w14:paraId="2588C87D" w14:textId="77777777" w:rsidTr="00E10D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05B6E0EF" w14:textId="77777777" w:rsidR="003144A5" w:rsidRPr="00216BF1" w:rsidRDefault="003144A5" w:rsidP="00E10D7A">
            <w:pPr>
              <w:jc w:val="center"/>
              <w:rPr>
                <w:color w:val="000000"/>
                <w:sz w:val="28"/>
                <w:szCs w:val="28"/>
              </w:rPr>
            </w:pPr>
            <w:r w:rsidRPr="00216BF1">
              <w:rPr>
                <w:color w:val="000000"/>
                <w:sz w:val="28"/>
                <w:szCs w:val="28"/>
              </w:rPr>
              <w:t>9.2.</w:t>
            </w:r>
          </w:p>
        </w:tc>
        <w:tc>
          <w:tcPr>
            <w:tcW w:w="4561" w:type="dxa"/>
            <w:tcBorders>
              <w:top w:val="nil"/>
              <w:left w:val="nil"/>
              <w:bottom w:val="single" w:sz="4" w:space="0" w:color="auto"/>
              <w:right w:val="single" w:sz="4" w:space="0" w:color="auto"/>
            </w:tcBorders>
            <w:shd w:val="clear" w:color="auto" w:fill="auto"/>
            <w:vAlign w:val="center"/>
            <w:hideMark/>
          </w:tcPr>
          <w:p w14:paraId="53DFDA55" w14:textId="77777777" w:rsidR="003144A5" w:rsidRPr="00216BF1" w:rsidRDefault="003144A5" w:rsidP="00E10D7A">
            <w:pPr>
              <w:rPr>
                <w:color w:val="000000"/>
                <w:sz w:val="28"/>
                <w:szCs w:val="28"/>
              </w:rPr>
            </w:pPr>
            <w:r w:rsidRPr="00216BF1">
              <w:rPr>
                <w:color w:val="000000"/>
                <w:sz w:val="28"/>
                <w:szCs w:val="28"/>
              </w:rPr>
              <w:t>Собственные нужды производства</w:t>
            </w:r>
          </w:p>
        </w:tc>
        <w:tc>
          <w:tcPr>
            <w:tcW w:w="992" w:type="dxa"/>
            <w:tcBorders>
              <w:top w:val="nil"/>
              <w:left w:val="nil"/>
              <w:bottom w:val="single" w:sz="4" w:space="0" w:color="auto"/>
              <w:right w:val="single" w:sz="4" w:space="0" w:color="auto"/>
            </w:tcBorders>
            <w:shd w:val="clear" w:color="auto" w:fill="auto"/>
            <w:noWrap/>
            <w:vAlign w:val="center"/>
            <w:hideMark/>
          </w:tcPr>
          <w:p w14:paraId="4DC7E0D8" w14:textId="77777777" w:rsidR="003144A5" w:rsidRPr="00216BF1" w:rsidRDefault="003144A5" w:rsidP="00E10D7A">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873" w:type="dxa"/>
            <w:tcBorders>
              <w:top w:val="nil"/>
              <w:left w:val="nil"/>
              <w:bottom w:val="single" w:sz="4" w:space="0" w:color="auto"/>
              <w:right w:val="single" w:sz="4" w:space="0" w:color="auto"/>
            </w:tcBorders>
            <w:shd w:val="clear" w:color="auto" w:fill="auto"/>
            <w:vAlign w:val="center"/>
          </w:tcPr>
          <w:p w14:paraId="0809A2E0" w14:textId="77777777" w:rsidR="003144A5" w:rsidRPr="00216BF1" w:rsidRDefault="003144A5" w:rsidP="00E10D7A">
            <w:pPr>
              <w:jc w:val="center"/>
              <w:rPr>
                <w:color w:val="000000"/>
                <w:sz w:val="28"/>
                <w:szCs w:val="28"/>
              </w:rPr>
            </w:pPr>
            <w:r w:rsidRPr="00216BF1">
              <w:rPr>
                <w:color w:val="000000"/>
                <w:sz w:val="28"/>
                <w:szCs w:val="28"/>
              </w:rPr>
              <w:t>-</w:t>
            </w:r>
          </w:p>
        </w:tc>
        <w:tc>
          <w:tcPr>
            <w:tcW w:w="1843" w:type="dxa"/>
            <w:tcBorders>
              <w:top w:val="nil"/>
              <w:left w:val="nil"/>
              <w:bottom w:val="single" w:sz="4" w:space="0" w:color="auto"/>
              <w:right w:val="single" w:sz="4" w:space="0" w:color="auto"/>
            </w:tcBorders>
            <w:shd w:val="clear" w:color="auto" w:fill="auto"/>
            <w:vAlign w:val="center"/>
          </w:tcPr>
          <w:p w14:paraId="74BA2E22" w14:textId="77777777" w:rsidR="003144A5" w:rsidRPr="00216BF1" w:rsidRDefault="003144A5" w:rsidP="00E10D7A">
            <w:pPr>
              <w:jc w:val="center"/>
              <w:rPr>
                <w:color w:val="000000"/>
                <w:sz w:val="28"/>
                <w:szCs w:val="28"/>
              </w:rPr>
            </w:pPr>
            <w:r w:rsidRPr="00216BF1">
              <w:rPr>
                <w:color w:val="000000"/>
                <w:sz w:val="28"/>
                <w:szCs w:val="28"/>
              </w:rPr>
              <w:t>-</w:t>
            </w:r>
          </w:p>
        </w:tc>
      </w:tr>
    </w:tbl>
    <w:p w14:paraId="0B8019E3" w14:textId="77777777" w:rsidR="003144A5" w:rsidRPr="00216BF1" w:rsidRDefault="003144A5" w:rsidP="003144A5">
      <w:pPr>
        <w:ind w:left="-567"/>
        <w:jc w:val="center"/>
        <w:rPr>
          <w:bCs/>
          <w:color w:val="000000"/>
          <w:sz w:val="28"/>
          <w:szCs w:val="28"/>
        </w:rPr>
      </w:pPr>
    </w:p>
    <w:p w14:paraId="4C6DCEF7" w14:textId="77777777" w:rsidR="003144A5" w:rsidRPr="00216BF1" w:rsidRDefault="003144A5" w:rsidP="003144A5">
      <w:pPr>
        <w:ind w:left="-567"/>
        <w:jc w:val="center"/>
        <w:rPr>
          <w:bCs/>
          <w:color w:val="000000"/>
          <w:sz w:val="28"/>
          <w:szCs w:val="28"/>
        </w:rPr>
      </w:pPr>
    </w:p>
    <w:p w14:paraId="2BA9A7BB" w14:textId="77777777" w:rsidR="003144A5" w:rsidRPr="00216BF1" w:rsidRDefault="003144A5" w:rsidP="003144A5">
      <w:pPr>
        <w:ind w:left="-567"/>
        <w:jc w:val="center"/>
        <w:rPr>
          <w:bCs/>
          <w:color w:val="000000"/>
          <w:sz w:val="28"/>
          <w:szCs w:val="28"/>
        </w:rPr>
      </w:pPr>
    </w:p>
    <w:p w14:paraId="26948E25" w14:textId="77777777" w:rsidR="003144A5" w:rsidRPr="00216BF1" w:rsidRDefault="003144A5" w:rsidP="003144A5">
      <w:pPr>
        <w:ind w:left="-567"/>
        <w:jc w:val="center"/>
        <w:rPr>
          <w:bCs/>
          <w:color w:val="000000"/>
          <w:sz w:val="28"/>
          <w:szCs w:val="28"/>
        </w:rPr>
      </w:pPr>
    </w:p>
    <w:p w14:paraId="2C1DF9C9" w14:textId="77777777" w:rsidR="003144A5" w:rsidRPr="00216BF1" w:rsidRDefault="003144A5" w:rsidP="003144A5">
      <w:pPr>
        <w:ind w:left="-567"/>
        <w:jc w:val="center"/>
        <w:rPr>
          <w:bCs/>
          <w:color w:val="000000"/>
          <w:sz w:val="28"/>
          <w:szCs w:val="28"/>
        </w:rPr>
      </w:pPr>
    </w:p>
    <w:p w14:paraId="15044D6B" w14:textId="77777777" w:rsidR="003144A5" w:rsidRPr="00216BF1" w:rsidRDefault="003144A5" w:rsidP="003144A5">
      <w:pPr>
        <w:ind w:left="-567"/>
        <w:jc w:val="center"/>
        <w:rPr>
          <w:bCs/>
          <w:color w:val="000000"/>
          <w:sz w:val="28"/>
          <w:szCs w:val="28"/>
        </w:rPr>
      </w:pPr>
    </w:p>
    <w:p w14:paraId="611ABA97" w14:textId="77777777" w:rsidR="003144A5" w:rsidRPr="00216BF1" w:rsidRDefault="003144A5" w:rsidP="003144A5">
      <w:pPr>
        <w:ind w:left="-567"/>
        <w:jc w:val="center"/>
        <w:rPr>
          <w:bCs/>
          <w:color w:val="000000"/>
          <w:sz w:val="28"/>
          <w:szCs w:val="28"/>
        </w:rPr>
      </w:pPr>
    </w:p>
    <w:p w14:paraId="59751FF3" w14:textId="77777777" w:rsidR="003144A5" w:rsidRPr="00216BF1" w:rsidRDefault="003144A5" w:rsidP="003144A5">
      <w:pPr>
        <w:ind w:left="-567"/>
        <w:jc w:val="center"/>
        <w:rPr>
          <w:bCs/>
          <w:color w:val="000000"/>
          <w:sz w:val="28"/>
          <w:szCs w:val="28"/>
        </w:rPr>
      </w:pPr>
    </w:p>
    <w:p w14:paraId="7D579919" w14:textId="77777777" w:rsidR="003144A5" w:rsidRPr="00216BF1" w:rsidRDefault="003144A5" w:rsidP="003144A5">
      <w:pPr>
        <w:ind w:left="-567"/>
        <w:jc w:val="center"/>
        <w:rPr>
          <w:bCs/>
          <w:color w:val="000000"/>
          <w:sz w:val="28"/>
          <w:szCs w:val="28"/>
        </w:rPr>
      </w:pPr>
    </w:p>
    <w:p w14:paraId="24993C89" w14:textId="77777777" w:rsidR="003144A5" w:rsidRPr="00216BF1" w:rsidRDefault="003144A5" w:rsidP="003144A5">
      <w:pPr>
        <w:ind w:left="-567"/>
        <w:jc w:val="center"/>
        <w:rPr>
          <w:bCs/>
          <w:color w:val="000000"/>
          <w:sz w:val="28"/>
          <w:szCs w:val="28"/>
        </w:rPr>
      </w:pPr>
    </w:p>
    <w:p w14:paraId="25B40F57" w14:textId="77777777" w:rsidR="003144A5" w:rsidRPr="00216BF1" w:rsidRDefault="003144A5" w:rsidP="003144A5">
      <w:pPr>
        <w:ind w:left="-567"/>
        <w:jc w:val="center"/>
        <w:rPr>
          <w:bCs/>
          <w:color w:val="000000"/>
          <w:sz w:val="28"/>
          <w:szCs w:val="28"/>
        </w:rPr>
      </w:pPr>
      <w:r w:rsidRPr="00216BF1">
        <w:rPr>
          <w:bCs/>
          <w:color w:val="000000"/>
          <w:sz w:val="28"/>
          <w:szCs w:val="28"/>
        </w:rPr>
        <w:lastRenderedPageBreak/>
        <w:t>Раздел 6. Объем финансовых потребностей, необходимых для реализации производственной программы</w:t>
      </w:r>
    </w:p>
    <w:p w14:paraId="07BD3F98" w14:textId="77777777" w:rsidR="003144A5" w:rsidRPr="00216BF1" w:rsidRDefault="003144A5" w:rsidP="003144A5">
      <w:pPr>
        <w:ind w:left="-567"/>
        <w:jc w:val="center"/>
        <w:rPr>
          <w:bCs/>
          <w:color w:val="000000"/>
          <w:sz w:val="28"/>
          <w:szCs w:val="28"/>
        </w:rPr>
      </w:pPr>
    </w:p>
    <w:tbl>
      <w:tblPr>
        <w:tblW w:w="98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7"/>
        <w:gridCol w:w="2065"/>
        <w:gridCol w:w="1946"/>
      </w:tblGrid>
      <w:tr w:rsidR="003144A5" w:rsidRPr="00216BF1" w14:paraId="11B6B591" w14:textId="77777777" w:rsidTr="00E10D7A">
        <w:trPr>
          <w:trHeight w:val="886"/>
        </w:trPr>
        <w:tc>
          <w:tcPr>
            <w:tcW w:w="5877" w:type="dxa"/>
            <w:shd w:val="clear" w:color="auto" w:fill="auto"/>
            <w:vAlign w:val="center"/>
          </w:tcPr>
          <w:p w14:paraId="023D6C89" w14:textId="77777777" w:rsidR="003144A5" w:rsidRPr="00216BF1" w:rsidRDefault="003144A5" w:rsidP="00E10D7A">
            <w:pPr>
              <w:jc w:val="center"/>
              <w:rPr>
                <w:bCs/>
                <w:color w:val="000000"/>
                <w:sz w:val="28"/>
                <w:szCs w:val="28"/>
              </w:rPr>
            </w:pPr>
            <w:r w:rsidRPr="00216BF1">
              <w:rPr>
                <w:bCs/>
                <w:color w:val="000000"/>
                <w:sz w:val="28"/>
                <w:szCs w:val="28"/>
              </w:rPr>
              <w:t>Наименование показателя</w:t>
            </w:r>
          </w:p>
        </w:tc>
        <w:tc>
          <w:tcPr>
            <w:tcW w:w="2065" w:type="dxa"/>
            <w:vAlign w:val="center"/>
          </w:tcPr>
          <w:p w14:paraId="09796DBC" w14:textId="77777777" w:rsidR="003144A5" w:rsidRPr="00216BF1" w:rsidRDefault="003144A5" w:rsidP="00E10D7A">
            <w:pPr>
              <w:jc w:val="center"/>
              <w:rPr>
                <w:rFonts w:eastAsia="Calibri"/>
                <w:color w:val="000000"/>
                <w:sz w:val="28"/>
                <w:szCs w:val="28"/>
              </w:rPr>
            </w:pPr>
            <w:r w:rsidRPr="00216BF1">
              <w:rPr>
                <w:rFonts w:eastAsia="Calibri"/>
                <w:color w:val="000000"/>
                <w:sz w:val="28"/>
                <w:szCs w:val="28"/>
              </w:rPr>
              <w:t>с 01.01.2018</w:t>
            </w:r>
          </w:p>
          <w:p w14:paraId="12736DFD" w14:textId="77777777" w:rsidR="003144A5" w:rsidRPr="00216BF1" w:rsidRDefault="003144A5" w:rsidP="00E10D7A">
            <w:pPr>
              <w:jc w:val="center"/>
              <w:rPr>
                <w:rFonts w:eastAsia="Calibri"/>
                <w:color w:val="000000"/>
                <w:sz w:val="28"/>
                <w:szCs w:val="28"/>
              </w:rPr>
            </w:pPr>
            <w:r w:rsidRPr="00216BF1">
              <w:rPr>
                <w:rFonts w:eastAsia="Calibri"/>
                <w:color w:val="000000"/>
                <w:sz w:val="28"/>
                <w:szCs w:val="28"/>
              </w:rPr>
              <w:t>по 30.06.2018</w:t>
            </w:r>
          </w:p>
        </w:tc>
        <w:tc>
          <w:tcPr>
            <w:tcW w:w="1946" w:type="dxa"/>
            <w:vAlign w:val="center"/>
          </w:tcPr>
          <w:p w14:paraId="714F3F37" w14:textId="77777777" w:rsidR="003144A5" w:rsidRPr="00216BF1" w:rsidRDefault="003144A5" w:rsidP="00E10D7A">
            <w:pPr>
              <w:jc w:val="center"/>
              <w:rPr>
                <w:rFonts w:eastAsia="Calibri"/>
                <w:color w:val="000000"/>
                <w:sz w:val="28"/>
                <w:szCs w:val="28"/>
              </w:rPr>
            </w:pPr>
            <w:r w:rsidRPr="00216BF1">
              <w:rPr>
                <w:rFonts w:eastAsia="Calibri"/>
                <w:color w:val="000000"/>
                <w:sz w:val="28"/>
                <w:szCs w:val="28"/>
              </w:rPr>
              <w:t>с 01.07.2018</w:t>
            </w:r>
          </w:p>
          <w:p w14:paraId="08391A68" w14:textId="77777777" w:rsidR="003144A5" w:rsidRPr="00216BF1" w:rsidRDefault="003144A5" w:rsidP="00E10D7A">
            <w:pPr>
              <w:jc w:val="center"/>
              <w:rPr>
                <w:rFonts w:eastAsia="Calibri"/>
                <w:color w:val="000000"/>
                <w:sz w:val="28"/>
                <w:szCs w:val="28"/>
              </w:rPr>
            </w:pPr>
            <w:r w:rsidRPr="00216BF1">
              <w:rPr>
                <w:rFonts w:eastAsia="Calibri"/>
                <w:color w:val="000000"/>
                <w:sz w:val="28"/>
                <w:szCs w:val="28"/>
              </w:rPr>
              <w:t>по 31.12.2018</w:t>
            </w:r>
          </w:p>
        </w:tc>
      </w:tr>
      <w:tr w:rsidR="003144A5" w:rsidRPr="00216BF1" w14:paraId="5D5ACD89" w14:textId="77777777" w:rsidTr="00E10D7A">
        <w:trPr>
          <w:trHeight w:val="1385"/>
        </w:trPr>
        <w:tc>
          <w:tcPr>
            <w:tcW w:w="5877" w:type="dxa"/>
            <w:shd w:val="clear" w:color="auto" w:fill="auto"/>
            <w:vAlign w:val="center"/>
          </w:tcPr>
          <w:p w14:paraId="29602E7B" w14:textId="77777777" w:rsidR="003144A5" w:rsidRPr="00216BF1" w:rsidRDefault="003144A5" w:rsidP="00E10D7A">
            <w:pPr>
              <w:rPr>
                <w:bCs/>
                <w:color w:val="000000"/>
                <w:sz w:val="28"/>
                <w:szCs w:val="28"/>
              </w:rPr>
            </w:pPr>
            <w:r w:rsidRPr="00216BF1">
              <w:rPr>
                <w:bCs/>
                <w:color w:val="000000"/>
                <w:sz w:val="28"/>
                <w:szCs w:val="28"/>
              </w:rPr>
              <w:t>Финансовые потребности, необходимые для реализации производственной программы в сфере холодного водоснабжения (подвоз питьевой воды), тыс. руб.</w:t>
            </w:r>
          </w:p>
        </w:tc>
        <w:tc>
          <w:tcPr>
            <w:tcW w:w="2065" w:type="dxa"/>
            <w:vAlign w:val="center"/>
          </w:tcPr>
          <w:p w14:paraId="69E3DE00" w14:textId="77777777" w:rsidR="003144A5" w:rsidRPr="00216BF1" w:rsidRDefault="003144A5" w:rsidP="00E10D7A">
            <w:pPr>
              <w:jc w:val="center"/>
              <w:rPr>
                <w:bCs/>
                <w:color w:val="000000"/>
                <w:sz w:val="28"/>
              </w:rPr>
            </w:pPr>
            <w:r>
              <w:rPr>
                <w:bCs/>
                <w:color w:val="000000"/>
                <w:sz w:val="28"/>
              </w:rPr>
              <w:t>349,26</w:t>
            </w:r>
          </w:p>
        </w:tc>
        <w:tc>
          <w:tcPr>
            <w:tcW w:w="1946" w:type="dxa"/>
            <w:vAlign w:val="center"/>
          </w:tcPr>
          <w:p w14:paraId="65C8A47A" w14:textId="77777777" w:rsidR="003144A5" w:rsidRPr="00216BF1" w:rsidRDefault="003144A5" w:rsidP="00E10D7A">
            <w:pPr>
              <w:jc w:val="center"/>
              <w:rPr>
                <w:bCs/>
                <w:color w:val="000000"/>
                <w:sz w:val="28"/>
              </w:rPr>
            </w:pPr>
            <w:r>
              <w:rPr>
                <w:bCs/>
                <w:color w:val="000000"/>
                <w:sz w:val="28"/>
              </w:rPr>
              <w:t>363,22</w:t>
            </w:r>
          </w:p>
        </w:tc>
      </w:tr>
    </w:tbl>
    <w:p w14:paraId="7F8BEC37" w14:textId="77777777" w:rsidR="003144A5" w:rsidRPr="00216BF1" w:rsidRDefault="003144A5" w:rsidP="003144A5">
      <w:pPr>
        <w:ind w:left="-567"/>
        <w:jc w:val="center"/>
        <w:rPr>
          <w:bCs/>
          <w:color w:val="000000"/>
          <w:sz w:val="28"/>
          <w:szCs w:val="28"/>
        </w:rPr>
      </w:pPr>
    </w:p>
    <w:p w14:paraId="35F1E5F4" w14:textId="77777777" w:rsidR="003144A5" w:rsidRPr="00216BF1" w:rsidRDefault="003144A5" w:rsidP="003144A5">
      <w:pPr>
        <w:ind w:left="-567"/>
        <w:jc w:val="center"/>
        <w:rPr>
          <w:bCs/>
          <w:color w:val="000000"/>
          <w:sz w:val="28"/>
          <w:szCs w:val="28"/>
        </w:rPr>
      </w:pPr>
    </w:p>
    <w:p w14:paraId="1C0F91BE" w14:textId="77777777" w:rsidR="003144A5" w:rsidRPr="00216BF1" w:rsidRDefault="003144A5" w:rsidP="003144A5">
      <w:pPr>
        <w:ind w:left="-567"/>
        <w:jc w:val="center"/>
        <w:rPr>
          <w:bCs/>
          <w:color w:val="000000"/>
          <w:sz w:val="28"/>
          <w:szCs w:val="28"/>
        </w:rPr>
      </w:pPr>
    </w:p>
    <w:p w14:paraId="1C56E02C" w14:textId="77777777" w:rsidR="003144A5" w:rsidRPr="00216BF1" w:rsidRDefault="003144A5" w:rsidP="003144A5">
      <w:pPr>
        <w:ind w:left="-567"/>
        <w:jc w:val="center"/>
        <w:rPr>
          <w:bCs/>
          <w:color w:val="000000"/>
          <w:sz w:val="28"/>
          <w:szCs w:val="28"/>
        </w:rPr>
      </w:pPr>
    </w:p>
    <w:p w14:paraId="4BE2A9A9" w14:textId="77777777" w:rsidR="003144A5" w:rsidRPr="00216BF1" w:rsidRDefault="003144A5" w:rsidP="003144A5">
      <w:pPr>
        <w:ind w:left="-567"/>
        <w:jc w:val="center"/>
        <w:rPr>
          <w:bCs/>
          <w:color w:val="000000"/>
          <w:sz w:val="28"/>
          <w:szCs w:val="28"/>
        </w:rPr>
      </w:pPr>
    </w:p>
    <w:p w14:paraId="5193A2A4" w14:textId="77777777" w:rsidR="003144A5" w:rsidRPr="00216BF1" w:rsidRDefault="003144A5" w:rsidP="003144A5">
      <w:pPr>
        <w:ind w:left="-567"/>
        <w:jc w:val="center"/>
        <w:rPr>
          <w:bCs/>
          <w:color w:val="000000"/>
          <w:sz w:val="28"/>
          <w:szCs w:val="28"/>
        </w:rPr>
      </w:pPr>
    </w:p>
    <w:p w14:paraId="27D35D26" w14:textId="77777777" w:rsidR="003144A5" w:rsidRPr="00216BF1" w:rsidRDefault="003144A5" w:rsidP="003144A5">
      <w:pPr>
        <w:ind w:left="-567"/>
        <w:jc w:val="center"/>
        <w:rPr>
          <w:bCs/>
          <w:color w:val="000000"/>
          <w:sz w:val="28"/>
          <w:szCs w:val="28"/>
        </w:rPr>
      </w:pPr>
    </w:p>
    <w:p w14:paraId="72A94009" w14:textId="77777777" w:rsidR="003144A5" w:rsidRPr="00216BF1" w:rsidRDefault="003144A5" w:rsidP="003144A5">
      <w:pPr>
        <w:ind w:left="-567"/>
        <w:jc w:val="center"/>
        <w:rPr>
          <w:bCs/>
          <w:color w:val="000000"/>
          <w:sz w:val="28"/>
          <w:szCs w:val="28"/>
        </w:rPr>
      </w:pPr>
    </w:p>
    <w:p w14:paraId="620A932D" w14:textId="77777777" w:rsidR="003144A5" w:rsidRPr="00216BF1" w:rsidRDefault="003144A5" w:rsidP="003144A5">
      <w:pPr>
        <w:ind w:left="-567"/>
        <w:jc w:val="center"/>
        <w:rPr>
          <w:bCs/>
          <w:color w:val="000000"/>
          <w:sz w:val="28"/>
          <w:szCs w:val="28"/>
        </w:rPr>
      </w:pPr>
    </w:p>
    <w:p w14:paraId="4ABD1391" w14:textId="77777777" w:rsidR="003144A5" w:rsidRPr="00216BF1" w:rsidRDefault="003144A5" w:rsidP="003144A5">
      <w:pPr>
        <w:ind w:left="-567"/>
        <w:jc w:val="center"/>
        <w:rPr>
          <w:bCs/>
          <w:color w:val="000000"/>
          <w:sz w:val="28"/>
          <w:szCs w:val="28"/>
        </w:rPr>
      </w:pPr>
    </w:p>
    <w:p w14:paraId="52A482EF" w14:textId="77777777" w:rsidR="003144A5" w:rsidRPr="00216BF1" w:rsidRDefault="003144A5" w:rsidP="003144A5">
      <w:pPr>
        <w:ind w:left="-567"/>
        <w:jc w:val="center"/>
        <w:rPr>
          <w:bCs/>
          <w:color w:val="000000"/>
          <w:sz w:val="28"/>
          <w:szCs w:val="28"/>
        </w:rPr>
      </w:pPr>
    </w:p>
    <w:p w14:paraId="0C3FDBD3" w14:textId="77777777" w:rsidR="003144A5" w:rsidRPr="00216BF1" w:rsidRDefault="003144A5" w:rsidP="003144A5">
      <w:pPr>
        <w:ind w:left="-567"/>
        <w:jc w:val="center"/>
        <w:rPr>
          <w:bCs/>
          <w:color w:val="000000"/>
          <w:sz w:val="28"/>
          <w:szCs w:val="28"/>
        </w:rPr>
      </w:pPr>
    </w:p>
    <w:p w14:paraId="08E0EEB2" w14:textId="77777777" w:rsidR="003144A5" w:rsidRPr="00216BF1" w:rsidRDefault="003144A5" w:rsidP="003144A5">
      <w:pPr>
        <w:ind w:left="-567"/>
        <w:jc w:val="center"/>
        <w:rPr>
          <w:bCs/>
          <w:color w:val="000000"/>
          <w:sz w:val="28"/>
          <w:szCs w:val="28"/>
        </w:rPr>
      </w:pPr>
    </w:p>
    <w:p w14:paraId="3831C941" w14:textId="77777777" w:rsidR="003144A5" w:rsidRPr="00216BF1" w:rsidRDefault="003144A5" w:rsidP="003144A5">
      <w:pPr>
        <w:ind w:left="-567"/>
        <w:jc w:val="center"/>
        <w:rPr>
          <w:bCs/>
          <w:color w:val="000000"/>
          <w:sz w:val="28"/>
          <w:szCs w:val="28"/>
        </w:rPr>
      </w:pPr>
    </w:p>
    <w:p w14:paraId="69028AFE" w14:textId="77777777" w:rsidR="003144A5" w:rsidRPr="00216BF1" w:rsidRDefault="003144A5" w:rsidP="003144A5">
      <w:pPr>
        <w:ind w:left="-567"/>
        <w:jc w:val="center"/>
        <w:rPr>
          <w:bCs/>
          <w:color w:val="000000"/>
          <w:sz w:val="28"/>
          <w:szCs w:val="28"/>
        </w:rPr>
      </w:pPr>
    </w:p>
    <w:p w14:paraId="219B1DF3" w14:textId="77777777" w:rsidR="003144A5" w:rsidRPr="00216BF1" w:rsidRDefault="003144A5" w:rsidP="003144A5">
      <w:pPr>
        <w:ind w:left="-567"/>
        <w:jc w:val="center"/>
        <w:rPr>
          <w:bCs/>
          <w:color w:val="000000"/>
          <w:sz w:val="28"/>
          <w:szCs w:val="28"/>
        </w:rPr>
      </w:pPr>
    </w:p>
    <w:p w14:paraId="56D8A76D" w14:textId="77777777" w:rsidR="003144A5" w:rsidRPr="00216BF1" w:rsidRDefault="003144A5" w:rsidP="003144A5">
      <w:pPr>
        <w:ind w:left="-567"/>
        <w:jc w:val="center"/>
        <w:rPr>
          <w:bCs/>
          <w:color w:val="000000"/>
          <w:sz w:val="28"/>
          <w:szCs w:val="28"/>
        </w:rPr>
      </w:pPr>
    </w:p>
    <w:p w14:paraId="509BEA9F" w14:textId="77777777" w:rsidR="003144A5" w:rsidRPr="00216BF1" w:rsidRDefault="003144A5" w:rsidP="003144A5">
      <w:pPr>
        <w:ind w:left="-567"/>
        <w:jc w:val="center"/>
        <w:rPr>
          <w:bCs/>
          <w:color w:val="000000"/>
          <w:sz w:val="28"/>
          <w:szCs w:val="28"/>
        </w:rPr>
      </w:pPr>
    </w:p>
    <w:p w14:paraId="0884B06E" w14:textId="77777777" w:rsidR="003144A5" w:rsidRPr="00216BF1" w:rsidRDefault="003144A5" w:rsidP="003144A5">
      <w:pPr>
        <w:ind w:left="-567"/>
        <w:jc w:val="center"/>
        <w:rPr>
          <w:bCs/>
          <w:color w:val="000000"/>
          <w:sz w:val="28"/>
          <w:szCs w:val="28"/>
        </w:rPr>
      </w:pPr>
    </w:p>
    <w:p w14:paraId="65711731" w14:textId="77777777" w:rsidR="003144A5" w:rsidRPr="00216BF1" w:rsidRDefault="003144A5" w:rsidP="003144A5">
      <w:pPr>
        <w:ind w:left="-567"/>
        <w:jc w:val="center"/>
        <w:rPr>
          <w:bCs/>
          <w:color w:val="000000"/>
          <w:sz w:val="28"/>
          <w:szCs w:val="28"/>
        </w:rPr>
      </w:pPr>
    </w:p>
    <w:p w14:paraId="3E93AB96" w14:textId="77777777" w:rsidR="003144A5" w:rsidRPr="00216BF1" w:rsidRDefault="003144A5" w:rsidP="003144A5">
      <w:pPr>
        <w:ind w:left="-567"/>
        <w:jc w:val="center"/>
        <w:rPr>
          <w:bCs/>
          <w:color w:val="000000"/>
          <w:sz w:val="28"/>
          <w:szCs w:val="28"/>
        </w:rPr>
      </w:pPr>
    </w:p>
    <w:p w14:paraId="422A6BD7" w14:textId="77777777" w:rsidR="003144A5" w:rsidRPr="00216BF1" w:rsidRDefault="003144A5" w:rsidP="003144A5">
      <w:pPr>
        <w:ind w:left="-567"/>
        <w:jc w:val="center"/>
        <w:rPr>
          <w:bCs/>
          <w:color w:val="000000"/>
          <w:sz w:val="28"/>
          <w:szCs w:val="28"/>
        </w:rPr>
      </w:pPr>
    </w:p>
    <w:p w14:paraId="7077E27B" w14:textId="77777777" w:rsidR="003144A5" w:rsidRPr="00216BF1" w:rsidRDefault="003144A5" w:rsidP="003144A5">
      <w:pPr>
        <w:ind w:left="-567"/>
        <w:jc w:val="center"/>
        <w:rPr>
          <w:bCs/>
          <w:color w:val="000000"/>
          <w:sz w:val="28"/>
          <w:szCs w:val="28"/>
        </w:rPr>
      </w:pPr>
    </w:p>
    <w:p w14:paraId="42387E8C" w14:textId="77777777" w:rsidR="003144A5" w:rsidRPr="00216BF1" w:rsidRDefault="003144A5" w:rsidP="003144A5">
      <w:pPr>
        <w:ind w:left="-567"/>
        <w:jc w:val="center"/>
        <w:rPr>
          <w:bCs/>
          <w:color w:val="000000"/>
          <w:sz w:val="28"/>
          <w:szCs w:val="28"/>
        </w:rPr>
      </w:pPr>
    </w:p>
    <w:p w14:paraId="0C5B9010" w14:textId="77777777" w:rsidR="003144A5" w:rsidRPr="00216BF1" w:rsidRDefault="003144A5" w:rsidP="003144A5">
      <w:pPr>
        <w:ind w:left="-567"/>
        <w:jc w:val="center"/>
        <w:rPr>
          <w:bCs/>
          <w:color w:val="000000"/>
          <w:sz w:val="28"/>
          <w:szCs w:val="28"/>
        </w:rPr>
      </w:pPr>
    </w:p>
    <w:p w14:paraId="2FB26911" w14:textId="77777777" w:rsidR="003144A5" w:rsidRPr="00216BF1" w:rsidRDefault="003144A5" w:rsidP="003144A5">
      <w:pPr>
        <w:ind w:left="-567"/>
        <w:jc w:val="center"/>
        <w:rPr>
          <w:bCs/>
          <w:color w:val="000000"/>
          <w:sz w:val="28"/>
          <w:szCs w:val="28"/>
        </w:rPr>
      </w:pPr>
    </w:p>
    <w:p w14:paraId="6A756DF1" w14:textId="77777777" w:rsidR="003144A5" w:rsidRPr="00216BF1" w:rsidRDefault="003144A5" w:rsidP="003144A5">
      <w:pPr>
        <w:ind w:left="-567"/>
        <w:jc w:val="center"/>
        <w:rPr>
          <w:bCs/>
          <w:color w:val="000000"/>
          <w:sz w:val="28"/>
          <w:szCs w:val="28"/>
        </w:rPr>
      </w:pPr>
    </w:p>
    <w:p w14:paraId="36079C4E" w14:textId="77777777" w:rsidR="003144A5" w:rsidRPr="00216BF1" w:rsidRDefault="003144A5" w:rsidP="003144A5">
      <w:pPr>
        <w:ind w:left="-567"/>
        <w:jc w:val="center"/>
        <w:rPr>
          <w:bCs/>
          <w:color w:val="000000"/>
          <w:sz w:val="28"/>
          <w:szCs w:val="28"/>
        </w:rPr>
      </w:pPr>
    </w:p>
    <w:p w14:paraId="5D042970" w14:textId="77777777" w:rsidR="003144A5" w:rsidRPr="00216BF1" w:rsidRDefault="003144A5" w:rsidP="003144A5">
      <w:pPr>
        <w:ind w:left="-567"/>
        <w:jc w:val="center"/>
        <w:rPr>
          <w:bCs/>
          <w:color w:val="000000"/>
          <w:sz w:val="28"/>
          <w:szCs w:val="28"/>
        </w:rPr>
      </w:pPr>
    </w:p>
    <w:p w14:paraId="03B68402" w14:textId="77777777" w:rsidR="003144A5" w:rsidRPr="00216BF1" w:rsidRDefault="003144A5" w:rsidP="003144A5">
      <w:pPr>
        <w:ind w:left="-567"/>
        <w:jc w:val="center"/>
        <w:rPr>
          <w:bCs/>
          <w:color w:val="000000"/>
          <w:sz w:val="28"/>
          <w:szCs w:val="28"/>
        </w:rPr>
      </w:pPr>
    </w:p>
    <w:p w14:paraId="0BF2FDCC" w14:textId="77777777" w:rsidR="003144A5" w:rsidRPr="00216BF1" w:rsidRDefault="003144A5" w:rsidP="003144A5">
      <w:pPr>
        <w:ind w:left="-567"/>
        <w:jc w:val="center"/>
        <w:rPr>
          <w:bCs/>
          <w:color w:val="000000"/>
          <w:sz w:val="28"/>
          <w:szCs w:val="28"/>
        </w:rPr>
      </w:pPr>
    </w:p>
    <w:p w14:paraId="03FF3003" w14:textId="77777777" w:rsidR="003144A5" w:rsidRPr="00216BF1" w:rsidRDefault="003144A5" w:rsidP="003144A5">
      <w:pPr>
        <w:ind w:left="-567"/>
        <w:jc w:val="center"/>
        <w:rPr>
          <w:bCs/>
          <w:color w:val="000000"/>
          <w:sz w:val="28"/>
          <w:szCs w:val="28"/>
        </w:rPr>
      </w:pPr>
    </w:p>
    <w:p w14:paraId="6FE19FB4" w14:textId="77777777" w:rsidR="003144A5" w:rsidRPr="00216BF1" w:rsidRDefault="003144A5" w:rsidP="003144A5">
      <w:pPr>
        <w:ind w:left="-567"/>
        <w:jc w:val="center"/>
        <w:rPr>
          <w:bCs/>
          <w:color w:val="000000"/>
          <w:sz w:val="28"/>
          <w:szCs w:val="28"/>
        </w:rPr>
      </w:pPr>
    </w:p>
    <w:p w14:paraId="3DB8BA92" w14:textId="77777777" w:rsidR="003144A5" w:rsidRPr="00216BF1" w:rsidRDefault="003144A5" w:rsidP="003144A5">
      <w:pPr>
        <w:ind w:left="-567"/>
        <w:jc w:val="center"/>
        <w:rPr>
          <w:bCs/>
          <w:color w:val="000000"/>
          <w:sz w:val="28"/>
          <w:szCs w:val="28"/>
        </w:rPr>
      </w:pPr>
    </w:p>
    <w:p w14:paraId="72DA4861" w14:textId="77777777" w:rsidR="003144A5" w:rsidRPr="00216BF1" w:rsidRDefault="003144A5" w:rsidP="003144A5">
      <w:pPr>
        <w:ind w:left="-567"/>
        <w:jc w:val="center"/>
        <w:rPr>
          <w:bCs/>
          <w:color w:val="000000"/>
          <w:sz w:val="28"/>
          <w:szCs w:val="28"/>
        </w:rPr>
      </w:pPr>
    </w:p>
    <w:p w14:paraId="3B17AD2C" w14:textId="77777777" w:rsidR="003144A5" w:rsidRPr="00216BF1" w:rsidRDefault="003144A5" w:rsidP="003144A5">
      <w:pPr>
        <w:ind w:left="-567"/>
        <w:jc w:val="center"/>
        <w:rPr>
          <w:bCs/>
          <w:color w:val="000000"/>
          <w:sz w:val="28"/>
          <w:szCs w:val="28"/>
        </w:rPr>
      </w:pPr>
      <w:r w:rsidRPr="00216BF1">
        <w:rPr>
          <w:bCs/>
          <w:color w:val="000000"/>
          <w:sz w:val="28"/>
          <w:szCs w:val="28"/>
        </w:rPr>
        <w:lastRenderedPageBreak/>
        <w:t>Раздел 7. График реализации мероприятий производственной программы</w:t>
      </w:r>
    </w:p>
    <w:p w14:paraId="165B353F" w14:textId="77777777" w:rsidR="003144A5" w:rsidRPr="00216BF1" w:rsidRDefault="003144A5" w:rsidP="003144A5">
      <w:pPr>
        <w:ind w:left="-567"/>
        <w:jc w:val="center"/>
        <w:rPr>
          <w:bCs/>
          <w:color w:val="000000"/>
          <w:sz w:val="28"/>
          <w:szCs w:val="28"/>
        </w:rPr>
      </w:pPr>
    </w:p>
    <w:tbl>
      <w:tblPr>
        <w:tblW w:w="1006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0"/>
        <w:gridCol w:w="3261"/>
      </w:tblGrid>
      <w:tr w:rsidR="003144A5" w:rsidRPr="00216BF1" w14:paraId="32E4FFB1" w14:textId="77777777" w:rsidTr="00E10D7A">
        <w:trPr>
          <w:trHeight w:val="914"/>
        </w:trPr>
        <w:tc>
          <w:tcPr>
            <w:tcW w:w="3539" w:type="dxa"/>
            <w:shd w:val="clear" w:color="auto" w:fill="auto"/>
            <w:vAlign w:val="center"/>
          </w:tcPr>
          <w:p w14:paraId="44167792" w14:textId="77777777" w:rsidR="003144A5" w:rsidRPr="00216BF1" w:rsidRDefault="003144A5" w:rsidP="00E10D7A">
            <w:pPr>
              <w:jc w:val="center"/>
              <w:rPr>
                <w:bCs/>
                <w:color w:val="000000"/>
                <w:sz w:val="28"/>
                <w:szCs w:val="28"/>
              </w:rPr>
            </w:pPr>
            <w:r w:rsidRPr="00216BF1">
              <w:rPr>
                <w:bCs/>
                <w:color w:val="000000"/>
                <w:sz w:val="28"/>
                <w:szCs w:val="28"/>
              </w:rPr>
              <w:t>Наименование мероприятия</w:t>
            </w:r>
          </w:p>
        </w:tc>
        <w:tc>
          <w:tcPr>
            <w:tcW w:w="3260" w:type="dxa"/>
            <w:shd w:val="clear" w:color="auto" w:fill="auto"/>
            <w:vAlign w:val="center"/>
          </w:tcPr>
          <w:p w14:paraId="2CF5F308" w14:textId="77777777" w:rsidR="003144A5" w:rsidRPr="00216BF1" w:rsidRDefault="003144A5" w:rsidP="00E10D7A">
            <w:pPr>
              <w:jc w:val="center"/>
              <w:rPr>
                <w:bCs/>
                <w:color w:val="000000"/>
                <w:sz w:val="28"/>
                <w:szCs w:val="28"/>
              </w:rPr>
            </w:pPr>
            <w:r w:rsidRPr="00216BF1">
              <w:rPr>
                <w:bCs/>
                <w:color w:val="000000"/>
                <w:sz w:val="28"/>
                <w:szCs w:val="28"/>
              </w:rPr>
              <w:t>Дата начала    реализации мероприятий</w:t>
            </w:r>
          </w:p>
        </w:tc>
        <w:tc>
          <w:tcPr>
            <w:tcW w:w="3261" w:type="dxa"/>
            <w:shd w:val="clear" w:color="auto" w:fill="auto"/>
            <w:vAlign w:val="center"/>
          </w:tcPr>
          <w:p w14:paraId="72794F52" w14:textId="77777777" w:rsidR="003144A5" w:rsidRPr="00216BF1" w:rsidRDefault="003144A5" w:rsidP="00E10D7A">
            <w:pPr>
              <w:jc w:val="center"/>
              <w:rPr>
                <w:bCs/>
                <w:color w:val="000000"/>
                <w:sz w:val="28"/>
                <w:szCs w:val="28"/>
              </w:rPr>
            </w:pPr>
            <w:r w:rsidRPr="00216BF1">
              <w:rPr>
                <w:bCs/>
                <w:color w:val="000000"/>
                <w:sz w:val="28"/>
                <w:szCs w:val="28"/>
              </w:rPr>
              <w:t>Дата окончания реализации мероприятий</w:t>
            </w:r>
          </w:p>
        </w:tc>
      </w:tr>
      <w:tr w:rsidR="003144A5" w:rsidRPr="00216BF1" w14:paraId="2FBBA58E" w14:textId="77777777" w:rsidTr="00E10D7A">
        <w:trPr>
          <w:trHeight w:val="1409"/>
        </w:trPr>
        <w:tc>
          <w:tcPr>
            <w:tcW w:w="3539" w:type="dxa"/>
            <w:shd w:val="clear" w:color="auto" w:fill="auto"/>
            <w:vAlign w:val="center"/>
          </w:tcPr>
          <w:p w14:paraId="1631E95E" w14:textId="77777777" w:rsidR="003144A5" w:rsidRPr="00216BF1" w:rsidRDefault="003144A5" w:rsidP="00E10D7A">
            <w:pPr>
              <w:jc w:val="center"/>
              <w:rPr>
                <w:bCs/>
                <w:color w:val="000000"/>
                <w:sz w:val="28"/>
                <w:szCs w:val="28"/>
              </w:rPr>
            </w:pPr>
            <w:r w:rsidRPr="00216BF1">
              <w:rPr>
                <w:bCs/>
                <w:color w:val="000000"/>
                <w:sz w:val="28"/>
                <w:szCs w:val="28"/>
              </w:rPr>
              <w:t xml:space="preserve">Бесперебойное холодное водоснабжение  </w:t>
            </w:r>
          </w:p>
        </w:tc>
        <w:tc>
          <w:tcPr>
            <w:tcW w:w="3260" w:type="dxa"/>
            <w:shd w:val="clear" w:color="auto" w:fill="auto"/>
            <w:vAlign w:val="center"/>
          </w:tcPr>
          <w:p w14:paraId="13D27A3E" w14:textId="77777777" w:rsidR="003144A5" w:rsidRPr="00216BF1" w:rsidRDefault="003144A5" w:rsidP="00E10D7A">
            <w:pPr>
              <w:jc w:val="center"/>
              <w:rPr>
                <w:bCs/>
                <w:color w:val="000000"/>
                <w:sz w:val="28"/>
                <w:szCs w:val="28"/>
              </w:rPr>
            </w:pPr>
            <w:r w:rsidRPr="00216BF1">
              <w:rPr>
                <w:bCs/>
                <w:color w:val="000000"/>
                <w:sz w:val="28"/>
                <w:szCs w:val="28"/>
              </w:rPr>
              <w:t>01.01.2018</w:t>
            </w:r>
          </w:p>
        </w:tc>
        <w:tc>
          <w:tcPr>
            <w:tcW w:w="3261" w:type="dxa"/>
            <w:shd w:val="clear" w:color="auto" w:fill="auto"/>
            <w:vAlign w:val="center"/>
          </w:tcPr>
          <w:p w14:paraId="0CA84DC1" w14:textId="77777777" w:rsidR="003144A5" w:rsidRPr="00216BF1" w:rsidRDefault="003144A5" w:rsidP="00E10D7A">
            <w:pPr>
              <w:jc w:val="center"/>
              <w:rPr>
                <w:bCs/>
                <w:color w:val="000000"/>
                <w:sz w:val="28"/>
                <w:szCs w:val="28"/>
              </w:rPr>
            </w:pPr>
            <w:r w:rsidRPr="00216BF1">
              <w:rPr>
                <w:bCs/>
                <w:color w:val="000000"/>
                <w:sz w:val="28"/>
                <w:szCs w:val="28"/>
              </w:rPr>
              <w:t>31.12.2018</w:t>
            </w:r>
          </w:p>
        </w:tc>
      </w:tr>
    </w:tbl>
    <w:p w14:paraId="4CCAF427" w14:textId="77777777" w:rsidR="003144A5" w:rsidRPr="00216BF1" w:rsidRDefault="003144A5" w:rsidP="003144A5">
      <w:pPr>
        <w:ind w:left="-567"/>
        <w:jc w:val="center"/>
        <w:rPr>
          <w:bCs/>
          <w:color w:val="000000"/>
          <w:sz w:val="28"/>
          <w:szCs w:val="28"/>
        </w:rPr>
      </w:pPr>
    </w:p>
    <w:p w14:paraId="21056585" w14:textId="77777777" w:rsidR="003144A5" w:rsidRPr="00216BF1" w:rsidRDefault="003144A5" w:rsidP="003144A5">
      <w:pPr>
        <w:tabs>
          <w:tab w:val="left" w:pos="0"/>
        </w:tabs>
        <w:ind w:left="3544"/>
        <w:jc w:val="center"/>
        <w:rPr>
          <w:color w:val="000000"/>
          <w:sz w:val="28"/>
          <w:szCs w:val="28"/>
        </w:rPr>
      </w:pPr>
    </w:p>
    <w:p w14:paraId="671461A0" w14:textId="77777777" w:rsidR="003144A5" w:rsidRPr="00216BF1" w:rsidRDefault="003144A5" w:rsidP="003144A5">
      <w:pPr>
        <w:tabs>
          <w:tab w:val="left" w:pos="0"/>
        </w:tabs>
        <w:ind w:left="3544"/>
        <w:jc w:val="center"/>
        <w:rPr>
          <w:color w:val="000000"/>
          <w:sz w:val="28"/>
          <w:szCs w:val="28"/>
        </w:rPr>
      </w:pPr>
    </w:p>
    <w:p w14:paraId="13F22DD0" w14:textId="77777777" w:rsidR="003144A5" w:rsidRPr="00216BF1" w:rsidRDefault="003144A5" w:rsidP="003144A5">
      <w:pPr>
        <w:tabs>
          <w:tab w:val="left" w:pos="0"/>
        </w:tabs>
        <w:ind w:left="3544"/>
        <w:jc w:val="center"/>
        <w:rPr>
          <w:color w:val="000000"/>
          <w:sz w:val="28"/>
          <w:szCs w:val="28"/>
        </w:rPr>
      </w:pPr>
    </w:p>
    <w:p w14:paraId="4CD4539D" w14:textId="77777777" w:rsidR="003144A5" w:rsidRPr="00216BF1" w:rsidRDefault="003144A5" w:rsidP="003144A5">
      <w:pPr>
        <w:tabs>
          <w:tab w:val="left" w:pos="0"/>
        </w:tabs>
        <w:ind w:left="3544"/>
        <w:jc w:val="center"/>
        <w:rPr>
          <w:color w:val="000000"/>
          <w:sz w:val="28"/>
          <w:szCs w:val="28"/>
        </w:rPr>
      </w:pPr>
    </w:p>
    <w:p w14:paraId="089879B7" w14:textId="77777777" w:rsidR="003144A5" w:rsidRPr="00216BF1" w:rsidRDefault="003144A5" w:rsidP="003144A5">
      <w:pPr>
        <w:tabs>
          <w:tab w:val="left" w:pos="0"/>
        </w:tabs>
        <w:ind w:left="3544"/>
        <w:jc w:val="center"/>
        <w:rPr>
          <w:color w:val="000000"/>
          <w:sz w:val="28"/>
          <w:szCs w:val="28"/>
        </w:rPr>
      </w:pPr>
    </w:p>
    <w:p w14:paraId="5C82267D" w14:textId="77777777" w:rsidR="003144A5" w:rsidRPr="00216BF1" w:rsidRDefault="003144A5" w:rsidP="003144A5">
      <w:pPr>
        <w:jc w:val="center"/>
        <w:rPr>
          <w:color w:val="000000"/>
          <w:sz w:val="28"/>
          <w:szCs w:val="28"/>
        </w:rPr>
      </w:pPr>
    </w:p>
    <w:p w14:paraId="080B6E6B" w14:textId="77777777" w:rsidR="003144A5" w:rsidRPr="00216BF1" w:rsidRDefault="003144A5" w:rsidP="003144A5">
      <w:pPr>
        <w:jc w:val="center"/>
        <w:rPr>
          <w:color w:val="000000"/>
          <w:sz w:val="28"/>
          <w:szCs w:val="28"/>
        </w:rPr>
      </w:pPr>
    </w:p>
    <w:p w14:paraId="3997ACA7" w14:textId="77777777" w:rsidR="003144A5" w:rsidRPr="00216BF1" w:rsidRDefault="003144A5" w:rsidP="003144A5">
      <w:pPr>
        <w:jc w:val="center"/>
        <w:rPr>
          <w:color w:val="000000"/>
          <w:sz w:val="28"/>
          <w:szCs w:val="28"/>
        </w:rPr>
      </w:pPr>
    </w:p>
    <w:p w14:paraId="0AC75BD6" w14:textId="77777777" w:rsidR="003144A5" w:rsidRPr="00216BF1" w:rsidRDefault="003144A5" w:rsidP="003144A5">
      <w:pPr>
        <w:jc w:val="center"/>
        <w:rPr>
          <w:color w:val="000000"/>
          <w:sz w:val="28"/>
          <w:szCs w:val="28"/>
        </w:rPr>
      </w:pPr>
    </w:p>
    <w:p w14:paraId="1D1ADA11" w14:textId="77777777" w:rsidR="003144A5" w:rsidRPr="00216BF1" w:rsidRDefault="003144A5" w:rsidP="003144A5">
      <w:pPr>
        <w:jc w:val="center"/>
        <w:rPr>
          <w:color w:val="000000"/>
          <w:sz w:val="28"/>
          <w:szCs w:val="28"/>
        </w:rPr>
      </w:pPr>
    </w:p>
    <w:p w14:paraId="2A2C6FEE" w14:textId="77777777" w:rsidR="003144A5" w:rsidRPr="00216BF1" w:rsidRDefault="003144A5" w:rsidP="003144A5">
      <w:pPr>
        <w:jc w:val="center"/>
        <w:rPr>
          <w:color w:val="000000"/>
          <w:sz w:val="28"/>
          <w:szCs w:val="28"/>
        </w:rPr>
      </w:pPr>
    </w:p>
    <w:p w14:paraId="05CEC851" w14:textId="77777777" w:rsidR="003144A5" w:rsidRPr="00216BF1" w:rsidRDefault="003144A5" w:rsidP="003144A5">
      <w:pPr>
        <w:jc w:val="center"/>
        <w:rPr>
          <w:color w:val="000000"/>
          <w:sz w:val="28"/>
          <w:szCs w:val="28"/>
        </w:rPr>
      </w:pPr>
    </w:p>
    <w:p w14:paraId="68E79082" w14:textId="77777777" w:rsidR="003144A5" w:rsidRPr="00216BF1" w:rsidRDefault="003144A5" w:rsidP="003144A5">
      <w:pPr>
        <w:jc w:val="center"/>
        <w:rPr>
          <w:color w:val="000000"/>
          <w:sz w:val="28"/>
          <w:szCs w:val="28"/>
        </w:rPr>
      </w:pPr>
    </w:p>
    <w:p w14:paraId="169FB733" w14:textId="77777777" w:rsidR="003144A5" w:rsidRPr="00216BF1" w:rsidRDefault="003144A5" w:rsidP="003144A5">
      <w:pPr>
        <w:jc w:val="center"/>
        <w:rPr>
          <w:color w:val="000000"/>
          <w:sz w:val="28"/>
          <w:szCs w:val="28"/>
        </w:rPr>
      </w:pPr>
    </w:p>
    <w:p w14:paraId="0843EF8E" w14:textId="77777777" w:rsidR="003144A5" w:rsidRPr="00216BF1" w:rsidRDefault="003144A5" w:rsidP="003144A5">
      <w:pPr>
        <w:jc w:val="center"/>
        <w:rPr>
          <w:color w:val="000000"/>
          <w:sz w:val="28"/>
          <w:szCs w:val="28"/>
        </w:rPr>
      </w:pPr>
    </w:p>
    <w:p w14:paraId="3149CDC3" w14:textId="77777777" w:rsidR="003144A5" w:rsidRPr="00216BF1" w:rsidRDefault="003144A5" w:rsidP="003144A5">
      <w:pPr>
        <w:jc w:val="center"/>
        <w:rPr>
          <w:color w:val="000000"/>
          <w:sz w:val="28"/>
          <w:szCs w:val="28"/>
        </w:rPr>
      </w:pPr>
    </w:p>
    <w:p w14:paraId="77678E00" w14:textId="77777777" w:rsidR="003144A5" w:rsidRPr="00216BF1" w:rsidRDefault="003144A5" w:rsidP="003144A5">
      <w:pPr>
        <w:jc w:val="center"/>
        <w:rPr>
          <w:color w:val="000000"/>
          <w:sz w:val="28"/>
          <w:szCs w:val="28"/>
        </w:rPr>
      </w:pPr>
    </w:p>
    <w:p w14:paraId="5ABF7FDF" w14:textId="77777777" w:rsidR="003144A5" w:rsidRPr="00216BF1" w:rsidRDefault="003144A5" w:rsidP="003144A5">
      <w:pPr>
        <w:jc w:val="center"/>
        <w:rPr>
          <w:color w:val="000000"/>
          <w:sz w:val="28"/>
          <w:szCs w:val="28"/>
        </w:rPr>
      </w:pPr>
    </w:p>
    <w:p w14:paraId="7F99812C" w14:textId="77777777" w:rsidR="003144A5" w:rsidRPr="00216BF1" w:rsidRDefault="003144A5" w:rsidP="003144A5">
      <w:pPr>
        <w:jc w:val="center"/>
        <w:rPr>
          <w:color w:val="000000"/>
          <w:sz w:val="28"/>
          <w:szCs w:val="28"/>
        </w:rPr>
      </w:pPr>
    </w:p>
    <w:p w14:paraId="3EFD7C28" w14:textId="77777777" w:rsidR="003144A5" w:rsidRPr="00216BF1" w:rsidRDefault="003144A5" w:rsidP="003144A5">
      <w:pPr>
        <w:jc w:val="center"/>
        <w:rPr>
          <w:color w:val="000000"/>
          <w:sz w:val="28"/>
          <w:szCs w:val="28"/>
        </w:rPr>
      </w:pPr>
    </w:p>
    <w:p w14:paraId="1D90D816" w14:textId="77777777" w:rsidR="003144A5" w:rsidRPr="00216BF1" w:rsidRDefault="003144A5" w:rsidP="003144A5">
      <w:pPr>
        <w:jc w:val="center"/>
        <w:rPr>
          <w:color w:val="000000"/>
          <w:sz w:val="28"/>
          <w:szCs w:val="28"/>
        </w:rPr>
      </w:pPr>
    </w:p>
    <w:p w14:paraId="58BE7764" w14:textId="77777777" w:rsidR="003144A5" w:rsidRPr="00216BF1" w:rsidRDefault="003144A5" w:rsidP="003144A5">
      <w:pPr>
        <w:jc w:val="center"/>
        <w:rPr>
          <w:color w:val="000000"/>
          <w:sz w:val="28"/>
          <w:szCs w:val="28"/>
        </w:rPr>
      </w:pPr>
    </w:p>
    <w:p w14:paraId="1DF72866" w14:textId="77777777" w:rsidR="003144A5" w:rsidRPr="00216BF1" w:rsidRDefault="003144A5" w:rsidP="003144A5">
      <w:pPr>
        <w:jc w:val="center"/>
        <w:rPr>
          <w:color w:val="000000"/>
          <w:sz w:val="28"/>
          <w:szCs w:val="28"/>
        </w:rPr>
      </w:pPr>
    </w:p>
    <w:p w14:paraId="2DD58834" w14:textId="77777777" w:rsidR="003144A5" w:rsidRPr="00216BF1" w:rsidRDefault="003144A5" w:rsidP="003144A5">
      <w:pPr>
        <w:jc w:val="center"/>
        <w:rPr>
          <w:color w:val="000000"/>
          <w:sz w:val="28"/>
          <w:szCs w:val="28"/>
        </w:rPr>
      </w:pPr>
    </w:p>
    <w:p w14:paraId="73D700BD" w14:textId="77777777" w:rsidR="003144A5" w:rsidRPr="00216BF1" w:rsidRDefault="003144A5" w:rsidP="003144A5">
      <w:pPr>
        <w:jc w:val="center"/>
        <w:rPr>
          <w:color w:val="000000"/>
          <w:sz w:val="28"/>
          <w:szCs w:val="28"/>
        </w:rPr>
      </w:pPr>
    </w:p>
    <w:p w14:paraId="1A44484D" w14:textId="77777777" w:rsidR="003144A5" w:rsidRPr="00216BF1" w:rsidRDefault="003144A5" w:rsidP="003144A5">
      <w:pPr>
        <w:jc w:val="center"/>
        <w:rPr>
          <w:color w:val="000000"/>
          <w:sz w:val="28"/>
          <w:szCs w:val="28"/>
        </w:rPr>
      </w:pPr>
    </w:p>
    <w:p w14:paraId="48966C57" w14:textId="77777777" w:rsidR="003144A5" w:rsidRPr="00216BF1" w:rsidRDefault="003144A5" w:rsidP="003144A5">
      <w:pPr>
        <w:jc w:val="center"/>
        <w:rPr>
          <w:color w:val="000000"/>
          <w:sz w:val="28"/>
          <w:szCs w:val="28"/>
        </w:rPr>
      </w:pPr>
    </w:p>
    <w:p w14:paraId="4DC7328D" w14:textId="77777777" w:rsidR="003144A5" w:rsidRPr="00216BF1" w:rsidRDefault="003144A5" w:rsidP="003144A5">
      <w:pPr>
        <w:jc w:val="center"/>
        <w:rPr>
          <w:color w:val="000000"/>
          <w:sz w:val="28"/>
          <w:szCs w:val="28"/>
        </w:rPr>
      </w:pPr>
    </w:p>
    <w:p w14:paraId="6DEB291B" w14:textId="77777777" w:rsidR="003144A5" w:rsidRPr="00216BF1" w:rsidRDefault="003144A5" w:rsidP="003144A5">
      <w:pPr>
        <w:jc w:val="center"/>
        <w:rPr>
          <w:color w:val="000000"/>
          <w:sz w:val="28"/>
          <w:szCs w:val="28"/>
        </w:rPr>
      </w:pPr>
    </w:p>
    <w:p w14:paraId="7194E17F" w14:textId="77777777" w:rsidR="003144A5" w:rsidRPr="00216BF1" w:rsidRDefault="003144A5" w:rsidP="003144A5">
      <w:pPr>
        <w:jc w:val="center"/>
        <w:rPr>
          <w:color w:val="000000"/>
          <w:sz w:val="28"/>
          <w:szCs w:val="28"/>
        </w:rPr>
      </w:pPr>
    </w:p>
    <w:p w14:paraId="779BCC87" w14:textId="77777777" w:rsidR="003144A5" w:rsidRPr="00216BF1" w:rsidRDefault="003144A5" w:rsidP="003144A5">
      <w:pPr>
        <w:jc w:val="center"/>
        <w:rPr>
          <w:color w:val="000000"/>
          <w:sz w:val="28"/>
          <w:szCs w:val="28"/>
        </w:rPr>
      </w:pPr>
    </w:p>
    <w:p w14:paraId="2F025FF0" w14:textId="77777777" w:rsidR="003144A5" w:rsidRPr="00216BF1" w:rsidRDefault="003144A5" w:rsidP="003144A5">
      <w:pPr>
        <w:jc w:val="center"/>
        <w:rPr>
          <w:color w:val="000000"/>
          <w:sz w:val="28"/>
          <w:szCs w:val="28"/>
        </w:rPr>
      </w:pPr>
    </w:p>
    <w:p w14:paraId="09274EA3" w14:textId="77777777" w:rsidR="003144A5" w:rsidRPr="00216BF1" w:rsidRDefault="003144A5" w:rsidP="003144A5">
      <w:pPr>
        <w:jc w:val="center"/>
        <w:rPr>
          <w:color w:val="000000"/>
          <w:sz w:val="28"/>
          <w:szCs w:val="28"/>
        </w:rPr>
      </w:pPr>
    </w:p>
    <w:p w14:paraId="44006B87" w14:textId="77777777" w:rsidR="003144A5" w:rsidRPr="00216BF1" w:rsidRDefault="003144A5" w:rsidP="003144A5">
      <w:pPr>
        <w:jc w:val="center"/>
        <w:rPr>
          <w:color w:val="000000"/>
          <w:sz w:val="28"/>
          <w:szCs w:val="28"/>
        </w:rPr>
      </w:pPr>
      <w:r w:rsidRPr="00216BF1">
        <w:rPr>
          <w:color w:val="000000"/>
          <w:sz w:val="28"/>
          <w:szCs w:val="28"/>
        </w:rPr>
        <w:lastRenderedPageBreak/>
        <w:t xml:space="preserve">Раздел 8. </w:t>
      </w:r>
      <w:r w:rsidRPr="00216BF1">
        <w:rPr>
          <w:bCs/>
          <w:color w:val="000000"/>
          <w:sz w:val="28"/>
          <w:szCs w:val="28"/>
        </w:rPr>
        <w:t xml:space="preserve">Показатели надежности, качества, энергетической эффективности объектов систем </w:t>
      </w:r>
      <w:r w:rsidRPr="00216BF1">
        <w:rPr>
          <w:color w:val="000000"/>
          <w:sz w:val="28"/>
          <w:szCs w:val="28"/>
        </w:rPr>
        <w:t>холодного водоснабжения (подвоз питьевой воды)</w:t>
      </w:r>
    </w:p>
    <w:p w14:paraId="5F29E93E" w14:textId="77777777" w:rsidR="003144A5" w:rsidRPr="00216BF1" w:rsidRDefault="003144A5" w:rsidP="003144A5">
      <w:pPr>
        <w:tabs>
          <w:tab w:val="left" w:pos="0"/>
        </w:tabs>
        <w:ind w:left="3544"/>
        <w:jc w:val="center"/>
        <w:rPr>
          <w:color w:val="000000"/>
          <w:sz w:val="28"/>
          <w:szCs w:val="28"/>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6"/>
        <w:gridCol w:w="1701"/>
        <w:gridCol w:w="1559"/>
        <w:gridCol w:w="1559"/>
      </w:tblGrid>
      <w:tr w:rsidR="003144A5" w:rsidRPr="00216BF1" w14:paraId="550C79A9" w14:textId="77777777" w:rsidTr="00E10D7A">
        <w:tc>
          <w:tcPr>
            <w:tcW w:w="709" w:type="dxa"/>
            <w:shd w:val="clear" w:color="auto" w:fill="auto"/>
            <w:vAlign w:val="center"/>
          </w:tcPr>
          <w:p w14:paraId="65E5C923" w14:textId="77777777" w:rsidR="003144A5" w:rsidRPr="00216BF1" w:rsidRDefault="003144A5" w:rsidP="00E10D7A">
            <w:pPr>
              <w:jc w:val="center"/>
              <w:rPr>
                <w:bCs/>
                <w:color w:val="000000"/>
                <w:sz w:val="28"/>
                <w:szCs w:val="28"/>
              </w:rPr>
            </w:pPr>
            <w:r w:rsidRPr="00216BF1">
              <w:rPr>
                <w:bCs/>
                <w:color w:val="000000"/>
                <w:sz w:val="28"/>
                <w:szCs w:val="28"/>
              </w:rPr>
              <w:t>№</w:t>
            </w:r>
          </w:p>
          <w:p w14:paraId="3B6226D8" w14:textId="77777777" w:rsidR="003144A5" w:rsidRPr="00216BF1" w:rsidRDefault="003144A5" w:rsidP="00E10D7A">
            <w:pPr>
              <w:jc w:val="center"/>
              <w:rPr>
                <w:bCs/>
                <w:color w:val="000000"/>
                <w:sz w:val="28"/>
                <w:szCs w:val="28"/>
              </w:rPr>
            </w:pPr>
            <w:r w:rsidRPr="00216BF1">
              <w:rPr>
                <w:bCs/>
                <w:color w:val="000000"/>
                <w:sz w:val="28"/>
                <w:szCs w:val="28"/>
              </w:rPr>
              <w:t xml:space="preserve"> п/п</w:t>
            </w:r>
          </w:p>
        </w:tc>
        <w:tc>
          <w:tcPr>
            <w:tcW w:w="5246" w:type="dxa"/>
            <w:shd w:val="clear" w:color="auto" w:fill="auto"/>
            <w:vAlign w:val="center"/>
          </w:tcPr>
          <w:p w14:paraId="3F791239" w14:textId="77777777" w:rsidR="003144A5" w:rsidRPr="00216BF1" w:rsidRDefault="003144A5" w:rsidP="00E10D7A">
            <w:pPr>
              <w:jc w:val="center"/>
              <w:rPr>
                <w:bCs/>
                <w:color w:val="000000"/>
                <w:sz w:val="28"/>
                <w:szCs w:val="28"/>
              </w:rPr>
            </w:pPr>
            <w:r w:rsidRPr="00216BF1">
              <w:rPr>
                <w:bCs/>
                <w:color w:val="000000"/>
                <w:sz w:val="28"/>
                <w:szCs w:val="28"/>
              </w:rPr>
              <w:t>Наименование показателя</w:t>
            </w:r>
          </w:p>
        </w:tc>
        <w:tc>
          <w:tcPr>
            <w:tcW w:w="1701" w:type="dxa"/>
            <w:shd w:val="clear" w:color="auto" w:fill="auto"/>
            <w:vAlign w:val="center"/>
          </w:tcPr>
          <w:p w14:paraId="22BCE1CF" w14:textId="77777777" w:rsidR="003144A5" w:rsidRPr="00216BF1" w:rsidRDefault="003144A5" w:rsidP="00E10D7A">
            <w:pPr>
              <w:jc w:val="center"/>
              <w:rPr>
                <w:bCs/>
                <w:color w:val="000000"/>
                <w:sz w:val="28"/>
                <w:szCs w:val="28"/>
              </w:rPr>
            </w:pPr>
            <w:r w:rsidRPr="00216BF1">
              <w:rPr>
                <w:bCs/>
                <w:color w:val="000000"/>
                <w:sz w:val="28"/>
                <w:szCs w:val="28"/>
              </w:rPr>
              <w:t>Ожидаемые значения</w:t>
            </w:r>
          </w:p>
          <w:p w14:paraId="432F9884" w14:textId="77777777" w:rsidR="003144A5" w:rsidRPr="00216BF1" w:rsidRDefault="003144A5" w:rsidP="00E10D7A">
            <w:pPr>
              <w:jc w:val="center"/>
              <w:rPr>
                <w:bCs/>
                <w:color w:val="000000"/>
                <w:sz w:val="28"/>
                <w:szCs w:val="28"/>
              </w:rPr>
            </w:pPr>
            <w:r w:rsidRPr="00216BF1">
              <w:rPr>
                <w:bCs/>
                <w:color w:val="000000"/>
                <w:sz w:val="28"/>
                <w:szCs w:val="28"/>
              </w:rPr>
              <w:t>2017 год</w:t>
            </w:r>
          </w:p>
        </w:tc>
        <w:tc>
          <w:tcPr>
            <w:tcW w:w="1559" w:type="dxa"/>
            <w:vAlign w:val="center"/>
          </w:tcPr>
          <w:p w14:paraId="13FAE363" w14:textId="77777777" w:rsidR="003144A5" w:rsidRPr="00216BF1" w:rsidRDefault="003144A5" w:rsidP="00E10D7A">
            <w:pPr>
              <w:jc w:val="center"/>
              <w:rPr>
                <w:bCs/>
                <w:color w:val="000000"/>
                <w:sz w:val="28"/>
                <w:szCs w:val="28"/>
              </w:rPr>
            </w:pPr>
            <w:r w:rsidRPr="00216BF1">
              <w:rPr>
                <w:bCs/>
                <w:color w:val="000000"/>
                <w:sz w:val="28"/>
                <w:szCs w:val="28"/>
              </w:rPr>
              <w:t>План</w:t>
            </w:r>
          </w:p>
          <w:p w14:paraId="1AF201DE" w14:textId="77777777" w:rsidR="003144A5" w:rsidRPr="00216BF1" w:rsidRDefault="003144A5" w:rsidP="00E10D7A">
            <w:pPr>
              <w:jc w:val="center"/>
              <w:rPr>
                <w:bCs/>
                <w:color w:val="000000"/>
                <w:sz w:val="28"/>
                <w:szCs w:val="28"/>
              </w:rPr>
            </w:pPr>
            <w:r w:rsidRPr="00216BF1">
              <w:rPr>
                <w:bCs/>
                <w:color w:val="000000"/>
                <w:sz w:val="28"/>
                <w:szCs w:val="28"/>
              </w:rPr>
              <w:t>2018 год</w:t>
            </w:r>
          </w:p>
        </w:tc>
        <w:tc>
          <w:tcPr>
            <w:tcW w:w="1559" w:type="dxa"/>
            <w:vAlign w:val="center"/>
          </w:tcPr>
          <w:p w14:paraId="513E5E44" w14:textId="77777777" w:rsidR="003144A5" w:rsidRPr="00216BF1" w:rsidRDefault="003144A5" w:rsidP="00E10D7A">
            <w:pPr>
              <w:jc w:val="center"/>
              <w:rPr>
                <w:bCs/>
                <w:color w:val="000000"/>
                <w:sz w:val="28"/>
                <w:szCs w:val="28"/>
              </w:rPr>
            </w:pPr>
            <w:r w:rsidRPr="00216BF1">
              <w:rPr>
                <w:bCs/>
                <w:color w:val="000000"/>
                <w:sz w:val="28"/>
                <w:szCs w:val="28"/>
              </w:rPr>
              <w:t>План</w:t>
            </w:r>
          </w:p>
          <w:p w14:paraId="60B32E84" w14:textId="77777777" w:rsidR="003144A5" w:rsidRPr="00216BF1" w:rsidRDefault="003144A5" w:rsidP="00E10D7A">
            <w:pPr>
              <w:jc w:val="center"/>
              <w:rPr>
                <w:bCs/>
                <w:color w:val="000000"/>
                <w:sz w:val="28"/>
                <w:szCs w:val="28"/>
              </w:rPr>
            </w:pPr>
            <w:r w:rsidRPr="00216BF1">
              <w:rPr>
                <w:bCs/>
                <w:color w:val="000000"/>
                <w:sz w:val="28"/>
                <w:szCs w:val="28"/>
              </w:rPr>
              <w:t>2019 год</w:t>
            </w:r>
          </w:p>
        </w:tc>
      </w:tr>
      <w:tr w:rsidR="003144A5" w:rsidRPr="00216BF1" w14:paraId="651E50D7" w14:textId="77777777" w:rsidTr="00E10D7A">
        <w:trPr>
          <w:trHeight w:val="450"/>
        </w:trPr>
        <w:tc>
          <w:tcPr>
            <w:tcW w:w="10774" w:type="dxa"/>
            <w:gridSpan w:val="5"/>
            <w:shd w:val="clear" w:color="auto" w:fill="auto"/>
            <w:vAlign w:val="center"/>
          </w:tcPr>
          <w:p w14:paraId="5AA41DF6" w14:textId="77777777" w:rsidR="003144A5" w:rsidRPr="00216BF1" w:rsidRDefault="003144A5" w:rsidP="004B69C2">
            <w:pPr>
              <w:numPr>
                <w:ilvl w:val="0"/>
                <w:numId w:val="13"/>
              </w:numPr>
              <w:jc w:val="center"/>
              <w:rPr>
                <w:bCs/>
                <w:color w:val="000000"/>
                <w:sz w:val="28"/>
                <w:szCs w:val="28"/>
              </w:rPr>
            </w:pPr>
            <w:r w:rsidRPr="00216BF1">
              <w:rPr>
                <w:bCs/>
                <w:color w:val="000000"/>
                <w:sz w:val="28"/>
                <w:szCs w:val="28"/>
              </w:rPr>
              <w:t>Показатели качества воды</w:t>
            </w:r>
          </w:p>
        </w:tc>
      </w:tr>
      <w:tr w:rsidR="003144A5" w:rsidRPr="00216BF1" w14:paraId="7379FFB5" w14:textId="77777777" w:rsidTr="00E10D7A">
        <w:trPr>
          <w:trHeight w:val="1974"/>
        </w:trPr>
        <w:tc>
          <w:tcPr>
            <w:tcW w:w="709" w:type="dxa"/>
            <w:shd w:val="clear" w:color="auto" w:fill="auto"/>
            <w:vAlign w:val="center"/>
          </w:tcPr>
          <w:p w14:paraId="57102637" w14:textId="77777777" w:rsidR="003144A5" w:rsidRPr="00216BF1" w:rsidRDefault="003144A5" w:rsidP="00E10D7A">
            <w:pPr>
              <w:jc w:val="center"/>
              <w:rPr>
                <w:bCs/>
                <w:color w:val="000000"/>
                <w:sz w:val="28"/>
                <w:szCs w:val="28"/>
              </w:rPr>
            </w:pPr>
            <w:r w:rsidRPr="00216BF1">
              <w:rPr>
                <w:bCs/>
                <w:color w:val="000000"/>
                <w:sz w:val="28"/>
                <w:szCs w:val="28"/>
              </w:rPr>
              <w:t>1.1.</w:t>
            </w:r>
          </w:p>
        </w:tc>
        <w:tc>
          <w:tcPr>
            <w:tcW w:w="5246" w:type="dxa"/>
            <w:shd w:val="clear" w:color="auto" w:fill="auto"/>
            <w:vAlign w:val="center"/>
          </w:tcPr>
          <w:p w14:paraId="2196EB37" w14:textId="77777777" w:rsidR="003144A5" w:rsidRPr="00216BF1" w:rsidRDefault="003144A5" w:rsidP="00E10D7A">
            <w:pPr>
              <w:rPr>
                <w:color w:val="000000"/>
                <w:szCs w:val="22"/>
              </w:rPr>
            </w:pPr>
            <w:r w:rsidRPr="00216BF1">
              <w:rPr>
                <w:color w:val="000000"/>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701" w:type="dxa"/>
            <w:shd w:val="clear" w:color="auto" w:fill="auto"/>
            <w:vAlign w:val="center"/>
          </w:tcPr>
          <w:p w14:paraId="35CA71A6" w14:textId="77777777" w:rsidR="003144A5" w:rsidRPr="00216BF1" w:rsidRDefault="003144A5" w:rsidP="00E10D7A">
            <w:pPr>
              <w:jc w:val="center"/>
              <w:rPr>
                <w:bCs/>
                <w:color w:val="000000"/>
                <w:sz w:val="28"/>
                <w:szCs w:val="28"/>
              </w:rPr>
            </w:pPr>
            <w:r w:rsidRPr="00216BF1">
              <w:rPr>
                <w:bCs/>
                <w:color w:val="000000"/>
                <w:sz w:val="28"/>
                <w:szCs w:val="28"/>
              </w:rPr>
              <w:t>-</w:t>
            </w:r>
          </w:p>
        </w:tc>
        <w:tc>
          <w:tcPr>
            <w:tcW w:w="1559" w:type="dxa"/>
            <w:vAlign w:val="center"/>
          </w:tcPr>
          <w:p w14:paraId="3276D0E3" w14:textId="77777777" w:rsidR="003144A5" w:rsidRPr="00216BF1" w:rsidRDefault="003144A5" w:rsidP="00E10D7A">
            <w:pPr>
              <w:jc w:val="center"/>
              <w:rPr>
                <w:bCs/>
                <w:color w:val="000000"/>
                <w:sz w:val="28"/>
                <w:szCs w:val="28"/>
              </w:rPr>
            </w:pPr>
            <w:r w:rsidRPr="00216BF1">
              <w:rPr>
                <w:bCs/>
                <w:color w:val="000000"/>
                <w:sz w:val="28"/>
                <w:szCs w:val="28"/>
              </w:rPr>
              <w:t>-</w:t>
            </w:r>
          </w:p>
        </w:tc>
        <w:tc>
          <w:tcPr>
            <w:tcW w:w="1559" w:type="dxa"/>
            <w:vAlign w:val="center"/>
          </w:tcPr>
          <w:p w14:paraId="1338574E" w14:textId="77777777" w:rsidR="003144A5" w:rsidRPr="00216BF1" w:rsidRDefault="003144A5" w:rsidP="00E10D7A">
            <w:pPr>
              <w:jc w:val="center"/>
              <w:rPr>
                <w:bCs/>
                <w:color w:val="000000"/>
                <w:sz w:val="28"/>
                <w:szCs w:val="28"/>
              </w:rPr>
            </w:pPr>
            <w:r w:rsidRPr="00216BF1">
              <w:rPr>
                <w:bCs/>
                <w:color w:val="000000"/>
                <w:sz w:val="28"/>
                <w:szCs w:val="28"/>
              </w:rPr>
              <w:t>-</w:t>
            </w:r>
          </w:p>
        </w:tc>
      </w:tr>
      <w:tr w:rsidR="003144A5" w:rsidRPr="00216BF1" w14:paraId="06109B27" w14:textId="77777777" w:rsidTr="00E10D7A">
        <w:trPr>
          <w:trHeight w:val="1406"/>
        </w:trPr>
        <w:tc>
          <w:tcPr>
            <w:tcW w:w="709" w:type="dxa"/>
            <w:shd w:val="clear" w:color="auto" w:fill="auto"/>
            <w:vAlign w:val="center"/>
          </w:tcPr>
          <w:p w14:paraId="2A53C1AF" w14:textId="77777777" w:rsidR="003144A5" w:rsidRPr="00216BF1" w:rsidRDefault="003144A5" w:rsidP="00E10D7A">
            <w:pPr>
              <w:jc w:val="center"/>
              <w:rPr>
                <w:bCs/>
                <w:color w:val="000000"/>
                <w:sz w:val="28"/>
                <w:szCs w:val="28"/>
              </w:rPr>
            </w:pPr>
            <w:r w:rsidRPr="00216BF1">
              <w:rPr>
                <w:bCs/>
                <w:color w:val="000000"/>
                <w:sz w:val="28"/>
                <w:szCs w:val="28"/>
              </w:rPr>
              <w:t>1.2.</w:t>
            </w:r>
          </w:p>
        </w:tc>
        <w:tc>
          <w:tcPr>
            <w:tcW w:w="5246" w:type="dxa"/>
            <w:shd w:val="clear" w:color="auto" w:fill="auto"/>
          </w:tcPr>
          <w:p w14:paraId="6A3A2506" w14:textId="77777777" w:rsidR="003144A5" w:rsidRPr="00216BF1" w:rsidRDefault="003144A5" w:rsidP="00E10D7A">
            <w:pPr>
              <w:rPr>
                <w:bCs/>
                <w:color w:val="000000"/>
                <w:szCs w:val="28"/>
              </w:rPr>
            </w:pPr>
            <w:r w:rsidRPr="00216BF1">
              <w:rPr>
                <w:color w:val="000000"/>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701" w:type="dxa"/>
            <w:shd w:val="clear" w:color="auto" w:fill="auto"/>
            <w:vAlign w:val="center"/>
          </w:tcPr>
          <w:p w14:paraId="53AB37D6" w14:textId="77777777" w:rsidR="003144A5" w:rsidRPr="00216BF1" w:rsidRDefault="003144A5" w:rsidP="00E10D7A">
            <w:pPr>
              <w:jc w:val="center"/>
              <w:rPr>
                <w:bCs/>
                <w:color w:val="000000"/>
                <w:sz w:val="28"/>
                <w:szCs w:val="28"/>
              </w:rPr>
            </w:pPr>
            <w:r w:rsidRPr="00216BF1">
              <w:rPr>
                <w:bCs/>
                <w:color w:val="000000"/>
                <w:sz w:val="28"/>
                <w:szCs w:val="28"/>
              </w:rPr>
              <w:t>-</w:t>
            </w:r>
          </w:p>
        </w:tc>
        <w:tc>
          <w:tcPr>
            <w:tcW w:w="1559" w:type="dxa"/>
            <w:vAlign w:val="center"/>
          </w:tcPr>
          <w:p w14:paraId="6A89F2B8" w14:textId="77777777" w:rsidR="003144A5" w:rsidRPr="00216BF1" w:rsidRDefault="003144A5" w:rsidP="00E10D7A">
            <w:pPr>
              <w:jc w:val="center"/>
              <w:rPr>
                <w:bCs/>
                <w:color w:val="000000"/>
                <w:sz w:val="28"/>
                <w:szCs w:val="28"/>
              </w:rPr>
            </w:pPr>
            <w:r w:rsidRPr="00216BF1">
              <w:rPr>
                <w:bCs/>
                <w:color w:val="000000"/>
                <w:sz w:val="28"/>
                <w:szCs w:val="28"/>
              </w:rPr>
              <w:t>-</w:t>
            </w:r>
          </w:p>
        </w:tc>
        <w:tc>
          <w:tcPr>
            <w:tcW w:w="1559" w:type="dxa"/>
            <w:vAlign w:val="center"/>
          </w:tcPr>
          <w:p w14:paraId="49315EDA" w14:textId="77777777" w:rsidR="003144A5" w:rsidRPr="00216BF1" w:rsidRDefault="003144A5" w:rsidP="00E10D7A">
            <w:pPr>
              <w:jc w:val="center"/>
              <w:rPr>
                <w:bCs/>
                <w:color w:val="000000"/>
                <w:sz w:val="28"/>
                <w:szCs w:val="28"/>
              </w:rPr>
            </w:pPr>
            <w:r w:rsidRPr="00216BF1">
              <w:rPr>
                <w:bCs/>
                <w:color w:val="000000"/>
                <w:sz w:val="28"/>
                <w:szCs w:val="28"/>
              </w:rPr>
              <w:t>-</w:t>
            </w:r>
          </w:p>
        </w:tc>
      </w:tr>
      <w:tr w:rsidR="003144A5" w:rsidRPr="00216BF1" w14:paraId="5D97CB1E" w14:textId="77777777" w:rsidTr="00E10D7A">
        <w:trPr>
          <w:trHeight w:val="430"/>
        </w:trPr>
        <w:tc>
          <w:tcPr>
            <w:tcW w:w="10774" w:type="dxa"/>
            <w:gridSpan w:val="5"/>
            <w:shd w:val="clear" w:color="auto" w:fill="auto"/>
            <w:vAlign w:val="center"/>
          </w:tcPr>
          <w:p w14:paraId="461CE55C" w14:textId="77777777" w:rsidR="003144A5" w:rsidRPr="00216BF1" w:rsidRDefault="003144A5" w:rsidP="004B69C2">
            <w:pPr>
              <w:numPr>
                <w:ilvl w:val="0"/>
                <w:numId w:val="13"/>
              </w:numPr>
              <w:jc w:val="center"/>
              <w:rPr>
                <w:bCs/>
                <w:color w:val="000000"/>
                <w:sz w:val="28"/>
                <w:szCs w:val="28"/>
              </w:rPr>
            </w:pPr>
            <w:r w:rsidRPr="00216BF1">
              <w:rPr>
                <w:bCs/>
                <w:color w:val="000000"/>
                <w:sz w:val="28"/>
                <w:szCs w:val="28"/>
              </w:rPr>
              <w:t>Показатели надежности и бесперебойности водоснабжения</w:t>
            </w:r>
          </w:p>
        </w:tc>
      </w:tr>
      <w:tr w:rsidR="003144A5" w:rsidRPr="00216BF1" w14:paraId="2F089FF2" w14:textId="77777777" w:rsidTr="00E10D7A">
        <w:trPr>
          <w:trHeight w:val="2577"/>
        </w:trPr>
        <w:tc>
          <w:tcPr>
            <w:tcW w:w="709" w:type="dxa"/>
            <w:shd w:val="clear" w:color="auto" w:fill="auto"/>
            <w:vAlign w:val="center"/>
          </w:tcPr>
          <w:p w14:paraId="23582FCB" w14:textId="77777777" w:rsidR="003144A5" w:rsidRPr="00216BF1" w:rsidRDefault="003144A5" w:rsidP="00E10D7A">
            <w:pPr>
              <w:jc w:val="center"/>
              <w:rPr>
                <w:bCs/>
                <w:color w:val="000000"/>
                <w:sz w:val="28"/>
                <w:szCs w:val="28"/>
              </w:rPr>
            </w:pPr>
            <w:r w:rsidRPr="00216BF1">
              <w:rPr>
                <w:bCs/>
                <w:color w:val="000000"/>
                <w:sz w:val="28"/>
                <w:szCs w:val="28"/>
              </w:rPr>
              <w:t>2.1.</w:t>
            </w:r>
          </w:p>
        </w:tc>
        <w:tc>
          <w:tcPr>
            <w:tcW w:w="5246" w:type="dxa"/>
            <w:shd w:val="clear" w:color="auto" w:fill="auto"/>
          </w:tcPr>
          <w:p w14:paraId="092E35D2" w14:textId="77777777" w:rsidR="003144A5" w:rsidRPr="00216BF1" w:rsidRDefault="003144A5" w:rsidP="00E10D7A">
            <w:pPr>
              <w:rPr>
                <w:bCs/>
                <w:color w:val="000000"/>
                <w:sz w:val="28"/>
                <w:szCs w:val="28"/>
              </w:rPr>
            </w:pPr>
            <w:r w:rsidRPr="00216BF1">
              <w:rPr>
                <w:color w:val="000000"/>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701" w:type="dxa"/>
            <w:shd w:val="clear" w:color="auto" w:fill="auto"/>
            <w:vAlign w:val="center"/>
          </w:tcPr>
          <w:p w14:paraId="4CD3802C" w14:textId="77777777" w:rsidR="003144A5" w:rsidRPr="00216BF1" w:rsidRDefault="003144A5" w:rsidP="00E10D7A">
            <w:pPr>
              <w:jc w:val="center"/>
              <w:rPr>
                <w:bCs/>
                <w:color w:val="000000"/>
                <w:sz w:val="28"/>
                <w:szCs w:val="28"/>
              </w:rPr>
            </w:pPr>
            <w:r w:rsidRPr="00216BF1">
              <w:rPr>
                <w:bCs/>
                <w:color w:val="000000"/>
                <w:sz w:val="28"/>
                <w:szCs w:val="28"/>
              </w:rPr>
              <w:t>-</w:t>
            </w:r>
          </w:p>
        </w:tc>
        <w:tc>
          <w:tcPr>
            <w:tcW w:w="1559" w:type="dxa"/>
            <w:vAlign w:val="center"/>
          </w:tcPr>
          <w:p w14:paraId="68E8EB61" w14:textId="77777777" w:rsidR="003144A5" w:rsidRPr="00216BF1" w:rsidRDefault="003144A5" w:rsidP="00E10D7A">
            <w:pPr>
              <w:jc w:val="center"/>
              <w:rPr>
                <w:bCs/>
                <w:color w:val="000000"/>
                <w:sz w:val="28"/>
                <w:szCs w:val="28"/>
              </w:rPr>
            </w:pPr>
            <w:r w:rsidRPr="00216BF1">
              <w:rPr>
                <w:bCs/>
                <w:color w:val="000000"/>
                <w:sz w:val="28"/>
                <w:szCs w:val="28"/>
              </w:rPr>
              <w:t>-</w:t>
            </w:r>
          </w:p>
        </w:tc>
        <w:tc>
          <w:tcPr>
            <w:tcW w:w="1559" w:type="dxa"/>
            <w:vAlign w:val="center"/>
          </w:tcPr>
          <w:p w14:paraId="4A9AC872" w14:textId="77777777" w:rsidR="003144A5" w:rsidRPr="00216BF1" w:rsidRDefault="003144A5" w:rsidP="00E10D7A">
            <w:pPr>
              <w:jc w:val="center"/>
              <w:rPr>
                <w:bCs/>
                <w:color w:val="000000"/>
                <w:sz w:val="28"/>
                <w:szCs w:val="28"/>
              </w:rPr>
            </w:pPr>
            <w:r w:rsidRPr="00216BF1">
              <w:rPr>
                <w:bCs/>
                <w:color w:val="000000"/>
                <w:sz w:val="28"/>
                <w:szCs w:val="28"/>
              </w:rPr>
              <w:t>-</w:t>
            </w:r>
          </w:p>
        </w:tc>
      </w:tr>
      <w:tr w:rsidR="003144A5" w:rsidRPr="00216BF1" w14:paraId="31A5473A" w14:textId="77777777" w:rsidTr="00E10D7A">
        <w:trPr>
          <w:trHeight w:val="848"/>
        </w:trPr>
        <w:tc>
          <w:tcPr>
            <w:tcW w:w="10774" w:type="dxa"/>
            <w:gridSpan w:val="5"/>
            <w:shd w:val="clear" w:color="auto" w:fill="auto"/>
            <w:vAlign w:val="center"/>
          </w:tcPr>
          <w:p w14:paraId="78ECDB48" w14:textId="77777777" w:rsidR="003144A5" w:rsidRPr="00216BF1" w:rsidRDefault="003144A5" w:rsidP="004B69C2">
            <w:pPr>
              <w:numPr>
                <w:ilvl w:val="0"/>
                <w:numId w:val="13"/>
              </w:numPr>
              <w:jc w:val="center"/>
              <w:rPr>
                <w:bCs/>
                <w:color w:val="000000"/>
                <w:sz w:val="28"/>
                <w:szCs w:val="28"/>
              </w:rPr>
            </w:pPr>
            <w:r w:rsidRPr="00216BF1">
              <w:rPr>
                <w:bCs/>
                <w:color w:val="000000"/>
                <w:sz w:val="28"/>
                <w:szCs w:val="28"/>
              </w:rPr>
              <w:t>Показатели энергетической эффективности использования ресурсов, в том числе уровень потерь воды</w:t>
            </w:r>
          </w:p>
        </w:tc>
      </w:tr>
      <w:tr w:rsidR="003144A5" w:rsidRPr="00216BF1" w14:paraId="09281FC3" w14:textId="77777777" w:rsidTr="00E10D7A">
        <w:trPr>
          <w:trHeight w:val="976"/>
        </w:trPr>
        <w:tc>
          <w:tcPr>
            <w:tcW w:w="709" w:type="dxa"/>
            <w:shd w:val="clear" w:color="auto" w:fill="auto"/>
            <w:vAlign w:val="center"/>
          </w:tcPr>
          <w:p w14:paraId="2CAA4F78" w14:textId="77777777" w:rsidR="003144A5" w:rsidRPr="00216BF1" w:rsidRDefault="003144A5" w:rsidP="00E10D7A">
            <w:pPr>
              <w:jc w:val="center"/>
              <w:rPr>
                <w:bCs/>
                <w:color w:val="000000"/>
                <w:sz w:val="28"/>
                <w:szCs w:val="28"/>
              </w:rPr>
            </w:pPr>
            <w:r w:rsidRPr="00216BF1">
              <w:rPr>
                <w:bCs/>
                <w:color w:val="000000"/>
                <w:sz w:val="28"/>
                <w:szCs w:val="28"/>
              </w:rPr>
              <w:t>3.1.</w:t>
            </w:r>
          </w:p>
        </w:tc>
        <w:tc>
          <w:tcPr>
            <w:tcW w:w="5246" w:type="dxa"/>
            <w:shd w:val="clear" w:color="auto" w:fill="auto"/>
            <w:vAlign w:val="center"/>
          </w:tcPr>
          <w:p w14:paraId="1CB76871" w14:textId="77777777" w:rsidR="003144A5" w:rsidRPr="00216BF1" w:rsidRDefault="003144A5" w:rsidP="00E10D7A">
            <w:pPr>
              <w:rPr>
                <w:bCs/>
                <w:color w:val="000000"/>
                <w:sz w:val="28"/>
                <w:szCs w:val="28"/>
              </w:rPr>
            </w:pPr>
            <w:r w:rsidRPr="00216BF1">
              <w:rPr>
                <w:color w:val="000000"/>
                <w:szCs w:val="22"/>
              </w:rPr>
              <w:t>Доля потерь воды в централизованных системах водоснабжения при транспортировке в общем объеме воды, поданной в водопроводную сеть, %</w:t>
            </w:r>
          </w:p>
        </w:tc>
        <w:tc>
          <w:tcPr>
            <w:tcW w:w="1701" w:type="dxa"/>
            <w:shd w:val="clear" w:color="auto" w:fill="auto"/>
            <w:vAlign w:val="center"/>
          </w:tcPr>
          <w:p w14:paraId="432E7338" w14:textId="77777777" w:rsidR="003144A5" w:rsidRPr="00216BF1" w:rsidRDefault="003144A5" w:rsidP="00E10D7A">
            <w:pPr>
              <w:jc w:val="center"/>
              <w:rPr>
                <w:bCs/>
                <w:color w:val="000000"/>
                <w:sz w:val="28"/>
                <w:szCs w:val="28"/>
              </w:rPr>
            </w:pPr>
            <w:r w:rsidRPr="00216BF1">
              <w:rPr>
                <w:bCs/>
                <w:color w:val="000000"/>
                <w:sz w:val="28"/>
                <w:szCs w:val="28"/>
              </w:rPr>
              <w:t>-</w:t>
            </w:r>
          </w:p>
        </w:tc>
        <w:tc>
          <w:tcPr>
            <w:tcW w:w="1559" w:type="dxa"/>
            <w:vAlign w:val="center"/>
          </w:tcPr>
          <w:p w14:paraId="6806FFB6" w14:textId="77777777" w:rsidR="003144A5" w:rsidRPr="00216BF1" w:rsidRDefault="003144A5" w:rsidP="00E10D7A">
            <w:pPr>
              <w:jc w:val="center"/>
              <w:rPr>
                <w:bCs/>
                <w:color w:val="000000"/>
                <w:sz w:val="28"/>
                <w:szCs w:val="28"/>
              </w:rPr>
            </w:pPr>
            <w:r w:rsidRPr="00216BF1">
              <w:rPr>
                <w:bCs/>
                <w:color w:val="000000"/>
                <w:sz w:val="28"/>
                <w:szCs w:val="28"/>
              </w:rPr>
              <w:t>-</w:t>
            </w:r>
          </w:p>
        </w:tc>
        <w:tc>
          <w:tcPr>
            <w:tcW w:w="1559" w:type="dxa"/>
            <w:vAlign w:val="center"/>
          </w:tcPr>
          <w:p w14:paraId="6F8CD72F" w14:textId="77777777" w:rsidR="003144A5" w:rsidRPr="00216BF1" w:rsidRDefault="003144A5" w:rsidP="00E10D7A">
            <w:pPr>
              <w:jc w:val="center"/>
              <w:rPr>
                <w:bCs/>
                <w:color w:val="000000"/>
                <w:sz w:val="28"/>
                <w:szCs w:val="28"/>
              </w:rPr>
            </w:pPr>
            <w:r w:rsidRPr="00216BF1">
              <w:rPr>
                <w:bCs/>
                <w:color w:val="000000"/>
                <w:sz w:val="28"/>
                <w:szCs w:val="28"/>
              </w:rPr>
              <w:t>-</w:t>
            </w:r>
          </w:p>
        </w:tc>
      </w:tr>
      <w:tr w:rsidR="003144A5" w:rsidRPr="00216BF1" w14:paraId="52AE27BE" w14:textId="77777777" w:rsidTr="00E10D7A">
        <w:tc>
          <w:tcPr>
            <w:tcW w:w="709" w:type="dxa"/>
            <w:shd w:val="clear" w:color="auto" w:fill="auto"/>
            <w:vAlign w:val="center"/>
          </w:tcPr>
          <w:p w14:paraId="63572EB7" w14:textId="77777777" w:rsidR="003144A5" w:rsidRPr="00216BF1" w:rsidRDefault="003144A5" w:rsidP="00E10D7A">
            <w:pPr>
              <w:jc w:val="center"/>
              <w:rPr>
                <w:bCs/>
                <w:color w:val="000000"/>
                <w:sz w:val="28"/>
                <w:szCs w:val="28"/>
              </w:rPr>
            </w:pPr>
            <w:r w:rsidRPr="00216BF1">
              <w:rPr>
                <w:bCs/>
                <w:color w:val="000000"/>
                <w:sz w:val="28"/>
                <w:szCs w:val="28"/>
              </w:rPr>
              <w:t>3.2.</w:t>
            </w:r>
          </w:p>
        </w:tc>
        <w:tc>
          <w:tcPr>
            <w:tcW w:w="5246" w:type="dxa"/>
            <w:shd w:val="clear" w:color="auto" w:fill="auto"/>
          </w:tcPr>
          <w:p w14:paraId="22A80922" w14:textId="77777777" w:rsidR="003144A5" w:rsidRPr="00216BF1" w:rsidRDefault="003144A5" w:rsidP="00E10D7A">
            <w:pPr>
              <w:rPr>
                <w:bCs/>
                <w:color w:val="000000"/>
                <w:sz w:val="28"/>
                <w:szCs w:val="28"/>
              </w:rPr>
            </w:pPr>
            <w:r w:rsidRPr="00216BF1">
              <w:rPr>
                <w:color w:val="000000"/>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16BF1">
              <w:rPr>
                <w:color w:val="000000"/>
                <w:szCs w:val="22"/>
                <w:vertAlign w:val="superscript"/>
              </w:rPr>
              <w:t>3</w:t>
            </w:r>
            <w:r w:rsidRPr="00216BF1">
              <w:rPr>
                <w:color w:val="000000"/>
                <w:szCs w:val="22"/>
              </w:rPr>
              <w:t xml:space="preserve">) </w:t>
            </w:r>
          </w:p>
        </w:tc>
        <w:tc>
          <w:tcPr>
            <w:tcW w:w="1701" w:type="dxa"/>
            <w:shd w:val="clear" w:color="auto" w:fill="auto"/>
            <w:vAlign w:val="center"/>
          </w:tcPr>
          <w:p w14:paraId="23733159" w14:textId="77777777" w:rsidR="003144A5" w:rsidRPr="00216BF1" w:rsidRDefault="003144A5" w:rsidP="00E10D7A">
            <w:pPr>
              <w:jc w:val="center"/>
              <w:rPr>
                <w:bCs/>
                <w:color w:val="000000"/>
                <w:sz w:val="28"/>
                <w:szCs w:val="28"/>
              </w:rPr>
            </w:pPr>
            <w:r w:rsidRPr="00216BF1">
              <w:rPr>
                <w:bCs/>
                <w:color w:val="000000"/>
                <w:sz w:val="28"/>
                <w:szCs w:val="28"/>
              </w:rPr>
              <w:t>-</w:t>
            </w:r>
          </w:p>
        </w:tc>
        <w:tc>
          <w:tcPr>
            <w:tcW w:w="1559" w:type="dxa"/>
            <w:vAlign w:val="center"/>
          </w:tcPr>
          <w:p w14:paraId="1538EE90" w14:textId="77777777" w:rsidR="003144A5" w:rsidRPr="00216BF1" w:rsidRDefault="003144A5" w:rsidP="00E10D7A">
            <w:pPr>
              <w:jc w:val="center"/>
              <w:rPr>
                <w:bCs/>
                <w:color w:val="000000"/>
                <w:sz w:val="28"/>
                <w:szCs w:val="28"/>
              </w:rPr>
            </w:pPr>
            <w:r w:rsidRPr="00216BF1">
              <w:rPr>
                <w:bCs/>
                <w:color w:val="000000"/>
                <w:sz w:val="28"/>
                <w:szCs w:val="28"/>
              </w:rPr>
              <w:t>-</w:t>
            </w:r>
          </w:p>
        </w:tc>
        <w:tc>
          <w:tcPr>
            <w:tcW w:w="1559" w:type="dxa"/>
            <w:vAlign w:val="center"/>
          </w:tcPr>
          <w:p w14:paraId="4424CBE0" w14:textId="77777777" w:rsidR="003144A5" w:rsidRPr="00216BF1" w:rsidRDefault="003144A5" w:rsidP="00E10D7A">
            <w:pPr>
              <w:jc w:val="center"/>
              <w:rPr>
                <w:bCs/>
                <w:color w:val="000000"/>
                <w:sz w:val="28"/>
                <w:szCs w:val="28"/>
              </w:rPr>
            </w:pPr>
            <w:r w:rsidRPr="00216BF1">
              <w:rPr>
                <w:bCs/>
                <w:color w:val="000000"/>
                <w:sz w:val="28"/>
                <w:szCs w:val="28"/>
              </w:rPr>
              <w:t>-</w:t>
            </w:r>
          </w:p>
        </w:tc>
      </w:tr>
    </w:tbl>
    <w:p w14:paraId="7E3775EB" w14:textId="77777777" w:rsidR="003144A5" w:rsidRPr="00216BF1" w:rsidRDefault="003144A5" w:rsidP="003144A5">
      <w:pPr>
        <w:tabs>
          <w:tab w:val="left" w:pos="0"/>
        </w:tabs>
        <w:ind w:left="3544"/>
        <w:jc w:val="center"/>
        <w:rPr>
          <w:color w:val="000000"/>
          <w:sz w:val="28"/>
          <w:szCs w:val="28"/>
        </w:rPr>
      </w:pPr>
    </w:p>
    <w:p w14:paraId="6097B78C" w14:textId="77777777" w:rsidR="003144A5" w:rsidRDefault="003144A5" w:rsidP="003144A5">
      <w:pPr>
        <w:tabs>
          <w:tab w:val="left" w:pos="0"/>
        </w:tabs>
        <w:ind w:left="3544"/>
        <w:jc w:val="center"/>
        <w:rPr>
          <w:color w:val="000000"/>
          <w:sz w:val="28"/>
          <w:szCs w:val="28"/>
        </w:rPr>
        <w:sectPr w:rsidR="003144A5">
          <w:pgSz w:w="11906" w:h="16838"/>
          <w:pgMar w:top="1134" w:right="850" w:bottom="1134" w:left="1701" w:header="708" w:footer="708" w:gutter="0"/>
          <w:cols w:space="708"/>
          <w:docGrid w:linePitch="360"/>
        </w:sectPr>
      </w:pPr>
    </w:p>
    <w:p w14:paraId="30B3A6AB" w14:textId="45F1996D" w:rsidR="003144A5" w:rsidRPr="00216BF1" w:rsidRDefault="003144A5" w:rsidP="003144A5">
      <w:pPr>
        <w:tabs>
          <w:tab w:val="left" w:pos="0"/>
        </w:tabs>
        <w:ind w:left="3544"/>
        <w:jc w:val="center"/>
        <w:rPr>
          <w:color w:val="000000"/>
          <w:sz w:val="28"/>
          <w:szCs w:val="28"/>
        </w:rPr>
      </w:pPr>
    </w:p>
    <w:p w14:paraId="770DAFFB" w14:textId="77777777" w:rsidR="003144A5" w:rsidRPr="00216BF1" w:rsidRDefault="003144A5" w:rsidP="003144A5">
      <w:pPr>
        <w:ind w:left="-567"/>
        <w:jc w:val="center"/>
        <w:rPr>
          <w:bCs/>
          <w:color w:val="000000"/>
          <w:sz w:val="28"/>
          <w:szCs w:val="28"/>
        </w:rPr>
      </w:pPr>
      <w:r w:rsidRPr="00216BF1">
        <w:rPr>
          <w:bCs/>
          <w:color w:val="000000"/>
          <w:sz w:val="28"/>
          <w:szCs w:val="28"/>
        </w:rPr>
        <w:t>Раздел 9. Расчет эффективности производственной программы</w:t>
      </w:r>
    </w:p>
    <w:p w14:paraId="6325236C" w14:textId="77777777" w:rsidR="003144A5" w:rsidRPr="00216BF1" w:rsidRDefault="003144A5" w:rsidP="003144A5">
      <w:pPr>
        <w:ind w:left="-567"/>
        <w:jc w:val="center"/>
        <w:rPr>
          <w:bCs/>
          <w:color w:val="000000"/>
          <w:sz w:val="28"/>
          <w:szCs w:val="28"/>
        </w:rPr>
      </w:pPr>
    </w:p>
    <w:tbl>
      <w:tblPr>
        <w:tblW w:w="105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488"/>
        <w:gridCol w:w="1559"/>
        <w:gridCol w:w="2552"/>
        <w:gridCol w:w="2239"/>
      </w:tblGrid>
      <w:tr w:rsidR="003144A5" w:rsidRPr="00216BF1" w14:paraId="7CFADD00" w14:textId="77777777" w:rsidTr="00E10D7A">
        <w:tc>
          <w:tcPr>
            <w:tcW w:w="736" w:type="dxa"/>
            <w:shd w:val="clear" w:color="auto" w:fill="auto"/>
            <w:vAlign w:val="center"/>
          </w:tcPr>
          <w:p w14:paraId="22CCCE29" w14:textId="77777777" w:rsidR="003144A5" w:rsidRPr="00216BF1" w:rsidRDefault="003144A5" w:rsidP="00E10D7A">
            <w:pPr>
              <w:jc w:val="center"/>
              <w:rPr>
                <w:bCs/>
                <w:color w:val="000000"/>
                <w:sz w:val="28"/>
                <w:szCs w:val="28"/>
              </w:rPr>
            </w:pPr>
            <w:r w:rsidRPr="00216BF1">
              <w:rPr>
                <w:bCs/>
                <w:color w:val="000000"/>
                <w:sz w:val="28"/>
                <w:szCs w:val="28"/>
              </w:rPr>
              <w:t>№ п/п</w:t>
            </w:r>
          </w:p>
        </w:tc>
        <w:tc>
          <w:tcPr>
            <w:tcW w:w="3488" w:type="dxa"/>
            <w:shd w:val="clear" w:color="auto" w:fill="auto"/>
            <w:vAlign w:val="center"/>
          </w:tcPr>
          <w:p w14:paraId="260DD243" w14:textId="77777777" w:rsidR="003144A5" w:rsidRPr="00216BF1" w:rsidRDefault="003144A5" w:rsidP="00E10D7A">
            <w:pPr>
              <w:jc w:val="center"/>
              <w:rPr>
                <w:bCs/>
                <w:color w:val="000000"/>
                <w:sz w:val="28"/>
                <w:szCs w:val="28"/>
              </w:rPr>
            </w:pPr>
            <w:r w:rsidRPr="00216BF1">
              <w:rPr>
                <w:bCs/>
                <w:color w:val="000000"/>
                <w:sz w:val="28"/>
                <w:szCs w:val="28"/>
              </w:rPr>
              <w:t>Наименование показателя</w:t>
            </w:r>
          </w:p>
        </w:tc>
        <w:tc>
          <w:tcPr>
            <w:tcW w:w="1559" w:type="dxa"/>
            <w:shd w:val="clear" w:color="auto" w:fill="auto"/>
            <w:vAlign w:val="center"/>
          </w:tcPr>
          <w:p w14:paraId="7B48263C" w14:textId="77777777" w:rsidR="003144A5" w:rsidRPr="00216BF1" w:rsidRDefault="003144A5" w:rsidP="00E10D7A">
            <w:pPr>
              <w:jc w:val="center"/>
              <w:rPr>
                <w:bCs/>
                <w:color w:val="000000"/>
                <w:sz w:val="28"/>
                <w:szCs w:val="28"/>
              </w:rPr>
            </w:pPr>
            <w:r w:rsidRPr="00216BF1">
              <w:rPr>
                <w:bCs/>
                <w:color w:val="000000"/>
                <w:sz w:val="28"/>
                <w:szCs w:val="28"/>
              </w:rPr>
              <w:t>Значение показателя в базовом периоде    2018 год</w:t>
            </w:r>
          </w:p>
        </w:tc>
        <w:tc>
          <w:tcPr>
            <w:tcW w:w="2552" w:type="dxa"/>
            <w:shd w:val="clear" w:color="auto" w:fill="auto"/>
            <w:vAlign w:val="center"/>
          </w:tcPr>
          <w:p w14:paraId="19EFBA18" w14:textId="77777777" w:rsidR="003144A5" w:rsidRPr="00216BF1" w:rsidRDefault="003144A5" w:rsidP="00E10D7A">
            <w:pPr>
              <w:jc w:val="center"/>
              <w:rPr>
                <w:bCs/>
                <w:color w:val="000000"/>
                <w:sz w:val="28"/>
                <w:szCs w:val="28"/>
              </w:rPr>
            </w:pPr>
            <w:r w:rsidRPr="00216BF1">
              <w:rPr>
                <w:bCs/>
                <w:color w:val="000000"/>
                <w:sz w:val="28"/>
                <w:szCs w:val="28"/>
              </w:rPr>
              <w:t>Планируемое значение показателя по итогам реализации производственной программы                  2019 год</w:t>
            </w:r>
          </w:p>
        </w:tc>
        <w:tc>
          <w:tcPr>
            <w:tcW w:w="2239" w:type="dxa"/>
            <w:shd w:val="clear" w:color="auto" w:fill="auto"/>
            <w:vAlign w:val="center"/>
          </w:tcPr>
          <w:p w14:paraId="1CC2EC95" w14:textId="77777777" w:rsidR="003144A5" w:rsidRPr="00216BF1" w:rsidRDefault="003144A5" w:rsidP="00E10D7A">
            <w:pPr>
              <w:jc w:val="center"/>
              <w:rPr>
                <w:bCs/>
                <w:color w:val="000000"/>
                <w:sz w:val="28"/>
                <w:szCs w:val="28"/>
              </w:rPr>
            </w:pPr>
            <w:r w:rsidRPr="00216BF1">
              <w:rPr>
                <w:bCs/>
                <w:color w:val="000000"/>
                <w:sz w:val="28"/>
                <w:szCs w:val="28"/>
              </w:rPr>
              <w:t xml:space="preserve">Эффективность </w:t>
            </w:r>
            <w:proofErr w:type="spellStart"/>
            <w:r w:rsidRPr="00216BF1">
              <w:rPr>
                <w:bCs/>
                <w:color w:val="000000"/>
                <w:sz w:val="28"/>
                <w:szCs w:val="28"/>
              </w:rPr>
              <w:t>производствен</w:t>
            </w:r>
            <w:proofErr w:type="spellEnd"/>
            <w:r w:rsidRPr="00216BF1">
              <w:rPr>
                <w:bCs/>
                <w:color w:val="000000"/>
                <w:sz w:val="28"/>
                <w:szCs w:val="28"/>
              </w:rPr>
              <w:t xml:space="preserve">-ной </w:t>
            </w:r>
            <w:proofErr w:type="gramStart"/>
            <w:r w:rsidRPr="00216BF1">
              <w:rPr>
                <w:bCs/>
                <w:color w:val="000000"/>
                <w:sz w:val="28"/>
                <w:szCs w:val="28"/>
              </w:rPr>
              <w:t xml:space="preserve">программы,   </w:t>
            </w:r>
            <w:proofErr w:type="gramEnd"/>
            <w:r w:rsidRPr="00216BF1">
              <w:rPr>
                <w:bCs/>
                <w:color w:val="000000"/>
                <w:sz w:val="28"/>
                <w:szCs w:val="28"/>
              </w:rPr>
              <w:t xml:space="preserve">            тыс. руб.</w:t>
            </w:r>
          </w:p>
        </w:tc>
      </w:tr>
      <w:tr w:rsidR="003144A5" w:rsidRPr="00216BF1" w14:paraId="45E05E1D" w14:textId="77777777" w:rsidTr="00E10D7A">
        <w:tc>
          <w:tcPr>
            <w:tcW w:w="736" w:type="dxa"/>
            <w:shd w:val="clear" w:color="auto" w:fill="auto"/>
          </w:tcPr>
          <w:p w14:paraId="3EFD5724" w14:textId="77777777" w:rsidR="003144A5" w:rsidRPr="00216BF1" w:rsidRDefault="003144A5" w:rsidP="00E10D7A">
            <w:pPr>
              <w:jc w:val="center"/>
              <w:rPr>
                <w:bCs/>
                <w:color w:val="000000"/>
                <w:sz w:val="28"/>
                <w:szCs w:val="28"/>
              </w:rPr>
            </w:pPr>
            <w:r w:rsidRPr="00216BF1">
              <w:rPr>
                <w:bCs/>
                <w:color w:val="000000"/>
                <w:sz w:val="28"/>
                <w:szCs w:val="28"/>
              </w:rPr>
              <w:t>1</w:t>
            </w:r>
          </w:p>
        </w:tc>
        <w:tc>
          <w:tcPr>
            <w:tcW w:w="3488" w:type="dxa"/>
            <w:shd w:val="clear" w:color="auto" w:fill="auto"/>
          </w:tcPr>
          <w:p w14:paraId="1804C996" w14:textId="77777777" w:rsidR="003144A5" w:rsidRPr="00216BF1" w:rsidRDefault="003144A5" w:rsidP="00E10D7A">
            <w:pPr>
              <w:jc w:val="center"/>
              <w:rPr>
                <w:bCs/>
                <w:color w:val="000000"/>
                <w:sz w:val="28"/>
                <w:szCs w:val="28"/>
              </w:rPr>
            </w:pPr>
            <w:r w:rsidRPr="00216BF1">
              <w:rPr>
                <w:bCs/>
                <w:color w:val="000000"/>
                <w:sz w:val="28"/>
                <w:szCs w:val="28"/>
              </w:rPr>
              <w:t>2</w:t>
            </w:r>
          </w:p>
        </w:tc>
        <w:tc>
          <w:tcPr>
            <w:tcW w:w="1559" w:type="dxa"/>
            <w:shd w:val="clear" w:color="auto" w:fill="auto"/>
          </w:tcPr>
          <w:p w14:paraId="0AB63A3D" w14:textId="77777777" w:rsidR="003144A5" w:rsidRPr="00216BF1" w:rsidRDefault="003144A5" w:rsidP="00E10D7A">
            <w:pPr>
              <w:jc w:val="center"/>
              <w:rPr>
                <w:bCs/>
                <w:color w:val="000000"/>
                <w:sz w:val="28"/>
                <w:szCs w:val="28"/>
              </w:rPr>
            </w:pPr>
            <w:r w:rsidRPr="00216BF1">
              <w:rPr>
                <w:bCs/>
                <w:color w:val="000000"/>
                <w:sz w:val="28"/>
                <w:szCs w:val="28"/>
              </w:rPr>
              <w:t>3</w:t>
            </w:r>
          </w:p>
        </w:tc>
        <w:tc>
          <w:tcPr>
            <w:tcW w:w="2552" w:type="dxa"/>
            <w:shd w:val="clear" w:color="auto" w:fill="auto"/>
          </w:tcPr>
          <w:p w14:paraId="0BE4F939" w14:textId="77777777" w:rsidR="003144A5" w:rsidRPr="00216BF1" w:rsidRDefault="003144A5" w:rsidP="00E10D7A">
            <w:pPr>
              <w:jc w:val="center"/>
              <w:rPr>
                <w:bCs/>
                <w:color w:val="000000"/>
                <w:sz w:val="28"/>
                <w:szCs w:val="28"/>
              </w:rPr>
            </w:pPr>
            <w:r w:rsidRPr="00216BF1">
              <w:rPr>
                <w:bCs/>
                <w:color w:val="000000"/>
                <w:sz w:val="28"/>
                <w:szCs w:val="28"/>
              </w:rPr>
              <w:t>4</w:t>
            </w:r>
          </w:p>
        </w:tc>
        <w:tc>
          <w:tcPr>
            <w:tcW w:w="2239" w:type="dxa"/>
            <w:shd w:val="clear" w:color="auto" w:fill="auto"/>
          </w:tcPr>
          <w:p w14:paraId="6A39C8FC" w14:textId="77777777" w:rsidR="003144A5" w:rsidRPr="00216BF1" w:rsidRDefault="003144A5" w:rsidP="00E10D7A">
            <w:pPr>
              <w:jc w:val="center"/>
              <w:rPr>
                <w:bCs/>
                <w:color w:val="000000"/>
                <w:sz w:val="28"/>
                <w:szCs w:val="28"/>
              </w:rPr>
            </w:pPr>
            <w:r w:rsidRPr="00216BF1">
              <w:rPr>
                <w:bCs/>
                <w:color w:val="000000"/>
                <w:sz w:val="28"/>
                <w:szCs w:val="28"/>
              </w:rPr>
              <w:t>5</w:t>
            </w:r>
          </w:p>
        </w:tc>
      </w:tr>
      <w:tr w:rsidR="003144A5" w:rsidRPr="00216BF1" w14:paraId="20C69E86" w14:textId="77777777" w:rsidTr="003144A5">
        <w:trPr>
          <w:trHeight w:val="393"/>
        </w:trPr>
        <w:tc>
          <w:tcPr>
            <w:tcW w:w="10574" w:type="dxa"/>
            <w:gridSpan w:val="5"/>
            <w:shd w:val="clear" w:color="auto" w:fill="auto"/>
            <w:vAlign w:val="center"/>
          </w:tcPr>
          <w:p w14:paraId="4B874DF5" w14:textId="77777777" w:rsidR="003144A5" w:rsidRPr="00216BF1" w:rsidRDefault="003144A5" w:rsidP="004B69C2">
            <w:pPr>
              <w:pStyle w:val="ac"/>
              <w:numPr>
                <w:ilvl w:val="0"/>
                <w:numId w:val="7"/>
              </w:numPr>
              <w:jc w:val="center"/>
              <w:rPr>
                <w:bCs/>
                <w:color w:val="000000"/>
                <w:sz w:val="28"/>
                <w:szCs w:val="28"/>
              </w:rPr>
            </w:pPr>
            <w:r w:rsidRPr="00216BF1">
              <w:rPr>
                <w:bCs/>
                <w:color w:val="000000"/>
                <w:sz w:val="28"/>
                <w:szCs w:val="28"/>
              </w:rPr>
              <w:t>Показатели качества воды</w:t>
            </w:r>
          </w:p>
        </w:tc>
      </w:tr>
      <w:tr w:rsidR="003144A5" w:rsidRPr="00216BF1" w14:paraId="2219792D" w14:textId="77777777" w:rsidTr="00E10D7A">
        <w:trPr>
          <w:trHeight w:val="3370"/>
        </w:trPr>
        <w:tc>
          <w:tcPr>
            <w:tcW w:w="736" w:type="dxa"/>
            <w:shd w:val="clear" w:color="auto" w:fill="auto"/>
            <w:vAlign w:val="center"/>
          </w:tcPr>
          <w:p w14:paraId="7EBC5171" w14:textId="77777777" w:rsidR="003144A5" w:rsidRPr="00216BF1" w:rsidRDefault="003144A5" w:rsidP="00E10D7A">
            <w:pPr>
              <w:jc w:val="center"/>
              <w:rPr>
                <w:bCs/>
                <w:color w:val="000000"/>
                <w:sz w:val="28"/>
                <w:szCs w:val="28"/>
              </w:rPr>
            </w:pPr>
            <w:r w:rsidRPr="00216BF1">
              <w:rPr>
                <w:bCs/>
                <w:color w:val="000000"/>
                <w:sz w:val="28"/>
                <w:szCs w:val="28"/>
              </w:rPr>
              <w:t>1.1.</w:t>
            </w:r>
          </w:p>
        </w:tc>
        <w:tc>
          <w:tcPr>
            <w:tcW w:w="3488" w:type="dxa"/>
            <w:shd w:val="clear" w:color="auto" w:fill="auto"/>
            <w:vAlign w:val="center"/>
          </w:tcPr>
          <w:p w14:paraId="198D694B" w14:textId="77777777" w:rsidR="003144A5" w:rsidRPr="00216BF1" w:rsidRDefault="003144A5" w:rsidP="00E10D7A">
            <w:pPr>
              <w:rPr>
                <w:color w:val="000000"/>
                <w:sz w:val="22"/>
                <w:szCs w:val="22"/>
              </w:rPr>
            </w:pPr>
            <w:r w:rsidRPr="00216BF1">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559" w:type="dxa"/>
            <w:shd w:val="clear" w:color="auto" w:fill="auto"/>
            <w:vAlign w:val="center"/>
          </w:tcPr>
          <w:p w14:paraId="610D24DB" w14:textId="77777777" w:rsidR="003144A5" w:rsidRPr="00216BF1" w:rsidRDefault="003144A5" w:rsidP="00E10D7A">
            <w:pPr>
              <w:jc w:val="center"/>
              <w:rPr>
                <w:bCs/>
                <w:color w:val="000000"/>
                <w:sz w:val="28"/>
                <w:szCs w:val="28"/>
              </w:rPr>
            </w:pPr>
            <w:r w:rsidRPr="00216BF1">
              <w:rPr>
                <w:bCs/>
                <w:color w:val="000000"/>
                <w:sz w:val="28"/>
                <w:szCs w:val="28"/>
              </w:rPr>
              <w:t>-</w:t>
            </w:r>
          </w:p>
        </w:tc>
        <w:tc>
          <w:tcPr>
            <w:tcW w:w="2552" w:type="dxa"/>
            <w:shd w:val="clear" w:color="auto" w:fill="auto"/>
            <w:vAlign w:val="center"/>
          </w:tcPr>
          <w:p w14:paraId="504BD1C1" w14:textId="77777777" w:rsidR="003144A5" w:rsidRPr="00216BF1" w:rsidRDefault="003144A5" w:rsidP="00E10D7A">
            <w:pPr>
              <w:jc w:val="center"/>
              <w:rPr>
                <w:bCs/>
                <w:color w:val="000000"/>
                <w:sz w:val="28"/>
                <w:szCs w:val="28"/>
              </w:rPr>
            </w:pPr>
            <w:r w:rsidRPr="00216BF1">
              <w:rPr>
                <w:bCs/>
                <w:color w:val="000000"/>
                <w:sz w:val="28"/>
                <w:szCs w:val="28"/>
              </w:rPr>
              <w:t>-</w:t>
            </w:r>
          </w:p>
        </w:tc>
        <w:tc>
          <w:tcPr>
            <w:tcW w:w="2239" w:type="dxa"/>
            <w:shd w:val="clear" w:color="auto" w:fill="auto"/>
            <w:vAlign w:val="center"/>
          </w:tcPr>
          <w:p w14:paraId="07BABE0C" w14:textId="77777777" w:rsidR="003144A5" w:rsidRPr="00216BF1" w:rsidRDefault="003144A5" w:rsidP="00E10D7A">
            <w:pPr>
              <w:jc w:val="center"/>
              <w:rPr>
                <w:bCs/>
                <w:color w:val="000000"/>
                <w:sz w:val="28"/>
                <w:szCs w:val="28"/>
              </w:rPr>
            </w:pPr>
            <w:r w:rsidRPr="00216BF1">
              <w:rPr>
                <w:bCs/>
                <w:color w:val="000000"/>
                <w:sz w:val="28"/>
                <w:szCs w:val="28"/>
              </w:rPr>
              <w:t>-</w:t>
            </w:r>
          </w:p>
        </w:tc>
      </w:tr>
      <w:tr w:rsidR="003144A5" w:rsidRPr="00216BF1" w14:paraId="0C8A200B" w14:textId="77777777" w:rsidTr="00E10D7A">
        <w:trPr>
          <w:trHeight w:val="2266"/>
        </w:trPr>
        <w:tc>
          <w:tcPr>
            <w:tcW w:w="736" w:type="dxa"/>
            <w:shd w:val="clear" w:color="auto" w:fill="auto"/>
            <w:vAlign w:val="center"/>
          </w:tcPr>
          <w:p w14:paraId="464A6A45" w14:textId="77777777" w:rsidR="003144A5" w:rsidRPr="00216BF1" w:rsidRDefault="003144A5" w:rsidP="00E10D7A">
            <w:pPr>
              <w:jc w:val="center"/>
              <w:rPr>
                <w:bCs/>
                <w:color w:val="000000"/>
                <w:sz w:val="28"/>
                <w:szCs w:val="28"/>
              </w:rPr>
            </w:pPr>
            <w:r w:rsidRPr="00216BF1">
              <w:rPr>
                <w:bCs/>
                <w:color w:val="000000"/>
                <w:sz w:val="28"/>
                <w:szCs w:val="28"/>
              </w:rPr>
              <w:t>1.2.</w:t>
            </w:r>
          </w:p>
        </w:tc>
        <w:tc>
          <w:tcPr>
            <w:tcW w:w="3488" w:type="dxa"/>
            <w:shd w:val="clear" w:color="auto" w:fill="auto"/>
            <w:vAlign w:val="center"/>
          </w:tcPr>
          <w:p w14:paraId="2FDBB860" w14:textId="77777777" w:rsidR="003144A5" w:rsidRPr="00216BF1" w:rsidRDefault="003144A5" w:rsidP="00E10D7A">
            <w:pPr>
              <w:rPr>
                <w:bCs/>
                <w:color w:val="000000"/>
                <w:sz w:val="28"/>
                <w:szCs w:val="28"/>
              </w:rPr>
            </w:pPr>
            <w:r w:rsidRPr="00216BF1">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shd w:val="clear" w:color="auto" w:fill="auto"/>
            <w:vAlign w:val="center"/>
          </w:tcPr>
          <w:p w14:paraId="1B3D1684" w14:textId="77777777" w:rsidR="003144A5" w:rsidRPr="00216BF1" w:rsidRDefault="003144A5" w:rsidP="00E10D7A">
            <w:pPr>
              <w:jc w:val="center"/>
              <w:rPr>
                <w:bCs/>
                <w:color w:val="000000"/>
                <w:sz w:val="28"/>
                <w:szCs w:val="28"/>
              </w:rPr>
            </w:pPr>
            <w:r w:rsidRPr="00216BF1">
              <w:rPr>
                <w:bCs/>
                <w:color w:val="000000"/>
                <w:sz w:val="28"/>
                <w:szCs w:val="28"/>
              </w:rPr>
              <w:t>-</w:t>
            </w:r>
          </w:p>
        </w:tc>
        <w:tc>
          <w:tcPr>
            <w:tcW w:w="2552" w:type="dxa"/>
            <w:shd w:val="clear" w:color="auto" w:fill="auto"/>
            <w:vAlign w:val="center"/>
          </w:tcPr>
          <w:p w14:paraId="11957F0D" w14:textId="77777777" w:rsidR="003144A5" w:rsidRPr="00216BF1" w:rsidRDefault="003144A5" w:rsidP="00E10D7A">
            <w:pPr>
              <w:jc w:val="center"/>
              <w:rPr>
                <w:bCs/>
                <w:color w:val="000000"/>
                <w:sz w:val="28"/>
                <w:szCs w:val="28"/>
              </w:rPr>
            </w:pPr>
            <w:r w:rsidRPr="00216BF1">
              <w:rPr>
                <w:bCs/>
                <w:color w:val="000000"/>
                <w:sz w:val="28"/>
                <w:szCs w:val="28"/>
              </w:rPr>
              <w:t>-</w:t>
            </w:r>
          </w:p>
        </w:tc>
        <w:tc>
          <w:tcPr>
            <w:tcW w:w="2239" w:type="dxa"/>
            <w:shd w:val="clear" w:color="auto" w:fill="auto"/>
            <w:vAlign w:val="center"/>
          </w:tcPr>
          <w:p w14:paraId="2F37D8EF" w14:textId="77777777" w:rsidR="003144A5" w:rsidRPr="00216BF1" w:rsidRDefault="003144A5" w:rsidP="00E10D7A">
            <w:pPr>
              <w:jc w:val="center"/>
              <w:rPr>
                <w:bCs/>
                <w:color w:val="000000"/>
                <w:sz w:val="28"/>
                <w:szCs w:val="28"/>
              </w:rPr>
            </w:pPr>
            <w:r w:rsidRPr="00216BF1">
              <w:rPr>
                <w:bCs/>
                <w:color w:val="000000"/>
                <w:sz w:val="28"/>
                <w:szCs w:val="28"/>
              </w:rPr>
              <w:t>-</w:t>
            </w:r>
          </w:p>
        </w:tc>
      </w:tr>
      <w:tr w:rsidR="003144A5" w:rsidRPr="00216BF1" w14:paraId="4516CC2D" w14:textId="77777777" w:rsidTr="003144A5">
        <w:trPr>
          <w:trHeight w:val="564"/>
        </w:trPr>
        <w:tc>
          <w:tcPr>
            <w:tcW w:w="10574" w:type="dxa"/>
            <w:gridSpan w:val="5"/>
            <w:shd w:val="clear" w:color="auto" w:fill="auto"/>
            <w:vAlign w:val="center"/>
          </w:tcPr>
          <w:p w14:paraId="29FC09F5" w14:textId="77777777" w:rsidR="003144A5" w:rsidRPr="00216BF1" w:rsidRDefault="003144A5" w:rsidP="004B69C2">
            <w:pPr>
              <w:pStyle w:val="ac"/>
              <w:numPr>
                <w:ilvl w:val="0"/>
                <w:numId w:val="7"/>
              </w:numPr>
              <w:jc w:val="center"/>
              <w:rPr>
                <w:bCs/>
                <w:color w:val="000000"/>
                <w:sz w:val="28"/>
                <w:szCs w:val="28"/>
              </w:rPr>
            </w:pPr>
            <w:r w:rsidRPr="00216BF1">
              <w:rPr>
                <w:bCs/>
                <w:color w:val="000000"/>
                <w:sz w:val="28"/>
                <w:szCs w:val="28"/>
              </w:rPr>
              <w:t xml:space="preserve">Показатели надежности и бесперебойности водоснабжения </w:t>
            </w:r>
          </w:p>
        </w:tc>
      </w:tr>
      <w:tr w:rsidR="003144A5" w:rsidRPr="00216BF1" w14:paraId="2C90966A" w14:textId="77777777" w:rsidTr="00E10D7A">
        <w:trPr>
          <w:trHeight w:val="4098"/>
        </w:trPr>
        <w:tc>
          <w:tcPr>
            <w:tcW w:w="736" w:type="dxa"/>
            <w:shd w:val="clear" w:color="auto" w:fill="auto"/>
            <w:vAlign w:val="center"/>
          </w:tcPr>
          <w:p w14:paraId="16A3C1D4" w14:textId="77777777" w:rsidR="003144A5" w:rsidRPr="00216BF1" w:rsidRDefault="003144A5" w:rsidP="00E10D7A">
            <w:pPr>
              <w:jc w:val="center"/>
              <w:rPr>
                <w:bCs/>
                <w:color w:val="000000"/>
                <w:sz w:val="28"/>
                <w:szCs w:val="28"/>
              </w:rPr>
            </w:pPr>
            <w:r w:rsidRPr="00216BF1">
              <w:rPr>
                <w:bCs/>
                <w:color w:val="000000"/>
                <w:sz w:val="28"/>
                <w:szCs w:val="28"/>
              </w:rPr>
              <w:t>2.1.</w:t>
            </w:r>
          </w:p>
        </w:tc>
        <w:tc>
          <w:tcPr>
            <w:tcW w:w="3488" w:type="dxa"/>
            <w:shd w:val="clear" w:color="auto" w:fill="auto"/>
            <w:vAlign w:val="center"/>
          </w:tcPr>
          <w:p w14:paraId="234F8F93" w14:textId="77777777" w:rsidR="003144A5" w:rsidRPr="00216BF1" w:rsidRDefault="003144A5" w:rsidP="00E10D7A">
            <w:pPr>
              <w:rPr>
                <w:bCs/>
                <w:color w:val="000000"/>
                <w:sz w:val="28"/>
                <w:szCs w:val="28"/>
              </w:rPr>
            </w:pPr>
            <w:r w:rsidRPr="00216BF1">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shd w:val="clear" w:color="auto" w:fill="auto"/>
            <w:vAlign w:val="center"/>
          </w:tcPr>
          <w:p w14:paraId="3E43BEAA" w14:textId="77777777" w:rsidR="003144A5" w:rsidRPr="00216BF1" w:rsidRDefault="003144A5" w:rsidP="00E10D7A">
            <w:pPr>
              <w:jc w:val="center"/>
              <w:rPr>
                <w:bCs/>
                <w:color w:val="000000"/>
                <w:sz w:val="28"/>
                <w:szCs w:val="28"/>
              </w:rPr>
            </w:pPr>
            <w:r w:rsidRPr="00216BF1">
              <w:rPr>
                <w:bCs/>
                <w:color w:val="000000"/>
                <w:sz w:val="28"/>
                <w:szCs w:val="28"/>
              </w:rPr>
              <w:t>-</w:t>
            </w:r>
          </w:p>
        </w:tc>
        <w:tc>
          <w:tcPr>
            <w:tcW w:w="2552" w:type="dxa"/>
            <w:shd w:val="clear" w:color="auto" w:fill="auto"/>
            <w:vAlign w:val="center"/>
          </w:tcPr>
          <w:p w14:paraId="47F64571" w14:textId="77777777" w:rsidR="003144A5" w:rsidRPr="00216BF1" w:rsidRDefault="003144A5" w:rsidP="00E10D7A">
            <w:pPr>
              <w:jc w:val="center"/>
              <w:rPr>
                <w:bCs/>
                <w:color w:val="000000"/>
                <w:sz w:val="28"/>
                <w:szCs w:val="28"/>
              </w:rPr>
            </w:pPr>
            <w:r w:rsidRPr="00216BF1">
              <w:rPr>
                <w:bCs/>
                <w:color w:val="000000"/>
                <w:sz w:val="28"/>
                <w:szCs w:val="28"/>
              </w:rPr>
              <w:t>-</w:t>
            </w:r>
          </w:p>
        </w:tc>
        <w:tc>
          <w:tcPr>
            <w:tcW w:w="2239" w:type="dxa"/>
            <w:shd w:val="clear" w:color="auto" w:fill="auto"/>
            <w:vAlign w:val="center"/>
          </w:tcPr>
          <w:p w14:paraId="4DD2D70B" w14:textId="77777777" w:rsidR="003144A5" w:rsidRPr="00216BF1" w:rsidRDefault="003144A5" w:rsidP="00E10D7A">
            <w:pPr>
              <w:jc w:val="center"/>
              <w:rPr>
                <w:bCs/>
                <w:color w:val="000000"/>
                <w:sz w:val="28"/>
                <w:szCs w:val="28"/>
              </w:rPr>
            </w:pPr>
            <w:r w:rsidRPr="00216BF1">
              <w:rPr>
                <w:bCs/>
                <w:color w:val="000000"/>
                <w:sz w:val="28"/>
                <w:szCs w:val="28"/>
              </w:rPr>
              <w:t>-</w:t>
            </w:r>
          </w:p>
        </w:tc>
      </w:tr>
      <w:tr w:rsidR="003144A5" w:rsidRPr="00216BF1" w14:paraId="1F25BE1C" w14:textId="77777777" w:rsidTr="00E10D7A">
        <w:tc>
          <w:tcPr>
            <w:tcW w:w="736" w:type="dxa"/>
            <w:shd w:val="clear" w:color="auto" w:fill="auto"/>
          </w:tcPr>
          <w:p w14:paraId="41E73D0B" w14:textId="77777777" w:rsidR="003144A5" w:rsidRPr="00216BF1" w:rsidRDefault="003144A5" w:rsidP="00E10D7A">
            <w:pPr>
              <w:jc w:val="center"/>
              <w:rPr>
                <w:bCs/>
                <w:color w:val="000000"/>
                <w:sz w:val="28"/>
                <w:szCs w:val="28"/>
              </w:rPr>
            </w:pPr>
            <w:r w:rsidRPr="00216BF1">
              <w:rPr>
                <w:bCs/>
                <w:color w:val="000000"/>
                <w:sz w:val="28"/>
                <w:szCs w:val="28"/>
              </w:rPr>
              <w:lastRenderedPageBreak/>
              <w:t>1</w:t>
            </w:r>
          </w:p>
        </w:tc>
        <w:tc>
          <w:tcPr>
            <w:tcW w:w="3488" w:type="dxa"/>
            <w:shd w:val="clear" w:color="auto" w:fill="auto"/>
          </w:tcPr>
          <w:p w14:paraId="5F1DB559" w14:textId="77777777" w:rsidR="003144A5" w:rsidRPr="00216BF1" w:rsidRDefault="003144A5" w:rsidP="00E10D7A">
            <w:pPr>
              <w:jc w:val="center"/>
              <w:rPr>
                <w:bCs/>
                <w:color w:val="000000"/>
                <w:sz w:val="28"/>
                <w:szCs w:val="28"/>
              </w:rPr>
            </w:pPr>
            <w:r w:rsidRPr="00216BF1">
              <w:rPr>
                <w:bCs/>
                <w:color w:val="000000"/>
                <w:sz w:val="28"/>
                <w:szCs w:val="28"/>
              </w:rPr>
              <w:t>2</w:t>
            </w:r>
          </w:p>
        </w:tc>
        <w:tc>
          <w:tcPr>
            <w:tcW w:w="1559" w:type="dxa"/>
            <w:shd w:val="clear" w:color="auto" w:fill="auto"/>
          </w:tcPr>
          <w:p w14:paraId="11C2F5D2" w14:textId="77777777" w:rsidR="003144A5" w:rsidRPr="00216BF1" w:rsidRDefault="003144A5" w:rsidP="00E10D7A">
            <w:pPr>
              <w:jc w:val="center"/>
              <w:rPr>
                <w:bCs/>
                <w:color w:val="000000"/>
                <w:sz w:val="28"/>
                <w:szCs w:val="28"/>
              </w:rPr>
            </w:pPr>
            <w:r w:rsidRPr="00216BF1">
              <w:rPr>
                <w:bCs/>
                <w:color w:val="000000"/>
                <w:sz w:val="28"/>
                <w:szCs w:val="28"/>
              </w:rPr>
              <w:t>3</w:t>
            </w:r>
          </w:p>
        </w:tc>
        <w:tc>
          <w:tcPr>
            <w:tcW w:w="2552" w:type="dxa"/>
            <w:shd w:val="clear" w:color="auto" w:fill="auto"/>
          </w:tcPr>
          <w:p w14:paraId="7F5D2EA2" w14:textId="77777777" w:rsidR="003144A5" w:rsidRPr="00216BF1" w:rsidRDefault="003144A5" w:rsidP="00E10D7A">
            <w:pPr>
              <w:jc w:val="center"/>
              <w:rPr>
                <w:bCs/>
                <w:color w:val="000000"/>
                <w:sz w:val="28"/>
                <w:szCs w:val="28"/>
              </w:rPr>
            </w:pPr>
            <w:r w:rsidRPr="00216BF1">
              <w:rPr>
                <w:bCs/>
                <w:color w:val="000000"/>
                <w:sz w:val="28"/>
                <w:szCs w:val="28"/>
              </w:rPr>
              <w:t>4</w:t>
            </w:r>
          </w:p>
        </w:tc>
        <w:tc>
          <w:tcPr>
            <w:tcW w:w="2239" w:type="dxa"/>
            <w:shd w:val="clear" w:color="auto" w:fill="auto"/>
          </w:tcPr>
          <w:p w14:paraId="34D309A5" w14:textId="77777777" w:rsidR="003144A5" w:rsidRPr="00216BF1" w:rsidRDefault="003144A5" w:rsidP="00E10D7A">
            <w:pPr>
              <w:jc w:val="center"/>
              <w:rPr>
                <w:bCs/>
                <w:color w:val="000000"/>
                <w:sz w:val="28"/>
                <w:szCs w:val="28"/>
              </w:rPr>
            </w:pPr>
            <w:r w:rsidRPr="00216BF1">
              <w:rPr>
                <w:bCs/>
                <w:color w:val="000000"/>
                <w:sz w:val="28"/>
                <w:szCs w:val="28"/>
              </w:rPr>
              <w:t>5</w:t>
            </w:r>
          </w:p>
        </w:tc>
      </w:tr>
      <w:tr w:rsidR="003144A5" w:rsidRPr="00216BF1" w14:paraId="06E428D5" w14:textId="77777777" w:rsidTr="00E10D7A">
        <w:trPr>
          <w:trHeight w:val="982"/>
        </w:trPr>
        <w:tc>
          <w:tcPr>
            <w:tcW w:w="10574" w:type="dxa"/>
            <w:gridSpan w:val="5"/>
            <w:shd w:val="clear" w:color="auto" w:fill="auto"/>
            <w:vAlign w:val="center"/>
          </w:tcPr>
          <w:p w14:paraId="05FAF05F" w14:textId="77777777" w:rsidR="003144A5" w:rsidRPr="00216BF1" w:rsidRDefault="003144A5" w:rsidP="004B69C2">
            <w:pPr>
              <w:pStyle w:val="ac"/>
              <w:numPr>
                <w:ilvl w:val="0"/>
                <w:numId w:val="7"/>
              </w:numPr>
              <w:jc w:val="center"/>
              <w:rPr>
                <w:bCs/>
                <w:color w:val="000000"/>
                <w:sz w:val="28"/>
                <w:szCs w:val="28"/>
              </w:rPr>
            </w:pPr>
            <w:r w:rsidRPr="00216BF1">
              <w:rPr>
                <w:bCs/>
                <w:color w:val="000000"/>
                <w:sz w:val="28"/>
                <w:szCs w:val="28"/>
              </w:rPr>
              <w:t>Показатели энергетической эффективности использования ресурсов, в том числе уровень потерь воды</w:t>
            </w:r>
          </w:p>
        </w:tc>
      </w:tr>
      <w:tr w:rsidR="003144A5" w:rsidRPr="00216BF1" w14:paraId="2B6B5A20" w14:textId="77777777" w:rsidTr="00E10D7A">
        <w:trPr>
          <w:trHeight w:val="1815"/>
        </w:trPr>
        <w:tc>
          <w:tcPr>
            <w:tcW w:w="736" w:type="dxa"/>
            <w:shd w:val="clear" w:color="auto" w:fill="auto"/>
            <w:vAlign w:val="center"/>
          </w:tcPr>
          <w:p w14:paraId="79FF2F51" w14:textId="77777777" w:rsidR="003144A5" w:rsidRPr="00216BF1" w:rsidRDefault="003144A5" w:rsidP="00E10D7A">
            <w:pPr>
              <w:jc w:val="center"/>
              <w:rPr>
                <w:bCs/>
                <w:color w:val="000000"/>
                <w:sz w:val="28"/>
                <w:szCs w:val="28"/>
              </w:rPr>
            </w:pPr>
            <w:r w:rsidRPr="00216BF1">
              <w:rPr>
                <w:bCs/>
                <w:color w:val="000000"/>
                <w:sz w:val="28"/>
                <w:szCs w:val="28"/>
              </w:rPr>
              <w:t>3.1.</w:t>
            </w:r>
          </w:p>
        </w:tc>
        <w:tc>
          <w:tcPr>
            <w:tcW w:w="3488" w:type="dxa"/>
            <w:shd w:val="clear" w:color="auto" w:fill="auto"/>
            <w:vAlign w:val="center"/>
          </w:tcPr>
          <w:p w14:paraId="4DC7429E" w14:textId="77777777" w:rsidR="003144A5" w:rsidRPr="00216BF1" w:rsidRDefault="003144A5" w:rsidP="00E10D7A">
            <w:pPr>
              <w:rPr>
                <w:bCs/>
                <w:color w:val="000000"/>
                <w:sz w:val="28"/>
                <w:szCs w:val="28"/>
              </w:rPr>
            </w:pPr>
            <w:r w:rsidRPr="00216BF1">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w:t>
            </w:r>
          </w:p>
        </w:tc>
        <w:tc>
          <w:tcPr>
            <w:tcW w:w="1559" w:type="dxa"/>
            <w:shd w:val="clear" w:color="auto" w:fill="auto"/>
            <w:vAlign w:val="center"/>
          </w:tcPr>
          <w:p w14:paraId="70537B8A" w14:textId="77777777" w:rsidR="003144A5" w:rsidRPr="00216BF1" w:rsidRDefault="003144A5" w:rsidP="00E10D7A">
            <w:pPr>
              <w:jc w:val="center"/>
              <w:rPr>
                <w:bCs/>
                <w:color w:val="000000"/>
                <w:sz w:val="28"/>
                <w:szCs w:val="28"/>
              </w:rPr>
            </w:pPr>
            <w:r w:rsidRPr="00216BF1">
              <w:rPr>
                <w:bCs/>
                <w:color w:val="000000"/>
                <w:sz w:val="28"/>
                <w:szCs w:val="28"/>
              </w:rPr>
              <w:t>-</w:t>
            </w:r>
          </w:p>
        </w:tc>
        <w:tc>
          <w:tcPr>
            <w:tcW w:w="2552" w:type="dxa"/>
            <w:shd w:val="clear" w:color="auto" w:fill="auto"/>
            <w:vAlign w:val="center"/>
          </w:tcPr>
          <w:p w14:paraId="4DB75CA9" w14:textId="77777777" w:rsidR="003144A5" w:rsidRPr="00216BF1" w:rsidRDefault="003144A5" w:rsidP="00E10D7A">
            <w:pPr>
              <w:jc w:val="center"/>
              <w:rPr>
                <w:bCs/>
                <w:color w:val="000000"/>
                <w:sz w:val="28"/>
                <w:szCs w:val="28"/>
              </w:rPr>
            </w:pPr>
            <w:r w:rsidRPr="00216BF1">
              <w:rPr>
                <w:bCs/>
                <w:color w:val="000000"/>
                <w:sz w:val="28"/>
                <w:szCs w:val="28"/>
              </w:rPr>
              <w:t>-</w:t>
            </w:r>
          </w:p>
        </w:tc>
        <w:tc>
          <w:tcPr>
            <w:tcW w:w="2239" w:type="dxa"/>
            <w:shd w:val="clear" w:color="auto" w:fill="auto"/>
            <w:vAlign w:val="center"/>
          </w:tcPr>
          <w:p w14:paraId="0E6A9F3B" w14:textId="77777777" w:rsidR="003144A5" w:rsidRPr="00216BF1" w:rsidRDefault="003144A5" w:rsidP="00E10D7A">
            <w:pPr>
              <w:jc w:val="center"/>
              <w:rPr>
                <w:bCs/>
                <w:color w:val="000000"/>
                <w:sz w:val="28"/>
                <w:szCs w:val="28"/>
              </w:rPr>
            </w:pPr>
            <w:r w:rsidRPr="00216BF1">
              <w:rPr>
                <w:bCs/>
                <w:color w:val="000000"/>
                <w:sz w:val="28"/>
                <w:szCs w:val="28"/>
              </w:rPr>
              <w:t>-</w:t>
            </w:r>
          </w:p>
        </w:tc>
      </w:tr>
      <w:tr w:rsidR="003144A5" w:rsidRPr="00216BF1" w14:paraId="1CDE4D2E" w14:textId="77777777" w:rsidTr="00E10D7A">
        <w:trPr>
          <w:trHeight w:val="1800"/>
        </w:trPr>
        <w:tc>
          <w:tcPr>
            <w:tcW w:w="736" w:type="dxa"/>
            <w:shd w:val="clear" w:color="auto" w:fill="auto"/>
            <w:vAlign w:val="center"/>
          </w:tcPr>
          <w:p w14:paraId="506D403C" w14:textId="77777777" w:rsidR="003144A5" w:rsidRPr="00216BF1" w:rsidRDefault="003144A5" w:rsidP="00E10D7A">
            <w:pPr>
              <w:jc w:val="center"/>
              <w:rPr>
                <w:bCs/>
                <w:color w:val="000000"/>
                <w:sz w:val="28"/>
                <w:szCs w:val="28"/>
              </w:rPr>
            </w:pPr>
            <w:r w:rsidRPr="00216BF1">
              <w:rPr>
                <w:bCs/>
                <w:color w:val="000000"/>
                <w:sz w:val="28"/>
                <w:szCs w:val="28"/>
              </w:rPr>
              <w:t>3.2.</w:t>
            </w:r>
          </w:p>
        </w:tc>
        <w:tc>
          <w:tcPr>
            <w:tcW w:w="3488" w:type="dxa"/>
            <w:shd w:val="clear" w:color="auto" w:fill="auto"/>
            <w:vAlign w:val="center"/>
          </w:tcPr>
          <w:p w14:paraId="0A4629FF" w14:textId="77777777" w:rsidR="003144A5" w:rsidRPr="00216BF1" w:rsidRDefault="003144A5" w:rsidP="00E10D7A">
            <w:pPr>
              <w:rPr>
                <w:bCs/>
                <w:color w:val="000000"/>
                <w:sz w:val="28"/>
                <w:szCs w:val="28"/>
              </w:rPr>
            </w:pPr>
            <w:r w:rsidRPr="00216BF1">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16BF1">
              <w:rPr>
                <w:color w:val="000000"/>
                <w:sz w:val="22"/>
                <w:szCs w:val="22"/>
                <w:vertAlign w:val="superscript"/>
              </w:rPr>
              <w:t>3</w:t>
            </w:r>
            <w:r w:rsidRPr="00216BF1">
              <w:rPr>
                <w:color w:val="000000"/>
                <w:sz w:val="22"/>
                <w:szCs w:val="22"/>
              </w:rPr>
              <w:t xml:space="preserve">) </w:t>
            </w:r>
          </w:p>
        </w:tc>
        <w:tc>
          <w:tcPr>
            <w:tcW w:w="1559" w:type="dxa"/>
            <w:shd w:val="clear" w:color="auto" w:fill="auto"/>
            <w:vAlign w:val="center"/>
          </w:tcPr>
          <w:p w14:paraId="40C5DA34" w14:textId="77777777" w:rsidR="003144A5" w:rsidRPr="00216BF1" w:rsidRDefault="003144A5" w:rsidP="00E10D7A">
            <w:pPr>
              <w:jc w:val="center"/>
              <w:rPr>
                <w:bCs/>
                <w:color w:val="000000"/>
                <w:sz w:val="28"/>
                <w:szCs w:val="28"/>
              </w:rPr>
            </w:pPr>
            <w:r w:rsidRPr="00216BF1">
              <w:rPr>
                <w:bCs/>
                <w:color w:val="000000"/>
                <w:sz w:val="28"/>
                <w:szCs w:val="28"/>
              </w:rPr>
              <w:t>-</w:t>
            </w:r>
          </w:p>
        </w:tc>
        <w:tc>
          <w:tcPr>
            <w:tcW w:w="2552" w:type="dxa"/>
            <w:shd w:val="clear" w:color="auto" w:fill="auto"/>
            <w:vAlign w:val="center"/>
          </w:tcPr>
          <w:p w14:paraId="0150CA12" w14:textId="77777777" w:rsidR="003144A5" w:rsidRPr="00216BF1" w:rsidRDefault="003144A5" w:rsidP="00E10D7A">
            <w:pPr>
              <w:jc w:val="center"/>
              <w:rPr>
                <w:bCs/>
                <w:color w:val="000000"/>
                <w:sz w:val="28"/>
                <w:szCs w:val="28"/>
              </w:rPr>
            </w:pPr>
            <w:r w:rsidRPr="00216BF1">
              <w:rPr>
                <w:bCs/>
                <w:color w:val="000000"/>
                <w:sz w:val="28"/>
                <w:szCs w:val="28"/>
              </w:rPr>
              <w:t>-</w:t>
            </w:r>
          </w:p>
        </w:tc>
        <w:tc>
          <w:tcPr>
            <w:tcW w:w="2239" w:type="dxa"/>
            <w:shd w:val="clear" w:color="auto" w:fill="auto"/>
            <w:vAlign w:val="center"/>
          </w:tcPr>
          <w:p w14:paraId="1364CB77" w14:textId="77777777" w:rsidR="003144A5" w:rsidRPr="00216BF1" w:rsidRDefault="003144A5" w:rsidP="00E10D7A">
            <w:pPr>
              <w:jc w:val="center"/>
              <w:rPr>
                <w:bCs/>
                <w:color w:val="000000"/>
                <w:sz w:val="28"/>
                <w:szCs w:val="28"/>
              </w:rPr>
            </w:pPr>
            <w:r w:rsidRPr="00216BF1">
              <w:rPr>
                <w:bCs/>
                <w:color w:val="000000"/>
                <w:sz w:val="28"/>
                <w:szCs w:val="28"/>
              </w:rPr>
              <w:t>-</w:t>
            </w:r>
          </w:p>
        </w:tc>
      </w:tr>
    </w:tbl>
    <w:p w14:paraId="17439E7D" w14:textId="77777777" w:rsidR="003144A5" w:rsidRPr="00216BF1" w:rsidRDefault="003144A5" w:rsidP="003144A5">
      <w:pPr>
        <w:ind w:left="-567"/>
        <w:jc w:val="center"/>
        <w:rPr>
          <w:bCs/>
          <w:color w:val="000000"/>
          <w:sz w:val="28"/>
          <w:szCs w:val="28"/>
        </w:rPr>
      </w:pPr>
    </w:p>
    <w:p w14:paraId="1823E928" w14:textId="77777777" w:rsidR="003144A5" w:rsidRPr="00216BF1" w:rsidRDefault="003144A5" w:rsidP="003144A5">
      <w:pPr>
        <w:ind w:left="-567"/>
        <w:jc w:val="center"/>
        <w:rPr>
          <w:bCs/>
          <w:color w:val="000000"/>
          <w:sz w:val="28"/>
          <w:szCs w:val="28"/>
        </w:rPr>
      </w:pPr>
    </w:p>
    <w:p w14:paraId="34B46728" w14:textId="77777777" w:rsidR="003144A5" w:rsidRPr="00216BF1" w:rsidRDefault="003144A5" w:rsidP="003144A5">
      <w:pPr>
        <w:tabs>
          <w:tab w:val="left" w:pos="0"/>
        </w:tabs>
        <w:ind w:left="3544"/>
        <w:jc w:val="center"/>
        <w:rPr>
          <w:color w:val="000000"/>
          <w:sz w:val="28"/>
          <w:szCs w:val="28"/>
        </w:rPr>
      </w:pPr>
    </w:p>
    <w:p w14:paraId="07E62D88" w14:textId="77777777" w:rsidR="003144A5" w:rsidRPr="00216BF1" w:rsidRDefault="003144A5" w:rsidP="003144A5">
      <w:pPr>
        <w:tabs>
          <w:tab w:val="left" w:pos="0"/>
        </w:tabs>
        <w:ind w:left="3544"/>
        <w:jc w:val="center"/>
        <w:rPr>
          <w:color w:val="000000"/>
          <w:sz w:val="28"/>
          <w:szCs w:val="28"/>
        </w:rPr>
      </w:pPr>
    </w:p>
    <w:p w14:paraId="246D7AE2" w14:textId="77777777" w:rsidR="003144A5" w:rsidRPr="00216BF1" w:rsidRDefault="003144A5" w:rsidP="003144A5">
      <w:pPr>
        <w:tabs>
          <w:tab w:val="left" w:pos="0"/>
        </w:tabs>
        <w:ind w:left="3544"/>
        <w:jc w:val="center"/>
        <w:rPr>
          <w:color w:val="000000"/>
          <w:sz w:val="28"/>
          <w:szCs w:val="28"/>
        </w:rPr>
      </w:pPr>
    </w:p>
    <w:p w14:paraId="17100257" w14:textId="77777777" w:rsidR="003144A5" w:rsidRPr="00216BF1" w:rsidRDefault="003144A5" w:rsidP="003144A5">
      <w:pPr>
        <w:tabs>
          <w:tab w:val="left" w:pos="0"/>
        </w:tabs>
        <w:ind w:left="3544"/>
        <w:jc w:val="center"/>
        <w:rPr>
          <w:color w:val="000000"/>
          <w:sz w:val="28"/>
          <w:szCs w:val="28"/>
        </w:rPr>
      </w:pPr>
    </w:p>
    <w:p w14:paraId="5C367159" w14:textId="77777777" w:rsidR="003144A5" w:rsidRPr="00216BF1" w:rsidRDefault="003144A5" w:rsidP="003144A5">
      <w:pPr>
        <w:tabs>
          <w:tab w:val="left" w:pos="0"/>
        </w:tabs>
        <w:ind w:left="3544"/>
        <w:jc w:val="center"/>
        <w:rPr>
          <w:color w:val="000000"/>
          <w:sz w:val="28"/>
          <w:szCs w:val="28"/>
        </w:rPr>
      </w:pPr>
    </w:p>
    <w:p w14:paraId="2FA74C32" w14:textId="77777777" w:rsidR="003144A5" w:rsidRPr="00216BF1" w:rsidRDefault="003144A5" w:rsidP="003144A5">
      <w:pPr>
        <w:tabs>
          <w:tab w:val="left" w:pos="0"/>
        </w:tabs>
        <w:ind w:left="3544"/>
        <w:jc w:val="center"/>
        <w:rPr>
          <w:color w:val="000000"/>
          <w:sz w:val="28"/>
          <w:szCs w:val="28"/>
        </w:rPr>
      </w:pPr>
    </w:p>
    <w:p w14:paraId="4022E8B0" w14:textId="77777777" w:rsidR="003144A5" w:rsidRPr="00216BF1" w:rsidRDefault="003144A5" w:rsidP="003144A5">
      <w:pPr>
        <w:tabs>
          <w:tab w:val="left" w:pos="0"/>
        </w:tabs>
        <w:ind w:left="3544"/>
        <w:jc w:val="center"/>
        <w:rPr>
          <w:color w:val="000000"/>
          <w:sz w:val="28"/>
          <w:szCs w:val="28"/>
        </w:rPr>
      </w:pPr>
    </w:p>
    <w:p w14:paraId="16458F91" w14:textId="77777777" w:rsidR="003144A5" w:rsidRPr="00216BF1" w:rsidRDefault="003144A5" w:rsidP="003144A5">
      <w:pPr>
        <w:tabs>
          <w:tab w:val="left" w:pos="0"/>
        </w:tabs>
        <w:ind w:left="3544"/>
        <w:jc w:val="center"/>
        <w:rPr>
          <w:color w:val="000000"/>
          <w:sz w:val="28"/>
          <w:szCs w:val="28"/>
        </w:rPr>
      </w:pPr>
    </w:p>
    <w:p w14:paraId="05A1692C" w14:textId="77777777" w:rsidR="003144A5" w:rsidRPr="00216BF1" w:rsidRDefault="003144A5" w:rsidP="003144A5">
      <w:pPr>
        <w:tabs>
          <w:tab w:val="left" w:pos="0"/>
        </w:tabs>
        <w:ind w:left="3544"/>
        <w:jc w:val="center"/>
        <w:rPr>
          <w:color w:val="000000"/>
          <w:sz w:val="28"/>
          <w:szCs w:val="28"/>
        </w:rPr>
      </w:pPr>
    </w:p>
    <w:p w14:paraId="1C4C7901" w14:textId="77777777" w:rsidR="003144A5" w:rsidRPr="00216BF1" w:rsidRDefault="003144A5" w:rsidP="003144A5">
      <w:pPr>
        <w:tabs>
          <w:tab w:val="left" w:pos="0"/>
        </w:tabs>
        <w:ind w:left="3544"/>
        <w:jc w:val="center"/>
        <w:rPr>
          <w:color w:val="000000"/>
          <w:sz w:val="28"/>
          <w:szCs w:val="28"/>
        </w:rPr>
      </w:pPr>
    </w:p>
    <w:p w14:paraId="3CCAE1CC" w14:textId="77777777" w:rsidR="003144A5" w:rsidRPr="00216BF1" w:rsidRDefault="003144A5" w:rsidP="003144A5">
      <w:pPr>
        <w:tabs>
          <w:tab w:val="left" w:pos="0"/>
        </w:tabs>
        <w:ind w:left="3544"/>
        <w:jc w:val="center"/>
        <w:rPr>
          <w:color w:val="000000"/>
          <w:sz w:val="28"/>
          <w:szCs w:val="28"/>
        </w:rPr>
      </w:pPr>
    </w:p>
    <w:p w14:paraId="4E451F0F" w14:textId="77777777" w:rsidR="003144A5" w:rsidRPr="00216BF1" w:rsidRDefault="003144A5" w:rsidP="003144A5">
      <w:pPr>
        <w:tabs>
          <w:tab w:val="left" w:pos="0"/>
        </w:tabs>
        <w:ind w:left="3544"/>
        <w:jc w:val="center"/>
        <w:rPr>
          <w:color w:val="000000"/>
          <w:sz w:val="28"/>
          <w:szCs w:val="28"/>
        </w:rPr>
      </w:pPr>
    </w:p>
    <w:p w14:paraId="4CC55505" w14:textId="77777777" w:rsidR="003144A5" w:rsidRPr="00216BF1" w:rsidRDefault="003144A5" w:rsidP="003144A5">
      <w:pPr>
        <w:tabs>
          <w:tab w:val="left" w:pos="0"/>
        </w:tabs>
        <w:ind w:left="3544"/>
        <w:jc w:val="center"/>
        <w:rPr>
          <w:color w:val="000000"/>
          <w:sz w:val="28"/>
          <w:szCs w:val="28"/>
        </w:rPr>
      </w:pPr>
    </w:p>
    <w:p w14:paraId="495B8119" w14:textId="77777777" w:rsidR="003144A5" w:rsidRPr="00216BF1" w:rsidRDefault="003144A5" w:rsidP="003144A5">
      <w:pPr>
        <w:tabs>
          <w:tab w:val="left" w:pos="0"/>
        </w:tabs>
        <w:ind w:left="3544"/>
        <w:jc w:val="center"/>
        <w:rPr>
          <w:color w:val="000000"/>
          <w:sz w:val="28"/>
          <w:szCs w:val="28"/>
        </w:rPr>
      </w:pPr>
    </w:p>
    <w:p w14:paraId="56748594" w14:textId="77777777" w:rsidR="003144A5" w:rsidRPr="00216BF1" w:rsidRDefault="003144A5" w:rsidP="003144A5">
      <w:pPr>
        <w:tabs>
          <w:tab w:val="left" w:pos="0"/>
        </w:tabs>
        <w:ind w:left="3544"/>
        <w:jc w:val="center"/>
        <w:rPr>
          <w:color w:val="000000"/>
          <w:sz w:val="28"/>
          <w:szCs w:val="28"/>
        </w:rPr>
      </w:pPr>
    </w:p>
    <w:p w14:paraId="4F357560" w14:textId="77777777" w:rsidR="003144A5" w:rsidRPr="00216BF1" w:rsidRDefault="003144A5" w:rsidP="003144A5">
      <w:pPr>
        <w:tabs>
          <w:tab w:val="left" w:pos="0"/>
        </w:tabs>
        <w:ind w:left="3544"/>
        <w:jc w:val="center"/>
        <w:rPr>
          <w:color w:val="000000"/>
          <w:sz w:val="28"/>
          <w:szCs w:val="28"/>
        </w:rPr>
      </w:pPr>
    </w:p>
    <w:p w14:paraId="50E4D252" w14:textId="77777777" w:rsidR="003144A5" w:rsidRPr="00216BF1" w:rsidRDefault="003144A5" w:rsidP="003144A5">
      <w:pPr>
        <w:tabs>
          <w:tab w:val="left" w:pos="0"/>
        </w:tabs>
        <w:ind w:left="3544"/>
        <w:jc w:val="center"/>
        <w:rPr>
          <w:color w:val="000000"/>
          <w:sz w:val="28"/>
          <w:szCs w:val="28"/>
        </w:rPr>
      </w:pPr>
    </w:p>
    <w:p w14:paraId="75656396" w14:textId="77777777" w:rsidR="003144A5" w:rsidRPr="00216BF1" w:rsidRDefault="003144A5" w:rsidP="003144A5">
      <w:pPr>
        <w:tabs>
          <w:tab w:val="left" w:pos="0"/>
        </w:tabs>
        <w:ind w:left="3544"/>
        <w:jc w:val="center"/>
        <w:rPr>
          <w:color w:val="000000"/>
          <w:sz w:val="28"/>
          <w:szCs w:val="28"/>
        </w:rPr>
      </w:pPr>
    </w:p>
    <w:p w14:paraId="4DAA5C7D" w14:textId="77777777" w:rsidR="003144A5" w:rsidRPr="00216BF1" w:rsidRDefault="003144A5" w:rsidP="003144A5">
      <w:pPr>
        <w:tabs>
          <w:tab w:val="left" w:pos="0"/>
        </w:tabs>
        <w:ind w:left="3544"/>
        <w:jc w:val="center"/>
        <w:rPr>
          <w:color w:val="000000"/>
          <w:sz w:val="28"/>
          <w:szCs w:val="28"/>
        </w:rPr>
      </w:pPr>
    </w:p>
    <w:p w14:paraId="1BAB0FF0" w14:textId="77777777" w:rsidR="003144A5" w:rsidRPr="00216BF1" w:rsidRDefault="003144A5" w:rsidP="003144A5">
      <w:pPr>
        <w:tabs>
          <w:tab w:val="left" w:pos="0"/>
        </w:tabs>
        <w:ind w:left="3544"/>
        <w:jc w:val="center"/>
        <w:rPr>
          <w:color w:val="000000"/>
          <w:sz w:val="28"/>
          <w:szCs w:val="28"/>
        </w:rPr>
      </w:pPr>
    </w:p>
    <w:p w14:paraId="0C8F2C94" w14:textId="77777777" w:rsidR="003144A5" w:rsidRPr="00216BF1" w:rsidRDefault="003144A5" w:rsidP="003144A5">
      <w:pPr>
        <w:tabs>
          <w:tab w:val="left" w:pos="0"/>
        </w:tabs>
        <w:ind w:left="3544"/>
        <w:jc w:val="center"/>
        <w:rPr>
          <w:color w:val="000000"/>
          <w:sz w:val="28"/>
          <w:szCs w:val="28"/>
        </w:rPr>
      </w:pPr>
    </w:p>
    <w:p w14:paraId="6BADDAB1" w14:textId="77777777" w:rsidR="003144A5" w:rsidRPr="00216BF1" w:rsidRDefault="003144A5" w:rsidP="003144A5">
      <w:pPr>
        <w:tabs>
          <w:tab w:val="left" w:pos="0"/>
        </w:tabs>
        <w:ind w:left="3544"/>
        <w:jc w:val="center"/>
        <w:rPr>
          <w:color w:val="000000"/>
          <w:sz w:val="28"/>
          <w:szCs w:val="28"/>
        </w:rPr>
      </w:pPr>
    </w:p>
    <w:p w14:paraId="07ABA999" w14:textId="77777777" w:rsidR="003144A5" w:rsidRPr="00216BF1" w:rsidRDefault="003144A5" w:rsidP="003144A5">
      <w:pPr>
        <w:tabs>
          <w:tab w:val="left" w:pos="0"/>
        </w:tabs>
        <w:ind w:left="3544"/>
        <w:jc w:val="center"/>
        <w:rPr>
          <w:color w:val="000000"/>
          <w:sz w:val="28"/>
          <w:szCs w:val="28"/>
        </w:rPr>
      </w:pPr>
    </w:p>
    <w:p w14:paraId="5F95F845" w14:textId="77777777" w:rsidR="003144A5" w:rsidRPr="00216BF1" w:rsidRDefault="003144A5" w:rsidP="003144A5">
      <w:pPr>
        <w:tabs>
          <w:tab w:val="left" w:pos="0"/>
        </w:tabs>
        <w:ind w:left="3544"/>
        <w:jc w:val="center"/>
        <w:rPr>
          <w:color w:val="000000"/>
          <w:sz w:val="28"/>
          <w:szCs w:val="28"/>
        </w:rPr>
      </w:pPr>
    </w:p>
    <w:p w14:paraId="176256EB" w14:textId="77777777" w:rsidR="003144A5" w:rsidRPr="00216BF1" w:rsidRDefault="003144A5" w:rsidP="003144A5">
      <w:pPr>
        <w:tabs>
          <w:tab w:val="left" w:pos="0"/>
        </w:tabs>
        <w:ind w:left="3544"/>
        <w:jc w:val="center"/>
        <w:rPr>
          <w:color w:val="000000"/>
          <w:sz w:val="28"/>
          <w:szCs w:val="28"/>
        </w:rPr>
      </w:pPr>
    </w:p>
    <w:p w14:paraId="32AD45C5" w14:textId="77777777" w:rsidR="003144A5" w:rsidRPr="00216BF1" w:rsidRDefault="003144A5" w:rsidP="003144A5">
      <w:pPr>
        <w:tabs>
          <w:tab w:val="left" w:pos="0"/>
        </w:tabs>
        <w:ind w:left="3544"/>
        <w:jc w:val="center"/>
        <w:rPr>
          <w:color w:val="000000"/>
          <w:sz w:val="28"/>
          <w:szCs w:val="28"/>
        </w:rPr>
      </w:pPr>
    </w:p>
    <w:p w14:paraId="3C5A6C96" w14:textId="77777777" w:rsidR="003144A5" w:rsidRPr="00216BF1" w:rsidRDefault="003144A5" w:rsidP="003144A5">
      <w:pPr>
        <w:tabs>
          <w:tab w:val="left" w:pos="0"/>
        </w:tabs>
        <w:ind w:left="3544"/>
        <w:jc w:val="center"/>
        <w:rPr>
          <w:color w:val="000000"/>
          <w:sz w:val="28"/>
          <w:szCs w:val="28"/>
        </w:rPr>
      </w:pPr>
    </w:p>
    <w:p w14:paraId="74047E0C" w14:textId="77777777" w:rsidR="003144A5" w:rsidRPr="00216BF1" w:rsidRDefault="003144A5" w:rsidP="003144A5">
      <w:pPr>
        <w:ind w:left="-567"/>
        <w:jc w:val="center"/>
        <w:rPr>
          <w:bCs/>
          <w:color w:val="000000"/>
          <w:sz w:val="28"/>
          <w:szCs w:val="28"/>
        </w:rPr>
      </w:pPr>
      <w:r w:rsidRPr="00216BF1">
        <w:rPr>
          <w:bCs/>
          <w:color w:val="000000"/>
          <w:sz w:val="28"/>
          <w:szCs w:val="28"/>
        </w:rPr>
        <w:lastRenderedPageBreak/>
        <w:t>Раздел 10. Отчет об исполнении производственной программы за 2016 год</w:t>
      </w:r>
    </w:p>
    <w:p w14:paraId="6B647E1B" w14:textId="77777777" w:rsidR="003144A5" w:rsidRPr="00216BF1" w:rsidRDefault="003144A5" w:rsidP="003144A5">
      <w:pPr>
        <w:ind w:left="-567"/>
        <w:jc w:val="center"/>
        <w:rPr>
          <w:bCs/>
          <w:color w:val="000000"/>
          <w:sz w:val="28"/>
          <w:szCs w:val="28"/>
        </w:rPr>
      </w:pPr>
    </w:p>
    <w:tbl>
      <w:tblPr>
        <w:tblW w:w="100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4096"/>
      </w:tblGrid>
      <w:tr w:rsidR="003144A5" w:rsidRPr="00216BF1" w14:paraId="6682C4B5" w14:textId="77777777" w:rsidTr="00E10D7A">
        <w:tc>
          <w:tcPr>
            <w:tcW w:w="5935" w:type="dxa"/>
            <w:shd w:val="clear" w:color="auto" w:fill="auto"/>
            <w:vAlign w:val="center"/>
          </w:tcPr>
          <w:p w14:paraId="0946B372" w14:textId="77777777" w:rsidR="003144A5" w:rsidRPr="00216BF1" w:rsidRDefault="003144A5" w:rsidP="00E10D7A">
            <w:pPr>
              <w:jc w:val="center"/>
              <w:rPr>
                <w:bCs/>
                <w:color w:val="000000"/>
                <w:sz w:val="28"/>
                <w:szCs w:val="28"/>
              </w:rPr>
            </w:pPr>
            <w:r w:rsidRPr="00216BF1">
              <w:rPr>
                <w:bCs/>
                <w:color w:val="000000"/>
                <w:sz w:val="28"/>
                <w:szCs w:val="28"/>
              </w:rPr>
              <w:t>Наименование показателя</w:t>
            </w:r>
          </w:p>
        </w:tc>
        <w:tc>
          <w:tcPr>
            <w:tcW w:w="4096" w:type="dxa"/>
            <w:shd w:val="clear" w:color="auto" w:fill="auto"/>
            <w:vAlign w:val="center"/>
          </w:tcPr>
          <w:p w14:paraId="785EC399" w14:textId="77777777" w:rsidR="003144A5" w:rsidRPr="00216BF1" w:rsidRDefault="003144A5" w:rsidP="00E10D7A">
            <w:pPr>
              <w:jc w:val="center"/>
              <w:rPr>
                <w:bCs/>
                <w:color w:val="000000"/>
                <w:sz w:val="28"/>
                <w:szCs w:val="28"/>
              </w:rPr>
            </w:pPr>
            <w:r w:rsidRPr="00216BF1">
              <w:rPr>
                <w:bCs/>
                <w:color w:val="000000"/>
                <w:sz w:val="28"/>
                <w:szCs w:val="28"/>
              </w:rPr>
              <w:t>Фактическое значение показателя, тыс. руб.</w:t>
            </w:r>
          </w:p>
        </w:tc>
      </w:tr>
      <w:tr w:rsidR="003144A5" w:rsidRPr="00216BF1" w14:paraId="2E7FC98B" w14:textId="77777777" w:rsidTr="00E10D7A">
        <w:trPr>
          <w:trHeight w:val="526"/>
        </w:trPr>
        <w:tc>
          <w:tcPr>
            <w:tcW w:w="10031" w:type="dxa"/>
            <w:gridSpan w:val="2"/>
            <w:shd w:val="clear" w:color="auto" w:fill="auto"/>
            <w:vAlign w:val="center"/>
          </w:tcPr>
          <w:p w14:paraId="41C144F9" w14:textId="77777777" w:rsidR="003144A5" w:rsidRPr="00216BF1" w:rsidRDefault="003144A5" w:rsidP="00E10D7A">
            <w:pPr>
              <w:jc w:val="center"/>
              <w:rPr>
                <w:bCs/>
                <w:color w:val="000000"/>
                <w:sz w:val="28"/>
                <w:szCs w:val="28"/>
              </w:rPr>
            </w:pPr>
            <w:r w:rsidRPr="00216BF1">
              <w:rPr>
                <w:bCs/>
                <w:color w:val="000000"/>
                <w:sz w:val="28"/>
                <w:szCs w:val="28"/>
              </w:rPr>
              <w:t>Холодное водоснабжение (подвоз питьевой воды)</w:t>
            </w:r>
          </w:p>
        </w:tc>
      </w:tr>
      <w:tr w:rsidR="003144A5" w:rsidRPr="00216BF1" w14:paraId="5B692AEB" w14:textId="77777777" w:rsidTr="00E10D7A">
        <w:tc>
          <w:tcPr>
            <w:tcW w:w="5935" w:type="dxa"/>
            <w:shd w:val="clear" w:color="auto" w:fill="auto"/>
          </w:tcPr>
          <w:p w14:paraId="77639F1A" w14:textId="77777777" w:rsidR="003144A5" w:rsidRPr="00216BF1" w:rsidRDefault="003144A5" w:rsidP="00E10D7A">
            <w:pPr>
              <w:jc w:val="center"/>
              <w:rPr>
                <w:bCs/>
                <w:color w:val="000000"/>
                <w:sz w:val="28"/>
                <w:szCs w:val="28"/>
              </w:rPr>
            </w:pPr>
            <w:r w:rsidRPr="00216BF1">
              <w:rPr>
                <w:bCs/>
                <w:color w:val="000000"/>
                <w:sz w:val="28"/>
                <w:szCs w:val="28"/>
              </w:rPr>
              <w:t>-</w:t>
            </w:r>
          </w:p>
        </w:tc>
        <w:tc>
          <w:tcPr>
            <w:tcW w:w="4096" w:type="dxa"/>
            <w:shd w:val="clear" w:color="auto" w:fill="auto"/>
            <w:vAlign w:val="center"/>
          </w:tcPr>
          <w:p w14:paraId="43DB9ED5" w14:textId="77777777" w:rsidR="003144A5" w:rsidRPr="00216BF1" w:rsidRDefault="003144A5" w:rsidP="00E10D7A">
            <w:pPr>
              <w:jc w:val="center"/>
              <w:rPr>
                <w:bCs/>
                <w:color w:val="000000"/>
                <w:sz w:val="28"/>
                <w:szCs w:val="28"/>
              </w:rPr>
            </w:pPr>
            <w:r w:rsidRPr="00216BF1">
              <w:rPr>
                <w:bCs/>
                <w:color w:val="000000"/>
                <w:sz w:val="28"/>
                <w:szCs w:val="28"/>
              </w:rPr>
              <w:t>-</w:t>
            </w:r>
          </w:p>
        </w:tc>
      </w:tr>
    </w:tbl>
    <w:p w14:paraId="6CA05588" w14:textId="77777777" w:rsidR="003144A5" w:rsidRPr="00216BF1" w:rsidRDefault="003144A5" w:rsidP="003144A5">
      <w:pPr>
        <w:tabs>
          <w:tab w:val="left" w:pos="0"/>
        </w:tabs>
        <w:ind w:left="3544"/>
        <w:jc w:val="center"/>
        <w:rPr>
          <w:color w:val="000000"/>
          <w:sz w:val="28"/>
          <w:szCs w:val="28"/>
        </w:rPr>
      </w:pPr>
    </w:p>
    <w:p w14:paraId="5DFE2C47" w14:textId="77777777" w:rsidR="003144A5" w:rsidRPr="00216BF1" w:rsidRDefault="003144A5" w:rsidP="003144A5">
      <w:pPr>
        <w:tabs>
          <w:tab w:val="left" w:pos="0"/>
        </w:tabs>
        <w:ind w:left="3544"/>
        <w:jc w:val="center"/>
        <w:rPr>
          <w:color w:val="000000"/>
          <w:sz w:val="28"/>
          <w:szCs w:val="28"/>
        </w:rPr>
      </w:pPr>
    </w:p>
    <w:p w14:paraId="7AF592F4" w14:textId="77777777" w:rsidR="003144A5" w:rsidRPr="00216BF1" w:rsidRDefault="003144A5" w:rsidP="003144A5">
      <w:pPr>
        <w:tabs>
          <w:tab w:val="left" w:pos="0"/>
        </w:tabs>
        <w:ind w:left="3544"/>
        <w:jc w:val="center"/>
        <w:rPr>
          <w:color w:val="000000"/>
          <w:sz w:val="28"/>
          <w:szCs w:val="28"/>
        </w:rPr>
      </w:pPr>
    </w:p>
    <w:p w14:paraId="3A13A1D0" w14:textId="77777777" w:rsidR="003144A5" w:rsidRPr="00216BF1" w:rsidRDefault="003144A5" w:rsidP="003144A5">
      <w:pPr>
        <w:tabs>
          <w:tab w:val="left" w:pos="0"/>
        </w:tabs>
        <w:ind w:left="3544"/>
        <w:jc w:val="center"/>
        <w:rPr>
          <w:color w:val="000000"/>
          <w:sz w:val="28"/>
          <w:szCs w:val="28"/>
        </w:rPr>
      </w:pPr>
    </w:p>
    <w:p w14:paraId="1E33761E" w14:textId="77777777" w:rsidR="003144A5" w:rsidRPr="00216BF1" w:rsidRDefault="003144A5" w:rsidP="003144A5">
      <w:pPr>
        <w:tabs>
          <w:tab w:val="left" w:pos="0"/>
        </w:tabs>
        <w:ind w:left="3544"/>
        <w:jc w:val="center"/>
        <w:rPr>
          <w:color w:val="000000"/>
          <w:sz w:val="28"/>
          <w:szCs w:val="28"/>
        </w:rPr>
      </w:pPr>
    </w:p>
    <w:p w14:paraId="3747104D" w14:textId="77777777" w:rsidR="003144A5" w:rsidRPr="00216BF1" w:rsidRDefault="003144A5" w:rsidP="003144A5">
      <w:pPr>
        <w:tabs>
          <w:tab w:val="left" w:pos="0"/>
        </w:tabs>
        <w:ind w:left="3544"/>
        <w:jc w:val="center"/>
        <w:rPr>
          <w:color w:val="000000"/>
          <w:sz w:val="28"/>
          <w:szCs w:val="28"/>
        </w:rPr>
      </w:pPr>
    </w:p>
    <w:p w14:paraId="3C4924AD" w14:textId="77777777" w:rsidR="003144A5" w:rsidRPr="00216BF1" w:rsidRDefault="003144A5" w:rsidP="003144A5">
      <w:pPr>
        <w:tabs>
          <w:tab w:val="left" w:pos="0"/>
        </w:tabs>
        <w:ind w:left="3544"/>
        <w:jc w:val="center"/>
        <w:rPr>
          <w:color w:val="000000"/>
          <w:sz w:val="28"/>
          <w:szCs w:val="28"/>
        </w:rPr>
      </w:pPr>
    </w:p>
    <w:p w14:paraId="5D10DE5B" w14:textId="77777777" w:rsidR="003144A5" w:rsidRPr="00216BF1" w:rsidRDefault="003144A5" w:rsidP="003144A5">
      <w:pPr>
        <w:tabs>
          <w:tab w:val="left" w:pos="0"/>
        </w:tabs>
        <w:ind w:left="3544"/>
        <w:jc w:val="center"/>
        <w:rPr>
          <w:color w:val="000000"/>
          <w:sz w:val="28"/>
          <w:szCs w:val="28"/>
        </w:rPr>
      </w:pPr>
    </w:p>
    <w:p w14:paraId="6B2F3D45" w14:textId="77777777" w:rsidR="003144A5" w:rsidRPr="00216BF1" w:rsidRDefault="003144A5" w:rsidP="003144A5">
      <w:pPr>
        <w:tabs>
          <w:tab w:val="left" w:pos="0"/>
        </w:tabs>
        <w:ind w:left="3544"/>
        <w:jc w:val="center"/>
        <w:rPr>
          <w:color w:val="000000"/>
          <w:sz w:val="28"/>
          <w:szCs w:val="28"/>
        </w:rPr>
      </w:pPr>
    </w:p>
    <w:p w14:paraId="0E4E75B5" w14:textId="77777777" w:rsidR="003144A5" w:rsidRPr="00216BF1" w:rsidRDefault="003144A5" w:rsidP="003144A5">
      <w:pPr>
        <w:tabs>
          <w:tab w:val="left" w:pos="0"/>
        </w:tabs>
        <w:ind w:left="3544"/>
        <w:jc w:val="center"/>
        <w:rPr>
          <w:color w:val="000000"/>
          <w:sz w:val="28"/>
          <w:szCs w:val="28"/>
        </w:rPr>
      </w:pPr>
    </w:p>
    <w:p w14:paraId="73065B1F" w14:textId="77777777" w:rsidR="003144A5" w:rsidRPr="00216BF1" w:rsidRDefault="003144A5" w:rsidP="003144A5">
      <w:pPr>
        <w:tabs>
          <w:tab w:val="left" w:pos="0"/>
        </w:tabs>
        <w:ind w:left="3544"/>
        <w:jc w:val="center"/>
        <w:rPr>
          <w:color w:val="000000"/>
          <w:sz w:val="28"/>
          <w:szCs w:val="28"/>
        </w:rPr>
      </w:pPr>
    </w:p>
    <w:p w14:paraId="55E2A135" w14:textId="77777777" w:rsidR="003144A5" w:rsidRPr="00216BF1" w:rsidRDefault="003144A5" w:rsidP="003144A5">
      <w:pPr>
        <w:tabs>
          <w:tab w:val="left" w:pos="0"/>
        </w:tabs>
        <w:ind w:left="3544"/>
        <w:jc w:val="center"/>
        <w:rPr>
          <w:color w:val="000000"/>
          <w:sz w:val="28"/>
          <w:szCs w:val="28"/>
        </w:rPr>
      </w:pPr>
    </w:p>
    <w:p w14:paraId="724F4C49" w14:textId="77777777" w:rsidR="003144A5" w:rsidRPr="00216BF1" w:rsidRDefault="003144A5" w:rsidP="003144A5">
      <w:pPr>
        <w:tabs>
          <w:tab w:val="left" w:pos="0"/>
        </w:tabs>
        <w:ind w:left="3544"/>
        <w:jc w:val="center"/>
        <w:rPr>
          <w:color w:val="000000"/>
          <w:sz w:val="28"/>
          <w:szCs w:val="28"/>
        </w:rPr>
      </w:pPr>
    </w:p>
    <w:p w14:paraId="672E8B25" w14:textId="77777777" w:rsidR="003144A5" w:rsidRPr="00216BF1" w:rsidRDefault="003144A5" w:rsidP="003144A5">
      <w:pPr>
        <w:tabs>
          <w:tab w:val="left" w:pos="0"/>
        </w:tabs>
        <w:ind w:left="3544"/>
        <w:jc w:val="center"/>
        <w:rPr>
          <w:color w:val="000000"/>
          <w:sz w:val="28"/>
          <w:szCs w:val="28"/>
        </w:rPr>
      </w:pPr>
    </w:p>
    <w:p w14:paraId="7F9D09BE" w14:textId="77777777" w:rsidR="003144A5" w:rsidRPr="00216BF1" w:rsidRDefault="003144A5" w:rsidP="003144A5">
      <w:pPr>
        <w:tabs>
          <w:tab w:val="left" w:pos="0"/>
        </w:tabs>
        <w:ind w:left="3544"/>
        <w:jc w:val="center"/>
        <w:rPr>
          <w:color w:val="000000"/>
          <w:sz w:val="28"/>
          <w:szCs w:val="28"/>
        </w:rPr>
      </w:pPr>
    </w:p>
    <w:p w14:paraId="468BAF2A" w14:textId="77777777" w:rsidR="003144A5" w:rsidRPr="00216BF1" w:rsidRDefault="003144A5" w:rsidP="003144A5">
      <w:pPr>
        <w:tabs>
          <w:tab w:val="left" w:pos="0"/>
        </w:tabs>
        <w:ind w:left="3544"/>
        <w:jc w:val="center"/>
        <w:rPr>
          <w:color w:val="000000"/>
          <w:sz w:val="28"/>
          <w:szCs w:val="28"/>
        </w:rPr>
      </w:pPr>
    </w:p>
    <w:p w14:paraId="77CBC2E2" w14:textId="77777777" w:rsidR="003144A5" w:rsidRPr="00216BF1" w:rsidRDefault="003144A5" w:rsidP="003144A5">
      <w:pPr>
        <w:tabs>
          <w:tab w:val="left" w:pos="0"/>
        </w:tabs>
        <w:ind w:left="3544"/>
        <w:jc w:val="center"/>
        <w:rPr>
          <w:color w:val="000000"/>
          <w:sz w:val="28"/>
          <w:szCs w:val="28"/>
        </w:rPr>
      </w:pPr>
    </w:p>
    <w:p w14:paraId="5F005621" w14:textId="77777777" w:rsidR="003144A5" w:rsidRPr="00216BF1" w:rsidRDefault="003144A5" w:rsidP="003144A5">
      <w:pPr>
        <w:tabs>
          <w:tab w:val="left" w:pos="0"/>
        </w:tabs>
        <w:ind w:left="3544"/>
        <w:jc w:val="center"/>
        <w:rPr>
          <w:color w:val="000000"/>
          <w:sz w:val="28"/>
          <w:szCs w:val="28"/>
        </w:rPr>
      </w:pPr>
    </w:p>
    <w:p w14:paraId="2AF51DE9" w14:textId="77777777" w:rsidR="003144A5" w:rsidRPr="00216BF1" w:rsidRDefault="003144A5" w:rsidP="003144A5">
      <w:pPr>
        <w:tabs>
          <w:tab w:val="left" w:pos="0"/>
        </w:tabs>
        <w:ind w:left="3544"/>
        <w:jc w:val="center"/>
        <w:rPr>
          <w:color w:val="000000"/>
          <w:sz w:val="28"/>
          <w:szCs w:val="28"/>
        </w:rPr>
      </w:pPr>
    </w:p>
    <w:p w14:paraId="18893908" w14:textId="77777777" w:rsidR="003144A5" w:rsidRPr="00216BF1" w:rsidRDefault="003144A5" w:rsidP="003144A5">
      <w:pPr>
        <w:tabs>
          <w:tab w:val="left" w:pos="0"/>
        </w:tabs>
        <w:ind w:left="3544"/>
        <w:jc w:val="center"/>
        <w:rPr>
          <w:color w:val="000000"/>
          <w:sz w:val="28"/>
          <w:szCs w:val="28"/>
        </w:rPr>
      </w:pPr>
    </w:p>
    <w:p w14:paraId="635DA306" w14:textId="77777777" w:rsidR="003144A5" w:rsidRPr="00216BF1" w:rsidRDefault="003144A5" w:rsidP="003144A5">
      <w:pPr>
        <w:tabs>
          <w:tab w:val="left" w:pos="0"/>
        </w:tabs>
        <w:ind w:left="3544"/>
        <w:jc w:val="center"/>
        <w:rPr>
          <w:color w:val="000000"/>
          <w:sz w:val="28"/>
          <w:szCs w:val="28"/>
        </w:rPr>
      </w:pPr>
    </w:p>
    <w:p w14:paraId="1A440316" w14:textId="77777777" w:rsidR="003144A5" w:rsidRPr="00216BF1" w:rsidRDefault="003144A5" w:rsidP="003144A5">
      <w:pPr>
        <w:tabs>
          <w:tab w:val="left" w:pos="0"/>
        </w:tabs>
        <w:ind w:left="3544"/>
        <w:jc w:val="center"/>
        <w:rPr>
          <w:color w:val="000000"/>
          <w:sz w:val="28"/>
          <w:szCs w:val="28"/>
        </w:rPr>
      </w:pPr>
    </w:p>
    <w:p w14:paraId="3E3717AB" w14:textId="77777777" w:rsidR="003144A5" w:rsidRPr="00216BF1" w:rsidRDefault="003144A5" w:rsidP="003144A5">
      <w:pPr>
        <w:tabs>
          <w:tab w:val="left" w:pos="0"/>
        </w:tabs>
        <w:ind w:left="3544"/>
        <w:jc w:val="center"/>
        <w:rPr>
          <w:color w:val="000000"/>
          <w:sz w:val="28"/>
          <w:szCs w:val="28"/>
        </w:rPr>
      </w:pPr>
    </w:p>
    <w:p w14:paraId="6293C932" w14:textId="77777777" w:rsidR="003144A5" w:rsidRPr="00216BF1" w:rsidRDefault="003144A5" w:rsidP="003144A5">
      <w:pPr>
        <w:tabs>
          <w:tab w:val="left" w:pos="0"/>
        </w:tabs>
        <w:ind w:left="3544"/>
        <w:jc w:val="center"/>
        <w:rPr>
          <w:color w:val="000000"/>
          <w:sz w:val="28"/>
          <w:szCs w:val="28"/>
        </w:rPr>
      </w:pPr>
    </w:p>
    <w:p w14:paraId="5A9A6758" w14:textId="77777777" w:rsidR="003144A5" w:rsidRPr="00216BF1" w:rsidRDefault="003144A5" w:rsidP="003144A5">
      <w:pPr>
        <w:tabs>
          <w:tab w:val="left" w:pos="0"/>
        </w:tabs>
        <w:ind w:left="3544"/>
        <w:jc w:val="center"/>
        <w:rPr>
          <w:color w:val="000000"/>
          <w:sz w:val="28"/>
          <w:szCs w:val="28"/>
        </w:rPr>
      </w:pPr>
    </w:p>
    <w:p w14:paraId="707B6F2F" w14:textId="77777777" w:rsidR="003144A5" w:rsidRPr="00216BF1" w:rsidRDefault="003144A5" w:rsidP="003144A5">
      <w:pPr>
        <w:tabs>
          <w:tab w:val="left" w:pos="0"/>
        </w:tabs>
        <w:ind w:left="3544"/>
        <w:jc w:val="center"/>
        <w:rPr>
          <w:color w:val="000000"/>
          <w:sz w:val="28"/>
          <w:szCs w:val="28"/>
        </w:rPr>
      </w:pPr>
    </w:p>
    <w:p w14:paraId="4A656492" w14:textId="77777777" w:rsidR="003144A5" w:rsidRPr="00216BF1" w:rsidRDefault="003144A5" w:rsidP="003144A5">
      <w:pPr>
        <w:tabs>
          <w:tab w:val="left" w:pos="0"/>
        </w:tabs>
        <w:ind w:left="3544"/>
        <w:jc w:val="center"/>
        <w:rPr>
          <w:color w:val="000000"/>
          <w:sz w:val="28"/>
          <w:szCs w:val="28"/>
        </w:rPr>
      </w:pPr>
    </w:p>
    <w:p w14:paraId="2ED010AE" w14:textId="77777777" w:rsidR="003144A5" w:rsidRPr="00216BF1" w:rsidRDefault="003144A5" w:rsidP="003144A5">
      <w:pPr>
        <w:tabs>
          <w:tab w:val="left" w:pos="0"/>
        </w:tabs>
        <w:ind w:left="3544"/>
        <w:jc w:val="center"/>
        <w:rPr>
          <w:color w:val="000000"/>
          <w:sz w:val="28"/>
          <w:szCs w:val="28"/>
        </w:rPr>
      </w:pPr>
    </w:p>
    <w:p w14:paraId="7F1C9C4E" w14:textId="77777777" w:rsidR="003144A5" w:rsidRPr="00216BF1" w:rsidRDefault="003144A5" w:rsidP="003144A5">
      <w:pPr>
        <w:tabs>
          <w:tab w:val="left" w:pos="0"/>
        </w:tabs>
        <w:ind w:left="3544"/>
        <w:jc w:val="center"/>
        <w:rPr>
          <w:color w:val="000000"/>
          <w:sz w:val="28"/>
          <w:szCs w:val="28"/>
        </w:rPr>
      </w:pPr>
    </w:p>
    <w:p w14:paraId="07A545EA" w14:textId="77777777" w:rsidR="003144A5" w:rsidRPr="00216BF1" w:rsidRDefault="003144A5" w:rsidP="003144A5">
      <w:pPr>
        <w:tabs>
          <w:tab w:val="left" w:pos="0"/>
        </w:tabs>
        <w:ind w:left="3544"/>
        <w:jc w:val="center"/>
        <w:rPr>
          <w:color w:val="000000"/>
          <w:sz w:val="28"/>
          <w:szCs w:val="28"/>
        </w:rPr>
      </w:pPr>
    </w:p>
    <w:p w14:paraId="6A77D2EF" w14:textId="77777777" w:rsidR="003144A5" w:rsidRPr="00216BF1" w:rsidRDefault="003144A5" w:rsidP="003144A5">
      <w:pPr>
        <w:tabs>
          <w:tab w:val="left" w:pos="0"/>
        </w:tabs>
        <w:ind w:left="3544"/>
        <w:jc w:val="center"/>
        <w:rPr>
          <w:color w:val="000000"/>
          <w:sz w:val="28"/>
          <w:szCs w:val="28"/>
        </w:rPr>
      </w:pPr>
    </w:p>
    <w:p w14:paraId="11E40C1E" w14:textId="77777777" w:rsidR="003144A5" w:rsidRPr="00216BF1" w:rsidRDefault="003144A5" w:rsidP="003144A5">
      <w:pPr>
        <w:tabs>
          <w:tab w:val="left" w:pos="0"/>
        </w:tabs>
        <w:ind w:left="3544"/>
        <w:jc w:val="center"/>
        <w:rPr>
          <w:color w:val="000000"/>
          <w:sz w:val="28"/>
          <w:szCs w:val="28"/>
        </w:rPr>
      </w:pPr>
    </w:p>
    <w:p w14:paraId="74B1A6F3" w14:textId="77777777" w:rsidR="003144A5" w:rsidRPr="00216BF1" w:rsidRDefault="003144A5" w:rsidP="003144A5">
      <w:pPr>
        <w:tabs>
          <w:tab w:val="left" w:pos="0"/>
        </w:tabs>
        <w:ind w:left="3544"/>
        <w:jc w:val="center"/>
        <w:rPr>
          <w:color w:val="000000"/>
          <w:sz w:val="28"/>
          <w:szCs w:val="28"/>
        </w:rPr>
      </w:pPr>
    </w:p>
    <w:p w14:paraId="5E5EA020" w14:textId="77777777" w:rsidR="003144A5" w:rsidRPr="00216BF1" w:rsidRDefault="003144A5" w:rsidP="003144A5">
      <w:pPr>
        <w:tabs>
          <w:tab w:val="left" w:pos="0"/>
        </w:tabs>
        <w:ind w:left="3544"/>
        <w:jc w:val="center"/>
        <w:rPr>
          <w:color w:val="000000"/>
          <w:sz w:val="28"/>
          <w:szCs w:val="28"/>
        </w:rPr>
      </w:pPr>
    </w:p>
    <w:p w14:paraId="6F31E289" w14:textId="77777777" w:rsidR="003144A5" w:rsidRPr="00216BF1" w:rsidRDefault="003144A5" w:rsidP="003144A5">
      <w:pPr>
        <w:tabs>
          <w:tab w:val="left" w:pos="0"/>
        </w:tabs>
        <w:ind w:left="3544"/>
        <w:jc w:val="center"/>
        <w:rPr>
          <w:color w:val="000000"/>
          <w:sz w:val="28"/>
          <w:szCs w:val="28"/>
        </w:rPr>
      </w:pPr>
    </w:p>
    <w:p w14:paraId="67CC85B9" w14:textId="77777777" w:rsidR="003144A5" w:rsidRPr="00216BF1" w:rsidRDefault="003144A5" w:rsidP="003144A5">
      <w:pPr>
        <w:tabs>
          <w:tab w:val="left" w:pos="0"/>
        </w:tabs>
        <w:ind w:left="3544"/>
        <w:jc w:val="center"/>
        <w:rPr>
          <w:color w:val="000000"/>
          <w:sz w:val="28"/>
          <w:szCs w:val="28"/>
        </w:rPr>
      </w:pPr>
    </w:p>
    <w:p w14:paraId="2C32F009" w14:textId="77777777" w:rsidR="003144A5" w:rsidRPr="00216BF1" w:rsidRDefault="003144A5" w:rsidP="003144A5">
      <w:pPr>
        <w:tabs>
          <w:tab w:val="left" w:pos="0"/>
        </w:tabs>
        <w:ind w:left="3544"/>
        <w:jc w:val="center"/>
        <w:rPr>
          <w:color w:val="000000"/>
          <w:sz w:val="28"/>
          <w:szCs w:val="28"/>
        </w:rPr>
      </w:pPr>
    </w:p>
    <w:p w14:paraId="392F5D57" w14:textId="77777777" w:rsidR="003144A5" w:rsidRPr="00216BF1" w:rsidRDefault="003144A5" w:rsidP="003144A5">
      <w:pPr>
        <w:ind w:left="-567"/>
        <w:jc w:val="center"/>
        <w:rPr>
          <w:bCs/>
          <w:color w:val="000000"/>
          <w:sz w:val="28"/>
          <w:szCs w:val="28"/>
        </w:rPr>
      </w:pPr>
      <w:r w:rsidRPr="00216BF1">
        <w:rPr>
          <w:bCs/>
          <w:color w:val="000000"/>
          <w:sz w:val="28"/>
          <w:szCs w:val="28"/>
        </w:rPr>
        <w:lastRenderedPageBreak/>
        <w:t>Раздел 11. Мероприятия, направленные на повышение качества обслуживания абонентов</w:t>
      </w:r>
    </w:p>
    <w:p w14:paraId="691CA4CD" w14:textId="77777777" w:rsidR="003144A5" w:rsidRPr="00216BF1" w:rsidRDefault="003144A5" w:rsidP="003144A5">
      <w:pPr>
        <w:ind w:left="-567"/>
        <w:jc w:val="center"/>
        <w:rPr>
          <w:bCs/>
          <w:color w:val="000000"/>
          <w:sz w:val="28"/>
          <w:szCs w:val="28"/>
        </w:rPr>
      </w:pPr>
    </w:p>
    <w:tbl>
      <w:tblPr>
        <w:tblW w:w="988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954"/>
      </w:tblGrid>
      <w:tr w:rsidR="003144A5" w:rsidRPr="00216BF1" w14:paraId="7403B524" w14:textId="77777777" w:rsidTr="00E10D7A">
        <w:trPr>
          <w:trHeight w:val="748"/>
        </w:trPr>
        <w:tc>
          <w:tcPr>
            <w:tcW w:w="5935" w:type="dxa"/>
            <w:shd w:val="clear" w:color="auto" w:fill="auto"/>
            <w:vAlign w:val="center"/>
          </w:tcPr>
          <w:p w14:paraId="0AEB3048" w14:textId="77777777" w:rsidR="003144A5" w:rsidRPr="00216BF1" w:rsidRDefault="003144A5" w:rsidP="00E10D7A">
            <w:pPr>
              <w:jc w:val="center"/>
              <w:rPr>
                <w:bCs/>
                <w:color w:val="000000"/>
                <w:sz w:val="28"/>
                <w:szCs w:val="28"/>
              </w:rPr>
            </w:pPr>
            <w:r w:rsidRPr="00216BF1">
              <w:rPr>
                <w:bCs/>
                <w:color w:val="000000"/>
                <w:sz w:val="28"/>
                <w:szCs w:val="28"/>
              </w:rPr>
              <w:t>Наименование мероприятия</w:t>
            </w:r>
          </w:p>
        </w:tc>
        <w:tc>
          <w:tcPr>
            <w:tcW w:w="3954" w:type="dxa"/>
            <w:shd w:val="clear" w:color="auto" w:fill="auto"/>
            <w:vAlign w:val="center"/>
          </w:tcPr>
          <w:p w14:paraId="7BA7EB88" w14:textId="77777777" w:rsidR="003144A5" w:rsidRPr="00216BF1" w:rsidRDefault="003144A5" w:rsidP="00E10D7A">
            <w:pPr>
              <w:jc w:val="center"/>
              <w:rPr>
                <w:bCs/>
                <w:color w:val="000000"/>
                <w:sz w:val="28"/>
                <w:szCs w:val="28"/>
              </w:rPr>
            </w:pPr>
            <w:r w:rsidRPr="00216BF1">
              <w:rPr>
                <w:bCs/>
                <w:color w:val="000000"/>
                <w:sz w:val="28"/>
                <w:szCs w:val="28"/>
              </w:rPr>
              <w:t>Период проведения мероприятий</w:t>
            </w:r>
          </w:p>
        </w:tc>
      </w:tr>
      <w:tr w:rsidR="003144A5" w:rsidRPr="00216BF1" w14:paraId="7D41A346" w14:textId="77777777" w:rsidTr="00E10D7A">
        <w:trPr>
          <w:trHeight w:val="519"/>
        </w:trPr>
        <w:tc>
          <w:tcPr>
            <w:tcW w:w="5935" w:type="dxa"/>
            <w:shd w:val="clear" w:color="auto" w:fill="auto"/>
            <w:vAlign w:val="center"/>
          </w:tcPr>
          <w:p w14:paraId="4D492648" w14:textId="77777777" w:rsidR="003144A5" w:rsidRPr="00216BF1" w:rsidRDefault="003144A5" w:rsidP="00E10D7A">
            <w:pPr>
              <w:jc w:val="center"/>
              <w:rPr>
                <w:bCs/>
                <w:color w:val="000000"/>
                <w:sz w:val="28"/>
                <w:szCs w:val="28"/>
              </w:rPr>
            </w:pPr>
            <w:r w:rsidRPr="00216BF1">
              <w:rPr>
                <w:bCs/>
                <w:color w:val="000000"/>
                <w:sz w:val="28"/>
                <w:szCs w:val="28"/>
              </w:rPr>
              <w:t>-</w:t>
            </w:r>
          </w:p>
        </w:tc>
        <w:tc>
          <w:tcPr>
            <w:tcW w:w="3954" w:type="dxa"/>
            <w:shd w:val="clear" w:color="auto" w:fill="auto"/>
            <w:vAlign w:val="center"/>
          </w:tcPr>
          <w:p w14:paraId="0A4E69E8" w14:textId="77777777" w:rsidR="003144A5" w:rsidRPr="00216BF1" w:rsidRDefault="003144A5" w:rsidP="00E10D7A">
            <w:pPr>
              <w:jc w:val="center"/>
              <w:rPr>
                <w:bCs/>
                <w:color w:val="000000"/>
                <w:sz w:val="28"/>
                <w:szCs w:val="28"/>
              </w:rPr>
            </w:pPr>
            <w:r w:rsidRPr="00216BF1">
              <w:rPr>
                <w:bCs/>
                <w:color w:val="000000"/>
                <w:sz w:val="28"/>
                <w:szCs w:val="28"/>
              </w:rPr>
              <w:t>-</w:t>
            </w:r>
          </w:p>
        </w:tc>
      </w:tr>
    </w:tbl>
    <w:p w14:paraId="5A21A4E5" w14:textId="77777777" w:rsidR="003144A5" w:rsidRPr="00216BF1" w:rsidRDefault="003144A5" w:rsidP="003144A5">
      <w:pPr>
        <w:rPr>
          <w:color w:val="000000"/>
        </w:rPr>
      </w:pPr>
    </w:p>
    <w:p w14:paraId="57BFD7C1" w14:textId="77777777" w:rsidR="003144A5" w:rsidRPr="00216BF1" w:rsidRDefault="003144A5" w:rsidP="003144A5">
      <w:pPr>
        <w:jc w:val="center"/>
        <w:rPr>
          <w:color w:val="000000"/>
          <w:sz w:val="28"/>
          <w:szCs w:val="28"/>
        </w:rPr>
      </w:pPr>
    </w:p>
    <w:p w14:paraId="75C4FCE6" w14:textId="77777777" w:rsidR="003144A5" w:rsidRPr="00216BF1" w:rsidRDefault="003144A5" w:rsidP="003144A5">
      <w:pPr>
        <w:rPr>
          <w:color w:val="000000"/>
        </w:rPr>
      </w:pPr>
    </w:p>
    <w:p w14:paraId="2126F213" w14:textId="77777777" w:rsidR="003144A5" w:rsidRPr="00216BF1" w:rsidRDefault="003144A5" w:rsidP="003144A5">
      <w:pPr>
        <w:rPr>
          <w:color w:val="000000"/>
        </w:rPr>
      </w:pPr>
    </w:p>
    <w:p w14:paraId="6E2199BE" w14:textId="77777777" w:rsidR="003144A5" w:rsidRPr="00216BF1" w:rsidRDefault="003144A5" w:rsidP="003144A5">
      <w:pPr>
        <w:rPr>
          <w:color w:val="000000"/>
        </w:rPr>
      </w:pPr>
    </w:p>
    <w:p w14:paraId="1A13FBDF" w14:textId="77777777" w:rsidR="003144A5" w:rsidRPr="00216BF1" w:rsidRDefault="003144A5" w:rsidP="003144A5">
      <w:pPr>
        <w:rPr>
          <w:color w:val="000000"/>
        </w:rPr>
      </w:pPr>
    </w:p>
    <w:p w14:paraId="0BB25895" w14:textId="77777777" w:rsidR="003144A5" w:rsidRPr="00216BF1" w:rsidRDefault="003144A5" w:rsidP="003144A5">
      <w:pPr>
        <w:rPr>
          <w:color w:val="000000"/>
        </w:rPr>
      </w:pPr>
    </w:p>
    <w:p w14:paraId="53FCF2F1" w14:textId="77777777" w:rsidR="003144A5" w:rsidRPr="00216BF1" w:rsidRDefault="003144A5" w:rsidP="003144A5">
      <w:pPr>
        <w:rPr>
          <w:color w:val="000000"/>
        </w:rPr>
      </w:pPr>
    </w:p>
    <w:p w14:paraId="2A00E4D7" w14:textId="77777777" w:rsidR="003144A5" w:rsidRPr="00216BF1" w:rsidRDefault="003144A5" w:rsidP="003144A5">
      <w:pPr>
        <w:rPr>
          <w:color w:val="000000"/>
        </w:rPr>
      </w:pPr>
    </w:p>
    <w:p w14:paraId="7F57C50C" w14:textId="77777777" w:rsidR="003144A5" w:rsidRPr="00216BF1" w:rsidRDefault="003144A5" w:rsidP="003144A5">
      <w:pPr>
        <w:rPr>
          <w:color w:val="000000"/>
        </w:rPr>
      </w:pPr>
    </w:p>
    <w:p w14:paraId="652F5F5C" w14:textId="77777777" w:rsidR="003144A5" w:rsidRPr="00216BF1" w:rsidRDefault="003144A5" w:rsidP="003144A5">
      <w:pPr>
        <w:rPr>
          <w:color w:val="000000"/>
        </w:rPr>
      </w:pPr>
    </w:p>
    <w:p w14:paraId="656A2BF4" w14:textId="77777777" w:rsidR="003144A5" w:rsidRPr="00216BF1" w:rsidRDefault="003144A5" w:rsidP="003144A5">
      <w:pPr>
        <w:rPr>
          <w:color w:val="000000"/>
        </w:rPr>
      </w:pPr>
    </w:p>
    <w:p w14:paraId="3525202F" w14:textId="77777777" w:rsidR="003144A5" w:rsidRPr="00216BF1" w:rsidRDefault="003144A5" w:rsidP="003144A5">
      <w:pPr>
        <w:rPr>
          <w:color w:val="000000"/>
        </w:rPr>
      </w:pPr>
    </w:p>
    <w:p w14:paraId="6C507E2B" w14:textId="77777777" w:rsidR="003144A5" w:rsidRPr="00216BF1" w:rsidRDefault="003144A5" w:rsidP="003144A5">
      <w:pPr>
        <w:rPr>
          <w:color w:val="000000"/>
        </w:rPr>
      </w:pPr>
    </w:p>
    <w:p w14:paraId="67052251" w14:textId="77777777" w:rsidR="003144A5" w:rsidRPr="00216BF1" w:rsidRDefault="003144A5" w:rsidP="003144A5">
      <w:pPr>
        <w:rPr>
          <w:color w:val="000000"/>
        </w:rPr>
      </w:pPr>
    </w:p>
    <w:p w14:paraId="4B027071" w14:textId="77777777" w:rsidR="003144A5" w:rsidRPr="00216BF1" w:rsidRDefault="003144A5" w:rsidP="003144A5">
      <w:pPr>
        <w:rPr>
          <w:color w:val="000000"/>
        </w:rPr>
      </w:pPr>
    </w:p>
    <w:p w14:paraId="37A071EC" w14:textId="77777777" w:rsidR="003144A5" w:rsidRPr="00216BF1" w:rsidRDefault="003144A5" w:rsidP="003144A5">
      <w:pPr>
        <w:rPr>
          <w:color w:val="000000"/>
        </w:rPr>
      </w:pPr>
    </w:p>
    <w:p w14:paraId="213F4088" w14:textId="77777777" w:rsidR="003144A5" w:rsidRPr="00216BF1" w:rsidRDefault="003144A5" w:rsidP="003144A5">
      <w:pPr>
        <w:rPr>
          <w:color w:val="000000"/>
        </w:rPr>
      </w:pPr>
    </w:p>
    <w:p w14:paraId="129B5410" w14:textId="77777777" w:rsidR="003144A5" w:rsidRPr="00216BF1" w:rsidRDefault="003144A5" w:rsidP="003144A5">
      <w:pPr>
        <w:rPr>
          <w:color w:val="000000"/>
        </w:rPr>
      </w:pPr>
    </w:p>
    <w:p w14:paraId="6BF49532" w14:textId="77777777" w:rsidR="003144A5" w:rsidRPr="00216BF1" w:rsidRDefault="003144A5" w:rsidP="003144A5">
      <w:pPr>
        <w:rPr>
          <w:color w:val="000000"/>
        </w:rPr>
      </w:pPr>
    </w:p>
    <w:p w14:paraId="210C7F86" w14:textId="77777777" w:rsidR="003144A5" w:rsidRPr="00216BF1" w:rsidRDefault="003144A5" w:rsidP="003144A5">
      <w:pPr>
        <w:rPr>
          <w:color w:val="000000"/>
        </w:rPr>
      </w:pPr>
    </w:p>
    <w:p w14:paraId="778501EE" w14:textId="77777777" w:rsidR="003144A5" w:rsidRPr="00216BF1" w:rsidRDefault="003144A5" w:rsidP="003144A5">
      <w:pPr>
        <w:rPr>
          <w:color w:val="000000"/>
        </w:rPr>
      </w:pPr>
    </w:p>
    <w:p w14:paraId="44A807E3" w14:textId="77777777" w:rsidR="003144A5" w:rsidRPr="00216BF1" w:rsidRDefault="003144A5" w:rsidP="003144A5">
      <w:pPr>
        <w:rPr>
          <w:color w:val="000000"/>
        </w:rPr>
      </w:pPr>
    </w:p>
    <w:p w14:paraId="7D437630" w14:textId="77777777" w:rsidR="003144A5" w:rsidRPr="00216BF1" w:rsidRDefault="003144A5" w:rsidP="003144A5">
      <w:pPr>
        <w:rPr>
          <w:color w:val="000000"/>
        </w:rPr>
      </w:pPr>
    </w:p>
    <w:p w14:paraId="201A10C4" w14:textId="77777777" w:rsidR="003144A5" w:rsidRPr="00216BF1" w:rsidRDefault="003144A5" w:rsidP="003144A5">
      <w:pPr>
        <w:rPr>
          <w:color w:val="000000"/>
        </w:rPr>
      </w:pPr>
    </w:p>
    <w:p w14:paraId="2301F676" w14:textId="77777777" w:rsidR="003144A5" w:rsidRPr="00216BF1" w:rsidRDefault="003144A5" w:rsidP="003144A5">
      <w:pPr>
        <w:rPr>
          <w:color w:val="000000"/>
        </w:rPr>
      </w:pPr>
    </w:p>
    <w:p w14:paraId="1D58DCBE" w14:textId="77777777" w:rsidR="003144A5" w:rsidRPr="00216BF1" w:rsidRDefault="003144A5" w:rsidP="003144A5">
      <w:pPr>
        <w:rPr>
          <w:color w:val="000000"/>
        </w:rPr>
      </w:pPr>
    </w:p>
    <w:p w14:paraId="751930A0" w14:textId="77777777" w:rsidR="003144A5" w:rsidRPr="00216BF1" w:rsidRDefault="003144A5" w:rsidP="003144A5">
      <w:pPr>
        <w:rPr>
          <w:color w:val="000000"/>
        </w:rPr>
      </w:pPr>
    </w:p>
    <w:p w14:paraId="626B4E87" w14:textId="77777777" w:rsidR="003144A5" w:rsidRPr="00216BF1" w:rsidRDefault="003144A5" w:rsidP="003144A5">
      <w:pPr>
        <w:rPr>
          <w:color w:val="000000"/>
        </w:rPr>
      </w:pPr>
    </w:p>
    <w:p w14:paraId="49B07A2B" w14:textId="77777777" w:rsidR="003144A5" w:rsidRPr="00216BF1" w:rsidRDefault="003144A5" w:rsidP="003144A5">
      <w:pPr>
        <w:rPr>
          <w:color w:val="000000"/>
        </w:rPr>
      </w:pPr>
    </w:p>
    <w:p w14:paraId="124B9765" w14:textId="77777777" w:rsidR="003144A5" w:rsidRPr="00216BF1" w:rsidRDefault="003144A5" w:rsidP="003144A5">
      <w:pPr>
        <w:rPr>
          <w:color w:val="000000"/>
        </w:rPr>
      </w:pPr>
    </w:p>
    <w:p w14:paraId="78FBB403" w14:textId="77777777" w:rsidR="003144A5" w:rsidRPr="00216BF1" w:rsidRDefault="003144A5" w:rsidP="003144A5">
      <w:pPr>
        <w:rPr>
          <w:color w:val="000000"/>
        </w:rPr>
      </w:pPr>
    </w:p>
    <w:p w14:paraId="6B35CB60" w14:textId="77777777" w:rsidR="003144A5" w:rsidRPr="00216BF1" w:rsidRDefault="003144A5" w:rsidP="003144A5">
      <w:pPr>
        <w:rPr>
          <w:color w:val="000000"/>
        </w:rPr>
      </w:pPr>
    </w:p>
    <w:p w14:paraId="09C81E7C" w14:textId="77777777" w:rsidR="003144A5" w:rsidRPr="00216BF1" w:rsidRDefault="003144A5" w:rsidP="003144A5">
      <w:pPr>
        <w:jc w:val="both"/>
        <w:rPr>
          <w:color w:val="000000"/>
          <w:sz w:val="28"/>
          <w:szCs w:val="28"/>
        </w:rPr>
      </w:pPr>
      <w:r w:rsidRPr="00216BF1">
        <w:rPr>
          <w:color w:val="000000"/>
          <w:sz w:val="28"/>
          <w:szCs w:val="28"/>
        </w:rPr>
        <w:t xml:space="preserve">        </w:t>
      </w:r>
    </w:p>
    <w:p w14:paraId="5D463138" w14:textId="77777777" w:rsidR="003144A5" w:rsidRPr="00216BF1" w:rsidRDefault="003144A5" w:rsidP="003144A5">
      <w:pPr>
        <w:tabs>
          <w:tab w:val="left" w:pos="0"/>
        </w:tabs>
        <w:ind w:left="-426"/>
        <w:rPr>
          <w:color w:val="000000"/>
          <w:sz w:val="28"/>
          <w:szCs w:val="28"/>
        </w:rPr>
      </w:pPr>
    </w:p>
    <w:p w14:paraId="68DB17B2" w14:textId="77777777" w:rsidR="003144A5" w:rsidRPr="00216BF1" w:rsidRDefault="003144A5" w:rsidP="003144A5">
      <w:pPr>
        <w:tabs>
          <w:tab w:val="left" w:pos="0"/>
        </w:tabs>
        <w:ind w:left="-426"/>
        <w:rPr>
          <w:color w:val="000000"/>
          <w:sz w:val="28"/>
          <w:szCs w:val="28"/>
        </w:rPr>
      </w:pPr>
    </w:p>
    <w:p w14:paraId="3828E626" w14:textId="77777777" w:rsidR="003144A5" w:rsidRPr="00216BF1" w:rsidRDefault="003144A5" w:rsidP="003144A5">
      <w:pPr>
        <w:tabs>
          <w:tab w:val="left" w:pos="0"/>
        </w:tabs>
        <w:ind w:left="-426"/>
        <w:rPr>
          <w:color w:val="000000"/>
          <w:sz w:val="28"/>
          <w:szCs w:val="28"/>
        </w:rPr>
      </w:pPr>
    </w:p>
    <w:p w14:paraId="14121B85" w14:textId="77777777" w:rsidR="003144A5" w:rsidRPr="00216BF1" w:rsidRDefault="003144A5" w:rsidP="003144A5">
      <w:pPr>
        <w:tabs>
          <w:tab w:val="left" w:pos="0"/>
        </w:tabs>
        <w:ind w:left="-426"/>
        <w:rPr>
          <w:color w:val="000000"/>
          <w:sz w:val="28"/>
          <w:szCs w:val="28"/>
        </w:rPr>
      </w:pPr>
    </w:p>
    <w:p w14:paraId="15B67D62" w14:textId="77777777" w:rsidR="003144A5" w:rsidRPr="00216BF1" w:rsidRDefault="003144A5" w:rsidP="003144A5">
      <w:pPr>
        <w:tabs>
          <w:tab w:val="left" w:pos="0"/>
        </w:tabs>
        <w:ind w:left="-426"/>
        <w:rPr>
          <w:color w:val="000000"/>
          <w:sz w:val="28"/>
          <w:szCs w:val="28"/>
        </w:rPr>
      </w:pPr>
      <w:r w:rsidRPr="00216BF1">
        <w:rPr>
          <w:color w:val="000000"/>
          <w:sz w:val="28"/>
          <w:szCs w:val="28"/>
        </w:rPr>
        <w:t xml:space="preserve"> </w:t>
      </w:r>
    </w:p>
    <w:p w14:paraId="14F4D7B2" w14:textId="77777777" w:rsidR="003144A5" w:rsidRPr="00216BF1" w:rsidRDefault="003144A5" w:rsidP="003144A5">
      <w:pPr>
        <w:tabs>
          <w:tab w:val="left" w:pos="0"/>
        </w:tabs>
        <w:ind w:left="-567"/>
        <w:rPr>
          <w:color w:val="000000"/>
          <w:sz w:val="28"/>
          <w:szCs w:val="28"/>
        </w:rPr>
      </w:pPr>
    </w:p>
    <w:p w14:paraId="100378E5" w14:textId="77777777" w:rsidR="003144A5" w:rsidRPr="00216BF1" w:rsidRDefault="003144A5" w:rsidP="003144A5">
      <w:pPr>
        <w:tabs>
          <w:tab w:val="left" w:pos="0"/>
        </w:tabs>
        <w:ind w:left="-567"/>
        <w:rPr>
          <w:color w:val="000000"/>
          <w:sz w:val="28"/>
          <w:szCs w:val="28"/>
        </w:rPr>
      </w:pPr>
    </w:p>
    <w:p w14:paraId="47360D24" w14:textId="77777777" w:rsidR="003144A5" w:rsidRDefault="003144A5" w:rsidP="003144A5">
      <w:pPr>
        <w:tabs>
          <w:tab w:val="left" w:pos="0"/>
        </w:tabs>
        <w:ind w:left="-567"/>
        <w:rPr>
          <w:color w:val="000000"/>
          <w:sz w:val="28"/>
          <w:szCs w:val="28"/>
        </w:rPr>
        <w:sectPr w:rsidR="003144A5">
          <w:pgSz w:w="11906" w:h="16838"/>
          <w:pgMar w:top="1134" w:right="850" w:bottom="1134" w:left="1701" w:header="708" w:footer="708" w:gutter="0"/>
          <w:cols w:space="708"/>
          <w:docGrid w:linePitch="360"/>
        </w:sectPr>
      </w:pPr>
    </w:p>
    <w:p w14:paraId="7FA2FEBB" w14:textId="1FF494BB" w:rsidR="003144A5" w:rsidRPr="00022D20" w:rsidRDefault="003144A5" w:rsidP="00487E83">
      <w:pPr>
        <w:ind w:left="-2379" w:right="-144" w:firstLine="13861"/>
        <w:jc w:val="center"/>
      </w:pPr>
      <w:r w:rsidRPr="00022D20">
        <w:lastRenderedPageBreak/>
        <w:t xml:space="preserve">Приложение № </w:t>
      </w:r>
      <w:r w:rsidR="00487E83">
        <w:t>7</w:t>
      </w:r>
      <w:r w:rsidRPr="00022D20">
        <w:t xml:space="preserve"> к протоколу</w:t>
      </w:r>
    </w:p>
    <w:p w14:paraId="2B135847" w14:textId="77777777" w:rsidR="003144A5" w:rsidRPr="00022D20" w:rsidRDefault="003144A5" w:rsidP="00487E83">
      <w:pPr>
        <w:ind w:left="-2379" w:firstLine="13861"/>
        <w:jc w:val="center"/>
      </w:pPr>
      <w:r w:rsidRPr="00022D20">
        <w:t>№ 6</w:t>
      </w:r>
      <w:r>
        <w:t xml:space="preserve">8 </w:t>
      </w:r>
      <w:r w:rsidRPr="00022D20">
        <w:t>заседания правления</w:t>
      </w:r>
    </w:p>
    <w:p w14:paraId="202E5783" w14:textId="77777777" w:rsidR="003144A5" w:rsidRPr="00022D20" w:rsidRDefault="003144A5" w:rsidP="00487E83">
      <w:pPr>
        <w:ind w:left="-2379" w:firstLine="13861"/>
        <w:jc w:val="center"/>
      </w:pPr>
      <w:r w:rsidRPr="00022D20">
        <w:t>региональной энергетической</w:t>
      </w:r>
    </w:p>
    <w:p w14:paraId="2CE00D84" w14:textId="77777777" w:rsidR="003144A5" w:rsidRPr="00022D20" w:rsidRDefault="003144A5" w:rsidP="00487E83">
      <w:pPr>
        <w:ind w:left="-2379" w:firstLine="13861"/>
        <w:jc w:val="center"/>
      </w:pPr>
      <w:r w:rsidRPr="00022D20">
        <w:t xml:space="preserve">комиссии Кемеровской </w:t>
      </w:r>
    </w:p>
    <w:p w14:paraId="258AA2E0" w14:textId="0F4A2C09" w:rsidR="00487E83" w:rsidRDefault="003144A5" w:rsidP="00487E83">
      <w:pPr>
        <w:ind w:left="-2379" w:firstLine="13861"/>
        <w:jc w:val="center"/>
      </w:pPr>
      <w:r w:rsidRPr="00022D20">
        <w:t xml:space="preserve">области от </w:t>
      </w:r>
      <w:r>
        <w:t>14</w:t>
      </w:r>
      <w:r w:rsidRPr="00022D20">
        <w:t>.12.2017</w:t>
      </w:r>
    </w:p>
    <w:p w14:paraId="2B8819AE" w14:textId="0B80668D" w:rsidR="00487E83" w:rsidRDefault="00487E83" w:rsidP="00487E83">
      <w:pPr>
        <w:ind w:hanging="567"/>
      </w:pPr>
      <w:r w:rsidRPr="00487E83">
        <w:rPr>
          <w:noProof/>
        </w:rPr>
        <w:drawing>
          <wp:inline distT="0" distB="0" distL="0" distR="0" wp14:anchorId="4181EF45" wp14:editId="42FD53B0">
            <wp:extent cx="10115550" cy="874393"/>
            <wp:effectExtent l="0" t="0" r="0" b="254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158651" cy="878119"/>
                    </a:xfrm>
                    <a:prstGeom prst="rect">
                      <a:avLst/>
                    </a:prstGeom>
                    <a:noFill/>
                    <a:ln>
                      <a:noFill/>
                    </a:ln>
                  </pic:spPr>
                </pic:pic>
              </a:graphicData>
            </a:graphic>
          </wp:inline>
        </w:drawing>
      </w:r>
    </w:p>
    <w:p w14:paraId="57EADA01" w14:textId="3A0571D3" w:rsidR="00487E83" w:rsidRDefault="00487E83" w:rsidP="00487E83">
      <w:pPr>
        <w:ind w:hanging="567"/>
      </w:pPr>
      <w:r w:rsidRPr="00487E83">
        <w:rPr>
          <w:noProof/>
        </w:rPr>
        <w:drawing>
          <wp:inline distT="0" distB="0" distL="0" distR="0" wp14:anchorId="362C4736" wp14:editId="182C1FE2">
            <wp:extent cx="10115550" cy="3895725"/>
            <wp:effectExtent l="0" t="0" r="0"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116311" cy="3896018"/>
                    </a:xfrm>
                    <a:prstGeom prst="rect">
                      <a:avLst/>
                    </a:prstGeom>
                    <a:noFill/>
                    <a:ln>
                      <a:noFill/>
                    </a:ln>
                  </pic:spPr>
                </pic:pic>
              </a:graphicData>
            </a:graphic>
          </wp:inline>
        </w:drawing>
      </w:r>
    </w:p>
    <w:p w14:paraId="7DEC8530" w14:textId="67E1FBA7" w:rsidR="00487E83" w:rsidRDefault="00487E83" w:rsidP="00487E83">
      <w:pPr>
        <w:ind w:hanging="567"/>
      </w:pPr>
      <w:r w:rsidRPr="00487E83">
        <w:rPr>
          <w:noProof/>
        </w:rPr>
        <w:drawing>
          <wp:inline distT="0" distB="0" distL="0" distR="0" wp14:anchorId="34CA1239" wp14:editId="46BD513A">
            <wp:extent cx="10115550" cy="9906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121493" cy="991182"/>
                    </a:xfrm>
                    <a:prstGeom prst="rect">
                      <a:avLst/>
                    </a:prstGeom>
                    <a:noFill/>
                    <a:ln>
                      <a:noFill/>
                    </a:ln>
                  </pic:spPr>
                </pic:pic>
              </a:graphicData>
            </a:graphic>
          </wp:inline>
        </w:drawing>
      </w:r>
    </w:p>
    <w:p w14:paraId="638030D9" w14:textId="11AB575E" w:rsidR="00487E83" w:rsidRDefault="00487E83" w:rsidP="00487E83">
      <w:pPr>
        <w:ind w:hanging="567"/>
      </w:pPr>
      <w:r w:rsidRPr="00487E83">
        <w:rPr>
          <w:noProof/>
        </w:rPr>
        <w:lastRenderedPageBreak/>
        <w:drawing>
          <wp:inline distT="0" distB="0" distL="0" distR="0" wp14:anchorId="08EC654D" wp14:editId="6FD67745">
            <wp:extent cx="10125075" cy="1019175"/>
            <wp:effectExtent l="0" t="0" r="9525"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129309" cy="1019601"/>
                    </a:xfrm>
                    <a:prstGeom prst="rect">
                      <a:avLst/>
                    </a:prstGeom>
                    <a:noFill/>
                    <a:ln>
                      <a:noFill/>
                    </a:ln>
                  </pic:spPr>
                </pic:pic>
              </a:graphicData>
            </a:graphic>
          </wp:inline>
        </w:drawing>
      </w:r>
    </w:p>
    <w:p w14:paraId="7543612D" w14:textId="1DBA31FD" w:rsidR="00487E83" w:rsidRDefault="00487E83" w:rsidP="00487E83">
      <w:pPr>
        <w:ind w:hanging="567"/>
      </w:pPr>
      <w:r w:rsidRPr="00487E83">
        <w:rPr>
          <w:noProof/>
        </w:rPr>
        <w:drawing>
          <wp:inline distT="0" distB="0" distL="0" distR="0" wp14:anchorId="5BB76C77" wp14:editId="0785EA31">
            <wp:extent cx="10125075" cy="1752600"/>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127282" cy="1752982"/>
                    </a:xfrm>
                    <a:prstGeom prst="rect">
                      <a:avLst/>
                    </a:prstGeom>
                    <a:noFill/>
                    <a:ln>
                      <a:noFill/>
                    </a:ln>
                  </pic:spPr>
                </pic:pic>
              </a:graphicData>
            </a:graphic>
          </wp:inline>
        </w:drawing>
      </w:r>
    </w:p>
    <w:p w14:paraId="09D4B71C" w14:textId="40815A5B" w:rsidR="00487E83" w:rsidRDefault="00487E83" w:rsidP="003144A5">
      <w:pPr>
        <w:ind w:left="-2379" w:firstLine="8475"/>
        <w:jc w:val="center"/>
      </w:pPr>
    </w:p>
    <w:p w14:paraId="3D7433D6" w14:textId="77777777" w:rsidR="00487E83" w:rsidRDefault="00487E83" w:rsidP="003144A5">
      <w:pPr>
        <w:ind w:left="-2379" w:firstLine="8475"/>
        <w:jc w:val="center"/>
        <w:sectPr w:rsidR="00487E83" w:rsidSect="00487E83">
          <w:pgSz w:w="16838" w:h="11906" w:orient="landscape"/>
          <w:pgMar w:top="568" w:right="1134" w:bottom="850" w:left="1134" w:header="708" w:footer="708" w:gutter="0"/>
          <w:cols w:space="708"/>
          <w:docGrid w:linePitch="360"/>
        </w:sectPr>
      </w:pPr>
    </w:p>
    <w:p w14:paraId="2A733B06" w14:textId="24621FF8" w:rsidR="003144A5" w:rsidRDefault="003144A5" w:rsidP="003144A5">
      <w:pPr>
        <w:ind w:left="-2379" w:firstLine="8475"/>
        <w:jc w:val="center"/>
      </w:pPr>
    </w:p>
    <w:p w14:paraId="04FA9D68" w14:textId="4D5DD932" w:rsidR="00487E83" w:rsidRPr="00022D20" w:rsidRDefault="00487E83" w:rsidP="00487E83">
      <w:pPr>
        <w:ind w:left="-2379" w:right="-144" w:firstLine="8475"/>
        <w:jc w:val="center"/>
      </w:pPr>
      <w:r w:rsidRPr="00022D20">
        <w:t xml:space="preserve">Приложение № </w:t>
      </w:r>
      <w:r>
        <w:t>8</w:t>
      </w:r>
      <w:r w:rsidRPr="00022D20">
        <w:t xml:space="preserve"> к протоколу</w:t>
      </w:r>
    </w:p>
    <w:p w14:paraId="1D755F99" w14:textId="77777777" w:rsidR="00487E83" w:rsidRPr="00022D20" w:rsidRDefault="00487E83" w:rsidP="00487E83">
      <w:pPr>
        <w:ind w:left="-2379" w:firstLine="8475"/>
        <w:jc w:val="center"/>
      </w:pPr>
      <w:r w:rsidRPr="00022D20">
        <w:t>№ 6</w:t>
      </w:r>
      <w:r>
        <w:t xml:space="preserve">8 </w:t>
      </w:r>
      <w:r w:rsidRPr="00022D20">
        <w:t>заседания правления</w:t>
      </w:r>
    </w:p>
    <w:p w14:paraId="3AE128A1" w14:textId="77777777" w:rsidR="00487E83" w:rsidRPr="00022D20" w:rsidRDefault="00487E83" w:rsidP="00487E83">
      <w:pPr>
        <w:ind w:left="-2379" w:firstLine="8475"/>
        <w:jc w:val="center"/>
      </w:pPr>
      <w:r w:rsidRPr="00022D20">
        <w:t>региональной энергетической</w:t>
      </w:r>
    </w:p>
    <w:p w14:paraId="6AE07D3B" w14:textId="77777777" w:rsidR="00487E83" w:rsidRPr="00022D20" w:rsidRDefault="00487E83" w:rsidP="00487E83">
      <w:pPr>
        <w:ind w:left="-2379" w:firstLine="8475"/>
        <w:jc w:val="center"/>
      </w:pPr>
      <w:r w:rsidRPr="00022D20">
        <w:t xml:space="preserve">комиссии Кемеровской </w:t>
      </w:r>
    </w:p>
    <w:p w14:paraId="41312AFB" w14:textId="77777777" w:rsidR="00487E83" w:rsidRDefault="00487E83" w:rsidP="00487E83">
      <w:pPr>
        <w:ind w:left="-2379" w:firstLine="8475"/>
        <w:jc w:val="center"/>
      </w:pPr>
      <w:r w:rsidRPr="00022D20">
        <w:t xml:space="preserve">области от </w:t>
      </w:r>
      <w:r>
        <w:t>14</w:t>
      </w:r>
      <w:r w:rsidRPr="00022D20">
        <w:t>.12.2017</w:t>
      </w:r>
    </w:p>
    <w:p w14:paraId="7041A9A1" w14:textId="5B28CC64" w:rsidR="003144A5" w:rsidRPr="00216BF1" w:rsidRDefault="003144A5" w:rsidP="003144A5">
      <w:pPr>
        <w:tabs>
          <w:tab w:val="left" w:pos="0"/>
        </w:tabs>
        <w:ind w:left="-567"/>
        <w:rPr>
          <w:color w:val="000000"/>
          <w:sz w:val="28"/>
          <w:szCs w:val="28"/>
        </w:rPr>
      </w:pPr>
    </w:p>
    <w:p w14:paraId="2215676C" w14:textId="77777777" w:rsidR="003144A5" w:rsidRPr="00216BF1" w:rsidRDefault="003144A5" w:rsidP="003144A5">
      <w:pPr>
        <w:tabs>
          <w:tab w:val="left" w:pos="0"/>
        </w:tabs>
        <w:ind w:left="3544"/>
        <w:jc w:val="center"/>
        <w:rPr>
          <w:color w:val="000000"/>
          <w:sz w:val="28"/>
          <w:szCs w:val="28"/>
        </w:rPr>
      </w:pPr>
      <w:r w:rsidRPr="00216BF1">
        <w:rPr>
          <w:color w:val="000000"/>
          <w:sz w:val="28"/>
          <w:szCs w:val="28"/>
        </w:rPr>
        <w:t xml:space="preserve">Приложение № 2 </w:t>
      </w:r>
    </w:p>
    <w:p w14:paraId="2A2D5D4C" w14:textId="77777777" w:rsidR="003144A5" w:rsidRPr="00216BF1" w:rsidRDefault="003144A5" w:rsidP="003144A5">
      <w:pPr>
        <w:tabs>
          <w:tab w:val="left" w:pos="0"/>
        </w:tabs>
        <w:jc w:val="right"/>
        <w:rPr>
          <w:color w:val="000000"/>
          <w:sz w:val="28"/>
          <w:szCs w:val="28"/>
        </w:rPr>
      </w:pPr>
      <w:r w:rsidRPr="00216BF1">
        <w:rPr>
          <w:color w:val="000000"/>
          <w:sz w:val="28"/>
          <w:szCs w:val="28"/>
        </w:rPr>
        <w:t xml:space="preserve">к постановлению региональной энергетической </w:t>
      </w:r>
    </w:p>
    <w:p w14:paraId="2960F5E4" w14:textId="77777777" w:rsidR="003144A5" w:rsidRPr="00216BF1" w:rsidRDefault="003144A5" w:rsidP="003144A5">
      <w:pPr>
        <w:tabs>
          <w:tab w:val="left" w:pos="0"/>
        </w:tabs>
        <w:ind w:left="3544"/>
        <w:jc w:val="center"/>
        <w:rPr>
          <w:color w:val="000000"/>
        </w:rPr>
      </w:pPr>
      <w:r w:rsidRPr="00216BF1">
        <w:rPr>
          <w:color w:val="000000"/>
          <w:sz w:val="28"/>
          <w:szCs w:val="28"/>
        </w:rPr>
        <w:t xml:space="preserve"> комиссии Кемеровской области</w:t>
      </w:r>
      <w:r w:rsidRPr="00216BF1">
        <w:rPr>
          <w:color w:val="000000"/>
          <w:sz w:val="28"/>
          <w:szCs w:val="28"/>
        </w:rPr>
        <w:br/>
        <w:t xml:space="preserve">   от «___» </w:t>
      </w:r>
      <w:r>
        <w:rPr>
          <w:color w:val="000000"/>
          <w:sz w:val="28"/>
          <w:szCs w:val="28"/>
        </w:rPr>
        <w:t>декабря</w:t>
      </w:r>
      <w:r w:rsidRPr="00216BF1">
        <w:rPr>
          <w:color w:val="000000"/>
          <w:sz w:val="28"/>
          <w:szCs w:val="28"/>
        </w:rPr>
        <w:t xml:space="preserve"> 2017 г. № ___  </w:t>
      </w:r>
      <w:r w:rsidRPr="00216BF1">
        <w:rPr>
          <w:color w:val="000000"/>
        </w:rPr>
        <w:tab/>
      </w:r>
    </w:p>
    <w:p w14:paraId="07C5F809" w14:textId="77777777" w:rsidR="003144A5" w:rsidRPr="00216BF1" w:rsidRDefault="003144A5" w:rsidP="003144A5">
      <w:pPr>
        <w:tabs>
          <w:tab w:val="left" w:pos="0"/>
          <w:tab w:val="left" w:pos="3052"/>
        </w:tabs>
        <w:ind w:left="3544"/>
        <w:rPr>
          <w:color w:val="000000"/>
        </w:rPr>
      </w:pPr>
    </w:p>
    <w:p w14:paraId="50C91A54" w14:textId="77777777" w:rsidR="003144A5" w:rsidRPr="00216BF1" w:rsidRDefault="003144A5" w:rsidP="003144A5">
      <w:pPr>
        <w:tabs>
          <w:tab w:val="left" w:pos="0"/>
          <w:tab w:val="left" w:pos="3052"/>
        </w:tabs>
        <w:ind w:left="3544"/>
        <w:rPr>
          <w:color w:val="000000"/>
        </w:rPr>
      </w:pPr>
    </w:p>
    <w:p w14:paraId="4E03F709" w14:textId="77777777" w:rsidR="003144A5" w:rsidRPr="00327562" w:rsidRDefault="003144A5" w:rsidP="003144A5">
      <w:pPr>
        <w:jc w:val="center"/>
        <w:rPr>
          <w:b/>
          <w:color w:val="FF0000"/>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C37DDB">
        <w:rPr>
          <w:b/>
          <w:sz w:val="28"/>
          <w:szCs w:val="28"/>
        </w:rPr>
        <w:t xml:space="preserve">на подвоз питьевой воды </w:t>
      </w:r>
    </w:p>
    <w:p w14:paraId="0928EB0A" w14:textId="77777777" w:rsidR="003144A5" w:rsidRPr="009D3317" w:rsidRDefault="003144A5" w:rsidP="003144A5">
      <w:pPr>
        <w:jc w:val="center"/>
        <w:rPr>
          <w:b/>
          <w:bCs/>
          <w:kern w:val="32"/>
          <w:sz w:val="28"/>
          <w:szCs w:val="28"/>
        </w:rPr>
      </w:pPr>
      <w:r w:rsidRPr="009D3317">
        <w:rPr>
          <w:b/>
          <w:sz w:val="28"/>
          <w:szCs w:val="28"/>
        </w:rPr>
        <w:t>МУП «ЖКХ МАРИИНСКОГО МУНИЦИПАЛЬНОГО РАЙОНА</w:t>
      </w:r>
      <w:r w:rsidRPr="009D3317">
        <w:rPr>
          <w:b/>
          <w:bCs/>
          <w:kern w:val="32"/>
          <w:sz w:val="28"/>
          <w:szCs w:val="28"/>
        </w:rPr>
        <w:t xml:space="preserve">» </w:t>
      </w:r>
    </w:p>
    <w:p w14:paraId="01CD9F26" w14:textId="77777777" w:rsidR="003144A5" w:rsidRPr="009D3317" w:rsidRDefault="003144A5" w:rsidP="003144A5">
      <w:pPr>
        <w:jc w:val="center"/>
        <w:rPr>
          <w:b/>
          <w:bCs/>
          <w:kern w:val="32"/>
          <w:sz w:val="28"/>
          <w:szCs w:val="28"/>
        </w:rPr>
      </w:pPr>
      <w:r w:rsidRPr="009D3317">
        <w:rPr>
          <w:b/>
          <w:sz w:val="28"/>
          <w:szCs w:val="28"/>
        </w:rPr>
        <w:t>(Мариинский муниципальный район)</w:t>
      </w:r>
    </w:p>
    <w:p w14:paraId="485F3757" w14:textId="77777777" w:rsidR="003144A5" w:rsidRDefault="003144A5" w:rsidP="003144A5">
      <w:pPr>
        <w:jc w:val="center"/>
        <w:rPr>
          <w:b/>
          <w:sz w:val="28"/>
          <w:szCs w:val="28"/>
        </w:rPr>
      </w:pPr>
      <w:r>
        <w:rPr>
          <w:b/>
          <w:sz w:val="28"/>
          <w:szCs w:val="28"/>
        </w:rPr>
        <w:t>на период с 01.01.2018</w:t>
      </w:r>
      <w:r w:rsidRPr="00CC5C1A">
        <w:rPr>
          <w:b/>
          <w:sz w:val="28"/>
          <w:szCs w:val="28"/>
        </w:rPr>
        <w:t xml:space="preserve"> по 31.12.201</w:t>
      </w:r>
      <w:r>
        <w:rPr>
          <w:b/>
          <w:sz w:val="28"/>
          <w:szCs w:val="28"/>
        </w:rPr>
        <w:t>8</w:t>
      </w:r>
    </w:p>
    <w:p w14:paraId="07DAE9D7" w14:textId="77777777" w:rsidR="003144A5" w:rsidRPr="00216BF1" w:rsidRDefault="003144A5" w:rsidP="003144A5">
      <w:pPr>
        <w:jc w:val="center"/>
        <w:rPr>
          <w:b/>
          <w:color w:val="000000"/>
          <w:sz w:val="28"/>
          <w:szCs w:val="28"/>
        </w:rPr>
      </w:pPr>
    </w:p>
    <w:tbl>
      <w:tblPr>
        <w:tblW w:w="9498" w:type="dxa"/>
        <w:tblInd w:w="-5" w:type="dxa"/>
        <w:tblLayout w:type="fixed"/>
        <w:tblLook w:val="04A0" w:firstRow="1" w:lastRow="0" w:firstColumn="1" w:lastColumn="0" w:noHBand="0" w:noVBand="1"/>
      </w:tblPr>
      <w:tblGrid>
        <w:gridCol w:w="4820"/>
        <w:gridCol w:w="2410"/>
        <w:gridCol w:w="2268"/>
      </w:tblGrid>
      <w:tr w:rsidR="003144A5" w:rsidRPr="00EA2512" w14:paraId="34C7D61B" w14:textId="77777777" w:rsidTr="00E10D7A">
        <w:trPr>
          <w:trHeight w:val="495"/>
        </w:trPr>
        <w:tc>
          <w:tcPr>
            <w:tcW w:w="4820" w:type="dxa"/>
            <w:vMerge w:val="restart"/>
            <w:tcBorders>
              <w:top w:val="single" w:sz="4" w:space="0" w:color="auto"/>
              <w:left w:val="single" w:sz="4" w:space="0" w:color="auto"/>
              <w:right w:val="single" w:sz="4" w:space="0" w:color="auto"/>
            </w:tcBorders>
            <w:shd w:val="clear" w:color="000000" w:fill="FFFFFF"/>
            <w:vAlign w:val="center"/>
            <w:hideMark/>
          </w:tcPr>
          <w:p w14:paraId="7449906E" w14:textId="77777777" w:rsidR="003144A5" w:rsidRDefault="003144A5" w:rsidP="00E10D7A">
            <w:pPr>
              <w:jc w:val="center"/>
              <w:rPr>
                <w:color w:val="000000"/>
                <w:sz w:val="28"/>
                <w:szCs w:val="28"/>
              </w:rPr>
            </w:pPr>
            <w:r w:rsidRPr="00EA2512">
              <w:rPr>
                <w:color w:val="000000"/>
                <w:sz w:val="28"/>
                <w:szCs w:val="28"/>
              </w:rPr>
              <w:t xml:space="preserve">Наименование услуг, </w:t>
            </w:r>
          </w:p>
          <w:p w14:paraId="4536B60F" w14:textId="77777777" w:rsidR="003144A5" w:rsidRPr="00EA2512" w:rsidRDefault="003144A5" w:rsidP="00E10D7A">
            <w:pPr>
              <w:jc w:val="center"/>
              <w:rPr>
                <w:color w:val="000000"/>
                <w:sz w:val="28"/>
                <w:szCs w:val="28"/>
              </w:rPr>
            </w:pPr>
            <w:r w:rsidRPr="00EA2512">
              <w:rPr>
                <w:color w:val="000000"/>
                <w:sz w:val="28"/>
                <w:szCs w:val="28"/>
              </w:rPr>
              <w:t>потребителей</w:t>
            </w:r>
          </w:p>
        </w:tc>
        <w:tc>
          <w:tcPr>
            <w:tcW w:w="4678" w:type="dxa"/>
            <w:gridSpan w:val="2"/>
            <w:tcBorders>
              <w:top w:val="single" w:sz="4" w:space="0" w:color="auto"/>
              <w:left w:val="nil"/>
              <w:bottom w:val="single" w:sz="4" w:space="0" w:color="auto"/>
              <w:right w:val="single" w:sz="4" w:space="0" w:color="auto"/>
            </w:tcBorders>
            <w:shd w:val="clear" w:color="000000" w:fill="FFFFFF"/>
            <w:vAlign w:val="center"/>
            <w:hideMark/>
          </w:tcPr>
          <w:p w14:paraId="5EF33F14" w14:textId="77777777" w:rsidR="003144A5" w:rsidRPr="00EA2512" w:rsidRDefault="003144A5" w:rsidP="00E10D7A">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3144A5" w:rsidRPr="00EA2512" w14:paraId="405F9E89" w14:textId="77777777" w:rsidTr="00E10D7A">
        <w:trPr>
          <w:trHeight w:val="885"/>
        </w:trPr>
        <w:tc>
          <w:tcPr>
            <w:tcW w:w="4820" w:type="dxa"/>
            <w:vMerge/>
            <w:tcBorders>
              <w:left w:val="single" w:sz="4" w:space="0" w:color="auto"/>
              <w:bottom w:val="single" w:sz="4" w:space="0" w:color="auto"/>
              <w:right w:val="single" w:sz="4" w:space="0" w:color="auto"/>
            </w:tcBorders>
            <w:shd w:val="clear" w:color="000000" w:fill="FFFFFF"/>
            <w:vAlign w:val="center"/>
            <w:hideMark/>
          </w:tcPr>
          <w:p w14:paraId="716D9C9A" w14:textId="77777777" w:rsidR="003144A5" w:rsidRPr="00EA2512" w:rsidRDefault="003144A5" w:rsidP="00E10D7A">
            <w:pPr>
              <w:rPr>
                <w:color w:val="000000"/>
                <w:sz w:val="28"/>
                <w:szCs w:val="28"/>
              </w:rPr>
            </w:pPr>
          </w:p>
        </w:tc>
        <w:tc>
          <w:tcPr>
            <w:tcW w:w="2410" w:type="dxa"/>
            <w:tcBorders>
              <w:top w:val="nil"/>
              <w:left w:val="nil"/>
              <w:bottom w:val="single" w:sz="4" w:space="0" w:color="auto"/>
              <w:right w:val="single" w:sz="4" w:space="0" w:color="auto"/>
            </w:tcBorders>
            <w:shd w:val="clear" w:color="000000" w:fill="FFFFFF"/>
            <w:vAlign w:val="center"/>
            <w:hideMark/>
          </w:tcPr>
          <w:p w14:paraId="151DB523" w14:textId="77777777" w:rsidR="003144A5" w:rsidRDefault="003144A5" w:rsidP="00E10D7A">
            <w:pPr>
              <w:jc w:val="center"/>
              <w:rPr>
                <w:color w:val="000000"/>
                <w:sz w:val="28"/>
                <w:szCs w:val="28"/>
              </w:rPr>
            </w:pPr>
            <w:r w:rsidRPr="00EA2512">
              <w:rPr>
                <w:color w:val="000000"/>
                <w:sz w:val="28"/>
                <w:szCs w:val="28"/>
              </w:rPr>
              <w:t>с 01.01.</w:t>
            </w:r>
            <w:r>
              <w:rPr>
                <w:color w:val="000000"/>
                <w:sz w:val="28"/>
                <w:szCs w:val="28"/>
              </w:rPr>
              <w:t>2018</w:t>
            </w:r>
            <w:r w:rsidRPr="00EA2512">
              <w:rPr>
                <w:color w:val="000000"/>
                <w:sz w:val="28"/>
                <w:szCs w:val="28"/>
              </w:rPr>
              <w:t xml:space="preserve"> </w:t>
            </w:r>
          </w:p>
          <w:p w14:paraId="2FBAB67D" w14:textId="77777777" w:rsidR="003144A5" w:rsidRPr="00EA2512" w:rsidRDefault="003144A5" w:rsidP="00E10D7A">
            <w:pPr>
              <w:jc w:val="center"/>
              <w:rPr>
                <w:color w:val="000000"/>
                <w:sz w:val="28"/>
                <w:szCs w:val="28"/>
              </w:rPr>
            </w:pPr>
            <w:r w:rsidRPr="00EA2512">
              <w:rPr>
                <w:color w:val="000000"/>
                <w:sz w:val="28"/>
                <w:szCs w:val="28"/>
              </w:rPr>
              <w:t>по 30.06.</w:t>
            </w:r>
            <w:r>
              <w:rPr>
                <w:color w:val="000000"/>
                <w:sz w:val="28"/>
                <w:szCs w:val="28"/>
              </w:rPr>
              <w:t>2018</w:t>
            </w:r>
          </w:p>
        </w:tc>
        <w:tc>
          <w:tcPr>
            <w:tcW w:w="2268" w:type="dxa"/>
            <w:tcBorders>
              <w:top w:val="nil"/>
              <w:left w:val="nil"/>
              <w:bottom w:val="single" w:sz="4" w:space="0" w:color="auto"/>
              <w:right w:val="single" w:sz="4" w:space="0" w:color="auto"/>
            </w:tcBorders>
            <w:shd w:val="clear" w:color="000000" w:fill="FFFFFF"/>
            <w:vAlign w:val="center"/>
            <w:hideMark/>
          </w:tcPr>
          <w:p w14:paraId="28F7AAC9" w14:textId="77777777" w:rsidR="003144A5" w:rsidRPr="00EA2512" w:rsidRDefault="003144A5" w:rsidP="00E10D7A">
            <w:pPr>
              <w:jc w:val="center"/>
              <w:rPr>
                <w:color w:val="000000"/>
                <w:sz w:val="28"/>
                <w:szCs w:val="28"/>
              </w:rPr>
            </w:pPr>
            <w:r w:rsidRPr="00EA2512">
              <w:rPr>
                <w:color w:val="000000"/>
                <w:sz w:val="28"/>
                <w:szCs w:val="28"/>
              </w:rPr>
              <w:t>с 01.07.</w:t>
            </w:r>
            <w:r>
              <w:rPr>
                <w:color w:val="000000"/>
                <w:sz w:val="28"/>
                <w:szCs w:val="28"/>
              </w:rPr>
              <w:t xml:space="preserve">2018     </w:t>
            </w:r>
            <w:r w:rsidRPr="00EA2512">
              <w:rPr>
                <w:color w:val="000000"/>
                <w:sz w:val="28"/>
                <w:szCs w:val="28"/>
              </w:rPr>
              <w:t xml:space="preserve"> по 31.12.</w:t>
            </w:r>
            <w:r>
              <w:rPr>
                <w:color w:val="000000"/>
                <w:sz w:val="28"/>
                <w:szCs w:val="28"/>
              </w:rPr>
              <w:t>2018</w:t>
            </w:r>
          </w:p>
        </w:tc>
      </w:tr>
      <w:tr w:rsidR="003144A5" w:rsidRPr="00EA2512" w14:paraId="701E54EF" w14:textId="77777777" w:rsidTr="00E10D7A">
        <w:trPr>
          <w:trHeight w:val="492"/>
        </w:trPr>
        <w:tc>
          <w:tcPr>
            <w:tcW w:w="9498" w:type="dxa"/>
            <w:gridSpan w:val="3"/>
            <w:tcBorders>
              <w:top w:val="nil"/>
              <w:left w:val="single" w:sz="4" w:space="0" w:color="auto"/>
              <w:bottom w:val="single" w:sz="4" w:space="0" w:color="auto"/>
              <w:right w:val="single" w:sz="4" w:space="0" w:color="auto"/>
            </w:tcBorders>
            <w:shd w:val="clear" w:color="000000" w:fill="FFFFFF"/>
            <w:vAlign w:val="center"/>
          </w:tcPr>
          <w:p w14:paraId="2F51CC7B" w14:textId="77777777" w:rsidR="003144A5" w:rsidRPr="00855D56" w:rsidRDefault="003144A5" w:rsidP="00E10D7A">
            <w:pPr>
              <w:jc w:val="center"/>
              <w:rPr>
                <w:color w:val="FF0000"/>
                <w:sz w:val="28"/>
                <w:szCs w:val="28"/>
              </w:rPr>
            </w:pPr>
            <w:r w:rsidRPr="00C37DDB">
              <w:rPr>
                <w:sz w:val="28"/>
                <w:szCs w:val="28"/>
              </w:rPr>
              <w:t>Подвоз питьевой воды</w:t>
            </w:r>
          </w:p>
        </w:tc>
      </w:tr>
      <w:tr w:rsidR="003144A5" w:rsidRPr="00EA2512" w14:paraId="41342120" w14:textId="77777777" w:rsidTr="00E10D7A">
        <w:trPr>
          <w:trHeight w:val="492"/>
        </w:trPr>
        <w:tc>
          <w:tcPr>
            <w:tcW w:w="4820" w:type="dxa"/>
            <w:tcBorders>
              <w:top w:val="nil"/>
              <w:left w:val="single" w:sz="4" w:space="0" w:color="auto"/>
              <w:bottom w:val="nil"/>
              <w:right w:val="single" w:sz="4" w:space="0" w:color="auto"/>
            </w:tcBorders>
            <w:shd w:val="clear" w:color="000000" w:fill="FFFFFF"/>
            <w:vAlign w:val="center"/>
            <w:hideMark/>
          </w:tcPr>
          <w:p w14:paraId="56AD5540" w14:textId="77777777" w:rsidR="003144A5" w:rsidRPr="00EA2512" w:rsidRDefault="003144A5" w:rsidP="00E10D7A">
            <w:pPr>
              <w:rPr>
                <w:color w:val="000000"/>
                <w:sz w:val="28"/>
                <w:szCs w:val="28"/>
              </w:rPr>
            </w:pPr>
            <w:r>
              <w:rPr>
                <w:color w:val="000000"/>
                <w:sz w:val="28"/>
                <w:szCs w:val="28"/>
              </w:rPr>
              <w:t xml:space="preserve">Население (с </w:t>
            </w:r>
            <w:proofErr w:type="gramStart"/>
            <w:r>
              <w:rPr>
                <w:color w:val="000000"/>
                <w:sz w:val="28"/>
                <w:szCs w:val="28"/>
              </w:rPr>
              <w:t>НДС)*</w:t>
            </w:r>
            <w:proofErr w:type="gramEnd"/>
          </w:p>
        </w:tc>
        <w:tc>
          <w:tcPr>
            <w:tcW w:w="2410" w:type="dxa"/>
            <w:tcBorders>
              <w:top w:val="nil"/>
              <w:left w:val="nil"/>
              <w:bottom w:val="nil"/>
              <w:right w:val="single" w:sz="4" w:space="0" w:color="auto"/>
            </w:tcBorders>
            <w:shd w:val="clear" w:color="000000" w:fill="FFFFFF"/>
            <w:vAlign w:val="center"/>
            <w:hideMark/>
          </w:tcPr>
          <w:p w14:paraId="52AC5EFA" w14:textId="77777777" w:rsidR="003144A5" w:rsidRPr="00C37DDB" w:rsidRDefault="003144A5" w:rsidP="00E10D7A">
            <w:pPr>
              <w:jc w:val="center"/>
              <w:rPr>
                <w:sz w:val="28"/>
                <w:szCs w:val="28"/>
              </w:rPr>
            </w:pPr>
            <w:r>
              <w:rPr>
                <w:sz w:val="28"/>
                <w:szCs w:val="28"/>
              </w:rPr>
              <w:t>201,17</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9C477C9" w14:textId="77777777" w:rsidR="003144A5" w:rsidRPr="00C37DDB" w:rsidRDefault="003144A5" w:rsidP="00E10D7A">
            <w:pPr>
              <w:jc w:val="center"/>
              <w:rPr>
                <w:sz w:val="28"/>
                <w:szCs w:val="28"/>
              </w:rPr>
            </w:pPr>
            <w:r>
              <w:rPr>
                <w:sz w:val="28"/>
                <w:szCs w:val="28"/>
              </w:rPr>
              <w:t>209,21</w:t>
            </w:r>
          </w:p>
        </w:tc>
      </w:tr>
      <w:tr w:rsidR="003144A5" w:rsidRPr="00EA2512" w14:paraId="6D3DD70E" w14:textId="77777777" w:rsidTr="00E10D7A">
        <w:trPr>
          <w:trHeight w:val="492"/>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tcPr>
          <w:p w14:paraId="07E7B0EE" w14:textId="77777777" w:rsidR="003144A5" w:rsidRDefault="003144A5" w:rsidP="00E10D7A">
            <w:pPr>
              <w:rPr>
                <w:color w:val="000000"/>
                <w:sz w:val="28"/>
                <w:szCs w:val="28"/>
              </w:rPr>
            </w:pPr>
            <w:r>
              <w:rPr>
                <w:color w:val="000000"/>
                <w:sz w:val="28"/>
                <w:szCs w:val="28"/>
              </w:rPr>
              <w:t>Прочие потребители (без НДС)</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5E7B47F1" w14:textId="77777777" w:rsidR="003144A5" w:rsidRPr="00C37DDB" w:rsidRDefault="003144A5" w:rsidP="00E10D7A">
            <w:pPr>
              <w:jc w:val="center"/>
              <w:rPr>
                <w:sz w:val="28"/>
                <w:szCs w:val="28"/>
              </w:rPr>
            </w:pPr>
            <w:r>
              <w:rPr>
                <w:sz w:val="28"/>
                <w:szCs w:val="28"/>
              </w:rPr>
              <w:t>170,48</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3A83CC35" w14:textId="77777777" w:rsidR="003144A5" w:rsidRPr="00C37DDB" w:rsidRDefault="003144A5" w:rsidP="00E10D7A">
            <w:pPr>
              <w:jc w:val="center"/>
              <w:rPr>
                <w:sz w:val="28"/>
                <w:szCs w:val="28"/>
              </w:rPr>
            </w:pPr>
            <w:r>
              <w:rPr>
                <w:sz w:val="28"/>
                <w:szCs w:val="28"/>
              </w:rPr>
              <w:t>177,30</w:t>
            </w:r>
          </w:p>
        </w:tc>
      </w:tr>
    </w:tbl>
    <w:p w14:paraId="78703110" w14:textId="77777777" w:rsidR="003144A5" w:rsidRDefault="003144A5" w:rsidP="003144A5">
      <w:pPr>
        <w:ind w:firstLine="709"/>
        <w:jc w:val="both"/>
        <w:rPr>
          <w:sz w:val="28"/>
          <w:szCs w:val="28"/>
        </w:rPr>
      </w:pPr>
    </w:p>
    <w:p w14:paraId="0317321F" w14:textId="77777777" w:rsidR="003144A5" w:rsidRPr="00BB0F2E" w:rsidRDefault="003144A5" w:rsidP="003144A5">
      <w:pPr>
        <w:ind w:firstLine="709"/>
        <w:jc w:val="both"/>
        <w:rPr>
          <w:color w:val="000000"/>
          <w:sz w:val="28"/>
          <w:szCs w:val="28"/>
        </w:rPr>
      </w:pPr>
      <w:r w:rsidRPr="00BB0F2E">
        <w:rPr>
          <w:color w:val="000000"/>
          <w:sz w:val="28"/>
          <w:szCs w:val="28"/>
        </w:rPr>
        <w:t>*Выделяется в целях реализации пункта 6 статьи 168 Налогового кодекса Российской Федерации.</w:t>
      </w:r>
    </w:p>
    <w:p w14:paraId="2BEA73C1" w14:textId="77777777" w:rsidR="003144A5" w:rsidRPr="00216BF1" w:rsidRDefault="003144A5" w:rsidP="003144A5">
      <w:pPr>
        <w:ind w:firstLine="709"/>
        <w:jc w:val="both"/>
        <w:rPr>
          <w:color w:val="000000"/>
          <w:sz w:val="28"/>
          <w:szCs w:val="28"/>
        </w:rPr>
      </w:pPr>
    </w:p>
    <w:p w14:paraId="5C677833" w14:textId="77777777" w:rsidR="003144A5" w:rsidRPr="00216BF1" w:rsidRDefault="003144A5" w:rsidP="003144A5">
      <w:pPr>
        <w:jc w:val="both"/>
        <w:rPr>
          <w:color w:val="000000"/>
          <w:sz w:val="28"/>
          <w:szCs w:val="28"/>
        </w:rPr>
      </w:pPr>
    </w:p>
    <w:p w14:paraId="22CF1302" w14:textId="77777777" w:rsidR="00487E83" w:rsidRDefault="00487E83">
      <w:pPr>
        <w:sectPr w:rsidR="00487E83">
          <w:pgSz w:w="11906" w:h="16838"/>
          <w:pgMar w:top="1134" w:right="850" w:bottom="1134" w:left="1701" w:header="708" w:footer="708" w:gutter="0"/>
          <w:cols w:space="708"/>
          <w:docGrid w:linePitch="360"/>
        </w:sectPr>
      </w:pPr>
    </w:p>
    <w:p w14:paraId="7D1905D8" w14:textId="57E7BE5E" w:rsidR="00487E83" w:rsidRPr="00022D20" w:rsidRDefault="00487E83" w:rsidP="00487E83">
      <w:pPr>
        <w:ind w:left="-2379" w:right="-144" w:firstLine="8475"/>
        <w:jc w:val="center"/>
      </w:pPr>
      <w:r w:rsidRPr="00022D20">
        <w:lastRenderedPageBreak/>
        <w:t xml:space="preserve">Приложение № </w:t>
      </w:r>
      <w:r>
        <w:t>9</w:t>
      </w:r>
      <w:r w:rsidRPr="00022D20">
        <w:t xml:space="preserve"> к протоколу</w:t>
      </w:r>
    </w:p>
    <w:p w14:paraId="440232AB" w14:textId="77777777" w:rsidR="00487E83" w:rsidRPr="00022D20" w:rsidRDefault="00487E83" w:rsidP="00487E83">
      <w:pPr>
        <w:ind w:left="-2379" w:firstLine="8475"/>
        <w:jc w:val="center"/>
      </w:pPr>
      <w:r w:rsidRPr="00022D20">
        <w:t>№ 6</w:t>
      </w:r>
      <w:r>
        <w:t xml:space="preserve">8 </w:t>
      </w:r>
      <w:r w:rsidRPr="00022D20">
        <w:t>заседания правления</w:t>
      </w:r>
    </w:p>
    <w:p w14:paraId="235EA60F" w14:textId="77777777" w:rsidR="00487E83" w:rsidRPr="00022D20" w:rsidRDefault="00487E83" w:rsidP="00487E83">
      <w:pPr>
        <w:ind w:left="-2379" w:firstLine="8475"/>
        <w:jc w:val="center"/>
      </w:pPr>
      <w:r w:rsidRPr="00022D20">
        <w:t>региональной энергетической</w:t>
      </w:r>
    </w:p>
    <w:p w14:paraId="0115626C" w14:textId="77777777" w:rsidR="00487E83" w:rsidRPr="00022D20" w:rsidRDefault="00487E83" w:rsidP="00487E83">
      <w:pPr>
        <w:ind w:left="-2379" w:firstLine="8475"/>
        <w:jc w:val="center"/>
      </w:pPr>
      <w:r w:rsidRPr="00022D20">
        <w:t xml:space="preserve">комиссии Кемеровской </w:t>
      </w:r>
    </w:p>
    <w:p w14:paraId="2C6D7BF6" w14:textId="6EE97539" w:rsidR="00487E83" w:rsidRDefault="00487E83" w:rsidP="00487E83">
      <w:pPr>
        <w:ind w:left="-2379" w:firstLine="8475"/>
        <w:jc w:val="center"/>
      </w:pPr>
      <w:r w:rsidRPr="00022D20">
        <w:t xml:space="preserve">области от </w:t>
      </w:r>
      <w:r>
        <w:t>14</w:t>
      </w:r>
      <w:r w:rsidRPr="00022D20">
        <w:t>.12.2017</w:t>
      </w:r>
    </w:p>
    <w:p w14:paraId="0D42FCED" w14:textId="77777777" w:rsidR="00487E83" w:rsidRDefault="00487E83" w:rsidP="00487E83">
      <w:pPr>
        <w:ind w:left="-2379" w:firstLine="8475"/>
        <w:jc w:val="center"/>
      </w:pPr>
    </w:p>
    <w:p w14:paraId="2ACDAF0D" w14:textId="77777777" w:rsidR="00487E83" w:rsidRDefault="00487E83" w:rsidP="00487E83">
      <w:pPr>
        <w:jc w:val="center"/>
        <w:rPr>
          <w:b/>
          <w:sz w:val="28"/>
          <w:szCs w:val="28"/>
        </w:rPr>
      </w:pPr>
      <w:r>
        <w:rPr>
          <w:b/>
          <w:sz w:val="28"/>
          <w:szCs w:val="28"/>
        </w:rPr>
        <w:t>Долгосрочные параметры</w:t>
      </w:r>
    </w:p>
    <w:p w14:paraId="2FC145B6" w14:textId="77777777" w:rsidR="00487E83" w:rsidRDefault="00487E83" w:rsidP="00487E83">
      <w:pPr>
        <w:jc w:val="center"/>
        <w:rPr>
          <w:b/>
          <w:sz w:val="28"/>
          <w:szCs w:val="28"/>
        </w:rPr>
      </w:pPr>
      <w:r>
        <w:rPr>
          <w:b/>
          <w:sz w:val="28"/>
          <w:szCs w:val="28"/>
        </w:rPr>
        <w:t xml:space="preserve"> регулирования </w:t>
      </w:r>
      <w:r w:rsidRPr="00FE281F">
        <w:rPr>
          <w:b/>
          <w:sz w:val="28"/>
          <w:szCs w:val="28"/>
        </w:rPr>
        <w:t xml:space="preserve">тарифов на питьевую воду </w:t>
      </w:r>
    </w:p>
    <w:p w14:paraId="249C359B" w14:textId="77777777" w:rsidR="00487E83" w:rsidRDefault="00487E83" w:rsidP="00487E83">
      <w:pPr>
        <w:jc w:val="center"/>
        <w:rPr>
          <w:b/>
          <w:bCs/>
          <w:kern w:val="32"/>
          <w:sz w:val="28"/>
          <w:szCs w:val="28"/>
        </w:rPr>
      </w:pPr>
      <w:r>
        <w:rPr>
          <w:b/>
          <w:bCs/>
          <w:kern w:val="32"/>
          <w:sz w:val="28"/>
          <w:szCs w:val="28"/>
        </w:rPr>
        <w:t>ООО</w:t>
      </w:r>
      <w:r w:rsidRPr="00FB5E35">
        <w:rPr>
          <w:b/>
          <w:bCs/>
          <w:kern w:val="32"/>
          <w:sz w:val="28"/>
          <w:szCs w:val="28"/>
        </w:rPr>
        <w:t xml:space="preserve"> «</w:t>
      </w:r>
      <w:r>
        <w:rPr>
          <w:b/>
          <w:bCs/>
          <w:kern w:val="32"/>
          <w:sz w:val="28"/>
          <w:szCs w:val="28"/>
        </w:rPr>
        <w:t xml:space="preserve">Киселевский </w:t>
      </w:r>
      <w:proofErr w:type="spellStart"/>
      <w:r>
        <w:rPr>
          <w:b/>
          <w:bCs/>
          <w:kern w:val="32"/>
          <w:sz w:val="28"/>
          <w:szCs w:val="28"/>
        </w:rPr>
        <w:t>водоснаб</w:t>
      </w:r>
      <w:proofErr w:type="spellEnd"/>
      <w:r w:rsidRPr="00FB5E35">
        <w:rPr>
          <w:b/>
          <w:bCs/>
          <w:kern w:val="32"/>
          <w:sz w:val="28"/>
          <w:szCs w:val="28"/>
        </w:rPr>
        <w:t>»</w:t>
      </w:r>
      <w:r>
        <w:rPr>
          <w:b/>
          <w:bCs/>
          <w:kern w:val="32"/>
          <w:sz w:val="28"/>
          <w:szCs w:val="28"/>
        </w:rPr>
        <w:t xml:space="preserve"> </w:t>
      </w:r>
    </w:p>
    <w:p w14:paraId="17C130A9" w14:textId="77777777" w:rsidR="00487E83" w:rsidRDefault="00487E83" w:rsidP="00487E83">
      <w:pPr>
        <w:jc w:val="center"/>
        <w:rPr>
          <w:b/>
          <w:bCs/>
          <w:kern w:val="32"/>
          <w:sz w:val="28"/>
          <w:szCs w:val="28"/>
        </w:rPr>
      </w:pPr>
      <w:r>
        <w:rPr>
          <w:b/>
          <w:bCs/>
          <w:kern w:val="32"/>
          <w:sz w:val="28"/>
          <w:szCs w:val="28"/>
        </w:rPr>
        <w:t>(г. Киселевск, п. Верх-</w:t>
      </w:r>
      <w:proofErr w:type="spellStart"/>
      <w:r>
        <w:rPr>
          <w:b/>
          <w:bCs/>
          <w:kern w:val="32"/>
          <w:sz w:val="28"/>
          <w:szCs w:val="28"/>
        </w:rPr>
        <w:t>Егос</w:t>
      </w:r>
      <w:proofErr w:type="spellEnd"/>
      <w:r>
        <w:rPr>
          <w:b/>
          <w:bCs/>
          <w:kern w:val="32"/>
          <w:sz w:val="28"/>
          <w:szCs w:val="28"/>
        </w:rPr>
        <w:t xml:space="preserve">, п. Центральный, п. Севск, </w:t>
      </w:r>
    </w:p>
    <w:p w14:paraId="69748375" w14:textId="77777777" w:rsidR="00487E83" w:rsidRPr="00FB5E35" w:rsidRDefault="00487E83" w:rsidP="00487E83">
      <w:pPr>
        <w:jc w:val="center"/>
        <w:rPr>
          <w:b/>
          <w:bCs/>
          <w:kern w:val="32"/>
          <w:sz w:val="28"/>
          <w:szCs w:val="28"/>
        </w:rPr>
      </w:pPr>
      <w:r>
        <w:rPr>
          <w:b/>
          <w:bCs/>
          <w:kern w:val="32"/>
          <w:sz w:val="28"/>
          <w:szCs w:val="28"/>
        </w:rPr>
        <w:t xml:space="preserve">с. </w:t>
      </w:r>
      <w:proofErr w:type="spellStart"/>
      <w:r>
        <w:rPr>
          <w:b/>
          <w:bCs/>
          <w:kern w:val="32"/>
          <w:sz w:val="28"/>
          <w:szCs w:val="28"/>
        </w:rPr>
        <w:t>Кутоново</w:t>
      </w:r>
      <w:proofErr w:type="spellEnd"/>
      <w:r>
        <w:rPr>
          <w:b/>
          <w:bCs/>
          <w:kern w:val="32"/>
          <w:sz w:val="28"/>
          <w:szCs w:val="28"/>
        </w:rPr>
        <w:t xml:space="preserve"> </w:t>
      </w:r>
      <w:proofErr w:type="spellStart"/>
      <w:r>
        <w:rPr>
          <w:b/>
          <w:bCs/>
          <w:kern w:val="32"/>
          <w:sz w:val="28"/>
          <w:szCs w:val="28"/>
        </w:rPr>
        <w:t>Прокопьевского</w:t>
      </w:r>
      <w:proofErr w:type="spellEnd"/>
      <w:r>
        <w:rPr>
          <w:b/>
          <w:bCs/>
          <w:kern w:val="32"/>
          <w:sz w:val="28"/>
          <w:szCs w:val="28"/>
        </w:rPr>
        <w:t xml:space="preserve"> муниципального района)</w:t>
      </w:r>
      <w:r w:rsidRPr="00FB5E35">
        <w:rPr>
          <w:b/>
          <w:bCs/>
          <w:kern w:val="32"/>
          <w:sz w:val="28"/>
          <w:szCs w:val="28"/>
        </w:rPr>
        <w:t xml:space="preserve"> </w:t>
      </w:r>
    </w:p>
    <w:p w14:paraId="35E404F5" w14:textId="77777777" w:rsidR="00487E83" w:rsidRDefault="00487E83" w:rsidP="00487E83">
      <w:pPr>
        <w:jc w:val="center"/>
        <w:rPr>
          <w:b/>
          <w:sz w:val="28"/>
          <w:szCs w:val="28"/>
        </w:rPr>
      </w:pPr>
      <w:r>
        <w:rPr>
          <w:b/>
          <w:sz w:val="28"/>
          <w:szCs w:val="28"/>
        </w:rPr>
        <w:t>на период с 01.01.2018</w:t>
      </w:r>
      <w:r w:rsidRPr="00CC5C1A">
        <w:rPr>
          <w:b/>
          <w:sz w:val="28"/>
          <w:szCs w:val="28"/>
        </w:rPr>
        <w:t xml:space="preserve"> по 31.12.20</w:t>
      </w:r>
      <w:r>
        <w:rPr>
          <w:b/>
          <w:sz w:val="28"/>
          <w:szCs w:val="28"/>
        </w:rPr>
        <w:t>20</w:t>
      </w:r>
    </w:p>
    <w:p w14:paraId="079F0299" w14:textId="77777777" w:rsidR="00487E83" w:rsidRDefault="00487E83" w:rsidP="00487E83">
      <w:pPr>
        <w:jc w:val="center"/>
        <w:rPr>
          <w:b/>
          <w:sz w:val="28"/>
          <w:szCs w:val="28"/>
        </w:rPr>
      </w:pPr>
    </w:p>
    <w:tbl>
      <w:tblPr>
        <w:tblStyle w:val="ab"/>
        <w:tblW w:w="10637" w:type="dxa"/>
        <w:tblInd w:w="-861" w:type="dxa"/>
        <w:tblLayout w:type="fixed"/>
        <w:tblLook w:val="04A0" w:firstRow="1" w:lastRow="0" w:firstColumn="1" w:lastColumn="0" w:noHBand="0" w:noVBand="1"/>
      </w:tblPr>
      <w:tblGrid>
        <w:gridCol w:w="1843"/>
        <w:gridCol w:w="851"/>
        <w:gridCol w:w="1843"/>
        <w:gridCol w:w="1842"/>
        <w:gridCol w:w="1848"/>
        <w:gridCol w:w="1134"/>
        <w:gridCol w:w="1276"/>
      </w:tblGrid>
      <w:tr w:rsidR="00487E83" w14:paraId="27D1A295" w14:textId="77777777" w:rsidTr="00E10D7A">
        <w:trPr>
          <w:trHeight w:val="922"/>
        </w:trPr>
        <w:tc>
          <w:tcPr>
            <w:tcW w:w="1843" w:type="dxa"/>
            <w:vMerge w:val="restart"/>
            <w:vAlign w:val="center"/>
          </w:tcPr>
          <w:p w14:paraId="7A336804" w14:textId="77777777" w:rsidR="00487E83" w:rsidRPr="00B710ED" w:rsidRDefault="00487E83" w:rsidP="00E10D7A">
            <w:pPr>
              <w:tabs>
                <w:tab w:val="left" w:pos="0"/>
              </w:tabs>
              <w:jc w:val="center"/>
            </w:pPr>
            <w:r w:rsidRPr="00B710ED">
              <w:t>Наименование услуг</w:t>
            </w:r>
            <w:r>
              <w:t>и</w:t>
            </w:r>
          </w:p>
        </w:tc>
        <w:tc>
          <w:tcPr>
            <w:tcW w:w="851" w:type="dxa"/>
            <w:vMerge w:val="restart"/>
            <w:vAlign w:val="center"/>
          </w:tcPr>
          <w:p w14:paraId="212A69C0" w14:textId="77777777" w:rsidR="00487E83" w:rsidRPr="00B710ED" w:rsidRDefault="00487E83" w:rsidP="00E10D7A">
            <w:pPr>
              <w:tabs>
                <w:tab w:val="left" w:pos="0"/>
              </w:tabs>
              <w:jc w:val="center"/>
            </w:pPr>
            <w:r w:rsidRPr="00B710ED">
              <w:t>Годы</w:t>
            </w:r>
          </w:p>
        </w:tc>
        <w:tc>
          <w:tcPr>
            <w:tcW w:w="1843" w:type="dxa"/>
            <w:vMerge w:val="restart"/>
            <w:vAlign w:val="center"/>
          </w:tcPr>
          <w:p w14:paraId="7327ADCF" w14:textId="77777777" w:rsidR="00487E83" w:rsidRPr="00B710ED" w:rsidRDefault="00487E83" w:rsidP="00E10D7A">
            <w:pPr>
              <w:tabs>
                <w:tab w:val="left" w:pos="0"/>
              </w:tabs>
              <w:jc w:val="center"/>
            </w:pPr>
            <w:r w:rsidRPr="00B710ED">
              <w:t xml:space="preserve">Базовый уровень операционных </w:t>
            </w:r>
            <w:proofErr w:type="gramStart"/>
            <w:r w:rsidRPr="00B710ED">
              <w:t xml:space="preserve">расходов,   </w:t>
            </w:r>
            <w:proofErr w:type="gramEnd"/>
            <w:r w:rsidRPr="00B710ED">
              <w:t xml:space="preserve"> тыс. руб.</w:t>
            </w:r>
          </w:p>
        </w:tc>
        <w:tc>
          <w:tcPr>
            <w:tcW w:w="1842" w:type="dxa"/>
            <w:vMerge w:val="restart"/>
            <w:vAlign w:val="center"/>
          </w:tcPr>
          <w:p w14:paraId="5443CDD7" w14:textId="77777777" w:rsidR="00487E83" w:rsidRPr="00B710ED" w:rsidRDefault="00487E83" w:rsidP="00E10D7A">
            <w:pPr>
              <w:tabs>
                <w:tab w:val="left" w:pos="0"/>
              </w:tabs>
              <w:jc w:val="center"/>
            </w:pPr>
            <w:r w:rsidRPr="00B710ED">
              <w:t>Индекс эффективности операционных расходов, %</w:t>
            </w:r>
          </w:p>
        </w:tc>
        <w:tc>
          <w:tcPr>
            <w:tcW w:w="1848" w:type="dxa"/>
            <w:vMerge w:val="restart"/>
            <w:vAlign w:val="center"/>
          </w:tcPr>
          <w:p w14:paraId="483CA3D2" w14:textId="77777777" w:rsidR="00487E83" w:rsidRPr="005041EE" w:rsidRDefault="00487E83" w:rsidP="00E10D7A">
            <w:pPr>
              <w:tabs>
                <w:tab w:val="left" w:pos="0"/>
              </w:tabs>
              <w:jc w:val="center"/>
            </w:pPr>
            <w:r w:rsidRPr="005041EE">
              <w:t>Нормативный уровень прибыли, %</w:t>
            </w:r>
          </w:p>
        </w:tc>
        <w:tc>
          <w:tcPr>
            <w:tcW w:w="2410" w:type="dxa"/>
            <w:gridSpan w:val="2"/>
            <w:vAlign w:val="center"/>
          </w:tcPr>
          <w:p w14:paraId="59658CA6" w14:textId="77777777" w:rsidR="00487E83" w:rsidRPr="00B710ED" w:rsidRDefault="00487E83" w:rsidP="00E10D7A">
            <w:pPr>
              <w:tabs>
                <w:tab w:val="left" w:pos="0"/>
              </w:tabs>
              <w:jc w:val="center"/>
            </w:pPr>
            <w:r w:rsidRPr="00B710ED">
              <w:t>Показатели энергосбережения и энергетической эффективности</w:t>
            </w:r>
          </w:p>
        </w:tc>
      </w:tr>
      <w:tr w:rsidR="00487E83" w14:paraId="4CEFBC56" w14:textId="77777777" w:rsidTr="00E10D7A">
        <w:trPr>
          <w:trHeight w:val="897"/>
        </w:trPr>
        <w:tc>
          <w:tcPr>
            <w:tcW w:w="1843" w:type="dxa"/>
            <w:vMerge/>
            <w:vAlign w:val="center"/>
          </w:tcPr>
          <w:p w14:paraId="305705A5" w14:textId="77777777" w:rsidR="00487E83" w:rsidRPr="00B710ED" w:rsidRDefault="00487E83" w:rsidP="00E10D7A">
            <w:pPr>
              <w:tabs>
                <w:tab w:val="left" w:pos="0"/>
              </w:tabs>
              <w:jc w:val="center"/>
            </w:pPr>
          </w:p>
        </w:tc>
        <w:tc>
          <w:tcPr>
            <w:tcW w:w="851" w:type="dxa"/>
            <w:vMerge/>
          </w:tcPr>
          <w:p w14:paraId="15806AC7" w14:textId="77777777" w:rsidR="00487E83" w:rsidRPr="00B710ED" w:rsidRDefault="00487E83" w:rsidP="00E10D7A">
            <w:pPr>
              <w:tabs>
                <w:tab w:val="left" w:pos="0"/>
              </w:tabs>
              <w:jc w:val="center"/>
            </w:pPr>
          </w:p>
        </w:tc>
        <w:tc>
          <w:tcPr>
            <w:tcW w:w="1843" w:type="dxa"/>
            <w:vMerge/>
          </w:tcPr>
          <w:p w14:paraId="7A8D13FB" w14:textId="77777777" w:rsidR="00487E83" w:rsidRPr="00B710ED" w:rsidRDefault="00487E83" w:rsidP="00E10D7A">
            <w:pPr>
              <w:tabs>
                <w:tab w:val="left" w:pos="0"/>
              </w:tabs>
              <w:jc w:val="center"/>
            </w:pPr>
          </w:p>
        </w:tc>
        <w:tc>
          <w:tcPr>
            <w:tcW w:w="1842" w:type="dxa"/>
            <w:vMerge/>
          </w:tcPr>
          <w:p w14:paraId="11446D29" w14:textId="77777777" w:rsidR="00487E83" w:rsidRPr="00B710ED" w:rsidRDefault="00487E83" w:rsidP="00E10D7A">
            <w:pPr>
              <w:tabs>
                <w:tab w:val="left" w:pos="0"/>
              </w:tabs>
              <w:jc w:val="center"/>
            </w:pPr>
          </w:p>
        </w:tc>
        <w:tc>
          <w:tcPr>
            <w:tcW w:w="1848" w:type="dxa"/>
            <w:vMerge/>
            <w:vAlign w:val="center"/>
          </w:tcPr>
          <w:p w14:paraId="091C83CE" w14:textId="77777777" w:rsidR="00487E83" w:rsidRPr="00EC6261" w:rsidRDefault="00487E83" w:rsidP="00E10D7A">
            <w:pPr>
              <w:tabs>
                <w:tab w:val="left" w:pos="0"/>
              </w:tabs>
              <w:jc w:val="center"/>
              <w:rPr>
                <w:b/>
                <w:color w:val="FF0000"/>
              </w:rPr>
            </w:pPr>
          </w:p>
        </w:tc>
        <w:tc>
          <w:tcPr>
            <w:tcW w:w="1134" w:type="dxa"/>
          </w:tcPr>
          <w:p w14:paraId="25F93B5F" w14:textId="77777777" w:rsidR="00487E83" w:rsidRPr="00B710ED" w:rsidRDefault="00487E83" w:rsidP="00E10D7A">
            <w:pPr>
              <w:tabs>
                <w:tab w:val="left" w:pos="0"/>
              </w:tabs>
              <w:jc w:val="center"/>
            </w:pPr>
            <w:r w:rsidRPr="00B710ED">
              <w:t>Уровень потерь воды, %</w:t>
            </w:r>
          </w:p>
        </w:tc>
        <w:tc>
          <w:tcPr>
            <w:tcW w:w="1276" w:type="dxa"/>
          </w:tcPr>
          <w:p w14:paraId="65677491" w14:textId="77777777" w:rsidR="00487E83" w:rsidRPr="00B710ED" w:rsidRDefault="00487E83" w:rsidP="00E10D7A">
            <w:pPr>
              <w:tabs>
                <w:tab w:val="left" w:pos="0"/>
              </w:tabs>
              <w:jc w:val="center"/>
            </w:pPr>
            <w:r w:rsidRPr="00B710ED">
              <w:t xml:space="preserve">Удельный расход </w:t>
            </w:r>
            <w:proofErr w:type="spellStart"/>
            <w:proofErr w:type="gramStart"/>
            <w:r w:rsidRPr="00B710ED">
              <w:t>электри</w:t>
            </w:r>
            <w:proofErr w:type="spellEnd"/>
            <w:r>
              <w:t>-</w:t>
            </w:r>
            <w:r w:rsidRPr="00B710ED">
              <w:t>ческой</w:t>
            </w:r>
            <w:proofErr w:type="gramEnd"/>
            <w:r w:rsidRPr="00B710ED">
              <w:t xml:space="preserve"> энергии, </w:t>
            </w:r>
            <w:r w:rsidRPr="00B710ED">
              <w:rPr>
                <w:color w:val="000000" w:themeColor="text1"/>
              </w:rPr>
              <w:t>кВт*ч/ м</w:t>
            </w:r>
            <w:r w:rsidRPr="00B710ED">
              <w:rPr>
                <w:color w:val="000000" w:themeColor="text1"/>
                <w:vertAlign w:val="superscript"/>
              </w:rPr>
              <w:t>3</w:t>
            </w:r>
          </w:p>
        </w:tc>
      </w:tr>
      <w:tr w:rsidR="00487E83" w14:paraId="1786AE72" w14:textId="77777777" w:rsidTr="00E10D7A">
        <w:tc>
          <w:tcPr>
            <w:tcW w:w="1843" w:type="dxa"/>
            <w:vMerge w:val="restart"/>
            <w:vAlign w:val="center"/>
          </w:tcPr>
          <w:p w14:paraId="24190B08" w14:textId="77777777" w:rsidR="00487E83" w:rsidRPr="00FE281F" w:rsidRDefault="00487E83" w:rsidP="00E10D7A">
            <w:pPr>
              <w:tabs>
                <w:tab w:val="left" w:pos="0"/>
              </w:tabs>
            </w:pPr>
            <w:r w:rsidRPr="00FE281F">
              <w:t>Питьевая вода</w:t>
            </w:r>
          </w:p>
        </w:tc>
        <w:tc>
          <w:tcPr>
            <w:tcW w:w="851" w:type="dxa"/>
          </w:tcPr>
          <w:p w14:paraId="6FC8F8F0" w14:textId="77777777" w:rsidR="00487E83" w:rsidRPr="00B710ED" w:rsidRDefault="00487E83" w:rsidP="00E10D7A">
            <w:pPr>
              <w:tabs>
                <w:tab w:val="left" w:pos="0"/>
              </w:tabs>
              <w:jc w:val="center"/>
            </w:pPr>
            <w:r w:rsidRPr="00B710ED">
              <w:t>201</w:t>
            </w:r>
            <w:r>
              <w:t>8</w:t>
            </w:r>
          </w:p>
        </w:tc>
        <w:tc>
          <w:tcPr>
            <w:tcW w:w="1843" w:type="dxa"/>
            <w:vAlign w:val="center"/>
          </w:tcPr>
          <w:p w14:paraId="0C02F086" w14:textId="77777777" w:rsidR="00487E83" w:rsidRPr="00B710ED" w:rsidRDefault="00487E83" w:rsidP="00E10D7A">
            <w:pPr>
              <w:tabs>
                <w:tab w:val="left" w:pos="0"/>
              </w:tabs>
              <w:jc w:val="center"/>
            </w:pPr>
            <w:r>
              <w:t>71134,57</w:t>
            </w:r>
          </w:p>
        </w:tc>
        <w:tc>
          <w:tcPr>
            <w:tcW w:w="1842" w:type="dxa"/>
            <w:vAlign w:val="center"/>
          </w:tcPr>
          <w:p w14:paraId="67D1F65B" w14:textId="77777777" w:rsidR="00487E83" w:rsidRPr="00B710ED" w:rsidRDefault="00487E83" w:rsidP="00E10D7A">
            <w:pPr>
              <w:tabs>
                <w:tab w:val="left" w:pos="0"/>
              </w:tabs>
              <w:jc w:val="center"/>
            </w:pPr>
            <w:r>
              <w:t>х</w:t>
            </w:r>
          </w:p>
        </w:tc>
        <w:tc>
          <w:tcPr>
            <w:tcW w:w="1848" w:type="dxa"/>
            <w:vAlign w:val="center"/>
          </w:tcPr>
          <w:p w14:paraId="7CE4EB4E" w14:textId="77777777" w:rsidR="00487E83" w:rsidRPr="00470D2A" w:rsidRDefault="00487E83" w:rsidP="00E10D7A">
            <w:pPr>
              <w:tabs>
                <w:tab w:val="left" w:pos="0"/>
              </w:tabs>
              <w:jc w:val="center"/>
            </w:pPr>
            <w:r>
              <w:t>0,12</w:t>
            </w:r>
          </w:p>
        </w:tc>
        <w:tc>
          <w:tcPr>
            <w:tcW w:w="1134" w:type="dxa"/>
            <w:vAlign w:val="center"/>
          </w:tcPr>
          <w:p w14:paraId="7523FEE7" w14:textId="77777777" w:rsidR="00487E83" w:rsidRPr="00B710ED" w:rsidRDefault="00487E83" w:rsidP="00E10D7A">
            <w:pPr>
              <w:tabs>
                <w:tab w:val="left" w:pos="0"/>
              </w:tabs>
              <w:jc w:val="center"/>
            </w:pPr>
            <w:r>
              <w:t>40,00</w:t>
            </w:r>
          </w:p>
        </w:tc>
        <w:tc>
          <w:tcPr>
            <w:tcW w:w="1276" w:type="dxa"/>
            <w:vAlign w:val="center"/>
          </w:tcPr>
          <w:p w14:paraId="00F6CF98" w14:textId="77777777" w:rsidR="00487E83" w:rsidRPr="00B710ED" w:rsidRDefault="00487E83" w:rsidP="00E10D7A">
            <w:pPr>
              <w:tabs>
                <w:tab w:val="left" w:pos="0"/>
              </w:tabs>
              <w:jc w:val="center"/>
            </w:pPr>
            <w:r>
              <w:t>0,20</w:t>
            </w:r>
          </w:p>
        </w:tc>
      </w:tr>
      <w:tr w:rsidR="00487E83" w14:paraId="0DC1D2FF" w14:textId="77777777" w:rsidTr="00E10D7A">
        <w:tc>
          <w:tcPr>
            <w:tcW w:w="1843" w:type="dxa"/>
            <w:vMerge/>
            <w:vAlign w:val="center"/>
          </w:tcPr>
          <w:p w14:paraId="24DF160C" w14:textId="77777777" w:rsidR="00487E83" w:rsidRPr="00B710ED" w:rsidRDefault="00487E83" w:rsidP="00E10D7A">
            <w:pPr>
              <w:tabs>
                <w:tab w:val="left" w:pos="0"/>
              </w:tabs>
              <w:jc w:val="center"/>
            </w:pPr>
          </w:p>
        </w:tc>
        <w:tc>
          <w:tcPr>
            <w:tcW w:w="851" w:type="dxa"/>
          </w:tcPr>
          <w:p w14:paraId="1D5D860B" w14:textId="77777777" w:rsidR="00487E83" w:rsidRPr="00B710ED" w:rsidRDefault="00487E83" w:rsidP="00E10D7A">
            <w:pPr>
              <w:tabs>
                <w:tab w:val="left" w:pos="0"/>
              </w:tabs>
              <w:jc w:val="center"/>
            </w:pPr>
            <w:r>
              <w:t>2019</w:t>
            </w:r>
          </w:p>
        </w:tc>
        <w:tc>
          <w:tcPr>
            <w:tcW w:w="1843" w:type="dxa"/>
            <w:vAlign w:val="center"/>
          </w:tcPr>
          <w:p w14:paraId="27EC0E41" w14:textId="77777777" w:rsidR="00487E83" w:rsidRPr="00B710ED" w:rsidRDefault="00487E83" w:rsidP="00E10D7A">
            <w:pPr>
              <w:tabs>
                <w:tab w:val="left" w:pos="0"/>
              </w:tabs>
              <w:jc w:val="center"/>
            </w:pPr>
            <w:r>
              <w:t>х</w:t>
            </w:r>
          </w:p>
        </w:tc>
        <w:tc>
          <w:tcPr>
            <w:tcW w:w="1842" w:type="dxa"/>
            <w:vAlign w:val="center"/>
          </w:tcPr>
          <w:p w14:paraId="25EBA2ED" w14:textId="77777777" w:rsidR="00487E83" w:rsidRPr="00B710ED" w:rsidRDefault="00487E83" w:rsidP="00E10D7A">
            <w:pPr>
              <w:tabs>
                <w:tab w:val="left" w:pos="0"/>
              </w:tabs>
              <w:jc w:val="center"/>
            </w:pPr>
            <w:r>
              <w:t>1</w:t>
            </w:r>
          </w:p>
        </w:tc>
        <w:tc>
          <w:tcPr>
            <w:tcW w:w="1848" w:type="dxa"/>
            <w:vAlign w:val="center"/>
          </w:tcPr>
          <w:p w14:paraId="5BD62EFB" w14:textId="77777777" w:rsidR="00487E83" w:rsidRPr="00470D2A" w:rsidRDefault="00487E83" w:rsidP="00E10D7A">
            <w:pPr>
              <w:tabs>
                <w:tab w:val="left" w:pos="0"/>
              </w:tabs>
              <w:jc w:val="center"/>
            </w:pPr>
            <w:r>
              <w:t>0,12</w:t>
            </w:r>
          </w:p>
        </w:tc>
        <w:tc>
          <w:tcPr>
            <w:tcW w:w="1134" w:type="dxa"/>
            <w:vAlign w:val="center"/>
          </w:tcPr>
          <w:p w14:paraId="42D54350" w14:textId="77777777" w:rsidR="00487E83" w:rsidRPr="00B710ED" w:rsidRDefault="00487E83" w:rsidP="00E10D7A">
            <w:pPr>
              <w:tabs>
                <w:tab w:val="left" w:pos="0"/>
              </w:tabs>
              <w:jc w:val="center"/>
            </w:pPr>
            <w:r>
              <w:t>40,00</w:t>
            </w:r>
          </w:p>
        </w:tc>
        <w:tc>
          <w:tcPr>
            <w:tcW w:w="1276" w:type="dxa"/>
            <w:vAlign w:val="center"/>
          </w:tcPr>
          <w:p w14:paraId="0A843A6B" w14:textId="77777777" w:rsidR="00487E83" w:rsidRPr="00B710ED" w:rsidRDefault="00487E83" w:rsidP="00E10D7A">
            <w:pPr>
              <w:tabs>
                <w:tab w:val="left" w:pos="0"/>
              </w:tabs>
              <w:jc w:val="center"/>
            </w:pPr>
            <w:r>
              <w:t>0,20</w:t>
            </w:r>
          </w:p>
        </w:tc>
      </w:tr>
      <w:tr w:rsidR="00487E83" w14:paraId="057949DE" w14:textId="77777777" w:rsidTr="00E10D7A">
        <w:tc>
          <w:tcPr>
            <w:tcW w:w="1843" w:type="dxa"/>
            <w:vMerge/>
            <w:vAlign w:val="center"/>
          </w:tcPr>
          <w:p w14:paraId="5FC835FC" w14:textId="77777777" w:rsidR="00487E83" w:rsidRPr="00B710ED" w:rsidRDefault="00487E83" w:rsidP="00E10D7A">
            <w:pPr>
              <w:tabs>
                <w:tab w:val="left" w:pos="0"/>
              </w:tabs>
              <w:jc w:val="center"/>
            </w:pPr>
          </w:p>
        </w:tc>
        <w:tc>
          <w:tcPr>
            <w:tcW w:w="851" w:type="dxa"/>
          </w:tcPr>
          <w:p w14:paraId="1ECBEAFA" w14:textId="77777777" w:rsidR="00487E83" w:rsidRPr="00B710ED" w:rsidRDefault="00487E83" w:rsidP="00E10D7A">
            <w:pPr>
              <w:tabs>
                <w:tab w:val="left" w:pos="0"/>
              </w:tabs>
              <w:jc w:val="center"/>
            </w:pPr>
            <w:r>
              <w:t>2020</w:t>
            </w:r>
          </w:p>
        </w:tc>
        <w:tc>
          <w:tcPr>
            <w:tcW w:w="1843" w:type="dxa"/>
            <w:vAlign w:val="center"/>
          </w:tcPr>
          <w:p w14:paraId="100237EA" w14:textId="77777777" w:rsidR="00487E83" w:rsidRPr="00B710ED" w:rsidRDefault="00487E83" w:rsidP="00E10D7A">
            <w:pPr>
              <w:tabs>
                <w:tab w:val="left" w:pos="0"/>
              </w:tabs>
              <w:jc w:val="center"/>
            </w:pPr>
            <w:r>
              <w:t>х</w:t>
            </w:r>
          </w:p>
        </w:tc>
        <w:tc>
          <w:tcPr>
            <w:tcW w:w="1842" w:type="dxa"/>
            <w:vAlign w:val="center"/>
          </w:tcPr>
          <w:p w14:paraId="4027BD3C" w14:textId="77777777" w:rsidR="00487E83" w:rsidRPr="00B710ED" w:rsidRDefault="00487E83" w:rsidP="00E10D7A">
            <w:pPr>
              <w:tabs>
                <w:tab w:val="left" w:pos="0"/>
              </w:tabs>
              <w:jc w:val="center"/>
            </w:pPr>
            <w:r>
              <w:t>1</w:t>
            </w:r>
          </w:p>
        </w:tc>
        <w:tc>
          <w:tcPr>
            <w:tcW w:w="1848" w:type="dxa"/>
            <w:vAlign w:val="center"/>
          </w:tcPr>
          <w:p w14:paraId="4F938D99" w14:textId="77777777" w:rsidR="00487E83" w:rsidRPr="00470D2A" w:rsidRDefault="00487E83" w:rsidP="00E10D7A">
            <w:pPr>
              <w:tabs>
                <w:tab w:val="left" w:pos="0"/>
              </w:tabs>
              <w:jc w:val="center"/>
            </w:pPr>
            <w:r>
              <w:t>0,12</w:t>
            </w:r>
          </w:p>
        </w:tc>
        <w:tc>
          <w:tcPr>
            <w:tcW w:w="1134" w:type="dxa"/>
            <w:vAlign w:val="center"/>
          </w:tcPr>
          <w:p w14:paraId="6AAC0883" w14:textId="77777777" w:rsidR="00487E83" w:rsidRPr="00B710ED" w:rsidRDefault="00487E83" w:rsidP="00E10D7A">
            <w:pPr>
              <w:tabs>
                <w:tab w:val="left" w:pos="0"/>
              </w:tabs>
              <w:jc w:val="center"/>
            </w:pPr>
            <w:r>
              <w:t>40,00</w:t>
            </w:r>
          </w:p>
        </w:tc>
        <w:tc>
          <w:tcPr>
            <w:tcW w:w="1276" w:type="dxa"/>
            <w:vAlign w:val="center"/>
          </w:tcPr>
          <w:p w14:paraId="64CF72F0" w14:textId="77777777" w:rsidR="00487E83" w:rsidRPr="00B710ED" w:rsidRDefault="00487E83" w:rsidP="00E10D7A">
            <w:pPr>
              <w:tabs>
                <w:tab w:val="left" w:pos="0"/>
              </w:tabs>
              <w:jc w:val="center"/>
            </w:pPr>
            <w:r>
              <w:t>0,20</w:t>
            </w:r>
          </w:p>
        </w:tc>
      </w:tr>
    </w:tbl>
    <w:p w14:paraId="1913739C" w14:textId="77777777" w:rsidR="00487E83" w:rsidRDefault="00487E83" w:rsidP="00487E83">
      <w:pPr>
        <w:tabs>
          <w:tab w:val="left" w:pos="0"/>
        </w:tabs>
        <w:ind w:left="3544"/>
        <w:jc w:val="center"/>
        <w:rPr>
          <w:sz w:val="28"/>
          <w:szCs w:val="28"/>
        </w:rPr>
      </w:pPr>
    </w:p>
    <w:p w14:paraId="1A46F6B9" w14:textId="77777777" w:rsidR="00487E83" w:rsidRDefault="00487E83" w:rsidP="00487E83">
      <w:pPr>
        <w:tabs>
          <w:tab w:val="left" w:pos="0"/>
        </w:tabs>
        <w:jc w:val="center"/>
        <w:rPr>
          <w:sz w:val="28"/>
          <w:szCs w:val="28"/>
        </w:rPr>
      </w:pPr>
    </w:p>
    <w:p w14:paraId="2F73E2E3" w14:textId="77777777" w:rsidR="00487E83" w:rsidRPr="00EC6261" w:rsidRDefault="00487E83" w:rsidP="00487E83">
      <w:pPr>
        <w:tabs>
          <w:tab w:val="left" w:pos="0"/>
        </w:tabs>
        <w:ind w:left="3544"/>
        <w:jc w:val="center"/>
        <w:rPr>
          <w:sz w:val="28"/>
          <w:szCs w:val="28"/>
          <w:lang w:val="en-US"/>
        </w:rPr>
      </w:pPr>
    </w:p>
    <w:p w14:paraId="0BD3E37A" w14:textId="77777777" w:rsidR="00487E83" w:rsidRPr="00EC6261" w:rsidRDefault="00487E83" w:rsidP="00487E83">
      <w:pPr>
        <w:tabs>
          <w:tab w:val="left" w:pos="0"/>
        </w:tabs>
        <w:ind w:left="3544"/>
        <w:jc w:val="center"/>
        <w:rPr>
          <w:color w:val="FF0000"/>
          <w:sz w:val="28"/>
          <w:szCs w:val="28"/>
        </w:rPr>
      </w:pPr>
    </w:p>
    <w:p w14:paraId="5ACA7DF6" w14:textId="77777777" w:rsidR="00487E83" w:rsidRDefault="00487E83" w:rsidP="00487E83">
      <w:pPr>
        <w:tabs>
          <w:tab w:val="left" w:pos="0"/>
        </w:tabs>
        <w:ind w:left="3544"/>
        <w:jc w:val="center"/>
        <w:rPr>
          <w:sz w:val="28"/>
          <w:szCs w:val="28"/>
        </w:rPr>
      </w:pPr>
    </w:p>
    <w:p w14:paraId="254F1A83" w14:textId="77777777" w:rsidR="00487E83" w:rsidRDefault="00487E83" w:rsidP="00487E83">
      <w:pPr>
        <w:tabs>
          <w:tab w:val="left" w:pos="0"/>
        </w:tabs>
        <w:ind w:left="3544"/>
        <w:jc w:val="center"/>
        <w:rPr>
          <w:sz w:val="28"/>
          <w:szCs w:val="28"/>
        </w:rPr>
      </w:pPr>
    </w:p>
    <w:p w14:paraId="66B8ECC1" w14:textId="77777777" w:rsidR="00487E83" w:rsidRDefault="00487E83" w:rsidP="00487E83">
      <w:pPr>
        <w:tabs>
          <w:tab w:val="left" w:pos="0"/>
        </w:tabs>
        <w:ind w:left="3544"/>
        <w:jc w:val="center"/>
        <w:rPr>
          <w:sz w:val="28"/>
          <w:szCs w:val="28"/>
        </w:rPr>
      </w:pPr>
    </w:p>
    <w:p w14:paraId="5F5F87CC" w14:textId="77777777" w:rsidR="00487E83" w:rsidRDefault="00487E83" w:rsidP="00487E83">
      <w:pPr>
        <w:tabs>
          <w:tab w:val="left" w:pos="0"/>
        </w:tabs>
        <w:ind w:left="3544"/>
        <w:jc w:val="center"/>
        <w:rPr>
          <w:sz w:val="28"/>
          <w:szCs w:val="28"/>
        </w:rPr>
      </w:pPr>
    </w:p>
    <w:p w14:paraId="3D72B60E" w14:textId="77777777" w:rsidR="00487E83" w:rsidRDefault="00487E83">
      <w:pPr>
        <w:sectPr w:rsidR="00487E83">
          <w:pgSz w:w="11906" w:h="16838"/>
          <w:pgMar w:top="1134" w:right="850" w:bottom="1134" w:left="1701" w:header="708" w:footer="708" w:gutter="0"/>
          <w:cols w:space="708"/>
          <w:docGrid w:linePitch="360"/>
        </w:sectPr>
      </w:pPr>
    </w:p>
    <w:p w14:paraId="74BEFF64" w14:textId="21480DBC" w:rsidR="00487E83" w:rsidRPr="00022D20" w:rsidRDefault="00487E83" w:rsidP="00487E83">
      <w:pPr>
        <w:ind w:left="-2379" w:right="-144" w:firstLine="8475"/>
        <w:jc w:val="center"/>
      </w:pPr>
      <w:r w:rsidRPr="00022D20">
        <w:lastRenderedPageBreak/>
        <w:t xml:space="preserve">Приложение № </w:t>
      </w:r>
      <w:r>
        <w:t>10</w:t>
      </w:r>
      <w:r w:rsidRPr="00022D20">
        <w:t xml:space="preserve"> к протоколу</w:t>
      </w:r>
    </w:p>
    <w:p w14:paraId="5E588408" w14:textId="77777777" w:rsidR="00487E83" w:rsidRPr="00022D20" w:rsidRDefault="00487E83" w:rsidP="00487E83">
      <w:pPr>
        <w:ind w:left="-2379" w:firstLine="8475"/>
        <w:jc w:val="center"/>
      </w:pPr>
      <w:r w:rsidRPr="00022D20">
        <w:t>№ 6</w:t>
      </w:r>
      <w:r>
        <w:t xml:space="preserve">8 </w:t>
      </w:r>
      <w:r w:rsidRPr="00022D20">
        <w:t>заседания правления</w:t>
      </w:r>
    </w:p>
    <w:p w14:paraId="04CE058B" w14:textId="77777777" w:rsidR="00487E83" w:rsidRPr="00022D20" w:rsidRDefault="00487E83" w:rsidP="00487E83">
      <w:pPr>
        <w:ind w:left="-2379" w:firstLine="8475"/>
        <w:jc w:val="center"/>
      </w:pPr>
      <w:r w:rsidRPr="00022D20">
        <w:t>региональной энергетической</w:t>
      </w:r>
    </w:p>
    <w:p w14:paraId="6EB768C7" w14:textId="77777777" w:rsidR="00487E83" w:rsidRPr="00022D20" w:rsidRDefault="00487E83" w:rsidP="00487E83">
      <w:pPr>
        <w:ind w:left="-2379" w:firstLine="8475"/>
        <w:jc w:val="center"/>
      </w:pPr>
      <w:r w:rsidRPr="00022D20">
        <w:t xml:space="preserve">комиссии Кемеровской </w:t>
      </w:r>
    </w:p>
    <w:p w14:paraId="0D3B9ED8" w14:textId="77777777" w:rsidR="00487E83" w:rsidRDefault="00487E83" w:rsidP="00487E83">
      <w:pPr>
        <w:ind w:left="-2379" w:firstLine="8475"/>
        <w:jc w:val="center"/>
      </w:pPr>
      <w:r w:rsidRPr="00022D20">
        <w:t xml:space="preserve">области от </w:t>
      </w:r>
      <w:r>
        <w:t>14</w:t>
      </w:r>
      <w:r w:rsidRPr="00022D20">
        <w:t>.12.2017</w:t>
      </w:r>
    </w:p>
    <w:p w14:paraId="32FFE346" w14:textId="7C0E327B" w:rsidR="00487E83" w:rsidRPr="00487E83" w:rsidRDefault="00487E83" w:rsidP="00487E83">
      <w:pPr>
        <w:pStyle w:val="1"/>
        <w:jc w:val="center"/>
        <w:rPr>
          <w:rFonts w:ascii="Times New Roman" w:hAnsi="Times New Roman"/>
          <w:iCs/>
          <w:color w:val="000000"/>
          <w:sz w:val="24"/>
          <w:szCs w:val="24"/>
        </w:rPr>
      </w:pPr>
      <w:r w:rsidRPr="00487E83">
        <w:rPr>
          <w:rFonts w:ascii="Times New Roman" w:hAnsi="Times New Roman"/>
          <w:iCs/>
          <w:color w:val="000000"/>
          <w:sz w:val="24"/>
          <w:szCs w:val="24"/>
        </w:rPr>
        <w:t xml:space="preserve">Экспертное заключение </w:t>
      </w:r>
      <w:r w:rsidRPr="00487E83">
        <w:rPr>
          <w:rFonts w:ascii="Times New Roman" w:hAnsi="Times New Roman"/>
          <w:iCs/>
          <w:sz w:val="24"/>
          <w:szCs w:val="24"/>
        </w:rPr>
        <w:t xml:space="preserve">региональной энергетической комиссии Кемеровской области </w:t>
      </w:r>
      <w:r w:rsidRPr="00487E83">
        <w:rPr>
          <w:rFonts w:ascii="Times New Roman" w:hAnsi="Times New Roman"/>
          <w:color w:val="000000"/>
          <w:sz w:val="24"/>
          <w:szCs w:val="24"/>
        </w:rPr>
        <w:t xml:space="preserve">по материалам, представленным ООО «Киселевский </w:t>
      </w:r>
      <w:proofErr w:type="spellStart"/>
      <w:r w:rsidRPr="00487E83">
        <w:rPr>
          <w:rFonts w:ascii="Times New Roman" w:hAnsi="Times New Roman"/>
          <w:color w:val="000000"/>
          <w:sz w:val="24"/>
          <w:szCs w:val="24"/>
        </w:rPr>
        <w:t>водоснаб</w:t>
      </w:r>
      <w:proofErr w:type="spellEnd"/>
      <w:r w:rsidRPr="00487E83">
        <w:rPr>
          <w:rFonts w:ascii="Times New Roman" w:hAnsi="Times New Roman"/>
          <w:color w:val="000000"/>
          <w:sz w:val="24"/>
          <w:szCs w:val="24"/>
        </w:rPr>
        <w:t xml:space="preserve">» </w:t>
      </w:r>
      <w:r w:rsidRPr="00487E83">
        <w:rPr>
          <w:rFonts w:ascii="Times New Roman" w:hAnsi="Times New Roman"/>
          <w:bCs w:val="0"/>
          <w:sz w:val="24"/>
          <w:szCs w:val="24"/>
        </w:rPr>
        <w:t>(г. Киселевск, п. Верх-</w:t>
      </w:r>
      <w:proofErr w:type="spellStart"/>
      <w:r w:rsidRPr="00487E83">
        <w:rPr>
          <w:rFonts w:ascii="Times New Roman" w:hAnsi="Times New Roman"/>
          <w:bCs w:val="0"/>
          <w:sz w:val="24"/>
          <w:szCs w:val="24"/>
        </w:rPr>
        <w:t>Егос</w:t>
      </w:r>
      <w:proofErr w:type="spellEnd"/>
      <w:r w:rsidRPr="00487E83">
        <w:rPr>
          <w:rFonts w:ascii="Times New Roman" w:hAnsi="Times New Roman"/>
          <w:bCs w:val="0"/>
          <w:sz w:val="24"/>
          <w:szCs w:val="24"/>
        </w:rPr>
        <w:t xml:space="preserve">, п. Центральный, п. Севск, с. </w:t>
      </w:r>
      <w:proofErr w:type="spellStart"/>
      <w:r w:rsidRPr="00487E83">
        <w:rPr>
          <w:rFonts w:ascii="Times New Roman" w:hAnsi="Times New Roman"/>
          <w:bCs w:val="0"/>
          <w:sz w:val="24"/>
          <w:szCs w:val="24"/>
        </w:rPr>
        <w:t>Кутоново</w:t>
      </w:r>
      <w:proofErr w:type="spellEnd"/>
      <w:r w:rsidRPr="00487E83">
        <w:rPr>
          <w:rFonts w:ascii="Times New Roman" w:hAnsi="Times New Roman"/>
          <w:bCs w:val="0"/>
          <w:sz w:val="24"/>
          <w:szCs w:val="24"/>
        </w:rPr>
        <w:t xml:space="preserve"> </w:t>
      </w:r>
      <w:proofErr w:type="spellStart"/>
      <w:r w:rsidRPr="00487E83">
        <w:rPr>
          <w:rFonts w:ascii="Times New Roman" w:hAnsi="Times New Roman"/>
          <w:bCs w:val="0"/>
          <w:sz w:val="24"/>
          <w:szCs w:val="24"/>
        </w:rPr>
        <w:t>Прокопьевского</w:t>
      </w:r>
      <w:proofErr w:type="spellEnd"/>
      <w:r w:rsidRPr="00487E83">
        <w:rPr>
          <w:rFonts w:ascii="Times New Roman" w:hAnsi="Times New Roman"/>
          <w:bCs w:val="0"/>
          <w:sz w:val="24"/>
          <w:szCs w:val="24"/>
        </w:rPr>
        <w:t xml:space="preserve"> муниципального района)</w:t>
      </w:r>
      <w:r w:rsidRPr="00487E83">
        <w:rPr>
          <w:rFonts w:ascii="Times New Roman" w:hAnsi="Times New Roman"/>
          <w:color w:val="000000"/>
          <w:sz w:val="24"/>
          <w:szCs w:val="24"/>
        </w:rPr>
        <w:t>, для установления тарифов на питьевую воду, реализуемую на потребительском рынке, на период с 01.01.2018 по 31.12.2020</w:t>
      </w:r>
    </w:p>
    <w:p w14:paraId="5EA0C416" w14:textId="77777777" w:rsidR="00487E83" w:rsidRPr="003E6074" w:rsidRDefault="00487E83" w:rsidP="00487E83">
      <w:pPr>
        <w:jc w:val="both"/>
        <w:rPr>
          <w:color w:val="000000"/>
          <w:sz w:val="16"/>
          <w:szCs w:val="16"/>
        </w:rPr>
      </w:pPr>
    </w:p>
    <w:p w14:paraId="588F7687" w14:textId="77777777" w:rsidR="00487E83" w:rsidRPr="00487E83" w:rsidRDefault="00487E83" w:rsidP="00487E83">
      <w:pPr>
        <w:jc w:val="center"/>
        <w:rPr>
          <w:b/>
          <w:u w:val="single"/>
        </w:rPr>
      </w:pPr>
      <w:r w:rsidRPr="00487E83">
        <w:rPr>
          <w:b/>
          <w:u w:val="single"/>
        </w:rPr>
        <w:t>Общая характеристика организации</w:t>
      </w:r>
    </w:p>
    <w:p w14:paraId="5DF7C23C" w14:textId="77777777" w:rsidR="00487E83" w:rsidRPr="00487E83" w:rsidRDefault="00487E83" w:rsidP="00487E83">
      <w:pPr>
        <w:jc w:val="both"/>
      </w:pPr>
    </w:p>
    <w:p w14:paraId="04E3626C" w14:textId="77777777" w:rsidR="00487E83" w:rsidRPr="00487E83" w:rsidRDefault="00487E83" w:rsidP="00487E83">
      <w:pPr>
        <w:ind w:firstLine="708"/>
        <w:jc w:val="both"/>
      </w:pPr>
      <w:r w:rsidRPr="00487E83">
        <w:t xml:space="preserve">Общество с ограниченной ответственностью «Киселевский </w:t>
      </w:r>
      <w:proofErr w:type="spellStart"/>
      <w:r w:rsidRPr="00487E83">
        <w:t>Водоснаб</w:t>
      </w:r>
      <w:proofErr w:type="spellEnd"/>
      <w:r w:rsidRPr="00487E83">
        <w:t>» (далее ООО «КВС») создано 17.08.2016 г. на основании решения учредителя - Акционерного общества «Инвестиционно-производственное объединение Водоканал».</w:t>
      </w:r>
    </w:p>
    <w:p w14:paraId="22438EEB" w14:textId="77777777" w:rsidR="00487E83" w:rsidRPr="00487E83" w:rsidRDefault="00487E83" w:rsidP="00487E83">
      <w:pPr>
        <w:ind w:firstLine="708"/>
        <w:jc w:val="both"/>
      </w:pPr>
      <w:r w:rsidRPr="00487E83">
        <w:t xml:space="preserve">Основным видом деятельности общества является забор, очистка и распределение воды на территории г. Киселевск, </w:t>
      </w:r>
      <w:proofErr w:type="spellStart"/>
      <w:r w:rsidRPr="00487E83">
        <w:t>Прокопьевского</w:t>
      </w:r>
      <w:proofErr w:type="spellEnd"/>
      <w:r w:rsidRPr="00487E83">
        <w:t xml:space="preserve"> района (</w:t>
      </w:r>
      <w:proofErr w:type="spellStart"/>
      <w:r w:rsidRPr="00487E83">
        <w:t>п.Верх-Егос</w:t>
      </w:r>
      <w:proofErr w:type="spellEnd"/>
      <w:r w:rsidRPr="00487E83">
        <w:t xml:space="preserve">, </w:t>
      </w:r>
      <w:proofErr w:type="spellStart"/>
      <w:r w:rsidRPr="00487E83">
        <w:t>п.Центральный</w:t>
      </w:r>
      <w:proofErr w:type="spellEnd"/>
      <w:r w:rsidRPr="00487E83">
        <w:t xml:space="preserve">, </w:t>
      </w:r>
      <w:proofErr w:type="spellStart"/>
      <w:r w:rsidRPr="00487E83">
        <w:t>п.Севск</w:t>
      </w:r>
      <w:proofErr w:type="spellEnd"/>
      <w:r w:rsidRPr="00487E83">
        <w:t xml:space="preserve">, </w:t>
      </w:r>
      <w:proofErr w:type="spellStart"/>
      <w:r w:rsidRPr="00487E83">
        <w:t>с.Кутоново</w:t>
      </w:r>
      <w:proofErr w:type="spellEnd"/>
      <w:r w:rsidRPr="00487E83">
        <w:t>)</w:t>
      </w:r>
    </w:p>
    <w:p w14:paraId="14CEA45E" w14:textId="77777777" w:rsidR="00487E83" w:rsidRPr="00487E83" w:rsidRDefault="00487E83" w:rsidP="00487E83">
      <w:pPr>
        <w:ind w:firstLine="708"/>
        <w:jc w:val="both"/>
      </w:pPr>
      <w:r w:rsidRPr="00487E83">
        <w:t xml:space="preserve">  Для осуществления текущей деятельности организацией эксплуатируются объекты централизованной системы холодного водоснабжения, находящиеся в собственности общества и арендуемые на основании заключенных договоров. </w:t>
      </w:r>
    </w:p>
    <w:p w14:paraId="56845934" w14:textId="77777777" w:rsidR="00487E83" w:rsidRPr="00487E83" w:rsidRDefault="00487E83" w:rsidP="00487E83">
      <w:pPr>
        <w:ind w:firstLine="709"/>
        <w:jc w:val="both"/>
      </w:pPr>
    </w:p>
    <w:p w14:paraId="2E5EFC6E" w14:textId="77777777" w:rsidR="00487E83" w:rsidRPr="00487E83" w:rsidRDefault="00487E83" w:rsidP="00487E83">
      <w:pPr>
        <w:ind w:firstLine="709"/>
        <w:jc w:val="center"/>
        <w:rPr>
          <w:b/>
          <w:u w:val="single"/>
        </w:rPr>
      </w:pPr>
      <w:r w:rsidRPr="00487E83">
        <w:rPr>
          <w:b/>
          <w:u w:val="single"/>
        </w:rPr>
        <w:t xml:space="preserve">Холодное водоснабжение питьевой водой </w:t>
      </w:r>
    </w:p>
    <w:p w14:paraId="0D06C7F4" w14:textId="77777777" w:rsidR="00487E83" w:rsidRPr="00487E83" w:rsidRDefault="00487E83" w:rsidP="00487E83">
      <w:pPr>
        <w:ind w:firstLine="708"/>
        <w:jc w:val="both"/>
      </w:pPr>
    </w:p>
    <w:p w14:paraId="583193C3" w14:textId="77777777" w:rsidR="00487E83" w:rsidRPr="00487E83" w:rsidRDefault="00487E83" w:rsidP="00487E83">
      <w:pPr>
        <w:ind w:firstLine="708"/>
        <w:jc w:val="both"/>
      </w:pPr>
      <w:r w:rsidRPr="00487E83">
        <w:t>Техническая характеристика объектов:</w:t>
      </w:r>
    </w:p>
    <w:p w14:paraId="00FE7B8E" w14:textId="77777777" w:rsidR="00487E83" w:rsidRPr="00487E83" w:rsidRDefault="00487E83" w:rsidP="00487E83">
      <w:pPr>
        <w:ind w:firstLine="708"/>
        <w:jc w:val="both"/>
      </w:pPr>
      <w:r w:rsidRPr="00487E83">
        <w:t xml:space="preserve"> - Для водоснабжения микрорайона Красный Камень производится забор воды из поверхностного источника р. Кара-Чумыш – среднесуточный подъем 7169,23 м3/</w:t>
      </w:r>
      <w:r w:rsidRPr="00487E83">
        <w:rPr>
          <w:vertAlign w:val="superscript"/>
        </w:rPr>
        <w:t xml:space="preserve"> </w:t>
      </w:r>
      <w:r w:rsidRPr="00487E83">
        <w:t xml:space="preserve">сутки. </w:t>
      </w:r>
    </w:p>
    <w:p w14:paraId="3DD6B6A6" w14:textId="77777777" w:rsidR="00487E83" w:rsidRPr="00487E83" w:rsidRDefault="00487E83" w:rsidP="00487E83">
      <w:pPr>
        <w:jc w:val="both"/>
      </w:pPr>
      <w:r w:rsidRPr="00487E83">
        <w:t xml:space="preserve">            Через заградительные решетки вода поступает на </w:t>
      </w:r>
      <w:proofErr w:type="spellStart"/>
      <w:r w:rsidRPr="00487E83">
        <w:t>всас</w:t>
      </w:r>
      <w:proofErr w:type="spellEnd"/>
      <w:r w:rsidRPr="00487E83">
        <w:t xml:space="preserve"> погружных насосов </w:t>
      </w:r>
      <w:r w:rsidRPr="00487E83">
        <w:rPr>
          <w:lang w:val="en-US"/>
        </w:rPr>
        <w:t>I</w:t>
      </w:r>
      <w:r w:rsidRPr="00487E83">
        <w:t xml:space="preserve"> подъема марки </w:t>
      </w:r>
      <w:proofErr w:type="spellStart"/>
      <w:r w:rsidRPr="00487E83">
        <w:t>Грундфус</w:t>
      </w:r>
      <w:proofErr w:type="spellEnd"/>
      <w:r w:rsidRPr="00487E83">
        <w:t xml:space="preserve"> СП 215-2АА АЕ 2050 №1-2 и № 3-4 (</w:t>
      </w:r>
      <w:r w:rsidRPr="00487E83">
        <w:rPr>
          <w:lang w:val="en-US"/>
        </w:rPr>
        <w:t>Q</w:t>
      </w:r>
      <w:r w:rsidRPr="00487E83">
        <w:t>=215 м</w:t>
      </w:r>
      <w:r w:rsidRPr="00487E83">
        <w:rPr>
          <w:vertAlign w:val="superscript"/>
        </w:rPr>
        <w:t xml:space="preserve">3 </w:t>
      </w:r>
      <w:r w:rsidRPr="00487E83">
        <w:t xml:space="preserve">/час). В работе находятся 2 насоса, 2 насоса в резерве. Данными насосами производится подъем речной воды в насосную станцию </w:t>
      </w:r>
      <w:r w:rsidRPr="00487E83">
        <w:rPr>
          <w:lang w:val="en-US"/>
        </w:rPr>
        <w:t>II</w:t>
      </w:r>
      <w:r w:rsidRPr="00487E83">
        <w:t xml:space="preserve"> подъема, расположенную на берегу, подающую воду на насосно-фильтровальную станцию (НФС), расположенную в районе Красного Камня. </w:t>
      </w:r>
    </w:p>
    <w:p w14:paraId="7129E3C2" w14:textId="77777777" w:rsidR="00487E83" w:rsidRPr="00487E83" w:rsidRDefault="00487E83" w:rsidP="00487E83">
      <w:pPr>
        <w:jc w:val="both"/>
      </w:pPr>
      <w:r w:rsidRPr="00487E83">
        <w:t xml:space="preserve">        На НФС вода проходит полный цикл очистки. Сначала она поступает на микрофильтры для удаления физических примесей, взвесей и планктона. Микрофильтр – это вращающийся барабан, выполненный из металлического каркаса, обтянутый поддерживающей латунной сеткой, с ячейками размером 40х40 микрон. Пройдя через микросетки, вода поступает в контактные камеры и смесители, где обеспечивается контакт речной отфильтрованной воды с химическими реагентами. На НФС применяются три химических реагента - гипохлорит натрия (ГПХ), коагулянт </w:t>
      </w:r>
      <w:proofErr w:type="spellStart"/>
      <w:r w:rsidRPr="00487E83">
        <w:t>оксихлорид</w:t>
      </w:r>
      <w:proofErr w:type="spellEnd"/>
      <w:r w:rsidRPr="00487E83">
        <w:t xml:space="preserve"> алюминия (ОХА) и </w:t>
      </w:r>
      <w:proofErr w:type="spellStart"/>
      <w:r w:rsidRPr="00487E83">
        <w:t>флокулянт</w:t>
      </w:r>
      <w:proofErr w:type="spellEnd"/>
      <w:r w:rsidRPr="00487E83">
        <w:t xml:space="preserve"> </w:t>
      </w:r>
      <w:proofErr w:type="spellStart"/>
      <w:r w:rsidRPr="00487E83">
        <w:t>Праестол</w:t>
      </w:r>
      <w:proofErr w:type="spellEnd"/>
      <w:r w:rsidRPr="00487E83">
        <w:t>. После прохождения контактных камер и смесителей вода по двум водоводам поступает на контактные осветлители, в количестве 5 шт. Это прямоугольные резервуары с трубчатой дренажной системой и тремя слоями загрузки:</w:t>
      </w:r>
    </w:p>
    <w:p w14:paraId="6F136C87" w14:textId="77777777" w:rsidR="00487E83" w:rsidRPr="00487E83" w:rsidRDefault="00487E83" w:rsidP="00487E83">
      <w:pPr>
        <w:jc w:val="both"/>
      </w:pPr>
      <w:r w:rsidRPr="00487E83">
        <w:t xml:space="preserve">- нижний гравийный слой </w:t>
      </w:r>
      <w:r w:rsidRPr="00487E83">
        <w:rPr>
          <w:lang w:val="en-US"/>
        </w:rPr>
        <w:t>d</w:t>
      </w:r>
      <w:r w:rsidRPr="00487E83">
        <w:t>-2,0-4,0 мм, высотой 1 метр.</w:t>
      </w:r>
    </w:p>
    <w:p w14:paraId="57377C57" w14:textId="77777777" w:rsidR="00487E83" w:rsidRPr="00487E83" w:rsidRDefault="00487E83" w:rsidP="00487E83">
      <w:pPr>
        <w:jc w:val="both"/>
      </w:pPr>
      <w:r w:rsidRPr="00487E83">
        <w:t xml:space="preserve">-средний слой гравия </w:t>
      </w:r>
      <w:r w:rsidRPr="00487E83">
        <w:rPr>
          <w:lang w:val="en-US"/>
        </w:rPr>
        <w:t>d</w:t>
      </w:r>
      <w:r w:rsidRPr="00487E83">
        <w:t>-4,0-5,0 мм, высотой 1,5 метра.</w:t>
      </w:r>
    </w:p>
    <w:p w14:paraId="06A9F4D8" w14:textId="77777777" w:rsidR="00487E83" w:rsidRPr="00487E83" w:rsidRDefault="00487E83" w:rsidP="00487E83">
      <w:pPr>
        <w:jc w:val="both"/>
      </w:pPr>
      <w:r w:rsidRPr="00487E83">
        <w:t xml:space="preserve">- верхний слой состоит из песка </w:t>
      </w:r>
      <w:r w:rsidRPr="00487E83">
        <w:rPr>
          <w:lang w:val="en-US"/>
        </w:rPr>
        <w:t>d</w:t>
      </w:r>
      <w:r w:rsidRPr="00487E83">
        <w:t>-0,8-2,0 мм, высотой 2,5 метра.</w:t>
      </w:r>
    </w:p>
    <w:p w14:paraId="4122B0C6" w14:textId="77777777" w:rsidR="00487E83" w:rsidRPr="00487E83" w:rsidRDefault="00487E83" w:rsidP="00487E83">
      <w:pPr>
        <w:jc w:val="both"/>
      </w:pPr>
      <w:r w:rsidRPr="00487E83">
        <w:t xml:space="preserve">           Осветленная вода собирается сборными желобами, расположенными над поверхностью песка и отводится в резервуары чистой воды объемом 100 м</w:t>
      </w:r>
      <w:r w:rsidRPr="00487E83">
        <w:rPr>
          <w:vertAlign w:val="superscript"/>
        </w:rPr>
        <w:t xml:space="preserve">3 </w:t>
      </w:r>
      <w:r w:rsidRPr="00487E83">
        <w:t>каждый.  Оттуда вода по двум водоводам поступает в насосную станцию перекачки чистой воды на насосы марки Д 320/50. Далее питьевая вода по двум водоводам поступает в два резервуара- накопителя каждый объемом 6000 м</w:t>
      </w:r>
      <w:r w:rsidRPr="00487E83">
        <w:rPr>
          <w:vertAlign w:val="superscript"/>
        </w:rPr>
        <w:t>3.</w:t>
      </w:r>
      <w:r w:rsidRPr="00487E83">
        <w:t xml:space="preserve"> Из резервуаров, через распределительную камеру поступает в гидроузел № 3 на насосы марки </w:t>
      </w:r>
      <w:proofErr w:type="spellStart"/>
      <w:r w:rsidRPr="00487E83">
        <w:t>Грундфус</w:t>
      </w:r>
      <w:proofErr w:type="spellEnd"/>
      <w:r w:rsidRPr="00487E83">
        <w:t xml:space="preserve"> НК 250-400/365А2</w:t>
      </w:r>
      <w:r w:rsidRPr="00487E83">
        <w:rPr>
          <w:lang w:val="en-US"/>
        </w:rPr>
        <w:t>F</w:t>
      </w:r>
      <w:r w:rsidRPr="00487E83">
        <w:t>1</w:t>
      </w:r>
      <w:r w:rsidRPr="00487E83">
        <w:rPr>
          <w:lang w:val="en-US"/>
        </w:rPr>
        <w:t>AE</w:t>
      </w:r>
      <w:r w:rsidRPr="00487E83">
        <w:t>-</w:t>
      </w:r>
      <w:r w:rsidRPr="00487E83">
        <w:rPr>
          <w:lang w:val="en-US"/>
        </w:rPr>
        <w:t>SBAQE</w:t>
      </w:r>
      <w:r w:rsidRPr="00487E83">
        <w:t xml:space="preserve"> (1 </w:t>
      </w:r>
      <w:r w:rsidRPr="00487E83">
        <w:lastRenderedPageBreak/>
        <w:t>рабочий, 1 в резерве) для подачи населению района Красный Камень. Качество воды после очистки соответствует требованиям СанПиН 2.1.4.1074-01.</w:t>
      </w:r>
    </w:p>
    <w:p w14:paraId="6AE47F82" w14:textId="77777777" w:rsidR="00487E83" w:rsidRPr="00487E83" w:rsidRDefault="00487E83" w:rsidP="00487E83">
      <w:pPr>
        <w:jc w:val="both"/>
      </w:pPr>
      <w:r w:rsidRPr="00487E83">
        <w:t xml:space="preserve"> - Для осуществления водоснабжения остальных районов города</w:t>
      </w:r>
      <w:r w:rsidRPr="00487E83">
        <w:rPr>
          <w:color w:val="252525"/>
          <w:shd w:val="clear" w:color="auto" w:fill="FFFFFF"/>
        </w:rPr>
        <w:t xml:space="preserve"> вода поступает из Кара-</w:t>
      </w:r>
      <w:proofErr w:type="spellStart"/>
      <w:r w:rsidRPr="00487E83">
        <w:rPr>
          <w:color w:val="252525"/>
          <w:shd w:val="clear" w:color="auto" w:fill="FFFFFF"/>
        </w:rPr>
        <w:t>Чумышского</w:t>
      </w:r>
      <w:proofErr w:type="spellEnd"/>
      <w:r w:rsidRPr="00487E83">
        <w:rPr>
          <w:color w:val="252525"/>
          <w:shd w:val="clear" w:color="auto" w:fill="FFFFFF"/>
        </w:rPr>
        <w:t xml:space="preserve"> водохранилища,</w:t>
      </w:r>
      <w:r w:rsidRPr="00487E83">
        <w:t xml:space="preserve"> забор и очистку которой производит АО «ПО Водоканал» г. Прокопьевска. Вода после очистки подается в распределительный узел № </w:t>
      </w:r>
      <w:proofErr w:type="gramStart"/>
      <w:r w:rsidRPr="00487E83">
        <w:t>1</w:t>
      </w:r>
      <w:proofErr w:type="gramEnd"/>
      <w:r w:rsidRPr="00487E83">
        <w:t xml:space="preserve"> а - граница раздела эксплуатационной ответственности между ООО «</w:t>
      </w:r>
      <w:proofErr w:type="spellStart"/>
      <w:r w:rsidRPr="00487E83">
        <w:t>Водоснаб</w:t>
      </w:r>
      <w:proofErr w:type="spellEnd"/>
      <w:r w:rsidRPr="00487E83">
        <w:t xml:space="preserve">» и непосредственно АО «ПО Водоканал».  Среднесуточный объем потребляемой воды 24837,46 м3. Далее вода поступает по гидроузлам (НС </w:t>
      </w:r>
      <w:proofErr w:type="gramStart"/>
      <w:r w:rsidRPr="00487E83">
        <w:rPr>
          <w:lang w:val="en-US"/>
        </w:rPr>
        <w:t>III</w:t>
      </w:r>
      <w:r w:rsidRPr="00487E83">
        <w:t xml:space="preserve">  и</w:t>
      </w:r>
      <w:proofErr w:type="gramEnd"/>
      <w:r w:rsidRPr="00487E83">
        <w:t xml:space="preserve"> 1</w:t>
      </w:r>
      <w:r w:rsidRPr="00487E83">
        <w:rPr>
          <w:lang w:val="en-US"/>
        </w:rPr>
        <w:t>V</w:t>
      </w:r>
      <w:r w:rsidRPr="00487E83">
        <w:t xml:space="preserve"> подъема):</w:t>
      </w:r>
    </w:p>
    <w:p w14:paraId="5AFC876D" w14:textId="77777777" w:rsidR="00487E83" w:rsidRPr="00487E83" w:rsidRDefault="00487E83" w:rsidP="00487E83">
      <w:pPr>
        <w:jc w:val="both"/>
      </w:pPr>
      <w:r w:rsidRPr="00487E83">
        <w:t xml:space="preserve">    - Гидроузел № 6 подает воду в Центральный район, Северный поселок, Дальние горы г. Киселевска. Производительность НС 2628 тыс. м</w:t>
      </w:r>
      <w:r w:rsidRPr="00487E83">
        <w:rPr>
          <w:vertAlign w:val="superscript"/>
        </w:rPr>
        <w:t xml:space="preserve">3 </w:t>
      </w:r>
      <w:r w:rsidRPr="00487E83">
        <w:t>/год. Количество резервуаров чистой воды (РЧВ) 2 шт., емкостью- 1500 м</w:t>
      </w:r>
      <w:proofErr w:type="gramStart"/>
      <w:r w:rsidRPr="00487E83">
        <w:rPr>
          <w:vertAlign w:val="superscript"/>
        </w:rPr>
        <w:t xml:space="preserve">3 </w:t>
      </w:r>
      <w:r w:rsidRPr="00487E83">
        <w:t>.</w:t>
      </w:r>
      <w:proofErr w:type="gramEnd"/>
    </w:p>
    <w:p w14:paraId="24E43B56" w14:textId="77777777" w:rsidR="00487E83" w:rsidRPr="00487E83" w:rsidRDefault="00487E83" w:rsidP="00487E83">
      <w:pPr>
        <w:jc w:val="both"/>
      </w:pPr>
      <w:r w:rsidRPr="00487E83">
        <w:t xml:space="preserve">   - Гидроузел № 6а подает воду в район Зеленая Казанка, район завода Знамя. Производительность НС 2 993 тыс. м</w:t>
      </w:r>
      <w:r w:rsidRPr="00487E83">
        <w:rPr>
          <w:vertAlign w:val="superscript"/>
        </w:rPr>
        <w:t xml:space="preserve">3 </w:t>
      </w:r>
      <w:r w:rsidRPr="00487E83">
        <w:t xml:space="preserve">/год. Количество РЧВ – 2 </w:t>
      </w:r>
      <w:proofErr w:type="spellStart"/>
      <w:r w:rsidRPr="00487E83">
        <w:t>шт</w:t>
      </w:r>
      <w:proofErr w:type="spellEnd"/>
      <w:r w:rsidRPr="00487E83">
        <w:t>, объемом-600 м м</w:t>
      </w:r>
      <w:r w:rsidRPr="00487E83">
        <w:rPr>
          <w:vertAlign w:val="superscript"/>
        </w:rPr>
        <w:t>3,</w:t>
      </w:r>
      <w:r w:rsidRPr="00487E83">
        <w:t xml:space="preserve"> т 1 </w:t>
      </w:r>
      <w:proofErr w:type="spellStart"/>
      <w:r w:rsidRPr="00487E83">
        <w:t>шт</w:t>
      </w:r>
      <w:proofErr w:type="spellEnd"/>
      <w:r w:rsidRPr="00487E83">
        <w:t xml:space="preserve"> объемом- 100 м </w:t>
      </w:r>
      <w:r w:rsidRPr="00487E83">
        <w:rPr>
          <w:vertAlign w:val="superscript"/>
        </w:rPr>
        <w:t>3.</w:t>
      </w:r>
    </w:p>
    <w:p w14:paraId="62C52ACE" w14:textId="77777777" w:rsidR="00487E83" w:rsidRPr="00487E83" w:rsidRDefault="00487E83" w:rsidP="00487E83">
      <w:pPr>
        <w:jc w:val="both"/>
      </w:pPr>
      <w:r w:rsidRPr="00487E83">
        <w:t xml:space="preserve">     - Гидроузел № 6б подает воду в район Обувной фабрики.  Производительность НС 3029,5 тыс. м</w:t>
      </w:r>
      <w:r w:rsidRPr="00487E83">
        <w:rPr>
          <w:vertAlign w:val="superscript"/>
        </w:rPr>
        <w:t xml:space="preserve">3 </w:t>
      </w:r>
      <w:r w:rsidRPr="00487E83">
        <w:t>/год. Количество РЧВ – 2 шт., объемом- 2000 м</w:t>
      </w:r>
      <w:r w:rsidRPr="00487E83">
        <w:rPr>
          <w:vertAlign w:val="superscript"/>
        </w:rPr>
        <w:t>3.</w:t>
      </w:r>
    </w:p>
    <w:p w14:paraId="41081580" w14:textId="77777777" w:rsidR="00487E83" w:rsidRPr="00487E83" w:rsidRDefault="00487E83" w:rsidP="00487E83">
      <w:pPr>
        <w:jc w:val="both"/>
      </w:pPr>
      <w:r w:rsidRPr="00487E83">
        <w:t xml:space="preserve">    - Гидроузел № 5 подает воду в районы </w:t>
      </w:r>
      <w:proofErr w:type="spellStart"/>
      <w:r w:rsidRPr="00487E83">
        <w:t>Афонино</w:t>
      </w:r>
      <w:proofErr w:type="spellEnd"/>
      <w:r w:rsidRPr="00487E83">
        <w:t>. Производительность НС 3 102,5 тыс. м</w:t>
      </w:r>
      <w:r w:rsidRPr="00487E83">
        <w:rPr>
          <w:vertAlign w:val="superscript"/>
        </w:rPr>
        <w:t xml:space="preserve">3 </w:t>
      </w:r>
      <w:r w:rsidRPr="00487E83">
        <w:t>/год. Количество РЧВ – 2 шт., объемом-600 м</w:t>
      </w:r>
      <w:r w:rsidRPr="00487E83">
        <w:rPr>
          <w:vertAlign w:val="superscript"/>
        </w:rPr>
        <w:t>3</w:t>
      </w:r>
      <w:r w:rsidRPr="00487E83">
        <w:t xml:space="preserve">, 2 шт. объемом- 3 000 м </w:t>
      </w:r>
      <w:r w:rsidRPr="00487E83">
        <w:rPr>
          <w:vertAlign w:val="superscript"/>
        </w:rPr>
        <w:t>3</w:t>
      </w:r>
      <w:r w:rsidRPr="00487E83">
        <w:t>,1 шт. объемом -1 000 м</w:t>
      </w:r>
      <w:r w:rsidRPr="00487E83">
        <w:rPr>
          <w:vertAlign w:val="superscript"/>
        </w:rPr>
        <w:t>3</w:t>
      </w:r>
      <w:r w:rsidRPr="00487E83">
        <w:t>.</w:t>
      </w:r>
    </w:p>
    <w:p w14:paraId="6E2DA238" w14:textId="77777777" w:rsidR="00487E83" w:rsidRPr="00487E83" w:rsidRDefault="00487E83" w:rsidP="00487E83">
      <w:pPr>
        <w:jc w:val="both"/>
      </w:pPr>
      <w:r w:rsidRPr="00487E83">
        <w:t xml:space="preserve">- Гидроузел № 7 – вода транзитом подается в р-н </w:t>
      </w:r>
      <w:proofErr w:type="spellStart"/>
      <w:r w:rsidRPr="00487E83">
        <w:t>Подземгаз</w:t>
      </w:r>
      <w:proofErr w:type="spellEnd"/>
      <w:r w:rsidRPr="00487E83">
        <w:t xml:space="preserve">, </w:t>
      </w:r>
      <w:proofErr w:type="spellStart"/>
      <w:r w:rsidRPr="00487E83">
        <w:t>Спецпоселок</w:t>
      </w:r>
      <w:proofErr w:type="spellEnd"/>
      <w:r w:rsidRPr="00487E83">
        <w:t xml:space="preserve">, ЦОФ, где отсутствует насосное оборудование, т.к. вода подается в сеть самотеком за счет разности отметок 82,6 м. Гидроузел № 1а отметка местности 455,9 м, гидроузел № 7 отметка местности 373,3 м.  </w:t>
      </w:r>
    </w:p>
    <w:p w14:paraId="67B52C90" w14:textId="77777777" w:rsidR="00487E83" w:rsidRPr="00487E83" w:rsidRDefault="00487E83" w:rsidP="00487E83">
      <w:pPr>
        <w:jc w:val="both"/>
      </w:pPr>
      <w:r w:rsidRPr="00487E83">
        <w:t>На гидроузлах № 6, 6а, 6б, 5, 7 поступающая от АО «ПО Водоканал» вода дополнительно обеззараживается (применяется гипохлорит натрия дозой 3 мг/л) для создания норматива остаточного хлора 0,3-0,5 мг/л и для достижения качества воды по микробиологическим показателям в распределительной сети.</w:t>
      </w:r>
    </w:p>
    <w:p w14:paraId="2C7B71A5" w14:textId="77777777" w:rsidR="00487E83" w:rsidRPr="00487E83" w:rsidRDefault="00487E83" w:rsidP="00487E83">
      <w:pPr>
        <w:ind w:firstLine="709"/>
        <w:jc w:val="both"/>
      </w:pPr>
    </w:p>
    <w:p w14:paraId="69B40D8F" w14:textId="77777777" w:rsidR="00487E83" w:rsidRPr="00487E83" w:rsidRDefault="00487E83" w:rsidP="00487E83">
      <w:pPr>
        <w:jc w:val="center"/>
        <w:rPr>
          <w:b/>
          <w:u w:val="single"/>
        </w:rPr>
      </w:pPr>
      <w:r w:rsidRPr="00487E83">
        <w:rPr>
          <w:b/>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3B791AA4" w14:textId="77777777" w:rsidR="00487E83" w:rsidRPr="00487E83" w:rsidRDefault="00487E83" w:rsidP="00487E83">
      <w:pPr>
        <w:jc w:val="center"/>
        <w:rPr>
          <w:b/>
          <w:u w:val="single"/>
        </w:rPr>
      </w:pPr>
    </w:p>
    <w:p w14:paraId="2FFFCA70" w14:textId="77777777" w:rsidR="00487E83" w:rsidRPr="00487E83" w:rsidRDefault="00487E83" w:rsidP="00487E83">
      <w:pPr>
        <w:ind w:firstLine="709"/>
        <w:jc w:val="both"/>
      </w:pPr>
      <w:r w:rsidRPr="00487E83">
        <w:t>Материалы организации по расчету тарифов на 2018-2020 годы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030601C2" w14:textId="77777777" w:rsidR="00487E83" w:rsidRPr="00487E83" w:rsidRDefault="00487E83" w:rsidP="00487E83">
      <w:pPr>
        <w:ind w:firstLine="709"/>
        <w:jc w:val="both"/>
      </w:pPr>
    </w:p>
    <w:p w14:paraId="3A7177EB" w14:textId="77777777" w:rsidR="00487E83" w:rsidRPr="00487E83" w:rsidRDefault="00487E83" w:rsidP="00487E83">
      <w:pPr>
        <w:ind w:firstLine="709"/>
        <w:jc w:val="center"/>
        <w:rPr>
          <w:b/>
          <w:u w:val="single"/>
        </w:rPr>
      </w:pPr>
      <w:r w:rsidRPr="00487E83">
        <w:rPr>
          <w:b/>
          <w:u w:val="single"/>
        </w:rPr>
        <w:t xml:space="preserve">Оценка достоверности данных, приведенных в предложениях об установлении тарифов </w:t>
      </w:r>
    </w:p>
    <w:p w14:paraId="2E1249BD" w14:textId="77777777" w:rsidR="00487E83" w:rsidRPr="00487E83" w:rsidRDefault="00487E83" w:rsidP="00487E83">
      <w:pPr>
        <w:ind w:firstLine="709"/>
        <w:jc w:val="center"/>
        <w:rPr>
          <w:b/>
          <w:u w:val="single"/>
        </w:rPr>
      </w:pPr>
    </w:p>
    <w:p w14:paraId="37AC9AE2" w14:textId="77777777" w:rsidR="00487E83" w:rsidRPr="00487E83" w:rsidRDefault="00487E83" w:rsidP="00487E83">
      <w:pPr>
        <w:ind w:firstLine="709"/>
        <w:jc w:val="both"/>
      </w:pPr>
      <w:r w:rsidRPr="00487E83">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3BE91F6" w14:textId="77777777" w:rsidR="00487E83" w:rsidRPr="00487E83" w:rsidRDefault="00487E83" w:rsidP="00487E83">
      <w:pPr>
        <w:ind w:firstLine="709"/>
        <w:jc w:val="both"/>
      </w:pPr>
      <w:r w:rsidRPr="00487E83">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w:t>
      </w:r>
      <w:r w:rsidRPr="00487E83">
        <w:lastRenderedPageBreak/>
        <w:t>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Кемеровской области виду деятельности на 2018 - 2020 годы.</w:t>
      </w:r>
    </w:p>
    <w:p w14:paraId="70F27D9B" w14:textId="77777777" w:rsidR="00487E83" w:rsidRPr="00487E83" w:rsidRDefault="00487E83" w:rsidP="00487E83">
      <w:pPr>
        <w:ind w:firstLine="709"/>
        <w:jc w:val="both"/>
        <w:rPr>
          <w:color w:val="000000"/>
        </w:rPr>
      </w:pPr>
      <w:r w:rsidRPr="00487E83">
        <w:t xml:space="preserve">Экспертная оценка экономической обоснованности расходов на водоснабжение питьевой водой, принимаемых для определения долгосрочных параметров регулирования тарифов на 2018-2020 годы и расчета тарифов на 2018-2020 годы, производилась на основе анализа общих смет расходов в экономических элементах. </w:t>
      </w:r>
    </w:p>
    <w:p w14:paraId="4BEF543D" w14:textId="77777777" w:rsidR="00487E83" w:rsidRPr="00487E83" w:rsidRDefault="00487E83" w:rsidP="00487E83">
      <w:pPr>
        <w:jc w:val="center"/>
        <w:rPr>
          <w:b/>
          <w:u w:val="single"/>
        </w:rPr>
      </w:pPr>
    </w:p>
    <w:p w14:paraId="377F8107" w14:textId="77777777" w:rsidR="00487E83" w:rsidRPr="00487E83" w:rsidRDefault="00487E83" w:rsidP="00487E83">
      <w:pPr>
        <w:jc w:val="center"/>
        <w:rPr>
          <w:b/>
          <w:u w:val="single"/>
        </w:rPr>
      </w:pPr>
      <w:r w:rsidRPr="00487E83">
        <w:rPr>
          <w:b/>
          <w:u w:val="single"/>
        </w:rPr>
        <w:t>Оценка имущественного и финансового состояния организации</w:t>
      </w:r>
    </w:p>
    <w:p w14:paraId="3185AD5B" w14:textId="77777777" w:rsidR="00487E83" w:rsidRPr="00487E83" w:rsidRDefault="00487E83" w:rsidP="00487E83">
      <w:pPr>
        <w:jc w:val="center"/>
        <w:rPr>
          <w:b/>
          <w:u w:val="single"/>
        </w:rPr>
      </w:pPr>
    </w:p>
    <w:p w14:paraId="045AB2F8" w14:textId="77777777" w:rsidR="00487E83" w:rsidRPr="00487E83" w:rsidRDefault="00487E83" w:rsidP="00487E83">
      <w:pPr>
        <w:ind w:firstLine="709"/>
        <w:jc w:val="both"/>
      </w:pPr>
      <w:r w:rsidRPr="00487E83">
        <w:t xml:space="preserve">Организация применяет общую систему налогообложения. </w:t>
      </w:r>
    </w:p>
    <w:p w14:paraId="269080FA" w14:textId="77777777" w:rsidR="00487E83" w:rsidRPr="00487E83" w:rsidRDefault="00487E83" w:rsidP="00487E83">
      <w:pPr>
        <w:ind w:firstLine="709"/>
        <w:jc w:val="both"/>
      </w:pPr>
      <w:r w:rsidRPr="00487E83">
        <w:t xml:space="preserve">Ввиду создания организации 17.08.2016, проведение оценки финансового состояния за 2016 год не представляется возможным. </w:t>
      </w:r>
    </w:p>
    <w:p w14:paraId="10B0C918" w14:textId="77777777" w:rsidR="00487E83" w:rsidRPr="00487E83" w:rsidRDefault="00487E83" w:rsidP="00487E83">
      <w:pPr>
        <w:ind w:firstLine="709"/>
        <w:jc w:val="both"/>
      </w:pPr>
    </w:p>
    <w:p w14:paraId="66D4B26B" w14:textId="77777777" w:rsidR="00487E83" w:rsidRPr="00487E83" w:rsidRDefault="00487E83" w:rsidP="00487E83">
      <w:pPr>
        <w:tabs>
          <w:tab w:val="left" w:pos="1134"/>
        </w:tabs>
        <w:jc w:val="center"/>
        <w:rPr>
          <w:b/>
          <w:u w:val="single"/>
        </w:rPr>
      </w:pPr>
      <w:r w:rsidRPr="00487E83">
        <w:rPr>
          <w:b/>
          <w:u w:val="single"/>
        </w:rPr>
        <w:t>Долгосрочные параметры регулирования тарифов</w:t>
      </w:r>
    </w:p>
    <w:p w14:paraId="08CDAF7B" w14:textId="77777777" w:rsidR="00487E83" w:rsidRPr="00487E83" w:rsidRDefault="00487E83" w:rsidP="00487E83">
      <w:pPr>
        <w:tabs>
          <w:tab w:val="left" w:pos="1134"/>
        </w:tabs>
        <w:jc w:val="center"/>
        <w:rPr>
          <w:b/>
          <w:u w:val="single"/>
        </w:rPr>
      </w:pPr>
      <w:r w:rsidRPr="00487E83">
        <w:rPr>
          <w:b/>
          <w:u w:val="single"/>
        </w:rPr>
        <w:t xml:space="preserve"> на питьевую воду </w:t>
      </w:r>
    </w:p>
    <w:p w14:paraId="55D1B7C8" w14:textId="77777777" w:rsidR="00487E83" w:rsidRPr="00487E83" w:rsidRDefault="00487E83" w:rsidP="00487E83">
      <w:pPr>
        <w:tabs>
          <w:tab w:val="left" w:pos="1134"/>
        </w:tabs>
        <w:jc w:val="center"/>
        <w:rPr>
          <w:b/>
          <w:u w:val="single"/>
        </w:rPr>
      </w:pPr>
    </w:p>
    <w:p w14:paraId="1472893E" w14:textId="77777777" w:rsidR="00487E83" w:rsidRPr="00487E83" w:rsidRDefault="00487E83" w:rsidP="00487E83">
      <w:pPr>
        <w:tabs>
          <w:tab w:val="left" w:pos="1134"/>
        </w:tabs>
        <w:ind w:firstLine="709"/>
        <w:jc w:val="both"/>
      </w:pPr>
      <w:r w:rsidRPr="00487E83">
        <w:t>Организацией было направлено заявление об установлении тарифов на питьевую воду на период с 01.01.2018 по 31.12.2020</w:t>
      </w:r>
      <w:r w:rsidRPr="00487E83">
        <w:rPr>
          <w:b/>
        </w:rPr>
        <w:t xml:space="preserve"> </w:t>
      </w:r>
      <w:r w:rsidRPr="00487E83">
        <w:t xml:space="preserve">с применением метода индексации. В соответствии с главой </w:t>
      </w:r>
      <w:r w:rsidRPr="00487E83">
        <w:rPr>
          <w:lang w:val="en-US"/>
        </w:rPr>
        <w:t>VII</w:t>
      </w:r>
      <w:r w:rsidRPr="00487E83">
        <w:t xml:space="preserve"> «Методических указаний по расчету регулируемых тарифов в сфере водоснабжения и водоотведения», утвержденных приказом ФСТ России от 27.12.2013 № 1746-э, при применении метода индексации, регулируемые тарифы устанавливаются на основе долгосрочных параметров регулирования тарифов, устанавливаемых при первом применении такого метода регулирования тарифов на срок не менее 3 лет.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w:t>
      </w:r>
      <w:r w:rsidRPr="00487E83">
        <w:rPr>
          <w:color w:val="FF0000"/>
        </w:rPr>
        <w:t xml:space="preserve"> </w:t>
      </w:r>
      <w:r w:rsidRPr="00487E83">
        <w:t>энергосбережения и энергетической эффективности (уровень потерь воды, удельный расход электрической энергии).</w:t>
      </w:r>
    </w:p>
    <w:p w14:paraId="0907C480" w14:textId="77777777" w:rsidR="00487E83" w:rsidRPr="00487E83" w:rsidRDefault="00487E83" w:rsidP="00487E83">
      <w:pPr>
        <w:tabs>
          <w:tab w:val="left" w:pos="1134"/>
        </w:tabs>
        <w:ind w:firstLine="709"/>
        <w:jc w:val="both"/>
      </w:pPr>
      <w:r w:rsidRPr="00487E83">
        <w:rPr>
          <w:b/>
        </w:rPr>
        <w:t>Базовый уровень операционных расходов</w:t>
      </w:r>
      <w:r w:rsidRPr="00487E83">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заявленная организацией, соответствует следующим значениям:</w:t>
      </w:r>
    </w:p>
    <w:p w14:paraId="0A0A2617" w14:textId="77777777" w:rsidR="00487E83" w:rsidRPr="00487E83" w:rsidRDefault="00487E83" w:rsidP="00487E83">
      <w:pPr>
        <w:tabs>
          <w:tab w:val="left" w:pos="1134"/>
        </w:tabs>
        <w:ind w:firstLine="709"/>
        <w:jc w:val="both"/>
      </w:pPr>
      <w:r w:rsidRPr="00487E83">
        <w:rPr>
          <w:u w:val="single"/>
        </w:rPr>
        <w:t>питьевая вода</w:t>
      </w:r>
      <w:r w:rsidRPr="00487E83">
        <w:t xml:space="preserve"> </w:t>
      </w:r>
      <w:r w:rsidRPr="00487E83">
        <w:rPr>
          <w:b/>
          <w:i/>
        </w:rPr>
        <w:t>186010,96</w:t>
      </w:r>
      <w:r w:rsidRPr="00487E83">
        <w:rPr>
          <w:i/>
        </w:rPr>
        <w:t xml:space="preserve"> </w:t>
      </w:r>
      <w:r w:rsidRPr="00487E83">
        <w:t xml:space="preserve">тыс. руб. </w:t>
      </w:r>
    </w:p>
    <w:p w14:paraId="4263EDB0" w14:textId="77777777" w:rsidR="00487E83" w:rsidRPr="00487E83" w:rsidRDefault="00487E83" w:rsidP="00487E83">
      <w:pPr>
        <w:tabs>
          <w:tab w:val="left" w:pos="1134"/>
        </w:tabs>
        <w:ind w:firstLine="709"/>
        <w:jc w:val="both"/>
      </w:pPr>
      <w:r w:rsidRPr="00487E83">
        <w:rPr>
          <w:b/>
        </w:rPr>
        <w:t>Индекс эффективности операционных расходов</w:t>
      </w:r>
      <w:r w:rsidRPr="00487E83">
        <w:t xml:space="preserve"> организацией не заявлен.</w:t>
      </w:r>
    </w:p>
    <w:p w14:paraId="0EA24EA9" w14:textId="77777777" w:rsidR="00487E83" w:rsidRPr="00487E83" w:rsidRDefault="00487E83" w:rsidP="00487E83">
      <w:pPr>
        <w:tabs>
          <w:tab w:val="left" w:pos="1134"/>
        </w:tabs>
        <w:ind w:firstLine="709"/>
        <w:jc w:val="both"/>
      </w:pPr>
      <w:r w:rsidRPr="00487E83">
        <w:rPr>
          <w:b/>
        </w:rPr>
        <w:t xml:space="preserve">Нормативный уровень прибыли, </w:t>
      </w:r>
      <w:r w:rsidRPr="00487E83">
        <w:t>заявленный организацией, составляет:</w:t>
      </w:r>
    </w:p>
    <w:p w14:paraId="03B05515" w14:textId="77777777" w:rsidR="00487E83" w:rsidRPr="00487E83" w:rsidRDefault="00487E83" w:rsidP="00487E83">
      <w:pPr>
        <w:tabs>
          <w:tab w:val="left" w:pos="1134"/>
        </w:tabs>
        <w:ind w:firstLine="709"/>
        <w:jc w:val="both"/>
        <w:rPr>
          <w:b/>
        </w:rPr>
      </w:pPr>
      <w:r w:rsidRPr="00487E83">
        <w:t>на</w:t>
      </w:r>
      <w:r w:rsidRPr="00487E83">
        <w:rPr>
          <w:b/>
        </w:rPr>
        <w:t xml:space="preserve"> 2018 год</w:t>
      </w:r>
      <w:r w:rsidRPr="00487E83">
        <w:t xml:space="preserve"> – </w:t>
      </w:r>
      <w:r w:rsidRPr="00487E83">
        <w:rPr>
          <w:b/>
          <w:i/>
        </w:rPr>
        <w:t>891,21</w:t>
      </w:r>
      <w:r w:rsidRPr="00487E83">
        <w:t xml:space="preserve"> тыс. руб., или 0,32%;</w:t>
      </w:r>
      <w:r w:rsidRPr="00487E83">
        <w:rPr>
          <w:b/>
        </w:rPr>
        <w:t xml:space="preserve"> </w:t>
      </w:r>
      <w:r w:rsidRPr="00487E83">
        <w:t>на</w:t>
      </w:r>
      <w:r w:rsidRPr="00487E83">
        <w:rPr>
          <w:b/>
        </w:rPr>
        <w:t xml:space="preserve"> 2019 год </w:t>
      </w:r>
      <w:r w:rsidRPr="00487E83">
        <w:t xml:space="preserve">– </w:t>
      </w:r>
      <w:r w:rsidRPr="00487E83">
        <w:rPr>
          <w:b/>
          <w:bCs/>
          <w:i/>
        </w:rPr>
        <w:t xml:space="preserve"> 934,87 </w:t>
      </w:r>
      <w:r w:rsidRPr="00487E83">
        <w:t>тыс. руб., или 0,33%</w:t>
      </w:r>
      <w:r w:rsidRPr="00487E83">
        <w:rPr>
          <w:b/>
        </w:rPr>
        <w:t>,</w:t>
      </w:r>
      <w:r w:rsidRPr="00487E83">
        <w:t xml:space="preserve"> на</w:t>
      </w:r>
      <w:r w:rsidRPr="00487E83">
        <w:rPr>
          <w:b/>
        </w:rPr>
        <w:t xml:space="preserve"> 2020 год </w:t>
      </w:r>
      <w:r w:rsidRPr="00487E83">
        <w:t xml:space="preserve">– </w:t>
      </w:r>
      <w:r w:rsidRPr="00487E83">
        <w:rPr>
          <w:b/>
          <w:bCs/>
          <w:i/>
        </w:rPr>
        <w:t xml:space="preserve">975,07 </w:t>
      </w:r>
      <w:r w:rsidRPr="00487E83">
        <w:t>тыс. руб., или 0,34%.</w:t>
      </w:r>
    </w:p>
    <w:p w14:paraId="1EBCB623" w14:textId="77777777" w:rsidR="00487E83" w:rsidRPr="00487E83" w:rsidRDefault="00487E83" w:rsidP="00487E83">
      <w:pPr>
        <w:tabs>
          <w:tab w:val="left" w:pos="1134"/>
        </w:tabs>
        <w:ind w:firstLine="709"/>
        <w:jc w:val="both"/>
        <w:rPr>
          <w:b/>
        </w:rPr>
      </w:pPr>
      <w:r w:rsidRPr="00487E83">
        <w:rPr>
          <w:b/>
        </w:rPr>
        <w:t xml:space="preserve">Показатели энергосбережения и энергетической эффективности, в том числе:  </w:t>
      </w:r>
    </w:p>
    <w:p w14:paraId="48A41656" w14:textId="77777777" w:rsidR="00487E83" w:rsidRPr="00487E83" w:rsidRDefault="00487E83" w:rsidP="00487E83">
      <w:pPr>
        <w:tabs>
          <w:tab w:val="left" w:pos="1134"/>
        </w:tabs>
        <w:ind w:firstLine="709"/>
        <w:jc w:val="both"/>
      </w:pPr>
      <w:r w:rsidRPr="00487E83">
        <w:t xml:space="preserve">Уровень потерь воды заявлен организацией на 2018 год – </w:t>
      </w:r>
      <w:r w:rsidRPr="00487E83">
        <w:rPr>
          <w:b/>
          <w:i/>
        </w:rPr>
        <w:t xml:space="preserve">41,44 </w:t>
      </w:r>
      <w:r w:rsidRPr="00487E83">
        <w:t xml:space="preserve">%, на 2019-2020 годы – </w:t>
      </w:r>
      <w:r w:rsidRPr="00487E83">
        <w:rPr>
          <w:b/>
          <w:i/>
        </w:rPr>
        <w:t xml:space="preserve">41,44 </w:t>
      </w:r>
      <w:r w:rsidRPr="00487E83">
        <w:t xml:space="preserve">%. </w:t>
      </w:r>
    </w:p>
    <w:p w14:paraId="59F9AEDE" w14:textId="5422A774" w:rsidR="00487E83" w:rsidRPr="00487E83" w:rsidRDefault="00487E83" w:rsidP="00487E83">
      <w:pPr>
        <w:tabs>
          <w:tab w:val="left" w:pos="1134"/>
        </w:tabs>
        <w:ind w:firstLine="709"/>
        <w:jc w:val="both"/>
      </w:pPr>
      <w:r w:rsidRPr="00487E83">
        <w:t xml:space="preserve">Удельный расход электрической энергии заявлен организацией на 2018 год - </w:t>
      </w:r>
      <w:r w:rsidRPr="00487E83">
        <w:rPr>
          <w:b/>
          <w:i/>
        </w:rPr>
        <w:t>0,27</w:t>
      </w:r>
      <w:r w:rsidRPr="00487E83">
        <w:t xml:space="preserve"> кВт*ч/м</w:t>
      </w:r>
      <w:r w:rsidRPr="00487E83">
        <w:rPr>
          <w:vertAlign w:val="superscript"/>
        </w:rPr>
        <w:t>3</w:t>
      </w:r>
      <w:r w:rsidRPr="00487E83">
        <w:t xml:space="preserve">, на 2019 - </w:t>
      </w:r>
      <w:r w:rsidRPr="00487E83">
        <w:rPr>
          <w:b/>
          <w:i/>
        </w:rPr>
        <w:t>0,28</w:t>
      </w:r>
      <w:r w:rsidRPr="00487E83">
        <w:t xml:space="preserve"> кВт*ч/м</w:t>
      </w:r>
      <w:r w:rsidRPr="00487E83">
        <w:rPr>
          <w:vertAlign w:val="superscript"/>
        </w:rPr>
        <w:t>3</w:t>
      </w:r>
      <w:r w:rsidRPr="00487E83">
        <w:t xml:space="preserve">, на 2020 год – </w:t>
      </w:r>
      <w:r w:rsidRPr="00487E83">
        <w:rPr>
          <w:b/>
          <w:i/>
        </w:rPr>
        <w:t>0,29</w:t>
      </w:r>
      <w:r w:rsidRPr="00487E83">
        <w:t xml:space="preserve"> кВт*ч/м</w:t>
      </w:r>
      <w:r w:rsidRPr="00487E83">
        <w:rPr>
          <w:vertAlign w:val="superscript"/>
        </w:rPr>
        <w:t>3</w:t>
      </w:r>
      <w:r w:rsidRPr="00487E83">
        <w:t xml:space="preserve">. </w:t>
      </w:r>
    </w:p>
    <w:p w14:paraId="5AB65B61" w14:textId="77777777" w:rsidR="00487E83" w:rsidRPr="00487E83" w:rsidRDefault="00487E83" w:rsidP="00487E83">
      <w:pPr>
        <w:tabs>
          <w:tab w:val="left" w:pos="1134"/>
        </w:tabs>
        <w:ind w:firstLine="709"/>
        <w:jc w:val="both"/>
      </w:pPr>
    </w:p>
    <w:p w14:paraId="20DC8530" w14:textId="3283996C" w:rsidR="00487E83" w:rsidRPr="00487E83" w:rsidRDefault="00487E83" w:rsidP="00487E83">
      <w:pPr>
        <w:tabs>
          <w:tab w:val="left" w:pos="1134"/>
        </w:tabs>
        <w:ind w:firstLine="709"/>
        <w:jc w:val="both"/>
      </w:pPr>
      <w:r w:rsidRPr="00487E83">
        <w:t>Учитывая результаты проведенного анализа, предлагаю региональной энергетической комиссии Кемеровской области установить для организации долгосрочные параметры регулирования тарифов водоснабжения на период с 01.01.2018 по 31.12.2020 согласно данным таблицы 1.</w:t>
      </w:r>
    </w:p>
    <w:p w14:paraId="39AAAE10" w14:textId="77777777" w:rsidR="00487E83" w:rsidRDefault="00487E83" w:rsidP="00487E83">
      <w:pPr>
        <w:tabs>
          <w:tab w:val="left" w:pos="1134"/>
        </w:tabs>
        <w:ind w:firstLine="709"/>
        <w:jc w:val="right"/>
        <w:sectPr w:rsidR="00487E83">
          <w:pgSz w:w="11906" w:h="16838"/>
          <w:pgMar w:top="1134" w:right="850" w:bottom="1134" w:left="1701" w:header="708" w:footer="708" w:gutter="0"/>
          <w:cols w:space="708"/>
          <w:docGrid w:linePitch="360"/>
        </w:sectPr>
      </w:pPr>
    </w:p>
    <w:p w14:paraId="46EE39F6" w14:textId="7DA18CFC" w:rsidR="00487E83" w:rsidRPr="00487E83" w:rsidRDefault="00487E83" w:rsidP="00487E83">
      <w:pPr>
        <w:tabs>
          <w:tab w:val="left" w:pos="1134"/>
        </w:tabs>
        <w:ind w:firstLine="709"/>
        <w:jc w:val="right"/>
      </w:pPr>
      <w:r w:rsidRPr="00487E83">
        <w:lastRenderedPageBreak/>
        <w:t>Таблица 1</w:t>
      </w:r>
    </w:p>
    <w:p w14:paraId="731AF9B2" w14:textId="77777777" w:rsidR="00487E83" w:rsidRPr="00487E83" w:rsidRDefault="00487E83" w:rsidP="00487E83">
      <w:pPr>
        <w:jc w:val="center"/>
        <w:rPr>
          <w:b/>
        </w:rPr>
      </w:pPr>
      <w:r w:rsidRPr="00487E83">
        <w:rPr>
          <w:b/>
        </w:rPr>
        <w:t>Долгосрочные параметры</w:t>
      </w:r>
    </w:p>
    <w:p w14:paraId="6CEA041E" w14:textId="77777777" w:rsidR="00487E83" w:rsidRPr="00487E83" w:rsidRDefault="00487E83" w:rsidP="00487E83">
      <w:pPr>
        <w:jc w:val="center"/>
        <w:rPr>
          <w:b/>
        </w:rPr>
      </w:pPr>
      <w:r w:rsidRPr="00487E83">
        <w:rPr>
          <w:b/>
        </w:rPr>
        <w:t xml:space="preserve"> регулирования тарифов на питьевую воду </w:t>
      </w:r>
    </w:p>
    <w:p w14:paraId="68ACE6CF" w14:textId="77777777" w:rsidR="00487E83" w:rsidRPr="00487E83" w:rsidRDefault="00487E83" w:rsidP="00487E83">
      <w:pPr>
        <w:jc w:val="center"/>
        <w:rPr>
          <w:b/>
          <w:bCs/>
          <w:kern w:val="32"/>
        </w:rPr>
      </w:pPr>
      <w:bookmarkStart w:id="12" w:name="_Hlk493856885"/>
      <w:r w:rsidRPr="00487E83">
        <w:rPr>
          <w:b/>
          <w:bCs/>
          <w:kern w:val="32"/>
        </w:rPr>
        <w:t xml:space="preserve">ООО «Киселевский </w:t>
      </w:r>
      <w:proofErr w:type="spellStart"/>
      <w:r w:rsidRPr="00487E83">
        <w:rPr>
          <w:b/>
          <w:bCs/>
          <w:kern w:val="32"/>
        </w:rPr>
        <w:t>водоснаб</w:t>
      </w:r>
      <w:proofErr w:type="spellEnd"/>
      <w:r w:rsidRPr="00487E83">
        <w:rPr>
          <w:b/>
          <w:bCs/>
          <w:kern w:val="32"/>
        </w:rPr>
        <w:t xml:space="preserve">» </w:t>
      </w:r>
    </w:p>
    <w:p w14:paraId="4C1F9367" w14:textId="77777777" w:rsidR="00487E83" w:rsidRPr="00487E83" w:rsidRDefault="00487E83" w:rsidP="00487E83">
      <w:pPr>
        <w:jc w:val="center"/>
        <w:rPr>
          <w:b/>
          <w:bCs/>
          <w:kern w:val="32"/>
        </w:rPr>
      </w:pPr>
      <w:r w:rsidRPr="00487E83">
        <w:rPr>
          <w:b/>
          <w:bCs/>
          <w:kern w:val="32"/>
        </w:rPr>
        <w:t>(г. Киселевск, п. Верх-</w:t>
      </w:r>
      <w:proofErr w:type="spellStart"/>
      <w:r w:rsidRPr="00487E83">
        <w:rPr>
          <w:b/>
          <w:bCs/>
          <w:kern w:val="32"/>
        </w:rPr>
        <w:t>Егос</w:t>
      </w:r>
      <w:proofErr w:type="spellEnd"/>
      <w:r w:rsidRPr="00487E83">
        <w:rPr>
          <w:b/>
          <w:bCs/>
          <w:kern w:val="32"/>
        </w:rPr>
        <w:t xml:space="preserve">, п. Центральный, п. Севск, </w:t>
      </w:r>
    </w:p>
    <w:p w14:paraId="7266A816" w14:textId="77777777" w:rsidR="00487E83" w:rsidRPr="00487E83" w:rsidRDefault="00487E83" w:rsidP="00487E83">
      <w:pPr>
        <w:jc w:val="center"/>
        <w:rPr>
          <w:b/>
          <w:bCs/>
          <w:kern w:val="32"/>
        </w:rPr>
      </w:pPr>
      <w:r w:rsidRPr="00487E83">
        <w:rPr>
          <w:b/>
          <w:bCs/>
          <w:kern w:val="32"/>
        </w:rPr>
        <w:t xml:space="preserve">с. </w:t>
      </w:r>
      <w:proofErr w:type="spellStart"/>
      <w:r w:rsidRPr="00487E83">
        <w:rPr>
          <w:b/>
          <w:bCs/>
          <w:kern w:val="32"/>
        </w:rPr>
        <w:t>Кутоново</w:t>
      </w:r>
      <w:proofErr w:type="spellEnd"/>
      <w:r w:rsidRPr="00487E83">
        <w:rPr>
          <w:b/>
          <w:bCs/>
          <w:kern w:val="32"/>
        </w:rPr>
        <w:t xml:space="preserve"> </w:t>
      </w:r>
      <w:proofErr w:type="spellStart"/>
      <w:r w:rsidRPr="00487E83">
        <w:rPr>
          <w:b/>
          <w:bCs/>
          <w:kern w:val="32"/>
        </w:rPr>
        <w:t>Прокопьевского</w:t>
      </w:r>
      <w:proofErr w:type="spellEnd"/>
      <w:r w:rsidRPr="00487E83">
        <w:rPr>
          <w:b/>
          <w:bCs/>
          <w:kern w:val="32"/>
        </w:rPr>
        <w:t xml:space="preserve"> муниципального района) </w:t>
      </w:r>
    </w:p>
    <w:p w14:paraId="674B53BE" w14:textId="77777777" w:rsidR="00487E83" w:rsidRPr="00487E83" w:rsidRDefault="00487E83" w:rsidP="00487E83">
      <w:pPr>
        <w:jc w:val="center"/>
        <w:rPr>
          <w:b/>
        </w:rPr>
      </w:pPr>
      <w:r w:rsidRPr="00487E83">
        <w:rPr>
          <w:b/>
        </w:rPr>
        <w:t>на период с 01.01.2018 по 31.12.2020</w:t>
      </w:r>
    </w:p>
    <w:bookmarkEnd w:id="12"/>
    <w:p w14:paraId="4FD894B0" w14:textId="77777777" w:rsidR="00487E83" w:rsidRPr="00AF6F46" w:rsidRDefault="00487E83" w:rsidP="00487E83">
      <w:pPr>
        <w:jc w:val="center"/>
        <w:rPr>
          <w:b/>
          <w:sz w:val="14"/>
          <w:szCs w:val="28"/>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1"/>
        <w:gridCol w:w="1843"/>
        <w:gridCol w:w="1842"/>
        <w:gridCol w:w="1701"/>
        <w:gridCol w:w="1134"/>
        <w:gridCol w:w="1276"/>
      </w:tblGrid>
      <w:tr w:rsidR="00487E83" w14:paraId="6DFF9BE5" w14:textId="77777777" w:rsidTr="00487E83">
        <w:trPr>
          <w:trHeight w:val="922"/>
          <w:jc w:val="center"/>
        </w:trPr>
        <w:tc>
          <w:tcPr>
            <w:tcW w:w="1843" w:type="dxa"/>
            <w:vMerge w:val="restart"/>
            <w:shd w:val="clear" w:color="auto" w:fill="auto"/>
            <w:vAlign w:val="center"/>
          </w:tcPr>
          <w:p w14:paraId="42CCF6A9" w14:textId="77777777" w:rsidR="00487E83" w:rsidRPr="00B710ED" w:rsidRDefault="00487E83" w:rsidP="00E10D7A">
            <w:pPr>
              <w:tabs>
                <w:tab w:val="left" w:pos="0"/>
              </w:tabs>
              <w:jc w:val="center"/>
            </w:pPr>
            <w:r w:rsidRPr="00B710ED">
              <w:t>Наименование услуг</w:t>
            </w:r>
            <w:r>
              <w:t>и</w:t>
            </w:r>
          </w:p>
        </w:tc>
        <w:tc>
          <w:tcPr>
            <w:tcW w:w="851" w:type="dxa"/>
            <w:vMerge w:val="restart"/>
            <w:shd w:val="clear" w:color="auto" w:fill="auto"/>
            <w:vAlign w:val="center"/>
          </w:tcPr>
          <w:p w14:paraId="4C1F7940" w14:textId="77777777" w:rsidR="00487E83" w:rsidRPr="00B710ED" w:rsidRDefault="00487E83" w:rsidP="00E10D7A">
            <w:pPr>
              <w:tabs>
                <w:tab w:val="left" w:pos="0"/>
              </w:tabs>
              <w:jc w:val="center"/>
            </w:pPr>
            <w:r w:rsidRPr="00B710ED">
              <w:t>Годы</w:t>
            </w:r>
          </w:p>
        </w:tc>
        <w:tc>
          <w:tcPr>
            <w:tcW w:w="1843" w:type="dxa"/>
            <w:vMerge w:val="restart"/>
            <w:shd w:val="clear" w:color="auto" w:fill="auto"/>
            <w:vAlign w:val="center"/>
          </w:tcPr>
          <w:p w14:paraId="6E7B6D81" w14:textId="77777777" w:rsidR="00487E83" w:rsidRPr="00B710ED" w:rsidRDefault="00487E83" w:rsidP="00E10D7A">
            <w:pPr>
              <w:tabs>
                <w:tab w:val="left" w:pos="0"/>
              </w:tabs>
              <w:jc w:val="center"/>
            </w:pPr>
            <w:r w:rsidRPr="00B710ED">
              <w:t xml:space="preserve">Базовый уровень операционных </w:t>
            </w:r>
            <w:proofErr w:type="gramStart"/>
            <w:r w:rsidRPr="00B710ED">
              <w:t xml:space="preserve">расходов,   </w:t>
            </w:r>
            <w:proofErr w:type="gramEnd"/>
            <w:r w:rsidRPr="00B710ED">
              <w:t xml:space="preserve"> тыс. руб.</w:t>
            </w:r>
          </w:p>
        </w:tc>
        <w:tc>
          <w:tcPr>
            <w:tcW w:w="1842" w:type="dxa"/>
            <w:vMerge w:val="restart"/>
            <w:shd w:val="clear" w:color="auto" w:fill="auto"/>
            <w:vAlign w:val="center"/>
          </w:tcPr>
          <w:p w14:paraId="1024E53A" w14:textId="77777777" w:rsidR="00487E83" w:rsidRPr="00B710ED" w:rsidRDefault="00487E83" w:rsidP="00E10D7A">
            <w:pPr>
              <w:tabs>
                <w:tab w:val="left" w:pos="0"/>
              </w:tabs>
              <w:jc w:val="center"/>
            </w:pPr>
            <w:r w:rsidRPr="00B710ED">
              <w:t>Индекс эффективности операционных расходов, %</w:t>
            </w:r>
          </w:p>
        </w:tc>
        <w:tc>
          <w:tcPr>
            <w:tcW w:w="1701" w:type="dxa"/>
            <w:vMerge w:val="restart"/>
            <w:shd w:val="clear" w:color="auto" w:fill="auto"/>
            <w:vAlign w:val="center"/>
          </w:tcPr>
          <w:p w14:paraId="727AA32E" w14:textId="77777777" w:rsidR="00487E83" w:rsidRPr="008C5E0B" w:rsidRDefault="00487E83" w:rsidP="00E10D7A">
            <w:pPr>
              <w:tabs>
                <w:tab w:val="left" w:pos="0"/>
              </w:tabs>
              <w:jc w:val="center"/>
            </w:pPr>
            <w:r w:rsidRPr="008C5E0B">
              <w:t>Нормативный уровень прибыли, %</w:t>
            </w:r>
          </w:p>
        </w:tc>
        <w:tc>
          <w:tcPr>
            <w:tcW w:w="2410" w:type="dxa"/>
            <w:gridSpan w:val="2"/>
            <w:shd w:val="clear" w:color="auto" w:fill="auto"/>
            <w:vAlign w:val="center"/>
          </w:tcPr>
          <w:p w14:paraId="65D315FE" w14:textId="77777777" w:rsidR="00487E83" w:rsidRPr="00B710ED" w:rsidRDefault="00487E83" w:rsidP="00E10D7A">
            <w:pPr>
              <w:tabs>
                <w:tab w:val="left" w:pos="0"/>
              </w:tabs>
              <w:jc w:val="center"/>
            </w:pPr>
            <w:r w:rsidRPr="00B710ED">
              <w:t>Показатели энергосбережения и энергетической эффективности</w:t>
            </w:r>
          </w:p>
        </w:tc>
      </w:tr>
      <w:tr w:rsidR="00487E83" w14:paraId="538B92F7" w14:textId="77777777" w:rsidTr="00487E83">
        <w:trPr>
          <w:trHeight w:val="897"/>
          <w:jc w:val="center"/>
        </w:trPr>
        <w:tc>
          <w:tcPr>
            <w:tcW w:w="1843" w:type="dxa"/>
            <w:vMerge/>
            <w:shd w:val="clear" w:color="auto" w:fill="auto"/>
            <w:vAlign w:val="center"/>
          </w:tcPr>
          <w:p w14:paraId="020C8C3E" w14:textId="77777777" w:rsidR="00487E83" w:rsidRPr="00B710ED" w:rsidRDefault="00487E83" w:rsidP="00E10D7A">
            <w:pPr>
              <w:tabs>
                <w:tab w:val="left" w:pos="0"/>
              </w:tabs>
              <w:jc w:val="center"/>
            </w:pPr>
          </w:p>
        </w:tc>
        <w:tc>
          <w:tcPr>
            <w:tcW w:w="851" w:type="dxa"/>
            <w:vMerge/>
            <w:shd w:val="clear" w:color="auto" w:fill="auto"/>
          </w:tcPr>
          <w:p w14:paraId="366CD74D" w14:textId="77777777" w:rsidR="00487E83" w:rsidRPr="00B710ED" w:rsidRDefault="00487E83" w:rsidP="00E10D7A">
            <w:pPr>
              <w:tabs>
                <w:tab w:val="left" w:pos="0"/>
              </w:tabs>
              <w:jc w:val="center"/>
            </w:pPr>
          </w:p>
        </w:tc>
        <w:tc>
          <w:tcPr>
            <w:tcW w:w="1843" w:type="dxa"/>
            <w:vMerge/>
            <w:shd w:val="clear" w:color="auto" w:fill="auto"/>
          </w:tcPr>
          <w:p w14:paraId="088C8855" w14:textId="77777777" w:rsidR="00487E83" w:rsidRPr="00B710ED" w:rsidRDefault="00487E83" w:rsidP="00E10D7A">
            <w:pPr>
              <w:tabs>
                <w:tab w:val="left" w:pos="0"/>
              </w:tabs>
              <w:jc w:val="center"/>
            </w:pPr>
          </w:p>
        </w:tc>
        <w:tc>
          <w:tcPr>
            <w:tcW w:w="1842" w:type="dxa"/>
            <w:vMerge/>
            <w:shd w:val="clear" w:color="auto" w:fill="auto"/>
          </w:tcPr>
          <w:p w14:paraId="1256E9D1" w14:textId="77777777" w:rsidR="00487E83" w:rsidRPr="00B710ED" w:rsidRDefault="00487E83" w:rsidP="00E10D7A">
            <w:pPr>
              <w:tabs>
                <w:tab w:val="left" w:pos="0"/>
              </w:tabs>
              <w:jc w:val="center"/>
            </w:pPr>
          </w:p>
        </w:tc>
        <w:tc>
          <w:tcPr>
            <w:tcW w:w="1701" w:type="dxa"/>
            <w:vMerge/>
            <w:shd w:val="clear" w:color="auto" w:fill="auto"/>
            <w:vAlign w:val="center"/>
          </w:tcPr>
          <w:p w14:paraId="2B54AE99" w14:textId="77777777" w:rsidR="00487E83" w:rsidRPr="00A47FFE" w:rsidRDefault="00487E83" w:rsidP="00E10D7A">
            <w:pPr>
              <w:tabs>
                <w:tab w:val="left" w:pos="0"/>
              </w:tabs>
              <w:jc w:val="center"/>
              <w:rPr>
                <w:b/>
                <w:color w:val="FF0000"/>
              </w:rPr>
            </w:pPr>
          </w:p>
        </w:tc>
        <w:tc>
          <w:tcPr>
            <w:tcW w:w="1134" w:type="dxa"/>
            <w:shd w:val="clear" w:color="auto" w:fill="auto"/>
          </w:tcPr>
          <w:p w14:paraId="6ABAFBD8" w14:textId="77777777" w:rsidR="00487E83" w:rsidRPr="00B710ED" w:rsidRDefault="00487E83" w:rsidP="00E10D7A">
            <w:pPr>
              <w:tabs>
                <w:tab w:val="left" w:pos="0"/>
              </w:tabs>
              <w:jc w:val="center"/>
            </w:pPr>
            <w:r w:rsidRPr="00B710ED">
              <w:t>Уровень потерь воды, %</w:t>
            </w:r>
          </w:p>
        </w:tc>
        <w:tc>
          <w:tcPr>
            <w:tcW w:w="1276" w:type="dxa"/>
            <w:shd w:val="clear" w:color="auto" w:fill="auto"/>
          </w:tcPr>
          <w:p w14:paraId="225C8CA0" w14:textId="77777777" w:rsidR="00487E83" w:rsidRPr="00B710ED" w:rsidRDefault="00487E83" w:rsidP="00E10D7A">
            <w:pPr>
              <w:tabs>
                <w:tab w:val="left" w:pos="0"/>
              </w:tabs>
              <w:jc w:val="center"/>
            </w:pPr>
            <w:r w:rsidRPr="00B710ED">
              <w:t xml:space="preserve">Удельный расход </w:t>
            </w:r>
            <w:proofErr w:type="spellStart"/>
            <w:proofErr w:type="gramStart"/>
            <w:r w:rsidRPr="00B710ED">
              <w:t>электри</w:t>
            </w:r>
            <w:proofErr w:type="spellEnd"/>
            <w:r>
              <w:t>-</w:t>
            </w:r>
            <w:r w:rsidRPr="00B710ED">
              <w:t>ческой</w:t>
            </w:r>
            <w:proofErr w:type="gramEnd"/>
            <w:r w:rsidRPr="00B710ED">
              <w:t xml:space="preserve"> энергии, </w:t>
            </w:r>
            <w:r w:rsidRPr="00A47FFE">
              <w:rPr>
                <w:color w:val="000000"/>
              </w:rPr>
              <w:t>кВт*ч/ м</w:t>
            </w:r>
            <w:r w:rsidRPr="00A47FFE">
              <w:rPr>
                <w:color w:val="000000"/>
                <w:vertAlign w:val="superscript"/>
              </w:rPr>
              <w:t>3</w:t>
            </w:r>
          </w:p>
        </w:tc>
      </w:tr>
      <w:tr w:rsidR="00487E83" w14:paraId="1D6D4A87" w14:textId="77777777" w:rsidTr="00487E83">
        <w:trPr>
          <w:jc w:val="center"/>
        </w:trPr>
        <w:tc>
          <w:tcPr>
            <w:tcW w:w="1843" w:type="dxa"/>
            <w:vMerge w:val="restart"/>
            <w:shd w:val="clear" w:color="auto" w:fill="auto"/>
            <w:vAlign w:val="center"/>
          </w:tcPr>
          <w:p w14:paraId="2C91FA74" w14:textId="77777777" w:rsidR="00487E83" w:rsidRPr="00FE281F" w:rsidRDefault="00487E83" w:rsidP="00E10D7A">
            <w:pPr>
              <w:tabs>
                <w:tab w:val="left" w:pos="0"/>
              </w:tabs>
            </w:pPr>
            <w:r w:rsidRPr="00FE281F">
              <w:t>Питьевая вода</w:t>
            </w:r>
          </w:p>
        </w:tc>
        <w:tc>
          <w:tcPr>
            <w:tcW w:w="851" w:type="dxa"/>
            <w:shd w:val="clear" w:color="auto" w:fill="auto"/>
          </w:tcPr>
          <w:p w14:paraId="7741FD1E" w14:textId="77777777" w:rsidR="00487E83" w:rsidRPr="00B710ED" w:rsidRDefault="00487E83" w:rsidP="00E10D7A">
            <w:pPr>
              <w:tabs>
                <w:tab w:val="left" w:pos="0"/>
              </w:tabs>
              <w:jc w:val="center"/>
            </w:pPr>
            <w:r w:rsidRPr="00B710ED">
              <w:t>201</w:t>
            </w:r>
            <w:r>
              <w:t>8</w:t>
            </w:r>
          </w:p>
        </w:tc>
        <w:tc>
          <w:tcPr>
            <w:tcW w:w="1843" w:type="dxa"/>
            <w:shd w:val="clear" w:color="auto" w:fill="auto"/>
            <w:vAlign w:val="center"/>
          </w:tcPr>
          <w:p w14:paraId="399864F4" w14:textId="77777777" w:rsidR="00487E83" w:rsidRPr="00B710ED" w:rsidRDefault="00487E83" w:rsidP="00E10D7A">
            <w:pPr>
              <w:tabs>
                <w:tab w:val="left" w:pos="0"/>
              </w:tabs>
              <w:jc w:val="center"/>
            </w:pPr>
            <w:r>
              <w:t>71134,57</w:t>
            </w:r>
          </w:p>
        </w:tc>
        <w:tc>
          <w:tcPr>
            <w:tcW w:w="1842" w:type="dxa"/>
            <w:shd w:val="clear" w:color="auto" w:fill="auto"/>
            <w:vAlign w:val="center"/>
          </w:tcPr>
          <w:p w14:paraId="2665C4A0" w14:textId="77777777" w:rsidR="00487E83" w:rsidRPr="00B710ED" w:rsidRDefault="00487E83" w:rsidP="00E10D7A">
            <w:pPr>
              <w:tabs>
                <w:tab w:val="left" w:pos="0"/>
              </w:tabs>
              <w:jc w:val="center"/>
            </w:pPr>
            <w:r>
              <w:t>х</w:t>
            </w:r>
          </w:p>
        </w:tc>
        <w:tc>
          <w:tcPr>
            <w:tcW w:w="1701" w:type="dxa"/>
            <w:shd w:val="clear" w:color="auto" w:fill="auto"/>
            <w:vAlign w:val="center"/>
          </w:tcPr>
          <w:p w14:paraId="2934FBC1" w14:textId="77777777" w:rsidR="00487E83" w:rsidRPr="008179E3" w:rsidRDefault="00487E83" w:rsidP="00E10D7A">
            <w:pPr>
              <w:tabs>
                <w:tab w:val="left" w:pos="0"/>
              </w:tabs>
              <w:jc w:val="center"/>
            </w:pPr>
            <w:r w:rsidRPr="008179E3">
              <w:t>0,1</w:t>
            </w:r>
            <w:r>
              <w:t>2</w:t>
            </w:r>
          </w:p>
        </w:tc>
        <w:tc>
          <w:tcPr>
            <w:tcW w:w="1134" w:type="dxa"/>
            <w:shd w:val="clear" w:color="auto" w:fill="auto"/>
            <w:vAlign w:val="center"/>
          </w:tcPr>
          <w:p w14:paraId="70AAD57B" w14:textId="77777777" w:rsidR="00487E83" w:rsidRPr="008179E3" w:rsidRDefault="00487E83" w:rsidP="00E10D7A">
            <w:pPr>
              <w:tabs>
                <w:tab w:val="left" w:pos="0"/>
              </w:tabs>
              <w:jc w:val="center"/>
            </w:pPr>
            <w:r w:rsidRPr="008179E3">
              <w:t>40,0</w:t>
            </w:r>
          </w:p>
        </w:tc>
        <w:tc>
          <w:tcPr>
            <w:tcW w:w="1276" w:type="dxa"/>
            <w:shd w:val="clear" w:color="auto" w:fill="auto"/>
            <w:vAlign w:val="center"/>
          </w:tcPr>
          <w:p w14:paraId="64CCBCA1" w14:textId="77777777" w:rsidR="00487E83" w:rsidRPr="008179E3" w:rsidRDefault="00487E83" w:rsidP="00E10D7A">
            <w:pPr>
              <w:tabs>
                <w:tab w:val="left" w:pos="0"/>
              </w:tabs>
              <w:jc w:val="center"/>
            </w:pPr>
            <w:r w:rsidRPr="008179E3">
              <w:t>0,20</w:t>
            </w:r>
          </w:p>
        </w:tc>
      </w:tr>
      <w:tr w:rsidR="00487E83" w14:paraId="16A123EF" w14:textId="77777777" w:rsidTr="00487E83">
        <w:trPr>
          <w:jc w:val="center"/>
        </w:trPr>
        <w:tc>
          <w:tcPr>
            <w:tcW w:w="1843" w:type="dxa"/>
            <w:vMerge/>
            <w:shd w:val="clear" w:color="auto" w:fill="auto"/>
            <w:vAlign w:val="center"/>
          </w:tcPr>
          <w:p w14:paraId="04D0CEF3" w14:textId="77777777" w:rsidR="00487E83" w:rsidRPr="00B710ED" w:rsidRDefault="00487E83" w:rsidP="00E10D7A">
            <w:pPr>
              <w:tabs>
                <w:tab w:val="left" w:pos="0"/>
              </w:tabs>
              <w:jc w:val="center"/>
            </w:pPr>
          </w:p>
        </w:tc>
        <w:tc>
          <w:tcPr>
            <w:tcW w:w="851" w:type="dxa"/>
            <w:shd w:val="clear" w:color="auto" w:fill="auto"/>
          </w:tcPr>
          <w:p w14:paraId="599FF2B4" w14:textId="77777777" w:rsidR="00487E83" w:rsidRPr="00B710ED" w:rsidRDefault="00487E83" w:rsidP="00E10D7A">
            <w:pPr>
              <w:tabs>
                <w:tab w:val="left" w:pos="0"/>
              </w:tabs>
              <w:jc w:val="center"/>
            </w:pPr>
            <w:r>
              <w:t>2019</w:t>
            </w:r>
          </w:p>
        </w:tc>
        <w:tc>
          <w:tcPr>
            <w:tcW w:w="1843" w:type="dxa"/>
            <w:shd w:val="clear" w:color="auto" w:fill="auto"/>
            <w:vAlign w:val="center"/>
          </w:tcPr>
          <w:p w14:paraId="682EC698" w14:textId="77777777" w:rsidR="00487E83" w:rsidRPr="00B710ED" w:rsidRDefault="00487E83" w:rsidP="00E10D7A">
            <w:pPr>
              <w:tabs>
                <w:tab w:val="left" w:pos="0"/>
              </w:tabs>
              <w:jc w:val="center"/>
            </w:pPr>
            <w:r>
              <w:t>х</w:t>
            </w:r>
          </w:p>
        </w:tc>
        <w:tc>
          <w:tcPr>
            <w:tcW w:w="1842" w:type="dxa"/>
            <w:shd w:val="clear" w:color="auto" w:fill="auto"/>
            <w:vAlign w:val="center"/>
          </w:tcPr>
          <w:p w14:paraId="6585A1F0" w14:textId="77777777" w:rsidR="00487E83" w:rsidRPr="00B710ED" w:rsidRDefault="00487E83" w:rsidP="00E10D7A">
            <w:pPr>
              <w:tabs>
                <w:tab w:val="left" w:pos="0"/>
              </w:tabs>
              <w:jc w:val="center"/>
            </w:pPr>
            <w:r>
              <w:t>1</w:t>
            </w:r>
          </w:p>
        </w:tc>
        <w:tc>
          <w:tcPr>
            <w:tcW w:w="1701" w:type="dxa"/>
            <w:shd w:val="clear" w:color="auto" w:fill="auto"/>
            <w:vAlign w:val="center"/>
          </w:tcPr>
          <w:p w14:paraId="52A26388" w14:textId="77777777" w:rsidR="00487E83" w:rsidRPr="008179E3" w:rsidRDefault="00487E83" w:rsidP="00E10D7A">
            <w:pPr>
              <w:tabs>
                <w:tab w:val="left" w:pos="0"/>
              </w:tabs>
              <w:jc w:val="center"/>
            </w:pPr>
            <w:r w:rsidRPr="008179E3">
              <w:t>0,1</w:t>
            </w:r>
            <w:r>
              <w:t>2</w:t>
            </w:r>
          </w:p>
        </w:tc>
        <w:tc>
          <w:tcPr>
            <w:tcW w:w="1134" w:type="dxa"/>
            <w:shd w:val="clear" w:color="auto" w:fill="auto"/>
            <w:vAlign w:val="center"/>
          </w:tcPr>
          <w:p w14:paraId="3AD12F19" w14:textId="77777777" w:rsidR="00487E83" w:rsidRPr="008179E3" w:rsidRDefault="00487E83" w:rsidP="00E10D7A">
            <w:pPr>
              <w:tabs>
                <w:tab w:val="left" w:pos="0"/>
              </w:tabs>
              <w:jc w:val="center"/>
            </w:pPr>
            <w:r w:rsidRPr="008179E3">
              <w:t>40,0</w:t>
            </w:r>
          </w:p>
        </w:tc>
        <w:tc>
          <w:tcPr>
            <w:tcW w:w="1276" w:type="dxa"/>
            <w:shd w:val="clear" w:color="auto" w:fill="auto"/>
            <w:vAlign w:val="center"/>
          </w:tcPr>
          <w:p w14:paraId="0608B1FE" w14:textId="77777777" w:rsidR="00487E83" w:rsidRPr="008179E3" w:rsidRDefault="00487E83" w:rsidP="00E10D7A">
            <w:pPr>
              <w:tabs>
                <w:tab w:val="left" w:pos="0"/>
              </w:tabs>
              <w:jc w:val="center"/>
            </w:pPr>
            <w:r w:rsidRPr="008179E3">
              <w:t>0,20</w:t>
            </w:r>
          </w:p>
        </w:tc>
      </w:tr>
      <w:tr w:rsidR="00487E83" w14:paraId="01460098" w14:textId="77777777" w:rsidTr="00487E83">
        <w:trPr>
          <w:jc w:val="center"/>
        </w:trPr>
        <w:tc>
          <w:tcPr>
            <w:tcW w:w="1843" w:type="dxa"/>
            <w:vMerge/>
            <w:shd w:val="clear" w:color="auto" w:fill="auto"/>
            <w:vAlign w:val="center"/>
          </w:tcPr>
          <w:p w14:paraId="3EEC4651" w14:textId="77777777" w:rsidR="00487E83" w:rsidRPr="00B710ED" w:rsidRDefault="00487E83" w:rsidP="00E10D7A">
            <w:pPr>
              <w:tabs>
                <w:tab w:val="left" w:pos="0"/>
              </w:tabs>
              <w:jc w:val="center"/>
            </w:pPr>
          </w:p>
        </w:tc>
        <w:tc>
          <w:tcPr>
            <w:tcW w:w="851" w:type="dxa"/>
            <w:shd w:val="clear" w:color="auto" w:fill="auto"/>
          </w:tcPr>
          <w:p w14:paraId="095257A3" w14:textId="77777777" w:rsidR="00487E83" w:rsidRPr="00B710ED" w:rsidRDefault="00487E83" w:rsidP="00E10D7A">
            <w:pPr>
              <w:tabs>
                <w:tab w:val="left" w:pos="0"/>
              </w:tabs>
              <w:jc w:val="center"/>
            </w:pPr>
            <w:r>
              <w:t>2020</w:t>
            </w:r>
          </w:p>
        </w:tc>
        <w:tc>
          <w:tcPr>
            <w:tcW w:w="1843" w:type="dxa"/>
            <w:shd w:val="clear" w:color="auto" w:fill="auto"/>
            <w:vAlign w:val="center"/>
          </w:tcPr>
          <w:p w14:paraId="36F8C342" w14:textId="77777777" w:rsidR="00487E83" w:rsidRPr="00B710ED" w:rsidRDefault="00487E83" w:rsidP="00E10D7A">
            <w:pPr>
              <w:tabs>
                <w:tab w:val="left" w:pos="0"/>
              </w:tabs>
              <w:jc w:val="center"/>
            </w:pPr>
            <w:r>
              <w:t>х</w:t>
            </w:r>
          </w:p>
        </w:tc>
        <w:tc>
          <w:tcPr>
            <w:tcW w:w="1842" w:type="dxa"/>
            <w:shd w:val="clear" w:color="auto" w:fill="auto"/>
            <w:vAlign w:val="center"/>
          </w:tcPr>
          <w:p w14:paraId="006799EA" w14:textId="77777777" w:rsidR="00487E83" w:rsidRPr="00B710ED" w:rsidRDefault="00487E83" w:rsidP="00E10D7A">
            <w:pPr>
              <w:tabs>
                <w:tab w:val="left" w:pos="0"/>
              </w:tabs>
              <w:jc w:val="center"/>
            </w:pPr>
            <w:r>
              <w:t>1</w:t>
            </w:r>
          </w:p>
        </w:tc>
        <w:tc>
          <w:tcPr>
            <w:tcW w:w="1701" w:type="dxa"/>
            <w:shd w:val="clear" w:color="auto" w:fill="auto"/>
            <w:vAlign w:val="center"/>
          </w:tcPr>
          <w:p w14:paraId="21885ECE" w14:textId="77777777" w:rsidR="00487E83" w:rsidRPr="008179E3" w:rsidRDefault="00487E83" w:rsidP="00E10D7A">
            <w:pPr>
              <w:tabs>
                <w:tab w:val="left" w:pos="0"/>
              </w:tabs>
              <w:jc w:val="center"/>
            </w:pPr>
            <w:r w:rsidRPr="008179E3">
              <w:t>0,1</w:t>
            </w:r>
            <w:r>
              <w:t>2</w:t>
            </w:r>
          </w:p>
        </w:tc>
        <w:tc>
          <w:tcPr>
            <w:tcW w:w="1134" w:type="dxa"/>
            <w:shd w:val="clear" w:color="auto" w:fill="auto"/>
            <w:vAlign w:val="center"/>
          </w:tcPr>
          <w:p w14:paraId="07A9D28B" w14:textId="77777777" w:rsidR="00487E83" w:rsidRPr="008179E3" w:rsidRDefault="00487E83" w:rsidP="00E10D7A">
            <w:pPr>
              <w:tabs>
                <w:tab w:val="left" w:pos="0"/>
              </w:tabs>
              <w:jc w:val="center"/>
            </w:pPr>
            <w:r w:rsidRPr="008179E3">
              <w:t>40,0</w:t>
            </w:r>
          </w:p>
        </w:tc>
        <w:tc>
          <w:tcPr>
            <w:tcW w:w="1276" w:type="dxa"/>
            <w:shd w:val="clear" w:color="auto" w:fill="auto"/>
            <w:vAlign w:val="center"/>
          </w:tcPr>
          <w:p w14:paraId="18FEC7DC" w14:textId="77777777" w:rsidR="00487E83" w:rsidRPr="008179E3" w:rsidRDefault="00487E83" w:rsidP="00E10D7A">
            <w:pPr>
              <w:tabs>
                <w:tab w:val="left" w:pos="0"/>
              </w:tabs>
              <w:jc w:val="center"/>
            </w:pPr>
            <w:r w:rsidRPr="008179E3">
              <w:t>0,20</w:t>
            </w:r>
          </w:p>
        </w:tc>
      </w:tr>
    </w:tbl>
    <w:p w14:paraId="75916723" w14:textId="77777777" w:rsidR="00487E83" w:rsidRPr="00450E37" w:rsidRDefault="00487E83" w:rsidP="00487E83">
      <w:pPr>
        <w:tabs>
          <w:tab w:val="left" w:pos="0"/>
        </w:tabs>
        <w:ind w:left="3544"/>
        <w:jc w:val="center"/>
        <w:rPr>
          <w:sz w:val="12"/>
          <w:szCs w:val="28"/>
        </w:rPr>
      </w:pPr>
    </w:p>
    <w:p w14:paraId="662E9217" w14:textId="77777777" w:rsidR="00487E83" w:rsidRPr="00487E83" w:rsidRDefault="00487E83" w:rsidP="00487E83">
      <w:pPr>
        <w:tabs>
          <w:tab w:val="left" w:pos="1134"/>
        </w:tabs>
        <w:ind w:firstLine="709"/>
        <w:jc w:val="both"/>
      </w:pPr>
      <w:r w:rsidRPr="00487E83">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14:paraId="23A762C9" w14:textId="77777777" w:rsidR="00487E83" w:rsidRPr="00487E83" w:rsidRDefault="00487E83" w:rsidP="00487E83">
      <w:pPr>
        <w:jc w:val="center"/>
        <w:rPr>
          <w:b/>
          <w:u w:val="single"/>
        </w:rPr>
      </w:pPr>
    </w:p>
    <w:p w14:paraId="6785781B" w14:textId="77777777" w:rsidR="00487E83" w:rsidRPr="00487E83" w:rsidRDefault="00487E83" w:rsidP="00487E83">
      <w:pPr>
        <w:jc w:val="center"/>
        <w:rPr>
          <w:b/>
          <w:u w:val="single"/>
        </w:rPr>
      </w:pPr>
      <w:r w:rsidRPr="00487E83">
        <w:rPr>
          <w:b/>
          <w:u w:val="single"/>
        </w:rPr>
        <w:t>Анализ основных технико-экономических показателей</w:t>
      </w:r>
    </w:p>
    <w:p w14:paraId="065DA1C4" w14:textId="77777777" w:rsidR="00487E83" w:rsidRPr="00487E83" w:rsidRDefault="00487E83" w:rsidP="00487E83">
      <w:pPr>
        <w:ind w:firstLine="709"/>
        <w:jc w:val="both"/>
        <w:rPr>
          <w:color w:val="FF0000"/>
        </w:rPr>
      </w:pPr>
    </w:p>
    <w:p w14:paraId="51139CA4" w14:textId="77777777" w:rsidR="00487E83" w:rsidRPr="00487E83" w:rsidRDefault="00487E83" w:rsidP="00487E83">
      <w:pPr>
        <w:ind w:firstLine="709"/>
        <w:jc w:val="both"/>
      </w:pPr>
      <w:r w:rsidRPr="00487E83">
        <w:t>Проанализировав представленные документы, специалист полагает экономически и технологически обоснованным принять следующие показатели объемов оказываемых услуг в сфере холодного водоснабжения питьевой водой.</w:t>
      </w:r>
    </w:p>
    <w:p w14:paraId="786D2182" w14:textId="77777777" w:rsidR="00487E83" w:rsidRPr="00487E83" w:rsidRDefault="00487E83" w:rsidP="00487E83">
      <w:pPr>
        <w:ind w:firstLine="709"/>
        <w:jc w:val="both"/>
      </w:pPr>
      <w:r w:rsidRPr="00487E83">
        <w:t>Планируемый   объем   отпущенной   воды по категориям потребителей составил:</w:t>
      </w:r>
    </w:p>
    <w:p w14:paraId="0DAB6194" w14:textId="77777777" w:rsidR="00487E83" w:rsidRPr="00487E83" w:rsidRDefault="00487E83" w:rsidP="00487E83">
      <w:pPr>
        <w:ind w:firstLine="709"/>
        <w:jc w:val="both"/>
      </w:pPr>
      <w:r w:rsidRPr="00487E83">
        <w:t xml:space="preserve">- на период с 01.01.2018 по 30.06.2018 – </w:t>
      </w:r>
      <w:bookmarkStart w:id="13" w:name="_Hlk499302752"/>
      <w:r w:rsidRPr="00487E83">
        <w:rPr>
          <w:b/>
          <w:i/>
        </w:rPr>
        <w:t>3197242,00</w:t>
      </w:r>
      <w:r w:rsidRPr="00487E83">
        <w:t xml:space="preserve"> </w:t>
      </w:r>
      <w:bookmarkEnd w:id="13"/>
      <w:r w:rsidRPr="00487E83">
        <w:t>м</w:t>
      </w:r>
      <w:r w:rsidRPr="00487E83">
        <w:rPr>
          <w:vertAlign w:val="superscript"/>
        </w:rPr>
        <w:t>3</w:t>
      </w:r>
      <w:r w:rsidRPr="00487E83">
        <w:t xml:space="preserve">, в том числе на потребительский рынок – </w:t>
      </w:r>
      <w:r w:rsidRPr="00487E83">
        <w:rPr>
          <w:b/>
          <w:i/>
        </w:rPr>
        <w:t>3196607,00</w:t>
      </w:r>
      <w:r w:rsidRPr="00487E83">
        <w:t xml:space="preserve"> м</w:t>
      </w:r>
      <w:r w:rsidRPr="00487E83">
        <w:rPr>
          <w:vertAlign w:val="superscript"/>
        </w:rPr>
        <w:t>3</w:t>
      </w:r>
      <w:r w:rsidRPr="00487E83">
        <w:t>;</w:t>
      </w:r>
    </w:p>
    <w:p w14:paraId="02CB2D3B" w14:textId="77777777" w:rsidR="00487E83" w:rsidRPr="00487E83" w:rsidRDefault="00487E83" w:rsidP="00487E83">
      <w:pPr>
        <w:ind w:firstLine="709"/>
        <w:jc w:val="both"/>
      </w:pPr>
      <w:r w:rsidRPr="00487E83">
        <w:t xml:space="preserve">- на период с 01.07.2018 по 31.12.2018 – </w:t>
      </w:r>
      <w:r w:rsidRPr="00487E83">
        <w:rPr>
          <w:b/>
          <w:i/>
        </w:rPr>
        <w:t>3197242,00</w:t>
      </w:r>
      <w:r w:rsidRPr="00487E83">
        <w:t xml:space="preserve"> м</w:t>
      </w:r>
      <w:r w:rsidRPr="00487E83">
        <w:rPr>
          <w:vertAlign w:val="superscript"/>
        </w:rPr>
        <w:t>3</w:t>
      </w:r>
      <w:r w:rsidRPr="00487E83">
        <w:t xml:space="preserve">, в том числе на потребительский рынок – </w:t>
      </w:r>
      <w:r w:rsidRPr="00487E83">
        <w:rPr>
          <w:b/>
          <w:i/>
        </w:rPr>
        <w:t xml:space="preserve">3196607,00 </w:t>
      </w:r>
      <w:r w:rsidRPr="00487E83">
        <w:t>м</w:t>
      </w:r>
      <w:r w:rsidRPr="00487E83">
        <w:rPr>
          <w:vertAlign w:val="superscript"/>
        </w:rPr>
        <w:t>3</w:t>
      </w:r>
      <w:r w:rsidRPr="00487E83">
        <w:t>.</w:t>
      </w:r>
    </w:p>
    <w:p w14:paraId="4792E854" w14:textId="77777777" w:rsidR="00487E83" w:rsidRPr="00487E83" w:rsidRDefault="00487E83" w:rsidP="00487E83">
      <w:pPr>
        <w:ind w:firstLine="709"/>
        <w:jc w:val="both"/>
      </w:pPr>
      <w:r w:rsidRPr="00487E83">
        <w:t>На 2019-2020 годы объем отпущенной   воды по категориям потребителей принимается на уровне предыдущего периода.</w:t>
      </w:r>
    </w:p>
    <w:p w14:paraId="69E7CBB0" w14:textId="77777777" w:rsidR="00487E83" w:rsidRPr="00487E83" w:rsidRDefault="00487E83" w:rsidP="00487E83">
      <w:pPr>
        <w:ind w:firstLine="709"/>
        <w:jc w:val="both"/>
      </w:pPr>
      <w:r w:rsidRPr="00487E83">
        <w:t>Размер финансовых потребностей, необходимых для реализации производственной программы в сфере холодного водоснабжения, составляет:</w:t>
      </w:r>
    </w:p>
    <w:p w14:paraId="7C7E025D" w14:textId="77777777" w:rsidR="00487E83" w:rsidRPr="00487E83" w:rsidRDefault="00487E83" w:rsidP="00487E83">
      <w:pPr>
        <w:ind w:firstLine="709"/>
        <w:jc w:val="both"/>
      </w:pPr>
      <w:r w:rsidRPr="00487E83">
        <w:t xml:space="preserve">- на период с 01.01.2018 по 30.06.2018 – </w:t>
      </w:r>
      <w:r w:rsidRPr="00487E83">
        <w:rPr>
          <w:b/>
          <w:i/>
        </w:rPr>
        <w:t xml:space="preserve">70722,99 </w:t>
      </w:r>
      <w:r w:rsidRPr="00487E83">
        <w:t xml:space="preserve">тыс. руб., в том числе на потребительский рынок </w:t>
      </w:r>
      <w:r w:rsidRPr="00487E83">
        <w:rPr>
          <w:b/>
          <w:i/>
        </w:rPr>
        <w:t>70708,95</w:t>
      </w:r>
      <w:r w:rsidRPr="00487E83">
        <w:t xml:space="preserve"> тыс. руб.;</w:t>
      </w:r>
    </w:p>
    <w:p w14:paraId="092DAB6A" w14:textId="77777777" w:rsidR="00487E83" w:rsidRPr="00487E83" w:rsidRDefault="00487E83" w:rsidP="00487E83">
      <w:pPr>
        <w:ind w:firstLine="709"/>
        <w:jc w:val="both"/>
      </w:pPr>
      <w:r w:rsidRPr="00487E83">
        <w:t xml:space="preserve">- на период с 01.07.2018 по 31.12.2018 – </w:t>
      </w:r>
      <w:r w:rsidRPr="00487E83">
        <w:rPr>
          <w:b/>
          <w:i/>
        </w:rPr>
        <w:t>73472,62</w:t>
      </w:r>
      <w:r w:rsidRPr="00487E83">
        <w:t xml:space="preserve"> тыс. руб., в том числе на потребительский рынок </w:t>
      </w:r>
      <w:r w:rsidRPr="00487E83">
        <w:rPr>
          <w:b/>
          <w:i/>
        </w:rPr>
        <w:t>73458,03</w:t>
      </w:r>
      <w:r w:rsidRPr="00487E83">
        <w:t xml:space="preserve"> тыс. руб.;</w:t>
      </w:r>
    </w:p>
    <w:p w14:paraId="3815BE47" w14:textId="77777777" w:rsidR="00487E83" w:rsidRPr="00487E83" w:rsidRDefault="00487E83" w:rsidP="00487E83">
      <w:pPr>
        <w:ind w:firstLine="709"/>
        <w:jc w:val="both"/>
      </w:pPr>
      <w:r w:rsidRPr="00487E83">
        <w:t xml:space="preserve">- на период с 01.01.2019 по 30.06.2019 – </w:t>
      </w:r>
      <w:r w:rsidRPr="00487E83">
        <w:rPr>
          <w:b/>
          <w:i/>
        </w:rPr>
        <w:t>73248,81</w:t>
      </w:r>
      <w:r w:rsidRPr="00487E83">
        <w:t xml:space="preserve"> тыс. руб., в том числе на потребительский рынок </w:t>
      </w:r>
      <w:r w:rsidRPr="00487E83">
        <w:rPr>
          <w:b/>
          <w:i/>
        </w:rPr>
        <w:t>73234,27</w:t>
      </w:r>
      <w:r w:rsidRPr="00487E83">
        <w:t xml:space="preserve"> тыс. руб.;</w:t>
      </w:r>
    </w:p>
    <w:p w14:paraId="3531692F" w14:textId="77777777" w:rsidR="00487E83" w:rsidRPr="00487E83" w:rsidRDefault="00487E83" w:rsidP="00487E83">
      <w:pPr>
        <w:ind w:firstLine="709"/>
        <w:jc w:val="both"/>
      </w:pPr>
      <w:r w:rsidRPr="00487E83">
        <w:t xml:space="preserve">- на период с 01.07.2019 по 31.12.2019 – </w:t>
      </w:r>
      <w:r w:rsidRPr="00487E83">
        <w:rPr>
          <w:b/>
          <w:i/>
        </w:rPr>
        <w:t>73248,81</w:t>
      </w:r>
      <w:r w:rsidRPr="00487E83">
        <w:t xml:space="preserve"> тыс. руб., в том числе на потребительский рынок </w:t>
      </w:r>
      <w:r w:rsidRPr="00487E83">
        <w:rPr>
          <w:b/>
          <w:i/>
        </w:rPr>
        <w:t>73234,27</w:t>
      </w:r>
      <w:r w:rsidRPr="00487E83">
        <w:t xml:space="preserve"> тыс. руб.;</w:t>
      </w:r>
    </w:p>
    <w:p w14:paraId="439CFD2D" w14:textId="77777777" w:rsidR="00487E83" w:rsidRPr="00487E83" w:rsidRDefault="00487E83" w:rsidP="00487E83">
      <w:pPr>
        <w:ind w:firstLine="709"/>
        <w:jc w:val="both"/>
      </w:pPr>
      <w:r w:rsidRPr="00487E83">
        <w:t xml:space="preserve">- на период с 01.01.2020 по 30.06.2020 – </w:t>
      </w:r>
      <w:r w:rsidRPr="00487E83">
        <w:rPr>
          <w:b/>
          <w:i/>
        </w:rPr>
        <w:t>73248,81</w:t>
      </w:r>
      <w:r w:rsidRPr="00487E83">
        <w:t xml:space="preserve"> тыс. руб., в том числе на потребительский рынок </w:t>
      </w:r>
      <w:r w:rsidRPr="00487E83">
        <w:rPr>
          <w:b/>
          <w:i/>
        </w:rPr>
        <w:t>73234,27</w:t>
      </w:r>
      <w:r w:rsidRPr="00487E83">
        <w:t xml:space="preserve"> тыс. руб.;</w:t>
      </w:r>
    </w:p>
    <w:p w14:paraId="78A97DA9" w14:textId="77777777" w:rsidR="00487E83" w:rsidRPr="00487E83" w:rsidRDefault="00487E83" w:rsidP="00487E83">
      <w:pPr>
        <w:ind w:firstLine="709"/>
        <w:jc w:val="both"/>
      </w:pPr>
      <w:r w:rsidRPr="00487E83">
        <w:t xml:space="preserve">- на период с 01.07.2020 по 31.12.2020 – </w:t>
      </w:r>
      <w:r w:rsidRPr="00487E83">
        <w:rPr>
          <w:b/>
          <w:i/>
        </w:rPr>
        <w:t>77788,90</w:t>
      </w:r>
      <w:r w:rsidRPr="00487E83">
        <w:t xml:space="preserve"> тыс. руб., в том числе на потребительский рынок </w:t>
      </w:r>
      <w:r w:rsidRPr="00487E83">
        <w:rPr>
          <w:b/>
          <w:i/>
        </w:rPr>
        <w:t xml:space="preserve">77773,45 </w:t>
      </w:r>
      <w:r w:rsidRPr="00487E83">
        <w:t>тыс. руб.</w:t>
      </w:r>
    </w:p>
    <w:p w14:paraId="1946C631" w14:textId="77777777" w:rsidR="00487E83" w:rsidRPr="00487E83" w:rsidRDefault="00487E83" w:rsidP="00487E83">
      <w:pPr>
        <w:ind w:firstLine="709"/>
        <w:jc w:val="both"/>
      </w:pPr>
    </w:p>
    <w:p w14:paraId="3DFA67E1" w14:textId="77777777" w:rsidR="00487E83" w:rsidRPr="00487E83" w:rsidRDefault="00487E83" w:rsidP="00487E83">
      <w:pPr>
        <w:jc w:val="center"/>
        <w:rPr>
          <w:b/>
          <w:u w:val="single"/>
        </w:rPr>
      </w:pPr>
      <w:r w:rsidRPr="00487E83">
        <w:rPr>
          <w:b/>
          <w:u w:val="single"/>
        </w:rPr>
        <w:lastRenderedPageBreak/>
        <w:t>Анализ расчета величины необходимой валовой выручки</w:t>
      </w:r>
    </w:p>
    <w:p w14:paraId="4A6FF66F" w14:textId="77777777" w:rsidR="00487E83" w:rsidRPr="00487E83" w:rsidRDefault="00487E83" w:rsidP="00487E83">
      <w:pPr>
        <w:ind w:firstLine="709"/>
        <w:jc w:val="both"/>
        <w:rPr>
          <w:color w:val="FF0000"/>
        </w:rPr>
      </w:pPr>
    </w:p>
    <w:p w14:paraId="444DD60B" w14:textId="77777777" w:rsidR="00487E83" w:rsidRPr="00487E83" w:rsidRDefault="00487E83" w:rsidP="00487E83">
      <w:pPr>
        <w:ind w:firstLine="567"/>
        <w:jc w:val="both"/>
      </w:pPr>
      <w:r w:rsidRPr="00487E83">
        <w:t>В предложении организации (</w:t>
      </w:r>
      <w:proofErr w:type="spellStart"/>
      <w:r w:rsidRPr="00487E83">
        <w:t>вх</w:t>
      </w:r>
      <w:proofErr w:type="spellEnd"/>
      <w:r w:rsidRPr="00487E83">
        <w:t>. от 27.04.2017 № 2234) заявлен следующий размер тарифа:</w:t>
      </w:r>
    </w:p>
    <w:p w14:paraId="7919360A" w14:textId="77777777" w:rsidR="00487E83" w:rsidRPr="00487E83" w:rsidRDefault="00487E83" w:rsidP="00487E83">
      <w:pPr>
        <w:ind w:firstLine="567"/>
        <w:jc w:val="both"/>
      </w:pPr>
      <w:r w:rsidRPr="00487E83">
        <w:t xml:space="preserve">-  на 2018 год – </w:t>
      </w:r>
      <w:r w:rsidRPr="00487E83">
        <w:rPr>
          <w:b/>
          <w:i/>
        </w:rPr>
        <w:t>46,22</w:t>
      </w:r>
      <w:r w:rsidRPr="00487E83">
        <w:t xml:space="preserve"> руб.;</w:t>
      </w:r>
    </w:p>
    <w:p w14:paraId="573B19DD" w14:textId="77777777" w:rsidR="00487E83" w:rsidRPr="00487E83" w:rsidRDefault="00487E83" w:rsidP="00487E83">
      <w:pPr>
        <w:ind w:firstLine="567"/>
        <w:jc w:val="both"/>
      </w:pPr>
      <w:r w:rsidRPr="00487E83">
        <w:t xml:space="preserve">-  на 2019 год – </w:t>
      </w:r>
      <w:r w:rsidRPr="00487E83">
        <w:rPr>
          <w:b/>
          <w:i/>
        </w:rPr>
        <w:t>49,40</w:t>
      </w:r>
      <w:r w:rsidRPr="00487E83">
        <w:t xml:space="preserve"> руб.;</w:t>
      </w:r>
    </w:p>
    <w:p w14:paraId="115C136C" w14:textId="77777777" w:rsidR="00487E83" w:rsidRPr="00487E83" w:rsidRDefault="00487E83" w:rsidP="00487E83">
      <w:pPr>
        <w:ind w:firstLine="567"/>
        <w:jc w:val="both"/>
      </w:pPr>
      <w:r w:rsidRPr="00487E83">
        <w:t xml:space="preserve">-  на 2020 год – </w:t>
      </w:r>
      <w:r w:rsidRPr="00487E83">
        <w:rPr>
          <w:b/>
          <w:i/>
        </w:rPr>
        <w:t>53,65</w:t>
      </w:r>
      <w:r w:rsidRPr="00487E83">
        <w:t xml:space="preserve"> руб.</w:t>
      </w:r>
    </w:p>
    <w:p w14:paraId="1461CB70" w14:textId="77777777" w:rsidR="00487E83" w:rsidRPr="00487E83" w:rsidRDefault="00487E83" w:rsidP="00487E83">
      <w:pPr>
        <w:ind w:firstLine="567"/>
        <w:jc w:val="both"/>
      </w:pPr>
      <w:r w:rsidRPr="00487E83">
        <w:t>С учетом дополнительно представленных материалов (</w:t>
      </w:r>
      <w:proofErr w:type="spellStart"/>
      <w:r w:rsidRPr="00487E83">
        <w:t>вх</w:t>
      </w:r>
      <w:proofErr w:type="spellEnd"/>
      <w:r w:rsidRPr="00487E83">
        <w:t>. от 26.09.2017 № 4988)</w:t>
      </w:r>
    </w:p>
    <w:p w14:paraId="06C639D1" w14:textId="77777777" w:rsidR="00487E83" w:rsidRPr="00487E83" w:rsidRDefault="00487E83" w:rsidP="00487E83">
      <w:pPr>
        <w:ind w:firstLine="709"/>
        <w:jc w:val="both"/>
      </w:pPr>
      <w:r w:rsidRPr="00487E83">
        <w:t>организацией заявлена необходимая валовая выручка:</w:t>
      </w:r>
    </w:p>
    <w:p w14:paraId="7DA4CE41" w14:textId="77777777" w:rsidR="00487E83" w:rsidRPr="00487E83" w:rsidRDefault="00487E83" w:rsidP="00487E83">
      <w:pPr>
        <w:ind w:firstLine="567"/>
        <w:jc w:val="both"/>
      </w:pPr>
      <w:r w:rsidRPr="00487E83">
        <w:t xml:space="preserve">-  на 2018 год в размере </w:t>
      </w:r>
      <w:r w:rsidRPr="00487E83">
        <w:rPr>
          <w:b/>
          <w:i/>
        </w:rPr>
        <w:t>289765,73</w:t>
      </w:r>
      <w:r w:rsidRPr="00487E83">
        <w:t xml:space="preserve"> тыс. руб., тариф – в размере </w:t>
      </w:r>
      <w:r w:rsidRPr="00487E83">
        <w:rPr>
          <w:b/>
          <w:i/>
        </w:rPr>
        <w:t>47,51</w:t>
      </w:r>
      <w:r w:rsidRPr="00487E83">
        <w:t xml:space="preserve"> руб.;</w:t>
      </w:r>
    </w:p>
    <w:p w14:paraId="368990D2" w14:textId="77777777" w:rsidR="00487E83" w:rsidRPr="00487E83" w:rsidRDefault="00487E83" w:rsidP="00487E83">
      <w:pPr>
        <w:ind w:firstLine="567"/>
        <w:jc w:val="both"/>
      </w:pPr>
      <w:r w:rsidRPr="00487E83">
        <w:t xml:space="preserve">-  на 2019 год в размере </w:t>
      </w:r>
      <w:r w:rsidRPr="00487E83">
        <w:rPr>
          <w:b/>
          <w:i/>
        </w:rPr>
        <w:t>294951,50</w:t>
      </w:r>
      <w:r w:rsidRPr="00487E83">
        <w:t xml:space="preserve"> тыс. руб., тариф – в размере </w:t>
      </w:r>
      <w:r w:rsidRPr="00487E83">
        <w:rPr>
          <w:b/>
          <w:i/>
        </w:rPr>
        <w:t>50,90</w:t>
      </w:r>
      <w:r w:rsidRPr="00487E83">
        <w:t xml:space="preserve"> руб.;</w:t>
      </w:r>
    </w:p>
    <w:p w14:paraId="56858FD8" w14:textId="77777777" w:rsidR="00487E83" w:rsidRPr="00487E83" w:rsidRDefault="00487E83" w:rsidP="00487E83">
      <w:pPr>
        <w:ind w:firstLine="567"/>
        <w:jc w:val="both"/>
      </w:pPr>
      <w:r w:rsidRPr="00487E83">
        <w:t xml:space="preserve">-  на 2020 год в размере </w:t>
      </w:r>
      <w:r w:rsidRPr="00487E83">
        <w:rPr>
          <w:b/>
          <w:i/>
        </w:rPr>
        <w:t>304373,10</w:t>
      </w:r>
      <w:r w:rsidRPr="00487E83">
        <w:t xml:space="preserve"> тыс. руб., тариф – в размере </w:t>
      </w:r>
      <w:r w:rsidRPr="00487E83">
        <w:rPr>
          <w:b/>
          <w:i/>
        </w:rPr>
        <w:t>55,29</w:t>
      </w:r>
      <w:r w:rsidRPr="00487E83">
        <w:t xml:space="preserve"> руб.</w:t>
      </w:r>
    </w:p>
    <w:p w14:paraId="5CEC3D37" w14:textId="77777777" w:rsidR="00487E83" w:rsidRPr="00487E83" w:rsidRDefault="00487E83" w:rsidP="00487E83">
      <w:pPr>
        <w:ind w:firstLine="709"/>
        <w:jc w:val="both"/>
      </w:pPr>
      <w:r w:rsidRPr="00487E83">
        <w:t>Установление тарифов рассматриваемой организации осуществлялось с учетом следующей календарной разбивки:</w:t>
      </w:r>
    </w:p>
    <w:p w14:paraId="6DF54876" w14:textId="77777777" w:rsidR="00487E83" w:rsidRPr="00487E83" w:rsidRDefault="00487E83" w:rsidP="00487E83">
      <w:pPr>
        <w:ind w:firstLine="567"/>
        <w:jc w:val="both"/>
      </w:pPr>
      <w:r w:rsidRPr="00487E83">
        <w:t>- с 01.01.2018 по 30.06.2018;</w:t>
      </w:r>
    </w:p>
    <w:p w14:paraId="75E9BCC4" w14:textId="77777777" w:rsidR="00487E83" w:rsidRPr="00487E83" w:rsidRDefault="00487E83" w:rsidP="00487E83">
      <w:pPr>
        <w:ind w:firstLine="567"/>
        <w:jc w:val="both"/>
      </w:pPr>
      <w:r w:rsidRPr="00487E83">
        <w:t>- с 01.07.2018 по 31.12.2018;</w:t>
      </w:r>
    </w:p>
    <w:p w14:paraId="22FBAC9B" w14:textId="77777777" w:rsidR="00487E83" w:rsidRPr="00487E83" w:rsidRDefault="00487E83" w:rsidP="00487E83">
      <w:pPr>
        <w:ind w:firstLine="567"/>
        <w:jc w:val="both"/>
      </w:pPr>
      <w:r w:rsidRPr="00487E83">
        <w:t>- с 01.01.2019 по 30.06.2019;</w:t>
      </w:r>
    </w:p>
    <w:p w14:paraId="2C198476" w14:textId="77777777" w:rsidR="00487E83" w:rsidRPr="00487E83" w:rsidRDefault="00487E83" w:rsidP="00487E83">
      <w:pPr>
        <w:ind w:firstLine="567"/>
        <w:jc w:val="both"/>
      </w:pPr>
      <w:r w:rsidRPr="00487E83">
        <w:t>- с 01.07.2019 по 31.12.2019;</w:t>
      </w:r>
    </w:p>
    <w:p w14:paraId="69FB67A6" w14:textId="77777777" w:rsidR="00487E83" w:rsidRPr="00487E83" w:rsidRDefault="00487E83" w:rsidP="00487E83">
      <w:pPr>
        <w:ind w:firstLine="567"/>
        <w:jc w:val="both"/>
      </w:pPr>
      <w:r w:rsidRPr="00487E83">
        <w:t>- с 01.01.2020 по 30.06.2020;</w:t>
      </w:r>
    </w:p>
    <w:p w14:paraId="6CC441C4" w14:textId="77777777" w:rsidR="00487E83" w:rsidRPr="00487E83" w:rsidRDefault="00487E83" w:rsidP="00487E83">
      <w:pPr>
        <w:ind w:firstLine="567"/>
        <w:jc w:val="both"/>
      </w:pPr>
      <w:r w:rsidRPr="00487E83">
        <w:t>- с 01.07.2020 по 31.12.2020.</w:t>
      </w:r>
    </w:p>
    <w:p w14:paraId="401BDCB6" w14:textId="77777777" w:rsidR="00487E83" w:rsidRPr="00487E83" w:rsidRDefault="00487E83" w:rsidP="00487E83">
      <w:pPr>
        <w:ind w:firstLine="567"/>
        <w:jc w:val="both"/>
      </w:pPr>
      <w:r w:rsidRPr="00487E83">
        <w:t xml:space="preserve"> Необходимая валовая выручка (далее также – «НВВ») с учетом календарной разбивки определена специалистом РЭК КО на следующем уровне:</w:t>
      </w:r>
    </w:p>
    <w:p w14:paraId="07EF0A29" w14:textId="77777777" w:rsidR="00487E83" w:rsidRPr="00487E83" w:rsidRDefault="00487E83" w:rsidP="00487E83">
      <w:pPr>
        <w:ind w:firstLine="567"/>
        <w:jc w:val="both"/>
        <w:rPr>
          <w:rStyle w:val="apple-style-span"/>
          <w:shd w:val="clear" w:color="auto" w:fill="FFFFFF"/>
        </w:rPr>
      </w:pPr>
      <w:r w:rsidRPr="00487E83">
        <w:t xml:space="preserve">- с 01.01.2018 по 30.06.2018 – </w:t>
      </w:r>
      <w:r w:rsidRPr="00487E83">
        <w:rPr>
          <w:rStyle w:val="apple-style-span"/>
          <w:shd w:val="clear" w:color="auto" w:fill="FFFFFF"/>
        </w:rPr>
        <w:t xml:space="preserve">в размере </w:t>
      </w:r>
      <w:r w:rsidRPr="00487E83">
        <w:rPr>
          <w:b/>
          <w:i/>
        </w:rPr>
        <w:t>70722,99</w:t>
      </w:r>
      <w:r w:rsidRPr="00487E83">
        <w:rPr>
          <w:rStyle w:val="apple-style-span"/>
          <w:shd w:val="clear" w:color="auto" w:fill="FFFFFF"/>
        </w:rPr>
        <w:t xml:space="preserve"> тыс. руб.;</w:t>
      </w:r>
    </w:p>
    <w:p w14:paraId="78658AC7" w14:textId="77777777" w:rsidR="00487E83" w:rsidRPr="00487E83" w:rsidRDefault="00487E83" w:rsidP="00487E83">
      <w:pPr>
        <w:ind w:firstLine="567"/>
        <w:jc w:val="both"/>
        <w:rPr>
          <w:rStyle w:val="apple-style-span"/>
          <w:shd w:val="clear" w:color="auto" w:fill="FFFFFF"/>
        </w:rPr>
      </w:pPr>
      <w:r w:rsidRPr="00487E83">
        <w:rPr>
          <w:rStyle w:val="apple-style-span"/>
          <w:shd w:val="clear" w:color="auto" w:fill="FFFFFF"/>
        </w:rPr>
        <w:t>-</w:t>
      </w:r>
      <w:r w:rsidRPr="00487E83">
        <w:t xml:space="preserve"> с 01.07.2018 по 31.12.2018 – </w:t>
      </w:r>
      <w:r w:rsidRPr="00487E83">
        <w:rPr>
          <w:rStyle w:val="apple-style-span"/>
          <w:shd w:val="clear" w:color="auto" w:fill="FFFFFF"/>
        </w:rPr>
        <w:t xml:space="preserve">в размере </w:t>
      </w:r>
      <w:r w:rsidRPr="00487E83">
        <w:rPr>
          <w:b/>
          <w:i/>
        </w:rPr>
        <w:t>73472,62</w:t>
      </w:r>
      <w:r w:rsidRPr="00487E83">
        <w:t xml:space="preserve"> </w:t>
      </w:r>
      <w:r w:rsidRPr="00487E83">
        <w:rPr>
          <w:rStyle w:val="apple-style-span"/>
          <w:shd w:val="clear" w:color="auto" w:fill="FFFFFF"/>
        </w:rPr>
        <w:t>тыс. руб.;</w:t>
      </w:r>
    </w:p>
    <w:p w14:paraId="6A89E3DC" w14:textId="77777777" w:rsidR="00487E83" w:rsidRPr="00487E83" w:rsidRDefault="00487E83" w:rsidP="00487E83">
      <w:pPr>
        <w:ind w:firstLine="567"/>
        <w:jc w:val="both"/>
        <w:rPr>
          <w:rStyle w:val="apple-style-span"/>
          <w:shd w:val="clear" w:color="auto" w:fill="FFFFFF"/>
        </w:rPr>
      </w:pPr>
      <w:r w:rsidRPr="00487E83">
        <w:t xml:space="preserve">- с 01.01.2019 по 30.06.2019 – </w:t>
      </w:r>
      <w:r w:rsidRPr="00487E83">
        <w:rPr>
          <w:rStyle w:val="apple-style-span"/>
          <w:shd w:val="clear" w:color="auto" w:fill="FFFFFF"/>
        </w:rPr>
        <w:t xml:space="preserve">в размере </w:t>
      </w:r>
      <w:r w:rsidRPr="00487E83">
        <w:rPr>
          <w:b/>
          <w:i/>
        </w:rPr>
        <w:t>73248,81</w:t>
      </w:r>
      <w:r w:rsidRPr="00487E83">
        <w:t xml:space="preserve"> </w:t>
      </w:r>
      <w:r w:rsidRPr="00487E83">
        <w:rPr>
          <w:rStyle w:val="apple-style-span"/>
          <w:shd w:val="clear" w:color="auto" w:fill="FFFFFF"/>
        </w:rPr>
        <w:t>тыс. руб.;</w:t>
      </w:r>
    </w:p>
    <w:p w14:paraId="46F75A98" w14:textId="77777777" w:rsidR="00487E83" w:rsidRPr="00487E83" w:rsidRDefault="00487E83" w:rsidP="00487E83">
      <w:pPr>
        <w:ind w:firstLine="567"/>
        <w:jc w:val="both"/>
        <w:rPr>
          <w:rStyle w:val="apple-style-span"/>
        </w:rPr>
      </w:pPr>
      <w:r w:rsidRPr="00487E83">
        <w:rPr>
          <w:rStyle w:val="apple-style-span"/>
          <w:shd w:val="clear" w:color="auto" w:fill="FFFFFF"/>
        </w:rPr>
        <w:t>-</w:t>
      </w:r>
      <w:r w:rsidRPr="00487E83">
        <w:t xml:space="preserve"> с 01.07.2019 по 31.12.2019 – </w:t>
      </w:r>
      <w:r w:rsidRPr="00487E83">
        <w:rPr>
          <w:rStyle w:val="apple-style-span"/>
          <w:shd w:val="clear" w:color="auto" w:fill="FFFFFF"/>
        </w:rPr>
        <w:t xml:space="preserve">в размере </w:t>
      </w:r>
      <w:r w:rsidRPr="00487E83">
        <w:rPr>
          <w:b/>
          <w:i/>
        </w:rPr>
        <w:t>73248,81</w:t>
      </w:r>
      <w:r w:rsidRPr="00487E83">
        <w:t xml:space="preserve"> </w:t>
      </w:r>
      <w:r w:rsidRPr="00487E83">
        <w:rPr>
          <w:rStyle w:val="apple-style-span"/>
          <w:shd w:val="clear" w:color="auto" w:fill="FFFFFF"/>
        </w:rPr>
        <w:t>тыс. руб.;</w:t>
      </w:r>
    </w:p>
    <w:p w14:paraId="1A5B53BC" w14:textId="77777777" w:rsidR="00487E83" w:rsidRPr="00487E83" w:rsidRDefault="00487E83" w:rsidP="00487E83">
      <w:pPr>
        <w:ind w:firstLine="567"/>
        <w:jc w:val="both"/>
        <w:rPr>
          <w:rStyle w:val="apple-style-span"/>
          <w:shd w:val="clear" w:color="auto" w:fill="FFFFFF"/>
        </w:rPr>
      </w:pPr>
      <w:r w:rsidRPr="00487E83">
        <w:t xml:space="preserve">- с 01.01.2020 по 30.06.2020 – </w:t>
      </w:r>
      <w:r w:rsidRPr="00487E83">
        <w:rPr>
          <w:rStyle w:val="apple-style-span"/>
          <w:shd w:val="clear" w:color="auto" w:fill="FFFFFF"/>
        </w:rPr>
        <w:t xml:space="preserve">в размере </w:t>
      </w:r>
      <w:r w:rsidRPr="00487E83">
        <w:rPr>
          <w:b/>
          <w:i/>
        </w:rPr>
        <w:t>73248,81</w:t>
      </w:r>
      <w:r w:rsidRPr="00487E83">
        <w:t xml:space="preserve"> </w:t>
      </w:r>
      <w:r w:rsidRPr="00487E83">
        <w:rPr>
          <w:rStyle w:val="apple-style-span"/>
          <w:shd w:val="clear" w:color="auto" w:fill="FFFFFF"/>
        </w:rPr>
        <w:t>тыс. руб.;</w:t>
      </w:r>
    </w:p>
    <w:p w14:paraId="3CA816F5" w14:textId="77777777" w:rsidR="00487E83" w:rsidRPr="00487E83" w:rsidRDefault="00487E83" w:rsidP="00487E83">
      <w:pPr>
        <w:ind w:firstLine="567"/>
        <w:jc w:val="both"/>
        <w:rPr>
          <w:rStyle w:val="apple-style-span"/>
          <w:shd w:val="clear" w:color="auto" w:fill="FFFFFF"/>
        </w:rPr>
      </w:pPr>
      <w:r w:rsidRPr="00487E83">
        <w:rPr>
          <w:rStyle w:val="apple-style-span"/>
          <w:shd w:val="clear" w:color="auto" w:fill="FFFFFF"/>
        </w:rPr>
        <w:t>-</w:t>
      </w:r>
      <w:r w:rsidRPr="00487E83">
        <w:t xml:space="preserve"> с 01.07.2020 по 31.12.2020 – </w:t>
      </w:r>
      <w:r w:rsidRPr="00487E83">
        <w:rPr>
          <w:rStyle w:val="apple-style-span"/>
          <w:shd w:val="clear" w:color="auto" w:fill="FFFFFF"/>
        </w:rPr>
        <w:t xml:space="preserve">в размере </w:t>
      </w:r>
      <w:r w:rsidRPr="00487E83">
        <w:rPr>
          <w:b/>
          <w:i/>
        </w:rPr>
        <w:t>77788,90</w:t>
      </w:r>
      <w:r w:rsidRPr="00487E83">
        <w:t xml:space="preserve"> </w:t>
      </w:r>
      <w:r w:rsidRPr="00487E83">
        <w:rPr>
          <w:rStyle w:val="apple-style-span"/>
          <w:shd w:val="clear" w:color="auto" w:fill="FFFFFF"/>
        </w:rPr>
        <w:t>тыс. руб.</w:t>
      </w:r>
    </w:p>
    <w:p w14:paraId="17858FAC" w14:textId="77777777" w:rsidR="00487E83" w:rsidRPr="00487E83" w:rsidRDefault="00487E83" w:rsidP="00487E83">
      <w:pPr>
        <w:ind w:firstLine="567"/>
        <w:jc w:val="both"/>
        <w:rPr>
          <w:rStyle w:val="apple-style-span"/>
          <w:shd w:val="clear" w:color="auto" w:fill="FFFFFF"/>
        </w:rPr>
      </w:pPr>
    </w:p>
    <w:p w14:paraId="7055B943" w14:textId="77777777" w:rsidR="00487E83" w:rsidRPr="00487E83" w:rsidRDefault="00487E83" w:rsidP="00487E83">
      <w:pPr>
        <w:jc w:val="center"/>
        <w:rPr>
          <w:b/>
          <w:u w:val="single"/>
        </w:rPr>
      </w:pPr>
      <w:r w:rsidRPr="00487E83">
        <w:rPr>
          <w:b/>
          <w:u w:val="single"/>
          <w:lang w:val="en-US"/>
        </w:rPr>
        <w:t>I</w:t>
      </w:r>
      <w:r w:rsidRPr="00487E83">
        <w:rPr>
          <w:b/>
          <w:u w:val="single"/>
        </w:rPr>
        <w:t>. Базовый уровень операционных расходов на 2018 год</w:t>
      </w:r>
    </w:p>
    <w:p w14:paraId="23B1380D" w14:textId="77777777" w:rsidR="00487E83" w:rsidRPr="00487E83" w:rsidRDefault="00487E83" w:rsidP="00487E83">
      <w:pPr>
        <w:ind w:firstLine="709"/>
        <w:jc w:val="center"/>
        <w:rPr>
          <w:b/>
          <w:color w:val="FF0000"/>
          <w:u w:val="single"/>
        </w:rPr>
      </w:pPr>
    </w:p>
    <w:p w14:paraId="60C0162C" w14:textId="77777777" w:rsidR="00487E83" w:rsidRPr="00487E83" w:rsidRDefault="00487E83" w:rsidP="00487E83">
      <w:pPr>
        <w:jc w:val="center"/>
        <w:rPr>
          <w:b/>
          <w:u w:val="single"/>
        </w:rPr>
      </w:pPr>
      <w:r w:rsidRPr="00487E83">
        <w:rPr>
          <w:b/>
          <w:u w:val="single"/>
        </w:rPr>
        <w:t>«Реагенты»</w:t>
      </w:r>
    </w:p>
    <w:p w14:paraId="441F92D1" w14:textId="77777777" w:rsidR="00487E83" w:rsidRPr="00487E83" w:rsidRDefault="00487E83" w:rsidP="00487E83">
      <w:pPr>
        <w:jc w:val="center"/>
        <w:rPr>
          <w:b/>
          <w:u w:val="single"/>
        </w:rPr>
      </w:pPr>
    </w:p>
    <w:p w14:paraId="0A5026EF" w14:textId="77777777" w:rsidR="00487E83" w:rsidRPr="00487E83" w:rsidRDefault="00487E83" w:rsidP="00487E83">
      <w:pPr>
        <w:tabs>
          <w:tab w:val="left" w:pos="1134"/>
        </w:tabs>
        <w:ind w:firstLine="709"/>
        <w:jc w:val="both"/>
      </w:pPr>
      <w:r w:rsidRPr="00487E83">
        <w:t xml:space="preserve">Организацией заявлены для учета в необходимой валовой выручке (в расчете на год) расходы по данной статье в сумме </w:t>
      </w:r>
      <w:r w:rsidRPr="00487E83">
        <w:rPr>
          <w:b/>
          <w:i/>
        </w:rPr>
        <w:t xml:space="preserve">1446,69 </w:t>
      </w:r>
      <w:r w:rsidRPr="00487E83">
        <w:t xml:space="preserve">тыс. руб., гипохлорит натрия в количестве </w:t>
      </w:r>
      <w:r w:rsidRPr="00487E83">
        <w:rPr>
          <w:b/>
          <w:i/>
        </w:rPr>
        <w:t xml:space="preserve">69,56 </w:t>
      </w:r>
      <w:r w:rsidRPr="00487E83">
        <w:t xml:space="preserve">т. по цене </w:t>
      </w:r>
      <w:r w:rsidRPr="00487E83">
        <w:rPr>
          <w:b/>
          <w:i/>
        </w:rPr>
        <w:t xml:space="preserve">20494,50 </w:t>
      </w:r>
      <w:r w:rsidRPr="00487E83">
        <w:t xml:space="preserve">руб./т.; </w:t>
      </w:r>
      <w:proofErr w:type="spellStart"/>
      <w:r w:rsidRPr="00487E83">
        <w:t>оксихлорид</w:t>
      </w:r>
      <w:proofErr w:type="spellEnd"/>
      <w:r w:rsidRPr="00487E83">
        <w:t xml:space="preserve"> алюминия в количестве </w:t>
      </w:r>
      <w:r w:rsidRPr="00487E83">
        <w:rPr>
          <w:b/>
          <w:i/>
        </w:rPr>
        <w:t>1</w:t>
      </w:r>
      <w:r w:rsidRPr="00487E83">
        <w:t xml:space="preserve"> т. по цене </w:t>
      </w:r>
      <w:r w:rsidRPr="00487E83">
        <w:rPr>
          <w:b/>
          <w:i/>
        </w:rPr>
        <w:t>18629,70</w:t>
      </w:r>
      <w:r w:rsidRPr="00487E83">
        <w:t xml:space="preserve"> руб./т.; </w:t>
      </w:r>
      <w:proofErr w:type="spellStart"/>
      <w:r w:rsidRPr="00487E83">
        <w:t>праестол</w:t>
      </w:r>
      <w:proofErr w:type="spellEnd"/>
      <w:r w:rsidRPr="00487E83">
        <w:t xml:space="preserve"> в количестве </w:t>
      </w:r>
      <w:r w:rsidRPr="00487E83">
        <w:rPr>
          <w:b/>
          <w:i/>
        </w:rPr>
        <w:t xml:space="preserve">6,02 </w:t>
      </w:r>
      <w:r w:rsidRPr="00487E83">
        <w:t xml:space="preserve">кг. по цене </w:t>
      </w:r>
      <w:r w:rsidRPr="00487E83">
        <w:rPr>
          <w:b/>
          <w:i/>
        </w:rPr>
        <w:t>409,89</w:t>
      </w:r>
      <w:r w:rsidRPr="00487E83">
        <w:t xml:space="preserve"> руб./кг.  </w:t>
      </w:r>
    </w:p>
    <w:p w14:paraId="3FF24B7B" w14:textId="77777777" w:rsidR="00487E83" w:rsidRPr="00487E83" w:rsidRDefault="00487E83" w:rsidP="00487E83">
      <w:pPr>
        <w:tabs>
          <w:tab w:val="left" w:pos="1134"/>
        </w:tabs>
        <w:ind w:firstLine="709"/>
        <w:jc w:val="both"/>
      </w:pPr>
      <w:r w:rsidRPr="00487E83">
        <w:t xml:space="preserve">Расходы по статье приняты на уровне </w:t>
      </w:r>
      <w:r w:rsidRPr="00487E83">
        <w:rPr>
          <w:b/>
          <w:i/>
        </w:rPr>
        <w:t>1256,87</w:t>
      </w:r>
      <w:r w:rsidRPr="00487E83">
        <w:t xml:space="preserve"> тыс. руб., с календарной разбивкой по периодам:</w:t>
      </w:r>
    </w:p>
    <w:p w14:paraId="4D46916A" w14:textId="77777777" w:rsidR="00487E83" w:rsidRPr="00487E83" w:rsidRDefault="00487E83" w:rsidP="004B69C2">
      <w:pPr>
        <w:numPr>
          <w:ilvl w:val="0"/>
          <w:numId w:val="11"/>
        </w:numPr>
        <w:tabs>
          <w:tab w:val="clear" w:pos="1068"/>
          <w:tab w:val="num" w:pos="0"/>
          <w:tab w:val="left" w:pos="1134"/>
        </w:tabs>
        <w:ind w:left="0" w:firstLine="709"/>
        <w:jc w:val="both"/>
      </w:pPr>
      <w:r w:rsidRPr="00487E83">
        <w:rPr>
          <w:b/>
        </w:rPr>
        <w:t>с</w:t>
      </w:r>
      <w:r w:rsidRPr="00487E83">
        <w:t xml:space="preserve"> </w:t>
      </w:r>
      <w:r w:rsidRPr="00487E83">
        <w:rPr>
          <w:b/>
        </w:rPr>
        <w:t>01.01.2018 по 30.06.2018</w:t>
      </w:r>
      <w:r w:rsidRPr="00487E83">
        <w:t xml:space="preserve"> – </w:t>
      </w:r>
      <w:bookmarkStart w:id="14" w:name="_Hlk499303092"/>
      <w:r w:rsidRPr="00487E83">
        <w:rPr>
          <w:b/>
          <w:i/>
        </w:rPr>
        <w:t>628,44</w:t>
      </w:r>
      <w:r w:rsidRPr="00487E83">
        <w:t xml:space="preserve"> тыс. руб</w:t>
      </w:r>
      <w:bookmarkEnd w:id="14"/>
      <w:r w:rsidRPr="00487E83">
        <w:t xml:space="preserve">. </w:t>
      </w:r>
    </w:p>
    <w:p w14:paraId="27456048" w14:textId="77777777" w:rsidR="00487E83" w:rsidRPr="00487E83" w:rsidRDefault="00487E83" w:rsidP="00487E83">
      <w:pPr>
        <w:tabs>
          <w:tab w:val="left" w:pos="1134"/>
        </w:tabs>
        <w:ind w:firstLine="709"/>
        <w:jc w:val="both"/>
      </w:pPr>
      <w:r w:rsidRPr="00487E83">
        <w:t xml:space="preserve">Гипохлорит натрия принят на сумму </w:t>
      </w:r>
      <w:r w:rsidRPr="00487E83">
        <w:rPr>
          <w:b/>
          <w:i/>
        </w:rPr>
        <w:t>594,15</w:t>
      </w:r>
      <w:r w:rsidRPr="00487E83">
        <w:t xml:space="preserve"> тыс. руб., </w:t>
      </w:r>
      <w:proofErr w:type="spellStart"/>
      <w:r w:rsidRPr="00487E83">
        <w:t>оксихлорид</w:t>
      </w:r>
      <w:proofErr w:type="spellEnd"/>
      <w:r w:rsidRPr="00487E83">
        <w:t xml:space="preserve"> алюминия соответственно – </w:t>
      </w:r>
      <w:r w:rsidRPr="00487E83">
        <w:rPr>
          <w:b/>
          <w:i/>
        </w:rPr>
        <w:t xml:space="preserve">32,55 </w:t>
      </w:r>
      <w:r w:rsidRPr="00487E83">
        <w:t xml:space="preserve">тыс. руб., </w:t>
      </w:r>
      <w:proofErr w:type="spellStart"/>
      <w:r w:rsidRPr="00487E83">
        <w:t>праестол</w:t>
      </w:r>
      <w:proofErr w:type="spellEnd"/>
      <w:r w:rsidRPr="00487E83">
        <w:t xml:space="preserve"> на сумму </w:t>
      </w:r>
      <w:r w:rsidRPr="00487E83">
        <w:rPr>
          <w:b/>
          <w:i/>
        </w:rPr>
        <w:t xml:space="preserve">1,73 </w:t>
      </w:r>
      <w:r w:rsidRPr="00487E83">
        <w:t xml:space="preserve">тыс. руб.  </w:t>
      </w:r>
    </w:p>
    <w:p w14:paraId="2B8B7CA7" w14:textId="77777777" w:rsidR="00487E83" w:rsidRPr="00487E83" w:rsidRDefault="00487E83" w:rsidP="00487E83">
      <w:pPr>
        <w:tabs>
          <w:tab w:val="left" w:pos="1134"/>
        </w:tabs>
        <w:ind w:firstLine="709"/>
        <w:jc w:val="both"/>
      </w:pPr>
      <w:r w:rsidRPr="00487E83">
        <w:t xml:space="preserve">Объем реагентов рассчитан по плановой смете 2017 г. в пересчете на плановый объем поднятой воды, гипохлорит натрия в количестве </w:t>
      </w:r>
      <w:r w:rsidRPr="00487E83">
        <w:rPr>
          <w:b/>
          <w:i/>
        </w:rPr>
        <w:t xml:space="preserve">29,30 </w:t>
      </w:r>
      <w:r w:rsidRPr="00487E83">
        <w:t>т</w:t>
      </w:r>
      <w:r w:rsidRPr="00487E83">
        <w:rPr>
          <w:b/>
          <w:i/>
        </w:rPr>
        <w:t xml:space="preserve">., </w:t>
      </w:r>
      <w:proofErr w:type="spellStart"/>
      <w:r w:rsidRPr="00487E83">
        <w:t>оксихлорид</w:t>
      </w:r>
      <w:proofErr w:type="spellEnd"/>
      <w:r w:rsidRPr="00487E83">
        <w:t xml:space="preserve"> алюминия соответственно – </w:t>
      </w:r>
      <w:r w:rsidRPr="00487E83">
        <w:rPr>
          <w:b/>
          <w:i/>
        </w:rPr>
        <w:t>1,77</w:t>
      </w:r>
      <w:r w:rsidRPr="00487E83">
        <w:t xml:space="preserve"> т., </w:t>
      </w:r>
      <w:proofErr w:type="spellStart"/>
      <w:r w:rsidRPr="00487E83">
        <w:t>праестол</w:t>
      </w:r>
      <w:proofErr w:type="spellEnd"/>
      <w:r w:rsidRPr="00487E83">
        <w:t xml:space="preserve"> в количестве </w:t>
      </w:r>
      <w:r w:rsidRPr="00487E83">
        <w:rPr>
          <w:b/>
          <w:i/>
        </w:rPr>
        <w:t>4,27</w:t>
      </w:r>
      <w:r w:rsidRPr="00487E83">
        <w:t xml:space="preserve"> кг. Цена реагентов принята по счетам-фактурам за февраль 2017 г. с учетом индекса Минэкономразвития РФ на 2018 г. (104%), гипохлорит натрия по цене </w:t>
      </w:r>
      <w:r w:rsidRPr="00487E83">
        <w:rPr>
          <w:b/>
          <w:i/>
        </w:rPr>
        <w:t xml:space="preserve">20280 </w:t>
      </w:r>
      <w:r w:rsidRPr="00487E83">
        <w:t>руб./т.</w:t>
      </w:r>
      <w:r w:rsidRPr="00487E83">
        <w:rPr>
          <w:b/>
          <w:i/>
        </w:rPr>
        <w:t xml:space="preserve">, </w:t>
      </w:r>
      <w:proofErr w:type="spellStart"/>
      <w:r w:rsidRPr="00487E83">
        <w:t>оксихлорид</w:t>
      </w:r>
      <w:proofErr w:type="spellEnd"/>
      <w:r w:rsidRPr="00487E83">
        <w:t xml:space="preserve"> алюминия соответственно – </w:t>
      </w:r>
      <w:r w:rsidRPr="00487E83">
        <w:rPr>
          <w:b/>
          <w:i/>
        </w:rPr>
        <w:t xml:space="preserve">18434,90 </w:t>
      </w:r>
      <w:r w:rsidRPr="00487E83">
        <w:t xml:space="preserve">руб./т., </w:t>
      </w:r>
      <w:proofErr w:type="spellStart"/>
      <w:r w:rsidRPr="00487E83">
        <w:t>праестол</w:t>
      </w:r>
      <w:proofErr w:type="spellEnd"/>
      <w:r w:rsidRPr="00487E83">
        <w:t xml:space="preserve"> по цене </w:t>
      </w:r>
      <w:r w:rsidRPr="00487E83">
        <w:rPr>
          <w:b/>
          <w:i/>
        </w:rPr>
        <w:t xml:space="preserve">405,60 </w:t>
      </w:r>
      <w:r w:rsidRPr="00487E83">
        <w:t>руб./кг.</w:t>
      </w:r>
    </w:p>
    <w:p w14:paraId="2139EBFC" w14:textId="2B804A55" w:rsidR="00487E83" w:rsidRPr="00487E83" w:rsidRDefault="00487E83" w:rsidP="004B69C2">
      <w:pPr>
        <w:numPr>
          <w:ilvl w:val="0"/>
          <w:numId w:val="11"/>
        </w:numPr>
        <w:tabs>
          <w:tab w:val="clear" w:pos="1068"/>
          <w:tab w:val="num" w:pos="0"/>
          <w:tab w:val="left" w:pos="1134"/>
        </w:tabs>
        <w:ind w:left="0" w:firstLine="709"/>
        <w:jc w:val="both"/>
      </w:pPr>
      <w:r w:rsidRPr="00487E83">
        <w:rPr>
          <w:b/>
        </w:rPr>
        <w:t>с</w:t>
      </w:r>
      <w:r w:rsidRPr="00487E83">
        <w:t xml:space="preserve"> </w:t>
      </w:r>
      <w:r w:rsidRPr="00487E83">
        <w:rPr>
          <w:b/>
        </w:rPr>
        <w:t>01.07.2018 по 31.12.2018</w:t>
      </w:r>
      <w:r w:rsidRPr="00487E83">
        <w:t xml:space="preserve"> – затраты по статье приняты в сумме </w:t>
      </w:r>
      <w:r w:rsidRPr="00487E83">
        <w:rPr>
          <w:b/>
          <w:i/>
        </w:rPr>
        <w:t>628,44</w:t>
      </w:r>
      <w:r w:rsidRPr="00487E83">
        <w:t xml:space="preserve"> тыс. руб. на уровне предыдущего периода календарной разбивки.</w:t>
      </w:r>
    </w:p>
    <w:p w14:paraId="5350854F" w14:textId="77777777" w:rsidR="00487E83" w:rsidRDefault="00487E83" w:rsidP="00487E83">
      <w:pPr>
        <w:tabs>
          <w:tab w:val="left" w:pos="1134"/>
        </w:tabs>
        <w:ind w:left="709"/>
        <w:jc w:val="both"/>
        <w:rPr>
          <w:color w:val="FF0000"/>
        </w:rPr>
        <w:sectPr w:rsidR="00487E83">
          <w:pgSz w:w="11906" w:h="16838"/>
          <w:pgMar w:top="1134" w:right="850" w:bottom="1134" w:left="1701" w:header="708" w:footer="708" w:gutter="0"/>
          <w:cols w:space="708"/>
          <w:docGrid w:linePitch="360"/>
        </w:sectPr>
      </w:pPr>
    </w:p>
    <w:p w14:paraId="2AFC53B6" w14:textId="53170CED" w:rsidR="00487E83" w:rsidRPr="00487E83" w:rsidRDefault="00487E83" w:rsidP="00487E83">
      <w:pPr>
        <w:tabs>
          <w:tab w:val="left" w:pos="1134"/>
        </w:tabs>
        <w:jc w:val="center"/>
        <w:rPr>
          <w:b/>
          <w:u w:val="single"/>
        </w:rPr>
      </w:pPr>
      <w:r w:rsidRPr="00487E83">
        <w:rPr>
          <w:b/>
          <w:u w:val="single"/>
        </w:rPr>
        <w:lastRenderedPageBreak/>
        <w:t xml:space="preserve"> «Материалы и запасные части»</w:t>
      </w:r>
    </w:p>
    <w:p w14:paraId="2D2438B9" w14:textId="77777777" w:rsidR="00487E83" w:rsidRPr="00487E83" w:rsidRDefault="00487E83" w:rsidP="00487E83">
      <w:pPr>
        <w:tabs>
          <w:tab w:val="left" w:pos="1134"/>
        </w:tabs>
        <w:ind w:firstLine="709"/>
        <w:jc w:val="center"/>
        <w:rPr>
          <w:b/>
          <w:color w:val="FF0000"/>
          <w:u w:val="single"/>
        </w:rPr>
      </w:pPr>
    </w:p>
    <w:p w14:paraId="61A0CF3F" w14:textId="77777777" w:rsidR="00487E83" w:rsidRPr="00487E83" w:rsidRDefault="00487E83" w:rsidP="00487E83">
      <w:pPr>
        <w:tabs>
          <w:tab w:val="left" w:pos="1134"/>
        </w:tabs>
        <w:ind w:firstLine="709"/>
        <w:jc w:val="both"/>
      </w:pPr>
      <w:r w:rsidRPr="00487E83">
        <w:t xml:space="preserve">Организацией заявлены для учета в необходимой валовой выручке (в расчете на год) расходы по данной статье в сумме </w:t>
      </w:r>
      <w:r w:rsidRPr="00487E83">
        <w:rPr>
          <w:b/>
          <w:i/>
        </w:rPr>
        <w:t>2806,54</w:t>
      </w:r>
      <w:r w:rsidRPr="00487E83">
        <w:t xml:space="preserve"> тыс. руб. </w:t>
      </w:r>
    </w:p>
    <w:p w14:paraId="713B8D02" w14:textId="77777777" w:rsidR="00487E83" w:rsidRPr="00487E83" w:rsidRDefault="00487E83" w:rsidP="00487E83">
      <w:pPr>
        <w:tabs>
          <w:tab w:val="left" w:pos="1134"/>
        </w:tabs>
        <w:jc w:val="both"/>
      </w:pPr>
      <w:r w:rsidRPr="00487E83">
        <w:t xml:space="preserve">Расходы по статье приняты в сумме </w:t>
      </w:r>
      <w:r w:rsidRPr="00487E83">
        <w:rPr>
          <w:b/>
          <w:i/>
        </w:rPr>
        <w:t>1996,57</w:t>
      </w:r>
      <w:r w:rsidRPr="00487E83">
        <w:t xml:space="preserve"> тыс. руб. с разбивкой по периодам:</w:t>
      </w:r>
    </w:p>
    <w:p w14:paraId="149D7FDD" w14:textId="77777777" w:rsidR="00487E83" w:rsidRPr="00487E83" w:rsidRDefault="00487E83" w:rsidP="00487E83">
      <w:pPr>
        <w:tabs>
          <w:tab w:val="left" w:pos="1134"/>
        </w:tabs>
        <w:jc w:val="both"/>
      </w:pPr>
      <w:r w:rsidRPr="00487E83">
        <w:rPr>
          <w:b/>
        </w:rPr>
        <w:t xml:space="preserve">          - с</w:t>
      </w:r>
      <w:r w:rsidRPr="00487E83">
        <w:t xml:space="preserve"> </w:t>
      </w:r>
      <w:r w:rsidRPr="00487E83">
        <w:rPr>
          <w:b/>
        </w:rPr>
        <w:t>01.01.2018 по 30.06.2018</w:t>
      </w:r>
      <w:r w:rsidRPr="00487E83">
        <w:t xml:space="preserve"> – </w:t>
      </w:r>
      <w:r w:rsidRPr="00487E83">
        <w:rPr>
          <w:b/>
          <w:i/>
        </w:rPr>
        <w:t>998,29</w:t>
      </w:r>
      <w:r w:rsidRPr="00487E83">
        <w:t xml:space="preserve"> тыс. руб., по плановой смете 2017 г. с учетом индекса Минэкономразвития РФ на 2018 г. (104%);</w:t>
      </w:r>
    </w:p>
    <w:p w14:paraId="793EF7C1" w14:textId="77777777" w:rsidR="00487E83" w:rsidRPr="00487E83" w:rsidRDefault="00487E83" w:rsidP="00487E83">
      <w:pPr>
        <w:tabs>
          <w:tab w:val="left" w:pos="1134"/>
        </w:tabs>
        <w:jc w:val="both"/>
      </w:pPr>
      <w:r w:rsidRPr="00487E83">
        <w:rPr>
          <w:b/>
        </w:rPr>
        <w:t xml:space="preserve">         - с</w:t>
      </w:r>
      <w:r w:rsidRPr="00487E83">
        <w:t xml:space="preserve"> </w:t>
      </w:r>
      <w:r w:rsidRPr="00487E83">
        <w:rPr>
          <w:b/>
        </w:rPr>
        <w:t>01.07.2018 по 31.12.2018</w:t>
      </w:r>
      <w:r w:rsidRPr="00487E83">
        <w:t xml:space="preserve"> – </w:t>
      </w:r>
      <w:r w:rsidRPr="00487E83">
        <w:rPr>
          <w:b/>
          <w:i/>
        </w:rPr>
        <w:t>998,29</w:t>
      </w:r>
      <w:r w:rsidRPr="00487E83">
        <w:t xml:space="preserve"> тыс. руб. на уровне предыдущего периода календарной разбивки.</w:t>
      </w:r>
    </w:p>
    <w:p w14:paraId="7FB3A956" w14:textId="77777777" w:rsidR="00487E83" w:rsidRPr="00487E83" w:rsidRDefault="00487E83" w:rsidP="00487E83">
      <w:pPr>
        <w:tabs>
          <w:tab w:val="left" w:pos="1134"/>
        </w:tabs>
        <w:ind w:firstLine="709"/>
        <w:jc w:val="both"/>
        <w:rPr>
          <w:b/>
          <w:color w:val="FF0000"/>
          <w:u w:val="single"/>
        </w:rPr>
      </w:pPr>
      <w:r w:rsidRPr="00487E83">
        <w:rPr>
          <w:color w:val="FF0000"/>
        </w:rPr>
        <w:t xml:space="preserve"> </w:t>
      </w:r>
    </w:p>
    <w:p w14:paraId="2A743CC2" w14:textId="77777777" w:rsidR="00487E83" w:rsidRPr="00487E83" w:rsidRDefault="00487E83" w:rsidP="00487E83">
      <w:pPr>
        <w:tabs>
          <w:tab w:val="left" w:pos="1134"/>
        </w:tabs>
        <w:ind w:left="1429" w:hanging="1429"/>
        <w:jc w:val="center"/>
        <w:rPr>
          <w:b/>
          <w:u w:val="single"/>
        </w:rPr>
      </w:pPr>
      <w:r w:rsidRPr="00487E83">
        <w:rPr>
          <w:b/>
          <w:u w:val="single"/>
        </w:rPr>
        <w:t>«Расходы на оплату труда основного</w:t>
      </w:r>
    </w:p>
    <w:p w14:paraId="484BA356" w14:textId="77777777" w:rsidR="00487E83" w:rsidRPr="00487E83" w:rsidRDefault="00487E83" w:rsidP="00487E83">
      <w:pPr>
        <w:tabs>
          <w:tab w:val="left" w:pos="1134"/>
        </w:tabs>
        <w:ind w:left="1429" w:hanging="1429"/>
        <w:jc w:val="center"/>
        <w:rPr>
          <w:b/>
          <w:u w:val="single"/>
        </w:rPr>
      </w:pPr>
      <w:r w:rsidRPr="00487E83">
        <w:rPr>
          <w:b/>
          <w:u w:val="single"/>
        </w:rPr>
        <w:t>производственного персонала»</w:t>
      </w:r>
    </w:p>
    <w:p w14:paraId="18C5F150" w14:textId="77777777" w:rsidR="00487E83" w:rsidRPr="00487E83" w:rsidRDefault="00487E83" w:rsidP="00487E83">
      <w:pPr>
        <w:tabs>
          <w:tab w:val="left" w:pos="1134"/>
        </w:tabs>
        <w:jc w:val="center"/>
      </w:pPr>
    </w:p>
    <w:p w14:paraId="7CC74015" w14:textId="77777777" w:rsidR="00487E83" w:rsidRPr="00487E83" w:rsidRDefault="00487E83" w:rsidP="00487E83">
      <w:pPr>
        <w:tabs>
          <w:tab w:val="left" w:pos="1134"/>
        </w:tabs>
        <w:ind w:firstLine="709"/>
        <w:jc w:val="both"/>
      </w:pPr>
      <w:r w:rsidRPr="00487E83">
        <w:t xml:space="preserve">Организацией заявлены для учета в необходимой валовой выручке расходы по данной статье: на 2018 год в сумме </w:t>
      </w:r>
      <w:r w:rsidRPr="00487E83">
        <w:rPr>
          <w:b/>
          <w:i/>
        </w:rPr>
        <w:t xml:space="preserve">50980,70 </w:t>
      </w:r>
      <w:r w:rsidRPr="00487E83">
        <w:t xml:space="preserve">тыс. руб. при численности </w:t>
      </w:r>
      <w:r w:rsidRPr="00487E83">
        <w:rPr>
          <w:b/>
          <w:i/>
        </w:rPr>
        <w:t>92</w:t>
      </w:r>
      <w:r w:rsidRPr="00487E83">
        <w:t xml:space="preserve"> человека и средней заработной плате </w:t>
      </w:r>
      <w:r w:rsidRPr="00487E83">
        <w:rPr>
          <w:b/>
          <w:i/>
        </w:rPr>
        <w:t xml:space="preserve">46178,17 </w:t>
      </w:r>
      <w:r w:rsidRPr="00487E83">
        <w:t>руб./чел./мес.</w:t>
      </w:r>
    </w:p>
    <w:p w14:paraId="02F26469" w14:textId="77777777" w:rsidR="00487E83" w:rsidRPr="00487E83" w:rsidRDefault="00487E83" w:rsidP="00487E83">
      <w:pPr>
        <w:tabs>
          <w:tab w:val="left" w:pos="1134"/>
        </w:tabs>
        <w:ind w:firstLine="709"/>
        <w:jc w:val="both"/>
      </w:pPr>
      <w:r w:rsidRPr="00487E83">
        <w:t xml:space="preserve">Расходы на год приняты в сумме </w:t>
      </w:r>
      <w:r w:rsidRPr="00487E83">
        <w:rPr>
          <w:b/>
          <w:i/>
        </w:rPr>
        <w:t>17570,40</w:t>
      </w:r>
      <w:r w:rsidRPr="00487E83">
        <w:t xml:space="preserve"> тыс. руб., с календарной разбивкой по периодам:</w:t>
      </w:r>
    </w:p>
    <w:p w14:paraId="2802D082" w14:textId="77777777" w:rsidR="00487E83" w:rsidRPr="00487E83" w:rsidRDefault="00487E83" w:rsidP="00487E83">
      <w:pPr>
        <w:tabs>
          <w:tab w:val="left" w:pos="1134"/>
        </w:tabs>
        <w:ind w:firstLine="709"/>
        <w:jc w:val="both"/>
      </w:pPr>
      <w:r w:rsidRPr="00487E83">
        <w:rPr>
          <w:b/>
        </w:rPr>
        <w:t>- с</w:t>
      </w:r>
      <w:r w:rsidRPr="00487E83">
        <w:t xml:space="preserve"> </w:t>
      </w:r>
      <w:r w:rsidRPr="00487E83">
        <w:rPr>
          <w:b/>
        </w:rPr>
        <w:t>01.01.2018 по 30.06.2018</w:t>
      </w:r>
      <w:r w:rsidRPr="00487E83">
        <w:t xml:space="preserve"> – </w:t>
      </w:r>
      <w:r w:rsidRPr="00487E83">
        <w:rPr>
          <w:b/>
          <w:i/>
        </w:rPr>
        <w:t xml:space="preserve">8785,20 </w:t>
      </w:r>
      <w:r w:rsidRPr="00487E83">
        <w:t xml:space="preserve">тыс. руб., ФОТ учтен </w:t>
      </w:r>
      <w:bookmarkStart w:id="15" w:name="_Hlk499213892"/>
      <w:r w:rsidRPr="00487E83">
        <w:t>исходя из средней зарплаты и численности принятых в расчет. Уровень среднемесячной заработной платы и численность основного персонала приняты по предложению организации, в соответствии с представленными дополнительными материалами</w:t>
      </w:r>
      <w:bookmarkEnd w:id="15"/>
      <w:r w:rsidRPr="00487E83">
        <w:t xml:space="preserve"> в размере </w:t>
      </w:r>
      <w:r w:rsidRPr="00487E83">
        <w:rPr>
          <w:b/>
          <w:i/>
        </w:rPr>
        <w:t xml:space="preserve">16451,69 </w:t>
      </w:r>
      <w:r w:rsidRPr="00487E83">
        <w:t>руб./чел./мес., и в количестве 89 человек;</w:t>
      </w:r>
    </w:p>
    <w:p w14:paraId="0F05E632" w14:textId="77777777" w:rsidR="00487E83" w:rsidRPr="00487E83" w:rsidRDefault="00487E83" w:rsidP="00487E83">
      <w:pPr>
        <w:tabs>
          <w:tab w:val="left" w:pos="1134"/>
        </w:tabs>
        <w:ind w:firstLine="709"/>
        <w:jc w:val="both"/>
      </w:pPr>
      <w:r w:rsidRPr="00487E83">
        <w:rPr>
          <w:b/>
        </w:rPr>
        <w:t>- с</w:t>
      </w:r>
      <w:r w:rsidRPr="00487E83">
        <w:t xml:space="preserve"> </w:t>
      </w:r>
      <w:r w:rsidRPr="00487E83">
        <w:rPr>
          <w:b/>
        </w:rPr>
        <w:t xml:space="preserve">01.07.2018 по 31.12.2018 </w:t>
      </w:r>
      <w:r w:rsidRPr="00487E83">
        <w:t xml:space="preserve">– </w:t>
      </w:r>
      <w:r w:rsidRPr="00487E83">
        <w:rPr>
          <w:b/>
          <w:i/>
        </w:rPr>
        <w:t xml:space="preserve">8785,20 </w:t>
      </w:r>
      <w:r w:rsidRPr="00487E83">
        <w:t xml:space="preserve">тыс. руб. на уровне предыдущего периода календарной разбивки. </w:t>
      </w:r>
    </w:p>
    <w:p w14:paraId="705CC3E8" w14:textId="77777777" w:rsidR="00487E83" w:rsidRPr="00487E83" w:rsidRDefault="00487E83" w:rsidP="00487E83">
      <w:pPr>
        <w:tabs>
          <w:tab w:val="left" w:pos="1134"/>
        </w:tabs>
        <w:ind w:left="709"/>
        <w:jc w:val="both"/>
        <w:rPr>
          <w:color w:val="FF0000"/>
        </w:rPr>
      </w:pPr>
    </w:p>
    <w:p w14:paraId="31D4A0E1" w14:textId="77777777" w:rsidR="00487E83" w:rsidRPr="00487E83" w:rsidRDefault="00487E83" w:rsidP="00487E83">
      <w:pPr>
        <w:tabs>
          <w:tab w:val="left" w:pos="1134"/>
        </w:tabs>
        <w:ind w:left="709"/>
        <w:jc w:val="center"/>
        <w:rPr>
          <w:b/>
          <w:u w:val="single"/>
        </w:rPr>
      </w:pPr>
      <w:r w:rsidRPr="00487E83">
        <w:rPr>
          <w:b/>
          <w:u w:val="single"/>
        </w:rPr>
        <w:t>«Отчисления на социальные нужды от расходов на оплату труда основного производственного персонала»</w:t>
      </w:r>
    </w:p>
    <w:p w14:paraId="452CAC7B" w14:textId="77777777" w:rsidR="00487E83" w:rsidRPr="00487E83" w:rsidRDefault="00487E83" w:rsidP="00487E83">
      <w:pPr>
        <w:tabs>
          <w:tab w:val="left" w:pos="1134"/>
        </w:tabs>
        <w:ind w:left="709"/>
        <w:jc w:val="center"/>
        <w:rPr>
          <w:b/>
          <w:color w:val="FF0000"/>
          <w:u w:val="single"/>
        </w:rPr>
      </w:pPr>
    </w:p>
    <w:p w14:paraId="5DE1D53B" w14:textId="77777777" w:rsidR="00487E83" w:rsidRPr="00487E83" w:rsidRDefault="00487E83" w:rsidP="00487E83">
      <w:pPr>
        <w:tabs>
          <w:tab w:val="left" w:pos="1134"/>
        </w:tabs>
        <w:ind w:firstLine="709"/>
        <w:jc w:val="both"/>
      </w:pPr>
      <w:r w:rsidRPr="00487E83">
        <w:t xml:space="preserve">Организацией заявлены для учета в необходимой валовой выручке расходы по данной статье на 2018 год в сумме </w:t>
      </w:r>
      <w:r w:rsidRPr="00487E83">
        <w:rPr>
          <w:b/>
          <w:i/>
        </w:rPr>
        <w:t xml:space="preserve">15600,09 </w:t>
      </w:r>
      <w:r w:rsidRPr="00487E83">
        <w:t>тыс. руб.</w:t>
      </w:r>
    </w:p>
    <w:p w14:paraId="3BBE1D83" w14:textId="77777777" w:rsidR="00487E83" w:rsidRPr="00487E83" w:rsidRDefault="00487E83" w:rsidP="00487E83">
      <w:pPr>
        <w:tabs>
          <w:tab w:val="left" w:pos="1134"/>
        </w:tabs>
        <w:ind w:firstLine="709"/>
        <w:jc w:val="both"/>
      </w:pPr>
      <w:r w:rsidRPr="00487E83">
        <w:t xml:space="preserve">Расходы по данной статье рассчитаны на основании Федерального закона от 24.07.2009 № 212 – ФЗ (30,0%), а также в соответствии с Федеральным законом от 24.07.1998 № 125– ФЗ (0,60%) приняты в сумме </w:t>
      </w:r>
      <w:r w:rsidRPr="00487E83">
        <w:rPr>
          <w:b/>
          <w:i/>
        </w:rPr>
        <w:t>5376,54</w:t>
      </w:r>
      <w:r w:rsidRPr="00487E83">
        <w:t xml:space="preserve"> тыс. руб. с разбивкой по периодам:</w:t>
      </w:r>
    </w:p>
    <w:p w14:paraId="077F05B5" w14:textId="77777777" w:rsidR="00487E83" w:rsidRPr="00487E83" w:rsidRDefault="00487E83" w:rsidP="00487E83">
      <w:pPr>
        <w:tabs>
          <w:tab w:val="left" w:pos="1134"/>
        </w:tabs>
        <w:ind w:left="709"/>
        <w:jc w:val="both"/>
      </w:pPr>
      <w:r w:rsidRPr="00487E83">
        <w:rPr>
          <w:b/>
        </w:rPr>
        <w:t>- с</w:t>
      </w:r>
      <w:r w:rsidRPr="00487E83">
        <w:t xml:space="preserve"> </w:t>
      </w:r>
      <w:r w:rsidRPr="00487E83">
        <w:rPr>
          <w:b/>
        </w:rPr>
        <w:t xml:space="preserve">01.01.2018 по 30.06.2018 </w:t>
      </w:r>
      <w:r w:rsidRPr="00487E83">
        <w:t xml:space="preserve">– </w:t>
      </w:r>
      <w:r w:rsidRPr="00487E83">
        <w:rPr>
          <w:b/>
          <w:i/>
        </w:rPr>
        <w:t>2688,27</w:t>
      </w:r>
      <w:r w:rsidRPr="00487E83">
        <w:t xml:space="preserve"> тыс. руб.;</w:t>
      </w:r>
    </w:p>
    <w:p w14:paraId="2F0A9F70" w14:textId="77777777" w:rsidR="00487E83" w:rsidRPr="00487E83" w:rsidRDefault="00487E83" w:rsidP="00487E83">
      <w:pPr>
        <w:tabs>
          <w:tab w:val="left" w:pos="1134"/>
        </w:tabs>
        <w:ind w:left="709"/>
        <w:jc w:val="both"/>
      </w:pPr>
      <w:r w:rsidRPr="00487E83">
        <w:rPr>
          <w:b/>
        </w:rPr>
        <w:t>- с</w:t>
      </w:r>
      <w:r w:rsidRPr="00487E83">
        <w:t xml:space="preserve"> </w:t>
      </w:r>
      <w:r w:rsidRPr="00487E83">
        <w:rPr>
          <w:b/>
        </w:rPr>
        <w:t>01.07.2018 по 31.12.2018</w:t>
      </w:r>
      <w:r w:rsidRPr="00487E83">
        <w:t xml:space="preserve"> – </w:t>
      </w:r>
      <w:r w:rsidRPr="00487E83">
        <w:rPr>
          <w:b/>
          <w:i/>
        </w:rPr>
        <w:t>2688,27</w:t>
      </w:r>
      <w:r w:rsidRPr="00487E83">
        <w:t xml:space="preserve"> тыс. руб.</w:t>
      </w:r>
    </w:p>
    <w:p w14:paraId="45934562" w14:textId="77777777" w:rsidR="00487E83" w:rsidRPr="00487E83" w:rsidRDefault="00487E83" w:rsidP="00487E83">
      <w:pPr>
        <w:tabs>
          <w:tab w:val="left" w:pos="1134"/>
        </w:tabs>
        <w:ind w:left="709"/>
        <w:jc w:val="center"/>
        <w:rPr>
          <w:b/>
          <w:color w:val="FF0000"/>
          <w:u w:val="single"/>
        </w:rPr>
      </w:pPr>
    </w:p>
    <w:p w14:paraId="3DD99532" w14:textId="77777777" w:rsidR="00487E83" w:rsidRPr="00487E83" w:rsidRDefault="00487E83" w:rsidP="00487E83">
      <w:pPr>
        <w:tabs>
          <w:tab w:val="left" w:pos="1134"/>
        </w:tabs>
        <w:ind w:left="709"/>
        <w:jc w:val="center"/>
        <w:rPr>
          <w:b/>
          <w:u w:val="single"/>
        </w:rPr>
      </w:pPr>
      <w:r w:rsidRPr="00487E83">
        <w:rPr>
          <w:b/>
          <w:u w:val="single"/>
        </w:rPr>
        <w:t>«Цеховые (общехозяйственные) расходы»</w:t>
      </w:r>
    </w:p>
    <w:p w14:paraId="5F3D7BC6" w14:textId="77777777" w:rsidR="00487E83" w:rsidRPr="00487E83" w:rsidRDefault="00487E83" w:rsidP="00487E83">
      <w:pPr>
        <w:tabs>
          <w:tab w:val="left" w:pos="1134"/>
        </w:tabs>
        <w:ind w:firstLine="709"/>
        <w:jc w:val="center"/>
      </w:pPr>
    </w:p>
    <w:p w14:paraId="54C24840" w14:textId="77777777" w:rsidR="00487E83" w:rsidRPr="00487E83" w:rsidRDefault="00487E83" w:rsidP="00487E83">
      <w:pPr>
        <w:tabs>
          <w:tab w:val="left" w:pos="1134"/>
        </w:tabs>
        <w:ind w:firstLine="709"/>
        <w:jc w:val="both"/>
        <w:rPr>
          <w:color w:val="FF0000"/>
        </w:rPr>
      </w:pPr>
      <w:r w:rsidRPr="00487E83">
        <w:t xml:space="preserve">Организацией заявлены для учета в необходимой валовой выручке расходы по данной статье в сумме </w:t>
      </w:r>
      <w:r w:rsidRPr="00487E83">
        <w:rPr>
          <w:b/>
          <w:i/>
        </w:rPr>
        <w:t xml:space="preserve">15196,79 </w:t>
      </w:r>
      <w:r w:rsidRPr="00487E83">
        <w:t xml:space="preserve">тыс. руб. В том числе заработная плата цехового персонала </w:t>
      </w:r>
      <w:r w:rsidRPr="00487E83">
        <w:rPr>
          <w:b/>
          <w:i/>
        </w:rPr>
        <w:t xml:space="preserve">7255,93 </w:t>
      </w:r>
      <w:r w:rsidRPr="00487E83">
        <w:t xml:space="preserve">тыс. руб., среднемесячная заработная плата заявлена на уровне </w:t>
      </w:r>
      <w:r w:rsidRPr="00487E83">
        <w:rPr>
          <w:b/>
          <w:i/>
        </w:rPr>
        <w:t>37791,30</w:t>
      </w:r>
      <w:r w:rsidRPr="00487E83">
        <w:t xml:space="preserve"> руб./чел./мес., численность цехового персонала заявлена в количестве </w:t>
      </w:r>
      <w:r w:rsidRPr="00487E83">
        <w:rPr>
          <w:b/>
          <w:i/>
        </w:rPr>
        <w:t xml:space="preserve">16 </w:t>
      </w:r>
      <w:r w:rsidRPr="00487E83">
        <w:t xml:space="preserve">чел., отчисления на социальные нужды от заработной платы цехового персонала </w:t>
      </w:r>
      <w:r w:rsidRPr="00487E83">
        <w:rPr>
          <w:b/>
          <w:i/>
        </w:rPr>
        <w:t>2220,31</w:t>
      </w:r>
      <w:r w:rsidRPr="00487E83">
        <w:t xml:space="preserve"> тыс. руб., прочие расходы в сумме </w:t>
      </w:r>
      <w:r w:rsidRPr="00487E83">
        <w:rPr>
          <w:b/>
          <w:i/>
        </w:rPr>
        <w:t>5720,55</w:t>
      </w:r>
      <w:r w:rsidRPr="00487E83">
        <w:t xml:space="preserve"> тыс. руб., из них: затраты на техническое обслуживание узла коммерческого учета тепловой энергии – </w:t>
      </w:r>
      <w:r w:rsidRPr="00487E83">
        <w:rPr>
          <w:b/>
          <w:i/>
        </w:rPr>
        <w:t>28,38</w:t>
      </w:r>
      <w:r w:rsidRPr="00487E83">
        <w:t xml:space="preserve"> тыс. руб., охрана объектов ЧОП – </w:t>
      </w:r>
      <w:r w:rsidRPr="00487E83">
        <w:rPr>
          <w:b/>
          <w:i/>
        </w:rPr>
        <w:t>3672,21</w:t>
      </w:r>
      <w:r w:rsidRPr="00487E83">
        <w:t xml:space="preserve"> тыс. руб., использование кнопки экстренного вызова полиции – </w:t>
      </w:r>
      <w:r w:rsidRPr="00487E83">
        <w:rPr>
          <w:b/>
          <w:i/>
        </w:rPr>
        <w:t>198,95</w:t>
      </w:r>
      <w:r w:rsidRPr="00487E83">
        <w:t xml:space="preserve"> тыс. руб., техническое обслуживание системы охранно-пожарной сигнализации – </w:t>
      </w:r>
      <w:r w:rsidRPr="00487E83">
        <w:rPr>
          <w:b/>
          <w:i/>
        </w:rPr>
        <w:t>26,49</w:t>
      </w:r>
      <w:r w:rsidRPr="00487E83">
        <w:t xml:space="preserve"> тыс. руб., техническое обслуживание и ремонт ККМ – </w:t>
      </w:r>
      <w:r w:rsidRPr="00487E83">
        <w:rPr>
          <w:b/>
          <w:i/>
        </w:rPr>
        <w:t>12,19</w:t>
      </w:r>
      <w:r w:rsidRPr="00487E83">
        <w:t xml:space="preserve"> тыс. руб., транспортирование твердых коммунальных отходов - </w:t>
      </w:r>
      <w:r w:rsidRPr="00487E83">
        <w:rPr>
          <w:b/>
          <w:i/>
        </w:rPr>
        <w:t>38,23</w:t>
      </w:r>
      <w:r w:rsidRPr="00487E83">
        <w:t xml:space="preserve"> тыс. руб., расходы  на охрану труда и технику безопасности – </w:t>
      </w:r>
      <w:r w:rsidRPr="00487E83">
        <w:rPr>
          <w:b/>
          <w:i/>
        </w:rPr>
        <w:t>761,93</w:t>
      </w:r>
      <w:r w:rsidRPr="00487E83">
        <w:t xml:space="preserve"> тыс. руб., расходы на медицинское обслуживание – </w:t>
      </w:r>
      <w:r w:rsidRPr="00487E83">
        <w:rPr>
          <w:b/>
          <w:i/>
        </w:rPr>
        <w:t>162,69</w:t>
      </w:r>
      <w:r w:rsidRPr="00487E83">
        <w:t xml:space="preserve"> тыс. руб. , расходы на подготовку кадров – </w:t>
      </w:r>
      <w:r w:rsidRPr="00487E83">
        <w:rPr>
          <w:b/>
          <w:i/>
        </w:rPr>
        <w:t>64,53</w:t>
      </w:r>
      <w:r w:rsidRPr="00487E83">
        <w:t xml:space="preserve"> тыс. руб., техническое обслуживание системы коммерческого </w:t>
      </w:r>
      <w:r w:rsidRPr="00487E83">
        <w:lastRenderedPageBreak/>
        <w:t xml:space="preserve">учета электроэнергии – </w:t>
      </w:r>
      <w:r w:rsidRPr="00487E83">
        <w:rPr>
          <w:b/>
          <w:i/>
        </w:rPr>
        <w:t>113,51</w:t>
      </w:r>
      <w:r w:rsidRPr="00487E83">
        <w:t xml:space="preserve"> тыс. руб., приобретение, заправка и переосвидетельствование огнетушителей – </w:t>
      </w:r>
      <w:r w:rsidRPr="00487E83">
        <w:rPr>
          <w:b/>
          <w:i/>
        </w:rPr>
        <w:t>41,83</w:t>
      </w:r>
      <w:r w:rsidRPr="00487E83">
        <w:t xml:space="preserve"> тыс. руб., отбор проб для определения качества огнезащитной обработки деревянных конструкций – </w:t>
      </w:r>
      <w:r w:rsidRPr="00487E83">
        <w:rPr>
          <w:b/>
          <w:i/>
        </w:rPr>
        <w:t>13,14</w:t>
      </w:r>
      <w:r w:rsidRPr="00487E83">
        <w:t xml:space="preserve"> тыс. руб., сопровождение 1С: Предприятие (модуль для работы с частным сектором) – </w:t>
      </w:r>
      <w:r w:rsidRPr="00487E83">
        <w:rPr>
          <w:b/>
          <w:i/>
        </w:rPr>
        <w:t>60,54</w:t>
      </w:r>
      <w:r w:rsidRPr="00487E83">
        <w:t xml:space="preserve"> тыс. руб., услуги почты по разноске квитанций в частный сектор – </w:t>
      </w:r>
      <w:r w:rsidRPr="00487E83">
        <w:rPr>
          <w:b/>
          <w:i/>
        </w:rPr>
        <w:t>489,03</w:t>
      </w:r>
      <w:r w:rsidRPr="00487E83">
        <w:t xml:space="preserve"> тыс. руб., сервисное обслуживание ГЛОНАСС – </w:t>
      </w:r>
      <w:r w:rsidRPr="00487E83">
        <w:rPr>
          <w:b/>
          <w:i/>
        </w:rPr>
        <w:t>22,49</w:t>
      </w:r>
      <w:r w:rsidRPr="00487E83">
        <w:t xml:space="preserve"> тыс. руб., технический осмотр транспортных средств – </w:t>
      </w:r>
      <w:r w:rsidRPr="00487E83">
        <w:rPr>
          <w:b/>
          <w:i/>
        </w:rPr>
        <w:t>14,41</w:t>
      </w:r>
      <w:r w:rsidRPr="00487E83">
        <w:t xml:space="preserve"> тыс. руб., амортизация оборудования, не относящегося к объектам инженерной инфраструктуры заявлена организацией в статье «Амортизация основных средств».</w:t>
      </w:r>
    </w:p>
    <w:p w14:paraId="3C5A999D" w14:textId="77777777" w:rsidR="00487E83" w:rsidRPr="00487E83" w:rsidRDefault="00487E83" w:rsidP="00487E83">
      <w:pPr>
        <w:tabs>
          <w:tab w:val="left" w:pos="1134"/>
        </w:tabs>
        <w:ind w:firstLine="709"/>
        <w:jc w:val="both"/>
      </w:pPr>
      <w:r w:rsidRPr="00487E83">
        <w:t xml:space="preserve">Расходы по статье приняты на 2018 год в сумме – </w:t>
      </w:r>
      <w:r w:rsidRPr="00487E83">
        <w:rPr>
          <w:b/>
          <w:bCs/>
          <w:i/>
        </w:rPr>
        <w:t xml:space="preserve">8 172,95 </w:t>
      </w:r>
      <w:r w:rsidRPr="00487E83">
        <w:t>тыс. руб., по периодам календарной разбивки на следующем уровне:</w:t>
      </w:r>
    </w:p>
    <w:p w14:paraId="7AC3F81E" w14:textId="77777777" w:rsidR="00487E83" w:rsidRPr="00487E83" w:rsidRDefault="00487E83" w:rsidP="00487E83">
      <w:pPr>
        <w:jc w:val="both"/>
      </w:pPr>
      <w:r w:rsidRPr="00487E83">
        <w:t xml:space="preserve">           - с</w:t>
      </w:r>
      <w:r w:rsidRPr="00487E83">
        <w:rPr>
          <w:b/>
        </w:rPr>
        <w:t xml:space="preserve"> 01.01.2018 по 30.06.2018 – </w:t>
      </w:r>
      <w:r w:rsidRPr="00487E83">
        <w:rPr>
          <w:b/>
          <w:bCs/>
          <w:i/>
        </w:rPr>
        <w:t xml:space="preserve">4 086,47 </w:t>
      </w:r>
      <w:r w:rsidRPr="00487E83">
        <w:t xml:space="preserve">тыс. руб. в том числе: ФОТ цехового персонала учтен исходя из средней зарплаты и численности принятых в расчет </w:t>
      </w:r>
      <w:r w:rsidRPr="00487E83">
        <w:rPr>
          <w:b/>
          <w:i/>
        </w:rPr>
        <w:t>1402,15</w:t>
      </w:r>
      <w:r w:rsidRPr="00487E83">
        <w:t xml:space="preserve"> тыс. руб. Уровень среднемесячной заработной платы и численность цехового персонала приняты по предложению организации, в соответствии с представленными дополнительными материалами в размере – </w:t>
      </w:r>
      <w:r w:rsidRPr="00487E83">
        <w:rPr>
          <w:b/>
          <w:i/>
        </w:rPr>
        <w:t xml:space="preserve">16692,26 </w:t>
      </w:r>
      <w:r w:rsidRPr="00487E83">
        <w:t xml:space="preserve">руб./чел./мес., и в количестве </w:t>
      </w:r>
      <w:r w:rsidRPr="00487E83">
        <w:rPr>
          <w:b/>
          <w:i/>
        </w:rPr>
        <w:t>14</w:t>
      </w:r>
      <w:r w:rsidRPr="00487E83">
        <w:t xml:space="preserve"> чел. Отчисления на социальные нужды, рассчитаны на основании Федерального закона от 24.07.2009 № 212 – ФЗ (30%), на обязательное страхование от несчастных случаев на производстве и профессиональных заболеваний в соответствии с Федеральным законом от 24.07.1998 № 125 – ФЗ (0,60%) и составили </w:t>
      </w:r>
      <w:r w:rsidRPr="00487E83">
        <w:rPr>
          <w:b/>
          <w:i/>
        </w:rPr>
        <w:t>429,06</w:t>
      </w:r>
      <w:r w:rsidRPr="00487E83">
        <w:t xml:space="preserve"> тыс. руб.</w:t>
      </w:r>
      <w:r w:rsidRPr="00487E83">
        <w:rPr>
          <w:color w:val="FF0000"/>
        </w:rPr>
        <w:t xml:space="preserve"> </w:t>
      </w:r>
      <w:r w:rsidRPr="00487E83">
        <w:t xml:space="preserve">Прочие расходы учтены в сумме </w:t>
      </w:r>
      <w:r w:rsidRPr="00487E83">
        <w:rPr>
          <w:b/>
          <w:i/>
        </w:rPr>
        <w:t xml:space="preserve">2 255,27 </w:t>
      </w:r>
      <w:r w:rsidRPr="00487E83">
        <w:t>тыс. руб., из них :</w:t>
      </w:r>
    </w:p>
    <w:p w14:paraId="4B12A02B" w14:textId="77777777" w:rsidR="00487E83" w:rsidRPr="00487E83" w:rsidRDefault="00487E83" w:rsidP="00487E83">
      <w:pPr>
        <w:jc w:val="both"/>
      </w:pPr>
      <w:r w:rsidRPr="00487E83">
        <w:t xml:space="preserve">           -  затраты на техническое обслуживание узла коммерческого учета тепловой энергии – </w:t>
      </w:r>
      <w:r w:rsidRPr="00487E83">
        <w:rPr>
          <w:b/>
          <w:i/>
        </w:rPr>
        <w:t>14,19</w:t>
      </w:r>
      <w:r w:rsidRPr="00487E83">
        <w:t xml:space="preserve"> тыс. руб., использование кнопки экстренного вызова полиции – </w:t>
      </w:r>
      <w:r w:rsidRPr="00487E83">
        <w:rPr>
          <w:b/>
          <w:i/>
        </w:rPr>
        <w:t>99,48</w:t>
      </w:r>
      <w:r w:rsidRPr="00487E83">
        <w:t xml:space="preserve"> тыс. руб., техническое обслуживание и ремонт ККМ – </w:t>
      </w:r>
      <w:r w:rsidRPr="00487E83">
        <w:rPr>
          <w:b/>
          <w:i/>
        </w:rPr>
        <w:t>6,10</w:t>
      </w:r>
      <w:r w:rsidRPr="00487E83">
        <w:t xml:space="preserve"> тыс. руб., приобретение, заправка и переосвидетельствование огнетушителей – </w:t>
      </w:r>
      <w:r w:rsidRPr="00487E83">
        <w:rPr>
          <w:b/>
          <w:i/>
        </w:rPr>
        <w:t>20,92</w:t>
      </w:r>
      <w:r w:rsidRPr="00487E83">
        <w:t xml:space="preserve"> тыс. руб., приняты </w:t>
      </w:r>
      <w:bookmarkStart w:id="16" w:name="_Hlk499278914"/>
      <w:r w:rsidRPr="00487E83">
        <w:t>по предложению организации</w:t>
      </w:r>
      <w:bookmarkEnd w:id="16"/>
      <w:r w:rsidRPr="00487E83">
        <w:t>;</w:t>
      </w:r>
    </w:p>
    <w:p w14:paraId="24976279" w14:textId="77777777" w:rsidR="00487E83" w:rsidRPr="00487E83" w:rsidRDefault="00487E83" w:rsidP="00487E83">
      <w:pPr>
        <w:jc w:val="both"/>
      </w:pPr>
      <w:r w:rsidRPr="00487E83">
        <w:t xml:space="preserve">           - затраты на охрану объектов ЧОП – </w:t>
      </w:r>
      <w:r w:rsidRPr="00487E83">
        <w:rPr>
          <w:b/>
          <w:i/>
        </w:rPr>
        <w:t>1830,67</w:t>
      </w:r>
      <w:r w:rsidRPr="00487E83">
        <w:t xml:space="preserve"> тыс. руб., </w:t>
      </w:r>
      <w:bookmarkStart w:id="17" w:name="_Hlk499278848"/>
      <w:r w:rsidRPr="00487E83">
        <w:t xml:space="preserve">техническое обслуживание системы охранно-пожарной сигнализации – </w:t>
      </w:r>
      <w:r w:rsidRPr="00487E83">
        <w:rPr>
          <w:b/>
          <w:i/>
        </w:rPr>
        <w:t>13,21</w:t>
      </w:r>
      <w:r w:rsidRPr="00487E83">
        <w:t xml:space="preserve"> тыс. руб., транспортирование твердых коммунальных отходов – </w:t>
      </w:r>
      <w:r w:rsidRPr="00487E83">
        <w:rPr>
          <w:b/>
          <w:i/>
        </w:rPr>
        <w:t>15,62</w:t>
      </w:r>
      <w:r w:rsidRPr="00487E83">
        <w:t xml:space="preserve"> тыс. руб., расходы на охрану труда и технику безопасности – </w:t>
      </w:r>
      <w:r w:rsidRPr="00487E83">
        <w:rPr>
          <w:b/>
          <w:i/>
        </w:rPr>
        <w:t>76,14</w:t>
      </w:r>
      <w:r w:rsidRPr="00487E83">
        <w:t xml:space="preserve"> тыс. руб., расходы на подготовку кадров – </w:t>
      </w:r>
      <w:r w:rsidRPr="00487E83">
        <w:rPr>
          <w:b/>
          <w:i/>
        </w:rPr>
        <w:t>15,40</w:t>
      </w:r>
      <w:r w:rsidRPr="00487E83">
        <w:t xml:space="preserve"> тыс. руб., учтены по плановой смете 2017 г., с учетом индекса Минэкономразвития РФ на 2018 г. (104</w:t>
      </w:r>
      <w:bookmarkEnd w:id="17"/>
      <w:r w:rsidRPr="00487E83">
        <w:t xml:space="preserve">%); </w:t>
      </w:r>
    </w:p>
    <w:p w14:paraId="5EA96F0E" w14:textId="77777777" w:rsidR="00487E83" w:rsidRPr="00487E83" w:rsidRDefault="00487E83" w:rsidP="00487E83">
      <w:pPr>
        <w:jc w:val="both"/>
      </w:pPr>
      <w:r w:rsidRPr="00487E83">
        <w:t xml:space="preserve">           -  расходы на медицинское обслуживание, техническое обслуживание системы коммерческого учета электроэнергии, отбор проб для определения качества огнезащитной обработки деревянных конструкций, сопровождение 1С: Предприятие (модуль для работы с частным сектором), услуги почты по разноске квитанций в частный сектор, сервисное обслуживание ГЛОНАСС технический осмотр транспортных средств – отклонены ввиду недостаточного обоснования;</w:t>
      </w:r>
    </w:p>
    <w:p w14:paraId="251667A5" w14:textId="77777777" w:rsidR="00487E83" w:rsidRPr="00487E83" w:rsidRDefault="00487E83" w:rsidP="00487E83">
      <w:pPr>
        <w:jc w:val="both"/>
      </w:pPr>
      <w:r w:rsidRPr="00487E83">
        <w:t xml:space="preserve">            -  арендная плата – </w:t>
      </w:r>
      <w:r w:rsidRPr="00487E83">
        <w:rPr>
          <w:b/>
          <w:i/>
        </w:rPr>
        <w:t>52,21</w:t>
      </w:r>
      <w:r w:rsidRPr="00487E83">
        <w:t xml:space="preserve"> тыс. руб., согласно расчету регулятора;</w:t>
      </w:r>
    </w:p>
    <w:p w14:paraId="6792EC92" w14:textId="77777777" w:rsidR="00487E83" w:rsidRPr="00487E83" w:rsidRDefault="00487E83" w:rsidP="00487E83">
      <w:pPr>
        <w:jc w:val="both"/>
      </w:pPr>
      <w:r w:rsidRPr="00487E83">
        <w:t xml:space="preserve">            -  амортизация оборудования учтена согласно расчету регулятора (приложение № 1) – </w:t>
      </w:r>
      <w:r w:rsidRPr="00487E83">
        <w:rPr>
          <w:b/>
          <w:i/>
        </w:rPr>
        <w:t xml:space="preserve">111,35 </w:t>
      </w:r>
      <w:r w:rsidRPr="00487E83">
        <w:t xml:space="preserve">тыс. руб. </w:t>
      </w:r>
    </w:p>
    <w:p w14:paraId="0A8A8FC2" w14:textId="77777777" w:rsidR="00487E83" w:rsidRPr="00487E83" w:rsidRDefault="00487E83" w:rsidP="00487E83">
      <w:pPr>
        <w:tabs>
          <w:tab w:val="left" w:pos="1134"/>
        </w:tabs>
        <w:ind w:firstLine="709"/>
        <w:jc w:val="both"/>
      </w:pPr>
      <w:r w:rsidRPr="00487E83">
        <w:t xml:space="preserve">- с </w:t>
      </w:r>
      <w:r w:rsidRPr="00487E83">
        <w:rPr>
          <w:b/>
        </w:rPr>
        <w:t xml:space="preserve">01.07.2018 по 31.12.2018 </w:t>
      </w:r>
      <w:r w:rsidRPr="00487E83">
        <w:t xml:space="preserve">затраты по статье приняты в сумме </w:t>
      </w:r>
      <w:r w:rsidRPr="00487E83">
        <w:rPr>
          <w:b/>
          <w:bCs/>
          <w:i/>
        </w:rPr>
        <w:t xml:space="preserve">4 086,47 </w:t>
      </w:r>
      <w:r w:rsidRPr="00487E83">
        <w:t>тыс. руб. на уровне предыдущего периода календарной разбивки.</w:t>
      </w:r>
    </w:p>
    <w:p w14:paraId="00B9BC7A" w14:textId="77777777" w:rsidR="00487E83" w:rsidRPr="00487E83" w:rsidRDefault="00487E83" w:rsidP="00487E83">
      <w:pPr>
        <w:tabs>
          <w:tab w:val="left" w:pos="1134"/>
        </w:tabs>
        <w:ind w:left="709"/>
        <w:jc w:val="center"/>
        <w:rPr>
          <w:b/>
          <w:color w:val="FF0000"/>
          <w:u w:val="single"/>
        </w:rPr>
      </w:pPr>
    </w:p>
    <w:p w14:paraId="7080543B" w14:textId="77777777" w:rsidR="00487E83" w:rsidRPr="00487E83" w:rsidRDefault="00487E83" w:rsidP="00487E83">
      <w:pPr>
        <w:tabs>
          <w:tab w:val="left" w:pos="1134"/>
        </w:tabs>
        <w:ind w:left="709"/>
        <w:jc w:val="center"/>
        <w:rPr>
          <w:b/>
          <w:u w:val="single"/>
        </w:rPr>
      </w:pPr>
      <w:r w:rsidRPr="00487E83">
        <w:rPr>
          <w:b/>
          <w:u w:val="single"/>
        </w:rPr>
        <w:t xml:space="preserve"> «Прочие производственные расходы»</w:t>
      </w:r>
    </w:p>
    <w:p w14:paraId="062C5951" w14:textId="77777777" w:rsidR="00487E83" w:rsidRPr="00487E83" w:rsidRDefault="00487E83" w:rsidP="00487E83">
      <w:pPr>
        <w:tabs>
          <w:tab w:val="left" w:pos="1134"/>
        </w:tabs>
        <w:jc w:val="both"/>
        <w:rPr>
          <w:color w:val="FF0000"/>
        </w:rPr>
      </w:pPr>
    </w:p>
    <w:p w14:paraId="6E6B3D6F" w14:textId="77777777" w:rsidR="00487E83" w:rsidRPr="00487E83" w:rsidRDefault="00487E83" w:rsidP="00487E83">
      <w:pPr>
        <w:tabs>
          <w:tab w:val="left" w:pos="1134"/>
        </w:tabs>
        <w:ind w:firstLine="709"/>
        <w:jc w:val="both"/>
      </w:pPr>
      <w:r w:rsidRPr="00487E83">
        <w:t xml:space="preserve">Организацией заявлены для учета в необходимой валовой выручке расходы по данной статье в сумме </w:t>
      </w:r>
      <w:r w:rsidRPr="00487E83">
        <w:rPr>
          <w:b/>
          <w:i/>
        </w:rPr>
        <w:t xml:space="preserve">4421,67 </w:t>
      </w:r>
      <w:r w:rsidRPr="00487E83">
        <w:t xml:space="preserve">тыс. руб., в том числе затраты: на осуществление производственного контроля качества воды </w:t>
      </w:r>
      <w:r w:rsidRPr="00487E83">
        <w:rPr>
          <w:b/>
          <w:i/>
        </w:rPr>
        <w:t>865,76</w:t>
      </w:r>
      <w:r w:rsidRPr="00487E83">
        <w:t xml:space="preserve"> тыс. руб., расходы на ГСМ (и/или расходы на аренду спец. техники) </w:t>
      </w:r>
      <w:r w:rsidRPr="00487E83">
        <w:rPr>
          <w:b/>
          <w:i/>
        </w:rPr>
        <w:t xml:space="preserve">2635,64 </w:t>
      </w:r>
      <w:r w:rsidRPr="00487E83">
        <w:t xml:space="preserve">тыс. руб., прочие расходы </w:t>
      </w:r>
      <w:r w:rsidRPr="00487E83">
        <w:rPr>
          <w:b/>
          <w:i/>
        </w:rPr>
        <w:t>920,27</w:t>
      </w:r>
      <w:r w:rsidRPr="00487E83">
        <w:t xml:space="preserve"> тыс. руб.,</w:t>
      </w:r>
      <w:r w:rsidRPr="00487E83">
        <w:rPr>
          <w:color w:val="FF0000"/>
        </w:rPr>
        <w:t xml:space="preserve"> </w:t>
      </w:r>
      <w:r w:rsidRPr="00487E83">
        <w:t xml:space="preserve">из них: услуги водоотведения – </w:t>
      </w:r>
      <w:r w:rsidRPr="00487E83">
        <w:rPr>
          <w:b/>
          <w:i/>
        </w:rPr>
        <w:t>118,66</w:t>
      </w:r>
      <w:r w:rsidRPr="00487E83">
        <w:t xml:space="preserve"> тыс. руб.,</w:t>
      </w:r>
      <w:r w:rsidRPr="00487E83">
        <w:rPr>
          <w:color w:val="FF0000"/>
        </w:rPr>
        <w:t xml:space="preserve"> </w:t>
      </w:r>
      <w:r w:rsidRPr="00487E83">
        <w:t xml:space="preserve">разработка проекта зоны санитарной охраны – </w:t>
      </w:r>
      <w:r w:rsidRPr="00487E83">
        <w:rPr>
          <w:b/>
          <w:i/>
        </w:rPr>
        <w:t xml:space="preserve">801,61 </w:t>
      </w:r>
      <w:r w:rsidRPr="00487E83">
        <w:t>тыс. руб.</w:t>
      </w:r>
    </w:p>
    <w:p w14:paraId="2320B054" w14:textId="77777777" w:rsidR="00487E83" w:rsidRPr="00487E83" w:rsidRDefault="00487E83" w:rsidP="00487E83">
      <w:pPr>
        <w:tabs>
          <w:tab w:val="left" w:pos="1134"/>
        </w:tabs>
        <w:ind w:firstLine="709"/>
        <w:jc w:val="both"/>
      </w:pPr>
      <w:r w:rsidRPr="00487E83">
        <w:t xml:space="preserve">Расходы по статье приняты в расчет в сумме </w:t>
      </w:r>
      <w:r w:rsidRPr="00487E83">
        <w:rPr>
          <w:b/>
          <w:bCs/>
          <w:i/>
        </w:rPr>
        <w:t xml:space="preserve">3 189,84 </w:t>
      </w:r>
      <w:r w:rsidRPr="00487E83">
        <w:t>тыс. руб. с учетом календарной разбивки на следующем уровне:</w:t>
      </w:r>
    </w:p>
    <w:p w14:paraId="38195AA9" w14:textId="77777777" w:rsidR="00487E83" w:rsidRPr="00487E83" w:rsidRDefault="00487E83" w:rsidP="00487E83">
      <w:pPr>
        <w:tabs>
          <w:tab w:val="left" w:pos="1134"/>
        </w:tabs>
        <w:ind w:firstLine="709"/>
        <w:jc w:val="both"/>
        <w:rPr>
          <w:b/>
          <w:i/>
        </w:rPr>
      </w:pPr>
      <w:r w:rsidRPr="00487E83">
        <w:rPr>
          <w:b/>
        </w:rPr>
        <w:lastRenderedPageBreak/>
        <w:t xml:space="preserve">- с 01.01.2018 по 30.06.2018 </w:t>
      </w:r>
      <w:r w:rsidRPr="00487E83">
        <w:t>– в размере</w:t>
      </w:r>
      <w:r w:rsidRPr="00487E83">
        <w:rPr>
          <w:b/>
          <w:i/>
        </w:rPr>
        <w:t xml:space="preserve"> </w:t>
      </w:r>
      <w:r w:rsidRPr="00487E83">
        <w:rPr>
          <w:b/>
          <w:bCs/>
          <w:i/>
        </w:rPr>
        <w:t xml:space="preserve">1594,92 </w:t>
      </w:r>
      <w:r w:rsidRPr="00487E83">
        <w:t xml:space="preserve">тыс. руб., </w:t>
      </w:r>
      <w:bookmarkStart w:id="18" w:name="_Hlk499280983"/>
      <w:r w:rsidRPr="00487E83">
        <w:t>в том числе:</w:t>
      </w:r>
    </w:p>
    <w:p w14:paraId="3FB7DE8F" w14:textId="77777777" w:rsidR="00487E83" w:rsidRPr="00487E83" w:rsidRDefault="00487E83" w:rsidP="00487E83">
      <w:pPr>
        <w:jc w:val="both"/>
      </w:pPr>
      <w:r w:rsidRPr="00487E83">
        <w:t xml:space="preserve">          - затраты по статье «Производственный контроль качества воды» </w:t>
      </w:r>
      <w:r w:rsidRPr="00487E83">
        <w:rPr>
          <w:b/>
        </w:rPr>
        <w:t>-</w:t>
      </w:r>
      <w:r w:rsidRPr="00487E83">
        <w:t xml:space="preserve"> </w:t>
      </w:r>
      <w:r w:rsidRPr="00487E83">
        <w:rPr>
          <w:b/>
          <w:i/>
        </w:rPr>
        <w:t xml:space="preserve">428,14 </w:t>
      </w:r>
      <w:r w:rsidRPr="00487E83">
        <w:t xml:space="preserve">тыс. руб. учтено по факту января-сентября 2017 г., согласно </w:t>
      </w:r>
      <w:proofErr w:type="spellStart"/>
      <w:r w:rsidRPr="00487E83">
        <w:t>оборотно</w:t>
      </w:r>
      <w:proofErr w:type="spellEnd"/>
      <w:r w:rsidRPr="00487E83">
        <w:t xml:space="preserve">-сальдовой ведомости по </w:t>
      </w:r>
      <w:proofErr w:type="spellStart"/>
      <w:r w:rsidRPr="00487E83">
        <w:t>сч</w:t>
      </w:r>
      <w:proofErr w:type="spellEnd"/>
      <w:r w:rsidRPr="00487E83">
        <w:t xml:space="preserve">. 60.01, в пересчете на плановый период; </w:t>
      </w:r>
    </w:p>
    <w:p w14:paraId="0BE1F3A3" w14:textId="77777777" w:rsidR="00487E83" w:rsidRPr="00487E83" w:rsidRDefault="00487E83" w:rsidP="00487E83">
      <w:pPr>
        <w:jc w:val="both"/>
      </w:pPr>
      <w:r w:rsidRPr="00487E83">
        <w:t xml:space="preserve">           - затраты по статье «ГСМ (и/или расходы на аренду спец. техники)» в сумме </w:t>
      </w:r>
      <w:r w:rsidRPr="00487E83">
        <w:rPr>
          <w:b/>
          <w:i/>
        </w:rPr>
        <w:t xml:space="preserve">954,69 </w:t>
      </w:r>
      <w:r w:rsidRPr="00487E83">
        <w:t xml:space="preserve">тыс. руб. учтены., по плановой смете 2017 г., с учетом индекса Минэкономразвития РФ на 2018 г. (104%), </w:t>
      </w:r>
    </w:p>
    <w:p w14:paraId="764C65F7" w14:textId="77777777" w:rsidR="00487E83" w:rsidRPr="00487E83" w:rsidRDefault="00487E83" w:rsidP="00487E83">
      <w:pPr>
        <w:jc w:val="both"/>
      </w:pPr>
      <w:r w:rsidRPr="00487E83">
        <w:t xml:space="preserve">           - затраты по статье «Прочие расходы» в сумме </w:t>
      </w:r>
      <w:r w:rsidRPr="00487E83">
        <w:rPr>
          <w:b/>
          <w:i/>
        </w:rPr>
        <w:t>212,09</w:t>
      </w:r>
      <w:r w:rsidRPr="00487E83">
        <w:t xml:space="preserve"> тыс. руб., из них: услуги водоотведения – </w:t>
      </w:r>
      <w:r w:rsidRPr="00487E83">
        <w:rPr>
          <w:b/>
          <w:i/>
        </w:rPr>
        <w:t xml:space="preserve">82,38 </w:t>
      </w:r>
      <w:r w:rsidRPr="00487E83">
        <w:t xml:space="preserve">тыс. руб.., по плановой смете 2017 г., с учетом индекса Минэкономразвития РФ на 2018 г. (104%), расходы на разработку проекта зоны санитарной охраны – </w:t>
      </w:r>
      <w:r w:rsidRPr="00487E83">
        <w:rPr>
          <w:b/>
          <w:i/>
        </w:rPr>
        <w:t xml:space="preserve">129,71 </w:t>
      </w:r>
      <w:r w:rsidRPr="00487E83">
        <w:t xml:space="preserve">тыс. руб., учтены по предложению организации с разбивкой суммы на весь долгосрочный период регулирования.  </w:t>
      </w:r>
    </w:p>
    <w:bookmarkEnd w:id="18"/>
    <w:p w14:paraId="6BF0A5F2" w14:textId="77777777" w:rsidR="00487E83" w:rsidRPr="00487E83" w:rsidRDefault="00487E83" w:rsidP="00487E83">
      <w:pPr>
        <w:tabs>
          <w:tab w:val="left" w:pos="1134"/>
        </w:tabs>
        <w:ind w:firstLine="709"/>
        <w:jc w:val="both"/>
      </w:pPr>
      <w:r w:rsidRPr="00487E83">
        <w:rPr>
          <w:b/>
        </w:rPr>
        <w:t xml:space="preserve">- с 01.07.2018 по 31.12.2018 – в размере </w:t>
      </w:r>
      <w:r w:rsidRPr="00487E83">
        <w:rPr>
          <w:b/>
          <w:bCs/>
          <w:i/>
        </w:rPr>
        <w:t xml:space="preserve">1594,92 </w:t>
      </w:r>
      <w:r w:rsidRPr="00487E83">
        <w:t>тыс. руб., приняты на уровне предыдущего периода календарной разбивки.</w:t>
      </w:r>
    </w:p>
    <w:p w14:paraId="0A1B2071" w14:textId="77777777" w:rsidR="00487E83" w:rsidRPr="00487E83" w:rsidRDefault="00487E83" w:rsidP="00487E83">
      <w:pPr>
        <w:tabs>
          <w:tab w:val="left" w:pos="1134"/>
        </w:tabs>
        <w:ind w:firstLine="709"/>
        <w:jc w:val="both"/>
        <w:rPr>
          <w:b/>
        </w:rPr>
      </w:pPr>
    </w:p>
    <w:p w14:paraId="4DB83557" w14:textId="77777777" w:rsidR="00487E83" w:rsidRPr="00487E83" w:rsidRDefault="00487E83" w:rsidP="00487E83">
      <w:pPr>
        <w:tabs>
          <w:tab w:val="left" w:pos="1134"/>
        </w:tabs>
        <w:jc w:val="center"/>
        <w:rPr>
          <w:b/>
          <w:u w:val="single"/>
        </w:rPr>
      </w:pPr>
      <w:r w:rsidRPr="00487E83">
        <w:rPr>
          <w:b/>
          <w:u w:val="single"/>
        </w:rPr>
        <w:t>«Ремонтные расходы»</w:t>
      </w:r>
    </w:p>
    <w:p w14:paraId="2EE31D7A" w14:textId="77777777" w:rsidR="00487E83" w:rsidRPr="00487E83" w:rsidRDefault="00487E83" w:rsidP="00487E83">
      <w:pPr>
        <w:tabs>
          <w:tab w:val="left" w:pos="1134"/>
        </w:tabs>
        <w:jc w:val="center"/>
        <w:rPr>
          <w:b/>
          <w:u w:val="single"/>
        </w:rPr>
      </w:pPr>
    </w:p>
    <w:p w14:paraId="59EEA71D" w14:textId="77777777" w:rsidR="00487E83" w:rsidRPr="00487E83" w:rsidRDefault="00487E83" w:rsidP="00487E83">
      <w:pPr>
        <w:tabs>
          <w:tab w:val="left" w:pos="1134"/>
        </w:tabs>
        <w:jc w:val="center"/>
        <w:rPr>
          <w:b/>
          <w:u w:val="single"/>
        </w:rPr>
      </w:pPr>
      <w:r w:rsidRPr="00487E83">
        <w:rPr>
          <w:b/>
          <w:u w:val="single"/>
        </w:rPr>
        <w:t>«Расходы на проведение АВР»</w:t>
      </w:r>
    </w:p>
    <w:p w14:paraId="338DDC8D" w14:textId="77777777" w:rsidR="00487E83" w:rsidRPr="00487E83" w:rsidRDefault="00487E83" w:rsidP="00487E83">
      <w:pPr>
        <w:tabs>
          <w:tab w:val="left" w:pos="1134"/>
        </w:tabs>
        <w:jc w:val="center"/>
        <w:rPr>
          <w:b/>
          <w:u w:val="single"/>
        </w:rPr>
      </w:pPr>
    </w:p>
    <w:p w14:paraId="6452DEF8" w14:textId="77777777" w:rsidR="00487E83" w:rsidRPr="00487E83" w:rsidRDefault="00487E83" w:rsidP="00487E83">
      <w:pPr>
        <w:tabs>
          <w:tab w:val="left" w:pos="1134"/>
        </w:tabs>
        <w:ind w:firstLine="709"/>
        <w:jc w:val="both"/>
      </w:pPr>
      <w:r w:rsidRPr="00487E83">
        <w:t xml:space="preserve">Организацией заявлены для учета в необходимой валовой выручке расходы по данной статье на 2018 год в сумме </w:t>
      </w:r>
      <w:r w:rsidRPr="00487E83">
        <w:rPr>
          <w:b/>
          <w:i/>
        </w:rPr>
        <w:t xml:space="preserve">41736,93 </w:t>
      </w:r>
      <w:r w:rsidRPr="00487E83">
        <w:t xml:space="preserve">тыс. руб., в том числе заработная плата персонала </w:t>
      </w:r>
      <w:r w:rsidRPr="00487E83">
        <w:rPr>
          <w:b/>
          <w:i/>
        </w:rPr>
        <w:t xml:space="preserve">28664,30 </w:t>
      </w:r>
      <w:r w:rsidRPr="00487E83">
        <w:t xml:space="preserve">тыс. руб., среднемесячная заработная плата заявлена на уровне </w:t>
      </w:r>
      <w:r w:rsidRPr="00487E83">
        <w:rPr>
          <w:b/>
          <w:i/>
        </w:rPr>
        <w:t>55550,97</w:t>
      </w:r>
      <w:r w:rsidRPr="00487E83">
        <w:t xml:space="preserve"> руб./чел./мес., численность персонала заявлена в количестве </w:t>
      </w:r>
      <w:r w:rsidRPr="00487E83">
        <w:rPr>
          <w:b/>
          <w:i/>
        </w:rPr>
        <w:t xml:space="preserve">43 </w:t>
      </w:r>
      <w:r w:rsidRPr="00487E83">
        <w:t xml:space="preserve">чел., отчисления на социальные нужды от заработной платы персонала </w:t>
      </w:r>
      <w:r w:rsidRPr="00487E83">
        <w:rPr>
          <w:b/>
          <w:i/>
        </w:rPr>
        <w:t>8771,28</w:t>
      </w:r>
      <w:r w:rsidRPr="00487E83">
        <w:t xml:space="preserve"> тыс. руб., прочие расходы в сумме </w:t>
      </w:r>
      <w:r w:rsidRPr="00487E83">
        <w:rPr>
          <w:b/>
          <w:i/>
        </w:rPr>
        <w:t>4301,35</w:t>
      </w:r>
      <w:r w:rsidRPr="00487E83">
        <w:t xml:space="preserve"> тыс. руб., из них: затраты на материалы </w:t>
      </w:r>
      <w:r w:rsidRPr="00487E83">
        <w:rPr>
          <w:b/>
          <w:i/>
        </w:rPr>
        <w:t>617,91</w:t>
      </w:r>
      <w:r w:rsidRPr="00487E83">
        <w:t xml:space="preserve"> тыс. руб., ГСМ – </w:t>
      </w:r>
      <w:r w:rsidRPr="00487E83">
        <w:rPr>
          <w:b/>
          <w:i/>
        </w:rPr>
        <w:t>2552,85</w:t>
      </w:r>
      <w:r w:rsidRPr="00487E83">
        <w:t xml:space="preserve"> тыс. руб., ТО и ремонт автотранспорта и </w:t>
      </w:r>
      <w:proofErr w:type="spellStart"/>
      <w:r w:rsidRPr="00487E83">
        <w:t>спец.техники</w:t>
      </w:r>
      <w:proofErr w:type="spellEnd"/>
      <w:r w:rsidRPr="00487E83">
        <w:t xml:space="preserve"> – </w:t>
      </w:r>
      <w:r w:rsidRPr="00487E83">
        <w:rPr>
          <w:b/>
          <w:i/>
        </w:rPr>
        <w:t>840,44</w:t>
      </w:r>
      <w:r w:rsidRPr="00487E83">
        <w:t xml:space="preserve"> тыс. руб., восстановление асфальтобетонных покрытий – </w:t>
      </w:r>
      <w:r w:rsidRPr="00487E83">
        <w:rPr>
          <w:b/>
          <w:i/>
        </w:rPr>
        <w:t>290,15</w:t>
      </w:r>
      <w:r w:rsidRPr="00487E83">
        <w:t xml:space="preserve"> тыс. руб.</w:t>
      </w:r>
    </w:p>
    <w:p w14:paraId="5A40B073" w14:textId="77777777" w:rsidR="00487E83" w:rsidRPr="00487E83" w:rsidRDefault="00487E83" w:rsidP="00487E83">
      <w:pPr>
        <w:tabs>
          <w:tab w:val="left" w:pos="1134"/>
        </w:tabs>
        <w:ind w:firstLine="709"/>
        <w:jc w:val="both"/>
      </w:pPr>
      <w:r w:rsidRPr="00487E83">
        <w:t xml:space="preserve">Расходы по данной статье учтены – </w:t>
      </w:r>
      <w:bookmarkStart w:id="19" w:name="_Hlk493927712"/>
      <w:r w:rsidRPr="00487E83">
        <w:rPr>
          <w:b/>
          <w:bCs/>
          <w:i/>
        </w:rPr>
        <w:t xml:space="preserve">19 769,79 </w:t>
      </w:r>
      <w:r w:rsidRPr="00487E83">
        <w:t xml:space="preserve">тыс. руб. </w:t>
      </w:r>
      <w:bookmarkEnd w:id="19"/>
      <w:r w:rsidRPr="00487E83">
        <w:t>с календарной разбивкой по периодам:</w:t>
      </w:r>
    </w:p>
    <w:p w14:paraId="7EBE1C3E" w14:textId="77777777" w:rsidR="00487E83" w:rsidRPr="00487E83" w:rsidRDefault="00487E83" w:rsidP="00487E83">
      <w:pPr>
        <w:tabs>
          <w:tab w:val="left" w:pos="1134"/>
        </w:tabs>
        <w:ind w:firstLine="709"/>
        <w:jc w:val="both"/>
      </w:pPr>
      <w:r w:rsidRPr="00487E83">
        <w:rPr>
          <w:b/>
        </w:rPr>
        <w:t xml:space="preserve">- с 01.01.2018 по 30.06.2018 – </w:t>
      </w:r>
      <w:r w:rsidRPr="00487E83">
        <w:rPr>
          <w:b/>
          <w:bCs/>
          <w:i/>
        </w:rPr>
        <w:t xml:space="preserve">9 884,90 </w:t>
      </w:r>
      <w:r w:rsidRPr="00487E83">
        <w:t xml:space="preserve">тыс. руб., в том числе: ФОТ персонала учтен исходя из средней зарплаты и численности принятых в расчет - </w:t>
      </w:r>
      <w:r w:rsidRPr="00487E83">
        <w:rPr>
          <w:b/>
          <w:i/>
        </w:rPr>
        <w:t xml:space="preserve">6636.45 </w:t>
      </w:r>
      <w:r w:rsidRPr="00487E83">
        <w:t xml:space="preserve">тыс. руб. Уровень среднемесячной заработной платы и численность персонала приняты по предложению организации, в соответствии с представленными дополнительными материалами в размере </w:t>
      </w:r>
      <w:r w:rsidRPr="00487E83">
        <w:rPr>
          <w:b/>
          <w:i/>
        </w:rPr>
        <w:t xml:space="preserve">26977,44 </w:t>
      </w:r>
      <w:r w:rsidRPr="00487E83">
        <w:t xml:space="preserve">руб., и в количестве </w:t>
      </w:r>
      <w:r w:rsidRPr="00487E83">
        <w:rPr>
          <w:b/>
          <w:i/>
        </w:rPr>
        <w:t xml:space="preserve">41 </w:t>
      </w:r>
      <w:r w:rsidRPr="00487E83">
        <w:t xml:space="preserve">чел. Отчисления на социальные нужды, рассчитаны на основании Федерального закона от 24.07.2009      № 212 – ФЗ (30%), на обязательное страхование от несчастных случаев на производстве и профессиональных заболеваний в соответствии с Федеральным законом от 24.07.1998 № 125 – ФЗ (0,60%) и составили </w:t>
      </w:r>
      <w:r w:rsidRPr="00487E83">
        <w:rPr>
          <w:b/>
          <w:i/>
        </w:rPr>
        <w:t>2030,75</w:t>
      </w:r>
      <w:r w:rsidRPr="00487E83">
        <w:t xml:space="preserve"> тыс. руб. Прочие расходы учтены по плановой смете 2017 г., с учетом индекса Минэкономразвития РФ на 2018 год (104%) в сумме </w:t>
      </w:r>
      <w:r w:rsidRPr="00487E83">
        <w:rPr>
          <w:b/>
          <w:i/>
        </w:rPr>
        <w:t>1217,69</w:t>
      </w:r>
      <w:r w:rsidRPr="00487E83">
        <w:t xml:space="preserve"> тыс. руб., из них: затраты на материалы </w:t>
      </w:r>
      <w:r w:rsidRPr="00487E83">
        <w:rPr>
          <w:b/>
          <w:i/>
        </w:rPr>
        <w:t>199,25</w:t>
      </w:r>
      <w:r w:rsidRPr="00487E83">
        <w:t xml:space="preserve"> тыс. руб., ГСМ – </w:t>
      </w:r>
      <w:bookmarkStart w:id="20" w:name="_Hlk500838819"/>
      <w:r w:rsidRPr="00487E83">
        <w:rPr>
          <w:b/>
          <w:i/>
        </w:rPr>
        <w:t>843,06</w:t>
      </w:r>
      <w:r w:rsidRPr="00487E83">
        <w:t xml:space="preserve"> тыс. руб.</w:t>
      </w:r>
      <w:bookmarkEnd w:id="20"/>
      <w:r w:rsidRPr="00487E83">
        <w:t xml:space="preserve">, ТО и ремонт автотранспорта и </w:t>
      </w:r>
      <w:proofErr w:type="spellStart"/>
      <w:r w:rsidRPr="00487E83">
        <w:t>спец.техники</w:t>
      </w:r>
      <w:proofErr w:type="spellEnd"/>
      <w:r w:rsidRPr="00487E83">
        <w:t xml:space="preserve"> – </w:t>
      </w:r>
      <w:r w:rsidRPr="00487E83">
        <w:rPr>
          <w:b/>
          <w:i/>
        </w:rPr>
        <w:t>30,31</w:t>
      </w:r>
      <w:r w:rsidRPr="00487E83">
        <w:t xml:space="preserve"> тыс. руб., расходы на восстановление асфальтобетонных покрытий – </w:t>
      </w:r>
      <w:r w:rsidRPr="00487E83">
        <w:rPr>
          <w:b/>
          <w:i/>
        </w:rPr>
        <w:t xml:space="preserve">145,08 </w:t>
      </w:r>
      <w:r w:rsidRPr="00487E83">
        <w:t>тыс. руб.</w:t>
      </w:r>
    </w:p>
    <w:p w14:paraId="5E4E6903" w14:textId="77777777" w:rsidR="00487E83" w:rsidRPr="00487E83" w:rsidRDefault="00487E83" w:rsidP="00487E83">
      <w:pPr>
        <w:tabs>
          <w:tab w:val="left" w:pos="1134"/>
        </w:tabs>
        <w:ind w:firstLine="709"/>
        <w:jc w:val="both"/>
      </w:pPr>
      <w:r w:rsidRPr="00487E83">
        <w:rPr>
          <w:b/>
        </w:rPr>
        <w:t xml:space="preserve">- с 01.07.2018 по 31.12.2018 – </w:t>
      </w:r>
      <w:r w:rsidRPr="00487E83">
        <w:rPr>
          <w:b/>
          <w:bCs/>
          <w:i/>
        </w:rPr>
        <w:t xml:space="preserve">9 884,90 </w:t>
      </w:r>
      <w:r w:rsidRPr="00487E83">
        <w:t>тыс. руб., учтены на уровне предыдущего периода календарной разбивки.</w:t>
      </w:r>
    </w:p>
    <w:p w14:paraId="011F86EA" w14:textId="77777777" w:rsidR="00487E83" w:rsidRPr="00487E83" w:rsidRDefault="00487E83" w:rsidP="00487E83">
      <w:pPr>
        <w:tabs>
          <w:tab w:val="left" w:pos="1134"/>
        </w:tabs>
        <w:ind w:firstLine="709"/>
        <w:jc w:val="both"/>
      </w:pPr>
    </w:p>
    <w:p w14:paraId="318764EC" w14:textId="77777777" w:rsidR="00487E83" w:rsidRPr="00487E83" w:rsidRDefault="00487E83" w:rsidP="00487E83">
      <w:pPr>
        <w:tabs>
          <w:tab w:val="left" w:pos="1134"/>
        </w:tabs>
        <w:ind w:left="709"/>
        <w:jc w:val="center"/>
        <w:rPr>
          <w:b/>
          <w:u w:val="single"/>
        </w:rPr>
      </w:pPr>
      <w:bookmarkStart w:id="21" w:name="_Hlk499281623"/>
      <w:r w:rsidRPr="00487E83">
        <w:rPr>
          <w:b/>
          <w:u w:val="single"/>
        </w:rPr>
        <w:t>«</w:t>
      </w:r>
      <w:proofErr w:type="gramStart"/>
      <w:r w:rsidRPr="00487E83">
        <w:rPr>
          <w:b/>
          <w:u w:val="single"/>
        </w:rPr>
        <w:t>Капитальный  ремонт</w:t>
      </w:r>
      <w:proofErr w:type="gramEnd"/>
      <w:r w:rsidRPr="00487E83">
        <w:rPr>
          <w:b/>
          <w:u w:val="single"/>
        </w:rPr>
        <w:t xml:space="preserve"> основных средств»</w:t>
      </w:r>
    </w:p>
    <w:p w14:paraId="32378821" w14:textId="77777777" w:rsidR="00487E83" w:rsidRPr="00487E83" w:rsidRDefault="00487E83" w:rsidP="00487E83">
      <w:pPr>
        <w:tabs>
          <w:tab w:val="left" w:pos="1134"/>
        </w:tabs>
        <w:ind w:firstLine="709"/>
        <w:jc w:val="center"/>
        <w:rPr>
          <w:b/>
          <w:color w:val="FF0000"/>
          <w:u w:val="single"/>
        </w:rPr>
      </w:pPr>
    </w:p>
    <w:p w14:paraId="176E2987" w14:textId="77777777" w:rsidR="00487E83" w:rsidRPr="00487E83" w:rsidRDefault="00487E83" w:rsidP="00487E83">
      <w:pPr>
        <w:tabs>
          <w:tab w:val="left" w:pos="1134"/>
        </w:tabs>
        <w:ind w:firstLine="709"/>
        <w:jc w:val="both"/>
      </w:pPr>
      <w:r w:rsidRPr="00487E83">
        <w:t xml:space="preserve">Организацией заявлены для учета в необходимой валовой выручке расходы по данной статье на 2018 год в сумме </w:t>
      </w:r>
      <w:r w:rsidRPr="00487E83">
        <w:rPr>
          <w:b/>
          <w:i/>
        </w:rPr>
        <w:t xml:space="preserve">2394,21 </w:t>
      </w:r>
      <w:r w:rsidRPr="00487E83">
        <w:t xml:space="preserve">тыс. руб. </w:t>
      </w:r>
    </w:p>
    <w:p w14:paraId="53566633" w14:textId="77777777" w:rsidR="00E10D7A" w:rsidRDefault="00487E83" w:rsidP="00487E83">
      <w:pPr>
        <w:tabs>
          <w:tab w:val="left" w:pos="1134"/>
        </w:tabs>
        <w:ind w:firstLine="709"/>
        <w:jc w:val="both"/>
        <w:sectPr w:rsidR="00E10D7A">
          <w:pgSz w:w="11906" w:h="16838"/>
          <w:pgMar w:top="1134" w:right="850" w:bottom="1134" w:left="1701" w:header="708" w:footer="708" w:gutter="0"/>
          <w:cols w:space="708"/>
          <w:docGrid w:linePitch="360"/>
        </w:sectPr>
      </w:pPr>
      <w:r w:rsidRPr="00487E83">
        <w:rPr>
          <w:color w:val="FF0000"/>
        </w:rPr>
        <w:t xml:space="preserve"> </w:t>
      </w:r>
      <w:r w:rsidRPr="00487E83">
        <w:t xml:space="preserve">Расходы на капитальный ремонт отклонены, заявленные мероприятия относятся к реконструкции, утверждаются в рамках инвестиционной программы. </w:t>
      </w:r>
    </w:p>
    <w:p w14:paraId="2BF8E25D" w14:textId="349B900A" w:rsidR="00487E83" w:rsidRPr="00487E83" w:rsidRDefault="00487E83" w:rsidP="00487E83">
      <w:pPr>
        <w:tabs>
          <w:tab w:val="left" w:pos="1134"/>
        </w:tabs>
        <w:ind w:left="709"/>
        <w:jc w:val="center"/>
        <w:rPr>
          <w:b/>
          <w:u w:val="single"/>
        </w:rPr>
      </w:pPr>
      <w:r w:rsidRPr="00487E83">
        <w:rPr>
          <w:b/>
          <w:u w:val="single"/>
        </w:rPr>
        <w:lastRenderedPageBreak/>
        <w:t>«Текущий ремонт основных средств»</w:t>
      </w:r>
    </w:p>
    <w:p w14:paraId="0610CAE7" w14:textId="77777777" w:rsidR="00487E83" w:rsidRPr="00487E83" w:rsidRDefault="00487E83" w:rsidP="00487E83">
      <w:pPr>
        <w:tabs>
          <w:tab w:val="left" w:pos="1134"/>
        </w:tabs>
        <w:ind w:firstLine="709"/>
        <w:jc w:val="center"/>
        <w:rPr>
          <w:b/>
          <w:u w:val="single"/>
        </w:rPr>
      </w:pPr>
    </w:p>
    <w:p w14:paraId="4D44AD79" w14:textId="77777777" w:rsidR="00487E83" w:rsidRPr="00487E83" w:rsidRDefault="00487E83" w:rsidP="00487E83">
      <w:pPr>
        <w:tabs>
          <w:tab w:val="left" w:pos="1134"/>
        </w:tabs>
        <w:ind w:firstLine="709"/>
        <w:jc w:val="both"/>
      </w:pPr>
      <w:r w:rsidRPr="00487E83">
        <w:t xml:space="preserve">Организацией заявлены для учета в необходимой валовой выручке расходы по статье на 2018 год на материалы в сумме </w:t>
      </w:r>
      <w:r w:rsidRPr="00487E83">
        <w:rPr>
          <w:b/>
          <w:i/>
        </w:rPr>
        <w:t xml:space="preserve">967,40 </w:t>
      </w:r>
      <w:r w:rsidRPr="00487E83">
        <w:t xml:space="preserve">тыс. руб. </w:t>
      </w:r>
    </w:p>
    <w:p w14:paraId="5EBFE594" w14:textId="77777777" w:rsidR="00487E83" w:rsidRPr="00487E83" w:rsidRDefault="00487E83" w:rsidP="00487E83">
      <w:pPr>
        <w:tabs>
          <w:tab w:val="left" w:pos="1134"/>
        </w:tabs>
        <w:ind w:firstLine="709"/>
        <w:jc w:val="both"/>
      </w:pPr>
      <w:r w:rsidRPr="00487E83">
        <w:t xml:space="preserve">РЭК КО по данной статье учтено на материалы – </w:t>
      </w:r>
      <w:r w:rsidRPr="00487E83">
        <w:rPr>
          <w:b/>
          <w:i/>
        </w:rPr>
        <w:t>477,96</w:t>
      </w:r>
      <w:r w:rsidRPr="00487E83">
        <w:t xml:space="preserve"> тыс. руб. с календарной разбивкой по периодам:</w:t>
      </w:r>
    </w:p>
    <w:p w14:paraId="02D74AD1" w14:textId="77777777" w:rsidR="00487E83" w:rsidRPr="00487E83" w:rsidRDefault="00487E83" w:rsidP="00487E83">
      <w:pPr>
        <w:tabs>
          <w:tab w:val="left" w:pos="1134"/>
        </w:tabs>
        <w:ind w:firstLine="709"/>
        <w:jc w:val="both"/>
      </w:pPr>
      <w:r w:rsidRPr="00487E83">
        <w:rPr>
          <w:b/>
        </w:rPr>
        <w:t xml:space="preserve">- с 01.01.2018 по 30.06.2018 – </w:t>
      </w:r>
      <w:r w:rsidRPr="00487E83">
        <w:rPr>
          <w:b/>
          <w:i/>
        </w:rPr>
        <w:t>238,98</w:t>
      </w:r>
      <w:r w:rsidRPr="00487E83">
        <w:rPr>
          <w:b/>
        </w:rPr>
        <w:t xml:space="preserve"> </w:t>
      </w:r>
      <w:r w:rsidRPr="00487E83">
        <w:t>тыс. руб. по плановой смете 2017г., с учетом индекса Минэкономразвития РФ (104%);</w:t>
      </w:r>
    </w:p>
    <w:p w14:paraId="185DE48F" w14:textId="77777777" w:rsidR="00487E83" w:rsidRPr="00487E83" w:rsidRDefault="00487E83" w:rsidP="00487E83">
      <w:pPr>
        <w:tabs>
          <w:tab w:val="left" w:pos="1134"/>
        </w:tabs>
        <w:ind w:firstLine="709"/>
        <w:jc w:val="both"/>
      </w:pPr>
      <w:r w:rsidRPr="00487E83">
        <w:rPr>
          <w:b/>
        </w:rPr>
        <w:t xml:space="preserve">- с 01.07.2018 по 31.12.2018 - </w:t>
      </w:r>
      <w:r w:rsidRPr="00487E83">
        <w:rPr>
          <w:b/>
          <w:i/>
        </w:rPr>
        <w:t>238,98</w:t>
      </w:r>
      <w:r w:rsidRPr="00487E83">
        <w:rPr>
          <w:b/>
        </w:rPr>
        <w:t xml:space="preserve"> </w:t>
      </w:r>
      <w:r w:rsidRPr="00487E83">
        <w:t>тыс. руб. на уровне предыдущего периода календарной разбивки.</w:t>
      </w:r>
    </w:p>
    <w:bookmarkEnd w:id="21"/>
    <w:p w14:paraId="6515F101" w14:textId="77777777" w:rsidR="00487E83" w:rsidRPr="00487E83" w:rsidRDefault="00487E83" w:rsidP="00487E83">
      <w:pPr>
        <w:tabs>
          <w:tab w:val="left" w:pos="1134"/>
        </w:tabs>
        <w:ind w:firstLine="709"/>
        <w:jc w:val="center"/>
        <w:rPr>
          <w:b/>
          <w:color w:val="FF0000"/>
          <w:u w:val="single"/>
        </w:rPr>
      </w:pPr>
    </w:p>
    <w:p w14:paraId="15CBA6E8" w14:textId="77777777" w:rsidR="00487E83" w:rsidRPr="00487E83" w:rsidRDefault="00487E83" w:rsidP="00487E83">
      <w:pPr>
        <w:tabs>
          <w:tab w:val="left" w:pos="1134"/>
        </w:tabs>
        <w:ind w:firstLine="709"/>
        <w:jc w:val="center"/>
        <w:rPr>
          <w:b/>
          <w:u w:val="single"/>
        </w:rPr>
      </w:pPr>
      <w:r w:rsidRPr="00487E83">
        <w:rPr>
          <w:b/>
          <w:u w:val="single"/>
        </w:rPr>
        <w:t>«Административные расходы»</w:t>
      </w:r>
    </w:p>
    <w:p w14:paraId="40CEC934" w14:textId="77777777" w:rsidR="00487E83" w:rsidRPr="00487E83" w:rsidRDefault="00487E83" w:rsidP="00487E83">
      <w:pPr>
        <w:tabs>
          <w:tab w:val="left" w:pos="1134"/>
        </w:tabs>
        <w:ind w:firstLine="709"/>
        <w:jc w:val="center"/>
        <w:rPr>
          <w:b/>
        </w:rPr>
      </w:pPr>
    </w:p>
    <w:p w14:paraId="5809AF33" w14:textId="77777777" w:rsidR="00487E83" w:rsidRPr="00487E83" w:rsidRDefault="00487E83" w:rsidP="00487E83">
      <w:pPr>
        <w:tabs>
          <w:tab w:val="left" w:pos="1134"/>
        </w:tabs>
        <w:ind w:firstLine="709"/>
        <w:jc w:val="center"/>
        <w:rPr>
          <w:b/>
          <w:u w:val="single"/>
        </w:rPr>
      </w:pPr>
      <w:r w:rsidRPr="00487E83">
        <w:rPr>
          <w:b/>
          <w:u w:val="single"/>
        </w:rPr>
        <w:t>«Заработная плата АУП»</w:t>
      </w:r>
    </w:p>
    <w:p w14:paraId="535311B7" w14:textId="77777777" w:rsidR="00487E83" w:rsidRPr="00487E83" w:rsidRDefault="00487E83" w:rsidP="00487E83">
      <w:pPr>
        <w:tabs>
          <w:tab w:val="left" w:pos="1134"/>
        </w:tabs>
        <w:ind w:firstLine="709"/>
        <w:jc w:val="both"/>
      </w:pPr>
    </w:p>
    <w:p w14:paraId="34DB830E" w14:textId="77777777" w:rsidR="00487E83" w:rsidRPr="00487E83" w:rsidRDefault="00487E83" w:rsidP="00487E83">
      <w:pPr>
        <w:tabs>
          <w:tab w:val="left" w:pos="1134"/>
        </w:tabs>
        <w:ind w:firstLine="709"/>
        <w:jc w:val="both"/>
        <w:rPr>
          <w:color w:val="FF0000"/>
        </w:rPr>
      </w:pPr>
      <w:r w:rsidRPr="00487E83">
        <w:t xml:space="preserve">Организацией заявлены для учета в необходимой валовой выручке расходы по данной статье в сумме </w:t>
      </w:r>
      <w:r w:rsidRPr="00487E83">
        <w:rPr>
          <w:b/>
          <w:i/>
        </w:rPr>
        <w:t>36861,29</w:t>
      </w:r>
      <w:r w:rsidRPr="00487E83">
        <w:t xml:space="preserve"> тыс. руб. Среднемесячная заработная плата заявлена на уровне </w:t>
      </w:r>
      <w:r w:rsidRPr="00487E83">
        <w:rPr>
          <w:b/>
          <w:i/>
        </w:rPr>
        <w:t>90346,30</w:t>
      </w:r>
      <w:r w:rsidRPr="00487E83">
        <w:t xml:space="preserve"> руб./чел./мес., численность административного персонала в количестве </w:t>
      </w:r>
      <w:r w:rsidRPr="00487E83">
        <w:rPr>
          <w:b/>
          <w:i/>
        </w:rPr>
        <w:t>34</w:t>
      </w:r>
      <w:r w:rsidRPr="00487E83">
        <w:t xml:space="preserve"> чел.</w:t>
      </w:r>
    </w:p>
    <w:p w14:paraId="643F874D" w14:textId="77777777" w:rsidR="00487E83" w:rsidRPr="00487E83" w:rsidRDefault="00487E83" w:rsidP="00487E83">
      <w:pPr>
        <w:tabs>
          <w:tab w:val="left" w:pos="1134"/>
        </w:tabs>
        <w:ind w:firstLine="709"/>
        <w:jc w:val="both"/>
      </w:pPr>
      <w:r w:rsidRPr="00487E83">
        <w:t xml:space="preserve">Расходы по статье на 2018 г. приняты </w:t>
      </w:r>
      <w:r w:rsidRPr="00487E83">
        <w:rPr>
          <w:b/>
          <w:bCs/>
          <w:i/>
        </w:rPr>
        <w:t xml:space="preserve">9 683,71 </w:t>
      </w:r>
      <w:r w:rsidRPr="00487E83">
        <w:t>тыс. руб., с календарной разбивкой по периодам:</w:t>
      </w:r>
    </w:p>
    <w:p w14:paraId="74367F4B" w14:textId="77777777" w:rsidR="00487E83" w:rsidRPr="00487E83" w:rsidRDefault="00487E83" w:rsidP="00487E83">
      <w:pPr>
        <w:ind w:firstLine="567"/>
        <w:jc w:val="both"/>
      </w:pPr>
      <w:r w:rsidRPr="00487E83">
        <w:rPr>
          <w:b/>
        </w:rPr>
        <w:t xml:space="preserve">  - с 01.01.2018 по 30.06.2018</w:t>
      </w:r>
      <w:r w:rsidRPr="00487E83">
        <w:t xml:space="preserve"> - фонд оплаты труда учтен в сумме </w:t>
      </w:r>
      <w:r w:rsidRPr="00487E83">
        <w:rPr>
          <w:b/>
          <w:bCs/>
          <w:i/>
        </w:rPr>
        <w:t xml:space="preserve">4 841,85 </w:t>
      </w:r>
      <w:r w:rsidRPr="00487E83">
        <w:t xml:space="preserve">тыс. руб., по предложению организации, в соответствии с представленными дополнительными материалами, в доле численности ОПП на водоснабжение - 91,8%. Уровень среднемесячной заработной платы составил </w:t>
      </w:r>
      <w:r w:rsidRPr="00487E83">
        <w:rPr>
          <w:b/>
          <w:i/>
        </w:rPr>
        <w:t xml:space="preserve">26 638,13 </w:t>
      </w:r>
      <w:r w:rsidRPr="00487E83">
        <w:t xml:space="preserve">руб./чел./мес. Численность административного персонала принята по предложению организации, согласно дополнительно представленных материалов, в количестве 28 единиц (в </w:t>
      </w:r>
      <w:proofErr w:type="spellStart"/>
      <w:r w:rsidRPr="00487E83">
        <w:t>т.ч</w:t>
      </w:r>
      <w:proofErr w:type="spellEnd"/>
      <w:r w:rsidRPr="00487E83">
        <w:t xml:space="preserve">. 4 единицы - абонентский отдел). Кроме того, дополнительно учтено 5 единиц персонала абонентского отдела. Из общей (33 единицы) принятой численности АУП, на водоснабжение учтено - 30,29 единицы (91,8%), </w:t>
      </w:r>
      <w:bookmarkStart w:id="22" w:name="_Hlk500856486"/>
      <w:r w:rsidRPr="00487E83">
        <w:t xml:space="preserve">в доле численности ОПП. </w:t>
      </w:r>
    </w:p>
    <w:bookmarkEnd w:id="22"/>
    <w:p w14:paraId="69BE56C8" w14:textId="77777777" w:rsidR="00487E83" w:rsidRPr="00487E83" w:rsidRDefault="00487E83" w:rsidP="00487E83">
      <w:pPr>
        <w:tabs>
          <w:tab w:val="left" w:pos="1134"/>
        </w:tabs>
        <w:ind w:hanging="360"/>
        <w:jc w:val="both"/>
      </w:pPr>
      <w:r w:rsidRPr="00487E83">
        <w:rPr>
          <w:b/>
        </w:rPr>
        <w:t xml:space="preserve">              - с 01.07.2018 по 31.12.2018 - </w:t>
      </w:r>
      <w:r w:rsidRPr="00487E83">
        <w:t xml:space="preserve">затраты по статье учтены в сумме </w:t>
      </w:r>
      <w:r w:rsidRPr="00487E83">
        <w:rPr>
          <w:b/>
          <w:bCs/>
          <w:i/>
        </w:rPr>
        <w:t xml:space="preserve">4 841,85 </w:t>
      </w:r>
      <w:r w:rsidRPr="00487E83">
        <w:t xml:space="preserve">тыс. руб. на уровне предыдущего периода календарной разбивки. </w:t>
      </w:r>
    </w:p>
    <w:p w14:paraId="46141E48" w14:textId="77777777" w:rsidR="00487E83" w:rsidRPr="00487E83" w:rsidRDefault="00487E83" w:rsidP="00487E83">
      <w:pPr>
        <w:tabs>
          <w:tab w:val="left" w:pos="1134"/>
        </w:tabs>
        <w:ind w:left="709"/>
        <w:jc w:val="both"/>
        <w:rPr>
          <w:color w:val="FF0000"/>
        </w:rPr>
      </w:pPr>
    </w:p>
    <w:p w14:paraId="0CDA9204" w14:textId="77777777" w:rsidR="00487E83" w:rsidRPr="00487E83" w:rsidRDefault="00487E83" w:rsidP="00487E83">
      <w:pPr>
        <w:tabs>
          <w:tab w:val="left" w:pos="1134"/>
        </w:tabs>
        <w:ind w:left="1418"/>
        <w:jc w:val="center"/>
        <w:rPr>
          <w:b/>
          <w:u w:val="single"/>
        </w:rPr>
      </w:pPr>
      <w:r w:rsidRPr="00487E83">
        <w:rPr>
          <w:b/>
          <w:u w:val="single"/>
        </w:rPr>
        <w:t>«Отчисления на социальные нужды</w:t>
      </w:r>
    </w:p>
    <w:p w14:paraId="38205F79" w14:textId="77777777" w:rsidR="00487E83" w:rsidRPr="00487E83" w:rsidRDefault="00487E83" w:rsidP="00487E83">
      <w:pPr>
        <w:tabs>
          <w:tab w:val="left" w:pos="1134"/>
        </w:tabs>
        <w:ind w:left="1418"/>
        <w:jc w:val="center"/>
        <w:rPr>
          <w:b/>
          <w:u w:val="single"/>
        </w:rPr>
      </w:pPr>
      <w:r w:rsidRPr="00487E83">
        <w:rPr>
          <w:b/>
          <w:u w:val="single"/>
        </w:rPr>
        <w:t xml:space="preserve"> от заработной платы АУП»</w:t>
      </w:r>
    </w:p>
    <w:p w14:paraId="4CFB6B64" w14:textId="77777777" w:rsidR="00487E83" w:rsidRPr="00487E83" w:rsidRDefault="00487E83" w:rsidP="00487E83">
      <w:pPr>
        <w:tabs>
          <w:tab w:val="left" w:pos="1134"/>
        </w:tabs>
        <w:ind w:left="1418"/>
        <w:jc w:val="center"/>
        <w:rPr>
          <w:b/>
          <w:color w:val="FF0000"/>
        </w:rPr>
      </w:pPr>
    </w:p>
    <w:p w14:paraId="6453AB46" w14:textId="77777777" w:rsidR="00487E83" w:rsidRPr="00487E83" w:rsidRDefault="00487E83" w:rsidP="00487E83">
      <w:pPr>
        <w:tabs>
          <w:tab w:val="left" w:pos="1134"/>
        </w:tabs>
        <w:ind w:firstLine="709"/>
        <w:jc w:val="both"/>
      </w:pPr>
      <w:r w:rsidRPr="00487E83">
        <w:t xml:space="preserve">Организацией заявлены для учета в необходимой валовой выручке расходы по данной статье в сумме </w:t>
      </w:r>
      <w:r w:rsidRPr="00487E83">
        <w:rPr>
          <w:b/>
          <w:i/>
        </w:rPr>
        <w:t>11279,55</w:t>
      </w:r>
      <w:r w:rsidRPr="00487E83">
        <w:t xml:space="preserve"> тыс. руб. </w:t>
      </w:r>
    </w:p>
    <w:p w14:paraId="78DE955C" w14:textId="77777777" w:rsidR="00487E83" w:rsidRPr="00487E83" w:rsidRDefault="00487E83" w:rsidP="00487E83">
      <w:pPr>
        <w:tabs>
          <w:tab w:val="left" w:pos="1134"/>
        </w:tabs>
        <w:ind w:firstLine="709"/>
        <w:jc w:val="both"/>
      </w:pPr>
      <w:r w:rsidRPr="00487E83">
        <w:t xml:space="preserve">Отчисления на социальные нужды, рассчитаны на основании Федерального закона от 24.07.2009 № 212 – ФЗ (30%), на обязательное страхование от несчастных случаев на производстве и профессиональных заболеваний   в соответствии с Федеральным законом от 24.07.1998 № 125 – ФЗ (0,60%) и составили </w:t>
      </w:r>
      <w:r w:rsidRPr="00487E83">
        <w:rPr>
          <w:b/>
          <w:bCs/>
          <w:i/>
        </w:rPr>
        <w:t xml:space="preserve">2963,21 </w:t>
      </w:r>
      <w:r w:rsidRPr="00487E83">
        <w:t>тыс. руб. Расходы по периодам календарной разбивки приняты на следующем уровне:</w:t>
      </w:r>
    </w:p>
    <w:p w14:paraId="0E14F112" w14:textId="77777777" w:rsidR="00487E83" w:rsidRPr="00487E83" w:rsidRDefault="00487E83" w:rsidP="004B69C2">
      <w:pPr>
        <w:numPr>
          <w:ilvl w:val="0"/>
          <w:numId w:val="11"/>
        </w:numPr>
        <w:tabs>
          <w:tab w:val="clear" w:pos="1068"/>
          <w:tab w:val="num" w:pos="0"/>
          <w:tab w:val="num" w:pos="360"/>
          <w:tab w:val="left" w:pos="1134"/>
        </w:tabs>
        <w:ind w:left="0" w:firstLine="709"/>
        <w:jc w:val="both"/>
      </w:pPr>
      <w:r w:rsidRPr="00487E83">
        <w:rPr>
          <w:b/>
        </w:rPr>
        <w:t>с 01.01.2018 по 30.06.2018</w:t>
      </w:r>
      <w:r w:rsidRPr="00487E83">
        <w:t xml:space="preserve"> – </w:t>
      </w:r>
      <w:r w:rsidRPr="00487E83">
        <w:rPr>
          <w:b/>
          <w:bCs/>
          <w:i/>
        </w:rPr>
        <w:t xml:space="preserve">1481,61 </w:t>
      </w:r>
      <w:r w:rsidRPr="00487E83">
        <w:t>тыс. руб.;</w:t>
      </w:r>
    </w:p>
    <w:p w14:paraId="547102C0" w14:textId="77777777" w:rsidR="00487E83" w:rsidRPr="00487E83" w:rsidRDefault="00487E83" w:rsidP="004B69C2">
      <w:pPr>
        <w:numPr>
          <w:ilvl w:val="0"/>
          <w:numId w:val="11"/>
        </w:numPr>
        <w:tabs>
          <w:tab w:val="clear" w:pos="1068"/>
          <w:tab w:val="num" w:pos="0"/>
          <w:tab w:val="num" w:pos="360"/>
          <w:tab w:val="left" w:pos="1134"/>
        </w:tabs>
        <w:ind w:left="0" w:firstLine="709"/>
        <w:jc w:val="both"/>
      </w:pPr>
      <w:r w:rsidRPr="00487E83">
        <w:rPr>
          <w:b/>
        </w:rPr>
        <w:t xml:space="preserve">с 01.07.2018 по 31.12.2018 – </w:t>
      </w:r>
      <w:r w:rsidRPr="00487E83">
        <w:rPr>
          <w:b/>
          <w:bCs/>
          <w:i/>
        </w:rPr>
        <w:t xml:space="preserve">1481,61 </w:t>
      </w:r>
      <w:r w:rsidRPr="00487E83">
        <w:t xml:space="preserve">тыс. руб.  </w:t>
      </w:r>
    </w:p>
    <w:p w14:paraId="34C1FC74" w14:textId="77777777" w:rsidR="00487E83" w:rsidRPr="00487E83" w:rsidRDefault="00487E83" w:rsidP="00E10D7A">
      <w:pPr>
        <w:tabs>
          <w:tab w:val="left" w:pos="1134"/>
        </w:tabs>
        <w:rPr>
          <w:b/>
          <w:u w:val="single"/>
        </w:rPr>
      </w:pPr>
    </w:p>
    <w:p w14:paraId="10FEC223" w14:textId="77777777" w:rsidR="00487E83" w:rsidRPr="00487E83" w:rsidRDefault="00487E83" w:rsidP="00487E83">
      <w:pPr>
        <w:tabs>
          <w:tab w:val="left" w:pos="1134"/>
        </w:tabs>
        <w:ind w:firstLine="709"/>
        <w:jc w:val="center"/>
        <w:rPr>
          <w:b/>
          <w:u w:val="single"/>
        </w:rPr>
      </w:pPr>
      <w:r w:rsidRPr="00487E83">
        <w:rPr>
          <w:b/>
          <w:u w:val="single"/>
        </w:rPr>
        <w:t>«Прочие административные расходы»</w:t>
      </w:r>
    </w:p>
    <w:p w14:paraId="186A83F2" w14:textId="77777777" w:rsidR="00487E83" w:rsidRPr="00487E83" w:rsidRDefault="00487E83" w:rsidP="00487E83">
      <w:pPr>
        <w:tabs>
          <w:tab w:val="left" w:pos="1134"/>
        </w:tabs>
        <w:ind w:firstLine="709"/>
        <w:jc w:val="center"/>
        <w:rPr>
          <w:b/>
          <w:color w:val="FF0000"/>
          <w:u w:val="single"/>
        </w:rPr>
      </w:pPr>
    </w:p>
    <w:p w14:paraId="49549C7A" w14:textId="77777777" w:rsidR="00487E83" w:rsidRPr="00487E83" w:rsidRDefault="00487E83" w:rsidP="00487E83">
      <w:pPr>
        <w:tabs>
          <w:tab w:val="left" w:pos="1134"/>
        </w:tabs>
        <w:ind w:firstLine="709"/>
        <w:jc w:val="both"/>
        <w:rPr>
          <w:color w:val="FF0000"/>
        </w:rPr>
      </w:pPr>
      <w:r w:rsidRPr="00487E83">
        <w:t xml:space="preserve">Организацией заявлены для учета в необходимой валовой выручке расходы по данной статье в сумме </w:t>
      </w:r>
      <w:r w:rsidRPr="00487E83">
        <w:rPr>
          <w:b/>
          <w:i/>
        </w:rPr>
        <w:t>2319,09</w:t>
      </w:r>
      <w:r w:rsidRPr="00487E83">
        <w:t xml:space="preserve"> тыс. руб., в том числе: расходы на услуги связи – </w:t>
      </w:r>
      <w:r w:rsidRPr="00487E83">
        <w:rPr>
          <w:b/>
          <w:i/>
        </w:rPr>
        <w:t>312,27</w:t>
      </w:r>
      <w:r w:rsidRPr="00487E83">
        <w:t xml:space="preserve"> тыс. руб., программное обеспечение -  </w:t>
      </w:r>
      <w:r w:rsidRPr="00487E83">
        <w:rPr>
          <w:b/>
          <w:i/>
        </w:rPr>
        <w:t>147,88</w:t>
      </w:r>
      <w:r w:rsidRPr="00487E83">
        <w:t xml:space="preserve"> тыс. руб., информационные услуги – </w:t>
      </w:r>
      <w:r w:rsidRPr="00487E83">
        <w:rPr>
          <w:b/>
          <w:i/>
        </w:rPr>
        <w:t xml:space="preserve">107,20 </w:t>
      </w:r>
      <w:r w:rsidRPr="00487E83">
        <w:t xml:space="preserve">тыс. руб., канцелярские, типографские расходы – </w:t>
      </w:r>
      <w:r w:rsidRPr="00487E83">
        <w:rPr>
          <w:b/>
          <w:i/>
        </w:rPr>
        <w:t xml:space="preserve">273,53 </w:t>
      </w:r>
      <w:r w:rsidRPr="00487E83">
        <w:t xml:space="preserve">тыс. руб., почтовые – </w:t>
      </w:r>
      <w:r w:rsidRPr="00487E83">
        <w:rPr>
          <w:b/>
          <w:i/>
        </w:rPr>
        <w:t>32,79</w:t>
      </w:r>
      <w:r w:rsidRPr="00487E83">
        <w:t xml:space="preserve"> тыс. руб., </w:t>
      </w:r>
      <w:r w:rsidRPr="00487E83">
        <w:lastRenderedPageBreak/>
        <w:t xml:space="preserve">содержание и обслуживание оргтехники – </w:t>
      </w:r>
      <w:r w:rsidRPr="00487E83">
        <w:rPr>
          <w:b/>
          <w:i/>
        </w:rPr>
        <w:t>335,81</w:t>
      </w:r>
      <w:r w:rsidRPr="00487E83">
        <w:t xml:space="preserve"> тыс. руб., командировочные расходы – </w:t>
      </w:r>
      <w:r w:rsidRPr="00487E83">
        <w:rPr>
          <w:b/>
          <w:i/>
        </w:rPr>
        <w:t>35,31</w:t>
      </w:r>
      <w:r w:rsidRPr="00487E83">
        <w:t xml:space="preserve"> тыс. руб., агентские услуги – </w:t>
      </w:r>
      <w:r w:rsidRPr="00487E83">
        <w:rPr>
          <w:b/>
          <w:i/>
        </w:rPr>
        <w:t>1074,30</w:t>
      </w:r>
      <w:r w:rsidRPr="00487E83">
        <w:t xml:space="preserve"> тыс. руб., расходы на аренду офиса и серверного оборудования заявлены организаций в статье «Расходы на арендную плату».</w:t>
      </w:r>
    </w:p>
    <w:p w14:paraId="4E03CBB0" w14:textId="77777777" w:rsidR="00487E83" w:rsidRPr="00487E83" w:rsidRDefault="00487E83" w:rsidP="00487E83">
      <w:pPr>
        <w:tabs>
          <w:tab w:val="left" w:pos="1134"/>
        </w:tabs>
        <w:ind w:firstLine="709"/>
        <w:jc w:val="both"/>
      </w:pPr>
      <w:r w:rsidRPr="00487E83">
        <w:t xml:space="preserve">Расходы по статье приняты в сумме </w:t>
      </w:r>
      <w:r w:rsidRPr="00487E83">
        <w:rPr>
          <w:b/>
          <w:bCs/>
          <w:i/>
        </w:rPr>
        <w:t xml:space="preserve">676,72 </w:t>
      </w:r>
      <w:r w:rsidRPr="00487E83">
        <w:t>тыс. руб., с календарной разбивкой по периодам на следующем уровне:</w:t>
      </w:r>
    </w:p>
    <w:p w14:paraId="02A9F0D7" w14:textId="77777777" w:rsidR="00487E83" w:rsidRPr="00487E83" w:rsidRDefault="00487E83" w:rsidP="00487E83">
      <w:pPr>
        <w:tabs>
          <w:tab w:val="left" w:pos="1134"/>
        </w:tabs>
        <w:ind w:firstLine="709"/>
        <w:jc w:val="both"/>
      </w:pPr>
      <w:r w:rsidRPr="00487E83">
        <w:rPr>
          <w:b/>
        </w:rPr>
        <w:t xml:space="preserve">- с 01.01.2018 по 30.06.2018 </w:t>
      </w:r>
      <w:r w:rsidRPr="00487E83">
        <w:t xml:space="preserve">– </w:t>
      </w:r>
      <w:r w:rsidRPr="00487E83">
        <w:rPr>
          <w:b/>
          <w:i/>
        </w:rPr>
        <w:t xml:space="preserve">338,36 </w:t>
      </w:r>
      <w:r w:rsidRPr="00487E83">
        <w:t xml:space="preserve">тыс. руб., в том числе: </w:t>
      </w:r>
    </w:p>
    <w:p w14:paraId="4C8909AC" w14:textId="77777777" w:rsidR="00487E83" w:rsidRPr="00487E83" w:rsidRDefault="00487E83" w:rsidP="00487E83">
      <w:pPr>
        <w:tabs>
          <w:tab w:val="left" w:pos="1134"/>
        </w:tabs>
        <w:ind w:firstLine="709"/>
        <w:jc w:val="both"/>
      </w:pPr>
      <w:r w:rsidRPr="00487E83">
        <w:t xml:space="preserve">- на услуги связи – </w:t>
      </w:r>
      <w:r w:rsidRPr="00487E83">
        <w:rPr>
          <w:b/>
          <w:i/>
        </w:rPr>
        <w:t>53,98</w:t>
      </w:r>
      <w:r w:rsidRPr="00487E83">
        <w:t xml:space="preserve"> тыс. руб., </w:t>
      </w:r>
      <w:bookmarkStart w:id="23" w:name="_Hlk499226299"/>
      <w:r w:rsidRPr="00487E83">
        <w:t xml:space="preserve">по плановой смете 2017, с учетом индекса Минэкономразвития РФ на 2018 год (104%), в доле численности ОПП на ВС - 91,8%, </w:t>
      </w:r>
      <w:bookmarkEnd w:id="23"/>
      <w:r w:rsidRPr="00487E83">
        <w:t xml:space="preserve">  </w:t>
      </w:r>
    </w:p>
    <w:p w14:paraId="4044F3B6" w14:textId="77777777" w:rsidR="00487E83" w:rsidRPr="00487E83" w:rsidRDefault="00487E83" w:rsidP="00487E83">
      <w:pPr>
        <w:tabs>
          <w:tab w:val="left" w:pos="1134"/>
        </w:tabs>
        <w:ind w:firstLine="709"/>
        <w:jc w:val="both"/>
      </w:pPr>
      <w:r w:rsidRPr="00487E83">
        <w:t xml:space="preserve">- программное обеспечение – отклонены ввиду недостаточного обоснования; </w:t>
      </w:r>
    </w:p>
    <w:p w14:paraId="304670FF" w14:textId="77777777" w:rsidR="00487E83" w:rsidRPr="00487E83" w:rsidRDefault="00487E83" w:rsidP="00487E83">
      <w:pPr>
        <w:tabs>
          <w:tab w:val="left" w:pos="1134"/>
        </w:tabs>
        <w:ind w:firstLine="709"/>
        <w:jc w:val="both"/>
      </w:pPr>
      <w:r w:rsidRPr="00487E83">
        <w:t xml:space="preserve">- информационные услуги – </w:t>
      </w:r>
      <w:r w:rsidRPr="00487E83">
        <w:rPr>
          <w:b/>
          <w:i/>
        </w:rPr>
        <w:t xml:space="preserve">49,20 </w:t>
      </w:r>
      <w:r w:rsidRPr="00487E83">
        <w:t xml:space="preserve">тыс. руб., канцелярские, типографские расходы – </w:t>
      </w:r>
      <w:r w:rsidRPr="00487E83">
        <w:rPr>
          <w:b/>
          <w:i/>
        </w:rPr>
        <w:t xml:space="preserve">125,55 </w:t>
      </w:r>
      <w:r w:rsidRPr="00487E83">
        <w:t xml:space="preserve">тыс. руб., почтовые расходы – </w:t>
      </w:r>
      <w:r w:rsidRPr="00487E83">
        <w:rPr>
          <w:b/>
          <w:i/>
        </w:rPr>
        <w:t>15,05</w:t>
      </w:r>
      <w:r w:rsidRPr="00487E83">
        <w:t xml:space="preserve"> тыс. руб., приняты по предложению организации, в доле численности ОПП на ВС -  91,8%;</w:t>
      </w:r>
    </w:p>
    <w:p w14:paraId="1969C559" w14:textId="77777777" w:rsidR="00487E83" w:rsidRPr="00487E83" w:rsidRDefault="00487E83" w:rsidP="00487E83">
      <w:pPr>
        <w:tabs>
          <w:tab w:val="left" w:pos="1134"/>
        </w:tabs>
        <w:ind w:firstLine="709"/>
        <w:jc w:val="both"/>
      </w:pPr>
      <w:r w:rsidRPr="00487E83">
        <w:t xml:space="preserve">- расходы на содержание и обслуживание оргтехники – </w:t>
      </w:r>
      <w:r w:rsidRPr="00487E83">
        <w:rPr>
          <w:i/>
        </w:rPr>
        <w:t>19,22</w:t>
      </w:r>
      <w:r w:rsidRPr="00487E83">
        <w:t xml:space="preserve"> тыс. руб., приняты по плановой смете 2017 г., с учетом индекса Минэкономразвития РФ на 2018 г. (104%), в доле численности ОПП на ВС - 91,8%, </w:t>
      </w:r>
    </w:p>
    <w:p w14:paraId="09C4B197" w14:textId="77777777" w:rsidR="00487E83" w:rsidRPr="00487E83" w:rsidRDefault="00487E83" w:rsidP="00487E83">
      <w:pPr>
        <w:tabs>
          <w:tab w:val="left" w:pos="1134"/>
        </w:tabs>
        <w:ind w:firstLine="709"/>
        <w:jc w:val="both"/>
      </w:pPr>
      <w:r w:rsidRPr="00487E83">
        <w:t xml:space="preserve">-  командировочные расходы отклонены ввиду недостаточного обоснования, </w:t>
      </w:r>
      <w:bookmarkStart w:id="24" w:name="_Hlk499226875"/>
      <w:r w:rsidRPr="00487E83">
        <w:t xml:space="preserve">агентские услуги отклонены, поскольку в общей численности АУП учтено 9 единиц персонала абонентского отдела, согласно штатному расписанию; </w:t>
      </w:r>
    </w:p>
    <w:p w14:paraId="59DDA18E" w14:textId="77777777" w:rsidR="00487E83" w:rsidRPr="00487E83" w:rsidRDefault="00487E83" w:rsidP="00487E83">
      <w:pPr>
        <w:tabs>
          <w:tab w:val="left" w:pos="1134"/>
        </w:tabs>
        <w:ind w:firstLine="709"/>
        <w:jc w:val="both"/>
      </w:pPr>
      <w:r w:rsidRPr="00487E83">
        <w:t>- расходы на аренду офиса и серверного оборудования</w:t>
      </w:r>
      <w:bookmarkEnd w:id="24"/>
      <w:r w:rsidRPr="00487E83">
        <w:t xml:space="preserve"> приняты в соответствии с представленными договорами аренды </w:t>
      </w:r>
      <w:r w:rsidRPr="00487E83">
        <w:rPr>
          <w:b/>
          <w:i/>
        </w:rPr>
        <w:t xml:space="preserve">75,36 </w:t>
      </w:r>
      <w:r w:rsidRPr="00487E83">
        <w:t>тыс</w:t>
      </w:r>
      <w:r w:rsidRPr="00487E83">
        <w:rPr>
          <w:i/>
        </w:rPr>
        <w:t>.</w:t>
      </w:r>
      <w:r w:rsidRPr="00487E83">
        <w:t xml:space="preserve"> руб., в доле численности ОПП на ВС - 91,8%.</w:t>
      </w:r>
    </w:p>
    <w:p w14:paraId="268BAB2A" w14:textId="77777777" w:rsidR="00487E83" w:rsidRPr="00487E83" w:rsidRDefault="00487E83" w:rsidP="00487E83">
      <w:pPr>
        <w:tabs>
          <w:tab w:val="left" w:pos="1134"/>
        </w:tabs>
        <w:ind w:firstLine="709"/>
        <w:jc w:val="both"/>
      </w:pPr>
      <w:r w:rsidRPr="00487E83">
        <w:t xml:space="preserve">- </w:t>
      </w:r>
      <w:r w:rsidRPr="00487E83">
        <w:rPr>
          <w:b/>
        </w:rPr>
        <w:t xml:space="preserve">с 01.07.2018 по 31.12.2018 </w:t>
      </w:r>
      <w:r w:rsidRPr="00487E83">
        <w:t xml:space="preserve">– </w:t>
      </w:r>
      <w:r w:rsidRPr="00487E83">
        <w:rPr>
          <w:b/>
          <w:i/>
        </w:rPr>
        <w:t xml:space="preserve">338,36 </w:t>
      </w:r>
      <w:r w:rsidRPr="00487E83">
        <w:t>тыс. руб. расходы приняты на уровне предыдущего периода календарной разбивки,</w:t>
      </w:r>
    </w:p>
    <w:p w14:paraId="57323748" w14:textId="77777777" w:rsidR="00487E83" w:rsidRPr="00487E83" w:rsidRDefault="00487E83" w:rsidP="00487E83">
      <w:pPr>
        <w:ind w:firstLine="720"/>
        <w:jc w:val="both"/>
      </w:pPr>
    </w:p>
    <w:p w14:paraId="3C7FBADE" w14:textId="77777777" w:rsidR="00487E83" w:rsidRPr="00487E83" w:rsidRDefault="00487E83" w:rsidP="00487E83">
      <w:pPr>
        <w:ind w:firstLine="720"/>
        <w:jc w:val="both"/>
      </w:pPr>
      <w:r w:rsidRPr="00487E83">
        <w:t xml:space="preserve">Базовый уровень операционных расходов на 2018 год составил </w:t>
      </w:r>
      <w:r w:rsidRPr="00487E83">
        <w:rPr>
          <w:b/>
          <w:i/>
        </w:rPr>
        <w:t xml:space="preserve">71134,57 </w:t>
      </w:r>
      <w:r w:rsidRPr="00487E83">
        <w:t xml:space="preserve">тыс. руб. </w:t>
      </w:r>
    </w:p>
    <w:p w14:paraId="0B30BE34" w14:textId="77777777" w:rsidR="00487E83" w:rsidRPr="00487E83" w:rsidRDefault="00487E83" w:rsidP="00487E83">
      <w:pPr>
        <w:ind w:firstLine="720"/>
        <w:jc w:val="both"/>
      </w:pPr>
      <w:r w:rsidRPr="00487E83">
        <w:t xml:space="preserve">Уровень операционных расходов на 2019 год принят по плановой смете 2018 года с учетом коэффициента индексации 1,03 в сумме </w:t>
      </w:r>
      <w:r w:rsidRPr="00487E83">
        <w:rPr>
          <w:b/>
          <w:i/>
        </w:rPr>
        <w:t>73268,61</w:t>
      </w:r>
      <w:r w:rsidRPr="00487E83">
        <w:t xml:space="preserve"> тыс. руб. </w:t>
      </w:r>
    </w:p>
    <w:p w14:paraId="67FD856A" w14:textId="77777777" w:rsidR="00487E83" w:rsidRPr="00487E83" w:rsidRDefault="00487E83" w:rsidP="00487E83">
      <w:pPr>
        <w:ind w:firstLine="720"/>
        <w:jc w:val="both"/>
      </w:pPr>
      <w:r w:rsidRPr="00487E83">
        <w:t xml:space="preserve">Уровень операционных расходов на 2020 год принят по плановой смете 2019 года с учетом коэффициента индексации 1,03 в сумме </w:t>
      </w:r>
      <w:r w:rsidRPr="00487E83">
        <w:rPr>
          <w:b/>
          <w:i/>
        </w:rPr>
        <w:t>75466,67</w:t>
      </w:r>
      <w:r w:rsidRPr="00487E83">
        <w:t xml:space="preserve"> тыс. руб.</w:t>
      </w:r>
    </w:p>
    <w:p w14:paraId="03F41A04" w14:textId="77777777" w:rsidR="00487E83" w:rsidRPr="00487E83" w:rsidRDefault="00487E83" w:rsidP="00487E83">
      <w:pPr>
        <w:tabs>
          <w:tab w:val="left" w:pos="1134"/>
        </w:tabs>
        <w:ind w:firstLine="709"/>
        <w:jc w:val="both"/>
        <w:rPr>
          <w:color w:val="FF0000"/>
        </w:rPr>
      </w:pPr>
    </w:p>
    <w:p w14:paraId="4696AB26" w14:textId="77777777" w:rsidR="00487E83" w:rsidRPr="00487E83" w:rsidRDefault="00487E83" w:rsidP="00487E83">
      <w:pPr>
        <w:tabs>
          <w:tab w:val="left" w:pos="1134"/>
        </w:tabs>
        <w:ind w:firstLine="709"/>
        <w:jc w:val="center"/>
        <w:rPr>
          <w:b/>
          <w:u w:val="single"/>
        </w:rPr>
      </w:pPr>
      <w:r w:rsidRPr="00487E83">
        <w:rPr>
          <w:b/>
          <w:u w:val="single"/>
          <w:lang w:val="en-US"/>
        </w:rPr>
        <w:t>II</w:t>
      </w:r>
      <w:r w:rsidRPr="00487E83">
        <w:rPr>
          <w:b/>
          <w:u w:val="single"/>
        </w:rPr>
        <w:t>. Расходы на приобретение энергетических ресурсов</w:t>
      </w:r>
    </w:p>
    <w:p w14:paraId="1D30A447" w14:textId="77777777" w:rsidR="00487E83" w:rsidRPr="00487E83" w:rsidRDefault="00487E83" w:rsidP="00487E83">
      <w:pPr>
        <w:tabs>
          <w:tab w:val="left" w:pos="1134"/>
        </w:tabs>
        <w:ind w:firstLine="709"/>
        <w:jc w:val="center"/>
        <w:rPr>
          <w:b/>
          <w:u w:val="single"/>
        </w:rPr>
      </w:pPr>
    </w:p>
    <w:p w14:paraId="6E1AF89A" w14:textId="77777777" w:rsidR="00487E83" w:rsidRPr="00487E83" w:rsidRDefault="00487E83" w:rsidP="00487E83">
      <w:pPr>
        <w:jc w:val="center"/>
        <w:rPr>
          <w:b/>
          <w:u w:val="single"/>
        </w:rPr>
      </w:pPr>
      <w:r w:rsidRPr="00487E83">
        <w:rPr>
          <w:b/>
          <w:u w:val="single"/>
        </w:rPr>
        <w:t>«Электроэнергия»</w:t>
      </w:r>
    </w:p>
    <w:p w14:paraId="1BC030B9" w14:textId="77777777" w:rsidR="00487E83" w:rsidRPr="00487E83" w:rsidRDefault="00487E83" w:rsidP="00487E83">
      <w:pPr>
        <w:jc w:val="center"/>
        <w:rPr>
          <w:b/>
          <w:u w:val="single"/>
        </w:rPr>
      </w:pPr>
    </w:p>
    <w:p w14:paraId="3719D797" w14:textId="77777777" w:rsidR="00487E83" w:rsidRPr="00487E83" w:rsidRDefault="00487E83" w:rsidP="00487E83">
      <w:pPr>
        <w:tabs>
          <w:tab w:val="left" w:pos="1134"/>
        </w:tabs>
        <w:ind w:firstLine="709"/>
        <w:jc w:val="both"/>
      </w:pPr>
      <w:r w:rsidRPr="00487E83">
        <w:t>Организацией заявлены для учета в необходимой валовой выручке (в расчете на год) расходы по данной статье:</w:t>
      </w:r>
    </w:p>
    <w:p w14:paraId="7570800A" w14:textId="77777777" w:rsidR="00487E83" w:rsidRPr="00487E83" w:rsidRDefault="00487E83" w:rsidP="00487E83">
      <w:pPr>
        <w:tabs>
          <w:tab w:val="left" w:pos="1134"/>
          <w:tab w:val="left" w:pos="9356"/>
          <w:tab w:val="left" w:pos="9781"/>
          <w:tab w:val="left" w:pos="9923"/>
        </w:tabs>
        <w:ind w:firstLine="709"/>
        <w:jc w:val="both"/>
      </w:pPr>
      <w:r w:rsidRPr="00487E83">
        <w:t xml:space="preserve">- 2018 год в сумме </w:t>
      </w:r>
      <w:r w:rsidRPr="00487E83">
        <w:rPr>
          <w:b/>
          <w:i/>
        </w:rPr>
        <w:t>11165,00</w:t>
      </w:r>
      <w:r w:rsidRPr="00487E83">
        <w:t xml:space="preserve"> тыс. руб., в том числе: </w:t>
      </w:r>
    </w:p>
    <w:p w14:paraId="77ECE4B5" w14:textId="77777777" w:rsidR="00487E83" w:rsidRPr="00487E83" w:rsidRDefault="00487E83" w:rsidP="00487E83">
      <w:pPr>
        <w:tabs>
          <w:tab w:val="left" w:pos="1134"/>
          <w:tab w:val="left" w:pos="9356"/>
          <w:tab w:val="left" w:pos="9781"/>
          <w:tab w:val="left" w:pos="9923"/>
        </w:tabs>
        <w:ind w:firstLine="709"/>
        <w:jc w:val="both"/>
        <w:rPr>
          <w:color w:val="000000"/>
        </w:rPr>
      </w:pPr>
      <w:r w:rsidRPr="00487E83">
        <w:rPr>
          <w:color w:val="000000"/>
        </w:rPr>
        <w:t xml:space="preserve">-  </w:t>
      </w:r>
      <w:r w:rsidRPr="00487E83">
        <w:rPr>
          <w:i/>
          <w:color w:val="000000"/>
          <w:u w:val="single"/>
        </w:rPr>
        <w:t>по уровню напряжения НН</w:t>
      </w:r>
      <w:r w:rsidRPr="00487E83">
        <w:rPr>
          <w:color w:val="000000"/>
        </w:rPr>
        <w:t xml:space="preserve">: объем электрической энергии – 217,00 </w:t>
      </w:r>
      <w:proofErr w:type="spellStart"/>
      <w:r w:rsidRPr="00487E83">
        <w:rPr>
          <w:color w:val="000000"/>
        </w:rPr>
        <w:t>тыс.кВт.ч</w:t>
      </w:r>
      <w:proofErr w:type="spellEnd"/>
      <w:r w:rsidRPr="00487E83">
        <w:rPr>
          <w:color w:val="000000"/>
        </w:rPr>
        <w:t>., цена – 1,35 руб./</w:t>
      </w:r>
      <w:proofErr w:type="spellStart"/>
      <w:r w:rsidRPr="00487E83">
        <w:rPr>
          <w:color w:val="000000"/>
        </w:rPr>
        <w:t>кВт.ч</w:t>
      </w:r>
      <w:proofErr w:type="spellEnd"/>
      <w:r w:rsidRPr="00487E83">
        <w:rPr>
          <w:color w:val="000000"/>
        </w:rPr>
        <w:t>., объем заявленной мощности – 0,30 МВт., цена – 1572,12 руб./</w:t>
      </w:r>
      <w:proofErr w:type="spellStart"/>
      <w:r w:rsidRPr="00487E83">
        <w:rPr>
          <w:color w:val="000000"/>
        </w:rPr>
        <w:t>кВт.мес</w:t>
      </w:r>
      <w:proofErr w:type="spellEnd"/>
      <w:r w:rsidRPr="00487E83">
        <w:rPr>
          <w:color w:val="000000"/>
        </w:rPr>
        <w:t>.</w:t>
      </w:r>
    </w:p>
    <w:p w14:paraId="560EF54E" w14:textId="77777777" w:rsidR="00487E83" w:rsidRPr="00487E83" w:rsidRDefault="00487E83" w:rsidP="00487E83">
      <w:pPr>
        <w:tabs>
          <w:tab w:val="left" w:pos="1134"/>
          <w:tab w:val="left" w:pos="9356"/>
          <w:tab w:val="left" w:pos="9781"/>
          <w:tab w:val="left" w:pos="9923"/>
        </w:tabs>
        <w:ind w:firstLine="709"/>
        <w:jc w:val="both"/>
        <w:rPr>
          <w:color w:val="000000"/>
        </w:rPr>
      </w:pPr>
      <w:r w:rsidRPr="00487E83">
        <w:rPr>
          <w:color w:val="000000"/>
        </w:rPr>
        <w:t xml:space="preserve">- </w:t>
      </w:r>
      <w:r w:rsidRPr="00487E83">
        <w:rPr>
          <w:i/>
          <w:color w:val="000000"/>
          <w:u w:val="single"/>
        </w:rPr>
        <w:t>по уровню напряжения СН2</w:t>
      </w:r>
      <w:r w:rsidRPr="00487E83">
        <w:rPr>
          <w:color w:val="000000"/>
        </w:rPr>
        <w:t xml:space="preserve">: объем электрической энергии – 2607,00 </w:t>
      </w:r>
      <w:proofErr w:type="spellStart"/>
      <w:r w:rsidRPr="00487E83">
        <w:rPr>
          <w:color w:val="000000"/>
        </w:rPr>
        <w:t>тыс.кВт.ч</w:t>
      </w:r>
      <w:proofErr w:type="spellEnd"/>
      <w:r w:rsidRPr="00487E83">
        <w:rPr>
          <w:color w:val="000000"/>
        </w:rPr>
        <w:t>., цена – 3,08 руб./</w:t>
      </w:r>
      <w:proofErr w:type="spellStart"/>
      <w:r w:rsidRPr="00487E83">
        <w:rPr>
          <w:color w:val="000000"/>
        </w:rPr>
        <w:t>кВт.ч</w:t>
      </w:r>
      <w:proofErr w:type="spellEnd"/>
      <w:r w:rsidRPr="00487E83">
        <w:rPr>
          <w:color w:val="000000"/>
        </w:rPr>
        <w:t xml:space="preserve">., </w:t>
      </w:r>
      <w:bookmarkStart w:id="25" w:name="_Hlk499282438"/>
      <w:r w:rsidRPr="00487E83">
        <w:rPr>
          <w:color w:val="000000"/>
        </w:rPr>
        <w:t>объем заявленной мощности – 1,50 МВт., цена – 1572,12 руб./</w:t>
      </w:r>
      <w:proofErr w:type="spellStart"/>
      <w:r w:rsidRPr="00487E83">
        <w:rPr>
          <w:color w:val="000000"/>
        </w:rPr>
        <w:t>кВт.мес</w:t>
      </w:r>
      <w:proofErr w:type="spellEnd"/>
      <w:r w:rsidRPr="00487E83">
        <w:rPr>
          <w:color w:val="000000"/>
        </w:rPr>
        <w:t>.</w:t>
      </w:r>
    </w:p>
    <w:bookmarkEnd w:id="25"/>
    <w:p w14:paraId="16E58D6D" w14:textId="77777777" w:rsidR="00487E83" w:rsidRPr="00487E83" w:rsidRDefault="00487E83" w:rsidP="00487E83">
      <w:pPr>
        <w:tabs>
          <w:tab w:val="left" w:pos="1134"/>
          <w:tab w:val="left" w:pos="9356"/>
          <w:tab w:val="left" w:pos="9781"/>
          <w:tab w:val="left" w:pos="9923"/>
        </w:tabs>
        <w:ind w:firstLine="709"/>
        <w:jc w:val="both"/>
      </w:pPr>
      <w:r w:rsidRPr="00487E83">
        <w:t xml:space="preserve">- 2019 год в сумме </w:t>
      </w:r>
      <w:r w:rsidRPr="00487E83">
        <w:rPr>
          <w:b/>
          <w:i/>
        </w:rPr>
        <w:t>11980,06</w:t>
      </w:r>
      <w:r w:rsidRPr="00487E83">
        <w:t xml:space="preserve"> тыс. руб., в том числе: </w:t>
      </w:r>
    </w:p>
    <w:p w14:paraId="7F6F4B23" w14:textId="77777777" w:rsidR="00487E83" w:rsidRPr="00487E83" w:rsidRDefault="00487E83" w:rsidP="00487E83">
      <w:pPr>
        <w:tabs>
          <w:tab w:val="left" w:pos="1134"/>
          <w:tab w:val="left" w:pos="9356"/>
          <w:tab w:val="left" w:pos="9781"/>
          <w:tab w:val="left" w:pos="9923"/>
        </w:tabs>
        <w:ind w:firstLine="709"/>
        <w:jc w:val="both"/>
        <w:rPr>
          <w:color w:val="000000"/>
        </w:rPr>
      </w:pPr>
      <w:r w:rsidRPr="00487E83">
        <w:rPr>
          <w:color w:val="000000"/>
        </w:rPr>
        <w:t xml:space="preserve">- </w:t>
      </w:r>
      <w:r w:rsidRPr="00487E83">
        <w:rPr>
          <w:i/>
          <w:color w:val="000000"/>
          <w:u w:val="single"/>
        </w:rPr>
        <w:t>по уровню напряжения НН</w:t>
      </w:r>
      <w:r w:rsidRPr="00487E83">
        <w:rPr>
          <w:color w:val="000000"/>
        </w:rPr>
        <w:t xml:space="preserve">: объем электрической энергии – 217,00 </w:t>
      </w:r>
      <w:proofErr w:type="spellStart"/>
      <w:r w:rsidRPr="00487E83">
        <w:rPr>
          <w:color w:val="000000"/>
        </w:rPr>
        <w:t>тыс.кВт.ч</w:t>
      </w:r>
      <w:proofErr w:type="spellEnd"/>
      <w:r w:rsidRPr="00487E83">
        <w:rPr>
          <w:color w:val="000000"/>
        </w:rPr>
        <w:t>., цена – 1,45 руб./</w:t>
      </w:r>
      <w:proofErr w:type="spellStart"/>
      <w:r w:rsidRPr="00487E83">
        <w:rPr>
          <w:color w:val="000000"/>
        </w:rPr>
        <w:t>кВт.ч</w:t>
      </w:r>
      <w:proofErr w:type="spellEnd"/>
      <w:r w:rsidRPr="00487E83">
        <w:rPr>
          <w:color w:val="000000"/>
        </w:rPr>
        <w:t>.; объем заявленной мощности – 0,30 МВт., цена – 1686,89 руб./</w:t>
      </w:r>
      <w:proofErr w:type="spellStart"/>
      <w:r w:rsidRPr="00487E83">
        <w:rPr>
          <w:color w:val="000000"/>
        </w:rPr>
        <w:t>кВт.мес</w:t>
      </w:r>
      <w:proofErr w:type="spellEnd"/>
      <w:r w:rsidRPr="00487E83">
        <w:rPr>
          <w:color w:val="000000"/>
        </w:rPr>
        <w:t>.</w:t>
      </w:r>
    </w:p>
    <w:p w14:paraId="6BA274EC" w14:textId="77777777" w:rsidR="00487E83" w:rsidRPr="00487E83" w:rsidRDefault="00487E83" w:rsidP="00487E83">
      <w:pPr>
        <w:tabs>
          <w:tab w:val="left" w:pos="1134"/>
          <w:tab w:val="left" w:pos="9356"/>
          <w:tab w:val="left" w:pos="9781"/>
          <w:tab w:val="left" w:pos="9923"/>
        </w:tabs>
        <w:ind w:firstLine="709"/>
        <w:jc w:val="both"/>
        <w:rPr>
          <w:color w:val="000000"/>
        </w:rPr>
      </w:pPr>
      <w:r w:rsidRPr="00487E83">
        <w:rPr>
          <w:color w:val="000000"/>
        </w:rPr>
        <w:t xml:space="preserve">- </w:t>
      </w:r>
      <w:r w:rsidRPr="00487E83">
        <w:rPr>
          <w:i/>
          <w:color w:val="000000"/>
          <w:u w:val="single"/>
        </w:rPr>
        <w:t>по уровню напряжения СН2</w:t>
      </w:r>
      <w:r w:rsidRPr="00487E83">
        <w:rPr>
          <w:color w:val="000000"/>
        </w:rPr>
        <w:t xml:space="preserve">: объем электрической энергии – 2607,00 </w:t>
      </w:r>
      <w:proofErr w:type="spellStart"/>
      <w:r w:rsidRPr="00487E83">
        <w:rPr>
          <w:color w:val="000000"/>
        </w:rPr>
        <w:t>тыс.кВт.ч</w:t>
      </w:r>
      <w:proofErr w:type="spellEnd"/>
      <w:r w:rsidRPr="00487E83">
        <w:rPr>
          <w:color w:val="000000"/>
        </w:rPr>
        <w:t>., цена – 3,31 руб./</w:t>
      </w:r>
      <w:proofErr w:type="spellStart"/>
      <w:r w:rsidRPr="00487E83">
        <w:rPr>
          <w:color w:val="000000"/>
        </w:rPr>
        <w:t>кВт.ч</w:t>
      </w:r>
      <w:proofErr w:type="spellEnd"/>
      <w:r w:rsidRPr="00487E83">
        <w:rPr>
          <w:color w:val="000000"/>
        </w:rPr>
        <w:t>., объем заявленной мощности – 1,50 МВт., цена – 1686,89 руб./</w:t>
      </w:r>
      <w:proofErr w:type="spellStart"/>
      <w:r w:rsidRPr="00487E83">
        <w:rPr>
          <w:color w:val="000000"/>
        </w:rPr>
        <w:t>кВт.мес</w:t>
      </w:r>
      <w:proofErr w:type="spellEnd"/>
      <w:r w:rsidRPr="00487E83">
        <w:rPr>
          <w:color w:val="000000"/>
        </w:rPr>
        <w:t>.</w:t>
      </w:r>
    </w:p>
    <w:p w14:paraId="526C81A3" w14:textId="77777777" w:rsidR="00487E83" w:rsidRPr="00487E83" w:rsidRDefault="00487E83" w:rsidP="00487E83">
      <w:pPr>
        <w:tabs>
          <w:tab w:val="left" w:pos="1134"/>
          <w:tab w:val="left" w:pos="9356"/>
          <w:tab w:val="left" w:pos="9781"/>
          <w:tab w:val="left" w:pos="9923"/>
        </w:tabs>
        <w:ind w:firstLine="709"/>
        <w:jc w:val="both"/>
      </w:pPr>
      <w:r w:rsidRPr="00487E83">
        <w:t xml:space="preserve">- 2020 год в сумме </w:t>
      </w:r>
      <w:r w:rsidRPr="00487E83">
        <w:rPr>
          <w:b/>
          <w:i/>
        </w:rPr>
        <w:t>12854,60</w:t>
      </w:r>
      <w:r w:rsidRPr="00487E83">
        <w:t xml:space="preserve"> тыс. руб., в том числе: </w:t>
      </w:r>
    </w:p>
    <w:p w14:paraId="27B62674" w14:textId="77777777" w:rsidR="00487E83" w:rsidRPr="00487E83" w:rsidRDefault="00487E83" w:rsidP="00487E83">
      <w:pPr>
        <w:tabs>
          <w:tab w:val="left" w:pos="1134"/>
          <w:tab w:val="left" w:pos="9356"/>
          <w:tab w:val="left" w:pos="9781"/>
          <w:tab w:val="left" w:pos="9923"/>
        </w:tabs>
        <w:ind w:firstLine="709"/>
        <w:jc w:val="both"/>
        <w:rPr>
          <w:color w:val="000000"/>
        </w:rPr>
      </w:pPr>
      <w:r w:rsidRPr="00487E83">
        <w:rPr>
          <w:color w:val="000000"/>
        </w:rPr>
        <w:t xml:space="preserve">- </w:t>
      </w:r>
      <w:r w:rsidRPr="00487E83">
        <w:rPr>
          <w:i/>
          <w:color w:val="000000"/>
          <w:u w:val="single"/>
        </w:rPr>
        <w:t>по уровню напряжения НН</w:t>
      </w:r>
      <w:r w:rsidRPr="00487E83">
        <w:rPr>
          <w:color w:val="000000"/>
        </w:rPr>
        <w:t xml:space="preserve">: объем электрической энергии – 217,00 </w:t>
      </w:r>
      <w:proofErr w:type="spellStart"/>
      <w:r w:rsidRPr="00487E83">
        <w:rPr>
          <w:color w:val="000000"/>
        </w:rPr>
        <w:t>тыс.кВт.ч</w:t>
      </w:r>
      <w:proofErr w:type="spellEnd"/>
      <w:r w:rsidRPr="00487E83">
        <w:rPr>
          <w:color w:val="000000"/>
        </w:rPr>
        <w:t>., цена – 1,56 руб./</w:t>
      </w:r>
      <w:proofErr w:type="spellStart"/>
      <w:r w:rsidRPr="00487E83">
        <w:rPr>
          <w:color w:val="000000"/>
        </w:rPr>
        <w:t>кВт.ч</w:t>
      </w:r>
      <w:proofErr w:type="spellEnd"/>
      <w:r w:rsidRPr="00487E83">
        <w:rPr>
          <w:color w:val="000000"/>
        </w:rPr>
        <w:t>.; объем заявленной мощности – 0,30 МВт., цена – 1810,03 руб./</w:t>
      </w:r>
      <w:proofErr w:type="spellStart"/>
      <w:r w:rsidRPr="00487E83">
        <w:rPr>
          <w:color w:val="000000"/>
        </w:rPr>
        <w:t>кВт.мес</w:t>
      </w:r>
      <w:proofErr w:type="spellEnd"/>
      <w:r w:rsidRPr="00487E83">
        <w:rPr>
          <w:color w:val="000000"/>
        </w:rPr>
        <w:t>.</w:t>
      </w:r>
    </w:p>
    <w:p w14:paraId="11EDFA9F" w14:textId="77777777" w:rsidR="00487E83" w:rsidRPr="00487E83" w:rsidRDefault="00487E83" w:rsidP="00487E83">
      <w:pPr>
        <w:tabs>
          <w:tab w:val="left" w:pos="1134"/>
          <w:tab w:val="left" w:pos="9356"/>
          <w:tab w:val="left" w:pos="9781"/>
          <w:tab w:val="left" w:pos="9923"/>
        </w:tabs>
        <w:ind w:firstLine="709"/>
        <w:jc w:val="both"/>
        <w:rPr>
          <w:color w:val="000000"/>
        </w:rPr>
      </w:pPr>
      <w:r w:rsidRPr="00487E83">
        <w:rPr>
          <w:color w:val="000000"/>
        </w:rPr>
        <w:lastRenderedPageBreak/>
        <w:t xml:space="preserve">- </w:t>
      </w:r>
      <w:r w:rsidRPr="00487E83">
        <w:rPr>
          <w:i/>
          <w:color w:val="000000"/>
          <w:u w:val="single"/>
        </w:rPr>
        <w:t>по уровню напряжения СН2</w:t>
      </w:r>
      <w:r w:rsidRPr="00487E83">
        <w:rPr>
          <w:color w:val="000000"/>
        </w:rPr>
        <w:t xml:space="preserve">: объем электрической энергии – 2607,00 </w:t>
      </w:r>
      <w:proofErr w:type="spellStart"/>
      <w:r w:rsidRPr="00487E83">
        <w:rPr>
          <w:color w:val="000000"/>
        </w:rPr>
        <w:t>тыс.кВт.ч</w:t>
      </w:r>
      <w:proofErr w:type="spellEnd"/>
      <w:r w:rsidRPr="00487E83">
        <w:rPr>
          <w:color w:val="000000"/>
        </w:rPr>
        <w:t>., цена – 3,55 руб./</w:t>
      </w:r>
      <w:proofErr w:type="spellStart"/>
      <w:r w:rsidRPr="00487E83">
        <w:rPr>
          <w:color w:val="000000"/>
        </w:rPr>
        <w:t>кВт.ч</w:t>
      </w:r>
      <w:proofErr w:type="spellEnd"/>
      <w:r w:rsidRPr="00487E83">
        <w:rPr>
          <w:color w:val="000000"/>
        </w:rPr>
        <w:t>., объем заявленной мощности – 1,50 МВт., цена – 1810,03 руб./</w:t>
      </w:r>
      <w:proofErr w:type="spellStart"/>
      <w:r w:rsidRPr="00487E83">
        <w:rPr>
          <w:color w:val="000000"/>
        </w:rPr>
        <w:t>кВт.мес</w:t>
      </w:r>
      <w:proofErr w:type="spellEnd"/>
      <w:r w:rsidRPr="00487E83">
        <w:rPr>
          <w:color w:val="000000"/>
        </w:rPr>
        <w:t>.</w:t>
      </w:r>
    </w:p>
    <w:p w14:paraId="71B46E5D" w14:textId="77777777" w:rsidR="00487E83" w:rsidRPr="00487E83" w:rsidRDefault="00487E83" w:rsidP="00487E83">
      <w:pPr>
        <w:tabs>
          <w:tab w:val="left" w:pos="1134"/>
        </w:tabs>
        <w:ind w:firstLine="709"/>
        <w:jc w:val="both"/>
      </w:pPr>
      <w:r w:rsidRPr="00487E83">
        <w:t>Затраты на электроэнергию на 2019 год приняты по плановой смете 2018 года с учетом индекса Минэкономразвития РФ (104,3%). Затраты на электроэнергию на 2020 год приняты по плановой смете 2019 года с учетом индекса Минэкономразвития РФ (104,3%).</w:t>
      </w:r>
    </w:p>
    <w:p w14:paraId="31FAE65D" w14:textId="77777777" w:rsidR="00487E83" w:rsidRPr="00487E83" w:rsidRDefault="00487E83" w:rsidP="00487E83">
      <w:pPr>
        <w:tabs>
          <w:tab w:val="left" w:pos="1134"/>
        </w:tabs>
        <w:ind w:firstLine="709"/>
        <w:jc w:val="both"/>
      </w:pPr>
      <w:r w:rsidRPr="00487E83">
        <w:t>Расходы по периодам календарной разбивки приняты на следующем уровне:</w:t>
      </w:r>
    </w:p>
    <w:p w14:paraId="01644BF1" w14:textId="77777777" w:rsidR="00487E83" w:rsidRPr="00487E83" w:rsidRDefault="00487E83" w:rsidP="00487E83">
      <w:pPr>
        <w:tabs>
          <w:tab w:val="left" w:pos="1134"/>
        </w:tabs>
        <w:ind w:firstLine="709"/>
        <w:jc w:val="both"/>
      </w:pPr>
      <w:r w:rsidRPr="00487E83">
        <w:rPr>
          <w:b/>
        </w:rPr>
        <w:t>- с</w:t>
      </w:r>
      <w:r w:rsidRPr="00487E83">
        <w:t xml:space="preserve"> </w:t>
      </w:r>
      <w:r w:rsidRPr="00487E83">
        <w:rPr>
          <w:b/>
        </w:rPr>
        <w:t>01.01.2018 по 30.06.2018</w:t>
      </w:r>
      <w:r w:rsidRPr="00487E83">
        <w:t xml:space="preserve"> – </w:t>
      </w:r>
      <w:r w:rsidRPr="00487E83">
        <w:rPr>
          <w:b/>
          <w:i/>
        </w:rPr>
        <w:t xml:space="preserve">4091,72 </w:t>
      </w:r>
      <w:r w:rsidRPr="00487E83">
        <w:t xml:space="preserve">тыс. руб. </w:t>
      </w:r>
    </w:p>
    <w:p w14:paraId="7FC1FAF8" w14:textId="77777777" w:rsidR="00487E83" w:rsidRPr="00487E83" w:rsidRDefault="00487E83" w:rsidP="00487E83">
      <w:pPr>
        <w:tabs>
          <w:tab w:val="left" w:pos="1134"/>
        </w:tabs>
        <w:ind w:firstLine="709"/>
        <w:jc w:val="both"/>
      </w:pPr>
      <w:r w:rsidRPr="00487E83">
        <w:t xml:space="preserve">Объем электроэнергии и мощности принят по фактическому расходу за январь-сентябрь 2017 года, в пересчете на плановый период по услуге водоснабжения, средний тариф 1 </w:t>
      </w:r>
      <w:proofErr w:type="spellStart"/>
      <w:r w:rsidRPr="00487E83">
        <w:t>кВт.ч</w:t>
      </w:r>
      <w:proofErr w:type="spellEnd"/>
      <w:r w:rsidRPr="00487E83">
        <w:t>. электроэнергии и мощности принят на основании представленного реестра счетов – фактур за январь-сентябрь 2017 года, с учетом индекса Минэкономразвития РФ на электрическую энергию на 2018 год (104,4%), в том числе:</w:t>
      </w:r>
    </w:p>
    <w:p w14:paraId="4FC5F28E" w14:textId="77777777" w:rsidR="00487E83" w:rsidRPr="00487E83" w:rsidRDefault="00487E83" w:rsidP="00487E83">
      <w:pPr>
        <w:tabs>
          <w:tab w:val="left" w:pos="1134"/>
          <w:tab w:val="left" w:pos="9356"/>
          <w:tab w:val="left" w:pos="9781"/>
          <w:tab w:val="left" w:pos="9923"/>
        </w:tabs>
        <w:ind w:firstLine="709"/>
        <w:jc w:val="both"/>
        <w:rPr>
          <w:color w:val="000000"/>
        </w:rPr>
      </w:pPr>
      <w:r w:rsidRPr="00487E83">
        <w:rPr>
          <w:color w:val="000000"/>
        </w:rPr>
        <w:t xml:space="preserve">- </w:t>
      </w:r>
      <w:r w:rsidRPr="00487E83">
        <w:rPr>
          <w:i/>
          <w:color w:val="000000"/>
          <w:u w:val="single"/>
        </w:rPr>
        <w:t>по уровню напряжения НН</w:t>
      </w:r>
      <w:r w:rsidRPr="00487E83">
        <w:rPr>
          <w:color w:val="000000"/>
        </w:rPr>
        <w:t xml:space="preserve">: объем электрической энергии – 74,23 </w:t>
      </w:r>
      <w:proofErr w:type="spellStart"/>
      <w:r w:rsidRPr="00487E83">
        <w:rPr>
          <w:color w:val="000000"/>
        </w:rPr>
        <w:t>тыс.кВт.ч</w:t>
      </w:r>
      <w:proofErr w:type="spellEnd"/>
      <w:r w:rsidRPr="00487E83">
        <w:rPr>
          <w:color w:val="000000"/>
        </w:rPr>
        <w:t>., цена – 1,70 руб./</w:t>
      </w:r>
      <w:proofErr w:type="spellStart"/>
      <w:r w:rsidRPr="00487E83">
        <w:rPr>
          <w:color w:val="000000"/>
        </w:rPr>
        <w:t>кВт.ч</w:t>
      </w:r>
      <w:proofErr w:type="spellEnd"/>
      <w:r w:rsidRPr="00487E83">
        <w:rPr>
          <w:color w:val="000000"/>
        </w:rPr>
        <w:t>.; объем мощности – 0,10 МВт., цена – 1626,34 руб./</w:t>
      </w:r>
      <w:proofErr w:type="spellStart"/>
      <w:r w:rsidRPr="00487E83">
        <w:rPr>
          <w:color w:val="000000"/>
        </w:rPr>
        <w:t>кВт.мес</w:t>
      </w:r>
      <w:proofErr w:type="spellEnd"/>
      <w:r w:rsidRPr="00487E83">
        <w:rPr>
          <w:color w:val="000000"/>
        </w:rPr>
        <w:t>.</w:t>
      </w:r>
    </w:p>
    <w:p w14:paraId="77F71DB4" w14:textId="77777777" w:rsidR="00487E83" w:rsidRPr="00487E83" w:rsidRDefault="00487E83" w:rsidP="00487E83">
      <w:pPr>
        <w:tabs>
          <w:tab w:val="left" w:pos="1134"/>
          <w:tab w:val="left" w:pos="9356"/>
          <w:tab w:val="left" w:pos="9781"/>
          <w:tab w:val="left" w:pos="9923"/>
        </w:tabs>
        <w:ind w:firstLine="709"/>
        <w:jc w:val="both"/>
        <w:rPr>
          <w:color w:val="000000"/>
        </w:rPr>
      </w:pPr>
      <w:r w:rsidRPr="00487E83">
        <w:rPr>
          <w:color w:val="000000"/>
        </w:rPr>
        <w:t xml:space="preserve">- </w:t>
      </w:r>
      <w:r w:rsidRPr="00487E83">
        <w:rPr>
          <w:i/>
          <w:color w:val="000000"/>
          <w:u w:val="single"/>
        </w:rPr>
        <w:t>по уровню напряжения СН2</w:t>
      </w:r>
      <w:r w:rsidRPr="00487E83">
        <w:rPr>
          <w:color w:val="000000"/>
        </w:rPr>
        <w:t xml:space="preserve">: объем электрической энергии – 1013,33 </w:t>
      </w:r>
      <w:proofErr w:type="spellStart"/>
      <w:r w:rsidRPr="00487E83">
        <w:rPr>
          <w:color w:val="000000"/>
        </w:rPr>
        <w:t>тыс.кВт.ч</w:t>
      </w:r>
      <w:proofErr w:type="spellEnd"/>
      <w:r w:rsidRPr="00487E83">
        <w:rPr>
          <w:color w:val="000000"/>
        </w:rPr>
        <w:t>., цена – 3,14 руб./</w:t>
      </w:r>
      <w:proofErr w:type="spellStart"/>
      <w:r w:rsidRPr="00487E83">
        <w:rPr>
          <w:color w:val="000000"/>
        </w:rPr>
        <w:t>кВт.ч</w:t>
      </w:r>
      <w:proofErr w:type="spellEnd"/>
      <w:r w:rsidRPr="00487E83">
        <w:rPr>
          <w:color w:val="000000"/>
        </w:rPr>
        <w:t>., объем мощности – 0,38 МВт., цена – 1606,30 руб./</w:t>
      </w:r>
      <w:proofErr w:type="spellStart"/>
      <w:r w:rsidRPr="00487E83">
        <w:rPr>
          <w:color w:val="000000"/>
        </w:rPr>
        <w:t>кВт.мес</w:t>
      </w:r>
      <w:proofErr w:type="spellEnd"/>
      <w:r w:rsidRPr="00487E83">
        <w:rPr>
          <w:color w:val="000000"/>
        </w:rPr>
        <w:t>.</w:t>
      </w:r>
    </w:p>
    <w:p w14:paraId="5E3B86B6" w14:textId="77777777" w:rsidR="00487E83" w:rsidRPr="00487E83" w:rsidRDefault="00487E83" w:rsidP="00487E83">
      <w:pPr>
        <w:tabs>
          <w:tab w:val="left" w:pos="1134"/>
        </w:tabs>
        <w:ind w:firstLine="709"/>
        <w:jc w:val="both"/>
      </w:pPr>
      <w:r w:rsidRPr="00487E83">
        <w:rPr>
          <w:b/>
        </w:rPr>
        <w:t>- с</w:t>
      </w:r>
      <w:r w:rsidRPr="00487E83">
        <w:t xml:space="preserve"> </w:t>
      </w:r>
      <w:r w:rsidRPr="00487E83">
        <w:rPr>
          <w:b/>
        </w:rPr>
        <w:t>01.07.2018 по 31.12.2018</w:t>
      </w:r>
      <w:r w:rsidRPr="00487E83">
        <w:t xml:space="preserve"> – </w:t>
      </w:r>
      <w:r w:rsidRPr="00487E83">
        <w:rPr>
          <w:b/>
          <w:i/>
        </w:rPr>
        <w:t xml:space="preserve">4091,72 </w:t>
      </w:r>
      <w:r w:rsidRPr="00487E83">
        <w:t xml:space="preserve">тыс. руб. Объем и цена потребленной энергии и мощности - на уровне предыдущего периода календарной разбивки. </w:t>
      </w:r>
    </w:p>
    <w:p w14:paraId="2CABEBEE" w14:textId="77777777" w:rsidR="00487E83" w:rsidRPr="00487E83" w:rsidRDefault="00487E83" w:rsidP="00487E83">
      <w:pPr>
        <w:tabs>
          <w:tab w:val="left" w:pos="1134"/>
        </w:tabs>
        <w:ind w:firstLine="709"/>
        <w:jc w:val="both"/>
      </w:pPr>
      <w:r w:rsidRPr="00487E83">
        <w:rPr>
          <w:b/>
        </w:rPr>
        <w:t>- с</w:t>
      </w:r>
      <w:r w:rsidRPr="00487E83">
        <w:t xml:space="preserve"> </w:t>
      </w:r>
      <w:r w:rsidRPr="00487E83">
        <w:rPr>
          <w:b/>
        </w:rPr>
        <w:t>01.01.2019 по 30.06.2019</w:t>
      </w:r>
      <w:r w:rsidRPr="00487E83">
        <w:t xml:space="preserve"> – </w:t>
      </w:r>
      <w:r w:rsidRPr="00487E83">
        <w:rPr>
          <w:b/>
          <w:bCs/>
          <w:i/>
        </w:rPr>
        <w:t xml:space="preserve">4 267,66 </w:t>
      </w:r>
      <w:r w:rsidRPr="00487E83">
        <w:t xml:space="preserve">тыс. руб. </w:t>
      </w:r>
    </w:p>
    <w:p w14:paraId="5A86CDF2" w14:textId="77777777" w:rsidR="00487E83" w:rsidRPr="00487E83" w:rsidRDefault="00487E83" w:rsidP="00487E83">
      <w:pPr>
        <w:tabs>
          <w:tab w:val="left" w:pos="1134"/>
        </w:tabs>
        <w:ind w:firstLine="709"/>
        <w:jc w:val="both"/>
      </w:pPr>
      <w:r w:rsidRPr="00487E83">
        <w:t xml:space="preserve">Объем электроэнергии и мощности принят на уровне предыдущего периода календарной разбивки, средняя цена 1 </w:t>
      </w:r>
      <w:proofErr w:type="spellStart"/>
      <w:r w:rsidRPr="00487E83">
        <w:t>кВт.ч</w:t>
      </w:r>
      <w:proofErr w:type="spellEnd"/>
      <w:r w:rsidRPr="00487E83">
        <w:t xml:space="preserve"> электроэнергии и мощности принята с учетом индекса Минэкономразвития РФ (104,3%), в том числе:</w:t>
      </w:r>
    </w:p>
    <w:p w14:paraId="00979782" w14:textId="77777777" w:rsidR="00487E83" w:rsidRPr="00487E83" w:rsidRDefault="00487E83" w:rsidP="00487E83">
      <w:pPr>
        <w:tabs>
          <w:tab w:val="left" w:pos="1134"/>
          <w:tab w:val="left" w:pos="9356"/>
          <w:tab w:val="left" w:pos="9781"/>
          <w:tab w:val="left" w:pos="9923"/>
        </w:tabs>
        <w:ind w:firstLine="709"/>
        <w:jc w:val="both"/>
        <w:rPr>
          <w:color w:val="000000"/>
        </w:rPr>
      </w:pPr>
      <w:r w:rsidRPr="00487E83">
        <w:rPr>
          <w:color w:val="000000"/>
        </w:rPr>
        <w:t xml:space="preserve">- </w:t>
      </w:r>
      <w:r w:rsidRPr="00487E83">
        <w:rPr>
          <w:i/>
          <w:color w:val="000000"/>
          <w:u w:val="single"/>
        </w:rPr>
        <w:t>по уровню напряжения НН</w:t>
      </w:r>
      <w:r w:rsidRPr="00487E83">
        <w:rPr>
          <w:color w:val="000000"/>
        </w:rPr>
        <w:t xml:space="preserve">: объем электрической энергии – 74,23 </w:t>
      </w:r>
      <w:proofErr w:type="spellStart"/>
      <w:r w:rsidRPr="00487E83">
        <w:rPr>
          <w:color w:val="000000"/>
        </w:rPr>
        <w:t>тыс.кВт.ч</w:t>
      </w:r>
      <w:proofErr w:type="spellEnd"/>
      <w:r w:rsidRPr="00487E83">
        <w:rPr>
          <w:color w:val="000000"/>
        </w:rPr>
        <w:t>., цена – 1,77 руб./</w:t>
      </w:r>
      <w:proofErr w:type="spellStart"/>
      <w:r w:rsidRPr="00487E83">
        <w:rPr>
          <w:color w:val="000000"/>
        </w:rPr>
        <w:t>кВт.ч</w:t>
      </w:r>
      <w:proofErr w:type="spellEnd"/>
      <w:r w:rsidRPr="00487E83">
        <w:rPr>
          <w:color w:val="000000"/>
        </w:rPr>
        <w:t>.; объем мощности – 0,10 МВт., цена – 1 696,28 руб./</w:t>
      </w:r>
      <w:proofErr w:type="spellStart"/>
      <w:r w:rsidRPr="00487E83">
        <w:rPr>
          <w:color w:val="000000"/>
        </w:rPr>
        <w:t>кВт.мес</w:t>
      </w:r>
      <w:proofErr w:type="spellEnd"/>
      <w:r w:rsidRPr="00487E83">
        <w:rPr>
          <w:color w:val="000000"/>
        </w:rPr>
        <w:t>.</w:t>
      </w:r>
    </w:p>
    <w:p w14:paraId="529BFA7E" w14:textId="77777777" w:rsidR="00487E83" w:rsidRPr="00487E83" w:rsidRDefault="00487E83" w:rsidP="00487E83">
      <w:pPr>
        <w:tabs>
          <w:tab w:val="left" w:pos="1134"/>
          <w:tab w:val="left" w:pos="9356"/>
          <w:tab w:val="left" w:pos="9781"/>
          <w:tab w:val="left" w:pos="9923"/>
        </w:tabs>
        <w:ind w:firstLine="709"/>
        <w:jc w:val="both"/>
        <w:rPr>
          <w:color w:val="000000"/>
        </w:rPr>
      </w:pPr>
      <w:r w:rsidRPr="00487E83">
        <w:rPr>
          <w:color w:val="000000"/>
        </w:rPr>
        <w:t xml:space="preserve">- </w:t>
      </w:r>
      <w:r w:rsidRPr="00487E83">
        <w:rPr>
          <w:i/>
          <w:color w:val="000000"/>
          <w:u w:val="single"/>
        </w:rPr>
        <w:t>по уровню напряжения СН2</w:t>
      </w:r>
      <w:r w:rsidRPr="00487E83">
        <w:rPr>
          <w:color w:val="000000"/>
        </w:rPr>
        <w:t xml:space="preserve">: объем электрической энергии – 1013,33 </w:t>
      </w:r>
      <w:proofErr w:type="spellStart"/>
      <w:r w:rsidRPr="00487E83">
        <w:rPr>
          <w:color w:val="000000"/>
        </w:rPr>
        <w:t>тыс.кВт.ч</w:t>
      </w:r>
      <w:proofErr w:type="spellEnd"/>
      <w:r w:rsidRPr="00487E83">
        <w:rPr>
          <w:color w:val="000000"/>
        </w:rPr>
        <w:t>., цена – 3,28 руб./</w:t>
      </w:r>
      <w:proofErr w:type="spellStart"/>
      <w:r w:rsidRPr="00487E83">
        <w:rPr>
          <w:color w:val="000000"/>
        </w:rPr>
        <w:t>кВт.ч</w:t>
      </w:r>
      <w:proofErr w:type="spellEnd"/>
      <w:r w:rsidRPr="00487E83">
        <w:rPr>
          <w:color w:val="000000"/>
        </w:rPr>
        <w:t>., объем мощности – 0,38 МВт., цена – 1 675,37 руб./</w:t>
      </w:r>
      <w:proofErr w:type="spellStart"/>
      <w:r w:rsidRPr="00487E83">
        <w:rPr>
          <w:color w:val="000000"/>
        </w:rPr>
        <w:t>кВт.мес</w:t>
      </w:r>
      <w:proofErr w:type="spellEnd"/>
      <w:r w:rsidRPr="00487E83">
        <w:rPr>
          <w:color w:val="000000"/>
        </w:rPr>
        <w:t>.</w:t>
      </w:r>
    </w:p>
    <w:p w14:paraId="44E58A51" w14:textId="77777777" w:rsidR="00487E83" w:rsidRPr="00487E83" w:rsidRDefault="00487E83" w:rsidP="00487E83">
      <w:pPr>
        <w:tabs>
          <w:tab w:val="left" w:pos="1134"/>
        </w:tabs>
        <w:ind w:firstLine="709"/>
        <w:jc w:val="both"/>
      </w:pPr>
      <w:r w:rsidRPr="00487E83">
        <w:rPr>
          <w:b/>
        </w:rPr>
        <w:t>- с</w:t>
      </w:r>
      <w:r w:rsidRPr="00487E83">
        <w:t xml:space="preserve"> </w:t>
      </w:r>
      <w:r w:rsidRPr="00487E83">
        <w:rPr>
          <w:b/>
        </w:rPr>
        <w:t>01.07.2019 по 31.12.2019</w:t>
      </w:r>
      <w:r w:rsidRPr="00487E83">
        <w:t xml:space="preserve"> – </w:t>
      </w:r>
      <w:r w:rsidRPr="00487E83">
        <w:rPr>
          <w:b/>
          <w:bCs/>
          <w:i/>
        </w:rPr>
        <w:t xml:space="preserve">4 267,66 </w:t>
      </w:r>
      <w:r w:rsidRPr="00487E83">
        <w:t xml:space="preserve">тыс. руб. Объем и цена потребленной энергии и мощности - на уровне предыдущего периода календарной разбивки. </w:t>
      </w:r>
    </w:p>
    <w:p w14:paraId="34F822DD" w14:textId="77777777" w:rsidR="00487E83" w:rsidRPr="00487E83" w:rsidRDefault="00487E83" w:rsidP="00487E83">
      <w:pPr>
        <w:tabs>
          <w:tab w:val="left" w:pos="1134"/>
        </w:tabs>
        <w:ind w:firstLine="709"/>
        <w:jc w:val="both"/>
      </w:pPr>
      <w:r w:rsidRPr="00487E83">
        <w:rPr>
          <w:b/>
        </w:rPr>
        <w:t>- с</w:t>
      </w:r>
      <w:r w:rsidRPr="00487E83">
        <w:t xml:space="preserve"> </w:t>
      </w:r>
      <w:r w:rsidRPr="00487E83">
        <w:rPr>
          <w:b/>
        </w:rPr>
        <w:t>01.01.2020 по 30.06.2020</w:t>
      </w:r>
      <w:r w:rsidRPr="00487E83">
        <w:t xml:space="preserve"> – </w:t>
      </w:r>
      <w:r w:rsidRPr="00487E83">
        <w:rPr>
          <w:b/>
          <w:bCs/>
          <w:i/>
        </w:rPr>
        <w:t xml:space="preserve">4 451,17 </w:t>
      </w:r>
      <w:r w:rsidRPr="00487E83">
        <w:t xml:space="preserve">тыс. руб. </w:t>
      </w:r>
    </w:p>
    <w:p w14:paraId="2E5E3F2B" w14:textId="77777777" w:rsidR="00487E83" w:rsidRPr="00487E83" w:rsidRDefault="00487E83" w:rsidP="00487E83">
      <w:pPr>
        <w:tabs>
          <w:tab w:val="left" w:pos="1134"/>
        </w:tabs>
        <w:ind w:firstLine="709"/>
        <w:jc w:val="both"/>
      </w:pPr>
      <w:r w:rsidRPr="00487E83">
        <w:t xml:space="preserve">Объем электроэнергии и мощности принят на уровне предыдущего периода календарной разбивки, средняя цена 1 </w:t>
      </w:r>
      <w:proofErr w:type="spellStart"/>
      <w:r w:rsidRPr="00487E83">
        <w:t>кВт.ч</w:t>
      </w:r>
      <w:proofErr w:type="spellEnd"/>
      <w:r w:rsidRPr="00487E83">
        <w:t xml:space="preserve"> электроэнергии и мощности принята с учетом индекса Минэкономразвития РФ (104,3%), в том числе:</w:t>
      </w:r>
    </w:p>
    <w:p w14:paraId="70AA2803" w14:textId="77777777" w:rsidR="00487E83" w:rsidRPr="00487E83" w:rsidRDefault="00487E83" w:rsidP="00487E83">
      <w:pPr>
        <w:tabs>
          <w:tab w:val="left" w:pos="1134"/>
          <w:tab w:val="left" w:pos="9356"/>
          <w:tab w:val="left" w:pos="9781"/>
          <w:tab w:val="left" w:pos="9923"/>
        </w:tabs>
        <w:ind w:firstLine="709"/>
        <w:jc w:val="both"/>
        <w:rPr>
          <w:color w:val="000000"/>
        </w:rPr>
      </w:pPr>
      <w:r w:rsidRPr="00487E83">
        <w:rPr>
          <w:color w:val="000000"/>
        </w:rPr>
        <w:t xml:space="preserve">- </w:t>
      </w:r>
      <w:r w:rsidRPr="00487E83">
        <w:rPr>
          <w:i/>
          <w:color w:val="000000"/>
          <w:u w:val="single"/>
        </w:rPr>
        <w:t>по уровню напряжения НН</w:t>
      </w:r>
      <w:r w:rsidRPr="00487E83">
        <w:rPr>
          <w:color w:val="000000"/>
        </w:rPr>
        <w:t xml:space="preserve">: объем электрической энергии – 74,23 </w:t>
      </w:r>
      <w:proofErr w:type="spellStart"/>
      <w:r w:rsidRPr="00487E83">
        <w:rPr>
          <w:color w:val="000000"/>
        </w:rPr>
        <w:t>тыс.кВт.ч</w:t>
      </w:r>
      <w:proofErr w:type="spellEnd"/>
      <w:r w:rsidRPr="00487E83">
        <w:rPr>
          <w:color w:val="000000"/>
        </w:rPr>
        <w:t>., цена – 1,85 руб./</w:t>
      </w:r>
      <w:proofErr w:type="spellStart"/>
      <w:r w:rsidRPr="00487E83">
        <w:rPr>
          <w:color w:val="000000"/>
        </w:rPr>
        <w:t>кВт.ч</w:t>
      </w:r>
      <w:proofErr w:type="spellEnd"/>
      <w:r w:rsidRPr="00487E83">
        <w:rPr>
          <w:color w:val="000000"/>
        </w:rPr>
        <w:t>.; объем мощности – 0,10 МВт., цена – 1 769,22 руб./</w:t>
      </w:r>
      <w:proofErr w:type="spellStart"/>
      <w:r w:rsidRPr="00487E83">
        <w:rPr>
          <w:color w:val="000000"/>
        </w:rPr>
        <w:t>кВт.мес</w:t>
      </w:r>
      <w:proofErr w:type="spellEnd"/>
      <w:r w:rsidRPr="00487E83">
        <w:rPr>
          <w:color w:val="000000"/>
        </w:rPr>
        <w:t>.</w:t>
      </w:r>
    </w:p>
    <w:p w14:paraId="4ACE01A9" w14:textId="77777777" w:rsidR="00487E83" w:rsidRPr="00487E83" w:rsidRDefault="00487E83" w:rsidP="00487E83">
      <w:pPr>
        <w:tabs>
          <w:tab w:val="left" w:pos="1134"/>
          <w:tab w:val="left" w:pos="9356"/>
          <w:tab w:val="left" w:pos="9781"/>
          <w:tab w:val="left" w:pos="9923"/>
        </w:tabs>
        <w:ind w:firstLine="709"/>
        <w:jc w:val="both"/>
        <w:rPr>
          <w:color w:val="000000"/>
        </w:rPr>
      </w:pPr>
      <w:r w:rsidRPr="00487E83">
        <w:rPr>
          <w:color w:val="000000"/>
        </w:rPr>
        <w:t xml:space="preserve">- </w:t>
      </w:r>
      <w:r w:rsidRPr="00487E83">
        <w:rPr>
          <w:i/>
          <w:color w:val="000000"/>
          <w:u w:val="single"/>
        </w:rPr>
        <w:t>по уровню напряжения СН2</w:t>
      </w:r>
      <w:r w:rsidRPr="00487E83">
        <w:rPr>
          <w:color w:val="000000"/>
        </w:rPr>
        <w:t xml:space="preserve">: объем электрической энергии – 1013,33 </w:t>
      </w:r>
      <w:proofErr w:type="spellStart"/>
      <w:r w:rsidRPr="00487E83">
        <w:rPr>
          <w:color w:val="000000"/>
        </w:rPr>
        <w:t>тыс.кВт.ч</w:t>
      </w:r>
      <w:proofErr w:type="spellEnd"/>
      <w:r w:rsidRPr="00487E83">
        <w:rPr>
          <w:color w:val="000000"/>
        </w:rPr>
        <w:t>., цена – 3,42 руб./</w:t>
      </w:r>
      <w:proofErr w:type="spellStart"/>
      <w:r w:rsidRPr="00487E83">
        <w:rPr>
          <w:color w:val="000000"/>
        </w:rPr>
        <w:t>кВт.ч</w:t>
      </w:r>
      <w:proofErr w:type="spellEnd"/>
      <w:r w:rsidRPr="00487E83">
        <w:rPr>
          <w:color w:val="000000"/>
        </w:rPr>
        <w:t>., объем мощности – 0,38 МВт., цена – 1 747,41 руб./</w:t>
      </w:r>
      <w:proofErr w:type="spellStart"/>
      <w:r w:rsidRPr="00487E83">
        <w:rPr>
          <w:color w:val="000000"/>
        </w:rPr>
        <w:t>кВт.мес</w:t>
      </w:r>
      <w:proofErr w:type="spellEnd"/>
      <w:r w:rsidRPr="00487E83">
        <w:rPr>
          <w:color w:val="000000"/>
        </w:rPr>
        <w:t>.</w:t>
      </w:r>
    </w:p>
    <w:p w14:paraId="5C2292ED" w14:textId="77777777" w:rsidR="00487E83" w:rsidRPr="00487E83" w:rsidRDefault="00487E83" w:rsidP="00487E83">
      <w:pPr>
        <w:tabs>
          <w:tab w:val="left" w:pos="1134"/>
        </w:tabs>
        <w:ind w:firstLine="709"/>
        <w:jc w:val="both"/>
      </w:pPr>
      <w:r w:rsidRPr="00487E83">
        <w:rPr>
          <w:b/>
        </w:rPr>
        <w:t>- с</w:t>
      </w:r>
      <w:r w:rsidRPr="00487E83">
        <w:t xml:space="preserve"> </w:t>
      </w:r>
      <w:r w:rsidRPr="00487E83">
        <w:rPr>
          <w:b/>
        </w:rPr>
        <w:t>01.07.2018 по 31.12.2018</w:t>
      </w:r>
      <w:r w:rsidRPr="00487E83">
        <w:t xml:space="preserve"> – </w:t>
      </w:r>
      <w:r w:rsidRPr="00487E83">
        <w:rPr>
          <w:b/>
          <w:bCs/>
          <w:i/>
        </w:rPr>
        <w:t xml:space="preserve">4 451,17 </w:t>
      </w:r>
      <w:r w:rsidRPr="00487E83">
        <w:t xml:space="preserve">тыс. руб. Объем и цена потребленной энергии и мощности - на уровне предыдущего периода календарной разбивки. </w:t>
      </w:r>
    </w:p>
    <w:p w14:paraId="26336D53" w14:textId="77777777" w:rsidR="00E10D7A" w:rsidRDefault="00E10D7A" w:rsidP="00487E83">
      <w:pPr>
        <w:tabs>
          <w:tab w:val="left" w:pos="1134"/>
        </w:tabs>
        <w:ind w:firstLine="709"/>
        <w:jc w:val="center"/>
        <w:rPr>
          <w:color w:val="000000"/>
        </w:rPr>
      </w:pPr>
    </w:p>
    <w:p w14:paraId="5CE1264B" w14:textId="4EF19D7C" w:rsidR="00487E83" w:rsidRPr="00487E83" w:rsidRDefault="00487E83" w:rsidP="00487E83">
      <w:pPr>
        <w:tabs>
          <w:tab w:val="left" w:pos="1134"/>
        </w:tabs>
        <w:ind w:firstLine="709"/>
        <w:jc w:val="center"/>
      </w:pPr>
      <w:r w:rsidRPr="00487E83">
        <w:rPr>
          <w:b/>
          <w:u w:val="single"/>
          <w:lang w:val="en-US"/>
        </w:rPr>
        <w:t>III</w:t>
      </w:r>
      <w:r w:rsidRPr="00487E83">
        <w:rPr>
          <w:b/>
          <w:u w:val="single"/>
        </w:rPr>
        <w:t>. Амортизация</w:t>
      </w:r>
    </w:p>
    <w:p w14:paraId="4486E47C" w14:textId="77777777" w:rsidR="00487E83" w:rsidRPr="00487E83" w:rsidRDefault="00487E83" w:rsidP="00487E83">
      <w:pPr>
        <w:tabs>
          <w:tab w:val="left" w:pos="1134"/>
        </w:tabs>
        <w:ind w:firstLine="709"/>
        <w:jc w:val="both"/>
      </w:pPr>
    </w:p>
    <w:p w14:paraId="05F84FB4" w14:textId="77777777" w:rsidR="00487E83" w:rsidRPr="00487E83" w:rsidRDefault="00487E83" w:rsidP="00487E83">
      <w:pPr>
        <w:tabs>
          <w:tab w:val="left" w:pos="1134"/>
        </w:tabs>
        <w:ind w:left="709"/>
        <w:jc w:val="center"/>
        <w:rPr>
          <w:b/>
          <w:u w:val="single"/>
        </w:rPr>
      </w:pPr>
      <w:r w:rsidRPr="00487E83">
        <w:rPr>
          <w:b/>
          <w:u w:val="single"/>
        </w:rPr>
        <w:t>«Амортизация основных средств и нематериальных активов»</w:t>
      </w:r>
    </w:p>
    <w:p w14:paraId="22165A06" w14:textId="77777777" w:rsidR="00487E83" w:rsidRPr="00487E83" w:rsidRDefault="00487E83" w:rsidP="00487E83">
      <w:pPr>
        <w:tabs>
          <w:tab w:val="left" w:pos="1134"/>
        </w:tabs>
        <w:jc w:val="center"/>
        <w:rPr>
          <w:b/>
          <w:u w:val="single"/>
        </w:rPr>
      </w:pPr>
    </w:p>
    <w:p w14:paraId="4E886368" w14:textId="77777777" w:rsidR="00487E83" w:rsidRPr="00487E83" w:rsidRDefault="00487E83" w:rsidP="00487E83">
      <w:pPr>
        <w:tabs>
          <w:tab w:val="left" w:pos="1134"/>
        </w:tabs>
        <w:ind w:firstLine="709"/>
        <w:jc w:val="both"/>
      </w:pPr>
      <w:r w:rsidRPr="00487E83">
        <w:t xml:space="preserve">Организацией заявлены для учета в необходимой валовой выручке расходы по данной статье на амортизацию объектов инженерной инфраструктуры и оборудования, не относящегося к объектам инженерной инфраструктуры, учитываемую в операционных расходах: </w:t>
      </w:r>
    </w:p>
    <w:p w14:paraId="615A74B5" w14:textId="77777777" w:rsidR="00487E83" w:rsidRPr="00487E83" w:rsidRDefault="00487E83" w:rsidP="00487E83">
      <w:pPr>
        <w:tabs>
          <w:tab w:val="left" w:pos="1134"/>
        </w:tabs>
        <w:ind w:firstLine="709"/>
        <w:jc w:val="both"/>
      </w:pPr>
      <w:r w:rsidRPr="00487E83">
        <w:t xml:space="preserve">- 2018 год в сумме </w:t>
      </w:r>
      <w:r w:rsidRPr="00487E83">
        <w:rPr>
          <w:b/>
          <w:bCs/>
          <w:i/>
        </w:rPr>
        <w:t xml:space="preserve">494,85 </w:t>
      </w:r>
      <w:r w:rsidRPr="00487E83">
        <w:t>тыс. руб.;</w:t>
      </w:r>
    </w:p>
    <w:p w14:paraId="663C1B1E" w14:textId="77777777" w:rsidR="00487E83" w:rsidRPr="00487E83" w:rsidRDefault="00487E83" w:rsidP="00487E83">
      <w:pPr>
        <w:tabs>
          <w:tab w:val="left" w:pos="1134"/>
        </w:tabs>
        <w:ind w:firstLine="709"/>
        <w:jc w:val="both"/>
      </w:pPr>
      <w:r w:rsidRPr="00487E83">
        <w:t xml:space="preserve">- 2019 год в сумме </w:t>
      </w:r>
      <w:r w:rsidRPr="00487E83">
        <w:rPr>
          <w:b/>
          <w:bCs/>
          <w:i/>
        </w:rPr>
        <w:t xml:space="preserve">494,85 </w:t>
      </w:r>
      <w:r w:rsidRPr="00487E83">
        <w:t>тыс. руб.;</w:t>
      </w:r>
    </w:p>
    <w:p w14:paraId="2AE94629" w14:textId="77777777" w:rsidR="00487E83" w:rsidRPr="00487E83" w:rsidRDefault="00487E83" w:rsidP="00487E83">
      <w:pPr>
        <w:tabs>
          <w:tab w:val="left" w:pos="1134"/>
        </w:tabs>
        <w:ind w:firstLine="709"/>
        <w:jc w:val="both"/>
      </w:pPr>
      <w:r w:rsidRPr="00487E83">
        <w:t xml:space="preserve">- 2020 год в сумме </w:t>
      </w:r>
      <w:r w:rsidRPr="00487E83">
        <w:rPr>
          <w:b/>
          <w:bCs/>
          <w:i/>
        </w:rPr>
        <w:t xml:space="preserve">494,85 </w:t>
      </w:r>
      <w:r w:rsidRPr="00487E83">
        <w:t>тыс. руб.</w:t>
      </w:r>
    </w:p>
    <w:p w14:paraId="52355AD3" w14:textId="77777777" w:rsidR="00487E83" w:rsidRPr="00487E83" w:rsidRDefault="00487E83" w:rsidP="00487E83">
      <w:pPr>
        <w:tabs>
          <w:tab w:val="left" w:pos="1134"/>
        </w:tabs>
        <w:ind w:firstLine="709"/>
        <w:jc w:val="both"/>
      </w:pPr>
      <w:r w:rsidRPr="00487E83">
        <w:lastRenderedPageBreak/>
        <w:t xml:space="preserve">По результатам проведенного анализа на 2018 год в данной статье учтены расходы на амортизацию объекта инженерной инфраструктуры – гидроузла № 7 в сумме </w:t>
      </w:r>
      <w:r w:rsidRPr="00487E83">
        <w:rPr>
          <w:b/>
          <w:i/>
        </w:rPr>
        <w:t xml:space="preserve">6,20 </w:t>
      </w:r>
      <w:r w:rsidRPr="00487E83">
        <w:t xml:space="preserve">тыс. руб., (приложение № 1) с календарной разбивкой: </w:t>
      </w:r>
    </w:p>
    <w:p w14:paraId="63EA38E0" w14:textId="77777777" w:rsidR="00487E83" w:rsidRPr="00487E83" w:rsidRDefault="00487E83" w:rsidP="00487E83">
      <w:pPr>
        <w:tabs>
          <w:tab w:val="left" w:pos="1134"/>
        </w:tabs>
        <w:ind w:left="709"/>
        <w:jc w:val="both"/>
      </w:pPr>
      <w:r w:rsidRPr="00487E83">
        <w:rPr>
          <w:b/>
        </w:rPr>
        <w:t>- с</w:t>
      </w:r>
      <w:r w:rsidRPr="00487E83">
        <w:t xml:space="preserve"> </w:t>
      </w:r>
      <w:r w:rsidRPr="00487E83">
        <w:rPr>
          <w:b/>
        </w:rPr>
        <w:t>01.01.2018 по 30.06.2018</w:t>
      </w:r>
      <w:r w:rsidRPr="00487E83">
        <w:t xml:space="preserve"> – </w:t>
      </w:r>
      <w:r w:rsidRPr="00487E83">
        <w:rPr>
          <w:b/>
          <w:i/>
        </w:rPr>
        <w:t xml:space="preserve">3,10 </w:t>
      </w:r>
      <w:r w:rsidRPr="00487E83">
        <w:t>тыс. руб.;</w:t>
      </w:r>
    </w:p>
    <w:p w14:paraId="2B94DC9E" w14:textId="77777777" w:rsidR="00487E83" w:rsidRPr="00487E83" w:rsidRDefault="00487E83" w:rsidP="00487E83">
      <w:pPr>
        <w:tabs>
          <w:tab w:val="left" w:pos="1134"/>
        </w:tabs>
        <w:ind w:left="709"/>
        <w:jc w:val="both"/>
      </w:pPr>
      <w:r w:rsidRPr="00487E83">
        <w:rPr>
          <w:b/>
        </w:rPr>
        <w:t>- с</w:t>
      </w:r>
      <w:r w:rsidRPr="00487E83">
        <w:t xml:space="preserve"> </w:t>
      </w:r>
      <w:r w:rsidRPr="00487E83">
        <w:rPr>
          <w:b/>
        </w:rPr>
        <w:t>01.07.2018 по 31.12.2018</w:t>
      </w:r>
      <w:r w:rsidRPr="00487E83">
        <w:t xml:space="preserve"> – </w:t>
      </w:r>
      <w:r w:rsidRPr="00487E83">
        <w:rPr>
          <w:b/>
          <w:i/>
        </w:rPr>
        <w:t>3,10</w:t>
      </w:r>
      <w:r w:rsidRPr="00487E83">
        <w:t xml:space="preserve"> тыс. руб.;</w:t>
      </w:r>
    </w:p>
    <w:p w14:paraId="08E05AD1" w14:textId="77777777" w:rsidR="00487E83" w:rsidRPr="00487E83" w:rsidRDefault="00487E83" w:rsidP="00487E83">
      <w:pPr>
        <w:tabs>
          <w:tab w:val="left" w:pos="1134"/>
        </w:tabs>
        <w:ind w:firstLine="709"/>
        <w:jc w:val="both"/>
      </w:pPr>
      <w:r w:rsidRPr="00487E83">
        <w:t xml:space="preserve">- 2019 год в сумме </w:t>
      </w:r>
      <w:r w:rsidRPr="00487E83">
        <w:rPr>
          <w:b/>
          <w:i/>
        </w:rPr>
        <w:t xml:space="preserve">6,20 </w:t>
      </w:r>
      <w:r w:rsidRPr="00487E83">
        <w:t xml:space="preserve">тыс. руб. по плановой смете 2018 года, с календарной разбивкой:  </w:t>
      </w:r>
    </w:p>
    <w:p w14:paraId="2208A6FF" w14:textId="77777777" w:rsidR="00487E83" w:rsidRPr="00487E83" w:rsidRDefault="00487E83" w:rsidP="00487E83">
      <w:pPr>
        <w:tabs>
          <w:tab w:val="left" w:pos="1134"/>
        </w:tabs>
        <w:ind w:left="709"/>
        <w:jc w:val="both"/>
      </w:pPr>
      <w:r w:rsidRPr="00487E83">
        <w:rPr>
          <w:b/>
        </w:rPr>
        <w:t>- с</w:t>
      </w:r>
      <w:r w:rsidRPr="00487E83">
        <w:t xml:space="preserve"> </w:t>
      </w:r>
      <w:r w:rsidRPr="00487E83">
        <w:rPr>
          <w:b/>
        </w:rPr>
        <w:t xml:space="preserve">01.01.2019 по 30.06.2019 </w:t>
      </w:r>
      <w:r w:rsidRPr="00487E83">
        <w:t xml:space="preserve">– </w:t>
      </w:r>
      <w:r w:rsidRPr="00487E83">
        <w:rPr>
          <w:b/>
          <w:i/>
        </w:rPr>
        <w:t xml:space="preserve">3,10 </w:t>
      </w:r>
      <w:r w:rsidRPr="00487E83">
        <w:t xml:space="preserve">тыс. руб.  </w:t>
      </w:r>
    </w:p>
    <w:p w14:paraId="40FB386A" w14:textId="77777777" w:rsidR="00487E83" w:rsidRPr="00487E83" w:rsidRDefault="00487E83" w:rsidP="00487E83">
      <w:pPr>
        <w:tabs>
          <w:tab w:val="left" w:pos="1134"/>
        </w:tabs>
        <w:ind w:left="709"/>
        <w:jc w:val="both"/>
      </w:pPr>
      <w:r w:rsidRPr="00487E83">
        <w:rPr>
          <w:b/>
        </w:rPr>
        <w:t>- с</w:t>
      </w:r>
      <w:r w:rsidRPr="00487E83">
        <w:t xml:space="preserve"> </w:t>
      </w:r>
      <w:r w:rsidRPr="00487E83">
        <w:rPr>
          <w:b/>
        </w:rPr>
        <w:t xml:space="preserve">01.07.2019 по 31.12.2019 </w:t>
      </w:r>
      <w:r w:rsidRPr="00487E83">
        <w:t xml:space="preserve">– </w:t>
      </w:r>
      <w:r w:rsidRPr="00487E83">
        <w:rPr>
          <w:b/>
          <w:i/>
        </w:rPr>
        <w:t xml:space="preserve">3,10 </w:t>
      </w:r>
      <w:r w:rsidRPr="00487E83">
        <w:t>тыс. руб.;</w:t>
      </w:r>
    </w:p>
    <w:p w14:paraId="00B001B2" w14:textId="77777777" w:rsidR="00487E83" w:rsidRPr="00487E83" w:rsidRDefault="00487E83" w:rsidP="00487E83">
      <w:pPr>
        <w:tabs>
          <w:tab w:val="left" w:pos="1134"/>
        </w:tabs>
        <w:ind w:firstLine="709"/>
        <w:jc w:val="both"/>
      </w:pPr>
      <w:r w:rsidRPr="00487E83">
        <w:t xml:space="preserve">- 2020 год в сумме </w:t>
      </w:r>
      <w:r w:rsidRPr="00487E83">
        <w:rPr>
          <w:b/>
          <w:i/>
        </w:rPr>
        <w:t xml:space="preserve">6,20 </w:t>
      </w:r>
      <w:r w:rsidRPr="00487E83">
        <w:t xml:space="preserve">тыс. руб. по плановой смете 2019, </w:t>
      </w:r>
      <w:bookmarkStart w:id="26" w:name="_Hlk499818923"/>
      <w:r w:rsidRPr="00487E83">
        <w:t xml:space="preserve">с календарной разбивкой: </w:t>
      </w:r>
    </w:p>
    <w:bookmarkEnd w:id="26"/>
    <w:p w14:paraId="7B3DAC34" w14:textId="77777777" w:rsidR="00487E83" w:rsidRPr="00487E83" w:rsidRDefault="00487E83" w:rsidP="00487E83">
      <w:pPr>
        <w:tabs>
          <w:tab w:val="left" w:pos="1134"/>
        </w:tabs>
        <w:ind w:left="709"/>
        <w:jc w:val="both"/>
      </w:pPr>
      <w:r w:rsidRPr="00487E83">
        <w:rPr>
          <w:b/>
        </w:rPr>
        <w:t>- с</w:t>
      </w:r>
      <w:r w:rsidRPr="00487E83">
        <w:t xml:space="preserve"> </w:t>
      </w:r>
      <w:r w:rsidRPr="00487E83">
        <w:rPr>
          <w:b/>
        </w:rPr>
        <w:t>01.01.2020 по 30.06.2020</w:t>
      </w:r>
      <w:r w:rsidRPr="00487E83">
        <w:t xml:space="preserve"> – </w:t>
      </w:r>
      <w:r w:rsidRPr="00487E83">
        <w:rPr>
          <w:b/>
          <w:i/>
        </w:rPr>
        <w:t xml:space="preserve">3,10 </w:t>
      </w:r>
      <w:r w:rsidRPr="00487E83">
        <w:t xml:space="preserve">тыс. руб.; </w:t>
      </w:r>
    </w:p>
    <w:p w14:paraId="08043CFC" w14:textId="77777777" w:rsidR="00487E83" w:rsidRPr="00487E83" w:rsidRDefault="00487E83" w:rsidP="00487E83">
      <w:pPr>
        <w:tabs>
          <w:tab w:val="left" w:pos="1134"/>
        </w:tabs>
        <w:ind w:firstLine="709"/>
        <w:jc w:val="both"/>
      </w:pPr>
      <w:r w:rsidRPr="00487E83">
        <w:rPr>
          <w:b/>
        </w:rPr>
        <w:t>- с</w:t>
      </w:r>
      <w:r w:rsidRPr="00487E83">
        <w:t xml:space="preserve"> </w:t>
      </w:r>
      <w:r w:rsidRPr="00487E83">
        <w:rPr>
          <w:b/>
        </w:rPr>
        <w:t>01.07.2020 по 31.12.2020</w:t>
      </w:r>
      <w:r w:rsidRPr="00487E83">
        <w:t xml:space="preserve"> – </w:t>
      </w:r>
      <w:r w:rsidRPr="00487E83">
        <w:rPr>
          <w:b/>
          <w:i/>
        </w:rPr>
        <w:t xml:space="preserve">3,10 </w:t>
      </w:r>
      <w:r w:rsidRPr="00487E83">
        <w:t>тыс. руб.</w:t>
      </w:r>
    </w:p>
    <w:p w14:paraId="25A43264" w14:textId="77777777" w:rsidR="00487E83" w:rsidRPr="00487E83" w:rsidRDefault="00487E83" w:rsidP="00487E83">
      <w:pPr>
        <w:tabs>
          <w:tab w:val="left" w:pos="1134"/>
        </w:tabs>
        <w:ind w:firstLine="709"/>
        <w:jc w:val="center"/>
        <w:rPr>
          <w:b/>
          <w:color w:val="FF0000"/>
          <w:u w:val="single"/>
        </w:rPr>
      </w:pPr>
    </w:p>
    <w:p w14:paraId="27B2C6DC" w14:textId="77777777" w:rsidR="00487E83" w:rsidRPr="00487E83" w:rsidRDefault="00487E83" w:rsidP="00487E83">
      <w:pPr>
        <w:tabs>
          <w:tab w:val="left" w:pos="1134"/>
        </w:tabs>
        <w:ind w:left="709"/>
        <w:jc w:val="center"/>
        <w:rPr>
          <w:b/>
          <w:u w:val="single"/>
        </w:rPr>
      </w:pPr>
      <w:r w:rsidRPr="00487E83">
        <w:rPr>
          <w:b/>
          <w:u w:val="single"/>
          <w:lang w:val="en-US"/>
        </w:rPr>
        <w:t>IV</w:t>
      </w:r>
      <w:r w:rsidRPr="00487E83">
        <w:rPr>
          <w:b/>
          <w:u w:val="single"/>
        </w:rPr>
        <w:t>. Неподконтрольные расходы</w:t>
      </w:r>
    </w:p>
    <w:p w14:paraId="1083ADB5" w14:textId="77777777" w:rsidR="00487E83" w:rsidRPr="00487E83" w:rsidRDefault="00487E83" w:rsidP="00487E83">
      <w:pPr>
        <w:tabs>
          <w:tab w:val="left" w:pos="1134"/>
        </w:tabs>
        <w:ind w:left="709"/>
        <w:jc w:val="center"/>
        <w:rPr>
          <w:b/>
          <w:u w:val="single"/>
        </w:rPr>
      </w:pPr>
    </w:p>
    <w:p w14:paraId="26ABACAE" w14:textId="77777777" w:rsidR="00487E83" w:rsidRPr="00487E83" w:rsidRDefault="00487E83" w:rsidP="00487E83">
      <w:pPr>
        <w:tabs>
          <w:tab w:val="left" w:pos="1134"/>
        </w:tabs>
        <w:ind w:firstLine="709"/>
        <w:jc w:val="center"/>
        <w:rPr>
          <w:b/>
          <w:u w:val="single"/>
        </w:rPr>
      </w:pPr>
      <w:r w:rsidRPr="00487E83">
        <w:rPr>
          <w:b/>
          <w:u w:val="single"/>
        </w:rPr>
        <w:t>«Затраты на покупную тепловую энергию»</w:t>
      </w:r>
    </w:p>
    <w:p w14:paraId="230C6455" w14:textId="77777777" w:rsidR="00487E83" w:rsidRPr="00487E83" w:rsidRDefault="00487E83" w:rsidP="00487E83">
      <w:pPr>
        <w:tabs>
          <w:tab w:val="left" w:pos="1134"/>
        </w:tabs>
        <w:ind w:firstLine="709"/>
        <w:jc w:val="both"/>
        <w:rPr>
          <w:color w:val="000000"/>
        </w:rPr>
      </w:pPr>
    </w:p>
    <w:p w14:paraId="2D71D18B" w14:textId="77777777" w:rsidR="00487E83" w:rsidRPr="00487E83" w:rsidRDefault="00487E83" w:rsidP="00487E83">
      <w:pPr>
        <w:tabs>
          <w:tab w:val="left" w:pos="1134"/>
        </w:tabs>
        <w:ind w:firstLine="709"/>
        <w:jc w:val="both"/>
      </w:pPr>
      <w:r w:rsidRPr="00487E83">
        <w:t>Организацией заявлены для учета в необходимой валовой выручке расходы по данной статье:</w:t>
      </w:r>
    </w:p>
    <w:p w14:paraId="028091F9" w14:textId="77777777" w:rsidR="00487E83" w:rsidRPr="00487E83" w:rsidRDefault="00487E83" w:rsidP="00487E83">
      <w:pPr>
        <w:tabs>
          <w:tab w:val="left" w:pos="1134"/>
        </w:tabs>
        <w:ind w:firstLine="709"/>
        <w:jc w:val="both"/>
      </w:pPr>
      <w:r w:rsidRPr="00487E83">
        <w:t xml:space="preserve">- 2018 год в сумме </w:t>
      </w:r>
      <w:r w:rsidRPr="00487E83">
        <w:rPr>
          <w:b/>
          <w:i/>
        </w:rPr>
        <w:t xml:space="preserve">6094,49 </w:t>
      </w:r>
      <w:r w:rsidRPr="00487E83">
        <w:t>тыс. руб.;</w:t>
      </w:r>
    </w:p>
    <w:p w14:paraId="196CB415" w14:textId="77777777" w:rsidR="00487E83" w:rsidRPr="00487E83" w:rsidRDefault="00487E83" w:rsidP="00487E83">
      <w:pPr>
        <w:tabs>
          <w:tab w:val="left" w:pos="1134"/>
        </w:tabs>
        <w:ind w:firstLine="709"/>
        <w:jc w:val="both"/>
      </w:pPr>
      <w:r w:rsidRPr="00487E83">
        <w:t xml:space="preserve">- 2019 год в сумме </w:t>
      </w:r>
      <w:r w:rsidRPr="00487E83">
        <w:rPr>
          <w:b/>
          <w:bCs/>
          <w:i/>
        </w:rPr>
        <w:t xml:space="preserve">6 393,12 </w:t>
      </w:r>
      <w:r w:rsidRPr="00487E83">
        <w:t>тыс. руб.;</w:t>
      </w:r>
    </w:p>
    <w:p w14:paraId="7A454D10" w14:textId="77777777" w:rsidR="00487E83" w:rsidRPr="00487E83" w:rsidRDefault="00487E83" w:rsidP="00487E83">
      <w:pPr>
        <w:tabs>
          <w:tab w:val="left" w:pos="1134"/>
        </w:tabs>
        <w:ind w:firstLine="709"/>
        <w:jc w:val="both"/>
      </w:pPr>
      <w:r w:rsidRPr="00487E83">
        <w:t xml:space="preserve">- 2020 год в сумме </w:t>
      </w:r>
      <w:r w:rsidRPr="00487E83">
        <w:rPr>
          <w:b/>
          <w:bCs/>
          <w:i/>
        </w:rPr>
        <w:t xml:space="preserve">6 668,02 </w:t>
      </w:r>
      <w:r w:rsidRPr="00487E83">
        <w:t>тыс. руб.</w:t>
      </w:r>
    </w:p>
    <w:p w14:paraId="4FAA61F0" w14:textId="77777777" w:rsidR="00487E83" w:rsidRPr="00487E83" w:rsidRDefault="00487E83" w:rsidP="00487E83">
      <w:pPr>
        <w:tabs>
          <w:tab w:val="left" w:pos="1134"/>
        </w:tabs>
        <w:ind w:firstLine="709"/>
        <w:jc w:val="both"/>
      </w:pPr>
      <w:r w:rsidRPr="00487E83">
        <w:t xml:space="preserve">Расходы по статье приняты на 2018 г. в сумме </w:t>
      </w:r>
      <w:r w:rsidRPr="00487E83">
        <w:rPr>
          <w:b/>
          <w:i/>
        </w:rPr>
        <w:t>3850,46</w:t>
      </w:r>
      <w:r w:rsidRPr="00487E83">
        <w:t xml:space="preserve"> тыс. руб., по периодам календарной разбивки на следующем уровне:</w:t>
      </w:r>
    </w:p>
    <w:p w14:paraId="567C093B" w14:textId="77777777" w:rsidR="00487E83" w:rsidRPr="00487E83" w:rsidRDefault="00487E83" w:rsidP="00487E83">
      <w:pPr>
        <w:jc w:val="both"/>
      </w:pPr>
      <w:r w:rsidRPr="00487E83">
        <w:rPr>
          <w:b/>
        </w:rPr>
        <w:t xml:space="preserve">           - с 01.01.2018 по 30.06.2018 </w:t>
      </w:r>
      <w:r w:rsidRPr="00487E83">
        <w:t xml:space="preserve">– </w:t>
      </w:r>
      <w:r w:rsidRPr="00487E83">
        <w:rPr>
          <w:b/>
          <w:i/>
        </w:rPr>
        <w:t xml:space="preserve">1925,23 </w:t>
      </w:r>
      <w:r w:rsidRPr="00487E83">
        <w:t>тыс. руб., по плановой смете 2017, с учетом индекса Минэкономразвития РФ (104,4%);</w:t>
      </w:r>
    </w:p>
    <w:p w14:paraId="6F7AFC7D" w14:textId="77777777" w:rsidR="00487E83" w:rsidRPr="00487E83" w:rsidRDefault="00487E83" w:rsidP="00487E83">
      <w:pPr>
        <w:tabs>
          <w:tab w:val="left" w:pos="1134"/>
        </w:tabs>
        <w:ind w:firstLine="709"/>
        <w:jc w:val="both"/>
      </w:pPr>
      <w:r w:rsidRPr="00487E83">
        <w:t xml:space="preserve">- </w:t>
      </w:r>
      <w:r w:rsidRPr="00487E83">
        <w:rPr>
          <w:b/>
        </w:rPr>
        <w:t xml:space="preserve">с 01.07.2018 по 31.12.2018 </w:t>
      </w:r>
      <w:r w:rsidRPr="00487E83">
        <w:t xml:space="preserve">– </w:t>
      </w:r>
      <w:r w:rsidRPr="00487E83">
        <w:rPr>
          <w:b/>
          <w:i/>
        </w:rPr>
        <w:t xml:space="preserve">1925,23 </w:t>
      </w:r>
      <w:r w:rsidRPr="00487E83">
        <w:t>тыс. руб. на уровне предыдущего периода календарной разбивки.</w:t>
      </w:r>
    </w:p>
    <w:p w14:paraId="5C35425E" w14:textId="77777777" w:rsidR="00487E83" w:rsidRPr="00487E83" w:rsidRDefault="00487E83" w:rsidP="00487E83">
      <w:pPr>
        <w:tabs>
          <w:tab w:val="left" w:pos="1134"/>
        </w:tabs>
        <w:ind w:firstLine="709"/>
        <w:jc w:val="both"/>
      </w:pPr>
      <w:r w:rsidRPr="00487E83">
        <w:t xml:space="preserve">- 2019 год в сумме </w:t>
      </w:r>
      <w:r w:rsidRPr="00487E83">
        <w:rPr>
          <w:b/>
          <w:bCs/>
          <w:i/>
        </w:rPr>
        <w:t xml:space="preserve">4 019,88 </w:t>
      </w:r>
      <w:r w:rsidRPr="00487E83">
        <w:t>тыс. руб. по плановой смете 2018 года, с учетом индекса Минэкономразвития РФ (104,4%);</w:t>
      </w:r>
    </w:p>
    <w:p w14:paraId="023FECD7" w14:textId="77777777" w:rsidR="00487E83" w:rsidRPr="00487E83" w:rsidRDefault="00487E83" w:rsidP="00487E83">
      <w:pPr>
        <w:tabs>
          <w:tab w:val="left" w:pos="1134"/>
        </w:tabs>
        <w:ind w:firstLine="709"/>
        <w:jc w:val="both"/>
      </w:pPr>
      <w:r w:rsidRPr="00487E83">
        <w:t>расходы по периодам календарной разбивки приняты на следующем уровне:</w:t>
      </w:r>
    </w:p>
    <w:p w14:paraId="696D9BAA" w14:textId="77777777" w:rsidR="00487E83" w:rsidRPr="00487E83" w:rsidRDefault="00487E83" w:rsidP="00487E83">
      <w:pPr>
        <w:tabs>
          <w:tab w:val="left" w:pos="1134"/>
        </w:tabs>
        <w:ind w:left="709"/>
        <w:jc w:val="both"/>
      </w:pPr>
      <w:r w:rsidRPr="00487E83">
        <w:rPr>
          <w:b/>
        </w:rPr>
        <w:t>с</w:t>
      </w:r>
      <w:r w:rsidRPr="00487E83">
        <w:t xml:space="preserve"> </w:t>
      </w:r>
      <w:r w:rsidRPr="00487E83">
        <w:rPr>
          <w:b/>
        </w:rPr>
        <w:t>01.01.2019 по 30.06.2019</w:t>
      </w:r>
      <w:r w:rsidRPr="00487E83">
        <w:t xml:space="preserve">– </w:t>
      </w:r>
      <w:r w:rsidRPr="00487E83">
        <w:rPr>
          <w:b/>
          <w:i/>
        </w:rPr>
        <w:t xml:space="preserve">2 009,94 </w:t>
      </w:r>
      <w:r w:rsidRPr="00487E83">
        <w:t xml:space="preserve">тыс. руб.: </w:t>
      </w:r>
    </w:p>
    <w:p w14:paraId="2CF9C55E" w14:textId="77777777" w:rsidR="00487E83" w:rsidRPr="00487E83" w:rsidRDefault="00487E83" w:rsidP="00487E83">
      <w:pPr>
        <w:tabs>
          <w:tab w:val="left" w:pos="1134"/>
        </w:tabs>
        <w:ind w:left="709"/>
        <w:jc w:val="both"/>
      </w:pPr>
      <w:r w:rsidRPr="00487E83">
        <w:rPr>
          <w:b/>
        </w:rPr>
        <w:t>с</w:t>
      </w:r>
      <w:r w:rsidRPr="00487E83">
        <w:t xml:space="preserve"> </w:t>
      </w:r>
      <w:r w:rsidRPr="00487E83">
        <w:rPr>
          <w:b/>
        </w:rPr>
        <w:t>01.07.2019 по 31.12.2019</w:t>
      </w:r>
      <w:r w:rsidRPr="00487E83">
        <w:t xml:space="preserve"> – </w:t>
      </w:r>
      <w:r w:rsidRPr="00487E83">
        <w:rPr>
          <w:b/>
          <w:i/>
        </w:rPr>
        <w:t>2 009,94</w:t>
      </w:r>
      <w:r w:rsidRPr="00487E83">
        <w:t>тыс. руб.;</w:t>
      </w:r>
    </w:p>
    <w:p w14:paraId="05157441" w14:textId="77777777" w:rsidR="00487E83" w:rsidRPr="00487E83" w:rsidRDefault="00487E83" w:rsidP="00487E83">
      <w:pPr>
        <w:tabs>
          <w:tab w:val="left" w:pos="1134"/>
        </w:tabs>
        <w:ind w:firstLine="709"/>
        <w:jc w:val="both"/>
      </w:pPr>
      <w:r w:rsidRPr="00487E83">
        <w:t xml:space="preserve">- 2020 год в сумме </w:t>
      </w:r>
      <w:r w:rsidRPr="00487E83">
        <w:rPr>
          <w:b/>
          <w:bCs/>
          <w:i/>
        </w:rPr>
        <w:t xml:space="preserve">4 196,75 </w:t>
      </w:r>
      <w:r w:rsidRPr="00487E83">
        <w:t>тыс. руб. по плановой смете 2019 года, с учетом индекса Минэкономразвития РФ (104,4%).</w:t>
      </w:r>
    </w:p>
    <w:p w14:paraId="23199192" w14:textId="77777777" w:rsidR="00487E83" w:rsidRPr="00487E83" w:rsidRDefault="00487E83" w:rsidP="00487E83">
      <w:pPr>
        <w:tabs>
          <w:tab w:val="left" w:pos="1134"/>
        </w:tabs>
        <w:ind w:firstLine="709"/>
        <w:jc w:val="both"/>
      </w:pPr>
      <w:r w:rsidRPr="00487E83">
        <w:t>расходы по периодам календарной разбивки приняты на следующем уровне:</w:t>
      </w:r>
    </w:p>
    <w:p w14:paraId="26F24B1C" w14:textId="77777777" w:rsidR="00487E83" w:rsidRPr="00487E83" w:rsidRDefault="00487E83" w:rsidP="00487E83">
      <w:pPr>
        <w:tabs>
          <w:tab w:val="left" w:pos="1134"/>
        </w:tabs>
        <w:ind w:left="709"/>
        <w:jc w:val="both"/>
      </w:pPr>
      <w:r w:rsidRPr="00487E83">
        <w:rPr>
          <w:b/>
        </w:rPr>
        <w:t>с</w:t>
      </w:r>
      <w:r w:rsidRPr="00487E83">
        <w:t xml:space="preserve"> </w:t>
      </w:r>
      <w:r w:rsidRPr="00487E83">
        <w:rPr>
          <w:b/>
        </w:rPr>
        <w:t>01.01.2020 по 30.06.2020</w:t>
      </w:r>
      <w:r w:rsidRPr="00487E83">
        <w:t xml:space="preserve"> – </w:t>
      </w:r>
      <w:r w:rsidRPr="00487E83">
        <w:rPr>
          <w:b/>
          <w:bCs/>
          <w:i/>
        </w:rPr>
        <w:t xml:space="preserve">2 098,38 </w:t>
      </w:r>
      <w:r w:rsidRPr="00487E83">
        <w:t xml:space="preserve">тыс. руб.: </w:t>
      </w:r>
    </w:p>
    <w:p w14:paraId="38382612" w14:textId="77777777" w:rsidR="00487E83" w:rsidRPr="00487E83" w:rsidRDefault="00487E83" w:rsidP="00487E83">
      <w:pPr>
        <w:tabs>
          <w:tab w:val="left" w:pos="1134"/>
        </w:tabs>
        <w:ind w:left="709"/>
        <w:jc w:val="both"/>
      </w:pPr>
      <w:r w:rsidRPr="00487E83">
        <w:rPr>
          <w:b/>
        </w:rPr>
        <w:t>с</w:t>
      </w:r>
      <w:r w:rsidRPr="00487E83">
        <w:t xml:space="preserve"> </w:t>
      </w:r>
      <w:r w:rsidRPr="00487E83">
        <w:rPr>
          <w:b/>
        </w:rPr>
        <w:t>01.07.2020 по 31.12.2020</w:t>
      </w:r>
      <w:r w:rsidRPr="00487E83">
        <w:t xml:space="preserve"> – </w:t>
      </w:r>
      <w:r w:rsidRPr="00487E83">
        <w:rPr>
          <w:b/>
          <w:bCs/>
          <w:i/>
        </w:rPr>
        <w:t xml:space="preserve">2 098,38 </w:t>
      </w:r>
      <w:r w:rsidRPr="00487E83">
        <w:t>тыс. руб.</w:t>
      </w:r>
    </w:p>
    <w:p w14:paraId="5D196385" w14:textId="77777777" w:rsidR="00487E83" w:rsidRPr="00487E83" w:rsidRDefault="00487E83" w:rsidP="00487E83">
      <w:pPr>
        <w:tabs>
          <w:tab w:val="left" w:pos="1134"/>
        </w:tabs>
        <w:ind w:firstLine="709"/>
        <w:jc w:val="center"/>
        <w:rPr>
          <w:b/>
          <w:u w:val="single"/>
        </w:rPr>
      </w:pPr>
    </w:p>
    <w:p w14:paraId="320BBD22" w14:textId="77777777" w:rsidR="00487E83" w:rsidRPr="00487E83" w:rsidRDefault="00487E83" w:rsidP="00487E83">
      <w:pPr>
        <w:tabs>
          <w:tab w:val="left" w:pos="1134"/>
        </w:tabs>
        <w:ind w:firstLine="709"/>
        <w:jc w:val="center"/>
        <w:rPr>
          <w:b/>
          <w:color w:val="000000"/>
          <w:u w:val="single"/>
        </w:rPr>
      </w:pPr>
      <w:r w:rsidRPr="00487E83">
        <w:rPr>
          <w:b/>
          <w:color w:val="000000"/>
          <w:u w:val="single"/>
        </w:rPr>
        <w:t>«Затраты на покупную холодную воду»</w:t>
      </w:r>
    </w:p>
    <w:p w14:paraId="076396B3" w14:textId="77777777" w:rsidR="00487E83" w:rsidRPr="00487E83" w:rsidRDefault="00487E83" w:rsidP="00487E83">
      <w:pPr>
        <w:tabs>
          <w:tab w:val="left" w:pos="1134"/>
        </w:tabs>
        <w:ind w:firstLine="709"/>
        <w:jc w:val="both"/>
        <w:rPr>
          <w:color w:val="000000"/>
        </w:rPr>
      </w:pPr>
    </w:p>
    <w:p w14:paraId="1299003C" w14:textId="77777777" w:rsidR="00487E83" w:rsidRPr="00487E83" w:rsidRDefault="00487E83" w:rsidP="00487E83">
      <w:pPr>
        <w:tabs>
          <w:tab w:val="left" w:pos="1134"/>
        </w:tabs>
        <w:ind w:firstLine="709"/>
        <w:jc w:val="both"/>
        <w:rPr>
          <w:color w:val="000000"/>
        </w:rPr>
      </w:pPr>
      <w:r w:rsidRPr="00487E83">
        <w:rPr>
          <w:color w:val="000000"/>
        </w:rPr>
        <w:t xml:space="preserve">Организацией заявлены для учета в необходимой валовой выручке расходы по данной статье </w:t>
      </w:r>
    </w:p>
    <w:p w14:paraId="12AAC1E9" w14:textId="77777777" w:rsidR="00487E83" w:rsidRPr="00487E83" w:rsidRDefault="00487E83" w:rsidP="00487E83">
      <w:pPr>
        <w:tabs>
          <w:tab w:val="left" w:pos="1134"/>
        </w:tabs>
        <w:ind w:firstLine="709"/>
        <w:jc w:val="both"/>
      </w:pPr>
      <w:r w:rsidRPr="00487E83">
        <w:t xml:space="preserve">- 2018 год в сумме </w:t>
      </w:r>
      <w:r w:rsidRPr="00487E83">
        <w:rPr>
          <w:b/>
          <w:i/>
        </w:rPr>
        <w:t xml:space="preserve">50011,81 </w:t>
      </w:r>
      <w:r w:rsidRPr="00487E83">
        <w:t>тыс. руб.;</w:t>
      </w:r>
    </w:p>
    <w:p w14:paraId="3BDDBF64" w14:textId="77777777" w:rsidR="00487E83" w:rsidRPr="00487E83" w:rsidRDefault="00487E83" w:rsidP="00487E83">
      <w:pPr>
        <w:tabs>
          <w:tab w:val="left" w:pos="1134"/>
        </w:tabs>
        <w:ind w:firstLine="709"/>
        <w:jc w:val="both"/>
      </w:pPr>
      <w:r w:rsidRPr="00487E83">
        <w:t xml:space="preserve">- 2019 год в сумме </w:t>
      </w:r>
      <w:r w:rsidRPr="00487E83">
        <w:rPr>
          <w:b/>
          <w:i/>
        </w:rPr>
        <w:t xml:space="preserve">49584,64 </w:t>
      </w:r>
      <w:r w:rsidRPr="00487E83">
        <w:t>тыс. руб.;</w:t>
      </w:r>
    </w:p>
    <w:p w14:paraId="45043E90" w14:textId="77777777" w:rsidR="00487E83" w:rsidRPr="00487E83" w:rsidRDefault="00487E83" w:rsidP="00487E83">
      <w:pPr>
        <w:tabs>
          <w:tab w:val="left" w:pos="1134"/>
        </w:tabs>
        <w:ind w:firstLine="709"/>
        <w:jc w:val="both"/>
      </w:pPr>
      <w:r w:rsidRPr="00487E83">
        <w:t xml:space="preserve">- 2020 год в сумме </w:t>
      </w:r>
      <w:r w:rsidRPr="00487E83">
        <w:rPr>
          <w:b/>
          <w:i/>
        </w:rPr>
        <w:t xml:space="preserve">48865,07 </w:t>
      </w:r>
      <w:r w:rsidRPr="00487E83">
        <w:t>тыс. руб.</w:t>
      </w:r>
    </w:p>
    <w:p w14:paraId="4EE0EEFB" w14:textId="7854F285" w:rsidR="00487E83" w:rsidRPr="00487E83" w:rsidRDefault="00487E83" w:rsidP="00487E83">
      <w:pPr>
        <w:tabs>
          <w:tab w:val="left" w:pos="1134"/>
        </w:tabs>
        <w:ind w:firstLine="709"/>
        <w:jc w:val="both"/>
        <w:rPr>
          <w:color w:val="000000"/>
        </w:rPr>
      </w:pPr>
      <w:r w:rsidRPr="00487E83">
        <w:rPr>
          <w:color w:val="000000"/>
        </w:rPr>
        <w:t>Организация приобретает питьевую воду у АО «ПО Водоканал» (г. Прокопьевск). Объем покупной воды заявлен:</w:t>
      </w:r>
    </w:p>
    <w:p w14:paraId="263CF6C4" w14:textId="77777777" w:rsidR="00487E83" w:rsidRPr="00487E83" w:rsidRDefault="00487E83" w:rsidP="00487E83">
      <w:pPr>
        <w:tabs>
          <w:tab w:val="left" w:pos="1134"/>
        </w:tabs>
        <w:ind w:firstLine="709"/>
        <w:jc w:val="both"/>
        <w:rPr>
          <w:color w:val="000000"/>
        </w:rPr>
      </w:pPr>
      <w:r w:rsidRPr="00487E83">
        <w:t xml:space="preserve">- 2018 год </w:t>
      </w:r>
      <w:r w:rsidRPr="00487E83">
        <w:rPr>
          <w:color w:val="000000"/>
        </w:rPr>
        <w:t xml:space="preserve">в количестве </w:t>
      </w:r>
      <w:r w:rsidRPr="00487E83">
        <w:rPr>
          <w:b/>
          <w:i/>
          <w:color w:val="000000"/>
        </w:rPr>
        <w:t>9498000,00</w:t>
      </w:r>
      <w:r w:rsidRPr="00487E83">
        <w:rPr>
          <w:color w:val="000000"/>
        </w:rPr>
        <w:t xml:space="preserve"> м3, тариф на уровне </w:t>
      </w:r>
      <w:r w:rsidRPr="00487E83">
        <w:rPr>
          <w:b/>
          <w:i/>
          <w:color w:val="000000"/>
        </w:rPr>
        <w:t>5,27</w:t>
      </w:r>
      <w:r w:rsidRPr="00487E83">
        <w:rPr>
          <w:color w:val="000000"/>
        </w:rPr>
        <w:t xml:space="preserve"> руб./м3. </w:t>
      </w:r>
    </w:p>
    <w:p w14:paraId="0BD3800B" w14:textId="77777777" w:rsidR="00487E83" w:rsidRPr="00487E83" w:rsidRDefault="00487E83" w:rsidP="00487E83">
      <w:pPr>
        <w:tabs>
          <w:tab w:val="left" w:pos="1134"/>
        </w:tabs>
        <w:ind w:firstLine="709"/>
        <w:jc w:val="both"/>
        <w:rPr>
          <w:color w:val="000000"/>
        </w:rPr>
      </w:pPr>
      <w:r w:rsidRPr="00487E83">
        <w:t xml:space="preserve">- 2019 год </w:t>
      </w:r>
      <w:r w:rsidRPr="00487E83">
        <w:rPr>
          <w:color w:val="000000"/>
        </w:rPr>
        <w:t xml:space="preserve">в количестве </w:t>
      </w:r>
      <w:r w:rsidRPr="00487E83">
        <w:rPr>
          <w:b/>
          <w:i/>
          <w:color w:val="000000"/>
        </w:rPr>
        <w:t>8977000,00</w:t>
      </w:r>
      <w:r w:rsidRPr="00487E83">
        <w:rPr>
          <w:color w:val="000000"/>
        </w:rPr>
        <w:t xml:space="preserve"> м3, тариф на уровне </w:t>
      </w:r>
      <w:r w:rsidRPr="00487E83">
        <w:rPr>
          <w:b/>
          <w:i/>
          <w:color w:val="000000"/>
        </w:rPr>
        <w:t>5,52</w:t>
      </w:r>
      <w:r w:rsidRPr="00487E83">
        <w:rPr>
          <w:color w:val="000000"/>
        </w:rPr>
        <w:t xml:space="preserve"> руб./м3. </w:t>
      </w:r>
    </w:p>
    <w:p w14:paraId="4BE3DA5F" w14:textId="77777777" w:rsidR="00487E83" w:rsidRPr="00487E83" w:rsidRDefault="00487E83" w:rsidP="00487E83">
      <w:pPr>
        <w:tabs>
          <w:tab w:val="left" w:pos="1134"/>
        </w:tabs>
        <w:ind w:firstLine="709"/>
        <w:jc w:val="both"/>
        <w:rPr>
          <w:color w:val="000000"/>
        </w:rPr>
      </w:pPr>
      <w:r w:rsidRPr="00487E83">
        <w:t xml:space="preserve">- 2020 год </w:t>
      </w:r>
      <w:r w:rsidRPr="00487E83">
        <w:rPr>
          <w:color w:val="000000"/>
        </w:rPr>
        <w:t xml:space="preserve">в количестве </w:t>
      </w:r>
      <w:r w:rsidRPr="00487E83">
        <w:rPr>
          <w:b/>
          <w:i/>
          <w:color w:val="000000"/>
        </w:rPr>
        <w:t>8482000,00</w:t>
      </w:r>
      <w:r w:rsidRPr="00487E83">
        <w:rPr>
          <w:color w:val="000000"/>
        </w:rPr>
        <w:t xml:space="preserve"> м3, тариф на уровне </w:t>
      </w:r>
      <w:r w:rsidRPr="00487E83">
        <w:rPr>
          <w:b/>
          <w:i/>
          <w:color w:val="000000"/>
        </w:rPr>
        <w:t>5,76</w:t>
      </w:r>
      <w:r w:rsidRPr="00487E83">
        <w:rPr>
          <w:color w:val="000000"/>
        </w:rPr>
        <w:t xml:space="preserve"> руб./м3. </w:t>
      </w:r>
    </w:p>
    <w:p w14:paraId="7F3D4713" w14:textId="77777777" w:rsidR="00487E83" w:rsidRPr="00487E83" w:rsidRDefault="00487E83" w:rsidP="00487E83">
      <w:pPr>
        <w:tabs>
          <w:tab w:val="left" w:pos="1134"/>
        </w:tabs>
        <w:ind w:firstLine="709"/>
        <w:jc w:val="both"/>
        <w:rPr>
          <w:color w:val="000000"/>
        </w:rPr>
      </w:pPr>
    </w:p>
    <w:p w14:paraId="6CDC9890" w14:textId="77777777" w:rsidR="00487E83" w:rsidRPr="00487E83" w:rsidRDefault="00487E83" w:rsidP="00487E83">
      <w:pPr>
        <w:tabs>
          <w:tab w:val="left" w:pos="1134"/>
        </w:tabs>
        <w:ind w:firstLine="709"/>
        <w:jc w:val="both"/>
      </w:pPr>
      <w:r w:rsidRPr="00487E83">
        <w:lastRenderedPageBreak/>
        <w:t xml:space="preserve">Расходы по статье приняты на 2018 год на уровне </w:t>
      </w:r>
      <w:r w:rsidRPr="00487E83">
        <w:rPr>
          <w:b/>
          <w:i/>
        </w:rPr>
        <w:t>46709,81</w:t>
      </w:r>
      <w:r w:rsidRPr="00487E83">
        <w:t xml:space="preserve"> тыс. руб. в том числе по периодам календарной разбивки на следующем уровне: </w:t>
      </w:r>
    </w:p>
    <w:p w14:paraId="65D5C578" w14:textId="77777777" w:rsidR="00487E83" w:rsidRPr="00487E83" w:rsidRDefault="00487E83" w:rsidP="00487E83">
      <w:pPr>
        <w:tabs>
          <w:tab w:val="left" w:pos="1134"/>
        </w:tabs>
        <w:ind w:firstLine="709"/>
        <w:jc w:val="both"/>
      </w:pPr>
      <w:r w:rsidRPr="00487E83">
        <w:t xml:space="preserve">- с </w:t>
      </w:r>
      <w:r w:rsidRPr="00487E83">
        <w:rPr>
          <w:b/>
        </w:rPr>
        <w:t xml:space="preserve">01.01.2018 по 30.06.2018 - </w:t>
      </w:r>
      <w:r w:rsidRPr="00487E83">
        <w:t xml:space="preserve"> </w:t>
      </w:r>
      <w:r w:rsidRPr="00487E83">
        <w:rPr>
          <w:b/>
          <w:i/>
        </w:rPr>
        <w:t>23354,90</w:t>
      </w:r>
      <w:r w:rsidRPr="00487E83">
        <w:t xml:space="preserve"> тыс. руб. </w:t>
      </w:r>
    </w:p>
    <w:p w14:paraId="550581DB" w14:textId="4606AC4B" w:rsidR="00487E83" w:rsidRPr="00487E83" w:rsidRDefault="00487E83" w:rsidP="00487E83">
      <w:pPr>
        <w:tabs>
          <w:tab w:val="left" w:pos="1134"/>
        </w:tabs>
        <w:ind w:firstLine="709"/>
        <w:jc w:val="both"/>
      </w:pPr>
      <w:r w:rsidRPr="00487E83">
        <w:t xml:space="preserve">Объем покупной воды принят на уровне </w:t>
      </w:r>
      <w:r w:rsidRPr="00487E83">
        <w:rPr>
          <w:b/>
          <w:i/>
        </w:rPr>
        <w:t>4708650,00</w:t>
      </w:r>
      <w:r w:rsidRPr="00487E83">
        <w:t xml:space="preserve"> м3, по факту 2016 г. АО «ПО Водоканал», по прогнозному тарифу на питьевую воду АО «ПО Водоканал» - </w:t>
      </w:r>
      <w:r w:rsidRPr="00487E83">
        <w:rPr>
          <w:b/>
          <w:i/>
        </w:rPr>
        <w:t>4,96</w:t>
      </w:r>
      <w:r w:rsidRPr="00487E83">
        <w:t xml:space="preserve"> руб./м3.</w:t>
      </w:r>
    </w:p>
    <w:p w14:paraId="4F5392AA" w14:textId="77777777" w:rsidR="00487E83" w:rsidRPr="00487E83" w:rsidRDefault="00487E83" w:rsidP="00487E83">
      <w:pPr>
        <w:tabs>
          <w:tab w:val="left" w:pos="1134"/>
        </w:tabs>
        <w:ind w:firstLine="709"/>
        <w:jc w:val="both"/>
        <w:rPr>
          <w:color w:val="000000"/>
        </w:rPr>
      </w:pPr>
      <w:r w:rsidRPr="00487E83">
        <w:t xml:space="preserve">- с </w:t>
      </w:r>
      <w:r w:rsidRPr="00487E83">
        <w:rPr>
          <w:b/>
        </w:rPr>
        <w:t>01.07.2018 по 31.12.2018</w:t>
      </w:r>
      <w:r w:rsidRPr="00487E83">
        <w:t xml:space="preserve"> – </w:t>
      </w:r>
      <w:r w:rsidRPr="00487E83">
        <w:rPr>
          <w:b/>
          <w:i/>
        </w:rPr>
        <w:t>23354,90</w:t>
      </w:r>
      <w:r w:rsidRPr="00487E83">
        <w:t xml:space="preserve"> тыс. руб., объем покупной воды и тариф</w:t>
      </w:r>
      <w:r w:rsidRPr="00487E83">
        <w:rPr>
          <w:color w:val="000000"/>
        </w:rPr>
        <w:t xml:space="preserve"> приняты на уровне предыдущего периода календарной разбивки. </w:t>
      </w:r>
    </w:p>
    <w:p w14:paraId="542E5102" w14:textId="77777777" w:rsidR="00487E83" w:rsidRPr="00487E83" w:rsidRDefault="00487E83" w:rsidP="00487E83">
      <w:pPr>
        <w:tabs>
          <w:tab w:val="left" w:pos="1134"/>
        </w:tabs>
        <w:ind w:firstLine="709"/>
        <w:jc w:val="both"/>
      </w:pPr>
      <w:r w:rsidRPr="00487E83">
        <w:t xml:space="preserve">- 2019 год в сумме </w:t>
      </w:r>
      <w:r w:rsidRPr="00487E83">
        <w:rPr>
          <w:b/>
          <w:i/>
        </w:rPr>
        <w:t>46333,12</w:t>
      </w:r>
      <w:r w:rsidRPr="00487E83">
        <w:t xml:space="preserve"> тыс. руб. по периодам календарной разбивки приняты на следующем уровне:</w:t>
      </w:r>
    </w:p>
    <w:p w14:paraId="0FE69DFC" w14:textId="77777777" w:rsidR="00487E83" w:rsidRPr="00487E83" w:rsidRDefault="00487E83" w:rsidP="00487E83">
      <w:pPr>
        <w:tabs>
          <w:tab w:val="left" w:pos="1134"/>
        </w:tabs>
        <w:ind w:firstLine="709"/>
        <w:jc w:val="both"/>
      </w:pPr>
      <w:r w:rsidRPr="00487E83">
        <w:rPr>
          <w:b/>
        </w:rPr>
        <w:t>- с</w:t>
      </w:r>
      <w:r w:rsidRPr="00487E83">
        <w:t xml:space="preserve"> </w:t>
      </w:r>
      <w:r w:rsidRPr="00487E83">
        <w:rPr>
          <w:b/>
        </w:rPr>
        <w:t>01.01.2019 по 30.06.2019</w:t>
      </w:r>
      <w:r w:rsidRPr="00487E83">
        <w:t xml:space="preserve">– </w:t>
      </w:r>
      <w:r w:rsidRPr="00487E83">
        <w:rPr>
          <w:b/>
          <w:i/>
        </w:rPr>
        <w:t xml:space="preserve">23166,56 </w:t>
      </w:r>
      <w:r w:rsidRPr="00487E83">
        <w:t xml:space="preserve">тыс. руб., объем покупной воды принят на уровне предыдущего периода календарной разбивки, прогнозный тариф на питьевую воду АО «ПО Водоканал» - </w:t>
      </w:r>
      <w:r w:rsidRPr="00487E83">
        <w:rPr>
          <w:b/>
          <w:i/>
        </w:rPr>
        <w:t>4,92</w:t>
      </w:r>
      <w:r w:rsidRPr="00487E83">
        <w:t xml:space="preserve"> руб./м3.</w:t>
      </w:r>
    </w:p>
    <w:p w14:paraId="1D478160" w14:textId="77777777" w:rsidR="00487E83" w:rsidRPr="00487E83" w:rsidRDefault="00487E83" w:rsidP="00487E83">
      <w:pPr>
        <w:tabs>
          <w:tab w:val="left" w:pos="1134"/>
        </w:tabs>
        <w:ind w:firstLine="709"/>
        <w:jc w:val="both"/>
      </w:pPr>
      <w:r w:rsidRPr="00487E83">
        <w:rPr>
          <w:b/>
        </w:rPr>
        <w:t>- с</w:t>
      </w:r>
      <w:r w:rsidRPr="00487E83">
        <w:t xml:space="preserve"> </w:t>
      </w:r>
      <w:r w:rsidRPr="00487E83">
        <w:rPr>
          <w:b/>
        </w:rPr>
        <w:t>01.07.2019 по 31.12.2019</w:t>
      </w:r>
      <w:r w:rsidRPr="00487E83">
        <w:t xml:space="preserve"> – </w:t>
      </w:r>
      <w:r w:rsidRPr="00487E83">
        <w:rPr>
          <w:b/>
          <w:i/>
        </w:rPr>
        <w:t xml:space="preserve">23166,56 </w:t>
      </w:r>
      <w:r w:rsidRPr="00487E83">
        <w:t xml:space="preserve">тыс. руб., объем покупной воды и тариф приняты на уровне предыдущего периода календарной разбивки. </w:t>
      </w:r>
    </w:p>
    <w:p w14:paraId="5B3AF586" w14:textId="77777777" w:rsidR="00487E83" w:rsidRPr="00487E83" w:rsidRDefault="00487E83" w:rsidP="00487E83">
      <w:pPr>
        <w:tabs>
          <w:tab w:val="left" w:pos="1134"/>
        </w:tabs>
        <w:ind w:firstLine="709"/>
        <w:jc w:val="both"/>
      </w:pPr>
      <w:r w:rsidRPr="00487E83">
        <w:t xml:space="preserve">- 2020 год в сумме </w:t>
      </w:r>
      <w:r w:rsidRPr="00487E83">
        <w:rPr>
          <w:b/>
          <w:i/>
        </w:rPr>
        <w:t>48216,58</w:t>
      </w:r>
      <w:r w:rsidRPr="00487E83">
        <w:t xml:space="preserve"> тыс. руб., по периодам календарной разбивки приняты на следующем уровне:</w:t>
      </w:r>
    </w:p>
    <w:p w14:paraId="7FE9F19D" w14:textId="77777777" w:rsidR="00487E83" w:rsidRPr="00487E83" w:rsidRDefault="00487E83" w:rsidP="00487E83">
      <w:pPr>
        <w:tabs>
          <w:tab w:val="left" w:pos="1134"/>
        </w:tabs>
        <w:ind w:firstLine="709"/>
        <w:jc w:val="both"/>
      </w:pPr>
      <w:r w:rsidRPr="00487E83">
        <w:rPr>
          <w:b/>
        </w:rPr>
        <w:t>с</w:t>
      </w:r>
      <w:r w:rsidRPr="00487E83">
        <w:t xml:space="preserve"> </w:t>
      </w:r>
      <w:r w:rsidRPr="00487E83">
        <w:rPr>
          <w:b/>
        </w:rPr>
        <w:t>01.01.2020 по 30.06.2020</w:t>
      </w:r>
      <w:r w:rsidRPr="00487E83">
        <w:t xml:space="preserve"> – </w:t>
      </w:r>
      <w:r w:rsidRPr="00487E83">
        <w:rPr>
          <w:b/>
          <w:i/>
        </w:rPr>
        <w:t xml:space="preserve">23166,56 </w:t>
      </w:r>
      <w:r w:rsidRPr="00487E83">
        <w:t xml:space="preserve">тыс. руб., объем покупной воды принят на уровне предыдущего периода календарной разбивки., </w:t>
      </w:r>
      <w:bookmarkStart w:id="27" w:name="_Hlk500841369"/>
      <w:r w:rsidRPr="00487E83">
        <w:t xml:space="preserve">прогнозный тариф на питьевую воду АО «ПО Водоканал» - </w:t>
      </w:r>
      <w:r w:rsidRPr="00487E83">
        <w:rPr>
          <w:b/>
          <w:i/>
        </w:rPr>
        <w:t>4,92</w:t>
      </w:r>
      <w:r w:rsidRPr="00487E83">
        <w:t xml:space="preserve"> руб./м3.</w:t>
      </w:r>
    </w:p>
    <w:bookmarkEnd w:id="27"/>
    <w:p w14:paraId="4CE70F5E" w14:textId="77777777" w:rsidR="00487E83" w:rsidRPr="00487E83" w:rsidRDefault="00487E83" w:rsidP="00487E83">
      <w:pPr>
        <w:tabs>
          <w:tab w:val="left" w:pos="1134"/>
        </w:tabs>
        <w:ind w:firstLine="709"/>
        <w:jc w:val="both"/>
      </w:pPr>
      <w:r w:rsidRPr="00487E83">
        <w:rPr>
          <w:b/>
        </w:rPr>
        <w:t>с</w:t>
      </w:r>
      <w:r w:rsidRPr="00487E83">
        <w:t xml:space="preserve"> </w:t>
      </w:r>
      <w:r w:rsidRPr="00487E83">
        <w:rPr>
          <w:b/>
        </w:rPr>
        <w:t>01.07.2020 по 31.12.2020</w:t>
      </w:r>
      <w:r w:rsidRPr="00487E83">
        <w:t xml:space="preserve"> – </w:t>
      </w:r>
      <w:r w:rsidRPr="00487E83">
        <w:rPr>
          <w:b/>
          <w:i/>
        </w:rPr>
        <w:t xml:space="preserve">25050,02 </w:t>
      </w:r>
      <w:r w:rsidRPr="00487E83">
        <w:t xml:space="preserve">тыс. руб., объем покупной воды принят на уровне предыдущего периода календарной разбивки, прогнозный тариф на питьевую воду АО «ПО Водоканал» - </w:t>
      </w:r>
      <w:r w:rsidRPr="00487E83">
        <w:rPr>
          <w:b/>
          <w:i/>
        </w:rPr>
        <w:t>5,32</w:t>
      </w:r>
      <w:r w:rsidRPr="00487E83">
        <w:t xml:space="preserve"> руб./м3.</w:t>
      </w:r>
    </w:p>
    <w:p w14:paraId="1BDC569E" w14:textId="77777777" w:rsidR="00487E83" w:rsidRPr="00487E83" w:rsidRDefault="00487E83" w:rsidP="00487E83">
      <w:pPr>
        <w:tabs>
          <w:tab w:val="left" w:pos="1134"/>
        </w:tabs>
        <w:ind w:left="709"/>
        <w:jc w:val="center"/>
        <w:rPr>
          <w:b/>
          <w:u w:val="single"/>
        </w:rPr>
      </w:pPr>
    </w:p>
    <w:p w14:paraId="6EF3BF64" w14:textId="77777777" w:rsidR="00487E83" w:rsidRPr="00487E83" w:rsidRDefault="00487E83" w:rsidP="00487E83">
      <w:pPr>
        <w:tabs>
          <w:tab w:val="left" w:pos="1134"/>
        </w:tabs>
        <w:ind w:left="709"/>
        <w:jc w:val="center"/>
        <w:rPr>
          <w:b/>
          <w:u w:val="single"/>
        </w:rPr>
      </w:pPr>
      <w:r w:rsidRPr="00487E83">
        <w:rPr>
          <w:b/>
          <w:u w:val="single"/>
        </w:rPr>
        <w:t xml:space="preserve"> «Расходы на арендную плату»</w:t>
      </w:r>
    </w:p>
    <w:p w14:paraId="180250EC" w14:textId="77777777" w:rsidR="00487E83" w:rsidRPr="00487E83" w:rsidRDefault="00487E83" w:rsidP="00487E83">
      <w:pPr>
        <w:tabs>
          <w:tab w:val="left" w:pos="1134"/>
        </w:tabs>
        <w:ind w:left="709"/>
        <w:jc w:val="center"/>
        <w:rPr>
          <w:b/>
          <w:u w:val="single"/>
        </w:rPr>
      </w:pPr>
    </w:p>
    <w:p w14:paraId="2BE72F4C" w14:textId="77777777" w:rsidR="00487E83" w:rsidRPr="00487E83" w:rsidRDefault="00487E83" w:rsidP="00487E83">
      <w:pPr>
        <w:tabs>
          <w:tab w:val="left" w:pos="1134"/>
        </w:tabs>
        <w:ind w:firstLine="709"/>
        <w:jc w:val="both"/>
      </w:pPr>
      <w:r w:rsidRPr="00487E83">
        <w:t>Организацией заявлены для учета в необходимой валовой выручке расходы по данной статье:</w:t>
      </w:r>
    </w:p>
    <w:p w14:paraId="5F0E4DF9" w14:textId="77777777" w:rsidR="00487E83" w:rsidRPr="00487E83" w:rsidRDefault="00487E83" w:rsidP="00487E83">
      <w:pPr>
        <w:tabs>
          <w:tab w:val="left" w:pos="1134"/>
        </w:tabs>
        <w:ind w:firstLine="709"/>
        <w:jc w:val="both"/>
      </w:pPr>
      <w:r w:rsidRPr="00487E83">
        <w:t xml:space="preserve">- 2018 год в сумме </w:t>
      </w:r>
      <w:r w:rsidRPr="00487E83">
        <w:rPr>
          <w:b/>
          <w:i/>
        </w:rPr>
        <w:t xml:space="preserve">13940,13 </w:t>
      </w:r>
      <w:r w:rsidRPr="00487E83">
        <w:t>тыс. руб.;</w:t>
      </w:r>
    </w:p>
    <w:p w14:paraId="42D241B8" w14:textId="77777777" w:rsidR="00487E83" w:rsidRPr="00487E83" w:rsidRDefault="00487E83" w:rsidP="00487E83">
      <w:pPr>
        <w:tabs>
          <w:tab w:val="left" w:pos="1134"/>
        </w:tabs>
        <w:ind w:firstLine="709"/>
        <w:jc w:val="both"/>
      </w:pPr>
      <w:r w:rsidRPr="00487E83">
        <w:t xml:space="preserve">- 2019 год в сумме </w:t>
      </w:r>
      <w:r w:rsidRPr="00487E83">
        <w:rPr>
          <w:b/>
          <w:i/>
        </w:rPr>
        <w:t xml:space="preserve">14786,98 </w:t>
      </w:r>
      <w:r w:rsidRPr="00487E83">
        <w:t>тыс. руб.;</w:t>
      </w:r>
    </w:p>
    <w:p w14:paraId="172FF7C7" w14:textId="77777777" w:rsidR="00487E83" w:rsidRPr="00487E83" w:rsidRDefault="00487E83" w:rsidP="00487E83">
      <w:pPr>
        <w:tabs>
          <w:tab w:val="left" w:pos="1134"/>
        </w:tabs>
        <w:ind w:firstLine="709"/>
        <w:jc w:val="both"/>
      </w:pPr>
      <w:r w:rsidRPr="00487E83">
        <w:t xml:space="preserve">- 2020 год в сумме </w:t>
      </w:r>
      <w:r w:rsidRPr="00487E83">
        <w:rPr>
          <w:b/>
          <w:i/>
        </w:rPr>
        <w:t xml:space="preserve">15226,17 </w:t>
      </w:r>
      <w:r w:rsidRPr="00487E83">
        <w:t>тыс. руб.</w:t>
      </w:r>
    </w:p>
    <w:p w14:paraId="26414F28" w14:textId="77777777" w:rsidR="00487E83" w:rsidRPr="00487E83" w:rsidRDefault="00487E83" w:rsidP="00487E83">
      <w:pPr>
        <w:tabs>
          <w:tab w:val="left" w:pos="1134"/>
        </w:tabs>
        <w:ind w:firstLine="709"/>
        <w:jc w:val="both"/>
      </w:pPr>
      <w:r w:rsidRPr="00487E83">
        <w:t xml:space="preserve">Расходы по статье приняты на 2018 г. в сумме </w:t>
      </w:r>
      <w:r w:rsidRPr="00487E83">
        <w:rPr>
          <w:b/>
          <w:i/>
        </w:rPr>
        <w:t xml:space="preserve">8302,11 </w:t>
      </w:r>
      <w:r w:rsidRPr="00487E83">
        <w:t>тыс. руб. (приложение     № 2), по периодам календарной разбивки на следующем уровне:</w:t>
      </w:r>
    </w:p>
    <w:p w14:paraId="32867E69" w14:textId="77777777" w:rsidR="00487E83" w:rsidRPr="00487E83" w:rsidRDefault="00487E83" w:rsidP="00487E83">
      <w:pPr>
        <w:tabs>
          <w:tab w:val="left" w:pos="1134"/>
        </w:tabs>
        <w:ind w:firstLine="709"/>
        <w:jc w:val="both"/>
      </w:pPr>
      <w:r w:rsidRPr="00487E83">
        <w:rPr>
          <w:b/>
        </w:rPr>
        <w:t xml:space="preserve">- с 01.01.2018 по 30.06.2018 </w:t>
      </w:r>
      <w:r w:rsidRPr="00487E83">
        <w:t xml:space="preserve">– </w:t>
      </w:r>
      <w:r w:rsidRPr="00487E83">
        <w:rPr>
          <w:b/>
          <w:i/>
        </w:rPr>
        <w:t xml:space="preserve">4151,06 </w:t>
      </w:r>
      <w:r w:rsidRPr="00487E83">
        <w:t xml:space="preserve">тыс. руб. Арендная плата учтена в пределах экономически обоснованного размера, в соответствии с договорами и выполненными расчетами регулятора. Кроме того, затраты на аренду офиса и серверного оборудования учтены в статье "Административные расходы", аренду производственного оборудования в статье "Цеховые расходы". В рамках договора выкупного лизинга учтена амортизация оборудования согласно расчету регулятора (90,2 тыс. руб.)  в статье "Цеховые расходы". </w:t>
      </w:r>
    </w:p>
    <w:p w14:paraId="6CAC438E" w14:textId="77777777" w:rsidR="00487E83" w:rsidRPr="00487E83" w:rsidRDefault="00487E83" w:rsidP="00487E83">
      <w:pPr>
        <w:tabs>
          <w:tab w:val="left" w:pos="1134"/>
        </w:tabs>
        <w:ind w:firstLine="709"/>
        <w:jc w:val="both"/>
      </w:pPr>
      <w:r w:rsidRPr="00487E83">
        <w:t xml:space="preserve">- </w:t>
      </w:r>
      <w:r w:rsidRPr="00487E83">
        <w:rPr>
          <w:b/>
        </w:rPr>
        <w:t xml:space="preserve">с 01.07.2018 по 31.12.2018 </w:t>
      </w:r>
      <w:r w:rsidRPr="00487E83">
        <w:t xml:space="preserve">– </w:t>
      </w:r>
      <w:r w:rsidRPr="00487E83">
        <w:rPr>
          <w:b/>
          <w:i/>
        </w:rPr>
        <w:t xml:space="preserve">4151,06 </w:t>
      </w:r>
      <w:r w:rsidRPr="00487E83">
        <w:t>тыс. руб. на уровне предыдущего периода календарной разбивки.</w:t>
      </w:r>
    </w:p>
    <w:p w14:paraId="27A88E61" w14:textId="77777777" w:rsidR="00487E83" w:rsidRPr="00487E83" w:rsidRDefault="00487E83" w:rsidP="00487E83">
      <w:pPr>
        <w:tabs>
          <w:tab w:val="left" w:pos="1134"/>
        </w:tabs>
        <w:ind w:firstLine="709"/>
        <w:jc w:val="both"/>
      </w:pPr>
      <w:r w:rsidRPr="00487E83">
        <w:t xml:space="preserve">- 2019 год в сумме </w:t>
      </w:r>
      <w:r w:rsidRPr="00487E83">
        <w:rPr>
          <w:b/>
          <w:i/>
        </w:rPr>
        <w:t>8302,11</w:t>
      </w:r>
      <w:r w:rsidRPr="00487E83">
        <w:t xml:space="preserve"> тыс. руб., по периодам календарной разбивки приняты на следующем уровне:</w:t>
      </w:r>
    </w:p>
    <w:p w14:paraId="086AF961" w14:textId="77777777" w:rsidR="00487E83" w:rsidRPr="00487E83" w:rsidRDefault="00487E83" w:rsidP="00487E83">
      <w:pPr>
        <w:tabs>
          <w:tab w:val="left" w:pos="1134"/>
        </w:tabs>
        <w:ind w:firstLine="709"/>
        <w:jc w:val="both"/>
      </w:pPr>
      <w:r w:rsidRPr="00487E83">
        <w:rPr>
          <w:b/>
        </w:rPr>
        <w:t>- с</w:t>
      </w:r>
      <w:r w:rsidRPr="00487E83">
        <w:t xml:space="preserve"> </w:t>
      </w:r>
      <w:r w:rsidRPr="00487E83">
        <w:rPr>
          <w:b/>
        </w:rPr>
        <w:t xml:space="preserve">01.01.2019 по 30.06.2019 </w:t>
      </w:r>
      <w:r w:rsidRPr="00487E83">
        <w:t xml:space="preserve">– </w:t>
      </w:r>
      <w:r w:rsidRPr="00487E83">
        <w:rPr>
          <w:b/>
          <w:i/>
        </w:rPr>
        <w:t xml:space="preserve">4151,06 </w:t>
      </w:r>
      <w:r w:rsidRPr="00487E83">
        <w:t>тыс. руб., на уровне предыдущего периода календарной разбивки.</w:t>
      </w:r>
    </w:p>
    <w:p w14:paraId="0AEDC56C" w14:textId="77777777" w:rsidR="00487E83" w:rsidRPr="00487E83" w:rsidRDefault="00487E83" w:rsidP="00487E83">
      <w:pPr>
        <w:tabs>
          <w:tab w:val="left" w:pos="1134"/>
        </w:tabs>
        <w:ind w:firstLine="709"/>
        <w:jc w:val="both"/>
      </w:pPr>
      <w:r w:rsidRPr="00487E83">
        <w:rPr>
          <w:b/>
        </w:rPr>
        <w:t>- с</w:t>
      </w:r>
      <w:r w:rsidRPr="00487E83">
        <w:t xml:space="preserve"> </w:t>
      </w:r>
      <w:r w:rsidRPr="00487E83">
        <w:rPr>
          <w:b/>
        </w:rPr>
        <w:t>01.07.2019 по 31.12.2019</w:t>
      </w:r>
      <w:r w:rsidRPr="00487E83">
        <w:t xml:space="preserve"> – </w:t>
      </w:r>
      <w:r w:rsidRPr="00487E83">
        <w:rPr>
          <w:b/>
          <w:i/>
        </w:rPr>
        <w:t xml:space="preserve">4151,06 </w:t>
      </w:r>
      <w:r w:rsidRPr="00487E83">
        <w:t>тыс. руб., на уровне предыдущего периода календарной разбивки.</w:t>
      </w:r>
    </w:p>
    <w:p w14:paraId="5EBB8923" w14:textId="77777777" w:rsidR="00487E83" w:rsidRPr="00487E83" w:rsidRDefault="00487E83" w:rsidP="00487E83">
      <w:pPr>
        <w:tabs>
          <w:tab w:val="left" w:pos="1134"/>
        </w:tabs>
        <w:ind w:firstLine="709"/>
        <w:jc w:val="both"/>
      </w:pPr>
      <w:r w:rsidRPr="00487E83">
        <w:t xml:space="preserve">- 2020 год в сумме </w:t>
      </w:r>
      <w:r w:rsidRPr="00487E83">
        <w:rPr>
          <w:b/>
          <w:i/>
        </w:rPr>
        <w:t>8274,38</w:t>
      </w:r>
      <w:r w:rsidRPr="00487E83">
        <w:t xml:space="preserve"> тыс. руб., по периодам календарной разбивки приняты на следующем уровне:</w:t>
      </w:r>
    </w:p>
    <w:p w14:paraId="5B88F9CD" w14:textId="77777777" w:rsidR="00487E83" w:rsidRPr="00487E83" w:rsidRDefault="00487E83" w:rsidP="00487E83">
      <w:pPr>
        <w:tabs>
          <w:tab w:val="left" w:pos="1134"/>
        </w:tabs>
        <w:jc w:val="both"/>
      </w:pPr>
      <w:r w:rsidRPr="00487E83">
        <w:rPr>
          <w:b/>
        </w:rPr>
        <w:t xml:space="preserve">          - с</w:t>
      </w:r>
      <w:r w:rsidRPr="00487E83">
        <w:t xml:space="preserve"> </w:t>
      </w:r>
      <w:r w:rsidRPr="00487E83">
        <w:rPr>
          <w:b/>
        </w:rPr>
        <w:t>01.01.2020 по 30.06.2020</w:t>
      </w:r>
      <w:r w:rsidRPr="00487E83">
        <w:t xml:space="preserve"> – </w:t>
      </w:r>
      <w:r w:rsidRPr="00487E83">
        <w:rPr>
          <w:b/>
          <w:i/>
        </w:rPr>
        <w:t xml:space="preserve">4137,19 </w:t>
      </w:r>
      <w:r w:rsidRPr="00487E83">
        <w:t>тыс. руб., в соответствии с представленными договорами и расчетами регулятора.</w:t>
      </w:r>
    </w:p>
    <w:p w14:paraId="30E41181" w14:textId="77777777" w:rsidR="00487E83" w:rsidRPr="00487E83" w:rsidRDefault="00487E83" w:rsidP="00487E83">
      <w:pPr>
        <w:tabs>
          <w:tab w:val="left" w:pos="1134"/>
        </w:tabs>
        <w:ind w:firstLine="709"/>
        <w:jc w:val="both"/>
      </w:pPr>
      <w:r w:rsidRPr="00487E83">
        <w:rPr>
          <w:b/>
        </w:rPr>
        <w:t>- с</w:t>
      </w:r>
      <w:r w:rsidRPr="00487E83">
        <w:t xml:space="preserve"> </w:t>
      </w:r>
      <w:r w:rsidRPr="00487E83">
        <w:rPr>
          <w:b/>
        </w:rPr>
        <w:t>01.07.2020 по 31.12.2020</w:t>
      </w:r>
      <w:r w:rsidRPr="00487E83">
        <w:t xml:space="preserve"> – </w:t>
      </w:r>
      <w:r w:rsidRPr="00487E83">
        <w:rPr>
          <w:b/>
          <w:i/>
        </w:rPr>
        <w:t xml:space="preserve">4137,19 </w:t>
      </w:r>
      <w:r w:rsidRPr="00487E83">
        <w:t>тыс. руб., на уровне предыдущего периода календарной разбивки.</w:t>
      </w:r>
    </w:p>
    <w:p w14:paraId="2C5C9BD1" w14:textId="090CA166" w:rsidR="00487E83" w:rsidRPr="00487E83" w:rsidRDefault="00E10D7A" w:rsidP="00487E83">
      <w:pPr>
        <w:tabs>
          <w:tab w:val="left" w:pos="1134"/>
        </w:tabs>
        <w:ind w:left="709"/>
        <w:jc w:val="center"/>
        <w:rPr>
          <w:b/>
          <w:u w:val="single"/>
        </w:rPr>
      </w:pPr>
      <w:r w:rsidRPr="00487E83">
        <w:rPr>
          <w:b/>
          <w:u w:val="single"/>
        </w:rPr>
        <w:lastRenderedPageBreak/>
        <w:t xml:space="preserve"> </w:t>
      </w:r>
      <w:r w:rsidR="00487E83" w:rsidRPr="00487E83">
        <w:rPr>
          <w:b/>
          <w:u w:val="single"/>
        </w:rPr>
        <w:t>«Расходы, связанные с оплатой налогов и сборов»</w:t>
      </w:r>
    </w:p>
    <w:p w14:paraId="77D27BBC" w14:textId="77777777" w:rsidR="00487E83" w:rsidRPr="00487E83" w:rsidRDefault="00487E83" w:rsidP="00487E83">
      <w:pPr>
        <w:tabs>
          <w:tab w:val="left" w:pos="1134"/>
        </w:tabs>
        <w:ind w:firstLine="709"/>
        <w:jc w:val="center"/>
        <w:rPr>
          <w:b/>
          <w:color w:val="FF0000"/>
          <w:u w:val="single"/>
        </w:rPr>
      </w:pPr>
    </w:p>
    <w:p w14:paraId="5489056B" w14:textId="77777777" w:rsidR="00487E83" w:rsidRPr="00487E83" w:rsidRDefault="00487E83" w:rsidP="00487E83">
      <w:pPr>
        <w:tabs>
          <w:tab w:val="left" w:pos="1134"/>
        </w:tabs>
        <w:ind w:firstLine="709"/>
        <w:jc w:val="both"/>
      </w:pPr>
      <w:r w:rsidRPr="00487E83">
        <w:t xml:space="preserve">Организацией заявлены для учета в необходимой валовой выручке расходы по данной статье: </w:t>
      </w:r>
    </w:p>
    <w:p w14:paraId="27A1B3F0" w14:textId="77777777" w:rsidR="00487E83" w:rsidRPr="00487E83" w:rsidRDefault="00487E83" w:rsidP="00487E83">
      <w:pPr>
        <w:tabs>
          <w:tab w:val="left" w:pos="1134"/>
        </w:tabs>
        <w:ind w:firstLine="709"/>
        <w:jc w:val="both"/>
      </w:pPr>
      <w:r w:rsidRPr="00487E83">
        <w:t xml:space="preserve">- 2018 год в сумме </w:t>
      </w:r>
      <w:r w:rsidRPr="00487E83">
        <w:rPr>
          <w:b/>
          <w:i/>
        </w:rPr>
        <w:t xml:space="preserve">583,99 </w:t>
      </w:r>
      <w:r w:rsidRPr="00487E83">
        <w:t xml:space="preserve">тыс. руб., в том числе плата за негативное воздействие на окружающую среду </w:t>
      </w:r>
      <w:r w:rsidRPr="00487E83">
        <w:rPr>
          <w:b/>
          <w:i/>
        </w:rPr>
        <w:t>51,75</w:t>
      </w:r>
      <w:r w:rsidRPr="00487E83">
        <w:t xml:space="preserve"> тыс. руб., водный налог – </w:t>
      </w:r>
      <w:r w:rsidRPr="00487E83">
        <w:rPr>
          <w:b/>
          <w:i/>
        </w:rPr>
        <w:t>517,39</w:t>
      </w:r>
      <w:r w:rsidRPr="00487E83">
        <w:t xml:space="preserve"> тыс. руб., налог на имущество </w:t>
      </w:r>
      <w:r w:rsidRPr="00487E83">
        <w:rPr>
          <w:b/>
          <w:i/>
        </w:rPr>
        <w:t>14,85</w:t>
      </w:r>
      <w:r w:rsidRPr="00487E83">
        <w:t xml:space="preserve"> тыс. руб.</w:t>
      </w:r>
    </w:p>
    <w:p w14:paraId="0180BE68" w14:textId="77777777" w:rsidR="00487E83" w:rsidRPr="00487E83" w:rsidRDefault="00487E83" w:rsidP="00487E83">
      <w:pPr>
        <w:tabs>
          <w:tab w:val="left" w:pos="1134"/>
        </w:tabs>
        <w:ind w:firstLine="709"/>
        <w:jc w:val="both"/>
      </w:pPr>
      <w:r w:rsidRPr="00487E83">
        <w:t xml:space="preserve">- 2019 год в сумме </w:t>
      </w:r>
      <w:r w:rsidRPr="00487E83">
        <w:rPr>
          <w:b/>
          <w:i/>
        </w:rPr>
        <w:t xml:space="preserve">661,18 </w:t>
      </w:r>
      <w:r w:rsidRPr="00487E83">
        <w:t xml:space="preserve">тыс. руб., в том числе плата за негативное воздействие на окружающую среду </w:t>
      </w:r>
      <w:r w:rsidRPr="00487E83">
        <w:rPr>
          <w:b/>
          <w:i/>
        </w:rPr>
        <w:t>54,29</w:t>
      </w:r>
      <w:r w:rsidRPr="00487E83">
        <w:t xml:space="preserve"> тыс. руб., водный налог – </w:t>
      </w:r>
      <w:r w:rsidRPr="00487E83">
        <w:rPr>
          <w:b/>
          <w:i/>
        </w:rPr>
        <w:t>594,26</w:t>
      </w:r>
      <w:r w:rsidRPr="00487E83">
        <w:t xml:space="preserve"> тыс. руб., налог на имущество </w:t>
      </w:r>
      <w:r w:rsidRPr="00487E83">
        <w:rPr>
          <w:b/>
          <w:i/>
        </w:rPr>
        <w:t>12,63</w:t>
      </w:r>
      <w:r w:rsidRPr="00487E83">
        <w:t xml:space="preserve"> тыс. руб.</w:t>
      </w:r>
    </w:p>
    <w:p w14:paraId="43154272" w14:textId="77777777" w:rsidR="00487E83" w:rsidRPr="00487E83" w:rsidRDefault="00487E83" w:rsidP="00487E83">
      <w:pPr>
        <w:tabs>
          <w:tab w:val="left" w:pos="1134"/>
        </w:tabs>
        <w:ind w:firstLine="709"/>
        <w:jc w:val="both"/>
      </w:pPr>
      <w:r w:rsidRPr="00487E83">
        <w:t xml:space="preserve">- 2020 год в сумме </w:t>
      </w:r>
      <w:r w:rsidRPr="00487E83">
        <w:rPr>
          <w:b/>
          <w:i/>
        </w:rPr>
        <w:t xml:space="preserve">750,02 </w:t>
      </w:r>
      <w:r w:rsidRPr="00487E83">
        <w:t xml:space="preserve">тыс. руб., в том числе плата за негативное воздействие на окружающую среду </w:t>
      </w:r>
      <w:r w:rsidRPr="00487E83">
        <w:rPr>
          <w:b/>
          <w:i/>
        </w:rPr>
        <w:t>56,62</w:t>
      </w:r>
      <w:r w:rsidRPr="00487E83">
        <w:t xml:space="preserve"> тыс. руб., водный налог – </w:t>
      </w:r>
      <w:r w:rsidRPr="00487E83">
        <w:rPr>
          <w:b/>
          <w:i/>
        </w:rPr>
        <w:t>682,95</w:t>
      </w:r>
      <w:r w:rsidRPr="00487E83">
        <w:t xml:space="preserve"> тыс. руб., налог на имущество </w:t>
      </w:r>
      <w:r w:rsidRPr="00487E83">
        <w:rPr>
          <w:b/>
          <w:i/>
        </w:rPr>
        <w:t>10,45</w:t>
      </w:r>
      <w:r w:rsidRPr="00487E83">
        <w:t xml:space="preserve"> тыс. руб.</w:t>
      </w:r>
    </w:p>
    <w:p w14:paraId="21A2DEC4" w14:textId="77777777" w:rsidR="00487E83" w:rsidRPr="00487E83" w:rsidRDefault="00487E83" w:rsidP="00487E83">
      <w:pPr>
        <w:tabs>
          <w:tab w:val="left" w:pos="1134"/>
        </w:tabs>
        <w:ind w:firstLine="709"/>
        <w:jc w:val="both"/>
      </w:pPr>
      <w:r w:rsidRPr="00487E83">
        <w:t>По результатам проведенного анализа расходы по статье приняты согласно действующему законодательству:</w:t>
      </w:r>
    </w:p>
    <w:p w14:paraId="0048D1DC" w14:textId="77777777" w:rsidR="00487E83" w:rsidRPr="00487E83" w:rsidRDefault="00487E83" w:rsidP="00487E83">
      <w:pPr>
        <w:tabs>
          <w:tab w:val="left" w:pos="1134"/>
        </w:tabs>
        <w:ind w:firstLine="709"/>
        <w:jc w:val="both"/>
      </w:pPr>
      <w:r w:rsidRPr="00487E83">
        <w:t xml:space="preserve">- 2018 год в сумме </w:t>
      </w:r>
      <w:r w:rsidRPr="00487E83">
        <w:rPr>
          <w:b/>
          <w:i/>
        </w:rPr>
        <w:t>461,03</w:t>
      </w:r>
      <w:r w:rsidRPr="00487E83">
        <w:t xml:space="preserve"> тыс. руб., в том числе: плата за негативное воздействие на окружающую среду </w:t>
      </w:r>
      <w:r w:rsidRPr="00487E83">
        <w:rPr>
          <w:b/>
          <w:i/>
        </w:rPr>
        <w:t>14,98</w:t>
      </w:r>
      <w:r w:rsidRPr="00487E83">
        <w:t xml:space="preserve"> тыс. руб., водный налог – </w:t>
      </w:r>
      <w:r w:rsidRPr="00487E83">
        <w:rPr>
          <w:b/>
          <w:i/>
        </w:rPr>
        <w:t>431,20</w:t>
      </w:r>
      <w:r w:rsidRPr="00487E83">
        <w:t xml:space="preserve"> тыс. руб., налог на имущество </w:t>
      </w:r>
      <w:r w:rsidRPr="00487E83">
        <w:rPr>
          <w:b/>
          <w:i/>
        </w:rPr>
        <w:t>14,85</w:t>
      </w:r>
      <w:r w:rsidRPr="00487E83">
        <w:t xml:space="preserve"> тыс. руб., с календарной разбивкой по периодам: </w:t>
      </w:r>
    </w:p>
    <w:p w14:paraId="04A7916F" w14:textId="77777777" w:rsidR="00487E83" w:rsidRPr="00487E83" w:rsidRDefault="00487E83" w:rsidP="00487E83">
      <w:pPr>
        <w:tabs>
          <w:tab w:val="left" w:pos="1134"/>
        </w:tabs>
        <w:ind w:left="709"/>
        <w:jc w:val="both"/>
      </w:pPr>
      <w:r w:rsidRPr="00487E83">
        <w:rPr>
          <w:b/>
        </w:rPr>
        <w:t>- с</w:t>
      </w:r>
      <w:r w:rsidRPr="00487E83">
        <w:t xml:space="preserve"> </w:t>
      </w:r>
      <w:r w:rsidRPr="00487E83">
        <w:rPr>
          <w:b/>
        </w:rPr>
        <w:t>01.01.2018 по 30.06.2018</w:t>
      </w:r>
      <w:r w:rsidRPr="00487E83">
        <w:t xml:space="preserve"> – </w:t>
      </w:r>
      <w:r w:rsidRPr="00487E83">
        <w:rPr>
          <w:b/>
          <w:i/>
        </w:rPr>
        <w:t xml:space="preserve">230,52 </w:t>
      </w:r>
      <w:r w:rsidRPr="00487E83">
        <w:t>тыс. руб.;</w:t>
      </w:r>
    </w:p>
    <w:p w14:paraId="2B82FEC2" w14:textId="77777777" w:rsidR="00487E83" w:rsidRPr="00487E83" w:rsidRDefault="00487E83" w:rsidP="00487E83">
      <w:pPr>
        <w:tabs>
          <w:tab w:val="left" w:pos="1134"/>
        </w:tabs>
        <w:ind w:left="709"/>
        <w:jc w:val="both"/>
      </w:pPr>
      <w:r w:rsidRPr="00487E83">
        <w:rPr>
          <w:b/>
        </w:rPr>
        <w:t>- с</w:t>
      </w:r>
      <w:r w:rsidRPr="00487E83">
        <w:t xml:space="preserve"> </w:t>
      </w:r>
      <w:r w:rsidRPr="00487E83">
        <w:rPr>
          <w:b/>
        </w:rPr>
        <w:t>01.07.2018 по 31.12.2018</w:t>
      </w:r>
      <w:r w:rsidRPr="00487E83">
        <w:t xml:space="preserve"> – </w:t>
      </w:r>
      <w:r w:rsidRPr="00487E83">
        <w:rPr>
          <w:b/>
          <w:i/>
        </w:rPr>
        <w:t>230,52</w:t>
      </w:r>
      <w:r w:rsidRPr="00487E83">
        <w:t xml:space="preserve"> тыс. руб.</w:t>
      </w:r>
    </w:p>
    <w:p w14:paraId="5B741980" w14:textId="77777777" w:rsidR="00487E83" w:rsidRPr="00487E83" w:rsidRDefault="00487E83" w:rsidP="00487E83">
      <w:pPr>
        <w:tabs>
          <w:tab w:val="left" w:pos="1134"/>
        </w:tabs>
        <w:ind w:firstLine="709"/>
        <w:jc w:val="both"/>
      </w:pPr>
      <w:r w:rsidRPr="00487E83">
        <w:t xml:space="preserve">- 2019 год в сумме </w:t>
      </w:r>
      <w:r w:rsidRPr="00487E83">
        <w:rPr>
          <w:b/>
          <w:bCs/>
          <w:i/>
        </w:rPr>
        <w:t xml:space="preserve">525,69 </w:t>
      </w:r>
      <w:r w:rsidRPr="00487E83">
        <w:rPr>
          <w:bCs/>
        </w:rPr>
        <w:t>тыс. руб</w:t>
      </w:r>
      <w:r w:rsidRPr="00487E83">
        <w:rPr>
          <w:b/>
          <w:bCs/>
          <w:i/>
        </w:rPr>
        <w:t xml:space="preserve">., </w:t>
      </w:r>
      <w:r w:rsidRPr="00487E83">
        <w:t xml:space="preserve">в том числе: плата за негативное воздействие на окружающую среду </w:t>
      </w:r>
      <w:r w:rsidRPr="00487E83">
        <w:rPr>
          <w:b/>
          <w:i/>
        </w:rPr>
        <w:t>14,98</w:t>
      </w:r>
      <w:r w:rsidRPr="00487E83">
        <w:t xml:space="preserve"> тыс. руб., водный налог – </w:t>
      </w:r>
      <w:r w:rsidRPr="00487E83">
        <w:rPr>
          <w:b/>
          <w:bCs/>
          <w:i/>
        </w:rPr>
        <w:t xml:space="preserve">495,86 </w:t>
      </w:r>
      <w:r w:rsidRPr="00487E83">
        <w:t xml:space="preserve">тыс. руб., налог на имущество </w:t>
      </w:r>
      <w:r w:rsidRPr="00487E83">
        <w:rPr>
          <w:b/>
          <w:i/>
        </w:rPr>
        <w:t>14,85</w:t>
      </w:r>
      <w:r w:rsidRPr="00487E83">
        <w:t xml:space="preserve"> тыс. руб., с календарной разбивкой по периодам: </w:t>
      </w:r>
    </w:p>
    <w:p w14:paraId="10031FED" w14:textId="77777777" w:rsidR="00487E83" w:rsidRPr="00487E83" w:rsidRDefault="00487E83" w:rsidP="00487E83">
      <w:pPr>
        <w:tabs>
          <w:tab w:val="left" w:pos="1134"/>
        </w:tabs>
        <w:ind w:left="709"/>
        <w:jc w:val="both"/>
      </w:pPr>
      <w:r w:rsidRPr="00487E83">
        <w:rPr>
          <w:b/>
        </w:rPr>
        <w:t>- с</w:t>
      </w:r>
      <w:r w:rsidRPr="00487E83">
        <w:t xml:space="preserve"> </w:t>
      </w:r>
      <w:r w:rsidRPr="00487E83">
        <w:rPr>
          <w:b/>
        </w:rPr>
        <w:t>01.01.2019 по 30.06.2019</w:t>
      </w:r>
      <w:r w:rsidRPr="00487E83">
        <w:t xml:space="preserve"> – </w:t>
      </w:r>
      <w:r w:rsidRPr="00487E83">
        <w:rPr>
          <w:b/>
          <w:bCs/>
          <w:i/>
        </w:rPr>
        <w:t xml:space="preserve">262,85 </w:t>
      </w:r>
      <w:r w:rsidRPr="00487E83">
        <w:t xml:space="preserve">тыс. руб.; </w:t>
      </w:r>
    </w:p>
    <w:p w14:paraId="62EC8FC7" w14:textId="77777777" w:rsidR="00487E83" w:rsidRPr="00487E83" w:rsidRDefault="00487E83" w:rsidP="00487E83">
      <w:pPr>
        <w:tabs>
          <w:tab w:val="left" w:pos="1134"/>
        </w:tabs>
        <w:ind w:left="709"/>
        <w:jc w:val="both"/>
      </w:pPr>
      <w:r w:rsidRPr="00487E83">
        <w:rPr>
          <w:b/>
        </w:rPr>
        <w:t>- с</w:t>
      </w:r>
      <w:r w:rsidRPr="00487E83">
        <w:t xml:space="preserve"> </w:t>
      </w:r>
      <w:r w:rsidRPr="00487E83">
        <w:rPr>
          <w:b/>
        </w:rPr>
        <w:t xml:space="preserve">01.07.2019 по 31.12.2019 </w:t>
      </w:r>
      <w:r w:rsidRPr="00487E83">
        <w:t xml:space="preserve">– </w:t>
      </w:r>
      <w:r w:rsidRPr="00487E83">
        <w:rPr>
          <w:b/>
          <w:bCs/>
          <w:i/>
        </w:rPr>
        <w:t xml:space="preserve">262,85 </w:t>
      </w:r>
      <w:r w:rsidRPr="00487E83">
        <w:t>тыс. руб.</w:t>
      </w:r>
    </w:p>
    <w:p w14:paraId="2854A67A" w14:textId="77777777" w:rsidR="00487E83" w:rsidRPr="00487E83" w:rsidRDefault="00487E83" w:rsidP="00487E83">
      <w:pPr>
        <w:tabs>
          <w:tab w:val="left" w:pos="1134"/>
        </w:tabs>
        <w:ind w:firstLine="709"/>
        <w:jc w:val="both"/>
      </w:pPr>
      <w:r w:rsidRPr="00487E83">
        <w:t xml:space="preserve">- 2020 год в сумме </w:t>
      </w:r>
      <w:r w:rsidRPr="00487E83">
        <w:rPr>
          <w:b/>
          <w:bCs/>
          <w:i/>
        </w:rPr>
        <w:t xml:space="preserve">599,67 </w:t>
      </w:r>
      <w:r w:rsidRPr="00487E83">
        <w:rPr>
          <w:bCs/>
        </w:rPr>
        <w:t>тыс. руб</w:t>
      </w:r>
      <w:r w:rsidRPr="00487E83">
        <w:rPr>
          <w:b/>
          <w:bCs/>
          <w:i/>
        </w:rPr>
        <w:t xml:space="preserve">., </w:t>
      </w:r>
      <w:r w:rsidRPr="00487E83">
        <w:t xml:space="preserve">в том числе: плата за негативное воздействие на окружающую среду </w:t>
      </w:r>
      <w:r w:rsidRPr="00487E83">
        <w:rPr>
          <w:b/>
          <w:i/>
        </w:rPr>
        <w:t>14,98</w:t>
      </w:r>
      <w:r w:rsidRPr="00487E83">
        <w:t xml:space="preserve"> тыс. руб., водный налог – </w:t>
      </w:r>
      <w:r w:rsidRPr="00487E83">
        <w:rPr>
          <w:b/>
          <w:bCs/>
          <w:i/>
        </w:rPr>
        <w:t xml:space="preserve">569,84 </w:t>
      </w:r>
      <w:r w:rsidRPr="00487E83">
        <w:t xml:space="preserve">тыс. руб., налог на имущество </w:t>
      </w:r>
      <w:r w:rsidRPr="00487E83">
        <w:rPr>
          <w:b/>
          <w:i/>
        </w:rPr>
        <w:t>14,85</w:t>
      </w:r>
      <w:r w:rsidRPr="00487E83">
        <w:t xml:space="preserve"> тыс. руб., с календарной разбивкой по периодам:</w:t>
      </w:r>
    </w:p>
    <w:p w14:paraId="52836059" w14:textId="77777777" w:rsidR="00487E83" w:rsidRPr="00487E83" w:rsidRDefault="00487E83" w:rsidP="00487E83">
      <w:pPr>
        <w:tabs>
          <w:tab w:val="left" w:pos="1134"/>
        </w:tabs>
        <w:ind w:left="709"/>
        <w:jc w:val="both"/>
        <w:rPr>
          <w:b/>
          <w:i/>
        </w:rPr>
      </w:pPr>
      <w:r w:rsidRPr="00487E83">
        <w:rPr>
          <w:b/>
        </w:rPr>
        <w:t>- с</w:t>
      </w:r>
      <w:r w:rsidRPr="00487E83">
        <w:t xml:space="preserve"> </w:t>
      </w:r>
      <w:r w:rsidRPr="00487E83">
        <w:rPr>
          <w:b/>
        </w:rPr>
        <w:t>01.01.2020 по 30.06.2020</w:t>
      </w:r>
      <w:r w:rsidRPr="00487E83">
        <w:t xml:space="preserve"> – </w:t>
      </w:r>
      <w:r w:rsidRPr="00487E83">
        <w:rPr>
          <w:b/>
          <w:bCs/>
          <w:i/>
        </w:rPr>
        <w:t xml:space="preserve">299,83 </w:t>
      </w:r>
      <w:r w:rsidRPr="00487E83">
        <w:t xml:space="preserve">тыс. руб.; </w:t>
      </w:r>
    </w:p>
    <w:p w14:paraId="151421DB" w14:textId="77777777" w:rsidR="00487E83" w:rsidRPr="00487E83" w:rsidRDefault="00487E83" w:rsidP="00487E83">
      <w:pPr>
        <w:tabs>
          <w:tab w:val="left" w:pos="1134"/>
        </w:tabs>
        <w:ind w:firstLine="709"/>
        <w:jc w:val="both"/>
      </w:pPr>
      <w:r w:rsidRPr="00487E83">
        <w:rPr>
          <w:b/>
        </w:rPr>
        <w:t>- с</w:t>
      </w:r>
      <w:r w:rsidRPr="00487E83">
        <w:t xml:space="preserve"> </w:t>
      </w:r>
      <w:r w:rsidRPr="00487E83">
        <w:rPr>
          <w:b/>
        </w:rPr>
        <w:t>01.07.2020 по 31.12.2020</w:t>
      </w:r>
      <w:r w:rsidRPr="00487E83">
        <w:t xml:space="preserve"> – </w:t>
      </w:r>
      <w:r w:rsidRPr="00487E83">
        <w:rPr>
          <w:b/>
          <w:bCs/>
          <w:i/>
        </w:rPr>
        <w:t xml:space="preserve">299,83 </w:t>
      </w:r>
      <w:r w:rsidRPr="00487E83">
        <w:t>тыс. руб.</w:t>
      </w:r>
    </w:p>
    <w:p w14:paraId="40639B23" w14:textId="77777777" w:rsidR="00487E83" w:rsidRPr="00487E83" w:rsidRDefault="00487E83" w:rsidP="00487E83">
      <w:pPr>
        <w:tabs>
          <w:tab w:val="left" w:pos="1134"/>
        </w:tabs>
        <w:ind w:firstLine="709"/>
        <w:jc w:val="both"/>
      </w:pPr>
    </w:p>
    <w:p w14:paraId="4843599E" w14:textId="77777777" w:rsidR="00487E83" w:rsidRPr="00487E83" w:rsidRDefault="00487E83" w:rsidP="00487E83">
      <w:pPr>
        <w:pStyle w:val="Style23"/>
        <w:widowControl/>
        <w:tabs>
          <w:tab w:val="left" w:pos="730"/>
        </w:tabs>
        <w:spacing w:line="240" w:lineRule="auto"/>
        <w:ind w:firstLine="571"/>
        <w:jc w:val="center"/>
        <w:rPr>
          <w:rStyle w:val="FontStyle193"/>
          <w:sz w:val="24"/>
          <w:szCs w:val="24"/>
          <w:u w:val="single"/>
        </w:rPr>
      </w:pPr>
      <w:r w:rsidRPr="00487E83">
        <w:rPr>
          <w:rStyle w:val="FontStyle193"/>
          <w:sz w:val="24"/>
          <w:szCs w:val="24"/>
          <w:u w:val="single"/>
        </w:rPr>
        <w:t>«Экономически обоснованные расходы, не учтенные при установлении регулируемых тарифов в предыдущие периоды регулирования»</w:t>
      </w:r>
    </w:p>
    <w:p w14:paraId="5AD1DC50" w14:textId="77777777" w:rsidR="00487E83" w:rsidRPr="00487E83" w:rsidRDefault="00487E83" w:rsidP="00487E83">
      <w:pPr>
        <w:pStyle w:val="Style23"/>
        <w:widowControl/>
        <w:tabs>
          <w:tab w:val="left" w:pos="730"/>
        </w:tabs>
        <w:spacing w:line="240" w:lineRule="auto"/>
        <w:ind w:firstLine="571"/>
        <w:jc w:val="center"/>
        <w:rPr>
          <w:rStyle w:val="FontStyle193"/>
          <w:sz w:val="24"/>
          <w:szCs w:val="24"/>
          <w:u w:val="single"/>
        </w:rPr>
      </w:pPr>
    </w:p>
    <w:p w14:paraId="3FFDC1B4" w14:textId="77777777" w:rsidR="00487E83" w:rsidRPr="00487E83" w:rsidRDefault="00487E83" w:rsidP="00487E83">
      <w:pPr>
        <w:tabs>
          <w:tab w:val="left" w:pos="1134"/>
        </w:tabs>
        <w:ind w:firstLine="709"/>
        <w:jc w:val="both"/>
      </w:pPr>
      <w:r w:rsidRPr="00487E83">
        <w:t xml:space="preserve">Организацией заявлены для учета в необходимой валовой выручке на 2018 год расходы по арендной плате, не учтенные в предыдущий период регулирования в сумме </w:t>
      </w:r>
      <w:r w:rsidRPr="00487E83">
        <w:rPr>
          <w:b/>
          <w:i/>
        </w:rPr>
        <w:t xml:space="preserve">4296,96 </w:t>
      </w:r>
      <w:r w:rsidRPr="00487E83">
        <w:t>тыс. руб.</w:t>
      </w:r>
    </w:p>
    <w:p w14:paraId="04FCEBAA" w14:textId="77777777" w:rsidR="00487E83" w:rsidRPr="00487E83" w:rsidRDefault="00487E83" w:rsidP="00487E83">
      <w:pPr>
        <w:tabs>
          <w:tab w:val="left" w:pos="1134"/>
        </w:tabs>
        <w:ind w:firstLine="709"/>
        <w:jc w:val="both"/>
      </w:pPr>
      <w:r w:rsidRPr="00487E83">
        <w:t xml:space="preserve">Расходы по данной статье отклонены, как экономически необоснованные. </w:t>
      </w:r>
    </w:p>
    <w:p w14:paraId="75E980FE" w14:textId="77777777" w:rsidR="00487E83" w:rsidRPr="00487E83" w:rsidRDefault="00487E83" w:rsidP="00487E83">
      <w:pPr>
        <w:tabs>
          <w:tab w:val="left" w:pos="1134"/>
        </w:tabs>
        <w:ind w:firstLine="709"/>
        <w:jc w:val="center"/>
        <w:rPr>
          <w:b/>
          <w:u w:val="single"/>
        </w:rPr>
      </w:pPr>
    </w:p>
    <w:p w14:paraId="1A067EDF" w14:textId="77777777" w:rsidR="00487E83" w:rsidRPr="00487E83" w:rsidRDefault="00487E83" w:rsidP="00487E83">
      <w:pPr>
        <w:pStyle w:val="Style23"/>
        <w:widowControl/>
        <w:tabs>
          <w:tab w:val="left" w:pos="730"/>
        </w:tabs>
        <w:spacing w:line="240" w:lineRule="auto"/>
        <w:ind w:firstLine="571"/>
        <w:jc w:val="center"/>
        <w:rPr>
          <w:rStyle w:val="FontStyle193"/>
          <w:sz w:val="24"/>
          <w:szCs w:val="24"/>
          <w:u w:val="single"/>
        </w:rPr>
      </w:pPr>
      <w:r w:rsidRPr="00487E83">
        <w:rPr>
          <w:rStyle w:val="FontStyle193"/>
          <w:sz w:val="24"/>
          <w:szCs w:val="24"/>
          <w:u w:val="single"/>
        </w:rPr>
        <w:t>«Налог на прибыль»</w:t>
      </w:r>
    </w:p>
    <w:p w14:paraId="063DE863" w14:textId="77777777" w:rsidR="00487E83" w:rsidRPr="00487E83" w:rsidRDefault="00487E83" w:rsidP="00487E83">
      <w:pPr>
        <w:pStyle w:val="Style23"/>
        <w:widowControl/>
        <w:tabs>
          <w:tab w:val="left" w:pos="730"/>
        </w:tabs>
        <w:spacing w:line="240" w:lineRule="auto"/>
        <w:ind w:firstLine="571"/>
        <w:jc w:val="center"/>
        <w:rPr>
          <w:rStyle w:val="FontStyle193"/>
          <w:sz w:val="24"/>
          <w:szCs w:val="24"/>
          <w:u w:val="single"/>
        </w:rPr>
      </w:pPr>
    </w:p>
    <w:p w14:paraId="1008DA5C" w14:textId="77777777" w:rsidR="00487E83" w:rsidRPr="00487E83" w:rsidRDefault="00487E83" w:rsidP="00487E83">
      <w:pPr>
        <w:pStyle w:val="Style23"/>
        <w:widowControl/>
        <w:tabs>
          <w:tab w:val="left" w:pos="730"/>
        </w:tabs>
        <w:spacing w:line="240" w:lineRule="auto"/>
        <w:ind w:firstLine="571"/>
        <w:rPr>
          <w:rStyle w:val="FontStyle190"/>
          <w:sz w:val="24"/>
          <w:szCs w:val="24"/>
        </w:rPr>
      </w:pPr>
      <w:r w:rsidRPr="00487E83">
        <w:rPr>
          <w:rStyle w:val="FontStyle193"/>
          <w:sz w:val="24"/>
          <w:szCs w:val="24"/>
        </w:rPr>
        <w:t xml:space="preserve"> О</w:t>
      </w:r>
      <w:r w:rsidRPr="00487E83">
        <w:rPr>
          <w:rStyle w:val="FontStyle190"/>
          <w:sz w:val="24"/>
          <w:szCs w:val="24"/>
        </w:rPr>
        <w:t>рганизацией заявлены для учета в необходимой валовой выручке налог на прибыль:</w:t>
      </w:r>
    </w:p>
    <w:p w14:paraId="3EADBE55" w14:textId="77777777" w:rsidR="00487E83" w:rsidRPr="00487E83" w:rsidRDefault="00487E83" w:rsidP="00487E83">
      <w:pPr>
        <w:tabs>
          <w:tab w:val="left" w:pos="1134"/>
        </w:tabs>
        <w:ind w:firstLine="709"/>
        <w:jc w:val="both"/>
      </w:pPr>
      <w:r w:rsidRPr="00487E83">
        <w:t xml:space="preserve">- 2018 год в сумме </w:t>
      </w:r>
      <w:r w:rsidRPr="00487E83">
        <w:rPr>
          <w:b/>
          <w:i/>
        </w:rPr>
        <w:t xml:space="preserve">2861,25 </w:t>
      </w:r>
      <w:r w:rsidRPr="00487E83">
        <w:t>тыс. руб.;</w:t>
      </w:r>
    </w:p>
    <w:p w14:paraId="2A6BA496" w14:textId="77777777" w:rsidR="00487E83" w:rsidRPr="00487E83" w:rsidRDefault="00487E83" w:rsidP="00487E83">
      <w:pPr>
        <w:tabs>
          <w:tab w:val="left" w:pos="1134"/>
        </w:tabs>
        <w:ind w:firstLine="709"/>
        <w:jc w:val="both"/>
      </w:pPr>
      <w:r w:rsidRPr="00487E83">
        <w:t xml:space="preserve">- 2019 год в сумме </w:t>
      </w:r>
      <w:r w:rsidRPr="00487E83">
        <w:rPr>
          <w:b/>
          <w:i/>
        </w:rPr>
        <w:t xml:space="preserve">2958,95 </w:t>
      </w:r>
      <w:r w:rsidRPr="00487E83">
        <w:t>тыс. руб.;</w:t>
      </w:r>
    </w:p>
    <w:p w14:paraId="7E95E2EF" w14:textId="77777777" w:rsidR="00487E83" w:rsidRPr="00487E83" w:rsidRDefault="00487E83" w:rsidP="00487E83">
      <w:pPr>
        <w:tabs>
          <w:tab w:val="left" w:pos="1134"/>
        </w:tabs>
        <w:ind w:firstLine="709"/>
        <w:jc w:val="both"/>
      </w:pPr>
      <w:r w:rsidRPr="00487E83">
        <w:t xml:space="preserve">- 2020 год в сумме </w:t>
      </w:r>
      <w:r w:rsidRPr="00487E83">
        <w:rPr>
          <w:b/>
          <w:i/>
        </w:rPr>
        <w:t xml:space="preserve">3055,42 </w:t>
      </w:r>
      <w:r w:rsidRPr="00487E83">
        <w:t>тыс. руб.</w:t>
      </w:r>
    </w:p>
    <w:p w14:paraId="572FDFDC" w14:textId="77777777" w:rsidR="00487E83" w:rsidRPr="00487E83" w:rsidRDefault="00487E83" w:rsidP="00487E83">
      <w:pPr>
        <w:pStyle w:val="Style23"/>
        <w:widowControl/>
        <w:tabs>
          <w:tab w:val="left" w:pos="730"/>
        </w:tabs>
        <w:spacing w:line="240" w:lineRule="auto"/>
        <w:ind w:firstLine="571"/>
        <w:rPr>
          <w:rStyle w:val="FontStyle190"/>
          <w:sz w:val="24"/>
          <w:szCs w:val="24"/>
        </w:rPr>
      </w:pPr>
      <w:r w:rsidRPr="00487E83">
        <w:rPr>
          <w:rStyle w:val="FontStyle190"/>
          <w:sz w:val="24"/>
          <w:szCs w:val="24"/>
        </w:rPr>
        <w:t>Расходы по статье регулирующим органом отклонены.</w:t>
      </w:r>
    </w:p>
    <w:p w14:paraId="62ABF0A2" w14:textId="77777777" w:rsidR="00487E83" w:rsidRPr="00487E83" w:rsidRDefault="00487E83" w:rsidP="00487E83">
      <w:pPr>
        <w:tabs>
          <w:tab w:val="left" w:pos="1134"/>
        </w:tabs>
        <w:ind w:firstLine="709"/>
        <w:jc w:val="center"/>
        <w:rPr>
          <w:b/>
          <w:u w:val="single"/>
        </w:rPr>
      </w:pPr>
    </w:p>
    <w:p w14:paraId="793B5E66" w14:textId="77777777" w:rsidR="00487E83" w:rsidRPr="00487E83" w:rsidRDefault="00487E83" w:rsidP="00487E83">
      <w:pPr>
        <w:tabs>
          <w:tab w:val="left" w:pos="1134"/>
        </w:tabs>
        <w:ind w:firstLine="709"/>
        <w:jc w:val="center"/>
        <w:rPr>
          <w:b/>
          <w:u w:val="single"/>
        </w:rPr>
      </w:pPr>
      <w:r w:rsidRPr="00487E83">
        <w:rPr>
          <w:b/>
          <w:u w:val="single"/>
          <w:lang w:val="en-US"/>
        </w:rPr>
        <w:t>V</w:t>
      </w:r>
      <w:r w:rsidRPr="00487E83">
        <w:rPr>
          <w:b/>
          <w:u w:val="single"/>
        </w:rPr>
        <w:t>. Нормативная прибыль</w:t>
      </w:r>
    </w:p>
    <w:p w14:paraId="75A1704E" w14:textId="77777777" w:rsidR="00487E83" w:rsidRPr="00487E83" w:rsidRDefault="00487E83" w:rsidP="00487E83">
      <w:pPr>
        <w:tabs>
          <w:tab w:val="left" w:pos="1134"/>
        </w:tabs>
        <w:ind w:firstLine="709"/>
        <w:jc w:val="both"/>
      </w:pPr>
    </w:p>
    <w:p w14:paraId="4D5E46EA" w14:textId="77777777" w:rsidR="00487E83" w:rsidRPr="00487E83" w:rsidRDefault="00487E83" w:rsidP="00487E83">
      <w:pPr>
        <w:tabs>
          <w:tab w:val="left" w:pos="1134"/>
        </w:tabs>
        <w:ind w:firstLine="709"/>
        <w:jc w:val="both"/>
      </w:pPr>
      <w:r w:rsidRPr="00487E83">
        <w:t>Организацией заявлена для учета в необходимой валовой выручке прибыль на социальное развитие, поощрение:</w:t>
      </w:r>
    </w:p>
    <w:p w14:paraId="34D34C1C" w14:textId="77777777" w:rsidR="00487E83" w:rsidRPr="00487E83" w:rsidRDefault="00487E83" w:rsidP="00487E83">
      <w:pPr>
        <w:tabs>
          <w:tab w:val="left" w:pos="1134"/>
        </w:tabs>
        <w:ind w:firstLine="709"/>
        <w:jc w:val="both"/>
      </w:pPr>
      <w:r w:rsidRPr="00487E83">
        <w:t xml:space="preserve">- 2018 год в сумме </w:t>
      </w:r>
      <w:r w:rsidRPr="00487E83">
        <w:rPr>
          <w:b/>
          <w:i/>
        </w:rPr>
        <w:t xml:space="preserve">891,21 </w:t>
      </w:r>
      <w:r w:rsidRPr="00487E83">
        <w:t>тыс. руб.;</w:t>
      </w:r>
    </w:p>
    <w:p w14:paraId="291BA47E" w14:textId="77777777" w:rsidR="00487E83" w:rsidRPr="00487E83" w:rsidRDefault="00487E83" w:rsidP="00487E83">
      <w:pPr>
        <w:tabs>
          <w:tab w:val="left" w:pos="1134"/>
        </w:tabs>
        <w:ind w:firstLine="709"/>
        <w:jc w:val="both"/>
      </w:pPr>
      <w:r w:rsidRPr="00487E83">
        <w:lastRenderedPageBreak/>
        <w:t xml:space="preserve">- 2019 год в сумме </w:t>
      </w:r>
      <w:r w:rsidRPr="00487E83">
        <w:rPr>
          <w:b/>
          <w:i/>
        </w:rPr>
        <w:t xml:space="preserve">934,87 </w:t>
      </w:r>
      <w:r w:rsidRPr="00487E83">
        <w:t>тыс. руб.;</w:t>
      </w:r>
    </w:p>
    <w:p w14:paraId="248232D8" w14:textId="77777777" w:rsidR="00487E83" w:rsidRPr="00487E83" w:rsidRDefault="00487E83" w:rsidP="00487E83">
      <w:pPr>
        <w:tabs>
          <w:tab w:val="left" w:pos="1134"/>
        </w:tabs>
        <w:ind w:firstLine="709"/>
        <w:jc w:val="both"/>
      </w:pPr>
      <w:r w:rsidRPr="00487E83">
        <w:t xml:space="preserve">- 2020год в сумме </w:t>
      </w:r>
      <w:r w:rsidRPr="00487E83">
        <w:rPr>
          <w:b/>
          <w:i/>
        </w:rPr>
        <w:t xml:space="preserve">975,07 </w:t>
      </w:r>
      <w:r w:rsidRPr="00487E83">
        <w:t>тыс. руб.</w:t>
      </w:r>
    </w:p>
    <w:p w14:paraId="31E53D5F" w14:textId="77777777" w:rsidR="00487E83" w:rsidRPr="00487E83" w:rsidRDefault="00487E83" w:rsidP="00487E83">
      <w:pPr>
        <w:tabs>
          <w:tab w:val="left" w:pos="1134"/>
        </w:tabs>
        <w:ind w:firstLine="709"/>
        <w:jc w:val="both"/>
      </w:pPr>
    </w:p>
    <w:p w14:paraId="42702221" w14:textId="77777777" w:rsidR="00487E83" w:rsidRPr="00487E83" w:rsidRDefault="00487E83" w:rsidP="00487E83">
      <w:pPr>
        <w:tabs>
          <w:tab w:val="left" w:pos="1134"/>
        </w:tabs>
        <w:ind w:firstLine="709"/>
        <w:jc w:val="both"/>
      </w:pPr>
      <w:r w:rsidRPr="00487E83">
        <w:t xml:space="preserve">Расходы по статье приняты на 2018 год в сумме </w:t>
      </w:r>
      <w:r w:rsidRPr="00487E83">
        <w:rPr>
          <w:b/>
          <w:i/>
        </w:rPr>
        <w:t>170,10</w:t>
      </w:r>
      <w:r w:rsidRPr="00487E83">
        <w:t xml:space="preserve"> тыс. руб. по плановой смете 2017 г., с учетом календарной разбивки на следующем уровне:</w:t>
      </w:r>
    </w:p>
    <w:p w14:paraId="62DA23CD" w14:textId="77777777" w:rsidR="00487E83" w:rsidRPr="00487E83" w:rsidRDefault="00487E83" w:rsidP="00487E83">
      <w:pPr>
        <w:tabs>
          <w:tab w:val="left" w:pos="1134"/>
        </w:tabs>
        <w:ind w:firstLine="709"/>
        <w:jc w:val="both"/>
      </w:pPr>
      <w:r w:rsidRPr="00487E83">
        <w:rPr>
          <w:b/>
        </w:rPr>
        <w:t xml:space="preserve">- с 01.01.2018 по 30.06.2018 </w:t>
      </w:r>
      <w:r w:rsidRPr="00487E83">
        <w:t xml:space="preserve">– </w:t>
      </w:r>
      <w:r w:rsidRPr="00487E83">
        <w:rPr>
          <w:b/>
          <w:i/>
        </w:rPr>
        <w:t xml:space="preserve">85,05 </w:t>
      </w:r>
      <w:r w:rsidRPr="00487E83">
        <w:t>тыс. руб. затраты по статье приняты на уровне предыдущего периода календарной разбивки;</w:t>
      </w:r>
    </w:p>
    <w:p w14:paraId="659C6B2D" w14:textId="77777777" w:rsidR="00487E83" w:rsidRPr="00487E83" w:rsidRDefault="00487E83" w:rsidP="00487E83">
      <w:pPr>
        <w:tabs>
          <w:tab w:val="left" w:pos="1134"/>
        </w:tabs>
        <w:ind w:firstLine="709"/>
        <w:jc w:val="both"/>
      </w:pPr>
      <w:r w:rsidRPr="00487E83">
        <w:rPr>
          <w:b/>
        </w:rPr>
        <w:t>- с 01.07.2018 по 31.12.2018</w:t>
      </w:r>
      <w:r w:rsidRPr="00487E83">
        <w:t xml:space="preserve"> – </w:t>
      </w:r>
      <w:r w:rsidRPr="00487E83">
        <w:rPr>
          <w:b/>
          <w:i/>
        </w:rPr>
        <w:t xml:space="preserve">85,05 </w:t>
      </w:r>
      <w:r w:rsidRPr="00487E83">
        <w:t>тыс. руб. затраты по статье приняты на уровне предыдущего периода календарной разбивки.</w:t>
      </w:r>
    </w:p>
    <w:p w14:paraId="3CC89948" w14:textId="77777777" w:rsidR="00487E83" w:rsidRPr="00487E83" w:rsidRDefault="00487E83" w:rsidP="00487E83">
      <w:pPr>
        <w:tabs>
          <w:tab w:val="left" w:pos="1134"/>
        </w:tabs>
        <w:ind w:firstLine="709"/>
        <w:jc w:val="both"/>
      </w:pPr>
      <w:r w:rsidRPr="00487E83">
        <w:t xml:space="preserve">Расходы по статье приняты на 2019 год в сумме </w:t>
      </w:r>
      <w:r w:rsidRPr="00487E83">
        <w:rPr>
          <w:b/>
          <w:i/>
        </w:rPr>
        <w:t>170,10</w:t>
      </w:r>
      <w:r w:rsidRPr="00487E83">
        <w:t xml:space="preserve"> тыс. руб. по плановой смете 2018 г., с учетом календарной разбивки на следующем уровне:</w:t>
      </w:r>
    </w:p>
    <w:p w14:paraId="76AD2343" w14:textId="77777777" w:rsidR="00487E83" w:rsidRPr="00487E83" w:rsidRDefault="00487E83" w:rsidP="00487E83">
      <w:pPr>
        <w:tabs>
          <w:tab w:val="left" w:pos="1134"/>
        </w:tabs>
        <w:ind w:firstLine="709"/>
        <w:jc w:val="both"/>
      </w:pPr>
      <w:r w:rsidRPr="00487E83">
        <w:rPr>
          <w:b/>
        </w:rPr>
        <w:t xml:space="preserve">- с 01.01.2019 по 30.06.2019 </w:t>
      </w:r>
      <w:r w:rsidRPr="00487E83">
        <w:t xml:space="preserve">– </w:t>
      </w:r>
      <w:r w:rsidRPr="00487E83">
        <w:rPr>
          <w:b/>
          <w:i/>
        </w:rPr>
        <w:t>85,05</w:t>
      </w:r>
      <w:r w:rsidRPr="00487E83">
        <w:t xml:space="preserve"> тыс. руб. затраты по статье приняты на уровне предыдущего периода календарной разбивки;</w:t>
      </w:r>
    </w:p>
    <w:p w14:paraId="6B2EC5D0" w14:textId="77777777" w:rsidR="00487E83" w:rsidRPr="00487E83" w:rsidRDefault="00487E83" w:rsidP="00487E83">
      <w:pPr>
        <w:tabs>
          <w:tab w:val="left" w:pos="1134"/>
        </w:tabs>
        <w:ind w:firstLine="709"/>
        <w:jc w:val="both"/>
      </w:pPr>
      <w:r w:rsidRPr="00487E83">
        <w:rPr>
          <w:b/>
        </w:rPr>
        <w:t>- с 01.07.2019 по 31.12.2019</w:t>
      </w:r>
      <w:r w:rsidRPr="00487E83">
        <w:t xml:space="preserve"> – </w:t>
      </w:r>
      <w:r w:rsidRPr="00487E83">
        <w:rPr>
          <w:b/>
          <w:i/>
        </w:rPr>
        <w:t xml:space="preserve">85,05 </w:t>
      </w:r>
      <w:r w:rsidRPr="00487E83">
        <w:t>тыс. руб. затраты по статье приняты на уровне предыдущего периода календарной разбивки.</w:t>
      </w:r>
    </w:p>
    <w:p w14:paraId="7C679BCB" w14:textId="77777777" w:rsidR="00487E83" w:rsidRPr="00487E83" w:rsidRDefault="00487E83" w:rsidP="00487E83">
      <w:pPr>
        <w:tabs>
          <w:tab w:val="left" w:pos="1134"/>
        </w:tabs>
        <w:ind w:firstLine="709"/>
        <w:jc w:val="both"/>
      </w:pPr>
      <w:r w:rsidRPr="00487E83">
        <w:t xml:space="preserve">Расходы по статье приняты на 2020 год в сумме </w:t>
      </w:r>
      <w:r w:rsidRPr="00487E83">
        <w:rPr>
          <w:b/>
          <w:i/>
        </w:rPr>
        <w:t>170,10</w:t>
      </w:r>
      <w:r w:rsidRPr="00487E83">
        <w:t xml:space="preserve"> тыс. руб. по плановой смете 2019 г., с учетом календарной разбивки на следующем уровне:</w:t>
      </w:r>
    </w:p>
    <w:p w14:paraId="2DD0B5DB" w14:textId="77777777" w:rsidR="00487E83" w:rsidRPr="00487E83" w:rsidRDefault="00487E83" w:rsidP="00487E83">
      <w:pPr>
        <w:tabs>
          <w:tab w:val="left" w:pos="1134"/>
        </w:tabs>
        <w:ind w:firstLine="709"/>
        <w:jc w:val="both"/>
      </w:pPr>
      <w:r w:rsidRPr="00487E83">
        <w:rPr>
          <w:b/>
        </w:rPr>
        <w:t xml:space="preserve">- с 01.01.2020 по 30.06.2020 </w:t>
      </w:r>
      <w:r w:rsidRPr="00487E83">
        <w:t xml:space="preserve">– </w:t>
      </w:r>
      <w:r w:rsidRPr="00487E83">
        <w:rPr>
          <w:b/>
          <w:i/>
        </w:rPr>
        <w:t>85,05</w:t>
      </w:r>
      <w:r w:rsidRPr="00487E83">
        <w:t xml:space="preserve"> тыс. руб. затраты по статье приняты на уровне предыдущего периода календарной разбивки;</w:t>
      </w:r>
    </w:p>
    <w:p w14:paraId="3ADD56D2" w14:textId="77777777" w:rsidR="00487E83" w:rsidRPr="00487E83" w:rsidRDefault="00487E83" w:rsidP="00487E83">
      <w:pPr>
        <w:tabs>
          <w:tab w:val="left" w:pos="1134"/>
        </w:tabs>
        <w:ind w:firstLine="709"/>
        <w:jc w:val="both"/>
      </w:pPr>
      <w:r w:rsidRPr="00487E83">
        <w:rPr>
          <w:b/>
        </w:rPr>
        <w:t>- с 01.07.2020 по 31.12.2020</w:t>
      </w:r>
      <w:r w:rsidRPr="00487E83">
        <w:t xml:space="preserve"> – </w:t>
      </w:r>
      <w:r w:rsidRPr="00487E83">
        <w:rPr>
          <w:b/>
          <w:i/>
        </w:rPr>
        <w:t xml:space="preserve">85,05 </w:t>
      </w:r>
      <w:r w:rsidRPr="00487E83">
        <w:t>тыс. руб. затраты по статье приняты на уровне предыдущего периода календарной разбивки.</w:t>
      </w:r>
    </w:p>
    <w:p w14:paraId="58587BF9" w14:textId="77777777" w:rsidR="00487E83" w:rsidRPr="00487E83" w:rsidRDefault="00487E83" w:rsidP="00487E83">
      <w:pPr>
        <w:widowControl w:val="0"/>
        <w:autoSpaceDE w:val="0"/>
        <w:autoSpaceDN w:val="0"/>
        <w:adjustRightInd w:val="0"/>
        <w:ind w:firstLine="540"/>
        <w:jc w:val="both"/>
      </w:pPr>
    </w:p>
    <w:p w14:paraId="5598D673" w14:textId="77777777" w:rsidR="00487E83" w:rsidRPr="00487E83" w:rsidRDefault="00487E83" w:rsidP="00487E83">
      <w:pPr>
        <w:tabs>
          <w:tab w:val="left" w:pos="1134"/>
        </w:tabs>
        <w:ind w:left="709"/>
        <w:jc w:val="center"/>
        <w:rPr>
          <w:b/>
          <w:u w:val="single"/>
        </w:rPr>
      </w:pPr>
      <w:r w:rsidRPr="00487E83">
        <w:rPr>
          <w:b/>
          <w:u w:val="single"/>
          <w:lang w:val="en-US"/>
        </w:rPr>
        <w:t>VI</w:t>
      </w:r>
      <w:r w:rsidRPr="00487E83">
        <w:rPr>
          <w:b/>
          <w:u w:val="single"/>
        </w:rPr>
        <w:t>. «Расчетная предпринимательская прибыль»</w:t>
      </w:r>
    </w:p>
    <w:p w14:paraId="6367CF32" w14:textId="77777777" w:rsidR="00487E83" w:rsidRPr="00487E83" w:rsidRDefault="00487E83" w:rsidP="00487E83">
      <w:pPr>
        <w:tabs>
          <w:tab w:val="left" w:pos="1134"/>
        </w:tabs>
        <w:ind w:left="709"/>
        <w:jc w:val="center"/>
        <w:rPr>
          <w:b/>
          <w:u w:val="single"/>
        </w:rPr>
      </w:pPr>
    </w:p>
    <w:p w14:paraId="20848DB4" w14:textId="77777777" w:rsidR="00487E83" w:rsidRPr="00487E83" w:rsidRDefault="00487E83" w:rsidP="00487E83">
      <w:pPr>
        <w:tabs>
          <w:tab w:val="left" w:pos="1134"/>
        </w:tabs>
        <w:ind w:firstLine="709"/>
        <w:jc w:val="both"/>
      </w:pPr>
      <w:r w:rsidRPr="00487E83">
        <w:t>Организацией заявлена для учета в необходимой валовой выручке расчетная предпринимательская прибыль:</w:t>
      </w:r>
    </w:p>
    <w:p w14:paraId="183CF262" w14:textId="77777777" w:rsidR="00487E83" w:rsidRPr="00487E83" w:rsidRDefault="00487E83" w:rsidP="00487E83">
      <w:pPr>
        <w:tabs>
          <w:tab w:val="left" w:pos="1134"/>
        </w:tabs>
        <w:ind w:firstLine="709"/>
        <w:jc w:val="both"/>
      </w:pPr>
      <w:r w:rsidRPr="00487E83">
        <w:t xml:space="preserve">- 2018 год в сумме </w:t>
      </w:r>
      <w:r w:rsidRPr="00487E83">
        <w:rPr>
          <w:b/>
          <w:i/>
        </w:rPr>
        <w:t xml:space="preserve">13415,06 </w:t>
      </w:r>
      <w:r w:rsidRPr="00487E83">
        <w:t>тыс. руб.;</w:t>
      </w:r>
    </w:p>
    <w:p w14:paraId="752B51B8" w14:textId="77777777" w:rsidR="00487E83" w:rsidRPr="00487E83" w:rsidRDefault="00487E83" w:rsidP="00487E83">
      <w:pPr>
        <w:tabs>
          <w:tab w:val="left" w:pos="1134"/>
        </w:tabs>
        <w:ind w:firstLine="709"/>
        <w:jc w:val="both"/>
      </w:pPr>
      <w:r w:rsidRPr="00487E83">
        <w:t xml:space="preserve">- 2019 год в сумме </w:t>
      </w:r>
      <w:r w:rsidRPr="00487E83">
        <w:rPr>
          <w:b/>
          <w:i/>
        </w:rPr>
        <w:t xml:space="preserve">13859,89 </w:t>
      </w:r>
      <w:r w:rsidRPr="00487E83">
        <w:t>тыс. руб.;</w:t>
      </w:r>
    </w:p>
    <w:p w14:paraId="19EB01EC" w14:textId="77777777" w:rsidR="00487E83" w:rsidRPr="00487E83" w:rsidRDefault="00487E83" w:rsidP="00487E83">
      <w:pPr>
        <w:tabs>
          <w:tab w:val="left" w:pos="1134"/>
        </w:tabs>
        <w:ind w:firstLine="709"/>
        <w:jc w:val="both"/>
      </w:pPr>
      <w:r w:rsidRPr="00487E83">
        <w:t xml:space="preserve">- 2020 год в сумме </w:t>
      </w:r>
      <w:r w:rsidRPr="00487E83">
        <w:rPr>
          <w:b/>
          <w:i/>
        </w:rPr>
        <w:t xml:space="preserve">14302,03 </w:t>
      </w:r>
      <w:r w:rsidRPr="00487E83">
        <w:t>тыс. руб.</w:t>
      </w:r>
    </w:p>
    <w:p w14:paraId="67B57ACC" w14:textId="77777777" w:rsidR="00487E83" w:rsidRPr="00487E83" w:rsidRDefault="00487E83" w:rsidP="00487E83">
      <w:pPr>
        <w:tabs>
          <w:tab w:val="left" w:pos="1134"/>
        </w:tabs>
        <w:ind w:firstLine="709"/>
        <w:jc w:val="both"/>
      </w:pPr>
      <w:r w:rsidRPr="00487E83">
        <w:t xml:space="preserve">Расходы по статье приняты на 2018 г. в сумме </w:t>
      </w:r>
      <w:r w:rsidRPr="00487E83">
        <w:rPr>
          <w:b/>
          <w:i/>
        </w:rPr>
        <w:t>5377,89</w:t>
      </w:r>
      <w:r w:rsidRPr="00487E83">
        <w:t xml:space="preserve"> тыс. руб., по периодам календарной разбивки на следующем уровне:</w:t>
      </w:r>
    </w:p>
    <w:p w14:paraId="3834C990" w14:textId="77777777" w:rsidR="00487E83" w:rsidRPr="00487E83" w:rsidRDefault="00487E83" w:rsidP="00487E83">
      <w:pPr>
        <w:tabs>
          <w:tab w:val="left" w:pos="1134"/>
        </w:tabs>
        <w:ind w:firstLine="709"/>
        <w:jc w:val="both"/>
      </w:pPr>
      <w:r w:rsidRPr="00487E83">
        <w:rPr>
          <w:b/>
        </w:rPr>
        <w:t xml:space="preserve">- с 01.01.2018 по 30.06.2018 </w:t>
      </w:r>
      <w:r w:rsidRPr="00487E83">
        <w:t xml:space="preserve">– </w:t>
      </w:r>
      <w:r w:rsidRPr="00487E83">
        <w:rPr>
          <w:b/>
          <w:i/>
        </w:rPr>
        <w:t xml:space="preserve">1314,13 </w:t>
      </w:r>
      <w:r w:rsidRPr="00487E83">
        <w:t>тыс. руб.;</w:t>
      </w:r>
    </w:p>
    <w:p w14:paraId="5C2570E7" w14:textId="77777777" w:rsidR="00487E83" w:rsidRPr="00487E83" w:rsidRDefault="00487E83" w:rsidP="00487E83">
      <w:pPr>
        <w:tabs>
          <w:tab w:val="left" w:pos="1134"/>
        </w:tabs>
        <w:ind w:firstLine="709"/>
        <w:jc w:val="both"/>
      </w:pPr>
      <w:r w:rsidRPr="00487E83">
        <w:t xml:space="preserve">- </w:t>
      </w:r>
      <w:r w:rsidRPr="00487E83">
        <w:rPr>
          <w:b/>
        </w:rPr>
        <w:t xml:space="preserve">с 01.07.2018по 31.12.2018 </w:t>
      </w:r>
      <w:r w:rsidRPr="00487E83">
        <w:t xml:space="preserve">– </w:t>
      </w:r>
      <w:r w:rsidRPr="00487E83">
        <w:rPr>
          <w:b/>
          <w:i/>
        </w:rPr>
        <w:t xml:space="preserve">4063,76 </w:t>
      </w:r>
      <w:r w:rsidRPr="00487E83">
        <w:t>тыс. руб.</w:t>
      </w:r>
    </w:p>
    <w:p w14:paraId="236934B9" w14:textId="77777777" w:rsidR="00487E83" w:rsidRPr="00487E83" w:rsidRDefault="00487E83" w:rsidP="00487E83">
      <w:pPr>
        <w:tabs>
          <w:tab w:val="left" w:pos="1134"/>
        </w:tabs>
        <w:ind w:firstLine="709"/>
        <w:jc w:val="both"/>
      </w:pPr>
      <w:r w:rsidRPr="00487E83">
        <w:t xml:space="preserve">- 2019 год в сумме </w:t>
      </w:r>
      <w:r w:rsidRPr="00487E83">
        <w:rPr>
          <w:b/>
          <w:i/>
        </w:rPr>
        <w:t>5336,60</w:t>
      </w:r>
      <w:r w:rsidRPr="00487E83">
        <w:t xml:space="preserve"> тыс. руб. по периодам календарной разбивки приняты на следующем уровне:</w:t>
      </w:r>
    </w:p>
    <w:p w14:paraId="161858C7" w14:textId="77777777" w:rsidR="00487E83" w:rsidRPr="00487E83" w:rsidRDefault="00487E83" w:rsidP="00487E83">
      <w:pPr>
        <w:tabs>
          <w:tab w:val="left" w:pos="1134"/>
        </w:tabs>
        <w:ind w:left="709"/>
        <w:jc w:val="both"/>
      </w:pPr>
      <w:r w:rsidRPr="00487E83">
        <w:rPr>
          <w:b/>
        </w:rPr>
        <w:t>с</w:t>
      </w:r>
      <w:r w:rsidRPr="00487E83">
        <w:t xml:space="preserve"> </w:t>
      </w:r>
      <w:r w:rsidRPr="00487E83">
        <w:rPr>
          <w:b/>
        </w:rPr>
        <w:t>01.01.2019 по 30.06.2019</w:t>
      </w:r>
      <w:r w:rsidRPr="00487E83">
        <w:t xml:space="preserve">– </w:t>
      </w:r>
      <w:r w:rsidRPr="00487E83">
        <w:rPr>
          <w:b/>
          <w:i/>
        </w:rPr>
        <w:t xml:space="preserve">2668,30 </w:t>
      </w:r>
      <w:r w:rsidRPr="00487E83">
        <w:t xml:space="preserve">тыс. руб.; </w:t>
      </w:r>
    </w:p>
    <w:p w14:paraId="3F128D47" w14:textId="77777777" w:rsidR="00487E83" w:rsidRPr="00487E83" w:rsidRDefault="00487E83" w:rsidP="00487E83">
      <w:pPr>
        <w:tabs>
          <w:tab w:val="left" w:pos="1134"/>
        </w:tabs>
        <w:ind w:left="709"/>
        <w:jc w:val="both"/>
      </w:pPr>
      <w:r w:rsidRPr="00487E83">
        <w:rPr>
          <w:b/>
        </w:rPr>
        <w:t>с</w:t>
      </w:r>
      <w:r w:rsidRPr="00487E83">
        <w:t xml:space="preserve"> </w:t>
      </w:r>
      <w:r w:rsidRPr="00487E83">
        <w:rPr>
          <w:b/>
        </w:rPr>
        <w:t>01.07.2019 по 31.12.2019</w:t>
      </w:r>
      <w:r w:rsidRPr="00487E83">
        <w:t xml:space="preserve"> – </w:t>
      </w:r>
      <w:r w:rsidRPr="00487E83">
        <w:rPr>
          <w:b/>
          <w:i/>
        </w:rPr>
        <w:t xml:space="preserve">2668,30 </w:t>
      </w:r>
      <w:r w:rsidRPr="00487E83">
        <w:t>тыс. руб.</w:t>
      </w:r>
    </w:p>
    <w:p w14:paraId="45C2C578" w14:textId="77777777" w:rsidR="00487E83" w:rsidRPr="00487E83" w:rsidRDefault="00487E83" w:rsidP="00487E83">
      <w:pPr>
        <w:tabs>
          <w:tab w:val="left" w:pos="1134"/>
        </w:tabs>
        <w:ind w:firstLine="709"/>
        <w:jc w:val="both"/>
      </w:pPr>
      <w:r w:rsidRPr="00487E83">
        <w:t xml:space="preserve">- 2020 год в сумме </w:t>
      </w:r>
      <w:r w:rsidRPr="00487E83">
        <w:rPr>
          <w:b/>
          <w:i/>
        </w:rPr>
        <w:t>5205,02</w:t>
      </w:r>
      <w:r w:rsidRPr="00487E83">
        <w:t xml:space="preserve"> тыс. руб., по периодам календарной разбивки приняты на следующем уровне:</w:t>
      </w:r>
    </w:p>
    <w:p w14:paraId="5C1E5CEA" w14:textId="77777777" w:rsidR="00487E83" w:rsidRPr="00487E83" w:rsidRDefault="00487E83" w:rsidP="00487E83">
      <w:pPr>
        <w:tabs>
          <w:tab w:val="left" w:pos="1134"/>
        </w:tabs>
        <w:ind w:left="709"/>
        <w:jc w:val="both"/>
      </w:pPr>
      <w:r w:rsidRPr="00487E83">
        <w:rPr>
          <w:b/>
        </w:rPr>
        <w:t>с</w:t>
      </w:r>
      <w:r w:rsidRPr="00487E83">
        <w:t xml:space="preserve"> </w:t>
      </w:r>
      <w:r w:rsidRPr="00487E83">
        <w:rPr>
          <w:b/>
        </w:rPr>
        <w:t>01.01.2020 по 30.06.2020</w:t>
      </w:r>
      <w:r w:rsidRPr="00487E83">
        <w:t xml:space="preserve"> – </w:t>
      </w:r>
      <w:r w:rsidRPr="00487E83">
        <w:rPr>
          <w:b/>
          <w:i/>
        </w:rPr>
        <w:t xml:space="preserve">1274,20 </w:t>
      </w:r>
      <w:r w:rsidRPr="00487E83">
        <w:t xml:space="preserve">тыс. руб.; </w:t>
      </w:r>
    </w:p>
    <w:p w14:paraId="13DF726C" w14:textId="77777777" w:rsidR="00487E83" w:rsidRPr="00487E83" w:rsidRDefault="00487E83" w:rsidP="00487E83">
      <w:pPr>
        <w:tabs>
          <w:tab w:val="left" w:pos="1134"/>
        </w:tabs>
        <w:ind w:left="709"/>
        <w:jc w:val="both"/>
      </w:pPr>
      <w:r w:rsidRPr="00487E83">
        <w:rPr>
          <w:b/>
        </w:rPr>
        <w:t>с</w:t>
      </w:r>
      <w:r w:rsidRPr="00487E83">
        <w:t xml:space="preserve"> </w:t>
      </w:r>
      <w:r w:rsidRPr="00487E83">
        <w:rPr>
          <w:b/>
        </w:rPr>
        <w:t>01.07.2020 по 31.12.2020</w:t>
      </w:r>
      <w:r w:rsidRPr="00487E83">
        <w:t xml:space="preserve"> – </w:t>
      </w:r>
      <w:r w:rsidRPr="00487E83">
        <w:rPr>
          <w:b/>
          <w:i/>
        </w:rPr>
        <w:t xml:space="preserve">3930,82 </w:t>
      </w:r>
      <w:r w:rsidRPr="00487E83">
        <w:t>тыс. руб.</w:t>
      </w:r>
    </w:p>
    <w:p w14:paraId="7E3564E9" w14:textId="77777777" w:rsidR="00487E83" w:rsidRPr="00487E83" w:rsidRDefault="00487E83" w:rsidP="00487E83">
      <w:pPr>
        <w:widowControl w:val="0"/>
        <w:autoSpaceDE w:val="0"/>
        <w:autoSpaceDN w:val="0"/>
        <w:adjustRightInd w:val="0"/>
        <w:ind w:firstLine="540"/>
        <w:jc w:val="center"/>
        <w:rPr>
          <w:b/>
          <w:u w:val="single"/>
        </w:rPr>
      </w:pPr>
    </w:p>
    <w:p w14:paraId="616D2A04" w14:textId="77777777" w:rsidR="00487E83" w:rsidRPr="00487E83" w:rsidRDefault="00487E83" w:rsidP="00487E83">
      <w:pPr>
        <w:ind w:firstLine="709"/>
        <w:jc w:val="both"/>
      </w:pPr>
      <w:r w:rsidRPr="00487E83">
        <w:t>Инвестиционная программа в отношении данной организации не утверждалась.</w:t>
      </w:r>
    </w:p>
    <w:p w14:paraId="5C73FC85" w14:textId="77777777" w:rsidR="00487E83" w:rsidRPr="00487E83" w:rsidRDefault="00487E83" w:rsidP="00487E83">
      <w:pPr>
        <w:tabs>
          <w:tab w:val="left" w:pos="1134"/>
        </w:tabs>
        <w:ind w:firstLine="709"/>
        <w:jc w:val="both"/>
      </w:pPr>
    </w:p>
    <w:p w14:paraId="68AB4F5C" w14:textId="77777777" w:rsidR="00487E83" w:rsidRPr="00487E83" w:rsidRDefault="00487E83" w:rsidP="00487E83">
      <w:pPr>
        <w:tabs>
          <w:tab w:val="left" w:pos="1134"/>
        </w:tabs>
        <w:jc w:val="center"/>
        <w:rPr>
          <w:b/>
          <w:u w:val="single"/>
        </w:rPr>
      </w:pPr>
      <w:r w:rsidRPr="00487E83">
        <w:rPr>
          <w:b/>
          <w:u w:val="single"/>
        </w:rPr>
        <w:t xml:space="preserve">Тарифы на питьевую воду </w:t>
      </w:r>
    </w:p>
    <w:p w14:paraId="0F105C7C" w14:textId="77777777" w:rsidR="00487E83" w:rsidRPr="00487E83" w:rsidRDefault="00487E83" w:rsidP="00487E83">
      <w:pPr>
        <w:tabs>
          <w:tab w:val="left" w:pos="1134"/>
        </w:tabs>
        <w:jc w:val="center"/>
        <w:rPr>
          <w:b/>
          <w:u w:val="single"/>
        </w:rPr>
      </w:pPr>
    </w:p>
    <w:p w14:paraId="01B8AF48" w14:textId="77777777" w:rsidR="00487E83" w:rsidRPr="00487E83" w:rsidRDefault="00487E83" w:rsidP="00487E83">
      <w:pPr>
        <w:ind w:firstLine="709"/>
        <w:jc w:val="both"/>
      </w:pPr>
      <w:r w:rsidRPr="00487E83">
        <w:t>Учитывая результаты анализа и экономические интересы производителя и потребителей питьевой воды, рекомендую региональной энергетической комиссии Кемеровской области установить для организации тарифы на питьевую воду с учетом календарной разбивки по данным таблицы 2.</w:t>
      </w:r>
    </w:p>
    <w:p w14:paraId="25291368" w14:textId="77777777" w:rsidR="00487E83" w:rsidRPr="00487E83" w:rsidRDefault="00487E83" w:rsidP="00487E83">
      <w:pPr>
        <w:ind w:firstLine="709"/>
        <w:jc w:val="both"/>
        <w:rPr>
          <w:color w:val="FF0000"/>
        </w:rPr>
      </w:pPr>
    </w:p>
    <w:p w14:paraId="33DA43BE" w14:textId="77777777" w:rsidR="00487E83" w:rsidRPr="00487E83" w:rsidRDefault="00487E83" w:rsidP="00487E83">
      <w:pPr>
        <w:pStyle w:val="4"/>
        <w:tabs>
          <w:tab w:val="left" w:pos="7655"/>
        </w:tabs>
        <w:ind w:firstLine="709"/>
        <w:jc w:val="right"/>
        <w:rPr>
          <w:b w:val="0"/>
          <w:color w:val="FF0000"/>
          <w:sz w:val="24"/>
          <w:szCs w:val="24"/>
          <w:lang w:val="ru-RU"/>
        </w:rPr>
      </w:pPr>
    </w:p>
    <w:p w14:paraId="457C2E0B" w14:textId="77777777" w:rsidR="00487E83" w:rsidRPr="00487E83" w:rsidRDefault="00487E83" w:rsidP="00487E83">
      <w:pPr>
        <w:pStyle w:val="4"/>
        <w:tabs>
          <w:tab w:val="left" w:pos="7655"/>
        </w:tabs>
        <w:ind w:firstLine="709"/>
        <w:jc w:val="right"/>
        <w:rPr>
          <w:b w:val="0"/>
          <w:sz w:val="24"/>
          <w:szCs w:val="24"/>
          <w:lang w:val="ru-RU"/>
        </w:rPr>
      </w:pPr>
      <w:r w:rsidRPr="00487E83">
        <w:rPr>
          <w:b w:val="0"/>
          <w:sz w:val="24"/>
          <w:szCs w:val="24"/>
          <w:lang w:val="ru-RU"/>
        </w:rPr>
        <w:t>Таблица 2</w:t>
      </w:r>
    </w:p>
    <w:p w14:paraId="47FF2CD8" w14:textId="77777777" w:rsidR="00487E83" w:rsidRPr="00487E83" w:rsidRDefault="00487E83" w:rsidP="00487E83">
      <w:pPr>
        <w:jc w:val="center"/>
      </w:pPr>
    </w:p>
    <w:p w14:paraId="236833EF" w14:textId="77777777" w:rsidR="00487E83" w:rsidRPr="00487E83" w:rsidRDefault="00487E83" w:rsidP="00487E83">
      <w:pPr>
        <w:jc w:val="center"/>
        <w:rPr>
          <w:bCs/>
          <w:kern w:val="32"/>
        </w:rPr>
      </w:pPr>
      <w:r w:rsidRPr="00487E83">
        <w:t>Тарифы на питьевую воду, реализуемую</w:t>
      </w:r>
      <w:r w:rsidRPr="00487E83">
        <w:rPr>
          <w:bCs/>
          <w:kern w:val="32"/>
        </w:rPr>
        <w:t xml:space="preserve"> ООО «Киселевский </w:t>
      </w:r>
      <w:proofErr w:type="spellStart"/>
      <w:r w:rsidRPr="00487E83">
        <w:rPr>
          <w:bCs/>
          <w:kern w:val="32"/>
        </w:rPr>
        <w:t>водоснаб</w:t>
      </w:r>
      <w:proofErr w:type="spellEnd"/>
      <w:r w:rsidRPr="00487E83">
        <w:rPr>
          <w:bCs/>
          <w:kern w:val="32"/>
        </w:rPr>
        <w:t xml:space="preserve">» </w:t>
      </w:r>
    </w:p>
    <w:p w14:paraId="6F9D2D04" w14:textId="77777777" w:rsidR="00487E83" w:rsidRPr="00487E83" w:rsidRDefault="00487E83" w:rsidP="00487E83">
      <w:pPr>
        <w:jc w:val="center"/>
        <w:rPr>
          <w:bCs/>
          <w:kern w:val="32"/>
        </w:rPr>
      </w:pPr>
      <w:r w:rsidRPr="00487E83">
        <w:rPr>
          <w:bCs/>
          <w:kern w:val="32"/>
        </w:rPr>
        <w:t>(г. Киселевск, п. Верх-</w:t>
      </w:r>
      <w:proofErr w:type="spellStart"/>
      <w:r w:rsidRPr="00487E83">
        <w:rPr>
          <w:bCs/>
          <w:kern w:val="32"/>
        </w:rPr>
        <w:t>Егос</w:t>
      </w:r>
      <w:proofErr w:type="spellEnd"/>
      <w:r w:rsidRPr="00487E83">
        <w:rPr>
          <w:bCs/>
          <w:kern w:val="32"/>
        </w:rPr>
        <w:t xml:space="preserve">, п. Центральный, п. Севск, </w:t>
      </w:r>
    </w:p>
    <w:p w14:paraId="7BD4E072" w14:textId="77777777" w:rsidR="00487E83" w:rsidRPr="00487E83" w:rsidRDefault="00487E83" w:rsidP="00487E83">
      <w:pPr>
        <w:jc w:val="center"/>
        <w:rPr>
          <w:bCs/>
          <w:kern w:val="32"/>
        </w:rPr>
      </w:pPr>
      <w:r w:rsidRPr="00487E83">
        <w:rPr>
          <w:bCs/>
          <w:kern w:val="32"/>
        </w:rPr>
        <w:t xml:space="preserve">с. </w:t>
      </w:r>
      <w:proofErr w:type="spellStart"/>
      <w:r w:rsidRPr="00487E83">
        <w:rPr>
          <w:bCs/>
          <w:kern w:val="32"/>
        </w:rPr>
        <w:t>Кутоново</w:t>
      </w:r>
      <w:proofErr w:type="spellEnd"/>
      <w:r w:rsidRPr="00487E83">
        <w:rPr>
          <w:bCs/>
          <w:kern w:val="32"/>
        </w:rPr>
        <w:t xml:space="preserve"> </w:t>
      </w:r>
      <w:proofErr w:type="spellStart"/>
      <w:r w:rsidRPr="00487E83">
        <w:rPr>
          <w:bCs/>
          <w:kern w:val="32"/>
        </w:rPr>
        <w:t>Прокопьевского</w:t>
      </w:r>
      <w:proofErr w:type="spellEnd"/>
      <w:r w:rsidRPr="00487E83">
        <w:rPr>
          <w:bCs/>
          <w:kern w:val="32"/>
        </w:rPr>
        <w:t xml:space="preserve"> муниципального района) </w:t>
      </w:r>
    </w:p>
    <w:p w14:paraId="30B36821" w14:textId="77777777" w:rsidR="00487E83" w:rsidRPr="00487E83" w:rsidRDefault="00487E83" w:rsidP="00487E83">
      <w:pPr>
        <w:jc w:val="center"/>
      </w:pPr>
      <w:r w:rsidRPr="00487E83">
        <w:t>на потребительском рынке с 01.01.2018 по 31.12.2020</w:t>
      </w:r>
    </w:p>
    <w:p w14:paraId="6DAE976C" w14:textId="77777777" w:rsidR="00487E83" w:rsidRPr="00487E83" w:rsidRDefault="00487E83" w:rsidP="00487E83">
      <w:pPr>
        <w:jc w:val="center"/>
        <w:rPr>
          <w:color w:val="FF0000"/>
        </w:rPr>
      </w:pPr>
    </w:p>
    <w:p w14:paraId="5DF3F77A" w14:textId="77777777" w:rsidR="00487E83" w:rsidRPr="003F5D68" w:rsidRDefault="00487E83" w:rsidP="00487E83">
      <w:pPr>
        <w:jc w:val="center"/>
        <w:rPr>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2023"/>
        <w:gridCol w:w="1875"/>
        <w:gridCol w:w="1514"/>
        <w:gridCol w:w="1967"/>
      </w:tblGrid>
      <w:tr w:rsidR="00487E83" w:rsidRPr="002A0599" w14:paraId="41364C53" w14:textId="77777777" w:rsidTr="00E10D7A">
        <w:tc>
          <w:tcPr>
            <w:tcW w:w="2112" w:type="dxa"/>
            <w:shd w:val="clear" w:color="auto" w:fill="auto"/>
            <w:vAlign w:val="center"/>
          </w:tcPr>
          <w:p w14:paraId="7369FD3A" w14:textId="77777777" w:rsidR="00487E83" w:rsidRPr="002A0599" w:rsidRDefault="00487E83" w:rsidP="00E10D7A">
            <w:pPr>
              <w:jc w:val="center"/>
              <w:rPr>
                <w:sz w:val="28"/>
                <w:szCs w:val="28"/>
              </w:rPr>
            </w:pPr>
            <w:r w:rsidRPr="002A0599">
              <w:rPr>
                <w:sz w:val="28"/>
                <w:szCs w:val="28"/>
              </w:rPr>
              <w:t>Предприятие</w:t>
            </w:r>
          </w:p>
        </w:tc>
        <w:tc>
          <w:tcPr>
            <w:tcW w:w="2112" w:type="dxa"/>
            <w:shd w:val="clear" w:color="auto" w:fill="auto"/>
            <w:vAlign w:val="center"/>
          </w:tcPr>
          <w:p w14:paraId="44248837" w14:textId="77777777" w:rsidR="00487E83" w:rsidRPr="002A0599" w:rsidRDefault="00487E83" w:rsidP="00E10D7A">
            <w:pPr>
              <w:jc w:val="center"/>
              <w:rPr>
                <w:sz w:val="28"/>
                <w:szCs w:val="28"/>
              </w:rPr>
            </w:pPr>
            <w:r w:rsidRPr="002A0599">
              <w:rPr>
                <w:sz w:val="28"/>
                <w:szCs w:val="28"/>
              </w:rPr>
              <w:t>Год долгосрочного периода</w:t>
            </w:r>
          </w:p>
        </w:tc>
        <w:tc>
          <w:tcPr>
            <w:tcW w:w="2112" w:type="dxa"/>
            <w:shd w:val="clear" w:color="auto" w:fill="auto"/>
            <w:vAlign w:val="center"/>
          </w:tcPr>
          <w:p w14:paraId="488A806B" w14:textId="77777777" w:rsidR="00487E83" w:rsidRPr="002A0599" w:rsidRDefault="00487E83" w:rsidP="00E10D7A">
            <w:pPr>
              <w:jc w:val="center"/>
              <w:rPr>
                <w:sz w:val="28"/>
                <w:szCs w:val="28"/>
              </w:rPr>
            </w:pPr>
            <w:r w:rsidRPr="002A0599">
              <w:rPr>
                <w:sz w:val="28"/>
                <w:szCs w:val="28"/>
              </w:rPr>
              <w:t>Календарная разбивка</w:t>
            </w:r>
          </w:p>
        </w:tc>
        <w:tc>
          <w:tcPr>
            <w:tcW w:w="2113" w:type="dxa"/>
            <w:shd w:val="clear" w:color="auto" w:fill="auto"/>
            <w:vAlign w:val="center"/>
          </w:tcPr>
          <w:p w14:paraId="046D6BEE" w14:textId="77777777" w:rsidR="00487E83" w:rsidRPr="002A0599" w:rsidRDefault="00487E83" w:rsidP="00E10D7A">
            <w:pPr>
              <w:jc w:val="center"/>
              <w:rPr>
                <w:sz w:val="28"/>
                <w:szCs w:val="28"/>
              </w:rPr>
            </w:pPr>
            <w:r w:rsidRPr="002A0599">
              <w:rPr>
                <w:sz w:val="28"/>
                <w:szCs w:val="28"/>
              </w:rPr>
              <w:t>Тарифы, руб./м</w:t>
            </w:r>
            <w:r w:rsidRPr="002A0599">
              <w:rPr>
                <w:sz w:val="28"/>
                <w:szCs w:val="28"/>
                <w:vertAlign w:val="superscript"/>
              </w:rPr>
              <w:t>3</w:t>
            </w:r>
          </w:p>
        </w:tc>
        <w:tc>
          <w:tcPr>
            <w:tcW w:w="2113" w:type="dxa"/>
            <w:shd w:val="clear" w:color="auto" w:fill="auto"/>
            <w:vAlign w:val="center"/>
          </w:tcPr>
          <w:p w14:paraId="74D241E1" w14:textId="77777777" w:rsidR="00487E83" w:rsidRPr="002A0599" w:rsidRDefault="00487E83" w:rsidP="00E10D7A">
            <w:pPr>
              <w:jc w:val="center"/>
              <w:rPr>
                <w:sz w:val="28"/>
                <w:szCs w:val="28"/>
              </w:rPr>
            </w:pPr>
            <w:r w:rsidRPr="002A0599">
              <w:rPr>
                <w:sz w:val="28"/>
                <w:szCs w:val="28"/>
              </w:rPr>
              <w:t>Рост к предыдущему периоду, %</w:t>
            </w:r>
          </w:p>
        </w:tc>
      </w:tr>
      <w:tr w:rsidR="00487E83" w:rsidRPr="002A0599" w14:paraId="1207D219" w14:textId="77777777" w:rsidTr="00E10D7A">
        <w:tc>
          <w:tcPr>
            <w:tcW w:w="2112" w:type="dxa"/>
            <w:shd w:val="clear" w:color="auto" w:fill="auto"/>
          </w:tcPr>
          <w:p w14:paraId="5B1AE218" w14:textId="77777777" w:rsidR="00487E83" w:rsidRPr="002A0599" w:rsidRDefault="00487E83" w:rsidP="00E10D7A">
            <w:pPr>
              <w:jc w:val="center"/>
              <w:rPr>
                <w:sz w:val="28"/>
                <w:szCs w:val="28"/>
              </w:rPr>
            </w:pPr>
            <w:r w:rsidRPr="002A0599">
              <w:rPr>
                <w:sz w:val="28"/>
                <w:szCs w:val="28"/>
              </w:rPr>
              <w:t>1</w:t>
            </w:r>
          </w:p>
        </w:tc>
        <w:tc>
          <w:tcPr>
            <w:tcW w:w="2112" w:type="dxa"/>
            <w:shd w:val="clear" w:color="auto" w:fill="auto"/>
          </w:tcPr>
          <w:p w14:paraId="316099AC" w14:textId="77777777" w:rsidR="00487E83" w:rsidRPr="002A0599" w:rsidRDefault="00487E83" w:rsidP="00E10D7A">
            <w:pPr>
              <w:jc w:val="center"/>
              <w:rPr>
                <w:sz w:val="28"/>
                <w:szCs w:val="28"/>
              </w:rPr>
            </w:pPr>
            <w:r w:rsidRPr="002A0599">
              <w:rPr>
                <w:sz w:val="28"/>
                <w:szCs w:val="28"/>
              </w:rPr>
              <w:t>2</w:t>
            </w:r>
          </w:p>
        </w:tc>
        <w:tc>
          <w:tcPr>
            <w:tcW w:w="2112" w:type="dxa"/>
            <w:shd w:val="clear" w:color="auto" w:fill="auto"/>
          </w:tcPr>
          <w:p w14:paraId="61F424FD" w14:textId="77777777" w:rsidR="00487E83" w:rsidRPr="002A0599" w:rsidRDefault="00487E83" w:rsidP="00E10D7A">
            <w:pPr>
              <w:jc w:val="center"/>
              <w:rPr>
                <w:sz w:val="28"/>
                <w:szCs w:val="28"/>
              </w:rPr>
            </w:pPr>
            <w:r w:rsidRPr="002A0599">
              <w:rPr>
                <w:sz w:val="28"/>
                <w:szCs w:val="28"/>
              </w:rPr>
              <w:t>3</w:t>
            </w:r>
          </w:p>
        </w:tc>
        <w:tc>
          <w:tcPr>
            <w:tcW w:w="2113" w:type="dxa"/>
            <w:shd w:val="clear" w:color="auto" w:fill="auto"/>
          </w:tcPr>
          <w:p w14:paraId="6E3BDF04" w14:textId="77777777" w:rsidR="00487E83" w:rsidRPr="002A0599" w:rsidRDefault="00487E83" w:rsidP="00E10D7A">
            <w:pPr>
              <w:jc w:val="center"/>
              <w:rPr>
                <w:sz w:val="28"/>
                <w:szCs w:val="28"/>
              </w:rPr>
            </w:pPr>
            <w:r w:rsidRPr="002A0599">
              <w:rPr>
                <w:sz w:val="28"/>
                <w:szCs w:val="28"/>
              </w:rPr>
              <w:t>4</w:t>
            </w:r>
          </w:p>
        </w:tc>
        <w:tc>
          <w:tcPr>
            <w:tcW w:w="2113" w:type="dxa"/>
            <w:shd w:val="clear" w:color="auto" w:fill="auto"/>
          </w:tcPr>
          <w:p w14:paraId="09E785E2" w14:textId="77777777" w:rsidR="00487E83" w:rsidRPr="002A0599" w:rsidRDefault="00487E83" w:rsidP="00E10D7A">
            <w:pPr>
              <w:jc w:val="center"/>
              <w:rPr>
                <w:sz w:val="28"/>
                <w:szCs w:val="28"/>
              </w:rPr>
            </w:pPr>
            <w:r w:rsidRPr="002A0599">
              <w:rPr>
                <w:sz w:val="28"/>
                <w:szCs w:val="28"/>
              </w:rPr>
              <w:t>5</w:t>
            </w:r>
          </w:p>
        </w:tc>
      </w:tr>
      <w:tr w:rsidR="00487E83" w:rsidRPr="003F5D68" w14:paraId="4008D477" w14:textId="77777777" w:rsidTr="00E10D7A">
        <w:tc>
          <w:tcPr>
            <w:tcW w:w="2112" w:type="dxa"/>
            <w:vMerge w:val="restart"/>
            <w:shd w:val="clear" w:color="auto" w:fill="auto"/>
            <w:vAlign w:val="center"/>
          </w:tcPr>
          <w:p w14:paraId="5113B5E3" w14:textId="77777777" w:rsidR="00487E83" w:rsidRPr="002A0599" w:rsidRDefault="00487E83" w:rsidP="00E10D7A">
            <w:pPr>
              <w:jc w:val="center"/>
              <w:rPr>
                <w:sz w:val="28"/>
                <w:szCs w:val="28"/>
              </w:rPr>
            </w:pPr>
            <w:r w:rsidRPr="002A0599">
              <w:rPr>
                <w:sz w:val="28"/>
                <w:szCs w:val="28"/>
              </w:rPr>
              <w:t xml:space="preserve">ООО  </w:t>
            </w:r>
          </w:p>
          <w:p w14:paraId="7C35B721" w14:textId="77777777" w:rsidR="00487E83" w:rsidRPr="002A0599" w:rsidRDefault="00487E83" w:rsidP="00E10D7A">
            <w:pPr>
              <w:jc w:val="center"/>
              <w:rPr>
                <w:sz w:val="28"/>
                <w:szCs w:val="28"/>
              </w:rPr>
            </w:pPr>
            <w:r w:rsidRPr="002A0599">
              <w:rPr>
                <w:sz w:val="28"/>
                <w:szCs w:val="28"/>
              </w:rPr>
              <w:t xml:space="preserve">«Киселевский </w:t>
            </w:r>
            <w:proofErr w:type="spellStart"/>
            <w:r w:rsidRPr="002A0599">
              <w:rPr>
                <w:sz w:val="28"/>
                <w:szCs w:val="28"/>
              </w:rPr>
              <w:t>водоснаб</w:t>
            </w:r>
            <w:proofErr w:type="spellEnd"/>
            <w:r w:rsidRPr="002A0599">
              <w:rPr>
                <w:sz w:val="28"/>
                <w:szCs w:val="28"/>
              </w:rPr>
              <w:t>»</w:t>
            </w:r>
          </w:p>
        </w:tc>
        <w:tc>
          <w:tcPr>
            <w:tcW w:w="2112" w:type="dxa"/>
            <w:vMerge w:val="restart"/>
            <w:shd w:val="clear" w:color="auto" w:fill="auto"/>
            <w:vAlign w:val="center"/>
          </w:tcPr>
          <w:p w14:paraId="33BF5BE2" w14:textId="77777777" w:rsidR="00487E83" w:rsidRPr="002A0599" w:rsidRDefault="00487E83" w:rsidP="00E10D7A">
            <w:pPr>
              <w:jc w:val="center"/>
              <w:rPr>
                <w:sz w:val="28"/>
                <w:szCs w:val="28"/>
              </w:rPr>
            </w:pPr>
            <w:r w:rsidRPr="002A0599">
              <w:rPr>
                <w:sz w:val="28"/>
                <w:szCs w:val="28"/>
              </w:rPr>
              <w:t>2018</w:t>
            </w:r>
          </w:p>
        </w:tc>
        <w:tc>
          <w:tcPr>
            <w:tcW w:w="2112" w:type="dxa"/>
            <w:shd w:val="clear" w:color="auto" w:fill="auto"/>
          </w:tcPr>
          <w:p w14:paraId="4F34C059" w14:textId="77777777" w:rsidR="00487E83" w:rsidRPr="002A0599" w:rsidRDefault="00487E83" w:rsidP="00E10D7A">
            <w:pPr>
              <w:jc w:val="center"/>
              <w:rPr>
                <w:sz w:val="28"/>
                <w:szCs w:val="28"/>
              </w:rPr>
            </w:pPr>
            <w:r w:rsidRPr="002A0599">
              <w:rPr>
                <w:sz w:val="28"/>
                <w:szCs w:val="28"/>
              </w:rPr>
              <w:t>с 01.01.2018 по 30.06.2018</w:t>
            </w:r>
          </w:p>
        </w:tc>
        <w:tc>
          <w:tcPr>
            <w:tcW w:w="2113" w:type="dxa"/>
            <w:shd w:val="clear" w:color="auto" w:fill="auto"/>
            <w:vAlign w:val="center"/>
          </w:tcPr>
          <w:p w14:paraId="35C3E89B" w14:textId="77777777" w:rsidR="00487E83" w:rsidRPr="00616BBB" w:rsidRDefault="00487E83" w:rsidP="00E10D7A">
            <w:pPr>
              <w:jc w:val="center"/>
              <w:rPr>
                <w:sz w:val="28"/>
                <w:szCs w:val="28"/>
              </w:rPr>
            </w:pPr>
            <w:r w:rsidRPr="00616BBB">
              <w:rPr>
                <w:sz w:val="28"/>
                <w:szCs w:val="28"/>
              </w:rPr>
              <w:t>22,12</w:t>
            </w:r>
          </w:p>
        </w:tc>
        <w:tc>
          <w:tcPr>
            <w:tcW w:w="2113" w:type="dxa"/>
            <w:shd w:val="clear" w:color="auto" w:fill="auto"/>
            <w:vAlign w:val="center"/>
          </w:tcPr>
          <w:p w14:paraId="37BF46B8" w14:textId="77777777" w:rsidR="00487E83" w:rsidRPr="00616BBB" w:rsidRDefault="00487E83" w:rsidP="00E10D7A">
            <w:pPr>
              <w:jc w:val="center"/>
              <w:rPr>
                <w:sz w:val="28"/>
                <w:szCs w:val="28"/>
              </w:rPr>
            </w:pPr>
            <w:r w:rsidRPr="00616BBB">
              <w:rPr>
                <w:sz w:val="28"/>
                <w:szCs w:val="28"/>
              </w:rPr>
              <w:t>0,0</w:t>
            </w:r>
          </w:p>
        </w:tc>
      </w:tr>
      <w:tr w:rsidR="00487E83" w:rsidRPr="003F5D68" w14:paraId="35D5B068" w14:textId="77777777" w:rsidTr="00E10D7A">
        <w:tc>
          <w:tcPr>
            <w:tcW w:w="2112" w:type="dxa"/>
            <w:vMerge/>
            <w:shd w:val="clear" w:color="auto" w:fill="auto"/>
            <w:vAlign w:val="center"/>
          </w:tcPr>
          <w:p w14:paraId="2DCBA7FB" w14:textId="77777777" w:rsidR="00487E83" w:rsidRPr="002A0599" w:rsidRDefault="00487E83" w:rsidP="00E10D7A">
            <w:pPr>
              <w:jc w:val="both"/>
              <w:rPr>
                <w:sz w:val="28"/>
                <w:szCs w:val="28"/>
              </w:rPr>
            </w:pPr>
          </w:p>
        </w:tc>
        <w:tc>
          <w:tcPr>
            <w:tcW w:w="2112" w:type="dxa"/>
            <w:vMerge/>
            <w:shd w:val="clear" w:color="auto" w:fill="auto"/>
            <w:vAlign w:val="center"/>
          </w:tcPr>
          <w:p w14:paraId="78F81E59" w14:textId="77777777" w:rsidR="00487E83" w:rsidRPr="002A0599" w:rsidRDefault="00487E83" w:rsidP="00E10D7A">
            <w:pPr>
              <w:jc w:val="center"/>
              <w:rPr>
                <w:sz w:val="28"/>
                <w:szCs w:val="28"/>
              </w:rPr>
            </w:pPr>
          </w:p>
        </w:tc>
        <w:tc>
          <w:tcPr>
            <w:tcW w:w="2112" w:type="dxa"/>
            <w:shd w:val="clear" w:color="auto" w:fill="auto"/>
          </w:tcPr>
          <w:p w14:paraId="61B13830" w14:textId="77777777" w:rsidR="00487E83" w:rsidRPr="002A0599" w:rsidRDefault="00487E83" w:rsidP="00E10D7A">
            <w:pPr>
              <w:jc w:val="center"/>
              <w:rPr>
                <w:sz w:val="28"/>
                <w:szCs w:val="28"/>
              </w:rPr>
            </w:pPr>
            <w:r w:rsidRPr="002A0599">
              <w:rPr>
                <w:sz w:val="28"/>
                <w:szCs w:val="28"/>
              </w:rPr>
              <w:t>с 01.07.2018 по 31.12.2018</w:t>
            </w:r>
          </w:p>
        </w:tc>
        <w:tc>
          <w:tcPr>
            <w:tcW w:w="2113" w:type="dxa"/>
            <w:shd w:val="clear" w:color="auto" w:fill="auto"/>
            <w:vAlign w:val="center"/>
          </w:tcPr>
          <w:p w14:paraId="66C56D04" w14:textId="77777777" w:rsidR="00487E83" w:rsidRPr="004B2577" w:rsidRDefault="00487E83" w:rsidP="00E10D7A">
            <w:pPr>
              <w:jc w:val="center"/>
              <w:rPr>
                <w:sz w:val="28"/>
                <w:szCs w:val="28"/>
              </w:rPr>
            </w:pPr>
            <w:r>
              <w:rPr>
                <w:sz w:val="28"/>
                <w:szCs w:val="28"/>
              </w:rPr>
              <w:t>22,98</w:t>
            </w:r>
          </w:p>
        </w:tc>
        <w:tc>
          <w:tcPr>
            <w:tcW w:w="2113" w:type="dxa"/>
            <w:shd w:val="clear" w:color="auto" w:fill="auto"/>
            <w:vAlign w:val="center"/>
          </w:tcPr>
          <w:p w14:paraId="3EF41BA7" w14:textId="77777777" w:rsidR="00487E83" w:rsidRPr="004B2577" w:rsidRDefault="00487E83" w:rsidP="00E10D7A">
            <w:pPr>
              <w:jc w:val="center"/>
              <w:rPr>
                <w:sz w:val="28"/>
                <w:szCs w:val="28"/>
              </w:rPr>
            </w:pPr>
            <w:r>
              <w:rPr>
                <w:sz w:val="28"/>
                <w:szCs w:val="28"/>
              </w:rPr>
              <w:t>3,9</w:t>
            </w:r>
          </w:p>
        </w:tc>
      </w:tr>
      <w:tr w:rsidR="00487E83" w:rsidRPr="003F5D68" w14:paraId="17CDCDCC" w14:textId="77777777" w:rsidTr="00E10D7A">
        <w:tc>
          <w:tcPr>
            <w:tcW w:w="2112" w:type="dxa"/>
            <w:vMerge/>
            <w:shd w:val="clear" w:color="auto" w:fill="auto"/>
            <w:vAlign w:val="center"/>
          </w:tcPr>
          <w:p w14:paraId="61DD5E58" w14:textId="77777777" w:rsidR="00487E83" w:rsidRPr="002A0599" w:rsidRDefault="00487E83" w:rsidP="00E10D7A">
            <w:pPr>
              <w:jc w:val="both"/>
              <w:rPr>
                <w:sz w:val="28"/>
                <w:szCs w:val="28"/>
              </w:rPr>
            </w:pPr>
          </w:p>
        </w:tc>
        <w:tc>
          <w:tcPr>
            <w:tcW w:w="2112" w:type="dxa"/>
            <w:vMerge w:val="restart"/>
            <w:shd w:val="clear" w:color="auto" w:fill="auto"/>
            <w:vAlign w:val="center"/>
          </w:tcPr>
          <w:p w14:paraId="04794AA3" w14:textId="77777777" w:rsidR="00487E83" w:rsidRPr="002A0599" w:rsidRDefault="00487E83" w:rsidP="00E10D7A">
            <w:pPr>
              <w:jc w:val="center"/>
              <w:rPr>
                <w:sz w:val="28"/>
                <w:szCs w:val="28"/>
              </w:rPr>
            </w:pPr>
            <w:r w:rsidRPr="002A0599">
              <w:rPr>
                <w:sz w:val="28"/>
                <w:szCs w:val="28"/>
              </w:rPr>
              <w:t>2019</w:t>
            </w:r>
          </w:p>
        </w:tc>
        <w:tc>
          <w:tcPr>
            <w:tcW w:w="2112" w:type="dxa"/>
            <w:shd w:val="clear" w:color="auto" w:fill="auto"/>
          </w:tcPr>
          <w:p w14:paraId="3C30FB93" w14:textId="77777777" w:rsidR="00487E83" w:rsidRPr="002A0599" w:rsidRDefault="00487E83" w:rsidP="00E10D7A">
            <w:pPr>
              <w:jc w:val="center"/>
              <w:rPr>
                <w:sz w:val="28"/>
                <w:szCs w:val="28"/>
              </w:rPr>
            </w:pPr>
            <w:r w:rsidRPr="002A0599">
              <w:rPr>
                <w:sz w:val="28"/>
                <w:szCs w:val="28"/>
              </w:rPr>
              <w:t>с 01.01.2019по 30.06.2019</w:t>
            </w:r>
          </w:p>
        </w:tc>
        <w:tc>
          <w:tcPr>
            <w:tcW w:w="2113" w:type="dxa"/>
            <w:shd w:val="clear" w:color="auto" w:fill="auto"/>
            <w:vAlign w:val="center"/>
          </w:tcPr>
          <w:p w14:paraId="3E2FFE42" w14:textId="77777777" w:rsidR="00487E83" w:rsidRPr="004B2577" w:rsidRDefault="00487E83" w:rsidP="00E10D7A">
            <w:pPr>
              <w:jc w:val="center"/>
              <w:rPr>
                <w:sz w:val="28"/>
                <w:szCs w:val="28"/>
              </w:rPr>
            </w:pPr>
            <w:r>
              <w:rPr>
                <w:sz w:val="28"/>
                <w:szCs w:val="28"/>
              </w:rPr>
              <w:t>22,91</w:t>
            </w:r>
          </w:p>
        </w:tc>
        <w:tc>
          <w:tcPr>
            <w:tcW w:w="2113" w:type="dxa"/>
            <w:shd w:val="clear" w:color="auto" w:fill="auto"/>
            <w:vAlign w:val="center"/>
          </w:tcPr>
          <w:p w14:paraId="523A0B3C" w14:textId="77777777" w:rsidR="00487E83" w:rsidRPr="004B2577" w:rsidRDefault="00487E83" w:rsidP="00E10D7A">
            <w:pPr>
              <w:jc w:val="center"/>
              <w:rPr>
                <w:sz w:val="28"/>
                <w:szCs w:val="28"/>
              </w:rPr>
            </w:pPr>
            <w:r>
              <w:rPr>
                <w:sz w:val="28"/>
                <w:szCs w:val="28"/>
              </w:rPr>
              <w:t>-0,3</w:t>
            </w:r>
          </w:p>
        </w:tc>
      </w:tr>
      <w:tr w:rsidR="00487E83" w:rsidRPr="003F5D68" w14:paraId="44FCAFB8" w14:textId="77777777" w:rsidTr="00E10D7A">
        <w:tc>
          <w:tcPr>
            <w:tcW w:w="2112" w:type="dxa"/>
            <w:vMerge/>
            <w:shd w:val="clear" w:color="auto" w:fill="auto"/>
            <w:vAlign w:val="center"/>
          </w:tcPr>
          <w:p w14:paraId="4D5CCC26" w14:textId="77777777" w:rsidR="00487E83" w:rsidRPr="002A0599" w:rsidRDefault="00487E83" w:rsidP="00E10D7A">
            <w:pPr>
              <w:jc w:val="both"/>
              <w:rPr>
                <w:sz w:val="28"/>
                <w:szCs w:val="28"/>
              </w:rPr>
            </w:pPr>
          </w:p>
        </w:tc>
        <w:tc>
          <w:tcPr>
            <w:tcW w:w="2112" w:type="dxa"/>
            <w:vMerge/>
            <w:shd w:val="clear" w:color="auto" w:fill="auto"/>
            <w:vAlign w:val="center"/>
          </w:tcPr>
          <w:p w14:paraId="7C109AC1" w14:textId="77777777" w:rsidR="00487E83" w:rsidRPr="002A0599" w:rsidRDefault="00487E83" w:rsidP="00E10D7A">
            <w:pPr>
              <w:jc w:val="center"/>
              <w:rPr>
                <w:sz w:val="28"/>
                <w:szCs w:val="28"/>
              </w:rPr>
            </w:pPr>
          </w:p>
        </w:tc>
        <w:tc>
          <w:tcPr>
            <w:tcW w:w="2112" w:type="dxa"/>
            <w:shd w:val="clear" w:color="auto" w:fill="auto"/>
          </w:tcPr>
          <w:p w14:paraId="240DCCDC" w14:textId="77777777" w:rsidR="00487E83" w:rsidRPr="002A0599" w:rsidRDefault="00487E83" w:rsidP="00E10D7A">
            <w:pPr>
              <w:jc w:val="center"/>
              <w:rPr>
                <w:sz w:val="28"/>
                <w:szCs w:val="28"/>
              </w:rPr>
            </w:pPr>
            <w:r w:rsidRPr="002A0599">
              <w:rPr>
                <w:sz w:val="28"/>
                <w:szCs w:val="28"/>
              </w:rPr>
              <w:t>с 01.07.2019 по 31.12.2019</w:t>
            </w:r>
          </w:p>
        </w:tc>
        <w:tc>
          <w:tcPr>
            <w:tcW w:w="2113" w:type="dxa"/>
            <w:shd w:val="clear" w:color="auto" w:fill="auto"/>
            <w:vAlign w:val="center"/>
          </w:tcPr>
          <w:p w14:paraId="4078D961" w14:textId="77777777" w:rsidR="00487E83" w:rsidRPr="004B2577" w:rsidRDefault="00487E83" w:rsidP="00E10D7A">
            <w:pPr>
              <w:jc w:val="center"/>
              <w:rPr>
                <w:sz w:val="28"/>
                <w:szCs w:val="28"/>
              </w:rPr>
            </w:pPr>
            <w:r>
              <w:rPr>
                <w:sz w:val="28"/>
                <w:szCs w:val="28"/>
              </w:rPr>
              <w:t>22,91</w:t>
            </w:r>
          </w:p>
        </w:tc>
        <w:tc>
          <w:tcPr>
            <w:tcW w:w="2113" w:type="dxa"/>
            <w:shd w:val="clear" w:color="auto" w:fill="auto"/>
            <w:vAlign w:val="center"/>
          </w:tcPr>
          <w:p w14:paraId="773846AF" w14:textId="77777777" w:rsidR="00487E83" w:rsidRPr="004B2577" w:rsidRDefault="00487E83" w:rsidP="00E10D7A">
            <w:pPr>
              <w:jc w:val="center"/>
              <w:rPr>
                <w:sz w:val="28"/>
                <w:szCs w:val="28"/>
              </w:rPr>
            </w:pPr>
            <w:r>
              <w:rPr>
                <w:sz w:val="28"/>
                <w:szCs w:val="28"/>
              </w:rPr>
              <w:t>0,0</w:t>
            </w:r>
          </w:p>
        </w:tc>
      </w:tr>
      <w:tr w:rsidR="00487E83" w:rsidRPr="003F5D68" w14:paraId="2E37ADB3" w14:textId="77777777" w:rsidTr="00E10D7A">
        <w:tc>
          <w:tcPr>
            <w:tcW w:w="2112" w:type="dxa"/>
            <w:vMerge/>
            <w:shd w:val="clear" w:color="auto" w:fill="auto"/>
            <w:vAlign w:val="center"/>
          </w:tcPr>
          <w:p w14:paraId="2CEE0155" w14:textId="77777777" w:rsidR="00487E83" w:rsidRPr="002A0599" w:rsidRDefault="00487E83" w:rsidP="00E10D7A">
            <w:pPr>
              <w:jc w:val="both"/>
              <w:rPr>
                <w:sz w:val="28"/>
                <w:szCs w:val="28"/>
              </w:rPr>
            </w:pPr>
          </w:p>
        </w:tc>
        <w:tc>
          <w:tcPr>
            <w:tcW w:w="2112" w:type="dxa"/>
            <w:vMerge w:val="restart"/>
            <w:shd w:val="clear" w:color="auto" w:fill="auto"/>
            <w:vAlign w:val="center"/>
          </w:tcPr>
          <w:p w14:paraId="41B5EB67" w14:textId="77777777" w:rsidR="00487E83" w:rsidRPr="002A0599" w:rsidRDefault="00487E83" w:rsidP="00E10D7A">
            <w:pPr>
              <w:jc w:val="center"/>
              <w:rPr>
                <w:sz w:val="28"/>
                <w:szCs w:val="28"/>
              </w:rPr>
            </w:pPr>
            <w:r w:rsidRPr="002A0599">
              <w:rPr>
                <w:sz w:val="28"/>
                <w:szCs w:val="28"/>
              </w:rPr>
              <w:t>2020</w:t>
            </w:r>
          </w:p>
        </w:tc>
        <w:tc>
          <w:tcPr>
            <w:tcW w:w="2112" w:type="dxa"/>
            <w:shd w:val="clear" w:color="auto" w:fill="auto"/>
          </w:tcPr>
          <w:p w14:paraId="7B1499DE" w14:textId="77777777" w:rsidR="00487E83" w:rsidRPr="002A0599" w:rsidRDefault="00487E83" w:rsidP="00E10D7A">
            <w:pPr>
              <w:jc w:val="center"/>
              <w:rPr>
                <w:sz w:val="28"/>
                <w:szCs w:val="28"/>
              </w:rPr>
            </w:pPr>
            <w:r w:rsidRPr="002A0599">
              <w:rPr>
                <w:sz w:val="28"/>
                <w:szCs w:val="28"/>
              </w:rPr>
              <w:t>с 01.01.2020 по 30.06.2020</w:t>
            </w:r>
          </w:p>
        </w:tc>
        <w:tc>
          <w:tcPr>
            <w:tcW w:w="2113" w:type="dxa"/>
            <w:shd w:val="clear" w:color="auto" w:fill="auto"/>
            <w:vAlign w:val="center"/>
          </w:tcPr>
          <w:p w14:paraId="605FD67A" w14:textId="77777777" w:rsidR="00487E83" w:rsidRPr="004B2577" w:rsidRDefault="00487E83" w:rsidP="00E10D7A">
            <w:pPr>
              <w:jc w:val="center"/>
              <w:rPr>
                <w:sz w:val="28"/>
                <w:szCs w:val="28"/>
              </w:rPr>
            </w:pPr>
            <w:r>
              <w:rPr>
                <w:sz w:val="28"/>
                <w:szCs w:val="28"/>
              </w:rPr>
              <w:t>22,91</w:t>
            </w:r>
          </w:p>
        </w:tc>
        <w:tc>
          <w:tcPr>
            <w:tcW w:w="2113" w:type="dxa"/>
            <w:shd w:val="clear" w:color="auto" w:fill="auto"/>
            <w:vAlign w:val="center"/>
          </w:tcPr>
          <w:p w14:paraId="57B3F7D6" w14:textId="77777777" w:rsidR="00487E83" w:rsidRPr="004B2577" w:rsidRDefault="00487E83" w:rsidP="00E10D7A">
            <w:pPr>
              <w:jc w:val="center"/>
              <w:rPr>
                <w:sz w:val="28"/>
                <w:szCs w:val="28"/>
              </w:rPr>
            </w:pPr>
            <w:r>
              <w:rPr>
                <w:sz w:val="28"/>
                <w:szCs w:val="28"/>
              </w:rPr>
              <w:t>0,0</w:t>
            </w:r>
          </w:p>
        </w:tc>
      </w:tr>
      <w:tr w:rsidR="00487E83" w:rsidRPr="003F5D68" w14:paraId="5AB7AB78" w14:textId="77777777" w:rsidTr="00E10D7A">
        <w:tc>
          <w:tcPr>
            <w:tcW w:w="2112" w:type="dxa"/>
            <w:vMerge/>
            <w:shd w:val="clear" w:color="auto" w:fill="auto"/>
            <w:vAlign w:val="center"/>
          </w:tcPr>
          <w:p w14:paraId="290F8784" w14:textId="77777777" w:rsidR="00487E83" w:rsidRPr="003F5D68" w:rsidRDefault="00487E83" w:rsidP="00E10D7A">
            <w:pPr>
              <w:jc w:val="both"/>
              <w:rPr>
                <w:color w:val="FF0000"/>
                <w:sz w:val="28"/>
                <w:szCs w:val="28"/>
              </w:rPr>
            </w:pPr>
          </w:p>
        </w:tc>
        <w:tc>
          <w:tcPr>
            <w:tcW w:w="2112" w:type="dxa"/>
            <w:vMerge/>
            <w:shd w:val="clear" w:color="auto" w:fill="auto"/>
          </w:tcPr>
          <w:p w14:paraId="53CEA479" w14:textId="77777777" w:rsidR="00487E83" w:rsidRPr="003F5D68" w:rsidRDefault="00487E83" w:rsidP="00E10D7A">
            <w:pPr>
              <w:jc w:val="center"/>
              <w:rPr>
                <w:color w:val="FF0000"/>
                <w:sz w:val="28"/>
                <w:szCs w:val="28"/>
              </w:rPr>
            </w:pPr>
          </w:p>
        </w:tc>
        <w:tc>
          <w:tcPr>
            <w:tcW w:w="2112" w:type="dxa"/>
            <w:shd w:val="clear" w:color="auto" w:fill="auto"/>
          </w:tcPr>
          <w:p w14:paraId="3988A7C6" w14:textId="77777777" w:rsidR="00487E83" w:rsidRPr="002A0599" w:rsidRDefault="00487E83" w:rsidP="00E10D7A">
            <w:pPr>
              <w:jc w:val="center"/>
              <w:rPr>
                <w:sz w:val="28"/>
                <w:szCs w:val="28"/>
              </w:rPr>
            </w:pPr>
            <w:r w:rsidRPr="002A0599">
              <w:rPr>
                <w:sz w:val="28"/>
                <w:szCs w:val="28"/>
              </w:rPr>
              <w:t>с 01.07.2020 по 31.12.2020</w:t>
            </w:r>
          </w:p>
        </w:tc>
        <w:tc>
          <w:tcPr>
            <w:tcW w:w="2113" w:type="dxa"/>
            <w:shd w:val="clear" w:color="auto" w:fill="auto"/>
            <w:vAlign w:val="center"/>
          </w:tcPr>
          <w:p w14:paraId="4A992D66" w14:textId="77777777" w:rsidR="00487E83" w:rsidRPr="004B2577" w:rsidRDefault="00487E83" w:rsidP="00E10D7A">
            <w:pPr>
              <w:jc w:val="center"/>
              <w:rPr>
                <w:sz w:val="28"/>
                <w:szCs w:val="28"/>
              </w:rPr>
            </w:pPr>
            <w:r>
              <w:rPr>
                <w:sz w:val="28"/>
                <w:szCs w:val="28"/>
              </w:rPr>
              <w:t>24,33</w:t>
            </w:r>
          </w:p>
        </w:tc>
        <w:tc>
          <w:tcPr>
            <w:tcW w:w="2113" w:type="dxa"/>
            <w:shd w:val="clear" w:color="auto" w:fill="auto"/>
            <w:vAlign w:val="center"/>
          </w:tcPr>
          <w:p w14:paraId="716F6D0E" w14:textId="77777777" w:rsidR="00487E83" w:rsidRPr="004B2577" w:rsidRDefault="00487E83" w:rsidP="00E10D7A">
            <w:pPr>
              <w:jc w:val="center"/>
              <w:rPr>
                <w:sz w:val="28"/>
                <w:szCs w:val="28"/>
              </w:rPr>
            </w:pPr>
            <w:r>
              <w:rPr>
                <w:sz w:val="28"/>
                <w:szCs w:val="28"/>
              </w:rPr>
              <w:t>6,2</w:t>
            </w:r>
          </w:p>
        </w:tc>
      </w:tr>
    </w:tbl>
    <w:p w14:paraId="5339FE53" w14:textId="77777777" w:rsidR="00487E83" w:rsidRPr="003F5D68" w:rsidRDefault="00487E83" w:rsidP="00487E83">
      <w:pPr>
        <w:jc w:val="center"/>
        <w:rPr>
          <w:color w:val="FF0000"/>
          <w:sz w:val="28"/>
          <w:szCs w:val="28"/>
        </w:rPr>
      </w:pPr>
    </w:p>
    <w:p w14:paraId="72DE86EC" w14:textId="77777777" w:rsidR="00487E83" w:rsidRDefault="00487E83" w:rsidP="00487E83">
      <w:pPr>
        <w:pStyle w:val="33"/>
        <w:ind w:firstLine="709"/>
        <w:jc w:val="both"/>
        <w:rPr>
          <w:color w:val="000000"/>
          <w:sz w:val="28"/>
          <w:szCs w:val="28"/>
        </w:rPr>
      </w:pPr>
    </w:p>
    <w:p w14:paraId="5DEB0498" w14:textId="77777777" w:rsidR="00487E83" w:rsidRDefault="00487E83" w:rsidP="00487E83">
      <w:pPr>
        <w:pStyle w:val="33"/>
        <w:ind w:firstLine="709"/>
        <w:jc w:val="both"/>
        <w:rPr>
          <w:color w:val="000000"/>
          <w:sz w:val="28"/>
          <w:szCs w:val="28"/>
        </w:rPr>
      </w:pPr>
    </w:p>
    <w:p w14:paraId="49585C9A" w14:textId="77777777" w:rsidR="00487E83" w:rsidRDefault="00487E83" w:rsidP="00487E83">
      <w:pPr>
        <w:pStyle w:val="33"/>
        <w:ind w:firstLine="709"/>
        <w:jc w:val="both"/>
        <w:rPr>
          <w:color w:val="000000"/>
          <w:sz w:val="28"/>
          <w:szCs w:val="28"/>
        </w:rPr>
      </w:pPr>
    </w:p>
    <w:p w14:paraId="5DE55058" w14:textId="77777777" w:rsidR="00487E83" w:rsidRDefault="00487E83" w:rsidP="00487E83">
      <w:pPr>
        <w:pStyle w:val="33"/>
        <w:ind w:firstLine="709"/>
        <w:jc w:val="both"/>
        <w:rPr>
          <w:color w:val="000000"/>
          <w:sz w:val="28"/>
          <w:szCs w:val="28"/>
        </w:rPr>
      </w:pPr>
    </w:p>
    <w:p w14:paraId="414815FD" w14:textId="77777777" w:rsidR="00487E83" w:rsidRDefault="00487E83" w:rsidP="00487E83">
      <w:pPr>
        <w:pStyle w:val="33"/>
        <w:ind w:firstLine="709"/>
        <w:jc w:val="both"/>
        <w:rPr>
          <w:color w:val="000000"/>
          <w:sz w:val="28"/>
          <w:szCs w:val="28"/>
        </w:rPr>
      </w:pPr>
    </w:p>
    <w:p w14:paraId="05805278" w14:textId="77777777" w:rsidR="00487E83" w:rsidRDefault="00487E83" w:rsidP="00487E83">
      <w:pPr>
        <w:pStyle w:val="33"/>
        <w:ind w:firstLine="709"/>
        <w:jc w:val="both"/>
        <w:rPr>
          <w:color w:val="000000"/>
          <w:sz w:val="28"/>
          <w:szCs w:val="28"/>
        </w:rPr>
      </w:pPr>
    </w:p>
    <w:p w14:paraId="26E88AFB" w14:textId="77777777" w:rsidR="00487E83" w:rsidRDefault="00487E83" w:rsidP="00487E83">
      <w:pPr>
        <w:pStyle w:val="33"/>
        <w:ind w:firstLine="709"/>
        <w:jc w:val="both"/>
        <w:rPr>
          <w:color w:val="000000"/>
          <w:sz w:val="28"/>
          <w:szCs w:val="28"/>
        </w:rPr>
      </w:pPr>
    </w:p>
    <w:p w14:paraId="42287A4D" w14:textId="77777777" w:rsidR="00487E83" w:rsidRDefault="00487E83" w:rsidP="00487E83">
      <w:pPr>
        <w:pStyle w:val="33"/>
        <w:ind w:firstLine="709"/>
        <w:jc w:val="both"/>
        <w:rPr>
          <w:color w:val="000000"/>
          <w:sz w:val="28"/>
          <w:szCs w:val="28"/>
        </w:rPr>
      </w:pPr>
    </w:p>
    <w:p w14:paraId="25E8C1E1" w14:textId="77777777" w:rsidR="00487E83" w:rsidRDefault="00487E83" w:rsidP="00487E83">
      <w:pPr>
        <w:pStyle w:val="33"/>
        <w:ind w:firstLine="709"/>
        <w:jc w:val="both"/>
        <w:rPr>
          <w:color w:val="000000"/>
          <w:sz w:val="28"/>
          <w:szCs w:val="28"/>
        </w:rPr>
      </w:pPr>
    </w:p>
    <w:p w14:paraId="6D628969" w14:textId="77777777" w:rsidR="00487E83" w:rsidRDefault="00487E83" w:rsidP="00487E83">
      <w:pPr>
        <w:pStyle w:val="33"/>
        <w:ind w:firstLine="709"/>
        <w:jc w:val="both"/>
        <w:rPr>
          <w:color w:val="000000"/>
          <w:sz w:val="28"/>
          <w:szCs w:val="28"/>
        </w:rPr>
      </w:pPr>
    </w:p>
    <w:p w14:paraId="783E7594" w14:textId="77777777" w:rsidR="00487E83" w:rsidRDefault="00487E83" w:rsidP="00487E83">
      <w:pPr>
        <w:pStyle w:val="33"/>
        <w:ind w:firstLine="709"/>
        <w:jc w:val="both"/>
        <w:rPr>
          <w:color w:val="000000"/>
          <w:sz w:val="28"/>
          <w:szCs w:val="28"/>
        </w:rPr>
      </w:pPr>
    </w:p>
    <w:p w14:paraId="0F31B976" w14:textId="77777777" w:rsidR="00487E83" w:rsidRDefault="00487E83" w:rsidP="00487E83">
      <w:pPr>
        <w:pStyle w:val="33"/>
        <w:ind w:firstLine="709"/>
        <w:jc w:val="both"/>
        <w:rPr>
          <w:color w:val="000000"/>
          <w:sz w:val="28"/>
          <w:szCs w:val="28"/>
        </w:rPr>
      </w:pPr>
    </w:p>
    <w:p w14:paraId="01A49FBD" w14:textId="77777777" w:rsidR="00487E83" w:rsidRDefault="00487E83" w:rsidP="00487E83">
      <w:pPr>
        <w:pStyle w:val="33"/>
        <w:ind w:firstLine="709"/>
        <w:jc w:val="both"/>
        <w:rPr>
          <w:color w:val="000000"/>
          <w:sz w:val="28"/>
          <w:szCs w:val="28"/>
        </w:rPr>
      </w:pPr>
    </w:p>
    <w:p w14:paraId="2390CE28" w14:textId="77777777" w:rsidR="00487E83" w:rsidRDefault="00487E83" w:rsidP="00487E83">
      <w:pPr>
        <w:pStyle w:val="33"/>
        <w:ind w:firstLine="709"/>
        <w:jc w:val="both"/>
        <w:rPr>
          <w:color w:val="000000"/>
          <w:sz w:val="28"/>
          <w:szCs w:val="28"/>
        </w:rPr>
      </w:pPr>
    </w:p>
    <w:p w14:paraId="0541ACBA" w14:textId="77777777" w:rsidR="00487E83" w:rsidRDefault="00487E83" w:rsidP="00487E83">
      <w:pPr>
        <w:pStyle w:val="33"/>
        <w:ind w:firstLine="709"/>
        <w:jc w:val="both"/>
        <w:rPr>
          <w:color w:val="000000"/>
          <w:sz w:val="28"/>
          <w:szCs w:val="28"/>
        </w:rPr>
      </w:pPr>
    </w:p>
    <w:p w14:paraId="438C1288" w14:textId="77777777" w:rsidR="00487E83" w:rsidRDefault="00487E83" w:rsidP="00487E83">
      <w:pPr>
        <w:pStyle w:val="33"/>
        <w:ind w:firstLine="709"/>
        <w:jc w:val="both"/>
        <w:rPr>
          <w:color w:val="000000"/>
          <w:sz w:val="28"/>
          <w:szCs w:val="28"/>
        </w:rPr>
      </w:pPr>
    </w:p>
    <w:p w14:paraId="2B3E4844" w14:textId="77777777" w:rsidR="00E10D7A" w:rsidRDefault="00E10D7A" w:rsidP="00487E83">
      <w:pPr>
        <w:pStyle w:val="33"/>
        <w:ind w:firstLine="709"/>
        <w:jc w:val="both"/>
        <w:rPr>
          <w:rFonts w:ascii="Calibri" w:hAnsi="Calibri"/>
          <w:color w:val="000000"/>
          <w:sz w:val="22"/>
          <w:szCs w:val="22"/>
        </w:rPr>
        <w:sectPr w:rsidR="00E10D7A">
          <w:pgSz w:w="11906" w:h="16838"/>
          <w:pgMar w:top="1134" w:right="850" w:bottom="1134" w:left="1701" w:header="708" w:footer="708" w:gutter="0"/>
          <w:cols w:space="708"/>
          <w:docGrid w:linePitch="360"/>
        </w:sectPr>
      </w:pPr>
    </w:p>
    <w:p w14:paraId="63ECE832" w14:textId="77777777" w:rsidR="00487E83" w:rsidRPr="00E10D7A" w:rsidRDefault="00487E83" w:rsidP="00E10D7A">
      <w:pPr>
        <w:pStyle w:val="33"/>
        <w:ind w:firstLine="709"/>
        <w:jc w:val="right"/>
        <w:rPr>
          <w:color w:val="000000"/>
          <w:sz w:val="28"/>
          <w:szCs w:val="28"/>
        </w:rPr>
      </w:pPr>
      <w:r>
        <w:rPr>
          <w:rFonts w:ascii="Calibri" w:hAnsi="Calibri"/>
          <w:color w:val="000000"/>
          <w:sz w:val="22"/>
          <w:szCs w:val="22"/>
        </w:rPr>
        <w:lastRenderedPageBreak/>
        <w:t xml:space="preserve">                                                                                                                                      </w:t>
      </w:r>
      <w:proofErr w:type="gramStart"/>
      <w:r w:rsidRPr="00E10D7A">
        <w:rPr>
          <w:color w:val="000000"/>
          <w:sz w:val="22"/>
          <w:szCs w:val="22"/>
        </w:rPr>
        <w:t>ПРИЛОЖЕНИЕ  №</w:t>
      </w:r>
      <w:proofErr w:type="gramEnd"/>
      <w:r w:rsidRPr="00E10D7A">
        <w:rPr>
          <w:color w:val="000000"/>
          <w:sz w:val="22"/>
          <w:szCs w:val="22"/>
        </w:rPr>
        <w:t xml:space="preserve"> 1</w:t>
      </w:r>
    </w:p>
    <w:tbl>
      <w:tblPr>
        <w:tblW w:w="14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6634"/>
        <w:gridCol w:w="1793"/>
        <w:gridCol w:w="1975"/>
        <w:gridCol w:w="1784"/>
        <w:gridCol w:w="2149"/>
      </w:tblGrid>
      <w:tr w:rsidR="00487E83" w:rsidRPr="00E10D7A" w14:paraId="159E27C5" w14:textId="77777777" w:rsidTr="00E10D7A">
        <w:trPr>
          <w:trHeight w:val="198"/>
        </w:trPr>
        <w:tc>
          <w:tcPr>
            <w:tcW w:w="11045" w:type="dxa"/>
            <w:gridSpan w:val="4"/>
            <w:shd w:val="clear" w:color="auto" w:fill="auto"/>
            <w:noWrap/>
            <w:vAlign w:val="bottom"/>
            <w:hideMark/>
          </w:tcPr>
          <w:p w14:paraId="1294BF1A" w14:textId="77777777" w:rsidR="00487E83" w:rsidRPr="00E10D7A" w:rsidRDefault="00487E83" w:rsidP="00E10D7A">
            <w:pPr>
              <w:rPr>
                <w:color w:val="000000"/>
                <w:sz w:val="22"/>
                <w:szCs w:val="22"/>
              </w:rPr>
            </w:pPr>
            <w:r w:rsidRPr="00E10D7A">
              <w:rPr>
                <w:color w:val="000000"/>
                <w:sz w:val="22"/>
                <w:szCs w:val="22"/>
              </w:rPr>
              <w:t xml:space="preserve">                                 </w:t>
            </w:r>
          </w:p>
          <w:p w14:paraId="6F74025D" w14:textId="77777777" w:rsidR="00487E83" w:rsidRPr="00E10D7A" w:rsidRDefault="00487E83" w:rsidP="00E10D7A">
            <w:pPr>
              <w:rPr>
                <w:color w:val="000000"/>
                <w:sz w:val="22"/>
                <w:szCs w:val="22"/>
              </w:rPr>
            </w:pPr>
            <w:r w:rsidRPr="00E10D7A">
              <w:rPr>
                <w:color w:val="000000"/>
                <w:sz w:val="22"/>
                <w:szCs w:val="22"/>
              </w:rPr>
              <w:t xml:space="preserve">                                                   РАСЧЕТ АМОРТИЗАЦИИ на 2018 </w:t>
            </w:r>
            <w:proofErr w:type="gramStart"/>
            <w:r w:rsidRPr="00E10D7A">
              <w:rPr>
                <w:color w:val="000000"/>
                <w:sz w:val="22"/>
                <w:szCs w:val="22"/>
              </w:rPr>
              <w:t>год  ООО</w:t>
            </w:r>
            <w:proofErr w:type="gramEnd"/>
            <w:r w:rsidRPr="00E10D7A">
              <w:rPr>
                <w:color w:val="000000"/>
                <w:sz w:val="22"/>
                <w:szCs w:val="22"/>
              </w:rPr>
              <w:t xml:space="preserve"> "КВС"                                                                       </w:t>
            </w:r>
          </w:p>
        </w:tc>
        <w:tc>
          <w:tcPr>
            <w:tcW w:w="3932" w:type="dxa"/>
            <w:gridSpan w:val="2"/>
            <w:shd w:val="clear" w:color="auto" w:fill="auto"/>
            <w:noWrap/>
            <w:vAlign w:val="bottom"/>
            <w:hideMark/>
          </w:tcPr>
          <w:p w14:paraId="508B9349" w14:textId="77777777" w:rsidR="00487E83" w:rsidRPr="00E10D7A" w:rsidRDefault="00487E83" w:rsidP="00E10D7A">
            <w:pPr>
              <w:jc w:val="center"/>
              <w:rPr>
                <w:color w:val="000000"/>
                <w:sz w:val="22"/>
                <w:szCs w:val="22"/>
              </w:rPr>
            </w:pPr>
            <w:r w:rsidRPr="00E10D7A">
              <w:rPr>
                <w:color w:val="000000"/>
                <w:sz w:val="22"/>
                <w:szCs w:val="22"/>
              </w:rPr>
              <w:t xml:space="preserve"> </w:t>
            </w:r>
          </w:p>
        </w:tc>
      </w:tr>
      <w:tr w:rsidR="00487E83" w:rsidRPr="00E10D7A" w14:paraId="59EFFF2A" w14:textId="77777777" w:rsidTr="00E10D7A">
        <w:trPr>
          <w:trHeight w:val="794"/>
        </w:trPr>
        <w:tc>
          <w:tcPr>
            <w:tcW w:w="643" w:type="dxa"/>
            <w:shd w:val="clear" w:color="auto" w:fill="auto"/>
            <w:noWrap/>
            <w:vAlign w:val="bottom"/>
            <w:hideMark/>
          </w:tcPr>
          <w:p w14:paraId="6F6878A5" w14:textId="77777777" w:rsidR="00487E83" w:rsidRPr="00E10D7A" w:rsidRDefault="00487E83" w:rsidP="00E10D7A">
            <w:pPr>
              <w:jc w:val="center"/>
              <w:rPr>
                <w:color w:val="000000"/>
                <w:sz w:val="22"/>
                <w:szCs w:val="22"/>
              </w:rPr>
            </w:pPr>
            <w:r w:rsidRPr="00E10D7A">
              <w:rPr>
                <w:color w:val="000000"/>
                <w:sz w:val="22"/>
                <w:szCs w:val="22"/>
              </w:rPr>
              <w:t> </w:t>
            </w:r>
          </w:p>
        </w:tc>
        <w:tc>
          <w:tcPr>
            <w:tcW w:w="6634" w:type="dxa"/>
            <w:shd w:val="clear" w:color="auto" w:fill="auto"/>
            <w:noWrap/>
            <w:vAlign w:val="bottom"/>
            <w:hideMark/>
          </w:tcPr>
          <w:p w14:paraId="15E9481B" w14:textId="77777777" w:rsidR="00487E83" w:rsidRPr="00E10D7A" w:rsidRDefault="00487E83" w:rsidP="00E10D7A">
            <w:pPr>
              <w:rPr>
                <w:color w:val="000000"/>
                <w:sz w:val="22"/>
                <w:szCs w:val="22"/>
              </w:rPr>
            </w:pPr>
            <w:r w:rsidRPr="00E10D7A">
              <w:rPr>
                <w:color w:val="000000"/>
                <w:sz w:val="22"/>
                <w:szCs w:val="22"/>
              </w:rPr>
              <w:t> </w:t>
            </w:r>
          </w:p>
        </w:tc>
        <w:tc>
          <w:tcPr>
            <w:tcW w:w="1793" w:type="dxa"/>
            <w:shd w:val="clear" w:color="auto" w:fill="auto"/>
            <w:vAlign w:val="center"/>
            <w:hideMark/>
          </w:tcPr>
          <w:p w14:paraId="317FF885" w14:textId="77777777" w:rsidR="00487E83" w:rsidRPr="00E10D7A" w:rsidRDefault="00487E83" w:rsidP="00E10D7A">
            <w:pPr>
              <w:jc w:val="center"/>
              <w:rPr>
                <w:color w:val="000000"/>
                <w:sz w:val="22"/>
                <w:szCs w:val="22"/>
              </w:rPr>
            </w:pPr>
            <w:r w:rsidRPr="00E10D7A">
              <w:rPr>
                <w:color w:val="000000"/>
                <w:sz w:val="22"/>
                <w:szCs w:val="22"/>
              </w:rPr>
              <w:t>Принятие к учету</w:t>
            </w:r>
          </w:p>
        </w:tc>
        <w:tc>
          <w:tcPr>
            <w:tcW w:w="1974" w:type="dxa"/>
            <w:shd w:val="clear" w:color="auto" w:fill="auto"/>
            <w:vAlign w:val="center"/>
            <w:hideMark/>
          </w:tcPr>
          <w:p w14:paraId="156DCF73" w14:textId="77777777" w:rsidR="00487E83" w:rsidRPr="00E10D7A" w:rsidRDefault="00487E83" w:rsidP="00E10D7A">
            <w:pPr>
              <w:jc w:val="center"/>
              <w:rPr>
                <w:color w:val="000000"/>
                <w:sz w:val="22"/>
                <w:szCs w:val="22"/>
              </w:rPr>
            </w:pPr>
            <w:proofErr w:type="spellStart"/>
            <w:r w:rsidRPr="00E10D7A">
              <w:rPr>
                <w:color w:val="000000"/>
                <w:sz w:val="22"/>
                <w:szCs w:val="22"/>
              </w:rPr>
              <w:t>Перво</w:t>
            </w:r>
            <w:proofErr w:type="spellEnd"/>
            <w:r w:rsidRPr="00E10D7A">
              <w:rPr>
                <w:color w:val="000000"/>
                <w:sz w:val="22"/>
                <w:szCs w:val="22"/>
              </w:rPr>
              <w:t xml:space="preserve">-начальная </w:t>
            </w:r>
            <w:proofErr w:type="gramStart"/>
            <w:r w:rsidRPr="00E10D7A">
              <w:rPr>
                <w:color w:val="000000"/>
                <w:sz w:val="22"/>
                <w:szCs w:val="22"/>
              </w:rPr>
              <w:t xml:space="preserve">стоимость,   </w:t>
            </w:r>
            <w:proofErr w:type="gramEnd"/>
            <w:r w:rsidRPr="00E10D7A">
              <w:rPr>
                <w:color w:val="000000"/>
                <w:sz w:val="22"/>
                <w:szCs w:val="22"/>
              </w:rPr>
              <w:t xml:space="preserve">                          руб.</w:t>
            </w:r>
          </w:p>
        </w:tc>
        <w:tc>
          <w:tcPr>
            <w:tcW w:w="1784" w:type="dxa"/>
            <w:shd w:val="clear" w:color="auto" w:fill="auto"/>
            <w:vAlign w:val="center"/>
            <w:hideMark/>
          </w:tcPr>
          <w:p w14:paraId="30BC2D0B" w14:textId="77777777" w:rsidR="00487E83" w:rsidRPr="00E10D7A" w:rsidRDefault="00487E83" w:rsidP="00E10D7A">
            <w:pPr>
              <w:jc w:val="center"/>
              <w:rPr>
                <w:color w:val="000000"/>
                <w:sz w:val="22"/>
                <w:szCs w:val="22"/>
              </w:rPr>
            </w:pPr>
            <w:r w:rsidRPr="00E10D7A">
              <w:rPr>
                <w:color w:val="000000"/>
                <w:sz w:val="22"/>
                <w:szCs w:val="22"/>
              </w:rPr>
              <w:t xml:space="preserve">Срок полезного </w:t>
            </w:r>
            <w:proofErr w:type="spellStart"/>
            <w:r w:rsidRPr="00E10D7A">
              <w:rPr>
                <w:color w:val="000000"/>
                <w:sz w:val="22"/>
                <w:szCs w:val="22"/>
              </w:rPr>
              <w:t>использо</w:t>
            </w:r>
            <w:proofErr w:type="spellEnd"/>
            <w:r w:rsidRPr="00E10D7A">
              <w:rPr>
                <w:color w:val="000000"/>
                <w:sz w:val="22"/>
                <w:szCs w:val="22"/>
              </w:rPr>
              <w:t xml:space="preserve">-                             </w:t>
            </w:r>
            <w:proofErr w:type="spellStart"/>
            <w:r w:rsidRPr="00E10D7A">
              <w:rPr>
                <w:color w:val="000000"/>
                <w:sz w:val="22"/>
                <w:szCs w:val="22"/>
              </w:rPr>
              <w:t>вания</w:t>
            </w:r>
            <w:proofErr w:type="spellEnd"/>
            <w:r w:rsidRPr="00E10D7A">
              <w:rPr>
                <w:color w:val="000000"/>
                <w:sz w:val="22"/>
                <w:szCs w:val="22"/>
              </w:rPr>
              <w:t>, лет</w:t>
            </w:r>
          </w:p>
        </w:tc>
        <w:tc>
          <w:tcPr>
            <w:tcW w:w="2148" w:type="dxa"/>
            <w:shd w:val="clear" w:color="auto" w:fill="auto"/>
            <w:vAlign w:val="center"/>
            <w:hideMark/>
          </w:tcPr>
          <w:p w14:paraId="3E18D6AA" w14:textId="77777777" w:rsidR="00487E83" w:rsidRPr="00E10D7A" w:rsidRDefault="00487E83" w:rsidP="00E10D7A">
            <w:pPr>
              <w:jc w:val="center"/>
              <w:rPr>
                <w:color w:val="000000"/>
                <w:sz w:val="22"/>
                <w:szCs w:val="22"/>
              </w:rPr>
            </w:pPr>
            <w:r w:rsidRPr="00E10D7A">
              <w:rPr>
                <w:color w:val="000000"/>
                <w:sz w:val="22"/>
                <w:szCs w:val="22"/>
              </w:rPr>
              <w:t>Амортизация                       в год, рублей</w:t>
            </w:r>
          </w:p>
        </w:tc>
      </w:tr>
      <w:tr w:rsidR="00487E83" w:rsidRPr="00E10D7A" w14:paraId="56CD91E6" w14:textId="77777777" w:rsidTr="00E10D7A">
        <w:trPr>
          <w:trHeight w:val="198"/>
        </w:trPr>
        <w:tc>
          <w:tcPr>
            <w:tcW w:w="14978" w:type="dxa"/>
            <w:gridSpan w:val="6"/>
            <w:shd w:val="clear" w:color="auto" w:fill="auto"/>
            <w:noWrap/>
            <w:vAlign w:val="bottom"/>
            <w:hideMark/>
          </w:tcPr>
          <w:p w14:paraId="671CCC11" w14:textId="77777777" w:rsidR="00487E83" w:rsidRPr="00E10D7A" w:rsidRDefault="00487E83" w:rsidP="00E10D7A">
            <w:pPr>
              <w:jc w:val="center"/>
              <w:rPr>
                <w:b/>
                <w:bCs/>
                <w:color w:val="000000"/>
                <w:sz w:val="22"/>
                <w:szCs w:val="22"/>
              </w:rPr>
            </w:pPr>
            <w:r w:rsidRPr="00E10D7A">
              <w:rPr>
                <w:b/>
                <w:bCs/>
                <w:color w:val="000000"/>
                <w:sz w:val="22"/>
                <w:szCs w:val="22"/>
              </w:rPr>
              <w:t>статья "Цеховые расходы"</w:t>
            </w:r>
          </w:p>
        </w:tc>
      </w:tr>
      <w:tr w:rsidR="00487E83" w:rsidRPr="00E10D7A" w14:paraId="32E64782" w14:textId="77777777" w:rsidTr="00E10D7A">
        <w:trPr>
          <w:trHeight w:val="198"/>
        </w:trPr>
        <w:tc>
          <w:tcPr>
            <w:tcW w:w="643" w:type="dxa"/>
            <w:shd w:val="clear" w:color="auto" w:fill="auto"/>
            <w:noWrap/>
            <w:vAlign w:val="bottom"/>
            <w:hideMark/>
          </w:tcPr>
          <w:p w14:paraId="276309B6" w14:textId="77777777" w:rsidR="00487E83" w:rsidRPr="00E10D7A" w:rsidRDefault="00487E83" w:rsidP="00E10D7A">
            <w:pPr>
              <w:jc w:val="center"/>
              <w:rPr>
                <w:color w:val="000000"/>
                <w:sz w:val="22"/>
                <w:szCs w:val="22"/>
              </w:rPr>
            </w:pPr>
            <w:r w:rsidRPr="00E10D7A">
              <w:rPr>
                <w:color w:val="000000"/>
                <w:sz w:val="22"/>
                <w:szCs w:val="22"/>
              </w:rPr>
              <w:t>1</w:t>
            </w:r>
          </w:p>
        </w:tc>
        <w:tc>
          <w:tcPr>
            <w:tcW w:w="6634" w:type="dxa"/>
            <w:shd w:val="clear" w:color="auto" w:fill="auto"/>
            <w:noWrap/>
            <w:vAlign w:val="bottom"/>
            <w:hideMark/>
          </w:tcPr>
          <w:p w14:paraId="1D7846D6" w14:textId="77777777" w:rsidR="00487E83" w:rsidRPr="00E10D7A" w:rsidRDefault="00487E83" w:rsidP="00E10D7A">
            <w:pPr>
              <w:rPr>
                <w:color w:val="000000"/>
                <w:sz w:val="22"/>
                <w:szCs w:val="22"/>
              </w:rPr>
            </w:pPr>
            <w:r w:rsidRPr="00E10D7A">
              <w:rPr>
                <w:color w:val="000000"/>
                <w:sz w:val="22"/>
                <w:szCs w:val="22"/>
              </w:rPr>
              <w:t>Трактор К702 МВА УДМ2</w:t>
            </w:r>
          </w:p>
        </w:tc>
        <w:tc>
          <w:tcPr>
            <w:tcW w:w="1793" w:type="dxa"/>
            <w:shd w:val="clear" w:color="auto" w:fill="auto"/>
            <w:noWrap/>
            <w:vAlign w:val="bottom"/>
            <w:hideMark/>
          </w:tcPr>
          <w:p w14:paraId="2A4250AB" w14:textId="77777777" w:rsidR="00487E83" w:rsidRPr="00E10D7A" w:rsidRDefault="00487E83" w:rsidP="00E10D7A">
            <w:pPr>
              <w:jc w:val="right"/>
              <w:rPr>
                <w:color w:val="000000"/>
                <w:sz w:val="22"/>
                <w:szCs w:val="22"/>
              </w:rPr>
            </w:pPr>
            <w:r w:rsidRPr="00E10D7A">
              <w:rPr>
                <w:color w:val="000000"/>
                <w:sz w:val="22"/>
                <w:szCs w:val="22"/>
              </w:rPr>
              <w:t>12.09.2016</w:t>
            </w:r>
          </w:p>
        </w:tc>
        <w:tc>
          <w:tcPr>
            <w:tcW w:w="1974" w:type="dxa"/>
            <w:shd w:val="clear" w:color="auto" w:fill="auto"/>
            <w:noWrap/>
            <w:vAlign w:val="bottom"/>
            <w:hideMark/>
          </w:tcPr>
          <w:p w14:paraId="4D1D6A31" w14:textId="77777777" w:rsidR="00487E83" w:rsidRPr="00E10D7A" w:rsidRDefault="00487E83" w:rsidP="00E10D7A">
            <w:pPr>
              <w:jc w:val="center"/>
              <w:rPr>
                <w:color w:val="000000"/>
                <w:sz w:val="22"/>
                <w:szCs w:val="22"/>
              </w:rPr>
            </w:pPr>
            <w:r w:rsidRPr="00E10D7A">
              <w:rPr>
                <w:color w:val="000000"/>
                <w:sz w:val="22"/>
                <w:szCs w:val="22"/>
              </w:rPr>
              <w:t>222 000,00</w:t>
            </w:r>
          </w:p>
        </w:tc>
        <w:tc>
          <w:tcPr>
            <w:tcW w:w="1784" w:type="dxa"/>
            <w:shd w:val="clear" w:color="auto" w:fill="auto"/>
            <w:noWrap/>
            <w:vAlign w:val="bottom"/>
            <w:hideMark/>
          </w:tcPr>
          <w:p w14:paraId="7C7FAADF" w14:textId="77777777" w:rsidR="00487E83" w:rsidRPr="00E10D7A" w:rsidRDefault="00487E83" w:rsidP="00E10D7A">
            <w:pPr>
              <w:jc w:val="center"/>
              <w:rPr>
                <w:color w:val="000000"/>
                <w:sz w:val="22"/>
                <w:szCs w:val="22"/>
              </w:rPr>
            </w:pPr>
            <w:r w:rsidRPr="00E10D7A">
              <w:rPr>
                <w:color w:val="000000"/>
                <w:sz w:val="22"/>
                <w:szCs w:val="22"/>
              </w:rPr>
              <w:t>15</w:t>
            </w:r>
          </w:p>
        </w:tc>
        <w:tc>
          <w:tcPr>
            <w:tcW w:w="2148" w:type="dxa"/>
            <w:shd w:val="clear" w:color="auto" w:fill="auto"/>
            <w:noWrap/>
            <w:vAlign w:val="bottom"/>
            <w:hideMark/>
          </w:tcPr>
          <w:p w14:paraId="48CB1B62" w14:textId="77777777" w:rsidR="00487E83" w:rsidRPr="00E10D7A" w:rsidRDefault="00487E83" w:rsidP="00E10D7A">
            <w:pPr>
              <w:jc w:val="center"/>
              <w:rPr>
                <w:color w:val="000000"/>
                <w:sz w:val="22"/>
                <w:szCs w:val="22"/>
              </w:rPr>
            </w:pPr>
            <w:r w:rsidRPr="00E10D7A">
              <w:rPr>
                <w:color w:val="000000"/>
                <w:sz w:val="22"/>
                <w:szCs w:val="22"/>
              </w:rPr>
              <w:t>14800,00</w:t>
            </w:r>
          </w:p>
        </w:tc>
      </w:tr>
      <w:tr w:rsidR="00487E83" w:rsidRPr="00E10D7A" w14:paraId="29C9A50E" w14:textId="77777777" w:rsidTr="00E10D7A">
        <w:trPr>
          <w:trHeight w:val="198"/>
        </w:trPr>
        <w:tc>
          <w:tcPr>
            <w:tcW w:w="643" w:type="dxa"/>
            <w:shd w:val="clear" w:color="auto" w:fill="auto"/>
            <w:noWrap/>
            <w:vAlign w:val="bottom"/>
            <w:hideMark/>
          </w:tcPr>
          <w:p w14:paraId="475215F3" w14:textId="77777777" w:rsidR="00487E83" w:rsidRPr="00E10D7A" w:rsidRDefault="00487E83" w:rsidP="00E10D7A">
            <w:pPr>
              <w:jc w:val="center"/>
              <w:rPr>
                <w:color w:val="000000"/>
                <w:sz w:val="22"/>
                <w:szCs w:val="22"/>
              </w:rPr>
            </w:pPr>
          </w:p>
        </w:tc>
        <w:tc>
          <w:tcPr>
            <w:tcW w:w="6634" w:type="dxa"/>
            <w:shd w:val="clear" w:color="auto" w:fill="auto"/>
            <w:noWrap/>
            <w:vAlign w:val="bottom"/>
            <w:hideMark/>
          </w:tcPr>
          <w:p w14:paraId="3320EF4F" w14:textId="77777777" w:rsidR="00487E83" w:rsidRPr="00E10D7A" w:rsidRDefault="00487E83" w:rsidP="00E10D7A">
            <w:pPr>
              <w:rPr>
                <w:color w:val="000000"/>
                <w:sz w:val="22"/>
                <w:szCs w:val="22"/>
              </w:rPr>
            </w:pPr>
            <w:r w:rsidRPr="00E10D7A">
              <w:rPr>
                <w:color w:val="000000"/>
                <w:sz w:val="22"/>
                <w:szCs w:val="22"/>
              </w:rPr>
              <w:t>00-000004</w:t>
            </w:r>
          </w:p>
        </w:tc>
        <w:tc>
          <w:tcPr>
            <w:tcW w:w="1793" w:type="dxa"/>
            <w:shd w:val="clear" w:color="auto" w:fill="auto"/>
            <w:noWrap/>
            <w:vAlign w:val="bottom"/>
            <w:hideMark/>
          </w:tcPr>
          <w:p w14:paraId="11896FFC" w14:textId="77777777" w:rsidR="00487E83" w:rsidRPr="00E10D7A" w:rsidRDefault="00487E83" w:rsidP="00E10D7A">
            <w:pPr>
              <w:rPr>
                <w:color w:val="000000"/>
                <w:sz w:val="22"/>
                <w:szCs w:val="22"/>
              </w:rPr>
            </w:pPr>
          </w:p>
        </w:tc>
        <w:tc>
          <w:tcPr>
            <w:tcW w:w="1974" w:type="dxa"/>
            <w:shd w:val="clear" w:color="auto" w:fill="auto"/>
            <w:noWrap/>
            <w:vAlign w:val="bottom"/>
            <w:hideMark/>
          </w:tcPr>
          <w:p w14:paraId="6099D88F" w14:textId="77777777" w:rsidR="00487E83" w:rsidRPr="00E10D7A" w:rsidRDefault="00487E83" w:rsidP="00E10D7A">
            <w:pPr>
              <w:rPr>
                <w:sz w:val="20"/>
              </w:rPr>
            </w:pPr>
          </w:p>
        </w:tc>
        <w:tc>
          <w:tcPr>
            <w:tcW w:w="1784" w:type="dxa"/>
            <w:shd w:val="clear" w:color="auto" w:fill="auto"/>
            <w:noWrap/>
            <w:vAlign w:val="bottom"/>
            <w:hideMark/>
          </w:tcPr>
          <w:p w14:paraId="0915C0C4" w14:textId="77777777" w:rsidR="00487E83" w:rsidRPr="00E10D7A" w:rsidRDefault="00487E83" w:rsidP="00E10D7A">
            <w:pPr>
              <w:jc w:val="center"/>
              <w:rPr>
                <w:sz w:val="20"/>
              </w:rPr>
            </w:pPr>
          </w:p>
        </w:tc>
        <w:tc>
          <w:tcPr>
            <w:tcW w:w="2148" w:type="dxa"/>
            <w:shd w:val="clear" w:color="auto" w:fill="auto"/>
            <w:noWrap/>
            <w:vAlign w:val="bottom"/>
            <w:hideMark/>
          </w:tcPr>
          <w:p w14:paraId="2290D860" w14:textId="77777777" w:rsidR="00487E83" w:rsidRPr="00E10D7A" w:rsidRDefault="00487E83" w:rsidP="00E10D7A">
            <w:pPr>
              <w:jc w:val="center"/>
              <w:rPr>
                <w:sz w:val="20"/>
              </w:rPr>
            </w:pPr>
          </w:p>
        </w:tc>
      </w:tr>
      <w:tr w:rsidR="00487E83" w:rsidRPr="00E10D7A" w14:paraId="6C409CB0" w14:textId="77777777" w:rsidTr="00E10D7A">
        <w:trPr>
          <w:trHeight w:val="198"/>
        </w:trPr>
        <w:tc>
          <w:tcPr>
            <w:tcW w:w="643" w:type="dxa"/>
            <w:shd w:val="clear" w:color="auto" w:fill="auto"/>
            <w:noWrap/>
            <w:vAlign w:val="bottom"/>
            <w:hideMark/>
          </w:tcPr>
          <w:p w14:paraId="37CDDD2F" w14:textId="77777777" w:rsidR="00487E83" w:rsidRPr="00E10D7A" w:rsidRDefault="00487E83" w:rsidP="00E10D7A">
            <w:pPr>
              <w:jc w:val="center"/>
              <w:rPr>
                <w:color w:val="000000"/>
                <w:sz w:val="22"/>
                <w:szCs w:val="22"/>
              </w:rPr>
            </w:pPr>
            <w:r w:rsidRPr="00E10D7A">
              <w:rPr>
                <w:color w:val="000000"/>
                <w:sz w:val="22"/>
                <w:szCs w:val="22"/>
              </w:rPr>
              <w:t>2</w:t>
            </w:r>
          </w:p>
        </w:tc>
        <w:tc>
          <w:tcPr>
            <w:tcW w:w="6634" w:type="dxa"/>
            <w:shd w:val="clear" w:color="auto" w:fill="auto"/>
            <w:noWrap/>
            <w:vAlign w:val="bottom"/>
            <w:hideMark/>
          </w:tcPr>
          <w:p w14:paraId="6FAB1868" w14:textId="77777777" w:rsidR="00487E83" w:rsidRPr="00E10D7A" w:rsidRDefault="00487E83" w:rsidP="00E10D7A">
            <w:pPr>
              <w:rPr>
                <w:color w:val="000000"/>
                <w:sz w:val="22"/>
                <w:szCs w:val="22"/>
              </w:rPr>
            </w:pPr>
            <w:r w:rsidRPr="00E10D7A">
              <w:rPr>
                <w:color w:val="000000"/>
                <w:sz w:val="22"/>
                <w:szCs w:val="22"/>
              </w:rPr>
              <w:t>Прибор МАП "Энергия"</w:t>
            </w:r>
          </w:p>
        </w:tc>
        <w:tc>
          <w:tcPr>
            <w:tcW w:w="1793" w:type="dxa"/>
            <w:shd w:val="clear" w:color="auto" w:fill="auto"/>
            <w:noWrap/>
            <w:vAlign w:val="bottom"/>
            <w:hideMark/>
          </w:tcPr>
          <w:p w14:paraId="11D440CD" w14:textId="77777777" w:rsidR="00487E83" w:rsidRPr="00E10D7A" w:rsidRDefault="00487E83" w:rsidP="00E10D7A">
            <w:pPr>
              <w:jc w:val="right"/>
              <w:rPr>
                <w:color w:val="000000"/>
                <w:sz w:val="22"/>
                <w:szCs w:val="22"/>
              </w:rPr>
            </w:pPr>
            <w:r w:rsidRPr="00E10D7A">
              <w:rPr>
                <w:color w:val="000000"/>
                <w:sz w:val="22"/>
                <w:szCs w:val="22"/>
              </w:rPr>
              <w:t>15.09.2016</w:t>
            </w:r>
          </w:p>
        </w:tc>
        <w:tc>
          <w:tcPr>
            <w:tcW w:w="1974" w:type="dxa"/>
            <w:shd w:val="clear" w:color="auto" w:fill="auto"/>
            <w:noWrap/>
            <w:vAlign w:val="bottom"/>
            <w:hideMark/>
          </w:tcPr>
          <w:p w14:paraId="16C6A50F" w14:textId="77777777" w:rsidR="00487E83" w:rsidRPr="00E10D7A" w:rsidRDefault="00487E83" w:rsidP="00E10D7A">
            <w:pPr>
              <w:jc w:val="center"/>
              <w:rPr>
                <w:color w:val="000000"/>
                <w:sz w:val="22"/>
                <w:szCs w:val="22"/>
              </w:rPr>
            </w:pPr>
            <w:r w:rsidRPr="00E10D7A">
              <w:rPr>
                <w:color w:val="000000"/>
                <w:sz w:val="22"/>
                <w:szCs w:val="22"/>
              </w:rPr>
              <w:t>11 748,30</w:t>
            </w:r>
          </w:p>
        </w:tc>
        <w:tc>
          <w:tcPr>
            <w:tcW w:w="1784" w:type="dxa"/>
            <w:shd w:val="clear" w:color="auto" w:fill="auto"/>
            <w:noWrap/>
            <w:vAlign w:val="bottom"/>
            <w:hideMark/>
          </w:tcPr>
          <w:p w14:paraId="5DB6E6D8" w14:textId="77777777" w:rsidR="00487E83" w:rsidRPr="00E10D7A" w:rsidRDefault="00487E83" w:rsidP="00E10D7A">
            <w:pPr>
              <w:jc w:val="center"/>
              <w:rPr>
                <w:color w:val="000000"/>
                <w:sz w:val="22"/>
                <w:szCs w:val="22"/>
              </w:rPr>
            </w:pPr>
            <w:r w:rsidRPr="00E10D7A">
              <w:rPr>
                <w:color w:val="000000"/>
                <w:sz w:val="22"/>
                <w:szCs w:val="22"/>
              </w:rPr>
              <w:t>7</w:t>
            </w:r>
          </w:p>
        </w:tc>
        <w:tc>
          <w:tcPr>
            <w:tcW w:w="2148" w:type="dxa"/>
            <w:shd w:val="clear" w:color="auto" w:fill="auto"/>
            <w:noWrap/>
            <w:vAlign w:val="bottom"/>
            <w:hideMark/>
          </w:tcPr>
          <w:p w14:paraId="4CC2E7BA" w14:textId="77777777" w:rsidR="00487E83" w:rsidRPr="00E10D7A" w:rsidRDefault="00487E83" w:rsidP="00E10D7A">
            <w:pPr>
              <w:jc w:val="center"/>
              <w:rPr>
                <w:color w:val="000000"/>
                <w:sz w:val="22"/>
                <w:szCs w:val="22"/>
              </w:rPr>
            </w:pPr>
            <w:r w:rsidRPr="00E10D7A">
              <w:rPr>
                <w:color w:val="000000"/>
                <w:sz w:val="22"/>
                <w:szCs w:val="22"/>
              </w:rPr>
              <w:t>1678,33</w:t>
            </w:r>
          </w:p>
        </w:tc>
      </w:tr>
      <w:tr w:rsidR="00487E83" w:rsidRPr="00E10D7A" w14:paraId="4891C0D9" w14:textId="77777777" w:rsidTr="00E10D7A">
        <w:trPr>
          <w:trHeight w:val="198"/>
        </w:trPr>
        <w:tc>
          <w:tcPr>
            <w:tcW w:w="643" w:type="dxa"/>
            <w:shd w:val="clear" w:color="auto" w:fill="auto"/>
            <w:noWrap/>
            <w:vAlign w:val="bottom"/>
            <w:hideMark/>
          </w:tcPr>
          <w:p w14:paraId="05C80F24" w14:textId="77777777" w:rsidR="00487E83" w:rsidRPr="00E10D7A" w:rsidRDefault="00487E83" w:rsidP="00E10D7A">
            <w:pPr>
              <w:jc w:val="center"/>
              <w:rPr>
                <w:color w:val="000000"/>
                <w:sz w:val="22"/>
                <w:szCs w:val="22"/>
              </w:rPr>
            </w:pPr>
          </w:p>
        </w:tc>
        <w:tc>
          <w:tcPr>
            <w:tcW w:w="6634" w:type="dxa"/>
            <w:shd w:val="clear" w:color="auto" w:fill="auto"/>
            <w:noWrap/>
            <w:vAlign w:val="bottom"/>
            <w:hideMark/>
          </w:tcPr>
          <w:p w14:paraId="66F98DA6" w14:textId="77777777" w:rsidR="00487E83" w:rsidRPr="00E10D7A" w:rsidRDefault="00487E83" w:rsidP="00E10D7A">
            <w:pPr>
              <w:rPr>
                <w:color w:val="000000"/>
                <w:sz w:val="22"/>
                <w:szCs w:val="22"/>
              </w:rPr>
            </w:pPr>
            <w:r w:rsidRPr="00E10D7A">
              <w:rPr>
                <w:color w:val="000000"/>
                <w:sz w:val="22"/>
                <w:szCs w:val="22"/>
              </w:rPr>
              <w:t>00-000045</w:t>
            </w:r>
          </w:p>
        </w:tc>
        <w:tc>
          <w:tcPr>
            <w:tcW w:w="1793" w:type="dxa"/>
            <w:shd w:val="clear" w:color="auto" w:fill="auto"/>
            <w:noWrap/>
            <w:vAlign w:val="bottom"/>
            <w:hideMark/>
          </w:tcPr>
          <w:p w14:paraId="0EBC14A4" w14:textId="77777777" w:rsidR="00487E83" w:rsidRPr="00E10D7A" w:rsidRDefault="00487E83" w:rsidP="00E10D7A">
            <w:pPr>
              <w:rPr>
                <w:color w:val="000000"/>
                <w:sz w:val="22"/>
                <w:szCs w:val="22"/>
              </w:rPr>
            </w:pPr>
          </w:p>
        </w:tc>
        <w:tc>
          <w:tcPr>
            <w:tcW w:w="1974" w:type="dxa"/>
            <w:shd w:val="clear" w:color="auto" w:fill="auto"/>
            <w:noWrap/>
            <w:vAlign w:val="bottom"/>
            <w:hideMark/>
          </w:tcPr>
          <w:p w14:paraId="60708A4E" w14:textId="77777777" w:rsidR="00487E83" w:rsidRPr="00E10D7A" w:rsidRDefault="00487E83" w:rsidP="00E10D7A">
            <w:pPr>
              <w:rPr>
                <w:sz w:val="20"/>
              </w:rPr>
            </w:pPr>
          </w:p>
        </w:tc>
        <w:tc>
          <w:tcPr>
            <w:tcW w:w="1784" w:type="dxa"/>
            <w:shd w:val="clear" w:color="auto" w:fill="auto"/>
            <w:noWrap/>
            <w:vAlign w:val="bottom"/>
            <w:hideMark/>
          </w:tcPr>
          <w:p w14:paraId="5876AB0D" w14:textId="77777777" w:rsidR="00487E83" w:rsidRPr="00E10D7A" w:rsidRDefault="00487E83" w:rsidP="00E10D7A">
            <w:pPr>
              <w:jc w:val="center"/>
              <w:rPr>
                <w:sz w:val="20"/>
              </w:rPr>
            </w:pPr>
          </w:p>
        </w:tc>
        <w:tc>
          <w:tcPr>
            <w:tcW w:w="2148" w:type="dxa"/>
            <w:shd w:val="clear" w:color="auto" w:fill="auto"/>
            <w:noWrap/>
            <w:vAlign w:val="bottom"/>
            <w:hideMark/>
          </w:tcPr>
          <w:p w14:paraId="5B8CEDF5" w14:textId="77777777" w:rsidR="00487E83" w:rsidRPr="00E10D7A" w:rsidRDefault="00487E83" w:rsidP="00E10D7A">
            <w:pPr>
              <w:jc w:val="center"/>
              <w:rPr>
                <w:sz w:val="20"/>
              </w:rPr>
            </w:pPr>
          </w:p>
        </w:tc>
      </w:tr>
      <w:tr w:rsidR="00487E83" w:rsidRPr="00E10D7A" w14:paraId="49192384" w14:textId="77777777" w:rsidTr="00E10D7A">
        <w:trPr>
          <w:trHeight w:val="198"/>
        </w:trPr>
        <w:tc>
          <w:tcPr>
            <w:tcW w:w="643" w:type="dxa"/>
            <w:shd w:val="clear" w:color="auto" w:fill="auto"/>
            <w:noWrap/>
            <w:vAlign w:val="bottom"/>
            <w:hideMark/>
          </w:tcPr>
          <w:p w14:paraId="1AA00D71" w14:textId="77777777" w:rsidR="00487E83" w:rsidRPr="00E10D7A" w:rsidRDefault="00487E83" w:rsidP="00E10D7A">
            <w:pPr>
              <w:jc w:val="center"/>
              <w:rPr>
                <w:color w:val="000000"/>
                <w:sz w:val="22"/>
                <w:szCs w:val="22"/>
              </w:rPr>
            </w:pPr>
            <w:r w:rsidRPr="00E10D7A">
              <w:rPr>
                <w:color w:val="000000"/>
                <w:sz w:val="22"/>
                <w:szCs w:val="22"/>
              </w:rPr>
              <w:t>3</w:t>
            </w:r>
          </w:p>
        </w:tc>
        <w:tc>
          <w:tcPr>
            <w:tcW w:w="6634" w:type="dxa"/>
            <w:shd w:val="clear" w:color="auto" w:fill="auto"/>
            <w:noWrap/>
            <w:vAlign w:val="bottom"/>
            <w:hideMark/>
          </w:tcPr>
          <w:p w14:paraId="09305BE8" w14:textId="77777777" w:rsidR="00487E83" w:rsidRPr="00E10D7A" w:rsidRDefault="00487E83" w:rsidP="00E10D7A">
            <w:pPr>
              <w:rPr>
                <w:color w:val="000000"/>
                <w:sz w:val="22"/>
                <w:szCs w:val="22"/>
              </w:rPr>
            </w:pPr>
            <w:r w:rsidRPr="00E10D7A">
              <w:rPr>
                <w:color w:val="000000"/>
                <w:sz w:val="22"/>
                <w:szCs w:val="22"/>
              </w:rPr>
              <w:t>Пожарная сигнализация-диспетчерской</w:t>
            </w:r>
          </w:p>
        </w:tc>
        <w:tc>
          <w:tcPr>
            <w:tcW w:w="1793" w:type="dxa"/>
            <w:shd w:val="clear" w:color="auto" w:fill="auto"/>
            <w:noWrap/>
            <w:vAlign w:val="bottom"/>
            <w:hideMark/>
          </w:tcPr>
          <w:p w14:paraId="1F427B12" w14:textId="77777777" w:rsidR="00487E83" w:rsidRPr="00E10D7A" w:rsidRDefault="00487E83" w:rsidP="00E10D7A">
            <w:pPr>
              <w:jc w:val="right"/>
              <w:rPr>
                <w:color w:val="000000"/>
                <w:sz w:val="22"/>
                <w:szCs w:val="22"/>
              </w:rPr>
            </w:pPr>
            <w:r w:rsidRPr="00E10D7A">
              <w:rPr>
                <w:color w:val="000000"/>
                <w:sz w:val="22"/>
                <w:szCs w:val="22"/>
              </w:rPr>
              <w:t>15.09.2016</w:t>
            </w:r>
          </w:p>
        </w:tc>
        <w:tc>
          <w:tcPr>
            <w:tcW w:w="1974" w:type="dxa"/>
            <w:shd w:val="clear" w:color="auto" w:fill="auto"/>
            <w:noWrap/>
            <w:vAlign w:val="bottom"/>
            <w:hideMark/>
          </w:tcPr>
          <w:p w14:paraId="54782653" w14:textId="77777777" w:rsidR="00487E83" w:rsidRPr="00E10D7A" w:rsidRDefault="00487E83" w:rsidP="00E10D7A">
            <w:pPr>
              <w:jc w:val="center"/>
              <w:rPr>
                <w:color w:val="000000"/>
                <w:sz w:val="22"/>
                <w:szCs w:val="22"/>
              </w:rPr>
            </w:pPr>
            <w:r w:rsidRPr="00E10D7A">
              <w:rPr>
                <w:color w:val="000000"/>
                <w:sz w:val="22"/>
                <w:szCs w:val="22"/>
              </w:rPr>
              <w:t>44 266,10</w:t>
            </w:r>
          </w:p>
        </w:tc>
        <w:tc>
          <w:tcPr>
            <w:tcW w:w="1784" w:type="dxa"/>
            <w:shd w:val="clear" w:color="auto" w:fill="auto"/>
            <w:noWrap/>
            <w:vAlign w:val="bottom"/>
            <w:hideMark/>
          </w:tcPr>
          <w:p w14:paraId="20630E41" w14:textId="77777777" w:rsidR="00487E83" w:rsidRPr="00E10D7A" w:rsidRDefault="00487E83" w:rsidP="00E10D7A">
            <w:pPr>
              <w:jc w:val="center"/>
              <w:rPr>
                <w:color w:val="000000"/>
                <w:sz w:val="22"/>
                <w:szCs w:val="22"/>
              </w:rPr>
            </w:pPr>
            <w:r w:rsidRPr="00E10D7A">
              <w:rPr>
                <w:color w:val="000000"/>
                <w:sz w:val="22"/>
                <w:szCs w:val="22"/>
              </w:rPr>
              <w:t>7</w:t>
            </w:r>
          </w:p>
        </w:tc>
        <w:tc>
          <w:tcPr>
            <w:tcW w:w="2148" w:type="dxa"/>
            <w:shd w:val="clear" w:color="auto" w:fill="auto"/>
            <w:noWrap/>
            <w:vAlign w:val="bottom"/>
            <w:hideMark/>
          </w:tcPr>
          <w:p w14:paraId="13268DC3" w14:textId="77777777" w:rsidR="00487E83" w:rsidRPr="00E10D7A" w:rsidRDefault="00487E83" w:rsidP="00E10D7A">
            <w:pPr>
              <w:jc w:val="center"/>
              <w:rPr>
                <w:color w:val="000000"/>
                <w:sz w:val="22"/>
                <w:szCs w:val="22"/>
              </w:rPr>
            </w:pPr>
            <w:r w:rsidRPr="00E10D7A">
              <w:rPr>
                <w:color w:val="000000"/>
                <w:sz w:val="22"/>
                <w:szCs w:val="22"/>
              </w:rPr>
              <w:t>6323,73</w:t>
            </w:r>
          </w:p>
        </w:tc>
      </w:tr>
      <w:tr w:rsidR="00487E83" w:rsidRPr="00E10D7A" w14:paraId="338C05E6" w14:textId="77777777" w:rsidTr="00E10D7A">
        <w:trPr>
          <w:trHeight w:val="198"/>
        </w:trPr>
        <w:tc>
          <w:tcPr>
            <w:tcW w:w="643" w:type="dxa"/>
            <w:shd w:val="clear" w:color="auto" w:fill="auto"/>
            <w:noWrap/>
            <w:vAlign w:val="bottom"/>
            <w:hideMark/>
          </w:tcPr>
          <w:p w14:paraId="64746933" w14:textId="77777777" w:rsidR="00487E83" w:rsidRPr="00E10D7A" w:rsidRDefault="00487E83" w:rsidP="00E10D7A">
            <w:pPr>
              <w:jc w:val="center"/>
              <w:rPr>
                <w:color w:val="000000"/>
                <w:sz w:val="22"/>
                <w:szCs w:val="22"/>
              </w:rPr>
            </w:pPr>
          </w:p>
        </w:tc>
        <w:tc>
          <w:tcPr>
            <w:tcW w:w="6634" w:type="dxa"/>
            <w:shd w:val="clear" w:color="auto" w:fill="auto"/>
            <w:noWrap/>
            <w:vAlign w:val="bottom"/>
            <w:hideMark/>
          </w:tcPr>
          <w:p w14:paraId="60F4B918" w14:textId="77777777" w:rsidR="00487E83" w:rsidRPr="00E10D7A" w:rsidRDefault="00487E83" w:rsidP="00E10D7A">
            <w:pPr>
              <w:rPr>
                <w:color w:val="000000"/>
                <w:sz w:val="22"/>
                <w:szCs w:val="22"/>
              </w:rPr>
            </w:pPr>
            <w:r w:rsidRPr="00E10D7A">
              <w:rPr>
                <w:color w:val="000000"/>
                <w:sz w:val="22"/>
                <w:szCs w:val="22"/>
              </w:rPr>
              <w:t>00-000040</w:t>
            </w:r>
          </w:p>
        </w:tc>
        <w:tc>
          <w:tcPr>
            <w:tcW w:w="1793" w:type="dxa"/>
            <w:shd w:val="clear" w:color="auto" w:fill="auto"/>
            <w:noWrap/>
            <w:vAlign w:val="bottom"/>
            <w:hideMark/>
          </w:tcPr>
          <w:p w14:paraId="276DB951" w14:textId="77777777" w:rsidR="00487E83" w:rsidRPr="00E10D7A" w:rsidRDefault="00487E83" w:rsidP="00E10D7A">
            <w:pPr>
              <w:rPr>
                <w:color w:val="000000"/>
                <w:sz w:val="22"/>
                <w:szCs w:val="22"/>
              </w:rPr>
            </w:pPr>
          </w:p>
        </w:tc>
        <w:tc>
          <w:tcPr>
            <w:tcW w:w="1974" w:type="dxa"/>
            <w:shd w:val="clear" w:color="auto" w:fill="auto"/>
            <w:noWrap/>
            <w:vAlign w:val="bottom"/>
            <w:hideMark/>
          </w:tcPr>
          <w:p w14:paraId="376B2BF9" w14:textId="77777777" w:rsidR="00487E83" w:rsidRPr="00E10D7A" w:rsidRDefault="00487E83" w:rsidP="00E10D7A">
            <w:pPr>
              <w:rPr>
                <w:sz w:val="20"/>
              </w:rPr>
            </w:pPr>
          </w:p>
        </w:tc>
        <w:tc>
          <w:tcPr>
            <w:tcW w:w="1784" w:type="dxa"/>
            <w:shd w:val="clear" w:color="auto" w:fill="auto"/>
            <w:noWrap/>
            <w:vAlign w:val="bottom"/>
            <w:hideMark/>
          </w:tcPr>
          <w:p w14:paraId="2582B73E" w14:textId="77777777" w:rsidR="00487E83" w:rsidRPr="00E10D7A" w:rsidRDefault="00487E83" w:rsidP="00E10D7A">
            <w:pPr>
              <w:jc w:val="center"/>
              <w:rPr>
                <w:sz w:val="20"/>
              </w:rPr>
            </w:pPr>
          </w:p>
        </w:tc>
        <w:tc>
          <w:tcPr>
            <w:tcW w:w="2148" w:type="dxa"/>
            <w:shd w:val="clear" w:color="auto" w:fill="auto"/>
            <w:noWrap/>
            <w:vAlign w:val="bottom"/>
            <w:hideMark/>
          </w:tcPr>
          <w:p w14:paraId="22BC7973" w14:textId="77777777" w:rsidR="00487E83" w:rsidRPr="00E10D7A" w:rsidRDefault="00487E83" w:rsidP="00E10D7A">
            <w:pPr>
              <w:jc w:val="center"/>
              <w:rPr>
                <w:sz w:val="20"/>
              </w:rPr>
            </w:pPr>
          </w:p>
        </w:tc>
      </w:tr>
      <w:tr w:rsidR="00487E83" w:rsidRPr="00E10D7A" w14:paraId="6FD8405C" w14:textId="77777777" w:rsidTr="00E10D7A">
        <w:trPr>
          <w:trHeight w:val="198"/>
        </w:trPr>
        <w:tc>
          <w:tcPr>
            <w:tcW w:w="643" w:type="dxa"/>
            <w:shd w:val="clear" w:color="auto" w:fill="auto"/>
            <w:noWrap/>
            <w:vAlign w:val="bottom"/>
            <w:hideMark/>
          </w:tcPr>
          <w:p w14:paraId="1DCB0938" w14:textId="77777777" w:rsidR="00487E83" w:rsidRPr="00E10D7A" w:rsidRDefault="00487E83" w:rsidP="00E10D7A">
            <w:pPr>
              <w:jc w:val="center"/>
              <w:rPr>
                <w:color w:val="000000"/>
                <w:sz w:val="22"/>
                <w:szCs w:val="22"/>
              </w:rPr>
            </w:pPr>
            <w:r w:rsidRPr="00E10D7A">
              <w:rPr>
                <w:color w:val="000000"/>
                <w:sz w:val="22"/>
                <w:szCs w:val="22"/>
              </w:rPr>
              <w:t>4</w:t>
            </w:r>
          </w:p>
        </w:tc>
        <w:tc>
          <w:tcPr>
            <w:tcW w:w="6634" w:type="dxa"/>
            <w:shd w:val="clear" w:color="auto" w:fill="auto"/>
            <w:noWrap/>
            <w:vAlign w:val="bottom"/>
            <w:hideMark/>
          </w:tcPr>
          <w:p w14:paraId="112D79D2" w14:textId="77777777" w:rsidR="00487E83" w:rsidRPr="00E10D7A" w:rsidRDefault="00487E83" w:rsidP="00E10D7A">
            <w:pPr>
              <w:rPr>
                <w:color w:val="000000"/>
                <w:sz w:val="22"/>
                <w:szCs w:val="22"/>
              </w:rPr>
            </w:pPr>
            <w:r w:rsidRPr="00E10D7A">
              <w:rPr>
                <w:color w:val="000000"/>
                <w:sz w:val="22"/>
                <w:szCs w:val="22"/>
              </w:rPr>
              <w:t>Пожарная сигнализация АБК КО</w:t>
            </w:r>
          </w:p>
        </w:tc>
        <w:tc>
          <w:tcPr>
            <w:tcW w:w="1793" w:type="dxa"/>
            <w:shd w:val="clear" w:color="auto" w:fill="auto"/>
            <w:noWrap/>
            <w:vAlign w:val="bottom"/>
            <w:hideMark/>
          </w:tcPr>
          <w:p w14:paraId="18A723EA" w14:textId="77777777" w:rsidR="00487E83" w:rsidRPr="00E10D7A" w:rsidRDefault="00487E83" w:rsidP="00E10D7A">
            <w:pPr>
              <w:jc w:val="right"/>
              <w:rPr>
                <w:color w:val="000000"/>
                <w:sz w:val="22"/>
                <w:szCs w:val="22"/>
              </w:rPr>
            </w:pPr>
            <w:r w:rsidRPr="00E10D7A">
              <w:rPr>
                <w:color w:val="000000"/>
                <w:sz w:val="22"/>
                <w:szCs w:val="22"/>
              </w:rPr>
              <w:t>15.09.2016</w:t>
            </w:r>
          </w:p>
        </w:tc>
        <w:tc>
          <w:tcPr>
            <w:tcW w:w="1974" w:type="dxa"/>
            <w:shd w:val="clear" w:color="auto" w:fill="auto"/>
            <w:noWrap/>
            <w:vAlign w:val="bottom"/>
            <w:hideMark/>
          </w:tcPr>
          <w:p w14:paraId="5F198B71" w14:textId="77777777" w:rsidR="00487E83" w:rsidRPr="00E10D7A" w:rsidRDefault="00487E83" w:rsidP="00E10D7A">
            <w:pPr>
              <w:jc w:val="center"/>
              <w:rPr>
                <w:color w:val="000000"/>
                <w:sz w:val="22"/>
                <w:szCs w:val="22"/>
              </w:rPr>
            </w:pPr>
            <w:r w:rsidRPr="00E10D7A">
              <w:rPr>
                <w:color w:val="000000"/>
                <w:sz w:val="22"/>
                <w:szCs w:val="22"/>
              </w:rPr>
              <w:t>63 244,07</w:t>
            </w:r>
          </w:p>
        </w:tc>
        <w:tc>
          <w:tcPr>
            <w:tcW w:w="1784" w:type="dxa"/>
            <w:shd w:val="clear" w:color="auto" w:fill="auto"/>
            <w:noWrap/>
            <w:vAlign w:val="bottom"/>
            <w:hideMark/>
          </w:tcPr>
          <w:p w14:paraId="72075A2B" w14:textId="77777777" w:rsidR="00487E83" w:rsidRPr="00E10D7A" w:rsidRDefault="00487E83" w:rsidP="00E10D7A">
            <w:pPr>
              <w:jc w:val="center"/>
              <w:rPr>
                <w:color w:val="000000"/>
                <w:sz w:val="22"/>
                <w:szCs w:val="22"/>
              </w:rPr>
            </w:pPr>
            <w:r w:rsidRPr="00E10D7A">
              <w:rPr>
                <w:color w:val="000000"/>
                <w:sz w:val="22"/>
                <w:szCs w:val="22"/>
              </w:rPr>
              <w:t>7</w:t>
            </w:r>
          </w:p>
        </w:tc>
        <w:tc>
          <w:tcPr>
            <w:tcW w:w="2148" w:type="dxa"/>
            <w:shd w:val="clear" w:color="auto" w:fill="auto"/>
            <w:noWrap/>
            <w:vAlign w:val="bottom"/>
            <w:hideMark/>
          </w:tcPr>
          <w:p w14:paraId="1F1B27F2" w14:textId="77777777" w:rsidR="00487E83" w:rsidRPr="00E10D7A" w:rsidRDefault="00487E83" w:rsidP="00E10D7A">
            <w:pPr>
              <w:jc w:val="center"/>
              <w:rPr>
                <w:color w:val="000000"/>
                <w:sz w:val="22"/>
                <w:szCs w:val="22"/>
              </w:rPr>
            </w:pPr>
            <w:r w:rsidRPr="00E10D7A">
              <w:rPr>
                <w:color w:val="000000"/>
                <w:sz w:val="22"/>
                <w:szCs w:val="22"/>
              </w:rPr>
              <w:t>9034,87</w:t>
            </w:r>
          </w:p>
        </w:tc>
      </w:tr>
      <w:tr w:rsidR="00487E83" w:rsidRPr="00E10D7A" w14:paraId="489292AA" w14:textId="77777777" w:rsidTr="00E10D7A">
        <w:trPr>
          <w:trHeight w:val="198"/>
        </w:trPr>
        <w:tc>
          <w:tcPr>
            <w:tcW w:w="643" w:type="dxa"/>
            <w:shd w:val="clear" w:color="auto" w:fill="auto"/>
            <w:noWrap/>
            <w:vAlign w:val="bottom"/>
            <w:hideMark/>
          </w:tcPr>
          <w:p w14:paraId="5629F445" w14:textId="77777777" w:rsidR="00487E83" w:rsidRPr="00E10D7A" w:rsidRDefault="00487E83" w:rsidP="00E10D7A">
            <w:pPr>
              <w:jc w:val="center"/>
              <w:rPr>
                <w:color w:val="000000"/>
                <w:sz w:val="22"/>
                <w:szCs w:val="22"/>
              </w:rPr>
            </w:pPr>
          </w:p>
        </w:tc>
        <w:tc>
          <w:tcPr>
            <w:tcW w:w="6634" w:type="dxa"/>
            <w:shd w:val="clear" w:color="auto" w:fill="auto"/>
            <w:noWrap/>
            <w:vAlign w:val="bottom"/>
            <w:hideMark/>
          </w:tcPr>
          <w:p w14:paraId="228CD5CF" w14:textId="77777777" w:rsidR="00487E83" w:rsidRPr="00E10D7A" w:rsidRDefault="00487E83" w:rsidP="00E10D7A">
            <w:pPr>
              <w:rPr>
                <w:color w:val="000000"/>
                <w:sz w:val="22"/>
                <w:szCs w:val="22"/>
              </w:rPr>
            </w:pPr>
            <w:r w:rsidRPr="00E10D7A">
              <w:rPr>
                <w:color w:val="000000"/>
                <w:sz w:val="22"/>
                <w:szCs w:val="22"/>
              </w:rPr>
              <w:t>00-000041</w:t>
            </w:r>
          </w:p>
        </w:tc>
        <w:tc>
          <w:tcPr>
            <w:tcW w:w="1793" w:type="dxa"/>
            <w:shd w:val="clear" w:color="auto" w:fill="auto"/>
            <w:noWrap/>
            <w:vAlign w:val="bottom"/>
            <w:hideMark/>
          </w:tcPr>
          <w:p w14:paraId="0FF31868" w14:textId="77777777" w:rsidR="00487E83" w:rsidRPr="00E10D7A" w:rsidRDefault="00487E83" w:rsidP="00E10D7A">
            <w:pPr>
              <w:rPr>
                <w:color w:val="000000"/>
                <w:sz w:val="22"/>
                <w:szCs w:val="22"/>
              </w:rPr>
            </w:pPr>
          </w:p>
        </w:tc>
        <w:tc>
          <w:tcPr>
            <w:tcW w:w="1974" w:type="dxa"/>
            <w:shd w:val="clear" w:color="auto" w:fill="auto"/>
            <w:noWrap/>
            <w:vAlign w:val="bottom"/>
            <w:hideMark/>
          </w:tcPr>
          <w:p w14:paraId="7BFBF5B7" w14:textId="77777777" w:rsidR="00487E83" w:rsidRPr="00E10D7A" w:rsidRDefault="00487E83" w:rsidP="00E10D7A">
            <w:pPr>
              <w:rPr>
                <w:sz w:val="20"/>
              </w:rPr>
            </w:pPr>
          </w:p>
        </w:tc>
        <w:tc>
          <w:tcPr>
            <w:tcW w:w="1784" w:type="dxa"/>
            <w:shd w:val="clear" w:color="auto" w:fill="auto"/>
            <w:noWrap/>
            <w:vAlign w:val="bottom"/>
            <w:hideMark/>
          </w:tcPr>
          <w:p w14:paraId="0C0E6691" w14:textId="77777777" w:rsidR="00487E83" w:rsidRPr="00E10D7A" w:rsidRDefault="00487E83" w:rsidP="00E10D7A">
            <w:pPr>
              <w:jc w:val="center"/>
              <w:rPr>
                <w:sz w:val="20"/>
              </w:rPr>
            </w:pPr>
          </w:p>
        </w:tc>
        <w:tc>
          <w:tcPr>
            <w:tcW w:w="2148" w:type="dxa"/>
            <w:shd w:val="clear" w:color="auto" w:fill="auto"/>
            <w:noWrap/>
            <w:vAlign w:val="bottom"/>
            <w:hideMark/>
          </w:tcPr>
          <w:p w14:paraId="1F819089" w14:textId="77777777" w:rsidR="00487E83" w:rsidRPr="00E10D7A" w:rsidRDefault="00487E83" w:rsidP="00E10D7A">
            <w:pPr>
              <w:jc w:val="center"/>
              <w:rPr>
                <w:sz w:val="20"/>
              </w:rPr>
            </w:pPr>
          </w:p>
        </w:tc>
      </w:tr>
      <w:tr w:rsidR="00487E83" w:rsidRPr="00E10D7A" w14:paraId="447DE9F6" w14:textId="77777777" w:rsidTr="00E10D7A">
        <w:trPr>
          <w:trHeight w:val="198"/>
        </w:trPr>
        <w:tc>
          <w:tcPr>
            <w:tcW w:w="643" w:type="dxa"/>
            <w:shd w:val="clear" w:color="auto" w:fill="auto"/>
            <w:noWrap/>
            <w:vAlign w:val="bottom"/>
            <w:hideMark/>
          </w:tcPr>
          <w:p w14:paraId="3A1154C2" w14:textId="77777777" w:rsidR="00487E83" w:rsidRPr="00E10D7A" w:rsidRDefault="00487E83" w:rsidP="00E10D7A">
            <w:pPr>
              <w:jc w:val="center"/>
              <w:rPr>
                <w:color w:val="000000"/>
                <w:sz w:val="22"/>
                <w:szCs w:val="22"/>
              </w:rPr>
            </w:pPr>
            <w:r w:rsidRPr="00E10D7A">
              <w:rPr>
                <w:color w:val="000000"/>
                <w:sz w:val="22"/>
                <w:szCs w:val="22"/>
              </w:rPr>
              <w:t>5</w:t>
            </w:r>
          </w:p>
        </w:tc>
        <w:tc>
          <w:tcPr>
            <w:tcW w:w="6634" w:type="dxa"/>
            <w:shd w:val="clear" w:color="auto" w:fill="auto"/>
            <w:noWrap/>
            <w:vAlign w:val="bottom"/>
            <w:hideMark/>
          </w:tcPr>
          <w:p w14:paraId="45ED5784" w14:textId="77777777" w:rsidR="00487E83" w:rsidRPr="00E10D7A" w:rsidRDefault="00487E83" w:rsidP="00E10D7A">
            <w:pPr>
              <w:rPr>
                <w:color w:val="000000"/>
                <w:sz w:val="22"/>
                <w:szCs w:val="22"/>
              </w:rPr>
            </w:pPr>
            <w:r w:rsidRPr="00E10D7A">
              <w:rPr>
                <w:color w:val="000000"/>
                <w:sz w:val="22"/>
                <w:szCs w:val="22"/>
              </w:rPr>
              <w:t>Сварочный аппарат ПАЙПФЮЗ-Е 160</w:t>
            </w:r>
          </w:p>
        </w:tc>
        <w:tc>
          <w:tcPr>
            <w:tcW w:w="1793" w:type="dxa"/>
            <w:shd w:val="clear" w:color="auto" w:fill="auto"/>
            <w:noWrap/>
            <w:vAlign w:val="bottom"/>
            <w:hideMark/>
          </w:tcPr>
          <w:p w14:paraId="3D432FE8" w14:textId="77777777" w:rsidR="00487E83" w:rsidRPr="00E10D7A" w:rsidRDefault="00487E83" w:rsidP="00E10D7A">
            <w:pPr>
              <w:jc w:val="right"/>
              <w:rPr>
                <w:color w:val="000000"/>
                <w:sz w:val="22"/>
                <w:szCs w:val="22"/>
              </w:rPr>
            </w:pPr>
            <w:r w:rsidRPr="00E10D7A">
              <w:rPr>
                <w:color w:val="000000"/>
                <w:sz w:val="22"/>
                <w:szCs w:val="22"/>
              </w:rPr>
              <w:t>15.09.2016</w:t>
            </w:r>
          </w:p>
        </w:tc>
        <w:tc>
          <w:tcPr>
            <w:tcW w:w="1974" w:type="dxa"/>
            <w:shd w:val="clear" w:color="auto" w:fill="auto"/>
            <w:noWrap/>
            <w:vAlign w:val="bottom"/>
            <w:hideMark/>
          </w:tcPr>
          <w:p w14:paraId="55919FA9" w14:textId="77777777" w:rsidR="00487E83" w:rsidRPr="00E10D7A" w:rsidRDefault="00487E83" w:rsidP="00E10D7A">
            <w:pPr>
              <w:jc w:val="center"/>
              <w:rPr>
                <w:color w:val="000000"/>
                <w:sz w:val="22"/>
                <w:szCs w:val="22"/>
              </w:rPr>
            </w:pPr>
            <w:r w:rsidRPr="00E10D7A">
              <w:rPr>
                <w:color w:val="000000"/>
                <w:sz w:val="22"/>
                <w:szCs w:val="22"/>
              </w:rPr>
              <w:t>54 639,83</w:t>
            </w:r>
          </w:p>
        </w:tc>
        <w:tc>
          <w:tcPr>
            <w:tcW w:w="1784" w:type="dxa"/>
            <w:shd w:val="clear" w:color="auto" w:fill="auto"/>
            <w:noWrap/>
            <w:vAlign w:val="bottom"/>
            <w:hideMark/>
          </w:tcPr>
          <w:p w14:paraId="4EA70211" w14:textId="77777777" w:rsidR="00487E83" w:rsidRPr="00E10D7A" w:rsidRDefault="00487E83" w:rsidP="00E10D7A">
            <w:pPr>
              <w:jc w:val="center"/>
              <w:rPr>
                <w:color w:val="000000"/>
                <w:sz w:val="22"/>
                <w:szCs w:val="22"/>
              </w:rPr>
            </w:pPr>
            <w:r w:rsidRPr="00E10D7A">
              <w:rPr>
                <w:color w:val="000000"/>
                <w:sz w:val="22"/>
                <w:szCs w:val="22"/>
              </w:rPr>
              <w:t>7</w:t>
            </w:r>
          </w:p>
        </w:tc>
        <w:tc>
          <w:tcPr>
            <w:tcW w:w="2148" w:type="dxa"/>
            <w:shd w:val="clear" w:color="auto" w:fill="auto"/>
            <w:noWrap/>
            <w:vAlign w:val="bottom"/>
            <w:hideMark/>
          </w:tcPr>
          <w:p w14:paraId="780720B0" w14:textId="77777777" w:rsidR="00487E83" w:rsidRPr="00E10D7A" w:rsidRDefault="00487E83" w:rsidP="00E10D7A">
            <w:pPr>
              <w:jc w:val="center"/>
              <w:rPr>
                <w:color w:val="000000"/>
                <w:sz w:val="22"/>
                <w:szCs w:val="22"/>
              </w:rPr>
            </w:pPr>
            <w:r w:rsidRPr="00E10D7A">
              <w:rPr>
                <w:color w:val="000000"/>
                <w:sz w:val="22"/>
                <w:szCs w:val="22"/>
              </w:rPr>
              <w:t>7805,69</w:t>
            </w:r>
          </w:p>
        </w:tc>
      </w:tr>
      <w:tr w:rsidR="00487E83" w:rsidRPr="00E10D7A" w14:paraId="64926B7A" w14:textId="77777777" w:rsidTr="00E10D7A">
        <w:trPr>
          <w:trHeight w:val="198"/>
        </w:trPr>
        <w:tc>
          <w:tcPr>
            <w:tcW w:w="643" w:type="dxa"/>
            <w:shd w:val="clear" w:color="auto" w:fill="auto"/>
            <w:noWrap/>
            <w:vAlign w:val="bottom"/>
            <w:hideMark/>
          </w:tcPr>
          <w:p w14:paraId="2D855D1B" w14:textId="77777777" w:rsidR="00487E83" w:rsidRPr="00E10D7A" w:rsidRDefault="00487E83" w:rsidP="00E10D7A">
            <w:pPr>
              <w:jc w:val="center"/>
              <w:rPr>
                <w:color w:val="000000"/>
                <w:sz w:val="22"/>
                <w:szCs w:val="22"/>
              </w:rPr>
            </w:pPr>
          </w:p>
        </w:tc>
        <w:tc>
          <w:tcPr>
            <w:tcW w:w="6634" w:type="dxa"/>
            <w:shd w:val="clear" w:color="auto" w:fill="auto"/>
            <w:noWrap/>
            <w:vAlign w:val="bottom"/>
            <w:hideMark/>
          </w:tcPr>
          <w:p w14:paraId="7051AD5F" w14:textId="77777777" w:rsidR="00487E83" w:rsidRPr="00E10D7A" w:rsidRDefault="00487E83" w:rsidP="00E10D7A">
            <w:pPr>
              <w:rPr>
                <w:color w:val="000000"/>
                <w:sz w:val="22"/>
                <w:szCs w:val="22"/>
              </w:rPr>
            </w:pPr>
            <w:r w:rsidRPr="00E10D7A">
              <w:rPr>
                <w:color w:val="000000"/>
                <w:sz w:val="22"/>
                <w:szCs w:val="22"/>
              </w:rPr>
              <w:t>00-000042</w:t>
            </w:r>
          </w:p>
        </w:tc>
        <w:tc>
          <w:tcPr>
            <w:tcW w:w="1793" w:type="dxa"/>
            <w:shd w:val="clear" w:color="auto" w:fill="auto"/>
            <w:noWrap/>
            <w:vAlign w:val="bottom"/>
            <w:hideMark/>
          </w:tcPr>
          <w:p w14:paraId="08750A2E" w14:textId="77777777" w:rsidR="00487E83" w:rsidRPr="00E10D7A" w:rsidRDefault="00487E83" w:rsidP="00E10D7A">
            <w:pPr>
              <w:rPr>
                <w:color w:val="000000"/>
                <w:sz w:val="22"/>
                <w:szCs w:val="22"/>
              </w:rPr>
            </w:pPr>
          </w:p>
        </w:tc>
        <w:tc>
          <w:tcPr>
            <w:tcW w:w="1974" w:type="dxa"/>
            <w:shd w:val="clear" w:color="auto" w:fill="auto"/>
            <w:noWrap/>
            <w:vAlign w:val="bottom"/>
            <w:hideMark/>
          </w:tcPr>
          <w:p w14:paraId="0D143326" w14:textId="77777777" w:rsidR="00487E83" w:rsidRPr="00E10D7A" w:rsidRDefault="00487E83" w:rsidP="00E10D7A">
            <w:pPr>
              <w:rPr>
                <w:sz w:val="20"/>
              </w:rPr>
            </w:pPr>
          </w:p>
        </w:tc>
        <w:tc>
          <w:tcPr>
            <w:tcW w:w="1784" w:type="dxa"/>
            <w:shd w:val="clear" w:color="auto" w:fill="auto"/>
            <w:noWrap/>
            <w:vAlign w:val="bottom"/>
            <w:hideMark/>
          </w:tcPr>
          <w:p w14:paraId="5AFAE144" w14:textId="77777777" w:rsidR="00487E83" w:rsidRPr="00E10D7A" w:rsidRDefault="00487E83" w:rsidP="00E10D7A">
            <w:pPr>
              <w:jc w:val="center"/>
              <w:rPr>
                <w:sz w:val="20"/>
              </w:rPr>
            </w:pPr>
          </w:p>
        </w:tc>
        <w:tc>
          <w:tcPr>
            <w:tcW w:w="2148" w:type="dxa"/>
            <w:shd w:val="clear" w:color="auto" w:fill="auto"/>
            <w:noWrap/>
            <w:vAlign w:val="bottom"/>
            <w:hideMark/>
          </w:tcPr>
          <w:p w14:paraId="65A0CAD6" w14:textId="77777777" w:rsidR="00487E83" w:rsidRPr="00E10D7A" w:rsidRDefault="00487E83" w:rsidP="00E10D7A">
            <w:pPr>
              <w:jc w:val="center"/>
              <w:rPr>
                <w:sz w:val="20"/>
              </w:rPr>
            </w:pPr>
          </w:p>
        </w:tc>
      </w:tr>
      <w:tr w:rsidR="00487E83" w:rsidRPr="00E10D7A" w14:paraId="681C5A26" w14:textId="77777777" w:rsidTr="00E10D7A">
        <w:trPr>
          <w:trHeight w:val="198"/>
        </w:trPr>
        <w:tc>
          <w:tcPr>
            <w:tcW w:w="643" w:type="dxa"/>
            <w:shd w:val="clear" w:color="auto" w:fill="auto"/>
            <w:noWrap/>
            <w:vAlign w:val="bottom"/>
            <w:hideMark/>
          </w:tcPr>
          <w:p w14:paraId="60320B33" w14:textId="77777777" w:rsidR="00487E83" w:rsidRPr="00E10D7A" w:rsidRDefault="00487E83" w:rsidP="00E10D7A">
            <w:pPr>
              <w:jc w:val="center"/>
              <w:rPr>
                <w:color w:val="000000"/>
                <w:sz w:val="22"/>
                <w:szCs w:val="22"/>
              </w:rPr>
            </w:pPr>
            <w:r w:rsidRPr="00E10D7A">
              <w:rPr>
                <w:color w:val="000000"/>
                <w:sz w:val="22"/>
                <w:szCs w:val="22"/>
              </w:rPr>
              <w:t>6</w:t>
            </w:r>
          </w:p>
        </w:tc>
        <w:tc>
          <w:tcPr>
            <w:tcW w:w="6634" w:type="dxa"/>
            <w:shd w:val="clear" w:color="auto" w:fill="auto"/>
            <w:noWrap/>
            <w:vAlign w:val="bottom"/>
            <w:hideMark/>
          </w:tcPr>
          <w:p w14:paraId="7AE4823C" w14:textId="77777777" w:rsidR="00487E83" w:rsidRPr="00E10D7A" w:rsidRDefault="00487E83" w:rsidP="00E10D7A">
            <w:pPr>
              <w:rPr>
                <w:color w:val="000000"/>
                <w:sz w:val="22"/>
                <w:szCs w:val="22"/>
              </w:rPr>
            </w:pPr>
            <w:r w:rsidRPr="00E10D7A">
              <w:rPr>
                <w:color w:val="000000"/>
                <w:sz w:val="22"/>
                <w:szCs w:val="22"/>
              </w:rPr>
              <w:t xml:space="preserve">Комплект </w:t>
            </w:r>
            <w:proofErr w:type="spellStart"/>
            <w:r w:rsidRPr="00E10D7A">
              <w:rPr>
                <w:color w:val="000000"/>
                <w:sz w:val="22"/>
                <w:szCs w:val="22"/>
              </w:rPr>
              <w:t>трассопоисковый</w:t>
            </w:r>
            <w:proofErr w:type="spellEnd"/>
            <w:r w:rsidRPr="00E10D7A">
              <w:rPr>
                <w:color w:val="000000"/>
                <w:sz w:val="22"/>
                <w:szCs w:val="22"/>
              </w:rPr>
              <w:t xml:space="preserve"> Сталкер 75-04</w:t>
            </w:r>
          </w:p>
        </w:tc>
        <w:tc>
          <w:tcPr>
            <w:tcW w:w="1793" w:type="dxa"/>
            <w:shd w:val="clear" w:color="auto" w:fill="auto"/>
            <w:noWrap/>
            <w:vAlign w:val="bottom"/>
            <w:hideMark/>
          </w:tcPr>
          <w:p w14:paraId="2B65286A" w14:textId="77777777" w:rsidR="00487E83" w:rsidRPr="00E10D7A" w:rsidRDefault="00487E83" w:rsidP="00E10D7A">
            <w:pPr>
              <w:jc w:val="right"/>
              <w:rPr>
                <w:color w:val="000000"/>
                <w:sz w:val="22"/>
                <w:szCs w:val="22"/>
              </w:rPr>
            </w:pPr>
            <w:r w:rsidRPr="00E10D7A">
              <w:rPr>
                <w:color w:val="000000"/>
                <w:sz w:val="22"/>
                <w:szCs w:val="22"/>
              </w:rPr>
              <w:t>15.09.2016</w:t>
            </w:r>
          </w:p>
        </w:tc>
        <w:tc>
          <w:tcPr>
            <w:tcW w:w="1974" w:type="dxa"/>
            <w:shd w:val="clear" w:color="auto" w:fill="auto"/>
            <w:noWrap/>
            <w:vAlign w:val="bottom"/>
            <w:hideMark/>
          </w:tcPr>
          <w:p w14:paraId="62CC44A5" w14:textId="77777777" w:rsidR="00487E83" w:rsidRPr="00E10D7A" w:rsidRDefault="00487E83" w:rsidP="00E10D7A">
            <w:pPr>
              <w:jc w:val="center"/>
              <w:rPr>
                <w:color w:val="000000"/>
                <w:sz w:val="22"/>
                <w:szCs w:val="22"/>
              </w:rPr>
            </w:pPr>
            <w:r w:rsidRPr="00E10D7A">
              <w:rPr>
                <w:color w:val="000000"/>
                <w:sz w:val="22"/>
                <w:szCs w:val="22"/>
              </w:rPr>
              <w:t>40 493,22</w:t>
            </w:r>
          </w:p>
        </w:tc>
        <w:tc>
          <w:tcPr>
            <w:tcW w:w="1784" w:type="dxa"/>
            <w:shd w:val="clear" w:color="auto" w:fill="auto"/>
            <w:noWrap/>
            <w:vAlign w:val="bottom"/>
            <w:hideMark/>
          </w:tcPr>
          <w:p w14:paraId="51725B7C" w14:textId="77777777" w:rsidR="00487E83" w:rsidRPr="00E10D7A" w:rsidRDefault="00487E83" w:rsidP="00E10D7A">
            <w:pPr>
              <w:jc w:val="center"/>
              <w:rPr>
                <w:color w:val="000000"/>
                <w:sz w:val="22"/>
                <w:szCs w:val="22"/>
              </w:rPr>
            </w:pPr>
            <w:r w:rsidRPr="00E10D7A">
              <w:rPr>
                <w:color w:val="000000"/>
                <w:sz w:val="22"/>
                <w:szCs w:val="22"/>
              </w:rPr>
              <w:t>5</w:t>
            </w:r>
          </w:p>
        </w:tc>
        <w:tc>
          <w:tcPr>
            <w:tcW w:w="2148" w:type="dxa"/>
            <w:shd w:val="clear" w:color="auto" w:fill="auto"/>
            <w:noWrap/>
            <w:vAlign w:val="bottom"/>
            <w:hideMark/>
          </w:tcPr>
          <w:p w14:paraId="2B2C9351" w14:textId="77777777" w:rsidR="00487E83" w:rsidRPr="00E10D7A" w:rsidRDefault="00487E83" w:rsidP="00E10D7A">
            <w:pPr>
              <w:jc w:val="center"/>
              <w:rPr>
                <w:color w:val="000000"/>
                <w:sz w:val="22"/>
                <w:szCs w:val="22"/>
              </w:rPr>
            </w:pPr>
            <w:r w:rsidRPr="00E10D7A">
              <w:rPr>
                <w:color w:val="000000"/>
                <w:sz w:val="22"/>
                <w:szCs w:val="22"/>
              </w:rPr>
              <w:t>8098,64</w:t>
            </w:r>
          </w:p>
        </w:tc>
      </w:tr>
      <w:tr w:rsidR="00487E83" w:rsidRPr="00E10D7A" w14:paraId="17F1325E" w14:textId="77777777" w:rsidTr="00E10D7A">
        <w:trPr>
          <w:trHeight w:val="198"/>
        </w:trPr>
        <w:tc>
          <w:tcPr>
            <w:tcW w:w="643" w:type="dxa"/>
            <w:shd w:val="clear" w:color="auto" w:fill="auto"/>
            <w:noWrap/>
            <w:vAlign w:val="bottom"/>
            <w:hideMark/>
          </w:tcPr>
          <w:p w14:paraId="22BB47D6" w14:textId="77777777" w:rsidR="00487E83" w:rsidRPr="00E10D7A" w:rsidRDefault="00487E83" w:rsidP="00E10D7A">
            <w:pPr>
              <w:jc w:val="center"/>
              <w:rPr>
                <w:color w:val="000000"/>
                <w:sz w:val="22"/>
                <w:szCs w:val="22"/>
              </w:rPr>
            </w:pPr>
            <w:r w:rsidRPr="00E10D7A">
              <w:rPr>
                <w:color w:val="000000"/>
                <w:sz w:val="22"/>
                <w:szCs w:val="22"/>
              </w:rPr>
              <w:t>7</w:t>
            </w:r>
          </w:p>
        </w:tc>
        <w:tc>
          <w:tcPr>
            <w:tcW w:w="6634" w:type="dxa"/>
            <w:shd w:val="clear" w:color="auto" w:fill="auto"/>
            <w:noWrap/>
            <w:vAlign w:val="bottom"/>
            <w:hideMark/>
          </w:tcPr>
          <w:p w14:paraId="05BFA307" w14:textId="77777777" w:rsidR="00487E83" w:rsidRPr="00E10D7A" w:rsidRDefault="00487E83" w:rsidP="00E10D7A">
            <w:pPr>
              <w:rPr>
                <w:color w:val="000000"/>
                <w:sz w:val="22"/>
                <w:szCs w:val="22"/>
              </w:rPr>
            </w:pPr>
            <w:r w:rsidRPr="00E10D7A">
              <w:rPr>
                <w:color w:val="000000"/>
                <w:sz w:val="22"/>
                <w:szCs w:val="22"/>
              </w:rPr>
              <w:t xml:space="preserve">Сварочный аппарат </w:t>
            </w:r>
            <w:proofErr w:type="spellStart"/>
            <w:r w:rsidRPr="00E10D7A">
              <w:rPr>
                <w:color w:val="000000"/>
                <w:sz w:val="22"/>
                <w:szCs w:val="22"/>
              </w:rPr>
              <w:t>Emilie-Manuel</w:t>
            </w:r>
            <w:proofErr w:type="spellEnd"/>
          </w:p>
        </w:tc>
        <w:tc>
          <w:tcPr>
            <w:tcW w:w="1793" w:type="dxa"/>
            <w:shd w:val="clear" w:color="auto" w:fill="auto"/>
            <w:noWrap/>
            <w:vAlign w:val="bottom"/>
            <w:hideMark/>
          </w:tcPr>
          <w:p w14:paraId="23DE058F" w14:textId="77777777" w:rsidR="00487E83" w:rsidRPr="00E10D7A" w:rsidRDefault="00487E83" w:rsidP="00E10D7A">
            <w:pPr>
              <w:jc w:val="right"/>
              <w:rPr>
                <w:color w:val="000000"/>
                <w:sz w:val="22"/>
                <w:szCs w:val="22"/>
              </w:rPr>
            </w:pPr>
            <w:r w:rsidRPr="00E10D7A">
              <w:rPr>
                <w:color w:val="000000"/>
                <w:sz w:val="22"/>
                <w:szCs w:val="22"/>
              </w:rPr>
              <w:t>15.09.2016</w:t>
            </w:r>
          </w:p>
        </w:tc>
        <w:tc>
          <w:tcPr>
            <w:tcW w:w="1974" w:type="dxa"/>
            <w:shd w:val="clear" w:color="auto" w:fill="auto"/>
            <w:noWrap/>
            <w:vAlign w:val="bottom"/>
            <w:hideMark/>
          </w:tcPr>
          <w:p w14:paraId="1787F367" w14:textId="77777777" w:rsidR="00487E83" w:rsidRPr="00E10D7A" w:rsidRDefault="00487E83" w:rsidP="00E10D7A">
            <w:pPr>
              <w:jc w:val="center"/>
              <w:rPr>
                <w:color w:val="000000"/>
                <w:sz w:val="22"/>
                <w:szCs w:val="22"/>
              </w:rPr>
            </w:pPr>
            <w:r w:rsidRPr="00E10D7A">
              <w:rPr>
                <w:color w:val="000000"/>
                <w:sz w:val="22"/>
                <w:szCs w:val="22"/>
              </w:rPr>
              <w:t>62 694,92</w:t>
            </w:r>
          </w:p>
        </w:tc>
        <w:tc>
          <w:tcPr>
            <w:tcW w:w="1784" w:type="dxa"/>
            <w:shd w:val="clear" w:color="auto" w:fill="auto"/>
            <w:noWrap/>
            <w:vAlign w:val="bottom"/>
            <w:hideMark/>
          </w:tcPr>
          <w:p w14:paraId="55916F96" w14:textId="77777777" w:rsidR="00487E83" w:rsidRPr="00E10D7A" w:rsidRDefault="00487E83" w:rsidP="00E10D7A">
            <w:pPr>
              <w:jc w:val="center"/>
              <w:rPr>
                <w:color w:val="000000"/>
                <w:sz w:val="22"/>
                <w:szCs w:val="22"/>
              </w:rPr>
            </w:pPr>
            <w:r w:rsidRPr="00E10D7A">
              <w:rPr>
                <w:color w:val="000000"/>
                <w:sz w:val="22"/>
                <w:szCs w:val="22"/>
              </w:rPr>
              <w:t>7</w:t>
            </w:r>
          </w:p>
        </w:tc>
        <w:tc>
          <w:tcPr>
            <w:tcW w:w="2148" w:type="dxa"/>
            <w:shd w:val="clear" w:color="auto" w:fill="auto"/>
            <w:noWrap/>
            <w:vAlign w:val="bottom"/>
            <w:hideMark/>
          </w:tcPr>
          <w:p w14:paraId="4772BE09" w14:textId="77777777" w:rsidR="00487E83" w:rsidRPr="00E10D7A" w:rsidRDefault="00487E83" w:rsidP="00E10D7A">
            <w:pPr>
              <w:jc w:val="center"/>
              <w:rPr>
                <w:color w:val="000000"/>
                <w:sz w:val="22"/>
                <w:szCs w:val="22"/>
              </w:rPr>
            </w:pPr>
            <w:r w:rsidRPr="00E10D7A">
              <w:rPr>
                <w:color w:val="000000"/>
                <w:sz w:val="22"/>
                <w:szCs w:val="22"/>
              </w:rPr>
              <w:t>8956,42</w:t>
            </w:r>
          </w:p>
        </w:tc>
      </w:tr>
      <w:tr w:rsidR="00487E83" w:rsidRPr="00E10D7A" w14:paraId="561D1F83" w14:textId="77777777" w:rsidTr="00E10D7A">
        <w:trPr>
          <w:trHeight w:val="198"/>
        </w:trPr>
        <w:tc>
          <w:tcPr>
            <w:tcW w:w="643" w:type="dxa"/>
            <w:shd w:val="clear" w:color="auto" w:fill="auto"/>
            <w:noWrap/>
            <w:vAlign w:val="bottom"/>
            <w:hideMark/>
          </w:tcPr>
          <w:p w14:paraId="1B26047C" w14:textId="77777777" w:rsidR="00487E83" w:rsidRPr="00E10D7A" w:rsidRDefault="00487E83" w:rsidP="00E10D7A">
            <w:pPr>
              <w:jc w:val="center"/>
              <w:rPr>
                <w:color w:val="000000"/>
                <w:sz w:val="22"/>
                <w:szCs w:val="22"/>
              </w:rPr>
            </w:pPr>
          </w:p>
        </w:tc>
        <w:tc>
          <w:tcPr>
            <w:tcW w:w="6634" w:type="dxa"/>
            <w:shd w:val="clear" w:color="auto" w:fill="auto"/>
            <w:noWrap/>
            <w:vAlign w:val="bottom"/>
            <w:hideMark/>
          </w:tcPr>
          <w:p w14:paraId="1C86D5B3" w14:textId="77777777" w:rsidR="00487E83" w:rsidRPr="00E10D7A" w:rsidRDefault="00487E83" w:rsidP="00E10D7A">
            <w:pPr>
              <w:rPr>
                <w:color w:val="000000"/>
                <w:sz w:val="22"/>
                <w:szCs w:val="22"/>
              </w:rPr>
            </w:pPr>
            <w:r w:rsidRPr="00E10D7A">
              <w:rPr>
                <w:color w:val="000000"/>
                <w:sz w:val="22"/>
                <w:szCs w:val="22"/>
              </w:rPr>
              <w:t>00-000046</w:t>
            </w:r>
          </w:p>
        </w:tc>
        <w:tc>
          <w:tcPr>
            <w:tcW w:w="1793" w:type="dxa"/>
            <w:shd w:val="clear" w:color="auto" w:fill="auto"/>
            <w:noWrap/>
            <w:vAlign w:val="bottom"/>
            <w:hideMark/>
          </w:tcPr>
          <w:p w14:paraId="7BC106E5" w14:textId="77777777" w:rsidR="00487E83" w:rsidRPr="00E10D7A" w:rsidRDefault="00487E83" w:rsidP="00E10D7A">
            <w:pPr>
              <w:rPr>
                <w:color w:val="000000"/>
                <w:sz w:val="22"/>
                <w:szCs w:val="22"/>
              </w:rPr>
            </w:pPr>
          </w:p>
        </w:tc>
        <w:tc>
          <w:tcPr>
            <w:tcW w:w="1974" w:type="dxa"/>
            <w:shd w:val="clear" w:color="auto" w:fill="auto"/>
            <w:noWrap/>
            <w:vAlign w:val="bottom"/>
            <w:hideMark/>
          </w:tcPr>
          <w:p w14:paraId="37327B59" w14:textId="77777777" w:rsidR="00487E83" w:rsidRPr="00E10D7A" w:rsidRDefault="00487E83" w:rsidP="00E10D7A">
            <w:pPr>
              <w:rPr>
                <w:sz w:val="20"/>
              </w:rPr>
            </w:pPr>
          </w:p>
        </w:tc>
        <w:tc>
          <w:tcPr>
            <w:tcW w:w="1784" w:type="dxa"/>
            <w:shd w:val="clear" w:color="auto" w:fill="auto"/>
            <w:noWrap/>
            <w:vAlign w:val="bottom"/>
            <w:hideMark/>
          </w:tcPr>
          <w:p w14:paraId="26B2DE6C" w14:textId="77777777" w:rsidR="00487E83" w:rsidRPr="00E10D7A" w:rsidRDefault="00487E83" w:rsidP="00E10D7A">
            <w:pPr>
              <w:jc w:val="center"/>
              <w:rPr>
                <w:sz w:val="20"/>
              </w:rPr>
            </w:pPr>
          </w:p>
        </w:tc>
        <w:tc>
          <w:tcPr>
            <w:tcW w:w="2148" w:type="dxa"/>
            <w:shd w:val="clear" w:color="auto" w:fill="auto"/>
            <w:noWrap/>
            <w:vAlign w:val="bottom"/>
            <w:hideMark/>
          </w:tcPr>
          <w:p w14:paraId="370BADF3" w14:textId="77777777" w:rsidR="00487E83" w:rsidRPr="00E10D7A" w:rsidRDefault="00487E83" w:rsidP="00E10D7A">
            <w:pPr>
              <w:jc w:val="center"/>
              <w:rPr>
                <w:sz w:val="20"/>
              </w:rPr>
            </w:pPr>
          </w:p>
        </w:tc>
      </w:tr>
      <w:tr w:rsidR="00487E83" w:rsidRPr="00E10D7A" w14:paraId="254B3039" w14:textId="77777777" w:rsidTr="00E10D7A">
        <w:trPr>
          <w:trHeight w:val="198"/>
        </w:trPr>
        <w:tc>
          <w:tcPr>
            <w:tcW w:w="643" w:type="dxa"/>
            <w:shd w:val="clear" w:color="auto" w:fill="auto"/>
            <w:noWrap/>
            <w:vAlign w:val="bottom"/>
            <w:hideMark/>
          </w:tcPr>
          <w:p w14:paraId="364ED56F" w14:textId="77777777" w:rsidR="00487E83" w:rsidRPr="00E10D7A" w:rsidRDefault="00487E83" w:rsidP="00E10D7A">
            <w:pPr>
              <w:jc w:val="center"/>
              <w:rPr>
                <w:color w:val="000000"/>
                <w:sz w:val="22"/>
                <w:szCs w:val="22"/>
              </w:rPr>
            </w:pPr>
            <w:r w:rsidRPr="00E10D7A">
              <w:rPr>
                <w:color w:val="000000"/>
                <w:sz w:val="22"/>
                <w:szCs w:val="22"/>
              </w:rPr>
              <w:t>8</w:t>
            </w:r>
          </w:p>
        </w:tc>
        <w:tc>
          <w:tcPr>
            <w:tcW w:w="6634" w:type="dxa"/>
            <w:shd w:val="clear" w:color="auto" w:fill="auto"/>
            <w:noWrap/>
            <w:vAlign w:val="bottom"/>
            <w:hideMark/>
          </w:tcPr>
          <w:p w14:paraId="095ECBEF" w14:textId="77777777" w:rsidR="00487E83" w:rsidRPr="00E10D7A" w:rsidRDefault="00487E83" w:rsidP="00E10D7A">
            <w:pPr>
              <w:rPr>
                <w:color w:val="000000"/>
                <w:sz w:val="22"/>
                <w:szCs w:val="22"/>
              </w:rPr>
            </w:pPr>
            <w:r w:rsidRPr="00E10D7A">
              <w:rPr>
                <w:color w:val="000000"/>
                <w:sz w:val="22"/>
                <w:szCs w:val="22"/>
              </w:rPr>
              <w:t>Компрессор</w:t>
            </w:r>
          </w:p>
        </w:tc>
        <w:tc>
          <w:tcPr>
            <w:tcW w:w="1793" w:type="dxa"/>
            <w:shd w:val="clear" w:color="auto" w:fill="auto"/>
            <w:noWrap/>
            <w:vAlign w:val="bottom"/>
            <w:hideMark/>
          </w:tcPr>
          <w:p w14:paraId="14C243AD" w14:textId="77777777" w:rsidR="00487E83" w:rsidRPr="00E10D7A" w:rsidRDefault="00487E83" w:rsidP="00E10D7A">
            <w:pPr>
              <w:jc w:val="right"/>
              <w:rPr>
                <w:color w:val="000000"/>
                <w:sz w:val="22"/>
                <w:szCs w:val="22"/>
              </w:rPr>
            </w:pPr>
            <w:r w:rsidRPr="00E10D7A">
              <w:rPr>
                <w:color w:val="000000"/>
                <w:sz w:val="22"/>
                <w:szCs w:val="22"/>
              </w:rPr>
              <w:t>15.09.2016</w:t>
            </w:r>
          </w:p>
        </w:tc>
        <w:tc>
          <w:tcPr>
            <w:tcW w:w="1974" w:type="dxa"/>
            <w:shd w:val="clear" w:color="auto" w:fill="auto"/>
            <w:noWrap/>
            <w:vAlign w:val="bottom"/>
            <w:hideMark/>
          </w:tcPr>
          <w:p w14:paraId="7BAB11FF" w14:textId="77777777" w:rsidR="00487E83" w:rsidRPr="00E10D7A" w:rsidRDefault="00487E83" w:rsidP="00E10D7A">
            <w:pPr>
              <w:jc w:val="center"/>
              <w:rPr>
                <w:color w:val="000000"/>
                <w:sz w:val="22"/>
                <w:szCs w:val="22"/>
              </w:rPr>
            </w:pPr>
            <w:r w:rsidRPr="00E10D7A">
              <w:rPr>
                <w:color w:val="000000"/>
                <w:sz w:val="22"/>
                <w:szCs w:val="22"/>
              </w:rPr>
              <w:t>8 111,02</w:t>
            </w:r>
          </w:p>
        </w:tc>
        <w:tc>
          <w:tcPr>
            <w:tcW w:w="1784" w:type="dxa"/>
            <w:shd w:val="clear" w:color="auto" w:fill="auto"/>
            <w:noWrap/>
            <w:vAlign w:val="bottom"/>
            <w:hideMark/>
          </w:tcPr>
          <w:p w14:paraId="6CDE4EC8" w14:textId="77777777" w:rsidR="00487E83" w:rsidRPr="00E10D7A" w:rsidRDefault="00487E83" w:rsidP="00E10D7A">
            <w:pPr>
              <w:jc w:val="center"/>
              <w:rPr>
                <w:color w:val="000000"/>
                <w:sz w:val="22"/>
                <w:szCs w:val="22"/>
              </w:rPr>
            </w:pPr>
            <w:r w:rsidRPr="00E10D7A">
              <w:rPr>
                <w:color w:val="000000"/>
                <w:sz w:val="22"/>
                <w:szCs w:val="22"/>
              </w:rPr>
              <w:t>7</w:t>
            </w:r>
          </w:p>
        </w:tc>
        <w:tc>
          <w:tcPr>
            <w:tcW w:w="2148" w:type="dxa"/>
            <w:shd w:val="clear" w:color="auto" w:fill="auto"/>
            <w:noWrap/>
            <w:vAlign w:val="bottom"/>
            <w:hideMark/>
          </w:tcPr>
          <w:p w14:paraId="27814545" w14:textId="77777777" w:rsidR="00487E83" w:rsidRPr="00E10D7A" w:rsidRDefault="00487E83" w:rsidP="00E10D7A">
            <w:pPr>
              <w:jc w:val="center"/>
              <w:rPr>
                <w:color w:val="000000"/>
                <w:sz w:val="22"/>
                <w:szCs w:val="22"/>
              </w:rPr>
            </w:pPr>
            <w:r w:rsidRPr="00E10D7A">
              <w:rPr>
                <w:color w:val="000000"/>
                <w:sz w:val="22"/>
                <w:szCs w:val="22"/>
              </w:rPr>
              <w:t>1158,72</w:t>
            </w:r>
          </w:p>
        </w:tc>
      </w:tr>
      <w:tr w:rsidR="00487E83" w:rsidRPr="00E10D7A" w14:paraId="0BFFC397" w14:textId="77777777" w:rsidTr="00E10D7A">
        <w:trPr>
          <w:trHeight w:val="198"/>
        </w:trPr>
        <w:tc>
          <w:tcPr>
            <w:tcW w:w="643" w:type="dxa"/>
            <w:shd w:val="clear" w:color="auto" w:fill="auto"/>
            <w:noWrap/>
            <w:vAlign w:val="bottom"/>
            <w:hideMark/>
          </w:tcPr>
          <w:p w14:paraId="5085D179" w14:textId="77777777" w:rsidR="00487E83" w:rsidRPr="00E10D7A" w:rsidRDefault="00487E83" w:rsidP="00E10D7A">
            <w:pPr>
              <w:jc w:val="center"/>
              <w:rPr>
                <w:color w:val="000000"/>
                <w:sz w:val="22"/>
                <w:szCs w:val="22"/>
              </w:rPr>
            </w:pPr>
          </w:p>
        </w:tc>
        <w:tc>
          <w:tcPr>
            <w:tcW w:w="6634" w:type="dxa"/>
            <w:shd w:val="clear" w:color="auto" w:fill="auto"/>
            <w:noWrap/>
            <w:vAlign w:val="bottom"/>
            <w:hideMark/>
          </w:tcPr>
          <w:p w14:paraId="38C1F5D6" w14:textId="77777777" w:rsidR="00487E83" w:rsidRPr="00E10D7A" w:rsidRDefault="00487E83" w:rsidP="00E10D7A">
            <w:pPr>
              <w:rPr>
                <w:color w:val="000000"/>
                <w:sz w:val="22"/>
                <w:szCs w:val="22"/>
              </w:rPr>
            </w:pPr>
            <w:r w:rsidRPr="00E10D7A">
              <w:rPr>
                <w:color w:val="000000"/>
                <w:sz w:val="22"/>
                <w:szCs w:val="22"/>
              </w:rPr>
              <w:t>00-000047</w:t>
            </w:r>
          </w:p>
        </w:tc>
        <w:tc>
          <w:tcPr>
            <w:tcW w:w="1793" w:type="dxa"/>
            <w:shd w:val="clear" w:color="auto" w:fill="auto"/>
            <w:noWrap/>
            <w:vAlign w:val="bottom"/>
            <w:hideMark/>
          </w:tcPr>
          <w:p w14:paraId="0400D548" w14:textId="77777777" w:rsidR="00487E83" w:rsidRPr="00E10D7A" w:rsidRDefault="00487E83" w:rsidP="00E10D7A">
            <w:pPr>
              <w:rPr>
                <w:color w:val="000000"/>
                <w:sz w:val="22"/>
                <w:szCs w:val="22"/>
              </w:rPr>
            </w:pPr>
          </w:p>
        </w:tc>
        <w:tc>
          <w:tcPr>
            <w:tcW w:w="1974" w:type="dxa"/>
            <w:shd w:val="clear" w:color="auto" w:fill="auto"/>
            <w:noWrap/>
            <w:vAlign w:val="bottom"/>
            <w:hideMark/>
          </w:tcPr>
          <w:p w14:paraId="2F02EA06" w14:textId="77777777" w:rsidR="00487E83" w:rsidRPr="00E10D7A" w:rsidRDefault="00487E83" w:rsidP="00E10D7A">
            <w:pPr>
              <w:rPr>
                <w:sz w:val="20"/>
              </w:rPr>
            </w:pPr>
          </w:p>
        </w:tc>
        <w:tc>
          <w:tcPr>
            <w:tcW w:w="1784" w:type="dxa"/>
            <w:shd w:val="clear" w:color="auto" w:fill="auto"/>
            <w:noWrap/>
            <w:vAlign w:val="bottom"/>
            <w:hideMark/>
          </w:tcPr>
          <w:p w14:paraId="1DD8AADE" w14:textId="77777777" w:rsidR="00487E83" w:rsidRPr="00E10D7A" w:rsidRDefault="00487E83" w:rsidP="00E10D7A">
            <w:pPr>
              <w:jc w:val="center"/>
              <w:rPr>
                <w:sz w:val="20"/>
              </w:rPr>
            </w:pPr>
          </w:p>
        </w:tc>
        <w:tc>
          <w:tcPr>
            <w:tcW w:w="2148" w:type="dxa"/>
            <w:shd w:val="clear" w:color="auto" w:fill="auto"/>
            <w:noWrap/>
            <w:vAlign w:val="bottom"/>
            <w:hideMark/>
          </w:tcPr>
          <w:p w14:paraId="1C1FD374" w14:textId="77777777" w:rsidR="00487E83" w:rsidRPr="00E10D7A" w:rsidRDefault="00487E83" w:rsidP="00E10D7A">
            <w:pPr>
              <w:jc w:val="center"/>
              <w:rPr>
                <w:sz w:val="20"/>
              </w:rPr>
            </w:pPr>
          </w:p>
        </w:tc>
      </w:tr>
      <w:tr w:rsidR="00487E83" w:rsidRPr="00E10D7A" w14:paraId="21A882EB" w14:textId="77777777" w:rsidTr="00E10D7A">
        <w:trPr>
          <w:trHeight w:val="198"/>
        </w:trPr>
        <w:tc>
          <w:tcPr>
            <w:tcW w:w="643" w:type="dxa"/>
            <w:shd w:val="clear" w:color="auto" w:fill="auto"/>
            <w:noWrap/>
            <w:vAlign w:val="bottom"/>
            <w:hideMark/>
          </w:tcPr>
          <w:p w14:paraId="6DFF1F0A" w14:textId="77777777" w:rsidR="00487E83" w:rsidRPr="00E10D7A" w:rsidRDefault="00487E83" w:rsidP="00E10D7A">
            <w:pPr>
              <w:jc w:val="center"/>
              <w:rPr>
                <w:color w:val="000000"/>
                <w:sz w:val="22"/>
                <w:szCs w:val="22"/>
              </w:rPr>
            </w:pPr>
            <w:r w:rsidRPr="00E10D7A">
              <w:rPr>
                <w:color w:val="000000"/>
                <w:sz w:val="22"/>
                <w:szCs w:val="22"/>
              </w:rPr>
              <w:t>9</w:t>
            </w:r>
          </w:p>
        </w:tc>
        <w:tc>
          <w:tcPr>
            <w:tcW w:w="6634" w:type="dxa"/>
            <w:shd w:val="clear" w:color="auto" w:fill="auto"/>
            <w:noWrap/>
            <w:vAlign w:val="bottom"/>
            <w:hideMark/>
          </w:tcPr>
          <w:p w14:paraId="6F56C2C2" w14:textId="77777777" w:rsidR="00487E83" w:rsidRPr="00E10D7A" w:rsidRDefault="00487E83" w:rsidP="00E10D7A">
            <w:pPr>
              <w:rPr>
                <w:color w:val="000000"/>
                <w:sz w:val="22"/>
                <w:szCs w:val="22"/>
              </w:rPr>
            </w:pPr>
            <w:r w:rsidRPr="00E10D7A">
              <w:rPr>
                <w:color w:val="000000"/>
                <w:sz w:val="22"/>
                <w:szCs w:val="22"/>
              </w:rPr>
              <w:t>Сварочный агрегат АДД 2*2502 П</w:t>
            </w:r>
          </w:p>
        </w:tc>
        <w:tc>
          <w:tcPr>
            <w:tcW w:w="1793" w:type="dxa"/>
            <w:shd w:val="clear" w:color="auto" w:fill="auto"/>
            <w:noWrap/>
            <w:vAlign w:val="bottom"/>
            <w:hideMark/>
          </w:tcPr>
          <w:p w14:paraId="6E7A7DB1" w14:textId="77777777" w:rsidR="00487E83" w:rsidRPr="00E10D7A" w:rsidRDefault="00487E83" w:rsidP="00E10D7A">
            <w:pPr>
              <w:jc w:val="right"/>
              <w:rPr>
                <w:color w:val="000000"/>
                <w:sz w:val="22"/>
                <w:szCs w:val="22"/>
              </w:rPr>
            </w:pPr>
            <w:r w:rsidRPr="00E10D7A">
              <w:rPr>
                <w:color w:val="000000"/>
                <w:sz w:val="22"/>
                <w:szCs w:val="22"/>
              </w:rPr>
              <w:t>15.09.2016</w:t>
            </w:r>
          </w:p>
        </w:tc>
        <w:tc>
          <w:tcPr>
            <w:tcW w:w="1974" w:type="dxa"/>
            <w:shd w:val="clear" w:color="auto" w:fill="auto"/>
            <w:noWrap/>
            <w:vAlign w:val="bottom"/>
            <w:hideMark/>
          </w:tcPr>
          <w:p w14:paraId="6C34DAD2" w14:textId="77777777" w:rsidR="00487E83" w:rsidRPr="00E10D7A" w:rsidRDefault="00487E83" w:rsidP="00E10D7A">
            <w:pPr>
              <w:jc w:val="center"/>
              <w:rPr>
                <w:color w:val="000000"/>
                <w:sz w:val="22"/>
                <w:szCs w:val="22"/>
              </w:rPr>
            </w:pPr>
            <w:r w:rsidRPr="00E10D7A">
              <w:rPr>
                <w:color w:val="000000"/>
                <w:sz w:val="22"/>
                <w:szCs w:val="22"/>
              </w:rPr>
              <w:t>70 484,75</w:t>
            </w:r>
          </w:p>
        </w:tc>
        <w:tc>
          <w:tcPr>
            <w:tcW w:w="1784" w:type="dxa"/>
            <w:shd w:val="clear" w:color="auto" w:fill="auto"/>
            <w:noWrap/>
            <w:vAlign w:val="bottom"/>
            <w:hideMark/>
          </w:tcPr>
          <w:p w14:paraId="42BB9D4E" w14:textId="77777777" w:rsidR="00487E83" w:rsidRPr="00E10D7A" w:rsidRDefault="00487E83" w:rsidP="00E10D7A">
            <w:pPr>
              <w:jc w:val="center"/>
              <w:rPr>
                <w:color w:val="000000"/>
                <w:sz w:val="22"/>
                <w:szCs w:val="22"/>
              </w:rPr>
            </w:pPr>
            <w:r w:rsidRPr="00E10D7A">
              <w:rPr>
                <w:color w:val="000000"/>
                <w:sz w:val="22"/>
                <w:szCs w:val="22"/>
              </w:rPr>
              <w:t>7</w:t>
            </w:r>
          </w:p>
        </w:tc>
        <w:tc>
          <w:tcPr>
            <w:tcW w:w="2148" w:type="dxa"/>
            <w:shd w:val="clear" w:color="auto" w:fill="auto"/>
            <w:noWrap/>
            <w:vAlign w:val="bottom"/>
            <w:hideMark/>
          </w:tcPr>
          <w:p w14:paraId="328E8C48" w14:textId="77777777" w:rsidR="00487E83" w:rsidRPr="00E10D7A" w:rsidRDefault="00487E83" w:rsidP="00E10D7A">
            <w:pPr>
              <w:jc w:val="center"/>
              <w:rPr>
                <w:color w:val="000000"/>
                <w:sz w:val="22"/>
                <w:szCs w:val="22"/>
              </w:rPr>
            </w:pPr>
            <w:r w:rsidRPr="00E10D7A">
              <w:rPr>
                <w:color w:val="000000"/>
                <w:sz w:val="22"/>
                <w:szCs w:val="22"/>
              </w:rPr>
              <w:t>10069,25</w:t>
            </w:r>
          </w:p>
        </w:tc>
      </w:tr>
      <w:tr w:rsidR="00487E83" w:rsidRPr="00E10D7A" w14:paraId="65720687" w14:textId="77777777" w:rsidTr="00E10D7A">
        <w:trPr>
          <w:trHeight w:val="198"/>
        </w:trPr>
        <w:tc>
          <w:tcPr>
            <w:tcW w:w="643" w:type="dxa"/>
            <w:shd w:val="clear" w:color="auto" w:fill="auto"/>
            <w:noWrap/>
            <w:vAlign w:val="bottom"/>
            <w:hideMark/>
          </w:tcPr>
          <w:p w14:paraId="58B34643" w14:textId="77777777" w:rsidR="00487E83" w:rsidRPr="00E10D7A" w:rsidRDefault="00487E83" w:rsidP="00E10D7A">
            <w:pPr>
              <w:jc w:val="center"/>
              <w:rPr>
                <w:color w:val="000000"/>
                <w:sz w:val="22"/>
                <w:szCs w:val="22"/>
              </w:rPr>
            </w:pPr>
          </w:p>
        </w:tc>
        <w:tc>
          <w:tcPr>
            <w:tcW w:w="6634" w:type="dxa"/>
            <w:shd w:val="clear" w:color="auto" w:fill="auto"/>
            <w:noWrap/>
            <w:vAlign w:val="bottom"/>
            <w:hideMark/>
          </w:tcPr>
          <w:p w14:paraId="709B70D2" w14:textId="77777777" w:rsidR="00487E83" w:rsidRPr="00E10D7A" w:rsidRDefault="00487E83" w:rsidP="00E10D7A">
            <w:pPr>
              <w:rPr>
                <w:color w:val="000000"/>
                <w:sz w:val="22"/>
                <w:szCs w:val="22"/>
              </w:rPr>
            </w:pPr>
            <w:r w:rsidRPr="00E10D7A">
              <w:rPr>
                <w:color w:val="000000"/>
                <w:sz w:val="22"/>
                <w:szCs w:val="22"/>
              </w:rPr>
              <w:t>00-000048</w:t>
            </w:r>
          </w:p>
        </w:tc>
        <w:tc>
          <w:tcPr>
            <w:tcW w:w="1793" w:type="dxa"/>
            <w:shd w:val="clear" w:color="auto" w:fill="auto"/>
            <w:noWrap/>
            <w:vAlign w:val="bottom"/>
            <w:hideMark/>
          </w:tcPr>
          <w:p w14:paraId="16442B7E" w14:textId="77777777" w:rsidR="00487E83" w:rsidRPr="00E10D7A" w:rsidRDefault="00487E83" w:rsidP="00E10D7A">
            <w:pPr>
              <w:rPr>
                <w:color w:val="000000"/>
                <w:sz w:val="22"/>
                <w:szCs w:val="22"/>
              </w:rPr>
            </w:pPr>
          </w:p>
        </w:tc>
        <w:tc>
          <w:tcPr>
            <w:tcW w:w="1974" w:type="dxa"/>
            <w:shd w:val="clear" w:color="auto" w:fill="auto"/>
            <w:noWrap/>
            <w:vAlign w:val="bottom"/>
            <w:hideMark/>
          </w:tcPr>
          <w:p w14:paraId="50453659" w14:textId="77777777" w:rsidR="00487E83" w:rsidRPr="00E10D7A" w:rsidRDefault="00487E83" w:rsidP="00E10D7A">
            <w:pPr>
              <w:rPr>
                <w:sz w:val="20"/>
              </w:rPr>
            </w:pPr>
          </w:p>
        </w:tc>
        <w:tc>
          <w:tcPr>
            <w:tcW w:w="1784" w:type="dxa"/>
            <w:shd w:val="clear" w:color="auto" w:fill="auto"/>
            <w:noWrap/>
            <w:vAlign w:val="bottom"/>
            <w:hideMark/>
          </w:tcPr>
          <w:p w14:paraId="0A42C94E" w14:textId="77777777" w:rsidR="00487E83" w:rsidRPr="00E10D7A" w:rsidRDefault="00487E83" w:rsidP="00E10D7A">
            <w:pPr>
              <w:jc w:val="center"/>
              <w:rPr>
                <w:sz w:val="20"/>
              </w:rPr>
            </w:pPr>
          </w:p>
        </w:tc>
        <w:tc>
          <w:tcPr>
            <w:tcW w:w="2148" w:type="dxa"/>
            <w:shd w:val="clear" w:color="auto" w:fill="auto"/>
            <w:noWrap/>
            <w:vAlign w:val="bottom"/>
            <w:hideMark/>
          </w:tcPr>
          <w:p w14:paraId="3F316810" w14:textId="77777777" w:rsidR="00487E83" w:rsidRPr="00E10D7A" w:rsidRDefault="00487E83" w:rsidP="00E10D7A">
            <w:pPr>
              <w:jc w:val="center"/>
              <w:rPr>
                <w:sz w:val="20"/>
              </w:rPr>
            </w:pPr>
          </w:p>
        </w:tc>
      </w:tr>
      <w:tr w:rsidR="00487E83" w:rsidRPr="00E10D7A" w14:paraId="093C3543" w14:textId="77777777" w:rsidTr="00E10D7A">
        <w:trPr>
          <w:trHeight w:val="198"/>
        </w:trPr>
        <w:tc>
          <w:tcPr>
            <w:tcW w:w="643" w:type="dxa"/>
            <w:shd w:val="clear" w:color="auto" w:fill="auto"/>
            <w:noWrap/>
            <w:vAlign w:val="bottom"/>
            <w:hideMark/>
          </w:tcPr>
          <w:p w14:paraId="62714547" w14:textId="77777777" w:rsidR="00487E83" w:rsidRPr="00E10D7A" w:rsidRDefault="00487E83" w:rsidP="00E10D7A">
            <w:pPr>
              <w:jc w:val="center"/>
              <w:rPr>
                <w:color w:val="000000"/>
                <w:sz w:val="22"/>
                <w:szCs w:val="22"/>
              </w:rPr>
            </w:pPr>
            <w:r w:rsidRPr="00E10D7A">
              <w:rPr>
                <w:color w:val="000000"/>
                <w:sz w:val="22"/>
                <w:szCs w:val="22"/>
              </w:rPr>
              <w:t>10</w:t>
            </w:r>
          </w:p>
        </w:tc>
        <w:tc>
          <w:tcPr>
            <w:tcW w:w="6634" w:type="dxa"/>
            <w:shd w:val="clear" w:color="auto" w:fill="auto"/>
            <w:noWrap/>
            <w:vAlign w:val="bottom"/>
            <w:hideMark/>
          </w:tcPr>
          <w:p w14:paraId="2E7BA5A3" w14:textId="77777777" w:rsidR="00487E83" w:rsidRPr="00E10D7A" w:rsidRDefault="00487E83" w:rsidP="00E10D7A">
            <w:pPr>
              <w:rPr>
                <w:color w:val="000000"/>
                <w:sz w:val="22"/>
                <w:szCs w:val="22"/>
              </w:rPr>
            </w:pPr>
            <w:proofErr w:type="spellStart"/>
            <w:r w:rsidRPr="00E10D7A">
              <w:rPr>
                <w:color w:val="000000"/>
                <w:sz w:val="22"/>
                <w:szCs w:val="22"/>
              </w:rPr>
              <w:t>Ровелд</w:t>
            </w:r>
            <w:proofErr w:type="spellEnd"/>
            <w:r w:rsidRPr="00E10D7A">
              <w:rPr>
                <w:color w:val="000000"/>
                <w:sz w:val="22"/>
                <w:szCs w:val="22"/>
              </w:rPr>
              <w:t xml:space="preserve"> Р160 </w:t>
            </w:r>
            <w:proofErr w:type="spellStart"/>
            <w:r w:rsidRPr="00E10D7A">
              <w:rPr>
                <w:color w:val="000000"/>
                <w:sz w:val="22"/>
                <w:szCs w:val="22"/>
              </w:rPr>
              <w:t>Санилайн</w:t>
            </w:r>
            <w:proofErr w:type="spellEnd"/>
            <w:r w:rsidRPr="00E10D7A">
              <w:rPr>
                <w:color w:val="000000"/>
                <w:sz w:val="22"/>
                <w:szCs w:val="22"/>
              </w:rPr>
              <w:t xml:space="preserve"> с </w:t>
            </w:r>
            <w:proofErr w:type="spellStart"/>
            <w:proofErr w:type="gramStart"/>
            <w:r w:rsidRPr="00E10D7A">
              <w:rPr>
                <w:color w:val="000000"/>
                <w:sz w:val="22"/>
                <w:szCs w:val="22"/>
              </w:rPr>
              <w:t>мех.приводом</w:t>
            </w:r>
            <w:proofErr w:type="spellEnd"/>
            <w:proofErr w:type="gramEnd"/>
          </w:p>
        </w:tc>
        <w:tc>
          <w:tcPr>
            <w:tcW w:w="1793" w:type="dxa"/>
            <w:shd w:val="clear" w:color="auto" w:fill="auto"/>
            <w:noWrap/>
            <w:vAlign w:val="bottom"/>
            <w:hideMark/>
          </w:tcPr>
          <w:p w14:paraId="588E26D2" w14:textId="77777777" w:rsidR="00487E83" w:rsidRPr="00E10D7A" w:rsidRDefault="00487E83" w:rsidP="00E10D7A">
            <w:pPr>
              <w:jc w:val="right"/>
              <w:rPr>
                <w:color w:val="000000"/>
                <w:sz w:val="22"/>
                <w:szCs w:val="22"/>
              </w:rPr>
            </w:pPr>
            <w:r w:rsidRPr="00E10D7A">
              <w:rPr>
                <w:color w:val="000000"/>
                <w:sz w:val="22"/>
                <w:szCs w:val="22"/>
              </w:rPr>
              <w:t>15.09.2016</w:t>
            </w:r>
          </w:p>
        </w:tc>
        <w:tc>
          <w:tcPr>
            <w:tcW w:w="1974" w:type="dxa"/>
            <w:shd w:val="clear" w:color="auto" w:fill="auto"/>
            <w:noWrap/>
            <w:vAlign w:val="bottom"/>
            <w:hideMark/>
          </w:tcPr>
          <w:p w14:paraId="60742080" w14:textId="77777777" w:rsidR="00487E83" w:rsidRPr="00E10D7A" w:rsidRDefault="00487E83" w:rsidP="00E10D7A">
            <w:pPr>
              <w:jc w:val="center"/>
              <w:rPr>
                <w:color w:val="000000"/>
                <w:sz w:val="22"/>
                <w:szCs w:val="22"/>
              </w:rPr>
            </w:pPr>
            <w:r w:rsidRPr="00E10D7A">
              <w:rPr>
                <w:color w:val="000000"/>
                <w:sz w:val="22"/>
                <w:szCs w:val="22"/>
              </w:rPr>
              <w:t>79 143,22</w:t>
            </w:r>
          </w:p>
        </w:tc>
        <w:tc>
          <w:tcPr>
            <w:tcW w:w="1784" w:type="dxa"/>
            <w:shd w:val="clear" w:color="auto" w:fill="auto"/>
            <w:noWrap/>
            <w:vAlign w:val="bottom"/>
            <w:hideMark/>
          </w:tcPr>
          <w:p w14:paraId="620FC303" w14:textId="77777777" w:rsidR="00487E83" w:rsidRPr="00E10D7A" w:rsidRDefault="00487E83" w:rsidP="00E10D7A">
            <w:pPr>
              <w:jc w:val="center"/>
              <w:rPr>
                <w:color w:val="000000"/>
                <w:sz w:val="22"/>
                <w:szCs w:val="22"/>
              </w:rPr>
            </w:pPr>
            <w:r w:rsidRPr="00E10D7A">
              <w:rPr>
                <w:color w:val="000000"/>
                <w:sz w:val="22"/>
                <w:szCs w:val="22"/>
              </w:rPr>
              <w:t>7</w:t>
            </w:r>
          </w:p>
        </w:tc>
        <w:tc>
          <w:tcPr>
            <w:tcW w:w="2148" w:type="dxa"/>
            <w:shd w:val="clear" w:color="auto" w:fill="auto"/>
            <w:noWrap/>
            <w:vAlign w:val="bottom"/>
            <w:hideMark/>
          </w:tcPr>
          <w:p w14:paraId="11B9353E" w14:textId="77777777" w:rsidR="00487E83" w:rsidRPr="00E10D7A" w:rsidRDefault="00487E83" w:rsidP="00E10D7A">
            <w:pPr>
              <w:jc w:val="center"/>
              <w:rPr>
                <w:color w:val="000000"/>
                <w:sz w:val="22"/>
                <w:szCs w:val="22"/>
              </w:rPr>
            </w:pPr>
            <w:r w:rsidRPr="00E10D7A">
              <w:rPr>
                <w:color w:val="000000"/>
                <w:sz w:val="22"/>
                <w:szCs w:val="22"/>
              </w:rPr>
              <w:t>11306,17</w:t>
            </w:r>
          </w:p>
        </w:tc>
      </w:tr>
      <w:tr w:rsidR="00487E83" w:rsidRPr="00E10D7A" w14:paraId="155C8868" w14:textId="77777777" w:rsidTr="00E10D7A">
        <w:trPr>
          <w:trHeight w:val="198"/>
        </w:trPr>
        <w:tc>
          <w:tcPr>
            <w:tcW w:w="643" w:type="dxa"/>
            <w:shd w:val="clear" w:color="auto" w:fill="auto"/>
            <w:noWrap/>
            <w:vAlign w:val="bottom"/>
            <w:hideMark/>
          </w:tcPr>
          <w:p w14:paraId="65D4057B" w14:textId="77777777" w:rsidR="00487E83" w:rsidRPr="00E10D7A" w:rsidRDefault="00487E83" w:rsidP="00E10D7A">
            <w:pPr>
              <w:jc w:val="center"/>
              <w:rPr>
                <w:color w:val="000000"/>
                <w:sz w:val="22"/>
                <w:szCs w:val="22"/>
              </w:rPr>
            </w:pPr>
          </w:p>
        </w:tc>
        <w:tc>
          <w:tcPr>
            <w:tcW w:w="6634" w:type="dxa"/>
            <w:shd w:val="clear" w:color="auto" w:fill="auto"/>
            <w:noWrap/>
            <w:vAlign w:val="bottom"/>
            <w:hideMark/>
          </w:tcPr>
          <w:p w14:paraId="11E33E17" w14:textId="77777777" w:rsidR="00487E83" w:rsidRPr="00E10D7A" w:rsidRDefault="00487E83" w:rsidP="00E10D7A">
            <w:pPr>
              <w:rPr>
                <w:color w:val="000000"/>
                <w:sz w:val="22"/>
                <w:szCs w:val="22"/>
              </w:rPr>
            </w:pPr>
            <w:r w:rsidRPr="00E10D7A">
              <w:rPr>
                <w:color w:val="000000"/>
                <w:sz w:val="22"/>
                <w:szCs w:val="22"/>
              </w:rPr>
              <w:t>00-000050</w:t>
            </w:r>
          </w:p>
        </w:tc>
        <w:tc>
          <w:tcPr>
            <w:tcW w:w="1793" w:type="dxa"/>
            <w:shd w:val="clear" w:color="auto" w:fill="auto"/>
            <w:noWrap/>
            <w:vAlign w:val="bottom"/>
            <w:hideMark/>
          </w:tcPr>
          <w:p w14:paraId="55D1BC3D" w14:textId="77777777" w:rsidR="00487E83" w:rsidRPr="00E10D7A" w:rsidRDefault="00487E83" w:rsidP="00E10D7A">
            <w:pPr>
              <w:rPr>
                <w:color w:val="000000"/>
                <w:sz w:val="22"/>
                <w:szCs w:val="22"/>
              </w:rPr>
            </w:pPr>
          </w:p>
        </w:tc>
        <w:tc>
          <w:tcPr>
            <w:tcW w:w="1974" w:type="dxa"/>
            <w:shd w:val="clear" w:color="auto" w:fill="auto"/>
            <w:noWrap/>
            <w:vAlign w:val="bottom"/>
            <w:hideMark/>
          </w:tcPr>
          <w:p w14:paraId="6A2F5FBA" w14:textId="77777777" w:rsidR="00487E83" w:rsidRPr="00E10D7A" w:rsidRDefault="00487E83" w:rsidP="00E10D7A">
            <w:pPr>
              <w:rPr>
                <w:sz w:val="20"/>
              </w:rPr>
            </w:pPr>
          </w:p>
        </w:tc>
        <w:tc>
          <w:tcPr>
            <w:tcW w:w="1784" w:type="dxa"/>
            <w:shd w:val="clear" w:color="auto" w:fill="auto"/>
            <w:noWrap/>
            <w:vAlign w:val="bottom"/>
            <w:hideMark/>
          </w:tcPr>
          <w:p w14:paraId="36784E2B" w14:textId="77777777" w:rsidR="00487E83" w:rsidRPr="00E10D7A" w:rsidRDefault="00487E83" w:rsidP="00E10D7A">
            <w:pPr>
              <w:jc w:val="center"/>
              <w:rPr>
                <w:sz w:val="20"/>
              </w:rPr>
            </w:pPr>
          </w:p>
        </w:tc>
        <w:tc>
          <w:tcPr>
            <w:tcW w:w="2148" w:type="dxa"/>
            <w:shd w:val="clear" w:color="auto" w:fill="auto"/>
            <w:noWrap/>
            <w:vAlign w:val="bottom"/>
            <w:hideMark/>
          </w:tcPr>
          <w:p w14:paraId="405B9B2B" w14:textId="77777777" w:rsidR="00487E83" w:rsidRPr="00E10D7A" w:rsidRDefault="00487E83" w:rsidP="00E10D7A">
            <w:pPr>
              <w:jc w:val="center"/>
              <w:rPr>
                <w:sz w:val="20"/>
              </w:rPr>
            </w:pPr>
          </w:p>
        </w:tc>
      </w:tr>
      <w:tr w:rsidR="00487E83" w:rsidRPr="00E10D7A" w14:paraId="2571789F" w14:textId="77777777" w:rsidTr="00E10D7A">
        <w:trPr>
          <w:trHeight w:val="198"/>
        </w:trPr>
        <w:tc>
          <w:tcPr>
            <w:tcW w:w="643" w:type="dxa"/>
            <w:shd w:val="clear" w:color="auto" w:fill="auto"/>
            <w:noWrap/>
            <w:vAlign w:val="bottom"/>
            <w:hideMark/>
          </w:tcPr>
          <w:p w14:paraId="19E9B1B6" w14:textId="77777777" w:rsidR="00487E83" w:rsidRPr="00E10D7A" w:rsidRDefault="00487E83" w:rsidP="00E10D7A">
            <w:pPr>
              <w:jc w:val="center"/>
              <w:rPr>
                <w:color w:val="000000"/>
                <w:sz w:val="22"/>
                <w:szCs w:val="22"/>
              </w:rPr>
            </w:pPr>
            <w:r w:rsidRPr="00E10D7A">
              <w:rPr>
                <w:color w:val="000000"/>
                <w:sz w:val="22"/>
                <w:szCs w:val="22"/>
              </w:rPr>
              <w:t>11</w:t>
            </w:r>
          </w:p>
        </w:tc>
        <w:tc>
          <w:tcPr>
            <w:tcW w:w="6634" w:type="dxa"/>
            <w:shd w:val="clear" w:color="auto" w:fill="auto"/>
            <w:noWrap/>
            <w:vAlign w:val="bottom"/>
            <w:hideMark/>
          </w:tcPr>
          <w:p w14:paraId="355341E0" w14:textId="77777777" w:rsidR="00487E83" w:rsidRPr="00E10D7A" w:rsidRDefault="00487E83" w:rsidP="00E10D7A">
            <w:pPr>
              <w:rPr>
                <w:color w:val="000000"/>
                <w:sz w:val="22"/>
                <w:szCs w:val="22"/>
              </w:rPr>
            </w:pPr>
            <w:r w:rsidRPr="00E10D7A">
              <w:rPr>
                <w:color w:val="000000"/>
                <w:sz w:val="22"/>
                <w:szCs w:val="22"/>
              </w:rPr>
              <w:t>Радиостанция носимая, автомобильная ГРАНИТ</w:t>
            </w:r>
          </w:p>
        </w:tc>
        <w:tc>
          <w:tcPr>
            <w:tcW w:w="1793" w:type="dxa"/>
            <w:shd w:val="clear" w:color="auto" w:fill="auto"/>
            <w:noWrap/>
            <w:vAlign w:val="bottom"/>
            <w:hideMark/>
          </w:tcPr>
          <w:p w14:paraId="5612EF09" w14:textId="77777777" w:rsidR="00487E83" w:rsidRPr="00E10D7A" w:rsidRDefault="00487E83" w:rsidP="00E10D7A">
            <w:pPr>
              <w:jc w:val="right"/>
              <w:rPr>
                <w:color w:val="000000"/>
                <w:sz w:val="22"/>
                <w:szCs w:val="22"/>
              </w:rPr>
            </w:pPr>
            <w:r w:rsidRPr="00E10D7A">
              <w:rPr>
                <w:color w:val="000000"/>
                <w:sz w:val="22"/>
                <w:szCs w:val="22"/>
              </w:rPr>
              <w:t>15.09.2016</w:t>
            </w:r>
          </w:p>
        </w:tc>
        <w:tc>
          <w:tcPr>
            <w:tcW w:w="1974" w:type="dxa"/>
            <w:shd w:val="clear" w:color="auto" w:fill="auto"/>
            <w:noWrap/>
            <w:vAlign w:val="bottom"/>
            <w:hideMark/>
          </w:tcPr>
          <w:p w14:paraId="2F69231B" w14:textId="77777777" w:rsidR="00487E83" w:rsidRPr="00E10D7A" w:rsidRDefault="00487E83" w:rsidP="00E10D7A">
            <w:pPr>
              <w:jc w:val="center"/>
              <w:rPr>
                <w:color w:val="000000"/>
                <w:sz w:val="22"/>
                <w:szCs w:val="22"/>
              </w:rPr>
            </w:pPr>
            <w:r w:rsidRPr="00E10D7A">
              <w:rPr>
                <w:color w:val="000000"/>
                <w:sz w:val="22"/>
                <w:szCs w:val="22"/>
              </w:rPr>
              <w:t>31 495,76</w:t>
            </w:r>
          </w:p>
        </w:tc>
        <w:tc>
          <w:tcPr>
            <w:tcW w:w="1784" w:type="dxa"/>
            <w:shd w:val="clear" w:color="auto" w:fill="auto"/>
            <w:noWrap/>
            <w:vAlign w:val="bottom"/>
            <w:hideMark/>
          </w:tcPr>
          <w:p w14:paraId="6F749FCB" w14:textId="77777777" w:rsidR="00487E83" w:rsidRPr="00E10D7A" w:rsidRDefault="00487E83" w:rsidP="00E10D7A">
            <w:pPr>
              <w:jc w:val="center"/>
              <w:rPr>
                <w:color w:val="000000"/>
                <w:sz w:val="22"/>
                <w:szCs w:val="22"/>
              </w:rPr>
            </w:pPr>
            <w:r w:rsidRPr="00E10D7A">
              <w:rPr>
                <w:color w:val="000000"/>
                <w:sz w:val="22"/>
                <w:szCs w:val="22"/>
              </w:rPr>
              <w:t>3</w:t>
            </w:r>
          </w:p>
        </w:tc>
        <w:tc>
          <w:tcPr>
            <w:tcW w:w="2148" w:type="dxa"/>
            <w:shd w:val="clear" w:color="auto" w:fill="auto"/>
            <w:noWrap/>
            <w:vAlign w:val="bottom"/>
            <w:hideMark/>
          </w:tcPr>
          <w:p w14:paraId="6823188B" w14:textId="77777777" w:rsidR="00487E83" w:rsidRPr="00E10D7A" w:rsidRDefault="00487E83" w:rsidP="00E10D7A">
            <w:pPr>
              <w:jc w:val="center"/>
              <w:rPr>
                <w:color w:val="000000"/>
                <w:sz w:val="22"/>
                <w:szCs w:val="22"/>
              </w:rPr>
            </w:pPr>
            <w:r w:rsidRPr="00E10D7A">
              <w:rPr>
                <w:color w:val="000000"/>
                <w:sz w:val="22"/>
                <w:szCs w:val="22"/>
              </w:rPr>
              <w:t>10498,59</w:t>
            </w:r>
          </w:p>
        </w:tc>
      </w:tr>
      <w:tr w:rsidR="00487E83" w:rsidRPr="00E10D7A" w14:paraId="66C2EDB2" w14:textId="77777777" w:rsidTr="00E10D7A">
        <w:trPr>
          <w:trHeight w:val="198"/>
        </w:trPr>
        <w:tc>
          <w:tcPr>
            <w:tcW w:w="643" w:type="dxa"/>
            <w:shd w:val="clear" w:color="auto" w:fill="auto"/>
            <w:noWrap/>
            <w:vAlign w:val="bottom"/>
            <w:hideMark/>
          </w:tcPr>
          <w:p w14:paraId="0D2D235D" w14:textId="77777777" w:rsidR="00487E83" w:rsidRPr="00E10D7A" w:rsidRDefault="00487E83" w:rsidP="00E10D7A">
            <w:pPr>
              <w:jc w:val="center"/>
              <w:rPr>
                <w:color w:val="000000"/>
                <w:sz w:val="22"/>
                <w:szCs w:val="22"/>
              </w:rPr>
            </w:pPr>
          </w:p>
        </w:tc>
        <w:tc>
          <w:tcPr>
            <w:tcW w:w="6634" w:type="dxa"/>
            <w:shd w:val="clear" w:color="auto" w:fill="auto"/>
            <w:noWrap/>
            <w:vAlign w:val="bottom"/>
            <w:hideMark/>
          </w:tcPr>
          <w:p w14:paraId="17B251B9" w14:textId="77777777" w:rsidR="00487E83" w:rsidRPr="00E10D7A" w:rsidRDefault="00487E83" w:rsidP="00E10D7A">
            <w:pPr>
              <w:rPr>
                <w:color w:val="000000"/>
                <w:sz w:val="22"/>
                <w:szCs w:val="22"/>
              </w:rPr>
            </w:pPr>
            <w:r w:rsidRPr="00E10D7A">
              <w:rPr>
                <w:color w:val="000000"/>
                <w:sz w:val="22"/>
                <w:szCs w:val="22"/>
              </w:rPr>
              <w:t>00-000052</w:t>
            </w:r>
          </w:p>
        </w:tc>
        <w:tc>
          <w:tcPr>
            <w:tcW w:w="1793" w:type="dxa"/>
            <w:shd w:val="clear" w:color="auto" w:fill="auto"/>
            <w:noWrap/>
            <w:vAlign w:val="bottom"/>
            <w:hideMark/>
          </w:tcPr>
          <w:p w14:paraId="2EF5DCC2" w14:textId="77777777" w:rsidR="00487E83" w:rsidRPr="00E10D7A" w:rsidRDefault="00487E83" w:rsidP="00E10D7A">
            <w:pPr>
              <w:rPr>
                <w:color w:val="000000"/>
                <w:sz w:val="22"/>
                <w:szCs w:val="22"/>
              </w:rPr>
            </w:pPr>
          </w:p>
        </w:tc>
        <w:tc>
          <w:tcPr>
            <w:tcW w:w="1974" w:type="dxa"/>
            <w:shd w:val="clear" w:color="auto" w:fill="auto"/>
            <w:noWrap/>
            <w:vAlign w:val="bottom"/>
            <w:hideMark/>
          </w:tcPr>
          <w:p w14:paraId="2922BAF2" w14:textId="77777777" w:rsidR="00487E83" w:rsidRPr="00E10D7A" w:rsidRDefault="00487E83" w:rsidP="00E10D7A">
            <w:pPr>
              <w:rPr>
                <w:sz w:val="20"/>
              </w:rPr>
            </w:pPr>
          </w:p>
        </w:tc>
        <w:tc>
          <w:tcPr>
            <w:tcW w:w="1784" w:type="dxa"/>
            <w:shd w:val="clear" w:color="auto" w:fill="auto"/>
            <w:noWrap/>
            <w:vAlign w:val="bottom"/>
            <w:hideMark/>
          </w:tcPr>
          <w:p w14:paraId="346A9FCB" w14:textId="77777777" w:rsidR="00487E83" w:rsidRPr="00E10D7A" w:rsidRDefault="00487E83" w:rsidP="00E10D7A">
            <w:pPr>
              <w:jc w:val="center"/>
              <w:rPr>
                <w:sz w:val="20"/>
              </w:rPr>
            </w:pPr>
          </w:p>
        </w:tc>
        <w:tc>
          <w:tcPr>
            <w:tcW w:w="2148" w:type="dxa"/>
            <w:shd w:val="clear" w:color="auto" w:fill="auto"/>
            <w:noWrap/>
            <w:vAlign w:val="bottom"/>
            <w:hideMark/>
          </w:tcPr>
          <w:p w14:paraId="79810C54" w14:textId="77777777" w:rsidR="00487E83" w:rsidRPr="00E10D7A" w:rsidRDefault="00487E83" w:rsidP="00E10D7A">
            <w:pPr>
              <w:jc w:val="center"/>
              <w:rPr>
                <w:sz w:val="20"/>
              </w:rPr>
            </w:pPr>
          </w:p>
        </w:tc>
      </w:tr>
      <w:tr w:rsidR="00487E83" w:rsidRPr="00E10D7A" w14:paraId="1FBA9CA7" w14:textId="77777777" w:rsidTr="00E10D7A">
        <w:trPr>
          <w:trHeight w:val="198"/>
        </w:trPr>
        <w:tc>
          <w:tcPr>
            <w:tcW w:w="643" w:type="dxa"/>
            <w:shd w:val="clear" w:color="auto" w:fill="auto"/>
            <w:noWrap/>
            <w:vAlign w:val="bottom"/>
            <w:hideMark/>
          </w:tcPr>
          <w:p w14:paraId="5F25B72E" w14:textId="77777777" w:rsidR="00487E83" w:rsidRPr="00E10D7A" w:rsidRDefault="00487E83" w:rsidP="00E10D7A">
            <w:pPr>
              <w:jc w:val="center"/>
              <w:rPr>
                <w:color w:val="000000"/>
                <w:sz w:val="22"/>
                <w:szCs w:val="22"/>
              </w:rPr>
            </w:pPr>
            <w:r w:rsidRPr="00E10D7A">
              <w:rPr>
                <w:color w:val="000000"/>
                <w:sz w:val="22"/>
                <w:szCs w:val="22"/>
              </w:rPr>
              <w:t>12</w:t>
            </w:r>
          </w:p>
        </w:tc>
        <w:tc>
          <w:tcPr>
            <w:tcW w:w="6634" w:type="dxa"/>
            <w:shd w:val="clear" w:color="auto" w:fill="auto"/>
            <w:noWrap/>
            <w:vAlign w:val="bottom"/>
            <w:hideMark/>
          </w:tcPr>
          <w:p w14:paraId="44F140AB" w14:textId="77777777" w:rsidR="00487E83" w:rsidRPr="00E10D7A" w:rsidRDefault="00487E83" w:rsidP="00E10D7A">
            <w:pPr>
              <w:rPr>
                <w:color w:val="000000"/>
                <w:sz w:val="22"/>
                <w:szCs w:val="22"/>
              </w:rPr>
            </w:pPr>
            <w:r w:rsidRPr="00E10D7A">
              <w:rPr>
                <w:color w:val="000000"/>
                <w:sz w:val="22"/>
                <w:szCs w:val="22"/>
              </w:rPr>
              <w:t>Регулятор давления чугун. Д-100</w:t>
            </w:r>
          </w:p>
        </w:tc>
        <w:tc>
          <w:tcPr>
            <w:tcW w:w="1793" w:type="dxa"/>
            <w:shd w:val="clear" w:color="auto" w:fill="auto"/>
            <w:noWrap/>
            <w:vAlign w:val="bottom"/>
            <w:hideMark/>
          </w:tcPr>
          <w:p w14:paraId="764ABB9B" w14:textId="77777777" w:rsidR="00487E83" w:rsidRPr="00E10D7A" w:rsidRDefault="00487E83" w:rsidP="00E10D7A">
            <w:pPr>
              <w:jc w:val="right"/>
              <w:rPr>
                <w:color w:val="000000"/>
                <w:sz w:val="22"/>
                <w:szCs w:val="22"/>
              </w:rPr>
            </w:pPr>
            <w:r w:rsidRPr="00E10D7A">
              <w:rPr>
                <w:color w:val="000000"/>
                <w:sz w:val="22"/>
                <w:szCs w:val="22"/>
              </w:rPr>
              <w:t>15.09.2016</w:t>
            </w:r>
          </w:p>
        </w:tc>
        <w:tc>
          <w:tcPr>
            <w:tcW w:w="1974" w:type="dxa"/>
            <w:shd w:val="clear" w:color="auto" w:fill="auto"/>
            <w:noWrap/>
            <w:vAlign w:val="bottom"/>
            <w:hideMark/>
          </w:tcPr>
          <w:p w14:paraId="2C0C2132" w14:textId="77777777" w:rsidR="00487E83" w:rsidRPr="00E10D7A" w:rsidRDefault="00487E83" w:rsidP="00E10D7A">
            <w:pPr>
              <w:jc w:val="center"/>
              <w:rPr>
                <w:color w:val="000000"/>
                <w:sz w:val="22"/>
                <w:szCs w:val="22"/>
              </w:rPr>
            </w:pPr>
            <w:r w:rsidRPr="00E10D7A">
              <w:rPr>
                <w:color w:val="000000"/>
                <w:sz w:val="22"/>
                <w:szCs w:val="22"/>
              </w:rPr>
              <w:t>47 231,36</w:t>
            </w:r>
          </w:p>
        </w:tc>
        <w:tc>
          <w:tcPr>
            <w:tcW w:w="1784" w:type="dxa"/>
            <w:shd w:val="clear" w:color="auto" w:fill="auto"/>
            <w:noWrap/>
            <w:vAlign w:val="bottom"/>
            <w:hideMark/>
          </w:tcPr>
          <w:p w14:paraId="6862469D" w14:textId="77777777" w:rsidR="00487E83" w:rsidRPr="00E10D7A" w:rsidRDefault="00487E83" w:rsidP="00E10D7A">
            <w:pPr>
              <w:jc w:val="center"/>
              <w:rPr>
                <w:color w:val="000000"/>
                <w:sz w:val="22"/>
                <w:szCs w:val="22"/>
              </w:rPr>
            </w:pPr>
            <w:r w:rsidRPr="00E10D7A">
              <w:rPr>
                <w:color w:val="000000"/>
                <w:sz w:val="22"/>
                <w:szCs w:val="22"/>
              </w:rPr>
              <w:t>7</w:t>
            </w:r>
          </w:p>
        </w:tc>
        <w:tc>
          <w:tcPr>
            <w:tcW w:w="2148" w:type="dxa"/>
            <w:shd w:val="clear" w:color="auto" w:fill="auto"/>
            <w:noWrap/>
            <w:vAlign w:val="bottom"/>
            <w:hideMark/>
          </w:tcPr>
          <w:p w14:paraId="1D3BF1DE" w14:textId="77777777" w:rsidR="00487E83" w:rsidRPr="00E10D7A" w:rsidRDefault="00487E83" w:rsidP="00E10D7A">
            <w:pPr>
              <w:jc w:val="center"/>
              <w:rPr>
                <w:color w:val="000000"/>
                <w:sz w:val="22"/>
                <w:szCs w:val="22"/>
              </w:rPr>
            </w:pPr>
            <w:r w:rsidRPr="00E10D7A">
              <w:rPr>
                <w:color w:val="000000"/>
                <w:sz w:val="22"/>
                <w:szCs w:val="22"/>
              </w:rPr>
              <w:t>6747,34</w:t>
            </w:r>
          </w:p>
        </w:tc>
      </w:tr>
      <w:tr w:rsidR="00487E83" w:rsidRPr="00E10D7A" w14:paraId="32D27CC7" w14:textId="77777777" w:rsidTr="00E10D7A">
        <w:trPr>
          <w:trHeight w:val="198"/>
        </w:trPr>
        <w:tc>
          <w:tcPr>
            <w:tcW w:w="643" w:type="dxa"/>
            <w:shd w:val="clear" w:color="auto" w:fill="auto"/>
            <w:noWrap/>
            <w:vAlign w:val="bottom"/>
            <w:hideMark/>
          </w:tcPr>
          <w:p w14:paraId="551885B0" w14:textId="77777777" w:rsidR="00487E83" w:rsidRPr="00E10D7A" w:rsidRDefault="00487E83" w:rsidP="00E10D7A">
            <w:pPr>
              <w:jc w:val="center"/>
              <w:rPr>
                <w:color w:val="000000"/>
                <w:sz w:val="22"/>
                <w:szCs w:val="22"/>
              </w:rPr>
            </w:pPr>
          </w:p>
        </w:tc>
        <w:tc>
          <w:tcPr>
            <w:tcW w:w="6634" w:type="dxa"/>
            <w:shd w:val="clear" w:color="auto" w:fill="auto"/>
            <w:noWrap/>
            <w:vAlign w:val="bottom"/>
            <w:hideMark/>
          </w:tcPr>
          <w:p w14:paraId="28CD94AB" w14:textId="77777777" w:rsidR="00487E83" w:rsidRPr="00E10D7A" w:rsidRDefault="00487E83" w:rsidP="00E10D7A">
            <w:pPr>
              <w:rPr>
                <w:color w:val="000000"/>
                <w:sz w:val="22"/>
                <w:szCs w:val="22"/>
              </w:rPr>
            </w:pPr>
            <w:r w:rsidRPr="00E10D7A">
              <w:rPr>
                <w:color w:val="000000"/>
                <w:sz w:val="22"/>
                <w:szCs w:val="22"/>
              </w:rPr>
              <w:t>00-000007</w:t>
            </w:r>
          </w:p>
        </w:tc>
        <w:tc>
          <w:tcPr>
            <w:tcW w:w="1793" w:type="dxa"/>
            <w:shd w:val="clear" w:color="auto" w:fill="auto"/>
            <w:noWrap/>
            <w:vAlign w:val="bottom"/>
            <w:hideMark/>
          </w:tcPr>
          <w:p w14:paraId="71CD34E4" w14:textId="77777777" w:rsidR="00487E83" w:rsidRPr="00E10D7A" w:rsidRDefault="00487E83" w:rsidP="00E10D7A">
            <w:pPr>
              <w:rPr>
                <w:color w:val="000000"/>
                <w:sz w:val="22"/>
                <w:szCs w:val="22"/>
              </w:rPr>
            </w:pPr>
          </w:p>
        </w:tc>
        <w:tc>
          <w:tcPr>
            <w:tcW w:w="1974" w:type="dxa"/>
            <w:shd w:val="clear" w:color="auto" w:fill="auto"/>
            <w:noWrap/>
            <w:vAlign w:val="bottom"/>
            <w:hideMark/>
          </w:tcPr>
          <w:p w14:paraId="687307AF" w14:textId="77777777" w:rsidR="00487E83" w:rsidRPr="00E10D7A" w:rsidRDefault="00487E83" w:rsidP="00E10D7A">
            <w:pPr>
              <w:rPr>
                <w:sz w:val="20"/>
              </w:rPr>
            </w:pPr>
          </w:p>
        </w:tc>
        <w:tc>
          <w:tcPr>
            <w:tcW w:w="1784" w:type="dxa"/>
            <w:shd w:val="clear" w:color="auto" w:fill="auto"/>
            <w:noWrap/>
            <w:vAlign w:val="bottom"/>
            <w:hideMark/>
          </w:tcPr>
          <w:p w14:paraId="1FFAC454" w14:textId="77777777" w:rsidR="00487E83" w:rsidRPr="00E10D7A" w:rsidRDefault="00487E83" w:rsidP="00E10D7A">
            <w:pPr>
              <w:jc w:val="center"/>
              <w:rPr>
                <w:sz w:val="20"/>
              </w:rPr>
            </w:pPr>
          </w:p>
        </w:tc>
        <w:tc>
          <w:tcPr>
            <w:tcW w:w="2148" w:type="dxa"/>
            <w:shd w:val="clear" w:color="auto" w:fill="auto"/>
            <w:noWrap/>
            <w:vAlign w:val="bottom"/>
            <w:hideMark/>
          </w:tcPr>
          <w:p w14:paraId="724A98BD" w14:textId="77777777" w:rsidR="00487E83" w:rsidRPr="00E10D7A" w:rsidRDefault="00487E83" w:rsidP="00E10D7A">
            <w:pPr>
              <w:jc w:val="center"/>
              <w:rPr>
                <w:sz w:val="20"/>
              </w:rPr>
            </w:pPr>
          </w:p>
        </w:tc>
      </w:tr>
      <w:tr w:rsidR="00487E83" w:rsidRPr="00E10D7A" w14:paraId="2D246705" w14:textId="77777777" w:rsidTr="00E10D7A">
        <w:trPr>
          <w:trHeight w:val="198"/>
        </w:trPr>
        <w:tc>
          <w:tcPr>
            <w:tcW w:w="643" w:type="dxa"/>
            <w:shd w:val="clear" w:color="auto" w:fill="auto"/>
            <w:noWrap/>
            <w:vAlign w:val="bottom"/>
            <w:hideMark/>
          </w:tcPr>
          <w:p w14:paraId="5009AA58" w14:textId="77777777" w:rsidR="00487E83" w:rsidRPr="00E10D7A" w:rsidRDefault="00487E83" w:rsidP="00E10D7A">
            <w:pPr>
              <w:jc w:val="center"/>
              <w:rPr>
                <w:color w:val="000000"/>
                <w:sz w:val="22"/>
                <w:szCs w:val="22"/>
              </w:rPr>
            </w:pPr>
            <w:r w:rsidRPr="00E10D7A">
              <w:rPr>
                <w:color w:val="000000"/>
                <w:sz w:val="22"/>
                <w:szCs w:val="22"/>
              </w:rPr>
              <w:t>13</w:t>
            </w:r>
          </w:p>
        </w:tc>
        <w:tc>
          <w:tcPr>
            <w:tcW w:w="6634" w:type="dxa"/>
            <w:shd w:val="clear" w:color="auto" w:fill="auto"/>
            <w:noWrap/>
            <w:vAlign w:val="bottom"/>
            <w:hideMark/>
          </w:tcPr>
          <w:p w14:paraId="1DD8D9D2" w14:textId="77777777" w:rsidR="00487E83" w:rsidRPr="00E10D7A" w:rsidRDefault="00487E83" w:rsidP="00E10D7A">
            <w:pPr>
              <w:rPr>
                <w:color w:val="000000"/>
                <w:sz w:val="22"/>
                <w:szCs w:val="22"/>
              </w:rPr>
            </w:pPr>
            <w:r w:rsidRPr="00E10D7A">
              <w:rPr>
                <w:color w:val="000000"/>
                <w:sz w:val="22"/>
                <w:szCs w:val="22"/>
              </w:rPr>
              <w:t>Тепловой узел АБК КО</w:t>
            </w:r>
          </w:p>
        </w:tc>
        <w:tc>
          <w:tcPr>
            <w:tcW w:w="1793" w:type="dxa"/>
            <w:shd w:val="clear" w:color="auto" w:fill="auto"/>
            <w:noWrap/>
            <w:vAlign w:val="bottom"/>
            <w:hideMark/>
          </w:tcPr>
          <w:p w14:paraId="23291DB0" w14:textId="77777777" w:rsidR="00487E83" w:rsidRPr="00E10D7A" w:rsidRDefault="00487E83" w:rsidP="00E10D7A">
            <w:pPr>
              <w:jc w:val="right"/>
              <w:rPr>
                <w:color w:val="000000"/>
                <w:sz w:val="22"/>
                <w:szCs w:val="22"/>
              </w:rPr>
            </w:pPr>
            <w:r w:rsidRPr="00E10D7A">
              <w:rPr>
                <w:color w:val="000000"/>
                <w:sz w:val="22"/>
                <w:szCs w:val="22"/>
              </w:rPr>
              <w:t>01.01.2017</w:t>
            </w:r>
          </w:p>
        </w:tc>
        <w:tc>
          <w:tcPr>
            <w:tcW w:w="1974" w:type="dxa"/>
            <w:shd w:val="clear" w:color="auto" w:fill="auto"/>
            <w:noWrap/>
            <w:vAlign w:val="bottom"/>
            <w:hideMark/>
          </w:tcPr>
          <w:p w14:paraId="7B64BEF4" w14:textId="77777777" w:rsidR="00487E83" w:rsidRPr="00E10D7A" w:rsidRDefault="00487E83" w:rsidP="00E10D7A">
            <w:pPr>
              <w:jc w:val="center"/>
              <w:rPr>
                <w:color w:val="000000"/>
                <w:sz w:val="22"/>
                <w:szCs w:val="22"/>
              </w:rPr>
            </w:pPr>
            <w:r w:rsidRPr="00E10D7A">
              <w:rPr>
                <w:color w:val="000000"/>
                <w:sz w:val="22"/>
                <w:szCs w:val="22"/>
              </w:rPr>
              <w:t>96 178,13</w:t>
            </w:r>
          </w:p>
        </w:tc>
        <w:tc>
          <w:tcPr>
            <w:tcW w:w="1784" w:type="dxa"/>
            <w:shd w:val="clear" w:color="auto" w:fill="auto"/>
            <w:noWrap/>
            <w:vAlign w:val="bottom"/>
            <w:hideMark/>
          </w:tcPr>
          <w:p w14:paraId="62FE848F" w14:textId="77777777" w:rsidR="00487E83" w:rsidRPr="00E10D7A" w:rsidRDefault="00487E83" w:rsidP="00E10D7A">
            <w:pPr>
              <w:jc w:val="center"/>
              <w:rPr>
                <w:color w:val="000000"/>
                <w:sz w:val="22"/>
                <w:szCs w:val="22"/>
              </w:rPr>
            </w:pPr>
            <w:r w:rsidRPr="00E10D7A">
              <w:rPr>
                <w:color w:val="000000"/>
                <w:sz w:val="22"/>
                <w:szCs w:val="22"/>
              </w:rPr>
              <w:t>7</w:t>
            </w:r>
          </w:p>
        </w:tc>
        <w:tc>
          <w:tcPr>
            <w:tcW w:w="2148" w:type="dxa"/>
            <w:shd w:val="clear" w:color="auto" w:fill="auto"/>
            <w:noWrap/>
            <w:vAlign w:val="bottom"/>
            <w:hideMark/>
          </w:tcPr>
          <w:p w14:paraId="59304DC5" w14:textId="77777777" w:rsidR="00487E83" w:rsidRPr="00E10D7A" w:rsidRDefault="00487E83" w:rsidP="00E10D7A">
            <w:pPr>
              <w:jc w:val="center"/>
              <w:rPr>
                <w:color w:val="000000"/>
                <w:sz w:val="22"/>
                <w:szCs w:val="22"/>
              </w:rPr>
            </w:pPr>
            <w:r w:rsidRPr="00E10D7A">
              <w:rPr>
                <w:color w:val="000000"/>
                <w:sz w:val="22"/>
                <w:szCs w:val="22"/>
              </w:rPr>
              <w:t>13739,73</w:t>
            </w:r>
          </w:p>
        </w:tc>
      </w:tr>
      <w:tr w:rsidR="00487E83" w:rsidRPr="00E10D7A" w14:paraId="4E243DF1" w14:textId="77777777" w:rsidTr="00E10D7A">
        <w:trPr>
          <w:trHeight w:val="198"/>
        </w:trPr>
        <w:tc>
          <w:tcPr>
            <w:tcW w:w="643" w:type="dxa"/>
            <w:shd w:val="clear" w:color="auto" w:fill="auto"/>
            <w:noWrap/>
            <w:vAlign w:val="bottom"/>
            <w:hideMark/>
          </w:tcPr>
          <w:p w14:paraId="6890E63B" w14:textId="77777777" w:rsidR="00487E83" w:rsidRPr="00E10D7A" w:rsidRDefault="00487E83" w:rsidP="00E10D7A">
            <w:pPr>
              <w:jc w:val="center"/>
              <w:rPr>
                <w:color w:val="000000"/>
                <w:sz w:val="22"/>
                <w:szCs w:val="22"/>
              </w:rPr>
            </w:pPr>
          </w:p>
        </w:tc>
        <w:tc>
          <w:tcPr>
            <w:tcW w:w="6634" w:type="dxa"/>
            <w:shd w:val="clear" w:color="auto" w:fill="auto"/>
            <w:noWrap/>
            <w:vAlign w:val="bottom"/>
            <w:hideMark/>
          </w:tcPr>
          <w:p w14:paraId="19DD6736" w14:textId="77777777" w:rsidR="00487E83" w:rsidRPr="00E10D7A" w:rsidRDefault="00487E83" w:rsidP="00E10D7A">
            <w:pPr>
              <w:rPr>
                <w:color w:val="000000"/>
                <w:sz w:val="22"/>
                <w:szCs w:val="22"/>
              </w:rPr>
            </w:pPr>
            <w:r w:rsidRPr="00E10D7A">
              <w:rPr>
                <w:color w:val="000000"/>
                <w:sz w:val="22"/>
                <w:szCs w:val="22"/>
              </w:rPr>
              <w:t>00-000238</w:t>
            </w:r>
          </w:p>
        </w:tc>
        <w:tc>
          <w:tcPr>
            <w:tcW w:w="1793" w:type="dxa"/>
            <w:shd w:val="clear" w:color="auto" w:fill="auto"/>
            <w:noWrap/>
            <w:vAlign w:val="bottom"/>
            <w:hideMark/>
          </w:tcPr>
          <w:p w14:paraId="5DCD4D2B" w14:textId="77777777" w:rsidR="00487E83" w:rsidRPr="00E10D7A" w:rsidRDefault="00487E83" w:rsidP="00E10D7A">
            <w:pPr>
              <w:rPr>
                <w:color w:val="000000"/>
                <w:sz w:val="22"/>
                <w:szCs w:val="22"/>
              </w:rPr>
            </w:pPr>
          </w:p>
        </w:tc>
        <w:tc>
          <w:tcPr>
            <w:tcW w:w="1974" w:type="dxa"/>
            <w:shd w:val="clear" w:color="auto" w:fill="auto"/>
            <w:noWrap/>
            <w:vAlign w:val="bottom"/>
            <w:hideMark/>
          </w:tcPr>
          <w:p w14:paraId="2816608F" w14:textId="77777777" w:rsidR="00487E83" w:rsidRPr="00E10D7A" w:rsidRDefault="00487E83" w:rsidP="00E10D7A">
            <w:pPr>
              <w:rPr>
                <w:sz w:val="20"/>
              </w:rPr>
            </w:pPr>
          </w:p>
        </w:tc>
        <w:tc>
          <w:tcPr>
            <w:tcW w:w="1784" w:type="dxa"/>
            <w:shd w:val="clear" w:color="auto" w:fill="auto"/>
            <w:noWrap/>
            <w:vAlign w:val="bottom"/>
            <w:hideMark/>
          </w:tcPr>
          <w:p w14:paraId="7D83240A" w14:textId="77777777" w:rsidR="00487E83" w:rsidRPr="00E10D7A" w:rsidRDefault="00487E83" w:rsidP="00E10D7A">
            <w:pPr>
              <w:jc w:val="center"/>
              <w:rPr>
                <w:sz w:val="20"/>
              </w:rPr>
            </w:pPr>
          </w:p>
        </w:tc>
        <w:tc>
          <w:tcPr>
            <w:tcW w:w="2148" w:type="dxa"/>
            <w:shd w:val="clear" w:color="auto" w:fill="auto"/>
            <w:noWrap/>
            <w:vAlign w:val="bottom"/>
            <w:hideMark/>
          </w:tcPr>
          <w:p w14:paraId="2B0A8886" w14:textId="77777777" w:rsidR="00487E83" w:rsidRPr="00E10D7A" w:rsidRDefault="00487E83" w:rsidP="00E10D7A">
            <w:pPr>
              <w:jc w:val="center"/>
              <w:rPr>
                <w:sz w:val="20"/>
              </w:rPr>
            </w:pPr>
          </w:p>
        </w:tc>
      </w:tr>
      <w:tr w:rsidR="00487E83" w:rsidRPr="00E10D7A" w14:paraId="5D08C289" w14:textId="77777777" w:rsidTr="00E10D7A">
        <w:trPr>
          <w:trHeight w:val="198"/>
        </w:trPr>
        <w:tc>
          <w:tcPr>
            <w:tcW w:w="643" w:type="dxa"/>
            <w:shd w:val="clear" w:color="auto" w:fill="auto"/>
            <w:noWrap/>
            <w:vAlign w:val="bottom"/>
            <w:hideMark/>
          </w:tcPr>
          <w:p w14:paraId="5F692868" w14:textId="77777777" w:rsidR="00487E83" w:rsidRPr="00E10D7A" w:rsidRDefault="00487E83" w:rsidP="00E10D7A">
            <w:pPr>
              <w:jc w:val="center"/>
              <w:rPr>
                <w:color w:val="000000"/>
                <w:sz w:val="22"/>
                <w:szCs w:val="22"/>
              </w:rPr>
            </w:pPr>
            <w:r w:rsidRPr="00E10D7A">
              <w:rPr>
                <w:color w:val="000000"/>
                <w:sz w:val="22"/>
                <w:szCs w:val="22"/>
              </w:rPr>
              <w:t>14</w:t>
            </w:r>
          </w:p>
        </w:tc>
        <w:tc>
          <w:tcPr>
            <w:tcW w:w="6634" w:type="dxa"/>
            <w:shd w:val="clear" w:color="auto" w:fill="auto"/>
            <w:noWrap/>
            <w:vAlign w:val="bottom"/>
            <w:hideMark/>
          </w:tcPr>
          <w:p w14:paraId="60400029" w14:textId="77777777" w:rsidR="00487E83" w:rsidRPr="00E10D7A" w:rsidRDefault="00487E83" w:rsidP="00E10D7A">
            <w:pPr>
              <w:rPr>
                <w:color w:val="000000"/>
                <w:sz w:val="22"/>
                <w:szCs w:val="22"/>
              </w:rPr>
            </w:pPr>
            <w:r w:rsidRPr="00E10D7A">
              <w:rPr>
                <w:color w:val="000000"/>
                <w:sz w:val="22"/>
                <w:szCs w:val="22"/>
              </w:rPr>
              <w:t>Электропривод ИРБИ 823-75-0,4 УХЛЗ 1IP54</w:t>
            </w:r>
          </w:p>
        </w:tc>
        <w:tc>
          <w:tcPr>
            <w:tcW w:w="1793" w:type="dxa"/>
            <w:shd w:val="clear" w:color="auto" w:fill="auto"/>
            <w:noWrap/>
            <w:vAlign w:val="bottom"/>
            <w:hideMark/>
          </w:tcPr>
          <w:p w14:paraId="125311B2" w14:textId="77777777" w:rsidR="00487E83" w:rsidRPr="00E10D7A" w:rsidRDefault="00487E83" w:rsidP="00E10D7A">
            <w:pPr>
              <w:jc w:val="right"/>
              <w:rPr>
                <w:color w:val="000000"/>
                <w:sz w:val="22"/>
                <w:szCs w:val="22"/>
              </w:rPr>
            </w:pPr>
            <w:r w:rsidRPr="00E10D7A">
              <w:rPr>
                <w:color w:val="000000"/>
                <w:sz w:val="22"/>
                <w:szCs w:val="22"/>
              </w:rPr>
              <w:t>31.01.2017</w:t>
            </w:r>
          </w:p>
        </w:tc>
        <w:tc>
          <w:tcPr>
            <w:tcW w:w="1974" w:type="dxa"/>
            <w:shd w:val="clear" w:color="auto" w:fill="auto"/>
            <w:noWrap/>
            <w:vAlign w:val="bottom"/>
            <w:hideMark/>
          </w:tcPr>
          <w:p w14:paraId="17DA8341" w14:textId="77777777" w:rsidR="00487E83" w:rsidRPr="00E10D7A" w:rsidRDefault="00487E83" w:rsidP="00E10D7A">
            <w:pPr>
              <w:jc w:val="center"/>
              <w:rPr>
                <w:color w:val="000000"/>
                <w:sz w:val="22"/>
                <w:szCs w:val="22"/>
              </w:rPr>
            </w:pPr>
            <w:r w:rsidRPr="00E10D7A">
              <w:rPr>
                <w:color w:val="000000"/>
                <w:sz w:val="22"/>
                <w:szCs w:val="22"/>
              </w:rPr>
              <w:t>222 457,63</w:t>
            </w:r>
          </w:p>
        </w:tc>
        <w:tc>
          <w:tcPr>
            <w:tcW w:w="1784" w:type="dxa"/>
            <w:shd w:val="clear" w:color="auto" w:fill="auto"/>
            <w:noWrap/>
            <w:vAlign w:val="bottom"/>
            <w:hideMark/>
          </w:tcPr>
          <w:p w14:paraId="34EA00D2" w14:textId="77777777" w:rsidR="00487E83" w:rsidRPr="00E10D7A" w:rsidRDefault="00487E83" w:rsidP="00E10D7A">
            <w:pPr>
              <w:jc w:val="center"/>
              <w:rPr>
                <w:color w:val="000000"/>
                <w:sz w:val="22"/>
                <w:szCs w:val="22"/>
              </w:rPr>
            </w:pPr>
            <w:r w:rsidRPr="00E10D7A">
              <w:rPr>
                <w:color w:val="000000"/>
                <w:sz w:val="22"/>
                <w:szCs w:val="22"/>
              </w:rPr>
              <w:t>10</w:t>
            </w:r>
          </w:p>
        </w:tc>
        <w:tc>
          <w:tcPr>
            <w:tcW w:w="2148" w:type="dxa"/>
            <w:shd w:val="clear" w:color="auto" w:fill="auto"/>
            <w:noWrap/>
            <w:vAlign w:val="bottom"/>
            <w:hideMark/>
          </w:tcPr>
          <w:p w14:paraId="102E5893" w14:textId="77777777" w:rsidR="00487E83" w:rsidRPr="00E10D7A" w:rsidRDefault="00487E83" w:rsidP="00E10D7A">
            <w:pPr>
              <w:jc w:val="center"/>
              <w:rPr>
                <w:color w:val="000000"/>
                <w:sz w:val="22"/>
                <w:szCs w:val="22"/>
              </w:rPr>
            </w:pPr>
            <w:r w:rsidRPr="00E10D7A">
              <w:rPr>
                <w:color w:val="000000"/>
                <w:sz w:val="22"/>
                <w:szCs w:val="22"/>
              </w:rPr>
              <w:t>22245,76</w:t>
            </w:r>
          </w:p>
        </w:tc>
      </w:tr>
      <w:tr w:rsidR="00487E83" w:rsidRPr="00E10D7A" w14:paraId="6C2675CA" w14:textId="77777777" w:rsidTr="00E10D7A">
        <w:trPr>
          <w:trHeight w:val="198"/>
        </w:trPr>
        <w:tc>
          <w:tcPr>
            <w:tcW w:w="643" w:type="dxa"/>
            <w:shd w:val="clear" w:color="auto" w:fill="auto"/>
            <w:noWrap/>
            <w:vAlign w:val="bottom"/>
            <w:hideMark/>
          </w:tcPr>
          <w:p w14:paraId="341BF862" w14:textId="77777777" w:rsidR="00487E83" w:rsidRPr="00E10D7A" w:rsidRDefault="00487E83" w:rsidP="00E10D7A">
            <w:pPr>
              <w:jc w:val="center"/>
              <w:rPr>
                <w:color w:val="000000"/>
                <w:sz w:val="22"/>
                <w:szCs w:val="22"/>
              </w:rPr>
            </w:pPr>
          </w:p>
        </w:tc>
        <w:tc>
          <w:tcPr>
            <w:tcW w:w="6634" w:type="dxa"/>
            <w:shd w:val="clear" w:color="auto" w:fill="auto"/>
            <w:noWrap/>
            <w:vAlign w:val="bottom"/>
            <w:hideMark/>
          </w:tcPr>
          <w:p w14:paraId="30148FAF" w14:textId="77777777" w:rsidR="00487E83" w:rsidRPr="00E10D7A" w:rsidRDefault="00487E83" w:rsidP="00E10D7A">
            <w:pPr>
              <w:rPr>
                <w:color w:val="000000"/>
                <w:sz w:val="22"/>
                <w:szCs w:val="22"/>
              </w:rPr>
            </w:pPr>
            <w:r w:rsidRPr="00E10D7A">
              <w:rPr>
                <w:color w:val="000000"/>
                <w:sz w:val="22"/>
                <w:szCs w:val="22"/>
              </w:rPr>
              <w:t>00-000237</w:t>
            </w:r>
          </w:p>
        </w:tc>
        <w:tc>
          <w:tcPr>
            <w:tcW w:w="1793" w:type="dxa"/>
            <w:shd w:val="clear" w:color="auto" w:fill="auto"/>
            <w:noWrap/>
            <w:vAlign w:val="bottom"/>
            <w:hideMark/>
          </w:tcPr>
          <w:p w14:paraId="1FD8FC60" w14:textId="77777777" w:rsidR="00487E83" w:rsidRPr="00E10D7A" w:rsidRDefault="00487E83" w:rsidP="00E10D7A">
            <w:pPr>
              <w:rPr>
                <w:color w:val="000000"/>
                <w:sz w:val="22"/>
                <w:szCs w:val="22"/>
              </w:rPr>
            </w:pPr>
          </w:p>
        </w:tc>
        <w:tc>
          <w:tcPr>
            <w:tcW w:w="1974" w:type="dxa"/>
            <w:shd w:val="clear" w:color="auto" w:fill="auto"/>
            <w:noWrap/>
            <w:vAlign w:val="bottom"/>
            <w:hideMark/>
          </w:tcPr>
          <w:p w14:paraId="6256B382" w14:textId="77777777" w:rsidR="00487E83" w:rsidRPr="00E10D7A" w:rsidRDefault="00487E83" w:rsidP="00E10D7A">
            <w:pPr>
              <w:rPr>
                <w:sz w:val="20"/>
              </w:rPr>
            </w:pPr>
          </w:p>
        </w:tc>
        <w:tc>
          <w:tcPr>
            <w:tcW w:w="1784" w:type="dxa"/>
            <w:shd w:val="clear" w:color="auto" w:fill="auto"/>
            <w:noWrap/>
            <w:vAlign w:val="bottom"/>
            <w:hideMark/>
          </w:tcPr>
          <w:p w14:paraId="33316AC1" w14:textId="77777777" w:rsidR="00487E83" w:rsidRPr="00E10D7A" w:rsidRDefault="00487E83" w:rsidP="00E10D7A">
            <w:pPr>
              <w:jc w:val="center"/>
              <w:rPr>
                <w:sz w:val="20"/>
              </w:rPr>
            </w:pPr>
          </w:p>
        </w:tc>
        <w:tc>
          <w:tcPr>
            <w:tcW w:w="2148" w:type="dxa"/>
            <w:shd w:val="clear" w:color="auto" w:fill="auto"/>
            <w:noWrap/>
            <w:vAlign w:val="bottom"/>
            <w:hideMark/>
          </w:tcPr>
          <w:p w14:paraId="09D93081" w14:textId="77777777" w:rsidR="00487E83" w:rsidRPr="00E10D7A" w:rsidRDefault="00487E83" w:rsidP="00E10D7A">
            <w:pPr>
              <w:jc w:val="center"/>
              <w:rPr>
                <w:sz w:val="20"/>
              </w:rPr>
            </w:pPr>
          </w:p>
        </w:tc>
      </w:tr>
      <w:tr w:rsidR="00487E83" w:rsidRPr="00E10D7A" w14:paraId="413E8E91" w14:textId="77777777" w:rsidTr="00E10D7A">
        <w:trPr>
          <w:trHeight w:val="198"/>
        </w:trPr>
        <w:tc>
          <w:tcPr>
            <w:tcW w:w="643" w:type="dxa"/>
            <w:shd w:val="clear" w:color="auto" w:fill="auto"/>
            <w:noWrap/>
            <w:vAlign w:val="bottom"/>
            <w:hideMark/>
          </w:tcPr>
          <w:p w14:paraId="1A81B7AD" w14:textId="77777777" w:rsidR="00487E83" w:rsidRPr="00E10D7A" w:rsidRDefault="00487E83" w:rsidP="00E10D7A">
            <w:pPr>
              <w:jc w:val="center"/>
              <w:rPr>
                <w:sz w:val="20"/>
              </w:rPr>
            </w:pPr>
          </w:p>
        </w:tc>
        <w:tc>
          <w:tcPr>
            <w:tcW w:w="6634" w:type="dxa"/>
            <w:shd w:val="clear" w:color="auto" w:fill="auto"/>
            <w:noWrap/>
            <w:vAlign w:val="bottom"/>
            <w:hideMark/>
          </w:tcPr>
          <w:p w14:paraId="7D7033E5" w14:textId="77777777" w:rsidR="00487E83" w:rsidRPr="00E10D7A" w:rsidRDefault="00487E83" w:rsidP="00E10D7A">
            <w:pPr>
              <w:rPr>
                <w:color w:val="000000"/>
                <w:sz w:val="22"/>
                <w:szCs w:val="22"/>
              </w:rPr>
            </w:pPr>
            <w:r w:rsidRPr="00E10D7A">
              <w:rPr>
                <w:color w:val="000000"/>
                <w:sz w:val="22"/>
                <w:szCs w:val="22"/>
              </w:rPr>
              <w:t>ИТОГО</w:t>
            </w:r>
          </w:p>
        </w:tc>
        <w:tc>
          <w:tcPr>
            <w:tcW w:w="1793" w:type="dxa"/>
            <w:shd w:val="clear" w:color="auto" w:fill="auto"/>
            <w:noWrap/>
            <w:vAlign w:val="bottom"/>
            <w:hideMark/>
          </w:tcPr>
          <w:p w14:paraId="5483E668" w14:textId="77777777" w:rsidR="00487E83" w:rsidRPr="00E10D7A" w:rsidRDefault="00487E83" w:rsidP="00E10D7A">
            <w:pPr>
              <w:rPr>
                <w:color w:val="000000"/>
                <w:sz w:val="22"/>
                <w:szCs w:val="22"/>
              </w:rPr>
            </w:pPr>
          </w:p>
        </w:tc>
        <w:tc>
          <w:tcPr>
            <w:tcW w:w="1974" w:type="dxa"/>
            <w:shd w:val="clear" w:color="auto" w:fill="auto"/>
            <w:noWrap/>
            <w:vAlign w:val="bottom"/>
            <w:hideMark/>
          </w:tcPr>
          <w:p w14:paraId="632AF454" w14:textId="77777777" w:rsidR="00487E83" w:rsidRPr="00E10D7A" w:rsidRDefault="00487E83" w:rsidP="00E10D7A">
            <w:pPr>
              <w:rPr>
                <w:sz w:val="20"/>
              </w:rPr>
            </w:pPr>
          </w:p>
        </w:tc>
        <w:tc>
          <w:tcPr>
            <w:tcW w:w="1784" w:type="dxa"/>
            <w:shd w:val="clear" w:color="auto" w:fill="auto"/>
            <w:noWrap/>
            <w:vAlign w:val="bottom"/>
            <w:hideMark/>
          </w:tcPr>
          <w:p w14:paraId="01EC1E79" w14:textId="77777777" w:rsidR="00487E83" w:rsidRPr="00E10D7A" w:rsidRDefault="00487E83" w:rsidP="00E10D7A">
            <w:pPr>
              <w:jc w:val="center"/>
              <w:rPr>
                <w:sz w:val="20"/>
              </w:rPr>
            </w:pPr>
          </w:p>
        </w:tc>
        <w:tc>
          <w:tcPr>
            <w:tcW w:w="2148" w:type="dxa"/>
            <w:shd w:val="clear" w:color="auto" w:fill="auto"/>
            <w:noWrap/>
            <w:vAlign w:val="bottom"/>
            <w:hideMark/>
          </w:tcPr>
          <w:p w14:paraId="5A59C745" w14:textId="77777777" w:rsidR="00487E83" w:rsidRPr="00E10D7A" w:rsidRDefault="00487E83" w:rsidP="00E10D7A">
            <w:pPr>
              <w:jc w:val="center"/>
              <w:rPr>
                <w:color w:val="000000"/>
                <w:sz w:val="22"/>
                <w:szCs w:val="22"/>
              </w:rPr>
            </w:pPr>
            <w:r w:rsidRPr="00E10D7A">
              <w:rPr>
                <w:color w:val="000000"/>
                <w:sz w:val="22"/>
                <w:szCs w:val="22"/>
              </w:rPr>
              <w:t>132463,24</w:t>
            </w:r>
          </w:p>
        </w:tc>
      </w:tr>
      <w:tr w:rsidR="00487E83" w:rsidRPr="00E10D7A" w14:paraId="18F2C4A4" w14:textId="77777777" w:rsidTr="00E10D7A">
        <w:trPr>
          <w:trHeight w:val="215"/>
        </w:trPr>
        <w:tc>
          <w:tcPr>
            <w:tcW w:w="643" w:type="dxa"/>
            <w:shd w:val="clear" w:color="auto" w:fill="auto"/>
            <w:noWrap/>
            <w:vAlign w:val="bottom"/>
            <w:hideMark/>
          </w:tcPr>
          <w:p w14:paraId="17F01BC2" w14:textId="77777777" w:rsidR="00487E83" w:rsidRPr="00E10D7A" w:rsidRDefault="00487E83" w:rsidP="00E10D7A">
            <w:pPr>
              <w:jc w:val="center"/>
              <w:rPr>
                <w:color w:val="000000"/>
                <w:sz w:val="22"/>
                <w:szCs w:val="22"/>
              </w:rPr>
            </w:pPr>
          </w:p>
        </w:tc>
        <w:tc>
          <w:tcPr>
            <w:tcW w:w="8427" w:type="dxa"/>
            <w:gridSpan w:val="2"/>
            <w:shd w:val="clear" w:color="auto" w:fill="auto"/>
            <w:noWrap/>
            <w:vAlign w:val="bottom"/>
            <w:hideMark/>
          </w:tcPr>
          <w:p w14:paraId="71659519" w14:textId="77777777" w:rsidR="00487E83" w:rsidRPr="00E10D7A" w:rsidRDefault="00487E83" w:rsidP="00E10D7A">
            <w:pPr>
              <w:rPr>
                <w:b/>
                <w:bCs/>
                <w:color w:val="000000"/>
              </w:rPr>
            </w:pPr>
            <w:r w:rsidRPr="00E10D7A">
              <w:rPr>
                <w:b/>
                <w:bCs/>
                <w:color w:val="000000"/>
              </w:rPr>
              <w:t>Оборудование по договору выкупного лизинга</w:t>
            </w:r>
          </w:p>
        </w:tc>
        <w:tc>
          <w:tcPr>
            <w:tcW w:w="1974" w:type="dxa"/>
            <w:shd w:val="clear" w:color="auto" w:fill="auto"/>
            <w:noWrap/>
            <w:vAlign w:val="bottom"/>
            <w:hideMark/>
          </w:tcPr>
          <w:p w14:paraId="6115E60D" w14:textId="77777777" w:rsidR="00487E83" w:rsidRPr="00E10D7A" w:rsidRDefault="00487E83" w:rsidP="00E10D7A">
            <w:pPr>
              <w:rPr>
                <w:b/>
                <w:bCs/>
                <w:color w:val="000000"/>
              </w:rPr>
            </w:pPr>
          </w:p>
        </w:tc>
        <w:tc>
          <w:tcPr>
            <w:tcW w:w="1784" w:type="dxa"/>
            <w:shd w:val="clear" w:color="auto" w:fill="auto"/>
            <w:noWrap/>
            <w:vAlign w:val="bottom"/>
            <w:hideMark/>
          </w:tcPr>
          <w:p w14:paraId="2027783C" w14:textId="77777777" w:rsidR="00487E83" w:rsidRPr="00E10D7A" w:rsidRDefault="00487E83" w:rsidP="00E10D7A">
            <w:pPr>
              <w:jc w:val="center"/>
              <w:rPr>
                <w:sz w:val="20"/>
              </w:rPr>
            </w:pPr>
          </w:p>
        </w:tc>
        <w:tc>
          <w:tcPr>
            <w:tcW w:w="2148" w:type="dxa"/>
            <w:shd w:val="clear" w:color="auto" w:fill="auto"/>
            <w:noWrap/>
            <w:vAlign w:val="bottom"/>
            <w:hideMark/>
          </w:tcPr>
          <w:p w14:paraId="253C64C6" w14:textId="77777777" w:rsidR="00487E83" w:rsidRPr="00E10D7A" w:rsidRDefault="00487E83" w:rsidP="00E10D7A">
            <w:pPr>
              <w:jc w:val="center"/>
              <w:rPr>
                <w:sz w:val="20"/>
              </w:rPr>
            </w:pPr>
          </w:p>
        </w:tc>
      </w:tr>
      <w:tr w:rsidR="00487E83" w:rsidRPr="00E10D7A" w14:paraId="174B5941" w14:textId="77777777" w:rsidTr="00E10D7A">
        <w:trPr>
          <w:trHeight w:val="198"/>
        </w:trPr>
        <w:tc>
          <w:tcPr>
            <w:tcW w:w="643" w:type="dxa"/>
            <w:shd w:val="clear" w:color="auto" w:fill="auto"/>
            <w:noWrap/>
            <w:vAlign w:val="bottom"/>
            <w:hideMark/>
          </w:tcPr>
          <w:p w14:paraId="346E90B6" w14:textId="77777777" w:rsidR="00487E83" w:rsidRPr="00E10D7A" w:rsidRDefault="00487E83" w:rsidP="00E10D7A">
            <w:pPr>
              <w:jc w:val="center"/>
              <w:rPr>
                <w:sz w:val="20"/>
              </w:rPr>
            </w:pPr>
          </w:p>
        </w:tc>
        <w:tc>
          <w:tcPr>
            <w:tcW w:w="6634" w:type="dxa"/>
            <w:shd w:val="clear" w:color="auto" w:fill="auto"/>
            <w:noWrap/>
            <w:vAlign w:val="bottom"/>
            <w:hideMark/>
          </w:tcPr>
          <w:p w14:paraId="10B25463" w14:textId="77777777" w:rsidR="00487E83" w:rsidRPr="00E10D7A" w:rsidRDefault="00487E83" w:rsidP="00E10D7A">
            <w:pPr>
              <w:rPr>
                <w:color w:val="000000"/>
                <w:sz w:val="22"/>
                <w:szCs w:val="22"/>
              </w:rPr>
            </w:pPr>
            <w:r w:rsidRPr="00E10D7A">
              <w:rPr>
                <w:color w:val="000000"/>
                <w:sz w:val="22"/>
                <w:szCs w:val="22"/>
              </w:rPr>
              <w:t>АГРЕГАТ Д160-112а 5ААМ250S2 75кВт</w:t>
            </w:r>
          </w:p>
        </w:tc>
        <w:tc>
          <w:tcPr>
            <w:tcW w:w="1793" w:type="dxa"/>
            <w:shd w:val="clear" w:color="auto" w:fill="auto"/>
            <w:noWrap/>
            <w:vAlign w:val="bottom"/>
            <w:hideMark/>
          </w:tcPr>
          <w:p w14:paraId="245C0B45" w14:textId="77777777" w:rsidR="00487E83" w:rsidRPr="00E10D7A" w:rsidRDefault="00487E83" w:rsidP="00E10D7A">
            <w:pPr>
              <w:jc w:val="right"/>
              <w:rPr>
                <w:color w:val="000000"/>
                <w:sz w:val="22"/>
                <w:szCs w:val="22"/>
              </w:rPr>
            </w:pPr>
            <w:r w:rsidRPr="00E10D7A">
              <w:rPr>
                <w:color w:val="000000"/>
                <w:sz w:val="22"/>
                <w:szCs w:val="22"/>
              </w:rPr>
              <w:t>01.01.2017</w:t>
            </w:r>
          </w:p>
        </w:tc>
        <w:tc>
          <w:tcPr>
            <w:tcW w:w="1974" w:type="dxa"/>
            <w:shd w:val="clear" w:color="auto" w:fill="auto"/>
            <w:noWrap/>
            <w:vAlign w:val="bottom"/>
            <w:hideMark/>
          </w:tcPr>
          <w:p w14:paraId="7A291D78" w14:textId="77777777" w:rsidR="00487E83" w:rsidRPr="00E10D7A" w:rsidRDefault="00487E83" w:rsidP="00E10D7A">
            <w:pPr>
              <w:jc w:val="center"/>
              <w:rPr>
                <w:color w:val="000000"/>
                <w:sz w:val="22"/>
                <w:szCs w:val="22"/>
              </w:rPr>
            </w:pPr>
            <w:r w:rsidRPr="00E10D7A">
              <w:rPr>
                <w:color w:val="000000"/>
                <w:sz w:val="22"/>
                <w:szCs w:val="22"/>
              </w:rPr>
              <w:t>293 376,89</w:t>
            </w:r>
          </w:p>
        </w:tc>
        <w:tc>
          <w:tcPr>
            <w:tcW w:w="1784" w:type="dxa"/>
            <w:shd w:val="clear" w:color="auto" w:fill="auto"/>
            <w:noWrap/>
            <w:vAlign w:val="bottom"/>
            <w:hideMark/>
          </w:tcPr>
          <w:p w14:paraId="165C88C5" w14:textId="77777777" w:rsidR="00487E83" w:rsidRPr="00E10D7A" w:rsidRDefault="00487E83" w:rsidP="00E10D7A">
            <w:pPr>
              <w:jc w:val="center"/>
              <w:rPr>
                <w:color w:val="000000"/>
                <w:sz w:val="22"/>
                <w:szCs w:val="22"/>
              </w:rPr>
            </w:pPr>
            <w:r w:rsidRPr="00E10D7A">
              <w:rPr>
                <w:color w:val="000000"/>
                <w:sz w:val="22"/>
                <w:szCs w:val="22"/>
              </w:rPr>
              <w:t>10</w:t>
            </w:r>
          </w:p>
        </w:tc>
        <w:tc>
          <w:tcPr>
            <w:tcW w:w="2148" w:type="dxa"/>
            <w:shd w:val="clear" w:color="auto" w:fill="auto"/>
            <w:noWrap/>
            <w:vAlign w:val="bottom"/>
            <w:hideMark/>
          </w:tcPr>
          <w:p w14:paraId="76F7B0ED" w14:textId="77777777" w:rsidR="00487E83" w:rsidRPr="00E10D7A" w:rsidRDefault="00487E83" w:rsidP="00E10D7A">
            <w:pPr>
              <w:jc w:val="center"/>
              <w:rPr>
                <w:color w:val="000000"/>
                <w:sz w:val="22"/>
                <w:szCs w:val="22"/>
              </w:rPr>
            </w:pPr>
            <w:r w:rsidRPr="00E10D7A">
              <w:rPr>
                <w:color w:val="000000"/>
                <w:sz w:val="22"/>
                <w:szCs w:val="22"/>
              </w:rPr>
              <w:t>29337,69</w:t>
            </w:r>
          </w:p>
        </w:tc>
      </w:tr>
      <w:tr w:rsidR="00487E83" w:rsidRPr="00E10D7A" w14:paraId="249321CB" w14:textId="77777777" w:rsidTr="00E10D7A">
        <w:trPr>
          <w:trHeight w:val="198"/>
        </w:trPr>
        <w:tc>
          <w:tcPr>
            <w:tcW w:w="643" w:type="dxa"/>
            <w:shd w:val="clear" w:color="auto" w:fill="auto"/>
            <w:noWrap/>
            <w:vAlign w:val="bottom"/>
            <w:hideMark/>
          </w:tcPr>
          <w:p w14:paraId="40ABCE7B" w14:textId="77777777" w:rsidR="00487E83" w:rsidRPr="00E10D7A" w:rsidRDefault="00487E83" w:rsidP="00E10D7A">
            <w:pPr>
              <w:jc w:val="center"/>
              <w:rPr>
                <w:color w:val="000000"/>
                <w:sz w:val="22"/>
                <w:szCs w:val="22"/>
              </w:rPr>
            </w:pPr>
          </w:p>
        </w:tc>
        <w:tc>
          <w:tcPr>
            <w:tcW w:w="6634" w:type="dxa"/>
            <w:shd w:val="clear" w:color="auto" w:fill="auto"/>
            <w:noWrap/>
            <w:vAlign w:val="bottom"/>
            <w:hideMark/>
          </w:tcPr>
          <w:p w14:paraId="1A1D238C" w14:textId="77777777" w:rsidR="00487E83" w:rsidRPr="00E10D7A" w:rsidRDefault="00487E83" w:rsidP="00E10D7A">
            <w:pPr>
              <w:rPr>
                <w:color w:val="000000"/>
                <w:sz w:val="22"/>
                <w:szCs w:val="22"/>
              </w:rPr>
            </w:pPr>
            <w:r w:rsidRPr="00E10D7A">
              <w:rPr>
                <w:color w:val="000000"/>
                <w:sz w:val="22"/>
                <w:szCs w:val="22"/>
              </w:rPr>
              <w:t>Электропривод ИРБИ 823-75-0,4 УХЛЗ, 1IP54</w:t>
            </w:r>
          </w:p>
        </w:tc>
        <w:tc>
          <w:tcPr>
            <w:tcW w:w="1793" w:type="dxa"/>
            <w:shd w:val="clear" w:color="auto" w:fill="auto"/>
            <w:noWrap/>
            <w:vAlign w:val="bottom"/>
            <w:hideMark/>
          </w:tcPr>
          <w:p w14:paraId="6AE963AF" w14:textId="77777777" w:rsidR="00487E83" w:rsidRPr="00E10D7A" w:rsidRDefault="00487E83" w:rsidP="00E10D7A">
            <w:pPr>
              <w:jc w:val="right"/>
              <w:rPr>
                <w:color w:val="000000"/>
                <w:sz w:val="22"/>
                <w:szCs w:val="22"/>
              </w:rPr>
            </w:pPr>
            <w:r w:rsidRPr="00E10D7A">
              <w:rPr>
                <w:color w:val="000000"/>
                <w:sz w:val="22"/>
                <w:szCs w:val="22"/>
              </w:rPr>
              <w:t>01.01.2017</w:t>
            </w:r>
          </w:p>
        </w:tc>
        <w:tc>
          <w:tcPr>
            <w:tcW w:w="1974" w:type="dxa"/>
            <w:shd w:val="clear" w:color="auto" w:fill="auto"/>
            <w:noWrap/>
            <w:vAlign w:val="bottom"/>
            <w:hideMark/>
          </w:tcPr>
          <w:p w14:paraId="16A228C3" w14:textId="77777777" w:rsidR="00487E83" w:rsidRPr="00E10D7A" w:rsidRDefault="00487E83" w:rsidP="00E10D7A">
            <w:pPr>
              <w:jc w:val="center"/>
              <w:rPr>
                <w:color w:val="000000"/>
                <w:sz w:val="22"/>
                <w:szCs w:val="22"/>
              </w:rPr>
            </w:pPr>
            <w:r w:rsidRPr="00E10D7A">
              <w:rPr>
                <w:color w:val="000000"/>
                <w:sz w:val="22"/>
                <w:szCs w:val="22"/>
              </w:rPr>
              <w:t>306 023,72</w:t>
            </w:r>
          </w:p>
        </w:tc>
        <w:tc>
          <w:tcPr>
            <w:tcW w:w="1784" w:type="dxa"/>
            <w:shd w:val="clear" w:color="auto" w:fill="auto"/>
            <w:noWrap/>
            <w:vAlign w:val="bottom"/>
            <w:hideMark/>
          </w:tcPr>
          <w:p w14:paraId="660281CD" w14:textId="77777777" w:rsidR="00487E83" w:rsidRPr="00E10D7A" w:rsidRDefault="00487E83" w:rsidP="00E10D7A">
            <w:pPr>
              <w:jc w:val="center"/>
              <w:rPr>
                <w:color w:val="000000"/>
                <w:sz w:val="22"/>
                <w:szCs w:val="22"/>
              </w:rPr>
            </w:pPr>
            <w:r w:rsidRPr="00E10D7A">
              <w:rPr>
                <w:color w:val="000000"/>
                <w:sz w:val="22"/>
                <w:szCs w:val="22"/>
              </w:rPr>
              <w:t>10</w:t>
            </w:r>
          </w:p>
        </w:tc>
        <w:tc>
          <w:tcPr>
            <w:tcW w:w="2148" w:type="dxa"/>
            <w:shd w:val="clear" w:color="auto" w:fill="auto"/>
            <w:noWrap/>
            <w:vAlign w:val="bottom"/>
            <w:hideMark/>
          </w:tcPr>
          <w:p w14:paraId="093A81D3" w14:textId="77777777" w:rsidR="00487E83" w:rsidRPr="00E10D7A" w:rsidRDefault="00487E83" w:rsidP="00E10D7A">
            <w:pPr>
              <w:jc w:val="center"/>
              <w:rPr>
                <w:color w:val="000000"/>
                <w:sz w:val="22"/>
                <w:szCs w:val="22"/>
              </w:rPr>
            </w:pPr>
            <w:r w:rsidRPr="00E10D7A">
              <w:rPr>
                <w:color w:val="000000"/>
                <w:sz w:val="22"/>
                <w:szCs w:val="22"/>
              </w:rPr>
              <w:t>30602,37</w:t>
            </w:r>
          </w:p>
        </w:tc>
      </w:tr>
      <w:tr w:rsidR="00487E83" w:rsidRPr="00E10D7A" w14:paraId="6E27FDCC" w14:textId="77777777" w:rsidTr="00E10D7A">
        <w:trPr>
          <w:trHeight w:val="198"/>
        </w:trPr>
        <w:tc>
          <w:tcPr>
            <w:tcW w:w="643" w:type="dxa"/>
            <w:shd w:val="clear" w:color="auto" w:fill="auto"/>
            <w:noWrap/>
            <w:vAlign w:val="bottom"/>
            <w:hideMark/>
          </w:tcPr>
          <w:p w14:paraId="3B842DAE" w14:textId="77777777" w:rsidR="00487E83" w:rsidRPr="00E10D7A" w:rsidRDefault="00487E83" w:rsidP="00E10D7A">
            <w:pPr>
              <w:jc w:val="center"/>
              <w:rPr>
                <w:color w:val="000000"/>
                <w:sz w:val="22"/>
                <w:szCs w:val="22"/>
              </w:rPr>
            </w:pPr>
          </w:p>
        </w:tc>
        <w:tc>
          <w:tcPr>
            <w:tcW w:w="6634" w:type="dxa"/>
            <w:shd w:val="clear" w:color="auto" w:fill="auto"/>
            <w:noWrap/>
            <w:vAlign w:val="bottom"/>
            <w:hideMark/>
          </w:tcPr>
          <w:p w14:paraId="58D94A3F" w14:textId="77777777" w:rsidR="00487E83" w:rsidRPr="00E10D7A" w:rsidRDefault="00487E83" w:rsidP="00E10D7A">
            <w:pPr>
              <w:rPr>
                <w:color w:val="000000"/>
                <w:sz w:val="22"/>
                <w:szCs w:val="22"/>
              </w:rPr>
            </w:pPr>
            <w:r w:rsidRPr="00E10D7A">
              <w:rPr>
                <w:color w:val="000000"/>
                <w:sz w:val="22"/>
                <w:szCs w:val="22"/>
              </w:rPr>
              <w:t>Электропривод ИРБИ 823-90-0,4 УХЛЗ, 1IP54</w:t>
            </w:r>
          </w:p>
        </w:tc>
        <w:tc>
          <w:tcPr>
            <w:tcW w:w="1793" w:type="dxa"/>
            <w:shd w:val="clear" w:color="auto" w:fill="auto"/>
            <w:noWrap/>
            <w:vAlign w:val="bottom"/>
            <w:hideMark/>
          </w:tcPr>
          <w:p w14:paraId="23022B28" w14:textId="77777777" w:rsidR="00487E83" w:rsidRPr="00E10D7A" w:rsidRDefault="00487E83" w:rsidP="00E10D7A">
            <w:pPr>
              <w:jc w:val="right"/>
              <w:rPr>
                <w:color w:val="000000"/>
                <w:sz w:val="22"/>
                <w:szCs w:val="22"/>
              </w:rPr>
            </w:pPr>
            <w:r w:rsidRPr="00E10D7A">
              <w:rPr>
                <w:color w:val="000000"/>
                <w:sz w:val="22"/>
                <w:szCs w:val="22"/>
              </w:rPr>
              <w:t>01.01.2017</w:t>
            </w:r>
          </w:p>
        </w:tc>
        <w:tc>
          <w:tcPr>
            <w:tcW w:w="1974" w:type="dxa"/>
            <w:shd w:val="clear" w:color="auto" w:fill="auto"/>
            <w:noWrap/>
            <w:vAlign w:val="bottom"/>
            <w:hideMark/>
          </w:tcPr>
          <w:p w14:paraId="253E4FF6" w14:textId="77777777" w:rsidR="00487E83" w:rsidRPr="00E10D7A" w:rsidRDefault="00487E83" w:rsidP="00E10D7A">
            <w:pPr>
              <w:jc w:val="center"/>
              <w:rPr>
                <w:color w:val="000000"/>
                <w:sz w:val="22"/>
                <w:szCs w:val="22"/>
              </w:rPr>
            </w:pPr>
            <w:r w:rsidRPr="00E10D7A">
              <w:rPr>
                <w:color w:val="000000"/>
                <w:sz w:val="22"/>
                <w:szCs w:val="22"/>
              </w:rPr>
              <w:t>303 094,04</w:t>
            </w:r>
          </w:p>
        </w:tc>
        <w:tc>
          <w:tcPr>
            <w:tcW w:w="1784" w:type="dxa"/>
            <w:shd w:val="clear" w:color="auto" w:fill="auto"/>
            <w:noWrap/>
            <w:vAlign w:val="bottom"/>
            <w:hideMark/>
          </w:tcPr>
          <w:p w14:paraId="628E4D35" w14:textId="77777777" w:rsidR="00487E83" w:rsidRPr="00E10D7A" w:rsidRDefault="00487E83" w:rsidP="00E10D7A">
            <w:pPr>
              <w:jc w:val="center"/>
              <w:rPr>
                <w:color w:val="000000"/>
                <w:sz w:val="22"/>
                <w:szCs w:val="22"/>
              </w:rPr>
            </w:pPr>
            <w:r w:rsidRPr="00E10D7A">
              <w:rPr>
                <w:color w:val="000000"/>
                <w:sz w:val="22"/>
                <w:szCs w:val="22"/>
              </w:rPr>
              <w:t>10</w:t>
            </w:r>
          </w:p>
        </w:tc>
        <w:tc>
          <w:tcPr>
            <w:tcW w:w="2148" w:type="dxa"/>
            <w:shd w:val="clear" w:color="auto" w:fill="auto"/>
            <w:noWrap/>
            <w:vAlign w:val="bottom"/>
            <w:hideMark/>
          </w:tcPr>
          <w:p w14:paraId="0834D6FB" w14:textId="77777777" w:rsidR="00487E83" w:rsidRPr="00E10D7A" w:rsidRDefault="00487E83" w:rsidP="00E10D7A">
            <w:pPr>
              <w:jc w:val="center"/>
              <w:rPr>
                <w:color w:val="000000"/>
                <w:sz w:val="22"/>
                <w:szCs w:val="22"/>
              </w:rPr>
            </w:pPr>
            <w:r w:rsidRPr="00E10D7A">
              <w:rPr>
                <w:color w:val="000000"/>
                <w:sz w:val="22"/>
                <w:szCs w:val="22"/>
              </w:rPr>
              <w:t>30309,40</w:t>
            </w:r>
          </w:p>
        </w:tc>
      </w:tr>
      <w:tr w:rsidR="00487E83" w:rsidRPr="00E10D7A" w14:paraId="74DECF79" w14:textId="77777777" w:rsidTr="00E10D7A">
        <w:trPr>
          <w:trHeight w:val="198"/>
        </w:trPr>
        <w:tc>
          <w:tcPr>
            <w:tcW w:w="643" w:type="dxa"/>
            <w:shd w:val="clear" w:color="auto" w:fill="auto"/>
            <w:noWrap/>
            <w:vAlign w:val="bottom"/>
            <w:hideMark/>
          </w:tcPr>
          <w:p w14:paraId="0F40782B" w14:textId="77777777" w:rsidR="00487E83" w:rsidRPr="00E10D7A" w:rsidRDefault="00487E83" w:rsidP="00E10D7A">
            <w:pPr>
              <w:jc w:val="center"/>
              <w:rPr>
                <w:color w:val="000000"/>
                <w:sz w:val="22"/>
                <w:szCs w:val="22"/>
              </w:rPr>
            </w:pPr>
          </w:p>
        </w:tc>
        <w:tc>
          <w:tcPr>
            <w:tcW w:w="6634" w:type="dxa"/>
            <w:shd w:val="clear" w:color="auto" w:fill="auto"/>
            <w:noWrap/>
            <w:vAlign w:val="bottom"/>
            <w:hideMark/>
          </w:tcPr>
          <w:p w14:paraId="374EC33E" w14:textId="77777777" w:rsidR="00487E83" w:rsidRPr="00E10D7A" w:rsidRDefault="00487E83" w:rsidP="00E10D7A">
            <w:pPr>
              <w:rPr>
                <w:color w:val="000000"/>
                <w:sz w:val="22"/>
                <w:szCs w:val="22"/>
              </w:rPr>
            </w:pPr>
            <w:r w:rsidRPr="00E10D7A">
              <w:rPr>
                <w:color w:val="000000"/>
                <w:sz w:val="22"/>
                <w:szCs w:val="22"/>
              </w:rPr>
              <w:t>ИТОГО:</w:t>
            </w:r>
          </w:p>
        </w:tc>
        <w:tc>
          <w:tcPr>
            <w:tcW w:w="1793" w:type="dxa"/>
            <w:shd w:val="clear" w:color="auto" w:fill="auto"/>
            <w:noWrap/>
            <w:vAlign w:val="bottom"/>
            <w:hideMark/>
          </w:tcPr>
          <w:p w14:paraId="63A4EF26" w14:textId="77777777" w:rsidR="00487E83" w:rsidRPr="00E10D7A" w:rsidRDefault="00487E83" w:rsidP="00E10D7A">
            <w:pPr>
              <w:rPr>
                <w:color w:val="000000"/>
                <w:sz w:val="22"/>
                <w:szCs w:val="22"/>
              </w:rPr>
            </w:pPr>
          </w:p>
        </w:tc>
        <w:tc>
          <w:tcPr>
            <w:tcW w:w="1974" w:type="dxa"/>
            <w:shd w:val="clear" w:color="auto" w:fill="auto"/>
            <w:noWrap/>
            <w:vAlign w:val="bottom"/>
            <w:hideMark/>
          </w:tcPr>
          <w:p w14:paraId="49776589" w14:textId="77777777" w:rsidR="00487E83" w:rsidRPr="00E10D7A" w:rsidRDefault="00487E83" w:rsidP="00E10D7A">
            <w:pPr>
              <w:rPr>
                <w:sz w:val="20"/>
              </w:rPr>
            </w:pPr>
          </w:p>
        </w:tc>
        <w:tc>
          <w:tcPr>
            <w:tcW w:w="1784" w:type="dxa"/>
            <w:shd w:val="clear" w:color="auto" w:fill="auto"/>
            <w:noWrap/>
            <w:vAlign w:val="bottom"/>
            <w:hideMark/>
          </w:tcPr>
          <w:p w14:paraId="047F25B8" w14:textId="77777777" w:rsidR="00487E83" w:rsidRPr="00E10D7A" w:rsidRDefault="00487E83" w:rsidP="00E10D7A">
            <w:pPr>
              <w:jc w:val="center"/>
              <w:rPr>
                <w:sz w:val="20"/>
              </w:rPr>
            </w:pPr>
          </w:p>
        </w:tc>
        <w:tc>
          <w:tcPr>
            <w:tcW w:w="2148" w:type="dxa"/>
            <w:shd w:val="clear" w:color="auto" w:fill="auto"/>
            <w:noWrap/>
            <w:vAlign w:val="bottom"/>
            <w:hideMark/>
          </w:tcPr>
          <w:p w14:paraId="1CD6BB5E" w14:textId="77777777" w:rsidR="00487E83" w:rsidRPr="00E10D7A" w:rsidRDefault="00487E83" w:rsidP="00E10D7A">
            <w:pPr>
              <w:jc w:val="center"/>
              <w:rPr>
                <w:color w:val="000000"/>
                <w:sz w:val="22"/>
                <w:szCs w:val="22"/>
              </w:rPr>
            </w:pPr>
            <w:r w:rsidRPr="00E10D7A">
              <w:rPr>
                <w:color w:val="000000"/>
                <w:sz w:val="22"/>
                <w:szCs w:val="22"/>
              </w:rPr>
              <w:t>90249,47</w:t>
            </w:r>
          </w:p>
        </w:tc>
      </w:tr>
      <w:tr w:rsidR="00487E83" w:rsidRPr="00E10D7A" w14:paraId="5141FAFC" w14:textId="77777777" w:rsidTr="00E10D7A">
        <w:trPr>
          <w:trHeight w:val="198"/>
        </w:trPr>
        <w:tc>
          <w:tcPr>
            <w:tcW w:w="643" w:type="dxa"/>
            <w:shd w:val="clear" w:color="auto" w:fill="auto"/>
            <w:noWrap/>
            <w:vAlign w:val="bottom"/>
            <w:hideMark/>
          </w:tcPr>
          <w:p w14:paraId="22CA5C5B" w14:textId="77777777" w:rsidR="00487E83" w:rsidRPr="00E10D7A" w:rsidRDefault="00487E83" w:rsidP="00E10D7A">
            <w:pPr>
              <w:jc w:val="center"/>
              <w:rPr>
                <w:color w:val="000000"/>
                <w:sz w:val="22"/>
                <w:szCs w:val="22"/>
              </w:rPr>
            </w:pPr>
          </w:p>
        </w:tc>
        <w:tc>
          <w:tcPr>
            <w:tcW w:w="6634" w:type="dxa"/>
            <w:shd w:val="clear" w:color="auto" w:fill="auto"/>
            <w:noWrap/>
            <w:vAlign w:val="bottom"/>
            <w:hideMark/>
          </w:tcPr>
          <w:p w14:paraId="4845CB3A" w14:textId="77777777" w:rsidR="00487E83" w:rsidRPr="00E10D7A" w:rsidRDefault="00487E83" w:rsidP="00E10D7A">
            <w:pPr>
              <w:rPr>
                <w:b/>
                <w:bCs/>
                <w:color w:val="000000"/>
                <w:sz w:val="22"/>
                <w:szCs w:val="22"/>
              </w:rPr>
            </w:pPr>
            <w:r w:rsidRPr="00E10D7A">
              <w:rPr>
                <w:b/>
                <w:bCs/>
                <w:color w:val="000000"/>
                <w:sz w:val="22"/>
                <w:szCs w:val="22"/>
              </w:rPr>
              <w:t>ВСЕГО</w:t>
            </w:r>
          </w:p>
        </w:tc>
        <w:tc>
          <w:tcPr>
            <w:tcW w:w="1793" w:type="dxa"/>
            <w:shd w:val="clear" w:color="auto" w:fill="auto"/>
            <w:noWrap/>
            <w:vAlign w:val="bottom"/>
            <w:hideMark/>
          </w:tcPr>
          <w:p w14:paraId="38924471" w14:textId="77777777" w:rsidR="00487E83" w:rsidRPr="00E10D7A" w:rsidRDefault="00487E83" w:rsidP="00E10D7A">
            <w:pPr>
              <w:rPr>
                <w:b/>
                <w:bCs/>
                <w:color w:val="000000"/>
                <w:sz w:val="22"/>
                <w:szCs w:val="22"/>
              </w:rPr>
            </w:pPr>
          </w:p>
        </w:tc>
        <w:tc>
          <w:tcPr>
            <w:tcW w:w="1974" w:type="dxa"/>
            <w:shd w:val="clear" w:color="auto" w:fill="auto"/>
            <w:noWrap/>
            <w:vAlign w:val="bottom"/>
            <w:hideMark/>
          </w:tcPr>
          <w:p w14:paraId="5E586AC1" w14:textId="77777777" w:rsidR="00487E83" w:rsidRPr="00E10D7A" w:rsidRDefault="00487E83" w:rsidP="00E10D7A">
            <w:pPr>
              <w:rPr>
                <w:sz w:val="20"/>
              </w:rPr>
            </w:pPr>
          </w:p>
        </w:tc>
        <w:tc>
          <w:tcPr>
            <w:tcW w:w="1784" w:type="dxa"/>
            <w:shd w:val="clear" w:color="auto" w:fill="auto"/>
            <w:noWrap/>
            <w:vAlign w:val="bottom"/>
            <w:hideMark/>
          </w:tcPr>
          <w:p w14:paraId="010467CD" w14:textId="77777777" w:rsidR="00487E83" w:rsidRPr="00E10D7A" w:rsidRDefault="00487E83" w:rsidP="00E10D7A">
            <w:pPr>
              <w:jc w:val="center"/>
              <w:rPr>
                <w:sz w:val="20"/>
              </w:rPr>
            </w:pPr>
          </w:p>
        </w:tc>
        <w:tc>
          <w:tcPr>
            <w:tcW w:w="2148" w:type="dxa"/>
            <w:shd w:val="clear" w:color="auto" w:fill="auto"/>
            <w:noWrap/>
            <w:vAlign w:val="bottom"/>
            <w:hideMark/>
          </w:tcPr>
          <w:p w14:paraId="210ED65A" w14:textId="77777777" w:rsidR="00487E83" w:rsidRPr="00E10D7A" w:rsidRDefault="00487E83" w:rsidP="00E10D7A">
            <w:pPr>
              <w:jc w:val="center"/>
              <w:rPr>
                <w:b/>
                <w:bCs/>
                <w:color w:val="000000"/>
                <w:sz w:val="22"/>
                <w:szCs w:val="22"/>
              </w:rPr>
            </w:pPr>
            <w:r w:rsidRPr="00E10D7A">
              <w:rPr>
                <w:b/>
                <w:bCs/>
                <w:color w:val="000000"/>
                <w:sz w:val="22"/>
                <w:szCs w:val="22"/>
              </w:rPr>
              <w:t>222712,70</w:t>
            </w:r>
          </w:p>
        </w:tc>
      </w:tr>
      <w:tr w:rsidR="00487E83" w:rsidRPr="00E10D7A" w14:paraId="13752608" w14:textId="77777777" w:rsidTr="00E10D7A">
        <w:trPr>
          <w:trHeight w:val="198"/>
        </w:trPr>
        <w:tc>
          <w:tcPr>
            <w:tcW w:w="643" w:type="dxa"/>
            <w:shd w:val="clear" w:color="auto" w:fill="auto"/>
            <w:noWrap/>
            <w:vAlign w:val="bottom"/>
          </w:tcPr>
          <w:p w14:paraId="6B46750A" w14:textId="77777777" w:rsidR="00487E83" w:rsidRPr="00E10D7A" w:rsidRDefault="00487E83" w:rsidP="00E10D7A">
            <w:pPr>
              <w:jc w:val="center"/>
              <w:rPr>
                <w:color w:val="000000"/>
                <w:sz w:val="22"/>
                <w:szCs w:val="22"/>
              </w:rPr>
            </w:pPr>
          </w:p>
        </w:tc>
        <w:tc>
          <w:tcPr>
            <w:tcW w:w="6634" w:type="dxa"/>
            <w:shd w:val="clear" w:color="auto" w:fill="auto"/>
            <w:noWrap/>
            <w:vAlign w:val="bottom"/>
          </w:tcPr>
          <w:p w14:paraId="090500EA" w14:textId="77777777" w:rsidR="00487E83" w:rsidRPr="00E10D7A" w:rsidRDefault="00487E83" w:rsidP="00E10D7A">
            <w:pPr>
              <w:rPr>
                <w:b/>
                <w:bCs/>
                <w:color w:val="000000"/>
                <w:sz w:val="22"/>
                <w:szCs w:val="22"/>
              </w:rPr>
            </w:pPr>
          </w:p>
        </w:tc>
        <w:tc>
          <w:tcPr>
            <w:tcW w:w="1793" w:type="dxa"/>
            <w:shd w:val="clear" w:color="auto" w:fill="auto"/>
            <w:noWrap/>
            <w:vAlign w:val="bottom"/>
          </w:tcPr>
          <w:p w14:paraId="2000C349" w14:textId="77777777" w:rsidR="00487E83" w:rsidRPr="00E10D7A" w:rsidRDefault="00487E83" w:rsidP="00E10D7A">
            <w:pPr>
              <w:rPr>
                <w:b/>
                <w:bCs/>
                <w:color w:val="000000"/>
                <w:sz w:val="22"/>
                <w:szCs w:val="22"/>
              </w:rPr>
            </w:pPr>
          </w:p>
        </w:tc>
        <w:tc>
          <w:tcPr>
            <w:tcW w:w="1974" w:type="dxa"/>
            <w:shd w:val="clear" w:color="auto" w:fill="auto"/>
            <w:noWrap/>
            <w:vAlign w:val="bottom"/>
          </w:tcPr>
          <w:p w14:paraId="58509CC9" w14:textId="77777777" w:rsidR="00487E83" w:rsidRPr="00E10D7A" w:rsidRDefault="00487E83" w:rsidP="00E10D7A">
            <w:pPr>
              <w:rPr>
                <w:sz w:val="20"/>
              </w:rPr>
            </w:pPr>
          </w:p>
        </w:tc>
        <w:tc>
          <w:tcPr>
            <w:tcW w:w="1784" w:type="dxa"/>
            <w:shd w:val="clear" w:color="auto" w:fill="auto"/>
            <w:noWrap/>
            <w:vAlign w:val="bottom"/>
          </w:tcPr>
          <w:p w14:paraId="279BBFFC" w14:textId="77777777" w:rsidR="00487E83" w:rsidRPr="00E10D7A" w:rsidRDefault="00487E83" w:rsidP="00E10D7A">
            <w:pPr>
              <w:jc w:val="center"/>
              <w:rPr>
                <w:sz w:val="20"/>
              </w:rPr>
            </w:pPr>
          </w:p>
        </w:tc>
        <w:tc>
          <w:tcPr>
            <w:tcW w:w="2148" w:type="dxa"/>
            <w:shd w:val="clear" w:color="auto" w:fill="auto"/>
            <w:noWrap/>
            <w:vAlign w:val="bottom"/>
          </w:tcPr>
          <w:p w14:paraId="1D20EEC8" w14:textId="77777777" w:rsidR="00487E83" w:rsidRPr="00E10D7A" w:rsidRDefault="00487E83" w:rsidP="00E10D7A">
            <w:pPr>
              <w:jc w:val="center"/>
              <w:rPr>
                <w:b/>
                <w:bCs/>
                <w:color w:val="000000"/>
                <w:sz w:val="22"/>
                <w:szCs w:val="22"/>
              </w:rPr>
            </w:pPr>
          </w:p>
        </w:tc>
      </w:tr>
      <w:tr w:rsidR="00487E83" w:rsidRPr="00E10D7A" w14:paraId="1EAAF5E3" w14:textId="77777777" w:rsidTr="00E10D7A">
        <w:trPr>
          <w:trHeight w:val="198"/>
        </w:trPr>
        <w:tc>
          <w:tcPr>
            <w:tcW w:w="14978" w:type="dxa"/>
            <w:gridSpan w:val="6"/>
            <w:shd w:val="clear" w:color="auto" w:fill="auto"/>
            <w:noWrap/>
            <w:vAlign w:val="bottom"/>
            <w:hideMark/>
          </w:tcPr>
          <w:p w14:paraId="1040BD4D" w14:textId="77777777" w:rsidR="00487E83" w:rsidRPr="00E10D7A" w:rsidRDefault="00487E83" w:rsidP="00E10D7A">
            <w:pPr>
              <w:jc w:val="center"/>
              <w:rPr>
                <w:b/>
                <w:bCs/>
                <w:color w:val="000000"/>
                <w:sz w:val="22"/>
                <w:szCs w:val="22"/>
              </w:rPr>
            </w:pPr>
            <w:r w:rsidRPr="00E10D7A">
              <w:rPr>
                <w:b/>
                <w:bCs/>
                <w:color w:val="000000"/>
                <w:sz w:val="22"/>
                <w:szCs w:val="22"/>
              </w:rPr>
              <w:t>статья "Амортизация основных средств"</w:t>
            </w:r>
          </w:p>
        </w:tc>
      </w:tr>
      <w:tr w:rsidR="00487E83" w:rsidRPr="00E10D7A" w14:paraId="6AD1D50D" w14:textId="77777777" w:rsidTr="00E10D7A">
        <w:trPr>
          <w:trHeight w:val="198"/>
        </w:trPr>
        <w:tc>
          <w:tcPr>
            <w:tcW w:w="643" w:type="dxa"/>
            <w:shd w:val="clear" w:color="auto" w:fill="auto"/>
            <w:noWrap/>
            <w:vAlign w:val="bottom"/>
            <w:hideMark/>
          </w:tcPr>
          <w:p w14:paraId="1FA7C0CF" w14:textId="77777777" w:rsidR="00487E83" w:rsidRPr="00E10D7A" w:rsidRDefault="00487E83" w:rsidP="00E10D7A">
            <w:pPr>
              <w:jc w:val="center"/>
              <w:rPr>
                <w:b/>
                <w:bCs/>
                <w:color w:val="000000"/>
                <w:sz w:val="22"/>
                <w:szCs w:val="22"/>
              </w:rPr>
            </w:pPr>
          </w:p>
        </w:tc>
        <w:tc>
          <w:tcPr>
            <w:tcW w:w="6634" w:type="dxa"/>
            <w:shd w:val="clear" w:color="auto" w:fill="auto"/>
            <w:noWrap/>
            <w:vAlign w:val="bottom"/>
            <w:hideMark/>
          </w:tcPr>
          <w:p w14:paraId="019C99A6" w14:textId="77777777" w:rsidR="00487E83" w:rsidRPr="00E10D7A" w:rsidRDefault="00487E83" w:rsidP="00E10D7A">
            <w:pPr>
              <w:rPr>
                <w:b/>
                <w:bCs/>
                <w:color w:val="000000"/>
                <w:sz w:val="22"/>
                <w:szCs w:val="22"/>
              </w:rPr>
            </w:pPr>
            <w:r w:rsidRPr="00E10D7A">
              <w:rPr>
                <w:b/>
                <w:bCs/>
                <w:color w:val="000000"/>
                <w:sz w:val="22"/>
                <w:szCs w:val="22"/>
              </w:rPr>
              <w:t>Гидроузел №7</w:t>
            </w:r>
          </w:p>
        </w:tc>
        <w:tc>
          <w:tcPr>
            <w:tcW w:w="1793" w:type="dxa"/>
            <w:shd w:val="clear" w:color="auto" w:fill="auto"/>
            <w:noWrap/>
            <w:vAlign w:val="bottom"/>
            <w:hideMark/>
          </w:tcPr>
          <w:p w14:paraId="6FBF1D9D" w14:textId="77777777" w:rsidR="00487E83" w:rsidRPr="00E10D7A" w:rsidRDefault="00487E83" w:rsidP="00E10D7A">
            <w:pPr>
              <w:jc w:val="right"/>
              <w:rPr>
                <w:b/>
                <w:bCs/>
                <w:color w:val="000000"/>
                <w:sz w:val="22"/>
                <w:szCs w:val="22"/>
              </w:rPr>
            </w:pPr>
            <w:r w:rsidRPr="00E10D7A">
              <w:rPr>
                <w:b/>
                <w:bCs/>
                <w:color w:val="000000"/>
                <w:sz w:val="22"/>
                <w:szCs w:val="22"/>
              </w:rPr>
              <w:t>22.09.2016</w:t>
            </w:r>
          </w:p>
        </w:tc>
        <w:tc>
          <w:tcPr>
            <w:tcW w:w="1974" w:type="dxa"/>
            <w:shd w:val="clear" w:color="auto" w:fill="auto"/>
            <w:noWrap/>
            <w:vAlign w:val="bottom"/>
            <w:hideMark/>
          </w:tcPr>
          <w:p w14:paraId="11E0059A" w14:textId="77777777" w:rsidR="00487E83" w:rsidRPr="00E10D7A" w:rsidRDefault="00487E83" w:rsidP="00E10D7A">
            <w:pPr>
              <w:jc w:val="center"/>
              <w:rPr>
                <w:b/>
                <w:bCs/>
                <w:color w:val="000000"/>
                <w:sz w:val="22"/>
                <w:szCs w:val="22"/>
              </w:rPr>
            </w:pPr>
            <w:r w:rsidRPr="00E10D7A">
              <w:rPr>
                <w:b/>
                <w:bCs/>
                <w:color w:val="000000"/>
                <w:sz w:val="22"/>
                <w:szCs w:val="22"/>
              </w:rPr>
              <w:t>61 543,22</w:t>
            </w:r>
          </w:p>
        </w:tc>
        <w:tc>
          <w:tcPr>
            <w:tcW w:w="1784" w:type="dxa"/>
            <w:shd w:val="clear" w:color="auto" w:fill="auto"/>
            <w:noWrap/>
            <w:vAlign w:val="bottom"/>
            <w:hideMark/>
          </w:tcPr>
          <w:p w14:paraId="5A43A3CF" w14:textId="77777777" w:rsidR="00487E83" w:rsidRPr="00E10D7A" w:rsidRDefault="00487E83" w:rsidP="00E10D7A">
            <w:pPr>
              <w:jc w:val="center"/>
              <w:rPr>
                <w:b/>
                <w:bCs/>
                <w:color w:val="000000"/>
                <w:sz w:val="22"/>
                <w:szCs w:val="22"/>
              </w:rPr>
            </w:pPr>
            <w:r w:rsidRPr="00E10D7A">
              <w:rPr>
                <w:b/>
                <w:bCs/>
                <w:color w:val="000000"/>
                <w:sz w:val="22"/>
                <w:szCs w:val="22"/>
              </w:rPr>
              <w:t>10</w:t>
            </w:r>
          </w:p>
        </w:tc>
        <w:tc>
          <w:tcPr>
            <w:tcW w:w="2148" w:type="dxa"/>
            <w:shd w:val="clear" w:color="auto" w:fill="auto"/>
            <w:noWrap/>
            <w:vAlign w:val="bottom"/>
            <w:hideMark/>
          </w:tcPr>
          <w:p w14:paraId="6FF0253F" w14:textId="77777777" w:rsidR="00487E83" w:rsidRPr="00E10D7A" w:rsidRDefault="00487E83" w:rsidP="00E10D7A">
            <w:pPr>
              <w:jc w:val="center"/>
              <w:rPr>
                <w:b/>
                <w:bCs/>
                <w:color w:val="000000"/>
                <w:sz w:val="22"/>
                <w:szCs w:val="22"/>
              </w:rPr>
            </w:pPr>
            <w:r w:rsidRPr="00E10D7A">
              <w:rPr>
                <w:b/>
                <w:bCs/>
                <w:color w:val="000000"/>
                <w:sz w:val="22"/>
                <w:szCs w:val="22"/>
              </w:rPr>
              <w:t>6154,32</w:t>
            </w:r>
          </w:p>
        </w:tc>
      </w:tr>
    </w:tbl>
    <w:p w14:paraId="0EE7349C" w14:textId="77777777" w:rsidR="00487E83" w:rsidRDefault="00487E83" w:rsidP="00487E83">
      <w:pPr>
        <w:pStyle w:val="33"/>
        <w:ind w:firstLine="709"/>
        <w:jc w:val="both"/>
        <w:rPr>
          <w:color w:val="000000"/>
          <w:sz w:val="28"/>
          <w:szCs w:val="28"/>
        </w:rPr>
      </w:pPr>
    </w:p>
    <w:p w14:paraId="56D9F2E7" w14:textId="77777777" w:rsidR="00487E83" w:rsidRDefault="00487E83" w:rsidP="00487E83">
      <w:pPr>
        <w:pStyle w:val="33"/>
        <w:ind w:firstLine="709"/>
        <w:jc w:val="both"/>
        <w:rPr>
          <w:color w:val="000000"/>
          <w:sz w:val="28"/>
          <w:szCs w:val="28"/>
        </w:rPr>
      </w:pPr>
    </w:p>
    <w:p w14:paraId="49C8AF72" w14:textId="77777777" w:rsidR="00E10D7A" w:rsidRDefault="00E10D7A" w:rsidP="00487E83">
      <w:pPr>
        <w:pStyle w:val="33"/>
        <w:ind w:firstLine="709"/>
        <w:jc w:val="both"/>
        <w:rPr>
          <w:color w:val="000000"/>
          <w:sz w:val="28"/>
          <w:szCs w:val="28"/>
        </w:rPr>
        <w:sectPr w:rsidR="00E10D7A" w:rsidSect="00E10D7A">
          <w:pgSz w:w="16838" w:h="11906" w:orient="landscape"/>
          <w:pgMar w:top="1701" w:right="1134" w:bottom="850" w:left="1134" w:header="708" w:footer="708" w:gutter="0"/>
          <w:cols w:space="708"/>
          <w:docGrid w:linePitch="360"/>
        </w:sectPr>
      </w:pPr>
    </w:p>
    <w:p w14:paraId="12E462E6" w14:textId="693FA5CE" w:rsidR="00487E83" w:rsidRDefault="00487E83" w:rsidP="00487E83">
      <w:pPr>
        <w:pStyle w:val="33"/>
        <w:ind w:firstLine="709"/>
        <w:jc w:val="both"/>
        <w:rPr>
          <w:color w:val="000000"/>
          <w:sz w:val="28"/>
          <w:szCs w:val="28"/>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956"/>
        <w:gridCol w:w="1096"/>
        <w:gridCol w:w="4516"/>
      </w:tblGrid>
      <w:tr w:rsidR="00487E83" w:rsidRPr="00E10D7A" w14:paraId="428D623B" w14:textId="77777777" w:rsidTr="00E10D7A">
        <w:trPr>
          <w:trHeight w:val="264"/>
        </w:trPr>
        <w:tc>
          <w:tcPr>
            <w:tcW w:w="2925" w:type="dxa"/>
            <w:shd w:val="clear" w:color="000000" w:fill="FFFFFF"/>
            <w:noWrap/>
            <w:vAlign w:val="bottom"/>
            <w:hideMark/>
          </w:tcPr>
          <w:p w14:paraId="5EB2C507" w14:textId="77777777" w:rsidR="00487E83" w:rsidRPr="00E10D7A" w:rsidRDefault="00487E83" w:rsidP="00E10D7A">
            <w:pPr>
              <w:rPr>
                <w:color w:val="FF0000"/>
                <w:sz w:val="20"/>
              </w:rPr>
            </w:pPr>
            <w:r w:rsidRPr="00E10D7A">
              <w:rPr>
                <w:color w:val="FF0000"/>
                <w:sz w:val="20"/>
              </w:rPr>
              <w:t> </w:t>
            </w:r>
          </w:p>
        </w:tc>
        <w:tc>
          <w:tcPr>
            <w:tcW w:w="956" w:type="dxa"/>
            <w:shd w:val="clear" w:color="000000" w:fill="FFFFFF"/>
            <w:noWrap/>
            <w:vAlign w:val="bottom"/>
            <w:hideMark/>
          </w:tcPr>
          <w:p w14:paraId="0B3D9595" w14:textId="77777777" w:rsidR="00487E83" w:rsidRPr="00E10D7A" w:rsidRDefault="00487E83" w:rsidP="00E10D7A">
            <w:pPr>
              <w:rPr>
                <w:sz w:val="20"/>
              </w:rPr>
            </w:pPr>
            <w:r w:rsidRPr="00E10D7A">
              <w:rPr>
                <w:sz w:val="20"/>
              </w:rPr>
              <w:t> </w:t>
            </w:r>
          </w:p>
        </w:tc>
        <w:tc>
          <w:tcPr>
            <w:tcW w:w="1096" w:type="dxa"/>
            <w:shd w:val="clear" w:color="000000" w:fill="FFFFFF"/>
            <w:noWrap/>
            <w:vAlign w:val="bottom"/>
            <w:hideMark/>
          </w:tcPr>
          <w:p w14:paraId="54A02827" w14:textId="77777777" w:rsidR="00487E83" w:rsidRPr="00E10D7A" w:rsidRDefault="00487E83" w:rsidP="00E10D7A">
            <w:pPr>
              <w:rPr>
                <w:color w:val="FF0000"/>
                <w:sz w:val="20"/>
              </w:rPr>
            </w:pPr>
            <w:r w:rsidRPr="00E10D7A">
              <w:rPr>
                <w:color w:val="FF0000"/>
                <w:sz w:val="20"/>
              </w:rPr>
              <w:t> </w:t>
            </w:r>
          </w:p>
        </w:tc>
        <w:tc>
          <w:tcPr>
            <w:tcW w:w="4516" w:type="dxa"/>
            <w:shd w:val="clear" w:color="000000" w:fill="FFFFFF"/>
            <w:noWrap/>
            <w:vAlign w:val="bottom"/>
            <w:hideMark/>
          </w:tcPr>
          <w:p w14:paraId="1F3154C2" w14:textId="77777777" w:rsidR="00487E83" w:rsidRPr="00E10D7A" w:rsidRDefault="00487E83" w:rsidP="00E10D7A">
            <w:pPr>
              <w:jc w:val="center"/>
              <w:rPr>
                <w:sz w:val="20"/>
              </w:rPr>
            </w:pPr>
            <w:r w:rsidRPr="00E10D7A">
              <w:rPr>
                <w:sz w:val="20"/>
              </w:rPr>
              <w:t xml:space="preserve">                                Приложение № 2</w:t>
            </w:r>
          </w:p>
        </w:tc>
      </w:tr>
      <w:tr w:rsidR="00487E83" w:rsidRPr="00E10D7A" w14:paraId="6886C606" w14:textId="77777777" w:rsidTr="00E10D7A">
        <w:trPr>
          <w:trHeight w:val="345"/>
        </w:trPr>
        <w:tc>
          <w:tcPr>
            <w:tcW w:w="9493" w:type="dxa"/>
            <w:gridSpan w:val="4"/>
            <w:vMerge w:val="restart"/>
            <w:shd w:val="clear" w:color="auto" w:fill="auto"/>
            <w:vAlign w:val="center"/>
            <w:hideMark/>
          </w:tcPr>
          <w:p w14:paraId="44FE3D69" w14:textId="77777777" w:rsidR="00487E83" w:rsidRPr="00E10D7A" w:rsidRDefault="00487E83" w:rsidP="00E10D7A">
            <w:pPr>
              <w:jc w:val="center"/>
              <w:rPr>
                <w:b/>
                <w:bCs/>
                <w:sz w:val="20"/>
              </w:rPr>
            </w:pPr>
            <w:r w:rsidRPr="00E10D7A">
              <w:rPr>
                <w:b/>
                <w:bCs/>
                <w:sz w:val="20"/>
              </w:rPr>
              <w:t xml:space="preserve">Расшифровка статьи «Арендная плата» ООО "Киселевский </w:t>
            </w:r>
            <w:proofErr w:type="spellStart"/>
            <w:r w:rsidRPr="00E10D7A">
              <w:rPr>
                <w:b/>
                <w:bCs/>
                <w:sz w:val="20"/>
              </w:rPr>
              <w:t>водоснаб</w:t>
            </w:r>
            <w:proofErr w:type="spellEnd"/>
            <w:r w:rsidRPr="00E10D7A">
              <w:rPr>
                <w:b/>
                <w:bCs/>
                <w:sz w:val="20"/>
              </w:rPr>
              <w:t>"</w:t>
            </w:r>
          </w:p>
        </w:tc>
      </w:tr>
      <w:tr w:rsidR="00487E83" w:rsidRPr="00E10D7A" w14:paraId="4A7F6E75" w14:textId="77777777" w:rsidTr="00E10D7A">
        <w:trPr>
          <w:trHeight w:val="458"/>
        </w:trPr>
        <w:tc>
          <w:tcPr>
            <w:tcW w:w="9493" w:type="dxa"/>
            <w:gridSpan w:val="4"/>
            <w:vMerge/>
            <w:vAlign w:val="center"/>
            <w:hideMark/>
          </w:tcPr>
          <w:p w14:paraId="1567CF11" w14:textId="77777777" w:rsidR="00487E83" w:rsidRPr="00E10D7A" w:rsidRDefault="00487E83" w:rsidP="00E10D7A">
            <w:pPr>
              <w:rPr>
                <w:b/>
                <w:bCs/>
                <w:sz w:val="20"/>
              </w:rPr>
            </w:pPr>
          </w:p>
        </w:tc>
      </w:tr>
      <w:tr w:rsidR="00487E83" w:rsidRPr="00E10D7A" w14:paraId="6BAF1AEC" w14:textId="77777777" w:rsidTr="00E10D7A">
        <w:trPr>
          <w:trHeight w:val="1440"/>
        </w:trPr>
        <w:tc>
          <w:tcPr>
            <w:tcW w:w="2925" w:type="dxa"/>
            <w:shd w:val="clear" w:color="000000" w:fill="FFFFFF"/>
            <w:vAlign w:val="center"/>
            <w:hideMark/>
          </w:tcPr>
          <w:p w14:paraId="15BD4996" w14:textId="77777777" w:rsidR="00487E83" w:rsidRPr="00E10D7A" w:rsidRDefault="00487E83" w:rsidP="00E10D7A">
            <w:pPr>
              <w:jc w:val="center"/>
              <w:rPr>
                <w:b/>
                <w:bCs/>
                <w:sz w:val="20"/>
              </w:rPr>
            </w:pPr>
            <w:r w:rsidRPr="00E10D7A">
              <w:rPr>
                <w:b/>
                <w:bCs/>
                <w:sz w:val="20"/>
              </w:rPr>
              <w:t>Наименование арендодателя/предмет договора</w:t>
            </w:r>
          </w:p>
        </w:tc>
        <w:tc>
          <w:tcPr>
            <w:tcW w:w="956" w:type="dxa"/>
            <w:shd w:val="clear" w:color="000000" w:fill="FFFFFF"/>
            <w:vAlign w:val="center"/>
            <w:hideMark/>
          </w:tcPr>
          <w:p w14:paraId="19BCB31F" w14:textId="77777777" w:rsidR="00487E83" w:rsidRPr="00E10D7A" w:rsidRDefault="00487E83" w:rsidP="00E10D7A">
            <w:pPr>
              <w:jc w:val="center"/>
              <w:rPr>
                <w:b/>
                <w:bCs/>
                <w:sz w:val="20"/>
              </w:rPr>
            </w:pPr>
            <w:r w:rsidRPr="00E10D7A">
              <w:rPr>
                <w:b/>
                <w:bCs/>
                <w:sz w:val="20"/>
              </w:rPr>
              <w:t>Ед. изм.</w:t>
            </w:r>
          </w:p>
        </w:tc>
        <w:tc>
          <w:tcPr>
            <w:tcW w:w="1096" w:type="dxa"/>
            <w:shd w:val="clear" w:color="000000" w:fill="FFFFFF"/>
            <w:vAlign w:val="center"/>
            <w:hideMark/>
          </w:tcPr>
          <w:p w14:paraId="77306581" w14:textId="77777777" w:rsidR="00487E83" w:rsidRPr="00E10D7A" w:rsidRDefault="00487E83" w:rsidP="00E10D7A">
            <w:pPr>
              <w:jc w:val="center"/>
              <w:rPr>
                <w:b/>
                <w:bCs/>
                <w:sz w:val="20"/>
              </w:rPr>
            </w:pPr>
            <w:r w:rsidRPr="00E10D7A">
              <w:rPr>
                <w:b/>
                <w:bCs/>
                <w:sz w:val="20"/>
              </w:rPr>
              <w:t>план 2018</w:t>
            </w:r>
          </w:p>
        </w:tc>
        <w:tc>
          <w:tcPr>
            <w:tcW w:w="4516" w:type="dxa"/>
            <w:shd w:val="clear" w:color="000000" w:fill="FFFFFF"/>
            <w:vAlign w:val="center"/>
            <w:hideMark/>
          </w:tcPr>
          <w:p w14:paraId="16B2FD60" w14:textId="77777777" w:rsidR="00487E83" w:rsidRPr="00E10D7A" w:rsidRDefault="00487E83" w:rsidP="00E10D7A">
            <w:pPr>
              <w:jc w:val="center"/>
              <w:rPr>
                <w:b/>
                <w:bCs/>
                <w:sz w:val="20"/>
              </w:rPr>
            </w:pPr>
            <w:r w:rsidRPr="00E10D7A">
              <w:rPr>
                <w:b/>
                <w:bCs/>
                <w:sz w:val="20"/>
              </w:rPr>
              <w:t>примечание</w:t>
            </w:r>
          </w:p>
        </w:tc>
      </w:tr>
      <w:tr w:rsidR="00487E83" w:rsidRPr="00E10D7A" w14:paraId="601EB473" w14:textId="77777777" w:rsidTr="00E10D7A">
        <w:trPr>
          <w:trHeight w:val="300"/>
        </w:trPr>
        <w:tc>
          <w:tcPr>
            <w:tcW w:w="9493" w:type="dxa"/>
            <w:gridSpan w:val="4"/>
            <w:shd w:val="clear" w:color="000000" w:fill="FFFFFF"/>
            <w:noWrap/>
            <w:vAlign w:val="bottom"/>
            <w:hideMark/>
          </w:tcPr>
          <w:p w14:paraId="37A8C1C7" w14:textId="77777777" w:rsidR="00487E83" w:rsidRPr="00E10D7A" w:rsidRDefault="00487E83" w:rsidP="00E10D7A">
            <w:pPr>
              <w:jc w:val="center"/>
              <w:rPr>
                <w:sz w:val="20"/>
              </w:rPr>
            </w:pPr>
            <w:r w:rsidRPr="00E10D7A">
              <w:rPr>
                <w:sz w:val="20"/>
              </w:rPr>
              <w:t>1. МП "Тепло"</w:t>
            </w:r>
          </w:p>
        </w:tc>
      </w:tr>
      <w:tr w:rsidR="00487E83" w:rsidRPr="00E10D7A" w14:paraId="3E6CFF4E" w14:textId="77777777" w:rsidTr="00E10D7A">
        <w:trPr>
          <w:trHeight w:val="345"/>
        </w:trPr>
        <w:tc>
          <w:tcPr>
            <w:tcW w:w="2925" w:type="dxa"/>
            <w:shd w:val="clear" w:color="000000" w:fill="FFFFFF"/>
            <w:noWrap/>
            <w:vAlign w:val="bottom"/>
            <w:hideMark/>
          </w:tcPr>
          <w:p w14:paraId="14FD92B8" w14:textId="77777777" w:rsidR="00487E83" w:rsidRPr="00E10D7A" w:rsidRDefault="00487E83" w:rsidP="00E10D7A">
            <w:pPr>
              <w:rPr>
                <w:sz w:val="20"/>
              </w:rPr>
            </w:pPr>
            <w:r w:rsidRPr="00E10D7A">
              <w:rPr>
                <w:sz w:val="20"/>
              </w:rPr>
              <w:t>Здания и сооружения</w:t>
            </w:r>
          </w:p>
        </w:tc>
        <w:tc>
          <w:tcPr>
            <w:tcW w:w="956" w:type="dxa"/>
            <w:shd w:val="clear" w:color="000000" w:fill="FFFFFF"/>
            <w:noWrap/>
            <w:vAlign w:val="center"/>
            <w:hideMark/>
          </w:tcPr>
          <w:p w14:paraId="5EF268BF" w14:textId="77777777" w:rsidR="00487E83" w:rsidRPr="00E10D7A" w:rsidRDefault="00487E83" w:rsidP="00E10D7A">
            <w:pPr>
              <w:jc w:val="center"/>
              <w:rPr>
                <w:sz w:val="20"/>
              </w:rPr>
            </w:pPr>
            <w:r w:rsidRPr="00E10D7A">
              <w:rPr>
                <w:sz w:val="20"/>
              </w:rPr>
              <w:t>тыс. руб.</w:t>
            </w:r>
          </w:p>
        </w:tc>
        <w:tc>
          <w:tcPr>
            <w:tcW w:w="1096" w:type="dxa"/>
            <w:shd w:val="clear" w:color="000000" w:fill="FFFFFF"/>
            <w:noWrap/>
            <w:vAlign w:val="bottom"/>
            <w:hideMark/>
          </w:tcPr>
          <w:p w14:paraId="14A9414E" w14:textId="77777777" w:rsidR="00487E83" w:rsidRPr="00E10D7A" w:rsidRDefault="00487E83" w:rsidP="00E10D7A">
            <w:pPr>
              <w:jc w:val="center"/>
              <w:rPr>
                <w:sz w:val="20"/>
              </w:rPr>
            </w:pPr>
            <w:r w:rsidRPr="00E10D7A">
              <w:rPr>
                <w:sz w:val="20"/>
              </w:rPr>
              <w:t>3559,32</w:t>
            </w:r>
          </w:p>
        </w:tc>
        <w:tc>
          <w:tcPr>
            <w:tcW w:w="4516" w:type="dxa"/>
            <w:shd w:val="clear" w:color="000000" w:fill="FFFFFF"/>
            <w:noWrap/>
            <w:vAlign w:val="bottom"/>
            <w:hideMark/>
          </w:tcPr>
          <w:p w14:paraId="3C3AFF9D" w14:textId="77777777" w:rsidR="00487E83" w:rsidRPr="00E10D7A" w:rsidRDefault="00487E83" w:rsidP="00E10D7A">
            <w:pPr>
              <w:rPr>
                <w:sz w:val="20"/>
              </w:rPr>
            </w:pPr>
            <w:r w:rsidRPr="00E10D7A">
              <w:rPr>
                <w:sz w:val="20"/>
              </w:rPr>
              <w:t>Согласно договору от 09.09.2016 № 15/16</w:t>
            </w:r>
          </w:p>
        </w:tc>
      </w:tr>
      <w:tr w:rsidR="00487E83" w:rsidRPr="00E10D7A" w14:paraId="52A1BC6B" w14:textId="77777777" w:rsidTr="00E10D7A">
        <w:trPr>
          <w:trHeight w:val="345"/>
        </w:trPr>
        <w:tc>
          <w:tcPr>
            <w:tcW w:w="9493" w:type="dxa"/>
            <w:gridSpan w:val="4"/>
            <w:shd w:val="clear" w:color="000000" w:fill="FFFFFF"/>
            <w:noWrap/>
            <w:vAlign w:val="bottom"/>
            <w:hideMark/>
          </w:tcPr>
          <w:p w14:paraId="768B21EF" w14:textId="77777777" w:rsidR="00487E83" w:rsidRPr="00E10D7A" w:rsidRDefault="00487E83" w:rsidP="00E10D7A">
            <w:pPr>
              <w:jc w:val="center"/>
              <w:rPr>
                <w:sz w:val="20"/>
              </w:rPr>
            </w:pPr>
            <w:r w:rsidRPr="00E10D7A">
              <w:rPr>
                <w:sz w:val="20"/>
              </w:rPr>
              <w:t>2. ООО "ВИП и К"</w:t>
            </w:r>
          </w:p>
        </w:tc>
      </w:tr>
      <w:tr w:rsidR="00487E83" w:rsidRPr="00E10D7A" w14:paraId="0A576A7A" w14:textId="77777777" w:rsidTr="00E10D7A">
        <w:trPr>
          <w:trHeight w:val="936"/>
        </w:trPr>
        <w:tc>
          <w:tcPr>
            <w:tcW w:w="2925" w:type="dxa"/>
            <w:shd w:val="clear" w:color="000000" w:fill="FFFFFF"/>
            <w:vAlign w:val="center"/>
            <w:hideMark/>
          </w:tcPr>
          <w:p w14:paraId="21C6329C" w14:textId="77777777" w:rsidR="00487E83" w:rsidRPr="00E10D7A" w:rsidRDefault="00487E83" w:rsidP="00E10D7A">
            <w:pPr>
              <w:rPr>
                <w:sz w:val="20"/>
              </w:rPr>
            </w:pPr>
            <w:r w:rsidRPr="00E10D7A">
              <w:rPr>
                <w:sz w:val="20"/>
              </w:rPr>
              <w:t>Сооружения: Гидроузлы                                          №№ 5,6,6а,6б</w:t>
            </w:r>
          </w:p>
        </w:tc>
        <w:tc>
          <w:tcPr>
            <w:tcW w:w="956" w:type="dxa"/>
            <w:shd w:val="clear" w:color="000000" w:fill="FFFFFF"/>
            <w:noWrap/>
            <w:vAlign w:val="center"/>
            <w:hideMark/>
          </w:tcPr>
          <w:p w14:paraId="4B904710" w14:textId="77777777" w:rsidR="00487E83" w:rsidRPr="00E10D7A" w:rsidRDefault="00487E83" w:rsidP="00E10D7A">
            <w:pPr>
              <w:jc w:val="center"/>
              <w:rPr>
                <w:sz w:val="20"/>
              </w:rPr>
            </w:pPr>
            <w:r w:rsidRPr="00E10D7A">
              <w:rPr>
                <w:sz w:val="20"/>
              </w:rPr>
              <w:t>тыс. руб.</w:t>
            </w:r>
          </w:p>
        </w:tc>
        <w:tc>
          <w:tcPr>
            <w:tcW w:w="1096" w:type="dxa"/>
            <w:shd w:val="clear" w:color="000000" w:fill="FFFFFF"/>
            <w:noWrap/>
            <w:vAlign w:val="center"/>
            <w:hideMark/>
          </w:tcPr>
          <w:p w14:paraId="79031A15" w14:textId="77777777" w:rsidR="00487E83" w:rsidRPr="00E10D7A" w:rsidRDefault="00487E83" w:rsidP="00E10D7A">
            <w:pPr>
              <w:jc w:val="center"/>
              <w:rPr>
                <w:sz w:val="20"/>
              </w:rPr>
            </w:pPr>
            <w:r w:rsidRPr="00E10D7A">
              <w:rPr>
                <w:sz w:val="20"/>
              </w:rPr>
              <w:t>525,90</w:t>
            </w:r>
          </w:p>
        </w:tc>
        <w:tc>
          <w:tcPr>
            <w:tcW w:w="4516" w:type="dxa"/>
            <w:shd w:val="clear" w:color="000000" w:fill="FFFFFF"/>
            <w:vAlign w:val="center"/>
            <w:hideMark/>
          </w:tcPr>
          <w:p w14:paraId="070C9FB4" w14:textId="77777777" w:rsidR="00487E83" w:rsidRPr="00E10D7A" w:rsidRDefault="00487E83" w:rsidP="00E10D7A">
            <w:pPr>
              <w:rPr>
                <w:sz w:val="20"/>
              </w:rPr>
            </w:pPr>
            <w:r w:rsidRPr="00E10D7A">
              <w:rPr>
                <w:sz w:val="20"/>
              </w:rPr>
              <w:t>Учтено в соответствии с экономически обоснованным расчетом организации, представленным в дополнительных материалах.</w:t>
            </w:r>
          </w:p>
        </w:tc>
      </w:tr>
      <w:tr w:rsidR="00487E83" w:rsidRPr="00E10D7A" w14:paraId="3096BC44" w14:textId="77777777" w:rsidTr="00E10D7A">
        <w:trPr>
          <w:trHeight w:val="996"/>
        </w:trPr>
        <w:tc>
          <w:tcPr>
            <w:tcW w:w="2925" w:type="dxa"/>
            <w:shd w:val="clear" w:color="000000" w:fill="FFFFFF"/>
            <w:noWrap/>
            <w:vAlign w:val="center"/>
            <w:hideMark/>
          </w:tcPr>
          <w:p w14:paraId="569C72A1" w14:textId="77777777" w:rsidR="00487E83" w:rsidRPr="00E10D7A" w:rsidRDefault="00487E83" w:rsidP="00E10D7A">
            <w:pPr>
              <w:rPr>
                <w:sz w:val="20"/>
              </w:rPr>
            </w:pPr>
            <w:r w:rsidRPr="00E10D7A">
              <w:rPr>
                <w:sz w:val="20"/>
              </w:rPr>
              <w:t>Оборудование</w:t>
            </w:r>
          </w:p>
        </w:tc>
        <w:tc>
          <w:tcPr>
            <w:tcW w:w="956" w:type="dxa"/>
            <w:shd w:val="clear" w:color="000000" w:fill="FFFFFF"/>
            <w:noWrap/>
            <w:vAlign w:val="center"/>
            <w:hideMark/>
          </w:tcPr>
          <w:p w14:paraId="4AE6800D" w14:textId="77777777" w:rsidR="00487E83" w:rsidRPr="00E10D7A" w:rsidRDefault="00487E83" w:rsidP="00E10D7A">
            <w:pPr>
              <w:jc w:val="center"/>
              <w:rPr>
                <w:sz w:val="20"/>
              </w:rPr>
            </w:pPr>
            <w:r w:rsidRPr="00E10D7A">
              <w:rPr>
                <w:sz w:val="20"/>
              </w:rPr>
              <w:t>тыс. руб.</w:t>
            </w:r>
          </w:p>
        </w:tc>
        <w:tc>
          <w:tcPr>
            <w:tcW w:w="1096" w:type="dxa"/>
            <w:shd w:val="clear" w:color="000000" w:fill="FFFFFF"/>
            <w:noWrap/>
            <w:vAlign w:val="center"/>
            <w:hideMark/>
          </w:tcPr>
          <w:p w14:paraId="07CB4C57" w14:textId="77777777" w:rsidR="00487E83" w:rsidRPr="00E10D7A" w:rsidRDefault="00487E83" w:rsidP="00E10D7A">
            <w:pPr>
              <w:jc w:val="center"/>
              <w:rPr>
                <w:sz w:val="20"/>
              </w:rPr>
            </w:pPr>
            <w:r w:rsidRPr="00E10D7A">
              <w:rPr>
                <w:sz w:val="20"/>
              </w:rPr>
              <w:t>104,41</w:t>
            </w:r>
          </w:p>
        </w:tc>
        <w:tc>
          <w:tcPr>
            <w:tcW w:w="4516" w:type="dxa"/>
            <w:shd w:val="clear" w:color="000000" w:fill="FFFFFF"/>
            <w:vAlign w:val="center"/>
            <w:hideMark/>
          </w:tcPr>
          <w:p w14:paraId="1D3C6260" w14:textId="77777777" w:rsidR="00487E83" w:rsidRPr="00E10D7A" w:rsidRDefault="00487E83" w:rsidP="00E10D7A">
            <w:pPr>
              <w:rPr>
                <w:sz w:val="20"/>
              </w:rPr>
            </w:pPr>
            <w:r w:rsidRPr="00E10D7A">
              <w:rPr>
                <w:sz w:val="20"/>
              </w:rPr>
              <w:t>Расчет в соответствии с законодательством, включающий амортизацию, обязательные платежи. Учтено в статье "Цеховые расходы"</w:t>
            </w:r>
          </w:p>
        </w:tc>
      </w:tr>
      <w:tr w:rsidR="00487E83" w:rsidRPr="00E10D7A" w14:paraId="0F393A28" w14:textId="77777777" w:rsidTr="00E10D7A">
        <w:trPr>
          <w:trHeight w:val="345"/>
        </w:trPr>
        <w:tc>
          <w:tcPr>
            <w:tcW w:w="9493" w:type="dxa"/>
            <w:gridSpan w:val="4"/>
            <w:shd w:val="clear" w:color="000000" w:fill="FFFFFF"/>
            <w:noWrap/>
            <w:vAlign w:val="bottom"/>
            <w:hideMark/>
          </w:tcPr>
          <w:p w14:paraId="21C149CE" w14:textId="77777777" w:rsidR="00487E83" w:rsidRPr="00E10D7A" w:rsidRDefault="00487E83" w:rsidP="00E10D7A">
            <w:pPr>
              <w:jc w:val="center"/>
              <w:rPr>
                <w:sz w:val="20"/>
              </w:rPr>
            </w:pPr>
            <w:r w:rsidRPr="00E10D7A">
              <w:rPr>
                <w:sz w:val="20"/>
              </w:rPr>
              <w:t>3.КУМИ г. Киселевска</w:t>
            </w:r>
          </w:p>
        </w:tc>
      </w:tr>
      <w:tr w:rsidR="00487E83" w:rsidRPr="00E10D7A" w14:paraId="0C74D191" w14:textId="77777777" w:rsidTr="00E10D7A">
        <w:trPr>
          <w:trHeight w:val="735"/>
        </w:trPr>
        <w:tc>
          <w:tcPr>
            <w:tcW w:w="2925" w:type="dxa"/>
            <w:shd w:val="clear" w:color="000000" w:fill="FFFFFF"/>
            <w:noWrap/>
            <w:vAlign w:val="bottom"/>
            <w:hideMark/>
          </w:tcPr>
          <w:p w14:paraId="2178CD9A" w14:textId="77777777" w:rsidR="00487E83" w:rsidRPr="00E10D7A" w:rsidRDefault="00487E83" w:rsidP="00E10D7A">
            <w:pPr>
              <w:ind w:firstLineChars="300" w:firstLine="600"/>
              <w:rPr>
                <w:sz w:val="20"/>
              </w:rPr>
            </w:pPr>
            <w:r w:rsidRPr="00E10D7A">
              <w:rPr>
                <w:sz w:val="20"/>
              </w:rPr>
              <w:t>Водоводы и врезки</w:t>
            </w:r>
          </w:p>
        </w:tc>
        <w:tc>
          <w:tcPr>
            <w:tcW w:w="956" w:type="dxa"/>
            <w:shd w:val="clear" w:color="000000" w:fill="FFFFFF"/>
            <w:noWrap/>
            <w:vAlign w:val="center"/>
            <w:hideMark/>
          </w:tcPr>
          <w:p w14:paraId="327441D9" w14:textId="77777777" w:rsidR="00487E83" w:rsidRPr="00E10D7A" w:rsidRDefault="00487E83" w:rsidP="00E10D7A">
            <w:pPr>
              <w:jc w:val="center"/>
              <w:rPr>
                <w:sz w:val="20"/>
              </w:rPr>
            </w:pPr>
            <w:r w:rsidRPr="00E10D7A">
              <w:rPr>
                <w:sz w:val="20"/>
              </w:rPr>
              <w:t>тыс. руб.</w:t>
            </w:r>
          </w:p>
        </w:tc>
        <w:tc>
          <w:tcPr>
            <w:tcW w:w="1096" w:type="dxa"/>
            <w:shd w:val="clear" w:color="000000" w:fill="FFFFFF"/>
            <w:noWrap/>
            <w:vAlign w:val="center"/>
            <w:hideMark/>
          </w:tcPr>
          <w:p w14:paraId="310EDE73" w14:textId="77777777" w:rsidR="00487E83" w:rsidRPr="00E10D7A" w:rsidRDefault="00487E83" w:rsidP="00E10D7A">
            <w:pPr>
              <w:jc w:val="center"/>
              <w:rPr>
                <w:sz w:val="20"/>
              </w:rPr>
            </w:pPr>
            <w:r w:rsidRPr="00E10D7A">
              <w:rPr>
                <w:sz w:val="20"/>
              </w:rPr>
              <w:t>3 536,68</w:t>
            </w:r>
          </w:p>
        </w:tc>
        <w:tc>
          <w:tcPr>
            <w:tcW w:w="4516" w:type="dxa"/>
            <w:shd w:val="clear" w:color="000000" w:fill="FFFFFF"/>
            <w:vAlign w:val="center"/>
            <w:hideMark/>
          </w:tcPr>
          <w:p w14:paraId="2278B998" w14:textId="77777777" w:rsidR="00487E83" w:rsidRPr="00E10D7A" w:rsidRDefault="00487E83" w:rsidP="00E10D7A">
            <w:pPr>
              <w:rPr>
                <w:sz w:val="20"/>
              </w:rPr>
            </w:pPr>
            <w:r w:rsidRPr="00E10D7A">
              <w:rPr>
                <w:sz w:val="20"/>
              </w:rPr>
              <w:t>Расчет в соответствии с законодательством, включающий амортизацию.</w:t>
            </w:r>
          </w:p>
        </w:tc>
      </w:tr>
      <w:tr w:rsidR="00487E83" w:rsidRPr="00E10D7A" w14:paraId="7639E065" w14:textId="77777777" w:rsidTr="00E10D7A">
        <w:trPr>
          <w:trHeight w:val="735"/>
        </w:trPr>
        <w:tc>
          <w:tcPr>
            <w:tcW w:w="2925" w:type="dxa"/>
            <w:shd w:val="clear" w:color="000000" w:fill="FFFFFF"/>
            <w:noWrap/>
            <w:vAlign w:val="bottom"/>
            <w:hideMark/>
          </w:tcPr>
          <w:p w14:paraId="789856E1" w14:textId="77777777" w:rsidR="00487E83" w:rsidRPr="00E10D7A" w:rsidRDefault="00487E83" w:rsidP="00E10D7A">
            <w:pPr>
              <w:ind w:firstLineChars="300" w:firstLine="600"/>
              <w:rPr>
                <w:sz w:val="20"/>
              </w:rPr>
            </w:pPr>
            <w:r w:rsidRPr="00E10D7A">
              <w:rPr>
                <w:sz w:val="20"/>
              </w:rPr>
              <w:t>Насосные станции</w:t>
            </w:r>
          </w:p>
        </w:tc>
        <w:tc>
          <w:tcPr>
            <w:tcW w:w="956" w:type="dxa"/>
            <w:shd w:val="clear" w:color="000000" w:fill="FFFFFF"/>
            <w:noWrap/>
            <w:vAlign w:val="center"/>
            <w:hideMark/>
          </w:tcPr>
          <w:p w14:paraId="0749E037" w14:textId="77777777" w:rsidR="00487E83" w:rsidRPr="00E10D7A" w:rsidRDefault="00487E83" w:rsidP="00E10D7A">
            <w:pPr>
              <w:jc w:val="center"/>
              <w:rPr>
                <w:sz w:val="20"/>
              </w:rPr>
            </w:pPr>
            <w:r w:rsidRPr="00E10D7A">
              <w:rPr>
                <w:sz w:val="20"/>
              </w:rPr>
              <w:t>тыс. руб.</w:t>
            </w:r>
          </w:p>
        </w:tc>
        <w:tc>
          <w:tcPr>
            <w:tcW w:w="1096" w:type="dxa"/>
            <w:shd w:val="clear" w:color="000000" w:fill="FFFFFF"/>
            <w:noWrap/>
            <w:vAlign w:val="center"/>
            <w:hideMark/>
          </w:tcPr>
          <w:p w14:paraId="382B55CE" w14:textId="77777777" w:rsidR="00487E83" w:rsidRPr="00E10D7A" w:rsidRDefault="00487E83" w:rsidP="00E10D7A">
            <w:pPr>
              <w:jc w:val="center"/>
              <w:rPr>
                <w:sz w:val="20"/>
              </w:rPr>
            </w:pPr>
            <w:r w:rsidRPr="00E10D7A">
              <w:rPr>
                <w:sz w:val="20"/>
              </w:rPr>
              <w:t>0,00</w:t>
            </w:r>
          </w:p>
        </w:tc>
        <w:tc>
          <w:tcPr>
            <w:tcW w:w="4516" w:type="dxa"/>
            <w:shd w:val="clear" w:color="auto" w:fill="auto"/>
            <w:vAlign w:val="center"/>
            <w:hideMark/>
          </w:tcPr>
          <w:p w14:paraId="71877FAC" w14:textId="77777777" w:rsidR="00487E83" w:rsidRPr="00E10D7A" w:rsidRDefault="00487E83" w:rsidP="00E10D7A">
            <w:pPr>
              <w:rPr>
                <w:color w:val="000000"/>
                <w:sz w:val="20"/>
              </w:rPr>
            </w:pPr>
            <w:r w:rsidRPr="00E10D7A">
              <w:rPr>
                <w:color w:val="000000"/>
                <w:sz w:val="20"/>
              </w:rPr>
              <w:t>Расходы по договору от 01.01.2017 № 2 отклонены, ввиду истечения срока действия договора.</w:t>
            </w:r>
          </w:p>
        </w:tc>
      </w:tr>
      <w:tr w:rsidR="00487E83" w:rsidRPr="00E10D7A" w14:paraId="569B4C1D" w14:textId="77777777" w:rsidTr="00E10D7A">
        <w:trPr>
          <w:trHeight w:val="735"/>
        </w:trPr>
        <w:tc>
          <w:tcPr>
            <w:tcW w:w="2925" w:type="dxa"/>
            <w:shd w:val="clear" w:color="000000" w:fill="FFFFFF"/>
            <w:noWrap/>
            <w:vAlign w:val="bottom"/>
            <w:hideMark/>
          </w:tcPr>
          <w:p w14:paraId="256266B9" w14:textId="77777777" w:rsidR="00487E83" w:rsidRPr="00E10D7A" w:rsidRDefault="00487E83" w:rsidP="00E10D7A">
            <w:pPr>
              <w:ind w:firstLineChars="300" w:firstLine="600"/>
              <w:rPr>
                <w:sz w:val="20"/>
              </w:rPr>
            </w:pPr>
            <w:r w:rsidRPr="00E10D7A">
              <w:rPr>
                <w:sz w:val="20"/>
              </w:rPr>
              <w:t>Станок сварочный</w:t>
            </w:r>
          </w:p>
        </w:tc>
        <w:tc>
          <w:tcPr>
            <w:tcW w:w="956" w:type="dxa"/>
            <w:shd w:val="clear" w:color="000000" w:fill="FFFFFF"/>
            <w:noWrap/>
            <w:vAlign w:val="center"/>
            <w:hideMark/>
          </w:tcPr>
          <w:p w14:paraId="4B0B8D90" w14:textId="77777777" w:rsidR="00487E83" w:rsidRPr="00E10D7A" w:rsidRDefault="00487E83" w:rsidP="00E10D7A">
            <w:pPr>
              <w:jc w:val="center"/>
              <w:rPr>
                <w:sz w:val="20"/>
              </w:rPr>
            </w:pPr>
            <w:r w:rsidRPr="00E10D7A">
              <w:rPr>
                <w:sz w:val="20"/>
              </w:rPr>
              <w:t>тыс. руб.</w:t>
            </w:r>
          </w:p>
        </w:tc>
        <w:tc>
          <w:tcPr>
            <w:tcW w:w="1096" w:type="dxa"/>
            <w:shd w:val="clear" w:color="000000" w:fill="FFFFFF"/>
            <w:noWrap/>
            <w:vAlign w:val="center"/>
            <w:hideMark/>
          </w:tcPr>
          <w:p w14:paraId="1542BCA9" w14:textId="77777777" w:rsidR="00487E83" w:rsidRPr="00E10D7A" w:rsidRDefault="00487E83" w:rsidP="00E10D7A">
            <w:pPr>
              <w:jc w:val="center"/>
              <w:rPr>
                <w:sz w:val="20"/>
              </w:rPr>
            </w:pPr>
            <w:r w:rsidRPr="00E10D7A">
              <w:rPr>
                <w:sz w:val="20"/>
              </w:rPr>
              <w:t>0,00</w:t>
            </w:r>
          </w:p>
        </w:tc>
        <w:tc>
          <w:tcPr>
            <w:tcW w:w="4516" w:type="dxa"/>
            <w:shd w:val="clear" w:color="auto" w:fill="auto"/>
            <w:vAlign w:val="center"/>
            <w:hideMark/>
          </w:tcPr>
          <w:p w14:paraId="3C4C4FB9" w14:textId="77777777" w:rsidR="00487E83" w:rsidRPr="00E10D7A" w:rsidRDefault="00487E83" w:rsidP="00E10D7A">
            <w:pPr>
              <w:rPr>
                <w:color w:val="000000"/>
                <w:sz w:val="20"/>
              </w:rPr>
            </w:pPr>
            <w:r w:rsidRPr="00E10D7A">
              <w:rPr>
                <w:color w:val="000000"/>
                <w:sz w:val="20"/>
              </w:rPr>
              <w:t>Расходы по договору от 16.12.2016 № 45 отклонены, ввиду истечения срока полезного использования.</w:t>
            </w:r>
          </w:p>
        </w:tc>
      </w:tr>
      <w:tr w:rsidR="00487E83" w:rsidRPr="00E10D7A" w14:paraId="230FC98A" w14:textId="77777777" w:rsidTr="00E10D7A">
        <w:trPr>
          <w:trHeight w:val="735"/>
        </w:trPr>
        <w:tc>
          <w:tcPr>
            <w:tcW w:w="2925" w:type="dxa"/>
            <w:shd w:val="clear" w:color="000000" w:fill="FFFFFF"/>
            <w:noWrap/>
            <w:vAlign w:val="bottom"/>
            <w:hideMark/>
          </w:tcPr>
          <w:p w14:paraId="1EC3E18F" w14:textId="77777777" w:rsidR="00487E83" w:rsidRPr="00E10D7A" w:rsidRDefault="00487E83" w:rsidP="00E10D7A">
            <w:pPr>
              <w:ind w:firstLineChars="300" w:firstLine="600"/>
              <w:rPr>
                <w:sz w:val="20"/>
              </w:rPr>
            </w:pPr>
            <w:r w:rsidRPr="00E10D7A">
              <w:rPr>
                <w:sz w:val="20"/>
              </w:rPr>
              <w:t xml:space="preserve">Нежилое помещение </w:t>
            </w:r>
          </w:p>
        </w:tc>
        <w:tc>
          <w:tcPr>
            <w:tcW w:w="956" w:type="dxa"/>
            <w:shd w:val="clear" w:color="000000" w:fill="FFFFFF"/>
            <w:noWrap/>
            <w:vAlign w:val="center"/>
            <w:hideMark/>
          </w:tcPr>
          <w:p w14:paraId="5BB0E970" w14:textId="77777777" w:rsidR="00487E83" w:rsidRPr="00E10D7A" w:rsidRDefault="00487E83" w:rsidP="00E10D7A">
            <w:pPr>
              <w:jc w:val="center"/>
              <w:rPr>
                <w:sz w:val="20"/>
              </w:rPr>
            </w:pPr>
            <w:r w:rsidRPr="00E10D7A">
              <w:rPr>
                <w:sz w:val="20"/>
              </w:rPr>
              <w:t>тыс. руб.</w:t>
            </w:r>
          </w:p>
        </w:tc>
        <w:tc>
          <w:tcPr>
            <w:tcW w:w="1096" w:type="dxa"/>
            <w:shd w:val="clear" w:color="000000" w:fill="FFFFFF"/>
            <w:noWrap/>
            <w:vAlign w:val="center"/>
            <w:hideMark/>
          </w:tcPr>
          <w:p w14:paraId="2CF85A43" w14:textId="77777777" w:rsidR="00487E83" w:rsidRPr="00E10D7A" w:rsidRDefault="00487E83" w:rsidP="00E10D7A">
            <w:pPr>
              <w:jc w:val="center"/>
              <w:rPr>
                <w:sz w:val="20"/>
              </w:rPr>
            </w:pPr>
            <w:r w:rsidRPr="00E10D7A">
              <w:rPr>
                <w:sz w:val="20"/>
              </w:rPr>
              <w:t>64,52</w:t>
            </w:r>
          </w:p>
        </w:tc>
        <w:tc>
          <w:tcPr>
            <w:tcW w:w="4516" w:type="dxa"/>
            <w:shd w:val="clear" w:color="000000" w:fill="FFFFFF"/>
            <w:vAlign w:val="center"/>
            <w:hideMark/>
          </w:tcPr>
          <w:p w14:paraId="4EAB7762" w14:textId="77777777" w:rsidR="00487E83" w:rsidRPr="00E10D7A" w:rsidRDefault="00487E83" w:rsidP="00E10D7A">
            <w:pPr>
              <w:rPr>
                <w:sz w:val="20"/>
              </w:rPr>
            </w:pPr>
            <w:r w:rsidRPr="00E10D7A">
              <w:rPr>
                <w:sz w:val="20"/>
              </w:rPr>
              <w:t>Согласно договору от 16.12.2016 № 44/11, в статье "Административные расходы" (64,52 тыс. руб.)</w:t>
            </w:r>
          </w:p>
        </w:tc>
      </w:tr>
      <w:tr w:rsidR="00487E83" w:rsidRPr="00E10D7A" w14:paraId="1140572A" w14:textId="77777777" w:rsidTr="00E10D7A">
        <w:trPr>
          <w:trHeight w:val="300"/>
        </w:trPr>
        <w:tc>
          <w:tcPr>
            <w:tcW w:w="9493" w:type="dxa"/>
            <w:gridSpan w:val="4"/>
            <w:shd w:val="clear" w:color="000000" w:fill="FFFFFF"/>
            <w:noWrap/>
            <w:vAlign w:val="bottom"/>
            <w:hideMark/>
          </w:tcPr>
          <w:p w14:paraId="2FB36BEE" w14:textId="77777777" w:rsidR="00487E83" w:rsidRPr="00E10D7A" w:rsidRDefault="00487E83" w:rsidP="00E10D7A">
            <w:pPr>
              <w:jc w:val="center"/>
              <w:rPr>
                <w:sz w:val="20"/>
              </w:rPr>
            </w:pPr>
            <w:r w:rsidRPr="00E10D7A">
              <w:rPr>
                <w:sz w:val="20"/>
              </w:rPr>
              <w:t>АО ""ПО Водоканал"</w:t>
            </w:r>
          </w:p>
        </w:tc>
      </w:tr>
      <w:tr w:rsidR="00487E83" w:rsidRPr="00E10D7A" w14:paraId="47CA8256" w14:textId="77777777" w:rsidTr="00E10D7A">
        <w:trPr>
          <w:trHeight w:val="672"/>
        </w:trPr>
        <w:tc>
          <w:tcPr>
            <w:tcW w:w="2925" w:type="dxa"/>
            <w:shd w:val="clear" w:color="000000" w:fill="FFFFFF"/>
            <w:vAlign w:val="center"/>
            <w:hideMark/>
          </w:tcPr>
          <w:p w14:paraId="6C5CA798" w14:textId="77777777" w:rsidR="00487E83" w:rsidRPr="00E10D7A" w:rsidRDefault="00487E83" w:rsidP="00E10D7A">
            <w:pPr>
              <w:rPr>
                <w:sz w:val="20"/>
              </w:rPr>
            </w:pPr>
            <w:r w:rsidRPr="00E10D7A">
              <w:rPr>
                <w:sz w:val="20"/>
              </w:rPr>
              <w:t>Здания гаражей, котельной, диспетчерской</w:t>
            </w:r>
          </w:p>
        </w:tc>
        <w:tc>
          <w:tcPr>
            <w:tcW w:w="956" w:type="dxa"/>
            <w:shd w:val="clear" w:color="000000" w:fill="FFFFFF"/>
            <w:noWrap/>
            <w:vAlign w:val="center"/>
            <w:hideMark/>
          </w:tcPr>
          <w:p w14:paraId="39965B0B" w14:textId="77777777" w:rsidR="00487E83" w:rsidRPr="00E10D7A" w:rsidRDefault="00487E83" w:rsidP="00E10D7A">
            <w:pPr>
              <w:jc w:val="center"/>
              <w:rPr>
                <w:sz w:val="20"/>
              </w:rPr>
            </w:pPr>
            <w:r w:rsidRPr="00E10D7A">
              <w:rPr>
                <w:sz w:val="20"/>
              </w:rPr>
              <w:t>тыс. руб.</w:t>
            </w:r>
          </w:p>
        </w:tc>
        <w:tc>
          <w:tcPr>
            <w:tcW w:w="1096" w:type="dxa"/>
            <w:shd w:val="clear" w:color="000000" w:fill="FFFFFF"/>
            <w:noWrap/>
            <w:vAlign w:val="center"/>
            <w:hideMark/>
          </w:tcPr>
          <w:p w14:paraId="582F9354" w14:textId="77777777" w:rsidR="00487E83" w:rsidRPr="00E10D7A" w:rsidRDefault="00487E83" w:rsidP="00E10D7A">
            <w:pPr>
              <w:jc w:val="center"/>
              <w:rPr>
                <w:sz w:val="20"/>
              </w:rPr>
            </w:pPr>
            <w:r w:rsidRPr="00E10D7A">
              <w:rPr>
                <w:sz w:val="20"/>
              </w:rPr>
              <w:t>646,88</w:t>
            </w:r>
          </w:p>
        </w:tc>
        <w:tc>
          <w:tcPr>
            <w:tcW w:w="4516" w:type="dxa"/>
            <w:shd w:val="clear" w:color="000000" w:fill="FFFFFF"/>
            <w:vAlign w:val="center"/>
            <w:hideMark/>
          </w:tcPr>
          <w:p w14:paraId="3433F1A8" w14:textId="77777777" w:rsidR="00487E83" w:rsidRPr="00E10D7A" w:rsidRDefault="00487E83" w:rsidP="00E10D7A">
            <w:pPr>
              <w:rPr>
                <w:sz w:val="20"/>
              </w:rPr>
            </w:pPr>
            <w:r w:rsidRPr="00E10D7A">
              <w:rPr>
                <w:sz w:val="20"/>
              </w:rPr>
              <w:t>Согласно договору от 12.09.2016 № 78</w:t>
            </w:r>
          </w:p>
        </w:tc>
      </w:tr>
      <w:tr w:rsidR="00487E83" w:rsidRPr="00E10D7A" w14:paraId="0B97765A" w14:textId="77777777" w:rsidTr="00E10D7A">
        <w:trPr>
          <w:trHeight w:val="672"/>
        </w:trPr>
        <w:tc>
          <w:tcPr>
            <w:tcW w:w="2925" w:type="dxa"/>
            <w:shd w:val="clear" w:color="000000" w:fill="FFFFFF"/>
            <w:vAlign w:val="center"/>
            <w:hideMark/>
          </w:tcPr>
          <w:p w14:paraId="3EF701F2" w14:textId="77777777" w:rsidR="00487E83" w:rsidRPr="00E10D7A" w:rsidRDefault="00487E83" w:rsidP="00E10D7A">
            <w:pPr>
              <w:rPr>
                <w:sz w:val="20"/>
              </w:rPr>
            </w:pPr>
            <w:r w:rsidRPr="00E10D7A">
              <w:rPr>
                <w:sz w:val="20"/>
              </w:rPr>
              <w:t>Серверное оборудование</w:t>
            </w:r>
          </w:p>
        </w:tc>
        <w:tc>
          <w:tcPr>
            <w:tcW w:w="956" w:type="dxa"/>
            <w:shd w:val="clear" w:color="000000" w:fill="FFFFFF"/>
            <w:noWrap/>
            <w:vAlign w:val="center"/>
            <w:hideMark/>
          </w:tcPr>
          <w:p w14:paraId="25127F8D" w14:textId="77777777" w:rsidR="00487E83" w:rsidRPr="00E10D7A" w:rsidRDefault="00487E83" w:rsidP="00E10D7A">
            <w:pPr>
              <w:jc w:val="center"/>
              <w:rPr>
                <w:sz w:val="20"/>
              </w:rPr>
            </w:pPr>
            <w:r w:rsidRPr="00E10D7A">
              <w:rPr>
                <w:sz w:val="20"/>
              </w:rPr>
              <w:t>тыс. руб.</w:t>
            </w:r>
          </w:p>
        </w:tc>
        <w:tc>
          <w:tcPr>
            <w:tcW w:w="1096" w:type="dxa"/>
            <w:shd w:val="clear" w:color="000000" w:fill="FFFFFF"/>
            <w:noWrap/>
            <w:vAlign w:val="center"/>
            <w:hideMark/>
          </w:tcPr>
          <w:p w14:paraId="51B40782" w14:textId="77777777" w:rsidR="00487E83" w:rsidRPr="00E10D7A" w:rsidRDefault="00487E83" w:rsidP="00E10D7A">
            <w:pPr>
              <w:jc w:val="center"/>
              <w:rPr>
                <w:sz w:val="20"/>
              </w:rPr>
            </w:pPr>
            <w:r w:rsidRPr="00E10D7A">
              <w:rPr>
                <w:sz w:val="20"/>
              </w:rPr>
              <w:t>99,66</w:t>
            </w:r>
          </w:p>
        </w:tc>
        <w:tc>
          <w:tcPr>
            <w:tcW w:w="4516" w:type="dxa"/>
            <w:shd w:val="clear" w:color="000000" w:fill="FFFFFF"/>
            <w:vAlign w:val="center"/>
            <w:hideMark/>
          </w:tcPr>
          <w:p w14:paraId="0290E46A" w14:textId="77777777" w:rsidR="00487E83" w:rsidRPr="00E10D7A" w:rsidRDefault="00487E83" w:rsidP="00E10D7A">
            <w:pPr>
              <w:rPr>
                <w:sz w:val="20"/>
              </w:rPr>
            </w:pPr>
            <w:r w:rsidRPr="00E10D7A">
              <w:rPr>
                <w:sz w:val="20"/>
              </w:rPr>
              <w:t>Согласно договору от .01.2017 № 45, в статье "Административные расходы" (99,66 тыс. руб.)</w:t>
            </w:r>
          </w:p>
        </w:tc>
      </w:tr>
      <w:tr w:rsidR="00487E83" w:rsidRPr="00E10D7A" w14:paraId="744F7F60" w14:textId="77777777" w:rsidTr="00E10D7A">
        <w:trPr>
          <w:trHeight w:val="1056"/>
        </w:trPr>
        <w:tc>
          <w:tcPr>
            <w:tcW w:w="2925" w:type="dxa"/>
            <w:shd w:val="clear" w:color="000000" w:fill="FFFFFF"/>
            <w:vAlign w:val="center"/>
            <w:hideMark/>
          </w:tcPr>
          <w:p w14:paraId="4CA404E2" w14:textId="77777777" w:rsidR="00487E83" w:rsidRPr="00E10D7A" w:rsidRDefault="00487E83" w:rsidP="00E10D7A">
            <w:pPr>
              <w:rPr>
                <w:sz w:val="20"/>
              </w:rPr>
            </w:pPr>
            <w:r w:rsidRPr="00E10D7A">
              <w:rPr>
                <w:sz w:val="20"/>
              </w:rPr>
              <w:t xml:space="preserve">Оборудование (агрегат, </w:t>
            </w:r>
            <w:proofErr w:type="gramStart"/>
            <w:r w:rsidRPr="00E10D7A">
              <w:rPr>
                <w:sz w:val="20"/>
              </w:rPr>
              <w:t xml:space="preserve">электроприводы)   </w:t>
            </w:r>
            <w:proofErr w:type="gramEnd"/>
            <w:r w:rsidRPr="00E10D7A">
              <w:rPr>
                <w:sz w:val="20"/>
              </w:rPr>
              <w:t xml:space="preserve">                             </w:t>
            </w:r>
          </w:p>
        </w:tc>
        <w:tc>
          <w:tcPr>
            <w:tcW w:w="956" w:type="dxa"/>
            <w:shd w:val="clear" w:color="000000" w:fill="FFFFFF"/>
            <w:noWrap/>
            <w:vAlign w:val="center"/>
            <w:hideMark/>
          </w:tcPr>
          <w:p w14:paraId="4B5C26B0" w14:textId="77777777" w:rsidR="00487E83" w:rsidRPr="00E10D7A" w:rsidRDefault="00487E83" w:rsidP="00E10D7A">
            <w:pPr>
              <w:jc w:val="center"/>
              <w:rPr>
                <w:sz w:val="20"/>
              </w:rPr>
            </w:pPr>
            <w:r w:rsidRPr="00E10D7A">
              <w:rPr>
                <w:sz w:val="20"/>
              </w:rPr>
              <w:t>тыс. руб.</w:t>
            </w:r>
          </w:p>
        </w:tc>
        <w:tc>
          <w:tcPr>
            <w:tcW w:w="1096" w:type="dxa"/>
            <w:shd w:val="clear" w:color="000000" w:fill="FFFFFF"/>
            <w:noWrap/>
            <w:vAlign w:val="center"/>
            <w:hideMark/>
          </w:tcPr>
          <w:p w14:paraId="2944FB44" w14:textId="77777777" w:rsidR="00487E83" w:rsidRPr="00E10D7A" w:rsidRDefault="00487E83" w:rsidP="00E10D7A">
            <w:pPr>
              <w:jc w:val="center"/>
              <w:rPr>
                <w:sz w:val="20"/>
              </w:rPr>
            </w:pPr>
            <w:r w:rsidRPr="00E10D7A">
              <w:rPr>
                <w:sz w:val="20"/>
              </w:rPr>
              <w:t> </w:t>
            </w:r>
          </w:p>
        </w:tc>
        <w:tc>
          <w:tcPr>
            <w:tcW w:w="4516" w:type="dxa"/>
            <w:shd w:val="clear" w:color="000000" w:fill="FFFFFF"/>
            <w:vAlign w:val="center"/>
            <w:hideMark/>
          </w:tcPr>
          <w:p w14:paraId="56682490" w14:textId="77777777" w:rsidR="00487E83" w:rsidRPr="00E10D7A" w:rsidRDefault="00487E83" w:rsidP="00E10D7A">
            <w:pPr>
              <w:rPr>
                <w:sz w:val="20"/>
              </w:rPr>
            </w:pPr>
            <w:r w:rsidRPr="00E10D7A">
              <w:rPr>
                <w:sz w:val="20"/>
              </w:rPr>
              <w:t xml:space="preserve">По договору выкупного лизинга от 19.08.2016                                                        № 75, учтена сумма амортизации в ст. "Цеховые расходы" (90,2 тыс. руб.) </w:t>
            </w:r>
          </w:p>
        </w:tc>
      </w:tr>
      <w:tr w:rsidR="00487E83" w:rsidRPr="00E10D7A" w14:paraId="5892BBC6" w14:textId="77777777" w:rsidTr="00E10D7A">
        <w:trPr>
          <w:trHeight w:val="672"/>
        </w:trPr>
        <w:tc>
          <w:tcPr>
            <w:tcW w:w="2925" w:type="dxa"/>
            <w:shd w:val="clear" w:color="000000" w:fill="FFFFFF"/>
            <w:vAlign w:val="center"/>
            <w:hideMark/>
          </w:tcPr>
          <w:p w14:paraId="28D688A0" w14:textId="77777777" w:rsidR="00487E83" w:rsidRPr="00E10D7A" w:rsidRDefault="00487E83" w:rsidP="00E10D7A">
            <w:pPr>
              <w:rPr>
                <w:sz w:val="20"/>
              </w:rPr>
            </w:pPr>
            <w:r w:rsidRPr="00E10D7A">
              <w:rPr>
                <w:sz w:val="20"/>
              </w:rPr>
              <w:t>Кабельная линия, теплотрасса</w:t>
            </w:r>
          </w:p>
        </w:tc>
        <w:tc>
          <w:tcPr>
            <w:tcW w:w="956" w:type="dxa"/>
            <w:shd w:val="clear" w:color="000000" w:fill="FFFFFF"/>
            <w:noWrap/>
            <w:vAlign w:val="center"/>
            <w:hideMark/>
          </w:tcPr>
          <w:p w14:paraId="49443A9D" w14:textId="77777777" w:rsidR="00487E83" w:rsidRPr="00E10D7A" w:rsidRDefault="00487E83" w:rsidP="00E10D7A">
            <w:pPr>
              <w:jc w:val="center"/>
              <w:rPr>
                <w:sz w:val="20"/>
              </w:rPr>
            </w:pPr>
            <w:r w:rsidRPr="00E10D7A">
              <w:rPr>
                <w:sz w:val="20"/>
              </w:rPr>
              <w:t>тыс. руб.</w:t>
            </w:r>
          </w:p>
        </w:tc>
        <w:tc>
          <w:tcPr>
            <w:tcW w:w="1096" w:type="dxa"/>
            <w:shd w:val="clear" w:color="000000" w:fill="FFFFFF"/>
            <w:noWrap/>
            <w:vAlign w:val="center"/>
            <w:hideMark/>
          </w:tcPr>
          <w:p w14:paraId="598986BB" w14:textId="77777777" w:rsidR="00487E83" w:rsidRPr="00E10D7A" w:rsidRDefault="00487E83" w:rsidP="00E10D7A">
            <w:pPr>
              <w:jc w:val="center"/>
              <w:rPr>
                <w:sz w:val="20"/>
              </w:rPr>
            </w:pPr>
            <w:r w:rsidRPr="00E10D7A">
              <w:rPr>
                <w:sz w:val="20"/>
              </w:rPr>
              <w:t>33,33</w:t>
            </w:r>
          </w:p>
        </w:tc>
        <w:tc>
          <w:tcPr>
            <w:tcW w:w="4516" w:type="dxa"/>
            <w:shd w:val="clear" w:color="000000" w:fill="FFFFFF"/>
            <w:vAlign w:val="center"/>
            <w:hideMark/>
          </w:tcPr>
          <w:p w14:paraId="0C028AC7" w14:textId="77777777" w:rsidR="00487E83" w:rsidRPr="00E10D7A" w:rsidRDefault="00487E83" w:rsidP="00E10D7A">
            <w:pPr>
              <w:rPr>
                <w:sz w:val="20"/>
              </w:rPr>
            </w:pPr>
            <w:r w:rsidRPr="00E10D7A">
              <w:rPr>
                <w:sz w:val="20"/>
              </w:rPr>
              <w:t>По договору от 01.01.2017 № 38/74, учтена сумма арендной платы.</w:t>
            </w:r>
          </w:p>
        </w:tc>
      </w:tr>
      <w:tr w:rsidR="00487E83" w:rsidRPr="00E10D7A" w14:paraId="1FE3BA68" w14:textId="77777777" w:rsidTr="00E10D7A">
        <w:trPr>
          <w:trHeight w:val="672"/>
        </w:trPr>
        <w:tc>
          <w:tcPr>
            <w:tcW w:w="2925" w:type="dxa"/>
            <w:shd w:val="clear" w:color="000000" w:fill="FFFFFF"/>
            <w:vAlign w:val="center"/>
            <w:hideMark/>
          </w:tcPr>
          <w:p w14:paraId="103A7FB6" w14:textId="77777777" w:rsidR="00487E83" w:rsidRPr="00E10D7A" w:rsidRDefault="00487E83" w:rsidP="00E10D7A">
            <w:pPr>
              <w:rPr>
                <w:sz w:val="20"/>
              </w:rPr>
            </w:pPr>
            <w:r w:rsidRPr="00E10D7A">
              <w:rPr>
                <w:sz w:val="20"/>
              </w:rPr>
              <w:t> </w:t>
            </w:r>
          </w:p>
        </w:tc>
        <w:tc>
          <w:tcPr>
            <w:tcW w:w="956" w:type="dxa"/>
            <w:shd w:val="clear" w:color="000000" w:fill="FFFFFF"/>
            <w:noWrap/>
            <w:vAlign w:val="center"/>
            <w:hideMark/>
          </w:tcPr>
          <w:p w14:paraId="2F42285C" w14:textId="77777777" w:rsidR="00487E83" w:rsidRPr="00E10D7A" w:rsidRDefault="00487E83" w:rsidP="00E10D7A">
            <w:pPr>
              <w:jc w:val="center"/>
              <w:rPr>
                <w:sz w:val="20"/>
              </w:rPr>
            </w:pPr>
            <w:r w:rsidRPr="00E10D7A">
              <w:rPr>
                <w:sz w:val="20"/>
              </w:rPr>
              <w:t> </w:t>
            </w:r>
          </w:p>
        </w:tc>
        <w:tc>
          <w:tcPr>
            <w:tcW w:w="1096" w:type="dxa"/>
            <w:shd w:val="clear" w:color="000000" w:fill="FFFFFF"/>
            <w:noWrap/>
            <w:vAlign w:val="center"/>
            <w:hideMark/>
          </w:tcPr>
          <w:p w14:paraId="18131097" w14:textId="77777777" w:rsidR="00487E83" w:rsidRPr="00E10D7A" w:rsidRDefault="00487E83" w:rsidP="00E10D7A">
            <w:pPr>
              <w:jc w:val="center"/>
              <w:rPr>
                <w:sz w:val="20"/>
              </w:rPr>
            </w:pPr>
            <w:r w:rsidRPr="00E10D7A">
              <w:rPr>
                <w:sz w:val="20"/>
              </w:rPr>
              <w:t> </w:t>
            </w:r>
          </w:p>
        </w:tc>
        <w:tc>
          <w:tcPr>
            <w:tcW w:w="4516" w:type="dxa"/>
            <w:shd w:val="clear" w:color="000000" w:fill="FFFFFF"/>
            <w:vAlign w:val="center"/>
            <w:hideMark/>
          </w:tcPr>
          <w:p w14:paraId="2E70290E" w14:textId="77777777" w:rsidR="00487E83" w:rsidRPr="00E10D7A" w:rsidRDefault="00487E83" w:rsidP="00E10D7A">
            <w:pPr>
              <w:rPr>
                <w:sz w:val="20"/>
              </w:rPr>
            </w:pPr>
            <w:r w:rsidRPr="00E10D7A">
              <w:rPr>
                <w:sz w:val="20"/>
              </w:rPr>
              <w:t> </w:t>
            </w:r>
          </w:p>
        </w:tc>
      </w:tr>
      <w:tr w:rsidR="00487E83" w:rsidRPr="00E10D7A" w14:paraId="26D65852" w14:textId="77777777" w:rsidTr="00E10D7A">
        <w:trPr>
          <w:trHeight w:val="300"/>
        </w:trPr>
        <w:tc>
          <w:tcPr>
            <w:tcW w:w="2925" w:type="dxa"/>
            <w:shd w:val="clear" w:color="000000" w:fill="FFFFFF"/>
            <w:noWrap/>
            <w:vAlign w:val="bottom"/>
            <w:hideMark/>
          </w:tcPr>
          <w:p w14:paraId="7E72E3B8" w14:textId="77777777" w:rsidR="00487E83" w:rsidRPr="00E10D7A" w:rsidRDefault="00487E83" w:rsidP="00E10D7A">
            <w:pPr>
              <w:rPr>
                <w:sz w:val="20"/>
              </w:rPr>
            </w:pPr>
            <w:r w:rsidRPr="00E10D7A">
              <w:rPr>
                <w:sz w:val="20"/>
              </w:rPr>
              <w:t>аренда</w:t>
            </w:r>
          </w:p>
        </w:tc>
        <w:tc>
          <w:tcPr>
            <w:tcW w:w="956" w:type="dxa"/>
            <w:shd w:val="clear" w:color="000000" w:fill="FFFFFF"/>
            <w:noWrap/>
            <w:vAlign w:val="center"/>
            <w:hideMark/>
          </w:tcPr>
          <w:p w14:paraId="1897160A" w14:textId="77777777" w:rsidR="00487E83" w:rsidRPr="00E10D7A" w:rsidRDefault="00487E83" w:rsidP="00E10D7A">
            <w:pPr>
              <w:jc w:val="center"/>
              <w:rPr>
                <w:sz w:val="20"/>
              </w:rPr>
            </w:pPr>
            <w:r w:rsidRPr="00E10D7A">
              <w:rPr>
                <w:sz w:val="20"/>
              </w:rPr>
              <w:t> </w:t>
            </w:r>
          </w:p>
        </w:tc>
        <w:tc>
          <w:tcPr>
            <w:tcW w:w="1096" w:type="dxa"/>
            <w:shd w:val="clear" w:color="000000" w:fill="FFFFFF"/>
            <w:noWrap/>
            <w:vAlign w:val="center"/>
            <w:hideMark/>
          </w:tcPr>
          <w:p w14:paraId="77352B69" w14:textId="77777777" w:rsidR="00487E83" w:rsidRPr="00E10D7A" w:rsidRDefault="00487E83" w:rsidP="00E10D7A">
            <w:pPr>
              <w:jc w:val="center"/>
              <w:rPr>
                <w:b/>
                <w:bCs/>
                <w:sz w:val="20"/>
              </w:rPr>
            </w:pPr>
            <w:r w:rsidRPr="00E10D7A">
              <w:rPr>
                <w:b/>
                <w:bCs/>
                <w:sz w:val="20"/>
              </w:rPr>
              <w:t>8 570,70</w:t>
            </w:r>
          </w:p>
        </w:tc>
        <w:tc>
          <w:tcPr>
            <w:tcW w:w="4516" w:type="dxa"/>
            <w:shd w:val="clear" w:color="000000" w:fill="FFFFFF"/>
            <w:noWrap/>
            <w:vAlign w:val="bottom"/>
            <w:hideMark/>
          </w:tcPr>
          <w:p w14:paraId="4DCF5AAC" w14:textId="77777777" w:rsidR="00487E83" w:rsidRPr="00E10D7A" w:rsidRDefault="00487E83" w:rsidP="00E10D7A">
            <w:pPr>
              <w:jc w:val="center"/>
              <w:rPr>
                <w:color w:val="FF0000"/>
                <w:sz w:val="20"/>
              </w:rPr>
            </w:pPr>
            <w:r w:rsidRPr="00E10D7A">
              <w:rPr>
                <w:color w:val="FF0000"/>
                <w:sz w:val="20"/>
              </w:rPr>
              <w:t> </w:t>
            </w:r>
          </w:p>
        </w:tc>
      </w:tr>
    </w:tbl>
    <w:p w14:paraId="0807017B" w14:textId="77777777" w:rsidR="00487E83" w:rsidRDefault="00487E83" w:rsidP="00487E83">
      <w:pPr>
        <w:pStyle w:val="33"/>
        <w:ind w:firstLine="709"/>
        <w:jc w:val="both"/>
        <w:rPr>
          <w:color w:val="000000"/>
          <w:sz w:val="28"/>
          <w:szCs w:val="28"/>
        </w:rPr>
      </w:pPr>
    </w:p>
    <w:p w14:paraId="342646B4" w14:textId="77777777" w:rsidR="00E10D7A" w:rsidRDefault="00E10D7A">
      <w:pPr>
        <w:sectPr w:rsidR="00E10D7A" w:rsidSect="00E10D7A">
          <w:pgSz w:w="11906" w:h="16838"/>
          <w:pgMar w:top="1134" w:right="850" w:bottom="1134" w:left="1701" w:header="708" w:footer="708" w:gutter="0"/>
          <w:cols w:space="708"/>
          <w:docGrid w:linePitch="360"/>
        </w:sectPr>
      </w:pPr>
    </w:p>
    <w:p w14:paraId="3B732907" w14:textId="3B8CE531" w:rsidR="00E10D7A" w:rsidRPr="00022D20" w:rsidRDefault="00E10D7A" w:rsidP="00E10D7A">
      <w:pPr>
        <w:ind w:left="-2379" w:right="-144" w:firstLine="8475"/>
        <w:jc w:val="center"/>
      </w:pPr>
      <w:r w:rsidRPr="00022D20">
        <w:lastRenderedPageBreak/>
        <w:t xml:space="preserve">Приложение № </w:t>
      </w:r>
      <w:r>
        <w:t>11</w:t>
      </w:r>
      <w:r w:rsidRPr="00022D20">
        <w:t xml:space="preserve"> к протоколу</w:t>
      </w:r>
    </w:p>
    <w:p w14:paraId="4BF9CFE1" w14:textId="77777777" w:rsidR="00E10D7A" w:rsidRPr="00022D20" w:rsidRDefault="00E10D7A" w:rsidP="00E10D7A">
      <w:pPr>
        <w:ind w:left="-2379" w:firstLine="8475"/>
        <w:jc w:val="center"/>
      </w:pPr>
      <w:r w:rsidRPr="00022D20">
        <w:t>№ 6</w:t>
      </w:r>
      <w:r>
        <w:t xml:space="preserve">8 </w:t>
      </w:r>
      <w:r w:rsidRPr="00022D20">
        <w:t>заседания правления</w:t>
      </w:r>
    </w:p>
    <w:p w14:paraId="49A8B883" w14:textId="77777777" w:rsidR="00E10D7A" w:rsidRPr="00022D20" w:rsidRDefault="00E10D7A" w:rsidP="00E10D7A">
      <w:pPr>
        <w:ind w:left="-2379" w:firstLine="8475"/>
        <w:jc w:val="center"/>
      </w:pPr>
      <w:r w:rsidRPr="00022D20">
        <w:t>региональной энергетической</w:t>
      </w:r>
    </w:p>
    <w:p w14:paraId="68BB6842" w14:textId="77777777" w:rsidR="00E10D7A" w:rsidRPr="00022D20" w:rsidRDefault="00E10D7A" w:rsidP="00E10D7A">
      <w:pPr>
        <w:ind w:left="-2379" w:firstLine="8475"/>
        <w:jc w:val="center"/>
      </w:pPr>
      <w:r w:rsidRPr="00022D20">
        <w:t xml:space="preserve">комиссии Кемеровской </w:t>
      </w:r>
    </w:p>
    <w:p w14:paraId="789B90AD" w14:textId="39A7D779" w:rsidR="00E10D7A" w:rsidRDefault="00E10D7A" w:rsidP="00E10D7A">
      <w:pPr>
        <w:ind w:left="-2379" w:firstLine="8475"/>
        <w:jc w:val="center"/>
      </w:pPr>
      <w:r w:rsidRPr="00022D20">
        <w:t xml:space="preserve">области от </w:t>
      </w:r>
      <w:r>
        <w:t>14</w:t>
      </w:r>
      <w:r w:rsidRPr="00022D20">
        <w:t>.12.2017</w:t>
      </w:r>
    </w:p>
    <w:p w14:paraId="770216DE" w14:textId="77777777" w:rsidR="001024DF" w:rsidRDefault="001024DF" w:rsidP="00E10D7A">
      <w:pPr>
        <w:ind w:left="-2379" w:firstLine="8475"/>
        <w:jc w:val="center"/>
      </w:pPr>
    </w:p>
    <w:p w14:paraId="02FCB5E2" w14:textId="77777777" w:rsidR="00E10D7A" w:rsidRDefault="00E10D7A" w:rsidP="00E10D7A">
      <w:pPr>
        <w:tabs>
          <w:tab w:val="left" w:pos="3052"/>
        </w:tabs>
        <w:jc w:val="center"/>
        <w:rPr>
          <w:b/>
          <w:bCs/>
          <w:sz w:val="28"/>
          <w:szCs w:val="28"/>
        </w:rPr>
      </w:pPr>
      <w:r w:rsidRPr="006343C3">
        <w:rPr>
          <w:b/>
          <w:bCs/>
          <w:sz w:val="28"/>
          <w:szCs w:val="28"/>
        </w:rPr>
        <w:t xml:space="preserve">Производственная программа </w:t>
      </w:r>
    </w:p>
    <w:p w14:paraId="33DA5460" w14:textId="77777777" w:rsidR="00E10D7A" w:rsidRDefault="00E10D7A" w:rsidP="00E10D7A">
      <w:pPr>
        <w:tabs>
          <w:tab w:val="left" w:pos="3052"/>
        </w:tabs>
        <w:jc w:val="center"/>
        <w:rPr>
          <w:b/>
          <w:bCs/>
          <w:kern w:val="32"/>
          <w:sz w:val="28"/>
          <w:szCs w:val="28"/>
        </w:rPr>
      </w:pPr>
      <w:r>
        <w:rPr>
          <w:b/>
          <w:bCs/>
          <w:sz w:val="28"/>
          <w:szCs w:val="28"/>
        </w:rPr>
        <w:t>ООО</w:t>
      </w:r>
      <w:r w:rsidRPr="00C242A5">
        <w:rPr>
          <w:b/>
          <w:bCs/>
          <w:sz w:val="28"/>
          <w:szCs w:val="28"/>
        </w:rPr>
        <w:t xml:space="preserve"> «</w:t>
      </w:r>
      <w:r>
        <w:rPr>
          <w:b/>
          <w:bCs/>
          <w:sz w:val="28"/>
          <w:szCs w:val="28"/>
        </w:rPr>
        <w:t xml:space="preserve">Киселевский </w:t>
      </w:r>
      <w:proofErr w:type="spellStart"/>
      <w:r>
        <w:rPr>
          <w:b/>
          <w:bCs/>
          <w:sz w:val="28"/>
          <w:szCs w:val="28"/>
        </w:rPr>
        <w:t>водоснаб</w:t>
      </w:r>
      <w:proofErr w:type="spellEnd"/>
      <w:r w:rsidRPr="001138DF">
        <w:rPr>
          <w:b/>
          <w:bCs/>
          <w:sz w:val="28"/>
          <w:szCs w:val="28"/>
        </w:rPr>
        <w:t>» (г. Киселевск,</w:t>
      </w:r>
      <w:r>
        <w:rPr>
          <w:b/>
          <w:bCs/>
          <w:sz w:val="28"/>
          <w:szCs w:val="28"/>
        </w:rPr>
        <w:t xml:space="preserve"> </w:t>
      </w:r>
      <w:r w:rsidRPr="00185801">
        <w:rPr>
          <w:b/>
          <w:bCs/>
          <w:kern w:val="32"/>
          <w:sz w:val="28"/>
          <w:szCs w:val="28"/>
        </w:rPr>
        <w:t>п. Верх-</w:t>
      </w:r>
      <w:proofErr w:type="spellStart"/>
      <w:r w:rsidRPr="00185801">
        <w:rPr>
          <w:b/>
          <w:bCs/>
          <w:kern w:val="32"/>
          <w:sz w:val="28"/>
          <w:szCs w:val="28"/>
        </w:rPr>
        <w:t>Егос</w:t>
      </w:r>
      <w:proofErr w:type="spellEnd"/>
      <w:r w:rsidRPr="00185801">
        <w:rPr>
          <w:b/>
          <w:bCs/>
          <w:kern w:val="32"/>
          <w:sz w:val="28"/>
          <w:szCs w:val="28"/>
        </w:rPr>
        <w:t xml:space="preserve">, </w:t>
      </w:r>
    </w:p>
    <w:p w14:paraId="59E3C656" w14:textId="77777777" w:rsidR="00E10D7A" w:rsidRDefault="00E10D7A" w:rsidP="00E10D7A">
      <w:pPr>
        <w:tabs>
          <w:tab w:val="left" w:pos="3052"/>
        </w:tabs>
        <w:jc w:val="center"/>
        <w:rPr>
          <w:b/>
          <w:bCs/>
          <w:kern w:val="32"/>
          <w:sz w:val="28"/>
          <w:szCs w:val="28"/>
        </w:rPr>
      </w:pPr>
      <w:r w:rsidRPr="00185801">
        <w:rPr>
          <w:b/>
          <w:bCs/>
          <w:kern w:val="32"/>
          <w:sz w:val="28"/>
          <w:szCs w:val="28"/>
        </w:rPr>
        <w:t xml:space="preserve">п. Центральный, п. Севск, с. </w:t>
      </w:r>
      <w:proofErr w:type="spellStart"/>
      <w:r w:rsidRPr="00185801">
        <w:rPr>
          <w:b/>
          <w:bCs/>
          <w:kern w:val="32"/>
          <w:sz w:val="28"/>
          <w:szCs w:val="28"/>
        </w:rPr>
        <w:t>Кутоново</w:t>
      </w:r>
      <w:proofErr w:type="spellEnd"/>
      <w:r>
        <w:rPr>
          <w:b/>
          <w:bCs/>
          <w:kern w:val="32"/>
          <w:sz w:val="28"/>
          <w:szCs w:val="28"/>
        </w:rPr>
        <w:t xml:space="preserve"> </w:t>
      </w:r>
    </w:p>
    <w:p w14:paraId="123CAB75" w14:textId="77777777" w:rsidR="00E10D7A" w:rsidRPr="00185801" w:rsidRDefault="00E10D7A" w:rsidP="00E10D7A">
      <w:pPr>
        <w:tabs>
          <w:tab w:val="left" w:pos="3052"/>
        </w:tabs>
        <w:jc w:val="center"/>
        <w:rPr>
          <w:b/>
          <w:bCs/>
          <w:sz w:val="28"/>
          <w:szCs w:val="28"/>
        </w:rPr>
      </w:pPr>
      <w:proofErr w:type="spellStart"/>
      <w:r>
        <w:rPr>
          <w:b/>
          <w:bCs/>
          <w:kern w:val="32"/>
          <w:sz w:val="28"/>
          <w:szCs w:val="28"/>
        </w:rPr>
        <w:t>Прокопьевского</w:t>
      </w:r>
      <w:proofErr w:type="spellEnd"/>
      <w:r>
        <w:rPr>
          <w:b/>
          <w:bCs/>
          <w:kern w:val="32"/>
          <w:sz w:val="28"/>
          <w:szCs w:val="28"/>
        </w:rPr>
        <w:t xml:space="preserve"> муниципального района)</w:t>
      </w:r>
    </w:p>
    <w:p w14:paraId="3C8A75A8" w14:textId="77777777" w:rsidR="00E10D7A" w:rsidRPr="00F702CB" w:rsidRDefault="00E10D7A" w:rsidP="00E10D7A">
      <w:pPr>
        <w:tabs>
          <w:tab w:val="left" w:pos="3052"/>
        </w:tabs>
        <w:jc w:val="center"/>
        <w:rPr>
          <w:b/>
          <w:bCs/>
          <w:sz w:val="28"/>
          <w:szCs w:val="28"/>
        </w:rPr>
      </w:pPr>
      <w:r w:rsidRPr="00F702CB">
        <w:rPr>
          <w:b/>
          <w:bCs/>
          <w:sz w:val="28"/>
          <w:szCs w:val="28"/>
        </w:rPr>
        <w:t>в сфере холодного водоснабжения питьевой водой</w:t>
      </w:r>
    </w:p>
    <w:p w14:paraId="26D072D1" w14:textId="77777777" w:rsidR="00E10D7A" w:rsidRPr="006343C3" w:rsidRDefault="00E10D7A" w:rsidP="00E10D7A">
      <w:pPr>
        <w:tabs>
          <w:tab w:val="left" w:pos="3052"/>
        </w:tabs>
        <w:jc w:val="center"/>
        <w:rPr>
          <w:b/>
        </w:rPr>
      </w:pPr>
      <w:r w:rsidRPr="006343C3">
        <w:rPr>
          <w:b/>
          <w:bCs/>
          <w:sz w:val="28"/>
          <w:szCs w:val="28"/>
        </w:rPr>
        <w:t>на период с 01.01.201</w:t>
      </w:r>
      <w:r>
        <w:rPr>
          <w:b/>
          <w:bCs/>
          <w:sz w:val="28"/>
          <w:szCs w:val="28"/>
        </w:rPr>
        <w:t>8</w:t>
      </w:r>
      <w:r w:rsidRPr="006343C3">
        <w:rPr>
          <w:b/>
          <w:bCs/>
          <w:sz w:val="28"/>
          <w:szCs w:val="28"/>
        </w:rPr>
        <w:t xml:space="preserve"> по 31.12.20</w:t>
      </w:r>
      <w:r>
        <w:rPr>
          <w:b/>
          <w:bCs/>
          <w:sz w:val="28"/>
          <w:szCs w:val="28"/>
        </w:rPr>
        <w:t>20</w:t>
      </w:r>
    </w:p>
    <w:p w14:paraId="25D18C07" w14:textId="77777777" w:rsidR="00E10D7A" w:rsidRPr="006343C3" w:rsidRDefault="00E10D7A" w:rsidP="00E10D7A">
      <w:pPr>
        <w:rPr>
          <w:b/>
        </w:rPr>
      </w:pPr>
    </w:p>
    <w:p w14:paraId="72F5A2AF" w14:textId="77777777" w:rsidR="00E10D7A" w:rsidRPr="007C52A9" w:rsidRDefault="00E10D7A" w:rsidP="00E10D7A"/>
    <w:p w14:paraId="546F11FA" w14:textId="77777777" w:rsidR="00E10D7A" w:rsidRDefault="00E10D7A" w:rsidP="00E10D7A">
      <w:pPr>
        <w:jc w:val="center"/>
        <w:rPr>
          <w:sz w:val="28"/>
          <w:szCs w:val="28"/>
        </w:rPr>
      </w:pPr>
      <w:r>
        <w:rPr>
          <w:sz w:val="28"/>
          <w:szCs w:val="28"/>
        </w:rPr>
        <w:t>Раздел 1. Паспорт производственной программы</w:t>
      </w:r>
    </w:p>
    <w:p w14:paraId="44118E25" w14:textId="77777777" w:rsidR="00E10D7A" w:rsidRDefault="00E10D7A" w:rsidP="00E10D7A">
      <w:pPr>
        <w:jc w:val="center"/>
        <w:rPr>
          <w:sz w:val="28"/>
          <w:szCs w:val="28"/>
        </w:rPr>
      </w:pPr>
    </w:p>
    <w:tbl>
      <w:tblPr>
        <w:tblStyle w:val="ab"/>
        <w:tblW w:w="10065" w:type="dxa"/>
        <w:tblInd w:w="-431" w:type="dxa"/>
        <w:tblLook w:val="04A0" w:firstRow="1" w:lastRow="0" w:firstColumn="1" w:lastColumn="0" w:noHBand="0" w:noVBand="1"/>
      </w:tblPr>
      <w:tblGrid>
        <w:gridCol w:w="5103"/>
        <w:gridCol w:w="4962"/>
      </w:tblGrid>
      <w:tr w:rsidR="00E10D7A" w14:paraId="2890A496" w14:textId="77777777" w:rsidTr="00E10D7A">
        <w:trPr>
          <w:trHeight w:val="1221"/>
        </w:trPr>
        <w:tc>
          <w:tcPr>
            <w:tcW w:w="5103" w:type="dxa"/>
            <w:vAlign w:val="center"/>
          </w:tcPr>
          <w:p w14:paraId="7086F19D" w14:textId="77777777" w:rsidR="00E10D7A" w:rsidRDefault="00E10D7A" w:rsidP="00E10D7A">
            <w:pPr>
              <w:rPr>
                <w:sz w:val="28"/>
                <w:szCs w:val="28"/>
              </w:rPr>
            </w:pPr>
            <w:r>
              <w:rPr>
                <w:sz w:val="28"/>
                <w:szCs w:val="28"/>
              </w:rPr>
              <w:t>Наименование организации</w:t>
            </w:r>
          </w:p>
        </w:tc>
        <w:tc>
          <w:tcPr>
            <w:tcW w:w="4962" w:type="dxa"/>
            <w:vAlign w:val="center"/>
          </w:tcPr>
          <w:p w14:paraId="03EFFB84" w14:textId="77777777" w:rsidR="00E10D7A" w:rsidRDefault="00E10D7A" w:rsidP="00E10D7A">
            <w:pPr>
              <w:jc w:val="center"/>
              <w:rPr>
                <w:sz w:val="28"/>
                <w:szCs w:val="28"/>
              </w:rPr>
            </w:pPr>
            <w:r>
              <w:rPr>
                <w:sz w:val="28"/>
                <w:szCs w:val="28"/>
              </w:rPr>
              <w:t>ООО</w:t>
            </w:r>
            <w:r w:rsidRPr="00C242A5">
              <w:rPr>
                <w:sz w:val="28"/>
                <w:szCs w:val="28"/>
              </w:rPr>
              <w:t xml:space="preserve"> «</w:t>
            </w:r>
            <w:r>
              <w:rPr>
                <w:sz w:val="28"/>
                <w:szCs w:val="28"/>
              </w:rPr>
              <w:t xml:space="preserve">Киселевский </w:t>
            </w:r>
            <w:proofErr w:type="spellStart"/>
            <w:r>
              <w:rPr>
                <w:sz w:val="28"/>
                <w:szCs w:val="28"/>
              </w:rPr>
              <w:t>в</w:t>
            </w:r>
            <w:r w:rsidRPr="00C242A5">
              <w:rPr>
                <w:sz w:val="28"/>
                <w:szCs w:val="28"/>
              </w:rPr>
              <w:t>одо</w:t>
            </w:r>
            <w:r>
              <w:rPr>
                <w:sz w:val="28"/>
                <w:szCs w:val="28"/>
              </w:rPr>
              <w:t>снаб</w:t>
            </w:r>
            <w:proofErr w:type="spellEnd"/>
            <w:r w:rsidRPr="00C242A5">
              <w:rPr>
                <w:sz w:val="28"/>
                <w:szCs w:val="28"/>
              </w:rPr>
              <w:t>»</w:t>
            </w:r>
          </w:p>
        </w:tc>
      </w:tr>
      <w:tr w:rsidR="00E10D7A" w14:paraId="42C015B9" w14:textId="77777777" w:rsidTr="00E10D7A">
        <w:trPr>
          <w:trHeight w:val="1109"/>
        </w:trPr>
        <w:tc>
          <w:tcPr>
            <w:tcW w:w="5103" w:type="dxa"/>
            <w:vAlign w:val="center"/>
          </w:tcPr>
          <w:p w14:paraId="5006D9B8" w14:textId="77777777" w:rsidR="00E10D7A" w:rsidRDefault="00E10D7A" w:rsidP="00E10D7A">
            <w:pPr>
              <w:rPr>
                <w:sz w:val="28"/>
                <w:szCs w:val="28"/>
              </w:rPr>
            </w:pPr>
            <w:r>
              <w:rPr>
                <w:sz w:val="28"/>
                <w:szCs w:val="28"/>
              </w:rPr>
              <w:t>Юридический адрес, почтовый адрес</w:t>
            </w:r>
          </w:p>
        </w:tc>
        <w:tc>
          <w:tcPr>
            <w:tcW w:w="4962" w:type="dxa"/>
            <w:vAlign w:val="center"/>
          </w:tcPr>
          <w:p w14:paraId="31DB4FC5" w14:textId="77777777" w:rsidR="00E10D7A" w:rsidRPr="00190134" w:rsidRDefault="00E10D7A" w:rsidP="00E10D7A">
            <w:pPr>
              <w:jc w:val="center"/>
              <w:rPr>
                <w:sz w:val="28"/>
                <w:szCs w:val="28"/>
                <w:lang w:eastAsia="en-US"/>
              </w:rPr>
            </w:pPr>
            <w:r w:rsidRPr="00190134">
              <w:rPr>
                <w:sz w:val="28"/>
                <w:szCs w:val="28"/>
                <w:lang w:eastAsia="en-US"/>
              </w:rPr>
              <w:t>6527</w:t>
            </w:r>
            <w:r>
              <w:rPr>
                <w:sz w:val="28"/>
                <w:szCs w:val="28"/>
                <w:lang w:eastAsia="en-US"/>
              </w:rPr>
              <w:t>23</w:t>
            </w:r>
            <w:r w:rsidRPr="00190134">
              <w:rPr>
                <w:sz w:val="28"/>
                <w:szCs w:val="28"/>
                <w:lang w:eastAsia="en-US"/>
              </w:rPr>
              <w:t xml:space="preserve">, г. Киселевск, </w:t>
            </w:r>
          </w:p>
          <w:p w14:paraId="45900FEF" w14:textId="77777777" w:rsidR="00E10D7A" w:rsidRDefault="00E10D7A" w:rsidP="00E10D7A">
            <w:pPr>
              <w:jc w:val="center"/>
              <w:rPr>
                <w:sz w:val="28"/>
                <w:szCs w:val="28"/>
              </w:rPr>
            </w:pPr>
            <w:r w:rsidRPr="00190134">
              <w:rPr>
                <w:sz w:val="28"/>
                <w:szCs w:val="28"/>
                <w:lang w:eastAsia="en-US"/>
              </w:rPr>
              <w:t xml:space="preserve">ул. </w:t>
            </w:r>
            <w:r>
              <w:rPr>
                <w:sz w:val="28"/>
                <w:szCs w:val="28"/>
                <w:lang w:eastAsia="en-US"/>
              </w:rPr>
              <w:t>Добровольная, 30 «а»</w:t>
            </w:r>
          </w:p>
        </w:tc>
      </w:tr>
      <w:tr w:rsidR="00E10D7A" w14:paraId="489F6A6D" w14:textId="77777777" w:rsidTr="00E10D7A">
        <w:tc>
          <w:tcPr>
            <w:tcW w:w="5103" w:type="dxa"/>
            <w:vAlign w:val="center"/>
          </w:tcPr>
          <w:p w14:paraId="5E0E2223" w14:textId="77777777" w:rsidR="00E10D7A" w:rsidRDefault="00E10D7A" w:rsidP="00E10D7A">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5F4080F0" w14:textId="77777777" w:rsidR="00E10D7A" w:rsidRDefault="00E10D7A" w:rsidP="00E10D7A">
            <w:pPr>
              <w:jc w:val="center"/>
              <w:rPr>
                <w:sz w:val="28"/>
                <w:szCs w:val="28"/>
              </w:rPr>
            </w:pPr>
            <w:r>
              <w:rPr>
                <w:sz w:val="28"/>
                <w:szCs w:val="28"/>
              </w:rPr>
              <w:t>региональная энергетическая комиссия Кемеровской области</w:t>
            </w:r>
          </w:p>
        </w:tc>
      </w:tr>
      <w:tr w:rsidR="00E10D7A" w14:paraId="175C7881" w14:textId="77777777" w:rsidTr="00E10D7A">
        <w:tc>
          <w:tcPr>
            <w:tcW w:w="5103" w:type="dxa"/>
            <w:vAlign w:val="center"/>
          </w:tcPr>
          <w:p w14:paraId="26C2BF60" w14:textId="77777777" w:rsidR="00E10D7A" w:rsidRDefault="00E10D7A" w:rsidP="00E10D7A">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18348F4F" w14:textId="77777777" w:rsidR="00E10D7A" w:rsidRDefault="00E10D7A" w:rsidP="00E10D7A">
            <w:pPr>
              <w:jc w:val="center"/>
              <w:rPr>
                <w:sz w:val="28"/>
                <w:szCs w:val="28"/>
              </w:rPr>
            </w:pPr>
            <w:r>
              <w:rPr>
                <w:sz w:val="28"/>
                <w:szCs w:val="28"/>
              </w:rPr>
              <w:t xml:space="preserve">650993, г. Кемерово, </w:t>
            </w:r>
          </w:p>
          <w:p w14:paraId="336A7D7A" w14:textId="77777777" w:rsidR="00E10D7A" w:rsidRDefault="00E10D7A" w:rsidP="00E10D7A">
            <w:pPr>
              <w:jc w:val="center"/>
              <w:rPr>
                <w:sz w:val="28"/>
                <w:szCs w:val="28"/>
              </w:rPr>
            </w:pPr>
            <w:r>
              <w:rPr>
                <w:sz w:val="28"/>
                <w:szCs w:val="28"/>
              </w:rPr>
              <w:t>ул. Н. Островского, д. 32</w:t>
            </w:r>
          </w:p>
        </w:tc>
      </w:tr>
    </w:tbl>
    <w:p w14:paraId="5187B5C5" w14:textId="77777777" w:rsidR="00E10D7A" w:rsidRDefault="00E10D7A" w:rsidP="00E10D7A">
      <w:pPr>
        <w:jc w:val="center"/>
        <w:rPr>
          <w:sz w:val="28"/>
          <w:szCs w:val="28"/>
        </w:rPr>
      </w:pPr>
    </w:p>
    <w:p w14:paraId="5E55164A" w14:textId="77777777" w:rsidR="00E10D7A" w:rsidRDefault="00E10D7A" w:rsidP="00E10D7A">
      <w:pPr>
        <w:jc w:val="center"/>
        <w:rPr>
          <w:sz w:val="28"/>
          <w:szCs w:val="28"/>
        </w:rPr>
      </w:pPr>
    </w:p>
    <w:p w14:paraId="0144F8EB" w14:textId="77777777" w:rsidR="00E10D7A" w:rsidRDefault="00E10D7A" w:rsidP="00E10D7A">
      <w:pPr>
        <w:jc w:val="center"/>
        <w:rPr>
          <w:sz w:val="28"/>
          <w:szCs w:val="28"/>
        </w:rPr>
      </w:pPr>
    </w:p>
    <w:p w14:paraId="4E0DEF4A" w14:textId="77777777" w:rsidR="00E10D7A" w:rsidRDefault="00E10D7A" w:rsidP="00E10D7A">
      <w:pPr>
        <w:jc w:val="center"/>
        <w:rPr>
          <w:sz w:val="28"/>
          <w:szCs w:val="28"/>
        </w:rPr>
      </w:pPr>
    </w:p>
    <w:p w14:paraId="07A1D243" w14:textId="77777777" w:rsidR="00E10D7A" w:rsidRDefault="00E10D7A" w:rsidP="00E10D7A">
      <w:pPr>
        <w:jc w:val="center"/>
        <w:rPr>
          <w:sz w:val="28"/>
          <w:szCs w:val="28"/>
        </w:rPr>
      </w:pPr>
    </w:p>
    <w:p w14:paraId="660C1440" w14:textId="77777777" w:rsidR="00E10D7A" w:rsidRDefault="00E10D7A" w:rsidP="00E10D7A">
      <w:pPr>
        <w:jc w:val="center"/>
        <w:rPr>
          <w:sz w:val="28"/>
          <w:szCs w:val="28"/>
        </w:rPr>
      </w:pPr>
    </w:p>
    <w:p w14:paraId="7871D920" w14:textId="77777777" w:rsidR="00E10D7A" w:rsidRDefault="00E10D7A" w:rsidP="00E10D7A">
      <w:pPr>
        <w:jc w:val="center"/>
        <w:rPr>
          <w:sz w:val="28"/>
          <w:szCs w:val="28"/>
        </w:rPr>
      </w:pPr>
    </w:p>
    <w:p w14:paraId="42A3A6D2" w14:textId="77777777" w:rsidR="00E10D7A" w:rsidRDefault="00E10D7A" w:rsidP="00E10D7A">
      <w:pPr>
        <w:jc w:val="center"/>
        <w:rPr>
          <w:sz w:val="28"/>
          <w:szCs w:val="28"/>
        </w:rPr>
      </w:pPr>
    </w:p>
    <w:p w14:paraId="1B43AC6B" w14:textId="77777777" w:rsidR="00E10D7A" w:rsidRDefault="00E10D7A" w:rsidP="00E10D7A">
      <w:pPr>
        <w:jc w:val="center"/>
        <w:rPr>
          <w:sz w:val="28"/>
          <w:szCs w:val="28"/>
        </w:rPr>
      </w:pPr>
    </w:p>
    <w:p w14:paraId="0E3A4E74" w14:textId="77777777" w:rsidR="00E10D7A" w:rsidRDefault="00E10D7A" w:rsidP="00E10D7A">
      <w:pPr>
        <w:jc w:val="center"/>
        <w:rPr>
          <w:sz w:val="28"/>
          <w:szCs w:val="28"/>
        </w:rPr>
      </w:pPr>
    </w:p>
    <w:p w14:paraId="6DE079DA" w14:textId="77777777" w:rsidR="00E10D7A" w:rsidRDefault="00E10D7A" w:rsidP="00E10D7A">
      <w:pPr>
        <w:jc w:val="center"/>
        <w:rPr>
          <w:sz w:val="28"/>
          <w:szCs w:val="28"/>
        </w:rPr>
      </w:pPr>
    </w:p>
    <w:p w14:paraId="57AF857F" w14:textId="77777777" w:rsidR="00E10D7A" w:rsidRDefault="00E10D7A" w:rsidP="00E10D7A">
      <w:pPr>
        <w:jc w:val="center"/>
        <w:rPr>
          <w:sz w:val="28"/>
          <w:szCs w:val="28"/>
        </w:rPr>
      </w:pPr>
    </w:p>
    <w:p w14:paraId="03A14929" w14:textId="77777777" w:rsidR="00E10D7A" w:rsidRDefault="00E10D7A" w:rsidP="00E10D7A">
      <w:pPr>
        <w:jc w:val="center"/>
        <w:rPr>
          <w:sz w:val="28"/>
          <w:szCs w:val="28"/>
        </w:rPr>
      </w:pPr>
    </w:p>
    <w:p w14:paraId="5D804C36" w14:textId="77777777" w:rsidR="00E10D7A" w:rsidRDefault="00E10D7A" w:rsidP="00E10D7A">
      <w:pPr>
        <w:jc w:val="center"/>
        <w:rPr>
          <w:sz w:val="28"/>
          <w:szCs w:val="28"/>
        </w:rPr>
      </w:pPr>
    </w:p>
    <w:p w14:paraId="1DF894CD" w14:textId="77777777" w:rsidR="00E10D7A" w:rsidRDefault="00E10D7A" w:rsidP="00E10D7A">
      <w:pPr>
        <w:jc w:val="center"/>
        <w:rPr>
          <w:sz w:val="28"/>
          <w:szCs w:val="28"/>
        </w:rPr>
      </w:pPr>
    </w:p>
    <w:p w14:paraId="64714680" w14:textId="77777777" w:rsidR="00E10D7A" w:rsidRDefault="00E10D7A" w:rsidP="00E10D7A">
      <w:pPr>
        <w:jc w:val="center"/>
        <w:rPr>
          <w:sz w:val="28"/>
          <w:szCs w:val="28"/>
        </w:rPr>
      </w:pPr>
    </w:p>
    <w:p w14:paraId="68AA8805" w14:textId="77777777" w:rsidR="00E10D7A" w:rsidRDefault="00E10D7A" w:rsidP="00E10D7A">
      <w:pPr>
        <w:jc w:val="center"/>
        <w:rPr>
          <w:sz w:val="28"/>
          <w:szCs w:val="28"/>
        </w:rPr>
      </w:pPr>
    </w:p>
    <w:p w14:paraId="71311AC1" w14:textId="77777777" w:rsidR="00E10D7A" w:rsidRDefault="00E10D7A" w:rsidP="00E10D7A">
      <w:pPr>
        <w:jc w:val="center"/>
        <w:rPr>
          <w:color w:val="FF0000"/>
          <w:sz w:val="28"/>
          <w:szCs w:val="28"/>
        </w:rPr>
      </w:pPr>
      <w:r>
        <w:rPr>
          <w:sz w:val="28"/>
          <w:szCs w:val="28"/>
        </w:rPr>
        <w:lastRenderedPageBreak/>
        <w:t xml:space="preserve">Раздел 2. </w:t>
      </w:r>
      <w:r w:rsidRPr="00E230F4">
        <w:rPr>
          <w:sz w:val="28"/>
          <w:szCs w:val="28"/>
        </w:rPr>
        <w:t xml:space="preserve">Перечень плановых мероприятий по ремонту объектов централизованных систем холодного водоснабжения </w:t>
      </w:r>
    </w:p>
    <w:p w14:paraId="03DC5062" w14:textId="77777777" w:rsidR="00E10D7A" w:rsidRDefault="00E10D7A" w:rsidP="00E10D7A">
      <w:pPr>
        <w:jc w:val="center"/>
        <w:rPr>
          <w:sz w:val="28"/>
          <w:szCs w:val="28"/>
        </w:rPr>
      </w:pPr>
    </w:p>
    <w:tbl>
      <w:tblPr>
        <w:tblStyle w:val="ab"/>
        <w:tblW w:w="10178" w:type="dxa"/>
        <w:tblInd w:w="-431" w:type="dxa"/>
        <w:tblLayout w:type="fixed"/>
        <w:tblLook w:val="04A0" w:firstRow="1" w:lastRow="0" w:firstColumn="1" w:lastColumn="0" w:noHBand="0" w:noVBand="1"/>
      </w:tblPr>
      <w:tblGrid>
        <w:gridCol w:w="3334"/>
        <w:gridCol w:w="992"/>
        <w:gridCol w:w="1451"/>
        <w:gridCol w:w="1983"/>
        <w:gridCol w:w="980"/>
        <w:gridCol w:w="1438"/>
      </w:tblGrid>
      <w:tr w:rsidR="00E10D7A" w14:paraId="5E04FCC3" w14:textId="77777777" w:rsidTr="00E10D7A">
        <w:trPr>
          <w:trHeight w:val="706"/>
        </w:trPr>
        <w:tc>
          <w:tcPr>
            <w:tcW w:w="3334" w:type="dxa"/>
            <w:vMerge w:val="restart"/>
            <w:vAlign w:val="center"/>
          </w:tcPr>
          <w:p w14:paraId="3604733A" w14:textId="77777777" w:rsidR="00E10D7A" w:rsidRDefault="00E10D7A" w:rsidP="00E10D7A">
            <w:pPr>
              <w:jc w:val="center"/>
              <w:rPr>
                <w:sz w:val="28"/>
                <w:szCs w:val="28"/>
              </w:rPr>
            </w:pPr>
            <w:r>
              <w:rPr>
                <w:sz w:val="28"/>
                <w:szCs w:val="28"/>
              </w:rPr>
              <w:t>Наименование мероприятия</w:t>
            </w:r>
          </w:p>
        </w:tc>
        <w:tc>
          <w:tcPr>
            <w:tcW w:w="992" w:type="dxa"/>
            <w:vMerge w:val="restart"/>
            <w:vAlign w:val="center"/>
          </w:tcPr>
          <w:p w14:paraId="63C557AD" w14:textId="77777777" w:rsidR="00E10D7A" w:rsidRDefault="00E10D7A" w:rsidP="00E10D7A">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24C17F5C" w14:textId="77777777" w:rsidR="00E10D7A" w:rsidRDefault="00E10D7A" w:rsidP="00E10D7A">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01" w:type="dxa"/>
            <w:gridSpan w:val="3"/>
            <w:vAlign w:val="center"/>
          </w:tcPr>
          <w:p w14:paraId="2E3FBB66" w14:textId="77777777" w:rsidR="00E10D7A" w:rsidRDefault="00E10D7A" w:rsidP="00E10D7A">
            <w:pPr>
              <w:jc w:val="center"/>
              <w:rPr>
                <w:sz w:val="28"/>
                <w:szCs w:val="28"/>
              </w:rPr>
            </w:pPr>
            <w:r>
              <w:rPr>
                <w:sz w:val="28"/>
                <w:szCs w:val="28"/>
              </w:rPr>
              <w:t>Ожидаемый эффект</w:t>
            </w:r>
          </w:p>
        </w:tc>
      </w:tr>
      <w:tr w:rsidR="00E10D7A" w14:paraId="789E64B2" w14:textId="77777777" w:rsidTr="00E10D7A">
        <w:trPr>
          <w:trHeight w:val="844"/>
        </w:trPr>
        <w:tc>
          <w:tcPr>
            <w:tcW w:w="3334" w:type="dxa"/>
            <w:vMerge/>
          </w:tcPr>
          <w:p w14:paraId="0061B456" w14:textId="77777777" w:rsidR="00E10D7A" w:rsidRDefault="00E10D7A" w:rsidP="00E10D7A">
            <w:pPr>
              <w:jc w:val="center"/>
              <w:rPr>
                <w:sz w:val="28"/>
                <w:szCs w:val="28"/>
              </w:rPr>
            </w:pPr>
          </w:p>
        </w:tc>
        <w:tc>
          <w:tcPr>
            <w:tcW w:w="992" w:type="dxa"/>
            <w:vMerge/>
          </w:tcPr>
          <w:p w14:paraId="3F500582" w14:textId="77777777" w:rsidR="00E10D7A" w:rsidRDefault="00E10D7A" w:rsidP="00E10D7A">
            <w:pPr>
              <w:jc w:val="center"/>
              <w:rPr>
                <w:sz w:val="28"/>
                <w:szCs w:val="28"/>
              </w:rPr>
            </w:pPr>
          </w:p>
        </w:tc>
        <w:tc>
          <w:tcPr>
            <w:tcW w:w="1451" w:type="dxa"/>
            <w:vMerge/>
          </w:tcPr>
          <w:p w14:paraId="7BF023E4" w14:textId="77777777" w:rsidR="00E10D7A" w:rsidRDefault="00E10D7A" w:rsidP="00E10D7A">
            <w:pPr>
              <w:jc w:val="center"/>
              <w:rPr>
                <w:sz w:val="28"/>
                <w:szCs w:val="28"/>
              </w:rPr>
            </w:pPr>
          </w:p>
        </w:tc>
        <w:tc>
          <w:tcPr>
            <w:tcW w:w="1983" w:type="dxa"/>
            <w:vAlign w:val="center"/>
          </w:tcPr>
          <w:p w14:paraId="469DDDFC" w14:textId="77777777" w:rsidR="00E10D7A" w:rsidRDefault="00E10D7A" w:rsidP="00E10D7A">
            <w:pPr>
              <w:jc w:val="center"/>
              <w:rPr>
                <w:sz w:val="28"/>
                <w:szCs w:val="28"/>
              </w:rPr>
            </w:pPr>
            <w:r>
              <w:rPr>
                <w:sz w:val="28"/>
                <w:szCs w:val="28"/>
              </w:rPr>
              <w:t>Наименование показателей</w:t>
            </w:r>
          </w:p>
        </w:tc>
        <w:tc>
          <w:tcPr>
            <w:tcW w:w="980" w:type="dxa"/>
            <w:vAlign w:val="center"/>
          </w:tcPr>
          <w:p w14:paraId="3159E5A3" w14:textId="77777777" w:rsidR="00E10D7A" w:rsidRDefault="00E10D7A" w:rsidP="00E10D7A">
            <w:pPr>
              <w:jc w:val="center"/>
              <w:rPr>
                <w:sz w:val="28"/>
                <w:szCs w:val="28"/>
              </w:rPr>
            </w:pPr>
            <w:r>
              <w:rPr>
                <w:sz w:val="28"/>
                <w:szCs w:val="28"/>
              </w:rPr>
              <w:t>тыс. руб.</w:t>
            </w:r>
          </w:p>
        </w:tc>
        <w:tc>
          <w:tcPr>
            <w:tcW w:w="1438" w:type="dxa"/>
            <w:vAlign w:val="center"/>
          </w:tcPr>
          <w:p w14:paraId="60CB76EE" w14:textId="77777777" w:rsidR="00E10D7A" w:rsidRDefault="00E10D7A" w:rsidP="00E10D7A">
            <w:pPr>
              <w:jc w:val="center"/>
              <w:rPr>
                <w:sz w:val="28"/>
                <w:szCs w:val="28"/>
              </w:rPr>
            </w:pPr>
            <w:r>
              <w:rPr>
                <w:sz w:val="28"/>
                <w:szCs w:val="28"/>
              </w:rPr>
              <w:t>%</w:t>
            </w:r>
          </w:p>
        </w:tc>
      </w:tr>
      <w:tr w:rsidR="00E10D7A" w14:paraId="1A02D0FC" w14:textId="77777777" w:rsidTr="00E10D7A">
        <w:tc>
          <w:tcPr>
            <w:tcW w:w="10178" w:type="dxa"/>
            <w:gridSpan w:val="6"/>
          </w:tcPr>
          <w:p w14:paraId="6F89F181" w14:textId="77777777" w:rsidR="00E10D7A" w:rsidRPr="00942FF3" w:rsidRDefault="00E10D7A" w:rsidP="00E10D7A">
            <w:pPr>
              <w:ind w:left="360"/>
              <w:jc w:val="center"/>
              <w:rPr>
                <w:color w:val="FF0000"/>
                <w:sz w:val="28"/>
                <w:szCs w:val="28"/>
              </w:rPr>
            </w:pPr>
            <w:r w:rsidRPr="00942FF3">
              <w:rPr>
                <w:sz w:val="28"/>
                <w:szCs w:val="28"/>
              </w:rPr>
              <w:t>Холодное водоснабжение</w:t>
            </w:r>
          </w:p>
        </w:tc>
      </w:tr>
      <w:tr w:rsidR="00E10D7A" w:rsidRPr="00AC57C1" w14:paraId="4FD0643A" w14:textId="77777777" w:rsidTr="00E10D7A">
        <w:tc>
          <w:tcPr>
            <w:tcW w:w="3334" w:type="dxa"/>
          </w:tcPr>
          <w:p w14:paraId="79181568" w14:textId="77777777" w:rsidR="00E10D7A" w:rsidRPr="00AC57C1" w:rsidRDefault="00E10D7A" w:rsidP="00E10D7A">
            <w:pPr>
              <w:jc w:val="center"/>
              <w:rPr>
                <w:sz w:val="28"/>
                <w:szCs w:val="28"/>
              </w:rPr>
            </w:pPr>
            <w:r w:rsidRPr="00AC57C1">
              <w:rPr>
                <w:sz w:val="28"/>
                <w:szCs w:val="28"/>
              </w:rPr>
              <w:t>-</w:t>
            </w:r>
          </w:p>
        </w:tc>
        <w:tc>
          <w:tcPr>
            <w:tcW w:w="992" w:type="dxa"/>
          </w:tcPr>
          <w:p w14:paraId="2BFA2A06" w14:textId="77777777" w:rsidR="00E10D7A" w:rsidRPr="00AC57C1" w:rsidRDefault="00E10D7A" w:rsidP="00E10D7A">
            <w:pPr>
              <w:jc w:val="center"/>
              <w:rPr>
                <w:sz w:val="28"/>
                <w:szCs w:val="28"/>
              </w:rPr>
            </w:pPr>
            <w:r w:rsidRPr="00AC57C1">
              <w:rPr>
                <w:sz w:val="28"/>
                <w:szCs w:val="28"/>
              </w:rPr>
              <w:t>-</w:t>
            </w:r>
          </w:p>
        </w:tc>
        <w:tc>
          <w:tcPr>
            <w:tcW w:w="1451" w:type="dxa"/>
          </w:tcPr>
          <w:p w14:paraId="372AE9BE" w14:textId="77777777" w:rsidR="00E10D7A" w:rsidRPr="00AC57C1" w:rsidRDefault="00E10D7A" w:rsidP="00E10D7A">
            <w:pPr>
              <w:jc w:val="center"/>
              <w:rPr>
                <w:sz w:val="28"/>
                <w:szCs w:val="28"/>
              </w:rPr>
            </w:pPr>
            <w:r w:rsidRPr="00AC57C1">
              <w:rPr>
                <w:sz w:val="28"/>
                <w:szCs w:val="28"/>
              </w:rPr>
              <w:t>-</w:t>
            </w:r>
          </w:p>
        </w:tc>
        <w:tc>
          <w:tcPr>
            <w:tcW w:w="1983" w:type="dxa"/>
          </w:tcPr>
          <w:p w14:paraId="0455F565" w14:textId="77777777" w:rsidR="00E10D7A" w:rsidRPr="00AC57C1" w:rsidRDefault="00E10D7A" w:rsidP="00E10D7A">
            <w:pPr>
              <w:jc w:val="center"/>
              <w:rPr>
                <w:sz w:val="28"/>
                <w:szCs w:val="28"/>
              </w:rPr>
            </w:pPr>
            <w:r w:rsidRPr="00AC57C1">
              <w:rPr>
                <w:sz w:val="28"/>
                <w:szCs w:val="28"/>
              </w:rPr>
              <w:t>-</w:t>
            </w:r>
          </w:p>
        </w:tc>
        <w:tc>
          <w:tcPr>
            <w:tcW w:w="980" w:type="dxa"/>
          </w:tcPr>
          <w:p w14:paraId="70B3CF39" w14:textId="77777777" w:rsidR="00E10D7A" w:rsidRPr="00AC57C1" w:rsidRDefault="00E10D7A" w:rsidP="00E10D7A">
            <w:pPr>
              <w:jc w:val="center"/>
              <w:rPr>
                <w:sz w:val="28"/>
                <w:szCs w:val="28"/>
              </w:rPr>
            </w:pPr>
            <w:r w:rsidRPr="00AC57C1">
              <w:rPr>
                <w:sz w:val="28"/>
                <w:szCs w:val="28"/>
              </w:rPr>
              <w:t>-</w:t>
            </w:r>
          </w:p>
        </w:tc>
        <w:tc>
          <w:tcPr>
            <w:tcW w:w="1438" w:type="dxa"/>
          </w:tcPr>
          <w:p w14:paraId="3D21AC01" w14:textId="77777777" w:rsidR="00E10D7A" w:rsidRPr="00AC57C1" w:rsidRDefault="00E10D7A" w:rsidP="00E10D7A">
            <w:pPr>
              <w:jc w:val="center"/>
              <w:rPr>
                <w:sz w:val="28"/>
                <w:szCs w:val="28"/>
              </w:rPr>
            </w:pPr>
            <w:r w:rsidRPr="00AC57C1">
              <w:rPr>
                <w:sz w:val="28"/>
                <w:szCs w:val="28"/>
              </w:rPr>
              <w:t>-</w:t>
            </w:r>
          </w:p>
        </w:tc>
      </w:tr>
    </w:tbl>
    <w:p w14:paraId="08A1D1F3" w14:textId="77777777" w:rsidR="00E10D7A" w:rsidRDefault="00E10D7A" w:rsidP="00E10D7A">
      <w:pPr>
        <w:jc w:val="center"/>
        <w:rPr>
          <w:sz w:val="28"/>
          <w:szCs w:val="28"/>
        </w:rPr>
      </w:pPr>
    </w:p>
    <w:p w14:paraId="430018B1" w14:textId="77777777" w:rsidR="00E10D7A" w:rsidRDefault="00E10D7A" w:rsidP="00E10D7A">
      <w:pPr>
        <w:jc w:val="center"/>
        <w:rPr>
          <w:sz w:val="28"/>
          <w:szCs w:val="28"/>
        </w:rPr>
      </w:pPr>
    </w:p>
    <w:p w14:paraId="75C007BA" w14:textId="77777777" w:rsidR="00E10D7A" w:rsidRDefault="00E10D7A" w:rsidP="00E10D7A">
      <w:pPr>
        <w:jc w:val="center"/>
        <w:rPr>
          <w:sz w:val="28"/>
          <w:szCs w:val="28"/>
        </w:rPr>
      </w:pPr>
    </w:p>
    <w:p w14:paraId="62F56B12" w14:textId="77777777" w:rsidR="00E10D7A" w:rsidRDefault="00E10D7A" w:rsidP="00E10D7A">
      <w:pPr>
        <w:jc w:val="center"/>
        <w:rPr>
          <w:sz w:val="28"/>
          <w:szCs w:val="28"/>
        </w:rPr>
      </w:pPr>
    </w:p>
    <w:p w14:paraId="7C197F28" w14:textId="77777777" w:rsidR="00E10D7A" w:rsidRDefault="00E10D7A" w:rsidP="00E10D7A">
      <w:pPr>
        <w:jc w:val="center"/>
        <w:rPr>
          <w:sz w:val="28"/>
          <w:szCs w:val="28"/>
        </w:rPr>
      </w:pPr>
    </w:p>
    <w:p w14:paraId="793017C4" w14:textId="77777777" w:rsidR="00E10D7A" w:rsidRDefault="00E10D7A" w:rsidP="00E10D7A">
      <w:pPr>
        <w:jc w:val="center"/>
        <w:rPr>
          <w:sz w:val="28"/>
          <w:szCs w:val="28"/>
        </w:rPr>
      </w:pPr>
    </w:p>
    <w:p w14:paraId="450CAC52" w14:textId="77777777" w:rsidR="00E10D7A" w:rsidRDefault="00E10D7A" w:rsidP="00E10D7A">
      <w:pPr>
        <w:jc w:val="center"/>
        <w:rPr>
          <w:sz w:val="28"/>
          <w:szCs w:val="28"/>
        </w:rPr>
      </w:pPr>
    </w:p>
    <w:p w14:paraId="123B91D8" w14:textId="77777777" w:rsidR="00E10D7A" w:rsidRDefault="00E10D7A" w:rsidP="00E10D7A">
      <w:pPr>
        <w:jc w:val="center"/>
        <w:rPr>
          <w:sz w:val="28"/>
          <w:szCs w:val="28"/>
        </w:rPr>
      </w:pPr>
    </w:p>
    <w:p w14:paraId="1256CCF6" w14:textId="77777777" w:rsidR="00E10D7A" w:rsidRDefault="00E10D7A" w:rsidP="00E10D7A">
      <w:pPr>
        <w:jc w:val="center"/>
        <w:rPr>
          <w:sz w:val="28"/>
          <w:szCs w:val="28"/>
        </w:rPr>
      </w:pPr>
    </w:p>
    <w:p w14:paraId="2701A367" w14:textId="77777777" w:rsidR="00E10D7A" w:rsidRDefault="00E10D7A" w:rsidP="00E10D7A">
      <w:pPr>
        <w:jc w:val="center"/>
        <w:rPr>
          <w:sz w:val="28"/>
          <w:szCs w:val="28"/>
        </w:rPr>
      </w:pPr>
    </w:p>
    <w:p w14:paraId="04E67C71" w14:textId="77777777" w:rsidR="00E10D7A" w:rsidRDefault="00E10D7A" w:rsidP="00E10D7A">
      <w:pPr>
        <w:jc w:val="center"/>
        <w:rPr>
          <w:sz w:val="28"/>
          <w:szCs w:val="28"/>
        </w:rPr>
      </w:pPr>
    </w:p>
    <w:p w14:paraId="19409C3F" w14:textId="77777777" w:rsidR="00E10D7A" w:rsidRDefault="00E10D7A" w:rsidP="00E10D7A">
      <w:pPr>
        <w:jc w:val="center"/>
        <w:rPr>
          <w:sz w:val="28"/>
          <w:szCs w:val="28"/>
        </w:rPr>
      </w:pPr>
    </w:p>
    <w:p w14:paraId="5EB6E245" w14:textId="77777777" w:rsidR="00E10D7A" w:rsidRDefault="00E10D7A" w:rsidP="00E10D7A">
      <w:pPr>
        <w:jc w:val="center"/>
        <w:rPr>
          <w:sz w:val="28"/>
          <w:szCs w:val="28"/>
        </w:rPr>
      </w:pPr>
    </w:p>
    <w:p w14:paraId="2913528D" w14:textId="77777777" w:rsidR="00E10D7A" w:rsidRDefault="00E10D7A" w:rsidP="00E10D7A">
      <w:pPr>
        <w:jc w:val="center"/>
        <w:rPr>
          <w:sz w:val="28"/>
          <w:szCs w:val="28"/>
        </w:rPr>
      </w:pPr>
    </w:p>
    <w:p w14:paraId="6552AAC3" w14:textId="77777777" w:rsidR="00E10D7A" w:rsidRDefault="00E10D7A" w:rsidP="00E10D7A">
      <w:pPr>
        <w:jc w:val="center"/>
        <w:rPr>
          <w:sz w:val="28"/>
          <w:szCs w:val="28"/>
        </w:rPr>
      </w:pPr>
    </w:p>
    <w:p w14:paraId="2F6DD5E1" w14:textId="77777777" w:rsidR="00E10D7A" w:rsidRDefault="00E10D7A" w:rsidP="00E10D7A">
      <w:pPr>
        <w:jc w:val="center"/>
        <w:rPr>
          <w:sz w:val="28"/>
          <w:szCs w:val="28"/>
        </w:rPr>
      </w:pPr>
    </w:p>
    <w:p w14:paraId="23B2E6D1" w14:textId="77777777" w:rsidR="00E10D7A" w:rsidRDefault="00E10D7A" w:rsidP="00E10D7A">
      <w:pPr>
        <w:jc w:val="center"/>
        <w:rPr>
          <w:sz w:val="28"/>
          <w:szCs w:val="28"/>
        </w:rPr>
      </w:pPr>
    </w:p>
    <w:p w14:paraId="214D9DBE" w14:textId="77777777" w:rsidR="00E10D7A" w:rsidRDefault="00E10D7A" w:rsidP="00E10D7A">
      <w:pPr>
        <w:jc w:val="center"/>
        <w:rPr>
          <w:sz w:val="28"/>
          <w:szCs w:val="28"/>
        </w:rPr>
      </w:pPr>
    </w:p>
    <w:p w14:paraId="39A9563E" w14:textId="77777777" w:rsidR="00E10D7A" w:rsidRDefault="00E10D7A" w:rsidP="00E10D7A">
      <w:pPr>
        <w:jc w:val="center"/>
        <w:rPr>
          <w:sz w:val="28"/>
          <w:szCs w:val="28"/>
        </w:rPr>
      </w:pPr>
    </w:p>
    <w:p w14:paraId="305E68A8" w14:textId="77777777" w:rsidR="00E10D7A" w:rsidRDefault="00E10D7A" w:rsidP="00E10D7A">
      <w:pPr>
        <w:jc w:val="center"/>
        <w:rPr>
          <w:sz w:val="28"/>
          <w:szCs w:val="28"/>
        </w:rPr>
      </w:pPr>
    </w:p>
    <w:p w14:paraId="30E1D098" w14:textId="77777777" w:rsidR="00E10D7A" w:rsidRDefault="00E10D7A" w:rsidP="00E10D7A">
      <w:pPr>
        <w:jc w:val="center"/>
        <w:rPr>
          <w:sz w:val="28"/>
          <w:szCs w:val="28"/>
        </w:rPr>
      </w:pPr>
    </w:p>
    <w:p w14:paraId="620C2FB5" w14:textId="77777777" w:rsidR="00E10D7A" w:rsidRDefault="00E10D7A" w:rsidP="00E10D7A">
      <w:pPr>
        <w:jc w:val="center"/>
        <w:rPr>
          <w:sz w:val="28"/>
          <w:szCs w:val="28"/>
        </w:rPr>
      </w:pPr>
    </w:p>
    <w:p w14:paraId="088F2074" w14:textId="77777777" w:rsidR="00E10D7A" w:rsidRDefault="00E10D7A" w:rsidP="00E10D7A">
      <w:pPr>
        <w:jc w:val="center"/>
        <w:rPr>
          <w:sz w:val="28"/>
          <w:szCs w:val="28"/>
        </w:rPr>
      </w:pPr>
    </w:p>
    <w:p w14:paraId="75DCB29E" w14:textId="77777777" w:rsidR="00E10D7A" w:rsidRDefault="00E10D7A" w:rsidP="00E10D7A">
      <w:pPr>
        <w:jc w:val="center"/>
        <w:rPr>
          <w:sz w:val="28"/>
          <w:szCs w:val="28"/>
        </w:rPr>
      </w:pPr>
    </w:p>
    <w:p w14:paraId="2EBD453F" w14:textId="77777777" w:rsidR="00E10D7A" w:rsidRDefault="00E10D7A" w:rsidP="00E10D7A">
      <w:pPr>
        <w:jc w:val="center"/>
        <w:rPr>
          <w:sz w:val="28"/>
          <w:szCs w:val="28"/>
        </w:rPr>
      </w:pPr>
    </w:p>
    <w:p w14:paraId="2E164074" w14:textId="77777777" w:rsidR="00E10D7A" w:rsidRDefault="00E10D7A" w:rsidP="00E10D7A">
      <w:pPr>
        <w:jc w:val="center"/>
        <w:rPr>
          <w:sz w:val="28"/>
          <w:szCs w:val="28"/>
        </w:rPr>
      </w:pPr>
    </w:p>
    <w:p w14:paraId="26B36F52" w14:textId="77777777" w:rsidR="00E10D7A" w:rsidRDefault="00E10D7A" w:rsidP="00E10D7A">
      <w:pPr>
        <w:jc w:val="center"/>
        <w:rPr>
          <w:sz w:val="28"/>
          <w:szCs w:val="28"/>
        </w:rPr>
      </w:pPr>
    </w:p>
    <w:p w14:paraId="4CC253B6" w14:textId="77777777" w:rsidR="00E10D7A" w:rsidRDefault="00E10D7A" w:rsidP="00E10D7A">
      <w:pPr>
        <w:jc w:val="center"/>
        <w:rPr>
          <w:sz w:val="28"/>
          <w:szCs w:val="28"/>
        </w:rPr>
      </w:pPr>
    </w:p>
    <w:p w14:paraId="56124C6D" w14:textId="77777777" w:rsidR="00E10D7A" w:rsidRDefault="00E10D7A" w:rsidP="00E10D7A">
      <w:pPr>
        <w:jc w:val="center"/>
        <w:rPr>
          <w:sz w:val="28"/>
          <w:szCs w:val="28"/>
        </w:rPr>
      </w:pPr>
    </w:p>
    <w:p w14:paraId="170ACD3D" w14:textId="77777777" w:rsidR="00E10D7A" w:rsidRDefault="00E10D7A" w:rsidP="00E10D7A">
      <w:pPr>
        <w:jc w:val="center"/>
        <w:rPr>
          <w:sz w:val="28"/>
          <w:szCs w:val="28"/>
        </w:rPr>
      </w:pPr>
    </w:p>
    <w:p w14:paraId="14705642" w14:textId="77777777" w:rsidR="00E10D7A" w:rsidRDefault="00E10D7A" w:rsidP="00E10D7A">
      <w:pPr>
        <w:jc w:val="center"/>
        <w:rPr>
          <w:sz w:val="28"/>
          <w:szCs w:val="28"/>
        </w:rPr>
      </w:pPr>
    </w:p>
    <w:p w14:paraId="34A9E530" w14:textId="77777777" w:rsidR="00E10D7A" w:rsidRDefault="00E10D7A" w:rsidP="00E10D7A">
      <w:pPr>
        <w:jc w:val="center"/>
        <w:rPr>
          <w:sz w:val="28"/>
          <w:szCs w:val="28"/>
        </w:rPr>
      </w:pPr>
    </w:p>
    <w:p w14:paraId="74CA39A7" w14:textId="77777777" w:rsidR="00E10D7A" w:rsidRDefault="00E10D7A" w:rsidP="00E10D7A">
      <w:pPr>
        <w:jc w:val="center"/>
        <w:rPr>
          <w:sz w:val="28"/>
          <w:szCs w:val="28"/>
        </w:rPr>
      </w:pPr>
    </w:p>
    <w:p w14:paraId="0D12A5FF" w14:textId="77777777" w:rsidR="00E10D7A" w:rsidRDefault="00E10D7A" w:rsidP="00E10D7A">
      <w:pPr>
        <w:jc w:val="center"/>
        <w:rPr>
          <w:sz w:val="28"/>
          <w:szCs w:val="28"/>
        </w:rPr>
      </w:pPr>
    </w:p>
    <w:p w14:paraId="1F76D186" w14:textId="77777777" w:rsidR="00E10D7A" w:rsidRDefault="00E10D7A" w:rsidP="00E10D7A">
      <w:pPr>
        <w:jc w:val="center"/>
        <w:rPr>
          <w:sz w:val="28"/>
          <w:szCs w:val="28"/>
        </w:rPr>
      </w:pPr>
    </w:p>
    <w:p w14:paraId="2C50C9C3" w14:textId="77777777" w:rsidR="00E10D7A" w:rsidRPr="008A47E7" w:rsidRDefault="00E10D7A" w:rsidP="00E10D7A">
      <w:pPr>
        <w:jc w:val="center"/>
        <w:rPr>
          <w:color w:val="FF0000"/>
          <w:sz w:val="28"/>
          <w:szCs w:val="28"/>
        </w:rPr>
      </w:pPr>
      <w:r>
        <w:rPr>
          <w:sz w:val="28"/>
          <w:szCs w:val="28"/>
        </w:rPr>
        <w:t xml:space="preserve">Раздел 3. Перечень плановых мероприятий, направленных на улучшение </w:t>
      </w:r>
      <w:r w:rsidRPr="00E230F4">
        <w:rPr>
          <w:sz w:val="28"/>
          <w:szCs w:val="28"/>
        </w:rPr>
        <w:t xml:space="preserve">качества питьевой воды </w:t>
      </w:r>
    </w:p>
    <w:p w14:paraId="32590DA4" w14:textId="77777777" w:rsidR="00E10D7A" w:rsidRDefault="00E10D7A" w:rsidP="00E10D7A">
      <w:pPr>
        <w:jc w:val="center"/>
        <w:rPr>
          <w:sz w:val="28"/>
          <w:szCs w:val="28"/>
        </w:rPr>
      </w:pPr>
    </w:p>
    <w:tbl>
      <w:tblPr>
        <w:tblStyle w:val="ab"/>
        <w:tblW w:w="10207" w:type="dxa"/>
        <w:tblInd w:w="-431" w:type="dxa"/>
        <w:tblLook w:val="04A0" w:firstRow="1" w:lastRow="0" w:firstColumn="1" w:lastColumn="0" w:noHBand="0" w:noVBand="1"/>
      </w:tblPr>
      <w:tblGrid>
        <w:gridCol w:w="3334"/>
        <w:gridCol w:w="992"/>
        <w:gridCol w:w="1451"/>
        <w:gridCol w:w="1983"/>
        <w:gridCol w:w="980"/>
        <w:gridCol w:w="1467"/>
      </w:tblGrid>
      <w:tr w:rsidR="00E10D7A" w14:paraId="47FD635E" w14:textId="77777777" w:rsidTr="00E10D7A">
        <w:trPr>
          <w:trHeight w:val="706"/>
        </w:trPr>
        <w:tc>
          <w:tcPr>
            <w:tcW w:w="3334" w:type="dxa"/>
            <w:vMerge w:val="restart"/>
            <w:vAlign w:val="center"/>
          </w:tcPr>
          <w:p w14:paraId="1D6D1137" w14:textId="77777777" w:rsidR="00E10D7A" w:rsidRDefault="00E10D7A" w:rsidP="00E10D7A">
            <w:pPr>
              <w:jc w:val="center"/>
              <w:rPr>
                <w:sz w:val="28"/>
                <w:szCs w:val="28"/>
              </w:rPr>
            </w:pPr>
            <w:r>
              <w:rPr>
                <w:sz w:val="28"/>
                <w:szCs w:val="28"/>
              </w:rPr>
              <w:t>Наименование мероприятия</w:t>
            </w:r>
          </w:p>
        </w:tc>
        <w:tc>
          <w:tcPr>
            <w:tcW w:w="992" w:type="dxa"/>
            <w:vMerge w:val="restart"/>
            <w:vAlign w:val="center"/>
          </w:tcPr>
          <w:p w14:paraId="7C3A2D24" w14:textId="77777777" w:rsidR="00E10D7A" w:rsidRDefault="00E10D7A" w:rsidP="00E10D7A">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5EE2A6D4" w14:textId="77777777" w:rsidR="00E10D7A" w:rsidRDefault="00E10D7A" w:rsidP="00E10D7A">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14:paraId="3826EA75" w14:textId="77777777" w:rsidR="00E10D7A" w:rsidRDefault="00E10D7A" w:rsidP="00E10D7A">
            <w:pPr>
              <w:jc w:val="center"/>
              <w:rPr>
                <w:sz w:val="28"/>
                <w:szCs w:val="28"/>
              </w:rPr>
            </w:pPr>
            <w:r>
              <w:rPr>
                <w:sz w:val="28"/>
                <w:szCs w:val="28"/>
              </w:rPr>
              <w:t>Ожидаемый эффект</w:t>
            </w:r>
          </w:p>
        </w:tc>
      </w:tr>
      <w:tr w:rsidR="00E10D7A" w14:paraId="6B36D8A4" w14:textId="77777777" w:rsidTr="00E10D7A">
        <w:trPr>
          <w:trHeight w:val="844"/>
        </w:trPr>
        <w:tc>
          <w:tcPr>
            <w:tcW w:w="3334" w:type="dxa"/>
            <w:vMerge/>
          </w:tcPr>
          <w:p w14:paraId="5ED9F752" w14:textId="77777777" w:rsidR="00E10D7A" w:rsidRDefault="00E10D7A" w:rsidP="00E10D7A">
            <w:pPr>
              <w:jc w:val="center"/>
              <w:rPr>
                <w:sz w:val="28"/>
                <w:szCs w:val="28"/>
              </w:rPr>
            </w:pPr>
          </w:p>
        </w:tc>
        <w:tc>
          <w:tcPr>
            <w:tcW w:w="992" w:type="dxa"/>
            <w:vMerge/>
          </w:tcPr>
          <w:p w14:paraId="6AF1ED63" w14:textId="77777777" w:rsidR="00E10D7A" w:rsidRDefault="00E10D7A" w:rsidP="00E10D7A">
            <w:pPr>
              <w:jc w:val="center"/>
              <w:rPr>
                <w:sz w:val="28"/>
                <w:szCs w:val="28"/>
              </w:rPr>
            </w:pPr>
          </w:p>
        </w:tc>
        <w:tc>
          <w:tcPr>
            <w:tcW w:w="1451" w:type="dxa"/>
            <w:vMerge/>
          </w:tcPr>
          <w:p w14:paraId="5E2CDEAE" w14:textId="77777777" w:rsidR="00E10D7A" w:rsidRDefault="00E10D7A" w:rsidP="00E10D7A">
            <w:pPr>
              <w:jc w:val="center"/>
              <w:rPr>
                <w:sz w:val="28"/>
                <w:szCs w:val="28"/>
              </w:rPr>
            </w:pPr>
          </w:p>
        </w:tc>
        <w:tc>
          <w:tcPr>
            <w:tcW w:w="1983" w:type="dxa"/>
            <w:vAlign w:val="center"/>
          </w:tcPr>
          <w:p w14:paraId="7A67B2D1" w14:textId="77777777" w:rsidR="00E10D7A" w:rsidRDefault="00E10D7A" w:rsidP="00E10D7A">
            <w:pPr>
              <w:jc w:val="center"/>
              <w:rPr>
                <w:sz w:val="28"/>
                <w:szCs w:val="28"/>
              </w:rPr>
            </w:pPr>
            <w:r>
              <w:rPr>
                <w:sz w:val="28"/>
                <w:szCs w:val="28"/>
              </w:rPr>
              <w:t>Наименование показателей</w:t>
            </w:r>
          </w:p>
        </w:tc>
        <w:tc>
          <w:tcPr>
            <w:tcW w:w="980" w:type="dxa"/>
            <w:vAlign w:val="center"/>
          </w:tcPr>
          <w:p w14:paraId="7743F48F" w14:textId="77777777" w:rsidR="00E10D7A" w:rsidRDefault="00E10D7A" w:rsidP="00E10D7A">
            <w:pPr>
              <w:jc w:val="center"/>
              <w:rPr>
                <w:sz w:val="28"/>
                <w:szCs w:val="28"/>
              </w:rPr>
            </w:pPr>
            <w:r>
              <w:rPr>
                <w:sz w:val="28"/>
                <w:szCs w:val="28"/>
              </w:rPr>
              <w:t>тыс. руб.</w:t>
            </w:r>
          </w:p>
        </w:tc>
        <w:tc>
          <w:tcPr>
            <w:tcW w:w="1467" w:type="dxa"/>
            <w:vAlign w:val="center"/>
          </w:tcPr>
          <w:p w14:paraId="0509FCE0" w14:textId="77777777" w:rsidR="00E10D7A" w:rsidRDefault="00E10D7A" w:rsidP="00E10D7A">
            <w:pPr>
              <w:jc w:val="center"/>
              <w:rPr>
                <w:sz w:val="28"/>
                <w:szCs w:val="28"/>
              </w:rPr>
            </w:pPr>
            <w:r>
              <w:rPr>
                <w:sz w:val="28"/>
                <w:szCs w:val="28"/>
              </w:rPr>
              <w:t>%</w:t>
            </w:r>
          </w:p>
        </w:tc>
      </w:tr>
      <w:tr w:rsidR="00E10D7A" w14:paraId="5D507ED1" w14:textId="77777777" w:rsidTr="00E10D7A">
        <w:tc>
          <w:tcPr>
            <w:tcW w:w="10207" w:type="dxa"/>
            <w:gridSpan w:val="6"/>
          </w:tcPr>
          <w:p w14:paraId="3221FF6B" w14:textId="77777777" w:rsidR="00E10D7A" w:rsidRPr="00E230F4" w:rsidRDefault="00E10D7A" w:rsidP="00E10D7A">
            <w:pPr>
              <w:ind w:left="360"/>
              <w:jc w:val="center"/>
              <w:rPr>
                <w:sz w:val="28"/>
                <w:szCs w:val="28"/>
              </w:rPr>
            </w:pPr>
            <w:r w:rsidRPr="00942FF3">
              <w:rPr>
                <w:sz w:val="28"/>
                <w:szCs w:val="28"/>
              </w:rPr>
              <w:t xml:space="preserve">Холодное водоснабжение </w:t>
            </w:r>
          </w:p>
        </w:tc>
      </w:tr>
      <w:tr w:rsidR="00E10D7A" w:rsidRPr="00AC57C1" w14:paraId="68CFE1A6" w14:textId="77777777" w:rsidTr="00E10D7A">
        <w:tc>
          <w:tcPr>
            <w:tcW w:w="3334" w:type="dxa"/>
          </w:tcPr>
          <w:p w14:paraId="741DF4AF" w14:textId="77777777" w:rsidR="00E10D7A" w:rsidRPr="00AC57C1" w:rsidRDefault="00E10D7A" w:rsidP="00E10D7A">
            <w:pPr>
              <w:jc w:val="center"/>
              <w:rPr>
                <w:sz w:val="28"/>
                <w:szCs w:val="28"/>
              </w:rPr>
            </w:pPr>
            <w:r w:rsidRPr="00AC57C1">
              <w:rPr>
                <w:sz w:val="28"/>
                <w:szCs w:val="28"/>
              </w:rPr>
              <w:t>-</w:t>
            </w:r>
          </w:p>
        </w:tc>
        <w:tc>
          <w:tcPr>
            <w:tcW w:w="992" w:type="dxa"/>
          </w:tcPr>
          <w:p w14:paraId="3C40D8D5" w14:textId="77777777" w:rsidR="00E10D7A" w:rsidRPr="00AC57C1" w:rsidRDefault="00E10D7A" w:rsidP="00E10D7A">
            <w:pPr>
              <w:jc w:val="center"/>
              <w:rPr>
                <w:sz w:val="28"/>
                <w:szCs w:val="28"/>
              </w:rPr>
            </w:pPr>
            <w:r w:rsidRPr="00AC57C1">
              <w:rPr>
                <w:sz w:val="28"/>
                <w:szCs w:val="28"/>
              </w:rPr>
              <w:t>-</w:t>
            </w:r>
          </w:p>
        </w:tc>
        <w:tc>
          <w:tcPr>
            <w:tcW w:w="1451" w:type="dxa"/>
          </w:tcPr>
          <w:p w14:paraId="1ECB3594" w14:textId="77777777" w:rsidR="00E10D7A" w:rsidRPr="00AC57C1" w:rsidRDefault="00E10D7A" w:rsidP="00E10D7A">
            <w:pPr>
              <w:jc w:val="center"/>
              <w:rPr>
                <w:sz w:val="28"/>
                <w:szCs w:val="28"/>
              </w:rPr>
            </w:pPr>
            <w:r w:rsidRPr="00AC57C1">
              <w:rPr>
                <w:sz w:val="28"/>
                <w:szCs w:val="28"/>
              </w:rPr>
              <w:t>-</w:t>
            </w:r>
          </w:p>
        </w:tc>
        <w:tc>
          <w:tcPr>
            <w:tcW w:w="1983" w:type="dxa"/>
          </w:tcPr>
          <w:p w14:paraId="74D32C34" w14:textId="77777777" w:rsidR="00E10D7A" w:rsidRPr="00AC57C1" w:rsidRDefault="00E10D7A" w:rsidP="00E10D7A">
            <w:pPr>
              <w:jc w:val="center"/>
              <w:rPr>
                <w:sz w:val="28"/>
                <w:szCs w:val="28"/>
              </w:rPr>
            </w:pPr>
            <w:r w:rsidRPr="00AC57C1">
              <w:rPr>
                <w:sz w:val="28"/>
                <w:szCs w:val="28"/>
              </w:rPr>
              <w:t>-</w:t>
            </w:r>
          </w:p>
        </w:tc>
        <w:tc>
          <w:tcPr>
            <w:tcW w:w="980" w:type="dxa"/>
          </w:tcPr>
          <w:p w14:paraId="6453C4FE" w14:textId="77777777" w:rsidR="00E10D7A" w:rsidRPr="00AC57C1" w:rsidRDefault="00E10D7A" w:rsidP="00E10D7A">
            <w:pPr>
              <w:jc w:val="center"/>
              <w:rPr>
                <w:sz w:val="28"/>
                <w:szCs w:val="28"/>
              </w:rPr>
            </w:pPr>
            <w:r w:rsidRPr="00AC57C1">
              <w:rPr>
                <w:sz w:val="28"/>
                <w:szCs w:val="28"/>
              </w:rPr>
              <w:t>-</w:t>
            </w:r>
          </w:p>
        </w:tc>
        <w:tc>
          <w:tcPr>
            <w:tcW w:w="1467" w:type="dxa"/>
          </w:tcPr>
          <w:p w14:paraId="7CB93915" w14:textId="77777777" w:rsidR="00E10D7A" w:rsidRPr="00AC57C1" w:rsidRDefault="00E10D7A" w:rsidP="00E10D7A">
            <w:pPr>
              <w:jc w:val="center"/>
              <w:rPr>
                <w:sz w:val="28"/>
                <w:szCs w:val="28"/>
              </w:rPr>
            </w:pPr>
            <w:r w:rsidRPr="00AC57C1">
              <w:rPr>
                <w:sz w:val="28"/>
                <w:szCs w:val="28"/>
              </w:rPr>
              <w:t>-</w:t>
            </w:r>
          </w:p>
        </w:tc>
      </w:tr>
    </w:tbl>
    <w:p w14:paraId="0A108370" w14:textId="77777777" w:rsidR="00E10D7A" w:rsidRDefault="00E10D7A" w:rsidP="00E10D7A">
      <w:pPr>
        <w:jc w:val="center"/>
        <w:rPr>
          <w:sz w:val="28"/>
          <w:szCs w:val="28"/>
        </w:rPr>
      </w:pPr>
    </w:p>
    <w:p w14:paraId="368F02E8" w14:textId="77777777" w:rsidR="00E10D7A" w:rsidRDefault="00E10D7A" w:rsidP="00E10D7A">
      <w:pPr>
        <w:jc w:val="center"/>
        <w:rPr>
          <w:sz w:val="28"/>
          <w:szCs w:val="28"/>
        </w:rPr>
      </w:pPr>
    </w:p>
    <w:p w14:paraId="276F3FFF" w14:textId="77777777" w:rsidR="00E10D7A" w:rsidRDefault="00E10D7A" w:rsidP="00E10D7A">
      <w:pPr>
        <w:jc w:val="center"/>
        <w:rPr>
          <w:sz w:val="28"/>
          <w:szCs w:val="28"/>
        </w:rPr>
      </w:pPr>
    </w:p>
    <w:p w14:paraId="71F6D893" w14:textId="77777777" w:rsidR="00E10D7A" w:rsidRDefault="00E10D7A" w:rsidP="00E10D7A">
      <w:pPr>
        <w:jc w:val="center"/>
        <w:rPr>
          <w:sz w:val="28"/>
          <w:szCs w:val="28"/>
        </w:rPr>
      </w:pPr>
    </w:p>
    <w:p w14:paraId="25DF6F6C" w14:textId="77777777" w:rsidR="00E10D7A" w:rsidRDefault="00E10D7A" w:rsidP="00E10D7A">
      <w:pPr>
        <w:jc w:val="center"/>
        <w:rPr>
          <w:sz w:val="28"/>
          <w:szCs w:val="28"/>
        </w:rPr>
      </w:pPr>
    </w:p>
    <w:p w14:paraId="07C24AFE" w14:textId="77777777" w:rsidR="00E10D7A" w:rsidRDefault="00E10D7A" w:rsidP="00E10D7A">
      <w:pPr>
        <w:jc w:val="center"/>
        <w:rPr>
          <w:sz w:val="28"/>
          <w:szCs w:val="28"/>
        </w:rPr>
      </w:pPr>
    </w:p>
    <w:p w14:paraId="43C3B410" w14:textId="77777777" w:rsidR="00E10D7A" w:rsidRDefault="00E10D7A" w:rsidP="00E10D7A">
      <w:pPr>
        <w:jc w:val="center"/>
        <w:rPr>
          <w:sz w:val="28"/>
          <w:szCs w:val="28"/>
        </w:rPr>
      </w:pPr>
    </w:p>
    <w:p w14:paraId="45DF8FB8" w14:textId="77777777" w:rsidR="00E10D7A" w:rsidRDefault="00E10D7A" w:rsidP="00E10D7A">
      <w:pPr>
        <w:jc w:val="center"/>
        <w:rPr>
          <w:sz w:val="28"/>
          <w:szCs w:val="28"/>
        </w:rPr>
      </w:pPr>
    </w:p>
    <w:p w14:paraId="2C9971BE" w14:textId="77777777" w:rsidR="00E10D7A" w:rsidRDefault="00E10D7A" w:rsidP="00E10D7A">
      <w:pPr>
        <w:jc w:val="center"/>
        <w:rPr>
          <w:sz w:val="28"/>
          <w:szCs w:val="28"/>
        </w:rPr>
      </w:pPr>
    </w:p>
    <w:p w14:paraId="15AD4F15" w14:textId="77777777" w:rsidR="00E10D7A" w:rsidRDefault="00E10D7A" w:rsidP="00E10D7A">
      <w:pPr>
        <w:jc w:val="center"/>
        <w:rPr>
          <w:sz w:val="28"/>
          <w:szCs w:val="28"/>
        </w:rPr>
      </w:pPr>
    </w:p>
    <w:p w14:paraId="34BF8FED" w14:textId="77777777" w:rsidR="00E10D7A" w:rsidRDefault="00E10D7A" w:rsidP="00E10D7A">
      <w:pPr>
        <w:jc w:val="center"/>
        <w:rPr>
          <w:sz w:val="28"/>
          <w:szCs w:val="28"/>
        </w:rPr>
      </w:pPr>
    </w:p>
    <w:p w14:paraId="340152E3" w14:textId="77777777" w:rsidR="00E10D7A" w:rsidRDefault="00E10D7A" w:rsidP="00E10D7A">
      <w:pPr>
        <w:jc w:val="center"/>
        <w:rPr>
          <w:sz w:val="28"/>
          <w:szCs w:val="28"/>
        </w:rPr>
      </w:pPr>
    </w:p>
    <w:p w14:paraId="31D59580" w14:textId="77777777" w:rsidR="00E10D7A" w:rsidRDefault="00E10D7A" w:rsidP="00E10D7A">
      <w:pPr>
        <w:jc w:val="center"/>
        <w:rPr>
          <w:sz w:val="28"/>
          <w:szCs w:val="28"/>
        </w:rPr>
      </w:pPr>
    </w:p>
    <w:p w14:paraId="69D50A77" w14:textId="77777777" w:rsidR="00E10D7A" w:rsidRDefault="00E10D7A" w:rsidP="00E10D7A">
      <w:pPr>
        <w:jc w:val="center"/>
        <w:rPr>
          <w:sz w:val="28"/>
          <w:szCs w:val="28"/>
        </w:rPr>
      </w:pPr>
    </w:p>
    <w:p w14:paraId="2CFF7590" w14:textId="77777777" w:rsidR="00E10D7A" w:rsidRDefault="00E10D7A" w:rsidP="00E10D7A">
      <w:pPr>
        <w:jc w:val="center"/>
        <w:rPr>
          <w:sz w:val="28"/>
          <w:szCs w:val="28"/>
        </w:rPr>
      </w:pPr>
    </w:p>
    <w:p w14:paraId="5F4DD23A" w14:textId="77777777" w:rsidR="00E10D7A" w:rsidRDefault="00E10D7A" w:rsidP="00E10D7A">
      <w:pPr>
        <w:jc w:val="center"/>
        <w:rPr>
          <w:sz w:val="28"/>
          <w:szCs w:val="28"/>
        </w:rPr>
      </w:pPr>
    </w:p>
    <w:p w14:paraId="4786EEC2" w14:textId="77777777" w:rsidR="00E10D7A" w:rsidRDefault="00E10D7A" w:rsidP="00E10D7A">
      <w:pPr>
        <w:jc w:val="center"/>
        <w:rPr>
          <w:sz w:val="28"/>
          <w:szCs w:val="28"/>
        </w:rPr>
      </w:pPr>
    </w:p>
    <w:p w14:paraId="1E8273B4" w14:textId="77777777" w:rsidR="00E10D7A" w:rsidRDefault="00E10D7A" w:rsidP="00E10D7A">
      <w:pPr>
        <w:jc w:val="center"/>
        <w:rPr>
          <w:sz w:val="28"/>
          <w:szCs w:val="28"/>
        </w:rPr>
      </w:pPr>
    </w:p>
    <w:p w14:paraId="0D9D7119" w14:textId="77777777" w:rsidR="00E10D7A" w:rsidRDefault="00E10D7A" w:rsidP="00E10D7A">
      <w:pPr>
        <w:jc w:val="center"/>
        <w:rPr>
          <w:sz w:val="28"/>
          <w:szCs w:val="28"/>
        </w:rPr>
      </w:pPr>
    </w:p>
    <w:p w14:paraId="6C08821A" w14:textId="77777777" w:rsidR="00E10D7A" w:rsidRDefault="00E10D7A" w:rsidP="00E10D7A">
      <w:pPr>
        <w:jc w:val="center"/>
        <w:rPr>
          <w:sz w:val="28"/>
          <w:szCs w:val="28"/>
        </w:rPr>
      </w:pPr>
    </w:p>
    <w:p w14:paraId="1D741E3A" w14:textId="77777777" w:rsidR="00E10D7A" w:rsidRDefault="00E10D7A" w:rsidP="00E10D7A">
      <w:pPr>
        <w:jc w:val="center"/>
        <w:rPr>
          <w:sz w:val="28"/>
          <w:szCs w:val="28"/>
        </w:rPr>
      </w:pPr>
    </w:p>
    <w:p w14:paraId="0AB85770" w14:textId="77777777" w:rsidR="00E10D7A" w:rsidRDefault="00E10D7A" w:rsidP="00E10D7A">
      <w:pPr>
        <w:jc w:val="center"/>
        <w:rPr>
          <w:sz w:val="28"/>
          <w:szCs w:val="28"/>
        </w:rPr>
      </w:pPr>
    </w:p>
    <w:p w14:paraId="5CFF1849" w14:textId="77777777" w:rsidR="00E10D7A" w:rsidRDefault="00E10D7A" w:rsidP="00E10D7A">
      <w:pPr>
        <w:jc w:val="center"/>
        <w:rPr>
          <w:sz w:val="28"/>
          <w:szCs w:val="28"/>
        </w:rPr>
      </w:pPr>
    </w:p>
    <w:p w14:paraId="415395FD" w14:textId="77777777" w:rsidR="00E10D7A" w:rsidRDefault="00E10D7A" w:rsidP="00E10D7A">
      <w:pPr>
        <w:jc w:val="center"/>
        <w:rPr>
          <w:sz w:val="28"/>
          <w:szCs w:val="28"/>
        </w:rPr>
      </w:pPr>
    </w:p>
    <w:p w14:paraId="3EADF336" w14:textId="77777777" w:rsidR="00E10D7A" w:rsidRDefault="00E10D7A" w:rsidP="00E10D7A">
      <w:pPr>
        <w:jc w:val="center"/>
        <w:rPr>
          <w:sz w:val="28"/>
          <w:szCs w:val="28"/>
        </w:rPr>
      </w:pPr>
    </w:p>
    <w:p w14:paraId="32583277" w14:textId="77777777" w:rsidR="00E10D7A" w:rsidRDefault="00E10D7A" w:rsidP="00E10D7A">
      <w:pPr>
        <w:jc w:val="center"/>
        <w:rPr>
          <w:sz w:val="28"/>
          <w:szCs w:val="28"/>
        </w:rPr>
      </w:pPr>
    </w:p>
    <w:p w14:paraId="7C94BC85" w14:textId="77777777" w:rsidR="00E10D7A" w:rsidRDefault="00E10D7A" w:rsidP="00E10D7A">
      <w:pPr>
        <w:jc w:val="center"/>
        <w:rPr>
          <w:sz w:val="28"/>
          <w:szCs w:val="28"/>
        </w:rPr>
      </w:pPr>
    </w:p>
    <w:p w14:paraId="71112A7B" w14:textId="77777777" w:rsidR="00E10D7A" w:rsidRDefault="00E10D7A" w:rsidP="00E10D7A">
      <w:pPr>
        <w:jc w:val="center"/>
        <w:rPr>
          <w:sz w:val="28"/>
          <w:szCs w:val="28"/>
        </w:rPr>
      </w:pPr>
    </w:p>
    <w:p w14:paraId="3A97ADBD" w14:textId="77777777" w:rsidR="00E10D7A" w:rsidRDefault="00E10D7A" w:rsidP="00E10D7A">
      <w:pPr>
        <w:jc w:val="center"/>
        <w:rPr>
          <w:sz w:val="28"/>
          <w:szCs w:val="28"/>
        </w:rPr>
      </w:pPr>
    </w:p>
    <w:p w14:paraId="67F10BA4" w14:textId="77777777" w:rsidR="00E10D7A" w:rsidRDefault="00E10D7A" w:rsidP="00E10D7A">
      <w:pPr>
        <w:jc w:val="center"/>
        <w:rPr>
          <w:sz w:val="28"/>
          <w:szCs w:val="28"/>
        </w:rPr>
      </w:pPr>
    </w:p>
    <w:p w14:paraId="25588692" w14:textId="77777777" w:rsidR="00E10D7A" w:rsidRDefault="00E10D7A" w:rsidP="00E10D7A">
      <w:pPr>
        <w:jc w:val="center"/>
        <w:rPr>
          <w:sz w:val="28"/>
          <w:szCs w:val="28"/>
        </w:rPr>
      </w:pPr>
    </w:p>
    <w:p w14:paraId="502F4968" w14:textId="77777777" w:rsidR="00E10D7A" w:rsidRDefault="00E10D7A" w:rsidP="00E10D7A">
      <w:pPr>
        <w:jc w:val="center"/>
        <w:rPr>
          <w:sz w:val="28"/>
          <w:szCs w:val="28"/>
        </w:rPr>
      </w:pPr>
    </w:p>
    <w:p w14:paraId="412007BA" w14:textId="77777777" w:rsidR="00E10D7A" w:rsidRDefault="00E10D7A" w:rsidP="00E10D7A">
      <w:pPr>
        <w:jc w:val="center"/>
        <w:rPr>
          <w:sz w:val="28"/>
          <w:szCs w:val="28"/>
        </w:rPr>
      </w:pPr>
    </w:p>
    <w:p w14:paraId="05497AD6" w14:textId="77777777" w:rsidR="00E10D7A" w:rsidRDefault="00E10D7A" w:rsidP="00E10D7A">
      <w:pPr>
        <w:jc w:val="center"/>
        <w:rPr>
          <w:sz w:val="28"/>
          <w:szCs w:val="28"/>
        </w:rPr>
      </w:pPr>
    </w:p>
    <w:p w14:paraId="6EFA1E69" w14:textId="77777777" w:rsidR="00E10D7A" w:rsidRDefault="00E10D7A" w:rsidP="00E10D7A">
      <w:pPr>
        <w:jc w:val="center"/>
        <w:rPr>
          <w:color w:val="FF0000"/>
          <w:sz w:val="28"/>
          <w:szCs w:val="28"/>
        </w:rPr>
      </w:pPr>
      <w:r>
        <w:rPr>
          <w:sz w:val="28"/>
          <w:szCs w:val="28"/>
        </w:rPr>
        <w:t xml:space="preserve">Раздел 4. </w:t>
      </w:r>
      <w:r w:rsidRPr="00E230F4">
        <w:rPr>
          <w:sz w:val="28"/>
          <w:szCs w:val="28"/>
        </w:rPr>
        <w:t xml:space="preserve">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0C6D849B" w14:textId="77777777" w:rsidR="00E10D7A" w:rsidRDefault="00E10D7A" w:rsidP="00E10D7A">
      <w:pPr>
        <w:jc w:val="center"/>
        <w:rPr>
          <w:sz w:val="28"/>
          <w:szCs w:val="28"/>
        </w:rPr>
      </w:pPr>
    </w:p>
    <w:tbl>
      <w:tblPr>
        <w:tblStyle w:val="ab"/>
        <w:tblW w:w="10207" w:type="dxa"/>
        <w:tblInd w:w="-431" w:type="dxa"/>
        <w:tblLook w:val="04A0" w:firstRow="1" w:lastRow="0" w:firstColumn="1" w:lastColumn="0" w:noHBand="0" w:noVBand="1"/>
      </w:tblPr>
      <w:tblGrid>
        <w:gridCol w:w="3334"/>
        <w:gridCol w:w="992"/>
        <w:gridCol w:w="1451"/>
        <w:gridCol w:w="1983"/>
        <w:gridCol w:w="980"/>
        <w:gridCol w:w="1467"/>
      </w:tblGrid>
      <w:tr w:rsidR="00E10D7A" w14:paraId="1A3E8A48" w14:textId="77777777" w:rsidTr="00E10D7A">
        <w:trPr>
          <w:trHeight w:val="706"/>
        </w:trPr>
        <w:tc>
          <w:tcPr>
            <w:tcW w:w="3334" w:type="dxa"/>
            <w:vMerge w:val="restart"/>
            <w:vAlign w:val="center"/>
          </w:tcPr>
          <w:p w14:paraId="6084D57F" w14:textId="77777777" w:rsidR="00E10D7A" w:rsidRDefault="00E10D7A" w:rsidP="00E10D7A">
            <w:pPr>
              <w:jc w:val="center"/>
              <w:rPr>
                <w:sz w:val="28"/>
                <w:szCs w:val="28"/>
              </w:rPr>
            </w:pPr>
            <w:r>
              <w:rPr>
                <w:sz w:val="28"/>
                <w:szCs w:val="28"/>
              </w:rPr>
              <w:t>Наименование мероприятия</w:t>
            </w:r>
          </w:p>
        </w:tc>
        <w:tc>
          <w:tcPr>
            <w:tcW w:w="992" w:type="dxa"/>
            <w:vMerge w:val="restart"/>
            <w:vAlign w:val="center"/>
          </w:tcPr>
          <w:p w14:paraId="62FF42E6" w14:textId="77777777" w:rsidR="00E10D7A" w:rsidRDefault="00E10D7A" w:rsidP="00E10D7A">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75B6629E" w14:textId="77777777" w:rsidR="00E10D7A" w:rsidRDefault="00E10D7A" w:rsidP="00E10D7A">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14:paraId="70F24B45" w14:textId="77777777" w:rsidR="00E10D7A" w:rsidRDefault="00E10D7A" w:rsidP="00E10D7A">
            <w:pPr>
              <w:jc w:val="center"/>
              <w:rPr>
                <w:sz w:val="28"/>
                <w:szCs w:val="28"/>
              </w:rPr>
            </w:pPr>
            <w:r>
              <w:rPr>
                <w:sz w:val="28"/>
                <w:szCs w:val="28"/>
              </w:rPr>
              <w:t>Ожидаемый эффект</w:t>
            </w:r>
          </w:p>
        </w:tc>
      </w:tr>
      <w:tr w:rsidR="00E10D7A" w14:paraId="1F7F0736" w14:textId="77777777" w:rsidTr="00E10D7A">
        <w:trPr>
          <w:trHeight w:val="844"/>
        </w:trPr>
        <w:tc>
          <w:tcPr>
            <w:tcW w:w="3334" w:type="dxa"/>
            <w:vMerge/>
          </w:tcPr>
          <w:p w14:paraId="6C4BBB81" w14:textId="77777777" w:rsidR="00E10D7A" w:rsidRDefault="00E10D7A" w:rsidP="00E10D7A">
            <w:pPr>
              <w:jc w:val="center"/>
              <w:rPr>
                <w:sz w:val="28"/>
                <w:szCs w:val="28"/>
              </w:rPr>
            </w:pPr>
          </w:p>
        </w:tc>
        <w:tc>
          <w:tcPr>
            <w:tcW w:w="992" w:type="dxa"/>
            <w:vMerge/>
          </w:tcPr>
          <w:p w14:paraId="30652B6A" w14:textId="77777777" w:rsidR="00E10D7A" w:rsidRDefault="00E10D7A" w:rsidP="00E10D7A">
            <w:pPr>
              <w:jc w:val="center"/>
              <w:rPr>
                <w:sz w:val="28"/>
                <w:szCs w:val="28"/>
              </w:rPr>
            </w:pPr>
          </w:p>
        </w:tc>
        <w:tc>
          <w:tcPr>
            <w:tcW w:w="1451" w:type="dxa"/>
            <w:vMerge/>
          </w:tcPr>
          <w:p w14:paraId="343F5C8C" w14:textId="77777777" w:rsidR="00E10D7A" w:rsidRPr="00E230F4" w:rsidRDefault="00E10D7A" w:rsidP="00E10D7A">
            <w:pPr>
              <w:jc w:val="center"/>
              <w:rPr>
                <w:sz w:val="28"/>
                <w:szCs w:val="28"/>
              </w:rPr>
            </w:pPr>
          </w:p>
        </w:tc>
        <w:tc>
          <w:tcPr>
            <w:tcW w:w="1983" w:type="dxa"/>
            <w:vAlign w:val="center"/>
          </w:tcPr>
          <w:p w14:paraId="7DCE34EE" w14:textId="77777777" w:rsidR="00E10D7A" w:rsidRPr="00E230F4" w:rsidRDefault="00E10D7A" w:rsidP="00E10D7A">
            <w:pPr>
              <w:jc w:val="center"/>
              <w:rPr>
                <w:sz w:val="28"/>
                <w:szCs w:val="28"/>
              </w:rPr>
            </w:pPr>
            <w:r w:rsidRPr="00E230F4">
              <w:rPr>
                <w:sz w:val="28"/>
                <w:szCs w:val="28"/>
              </w:rPr>
              <w:t>Наименование показателей</w:t>
            </w:r>
          </w:p>
        </w:tc>
        <w:tc>
          <w:tcPr>
            <w:tcW w:w="980" w:type="dxa"/>
            <w:vAlign w:val="center"/>
          </w:tcPr>
          <w:p w14:paraId="6AD19900" w14:textId="77777777" w:rsidR="00E10D7A" w:rsidRDefault="00E10D7A" w:rsidP="00E10D7A">
            <w:pPr>
              <w:jc w:val="center"/>
              <w:rPr>
                <w:sz w:val="28"/>
                <w:szCs w:val="28"/>
              </w:rPr>
            </w:pPr>
            <w:r>
              <w:rPr>
                <w:sz w:val="28"/>
                <w:szCs w:val="28"/>
              </w:rPr>
              <w:t>тыс. руб.</w:t>
            </w:r>
          </w:p>
        </w:tc>
        <w:tc>
          <w:tcPr>
            <w:tcW w:w="1467" w:type="dxa"/>
            <w:vAlign w:val="center"/>
          </w:tcPr>
          <w:p w14:paraId="05E78FA9" w14:textId="77777777" w:rsidR="00E10D7A" w:rsidRDefault="00E10D7A" w:rsidP="00E10D7A">
            <w:pPr>
              <w:jc w:val="center"/>
              <w:rPr>
                <w:sz w:val="28"/>
                <w:szCs w:val="28"/>
              </w:rPr>
            </w:pPr>
            <w:r>
              <w:rPr>
                <w:sz w:val="28"/>
                <w:szCs w:val="28"/>
              </w:rPr>
              <w:t>%</w:t>
            </w:r>
          </w:p>
        </w:tc>
      </w:tr>
      <w:tr w:rsidR="00E10D7A" w:rsidRPr="0079764E" w14:paraId="44570080" w14:textId="77777777" w:rsidTr="00E10D7A">
        <w:tc>
          <w:tcPr>
            <w:tcW w:w="10207" w:type="dxa"/>
            <w:gridSpan w:val="6"/>
          </w:tcPr>
          <w:p w14:paraId="67445AA9" w14:textId="77777777" w:rsidR="00E10D7A" w:rsidRPr="00E230F4" w:rsidRDefault="00E10D7A" w:rsidP="00E10D7A">
            <w:pPr>
              <w:ind w:left="360"/>
              <w:jc w:val="center"/>
              <w:rPr>
                <w:sz w:val="28"/>
                <w:szCs w:val="28"/>
              </w:rPr>
            </w:pPr>
            <w:r w:rsidRPr="00942FF3">
              <w:rPr>
                <w:sz w:val="28"/>
                <w:szCs w:val="28"/>
              </w:rPr>
              <w:t>Холодное водоснабжение</w:t>
            </w:r>
          </w:p>
        </w:tc>
      </w:tr>
      <w:tr w:rsidR="00E10D7A" w:rsidRPr="00AC57C1" w14:paraId="2D23EB43" w14:textId="77777777" w:rsidTr="00E10D7A">
        <w:tc>
          <w:tcPr>
            <w:tcW w:w="3334" w:type="dxa"/>
          </w:tcPr>
          <w:p w14:paraId="58BB190C" w14:textId="77777777" w:rsidR="00E10D7A" w:rsidRPr="00AC57C1" w:rsidRDefault="00E10D7A" w:rsidP="00E10D7A">
            <w:pPr>
              <w:jc w:val="center"/>
              <w:rPr>
                <w:sz w:val="28"/>
                <w:szCs w:val="28"/>
              </w:rPr>
            </w:pPr>
            <w:r w:rsidRPr="00AC57C1">
              <w:rPr>
                <w:sz w:val="28"/>
                <w:szCs w:val="28"/>
              </w:rPr>
              <w:t>-</w:t>
            </w:r>
          </w:p>
        </w:tc>
        <w:tc>
          <w:tcPr>
            <w:tcW w:w="992" w:type="dxa"/>
          </w:tcPr>
          <w:p w14:paraId="1CBCC671" w14:textId="77777777" w:rsidR="00E10D7A" w:rsidRPr="00AC57C1" w:rsidRDefault="00E10D7A" w:rsidP="00E10D7A">
            <w:pPr>
              <w:jc w:val="center"/>
              <w:rPr>
                <w:sz w:val="28"/>
                <w:szCs w:val="28"/>
              </w:rPr>
            </w:pPr>
            <w:r w:rsidRPr="00AC57C1">
              <w:rPr>
                <w:sz w:val="28"/>
                <w:szCs w:val="28"/>
              </w:rPr>
              <w:t>-</w:t>
            </w:r>
          </w:p>
        </w:tc>
        <w:tc>
          <w:tcPr>
            <w:tcW w:w="1451" w:type="dxa"/>
          </w:tcPr>
          <w:p w14:paraId="111591CE" w14:textId="77777777" w:rsidR="00E10D7A" w:rsidRPr="00AC57C1" w:rsidRDefault="00E10D7A" w:rsidP="00E10D7A">
            <w:pPr>
              <w:jc w:val="center"/>
              <w:rPr>
                <w:sz w:val="28"/>
                <w:szCs w:val="28"/>
              </w:rPr>
            </w:pPr>
            <w:r w:rsidRPr="00AC57C1">
              <w:rPr>
                <w:sz w:val="28"/>
                <w:szCs w:val="28"/>
              </w:rPr>
              <w:t>-</w:t>
            </w:r>
          </w:p>
        </w:tc>
        <w:tc>
          <w:tcPr>
            <w:tcW w:w="1983" w:type="dxa"/>
          </w:tcPr>
          <w:p w14:paraId="03873A85" w14:textId="77777777" w:rsidR="00E10D7A" w:rsidRPr="00AC57C1" w:rsidRDefault="00E10D7A" w:rsidP="00E10D7A">
            <w:pPr>
              <w:jc w:val="center"/>
              <w:rPr>
                <w:sz w:val="28"/>
                <w:szCs w:val="28"/>
              </w:rPr>
            </w:pPr>
            <w:r w:rsidRPr="00AC57C1">
              <w:rPr>
                <w:sz w:val="28"/>
                <w:szCs w:val="28"/>
              </w:rPr>
              <w:t>-</w:t>
            </w:r>
          </w:p>
        </w:tc>
        <w:tc>
          <w:tcPr>
            <w:tcW w:w="980" w:type="dxa"/>
          </w:tcPr>
          <w:p w14:paraId="75DCBA02" w14:textId="77777777" w:rsidR="00E10D7A" w:rsidRPr="00AC57C1" w:rsidRDefault="00E10D7A" w:rsidP="00E10D7A">
            <w:pPr>
              <w:jc w:val="center"/>
              <w:rPr>
                <w:sz w:val="28"/>
                <w:szCs w:val="28"/>
              </w:rPr>
            </w:pPr>
            <w:r w:rsidRPr="00AC57C1">
              <w:rPr>
                <w:sz w:val="28"/>
                <w:szCs w:val="28"/>
              </w:rPr>
              <w:t>-</w:t>
            </w:r>
          </w:p>
        </w:tc>
        <w:tc>
          <w:tcPr>
            <w:tcW w:w="1467" w:type="dxa"/>
          </w:tcPr>
          <w:p w14:paraId="2FD8D9AF" w14:textId="77777777" w:rsidR="00E10D7A" w:rsidRPr="00AC57C1" w:rsidRDefault="00E10D7A" w:rsidP="00E10D7A">
            <w:pPr>
              <w:jc w:val="center"/>
              <w:rPr>
                <w:sz w:val="28"/>
                <w:szCs w:val="28"/>
              </w:rPr>
            </w:pPr>
            <w:r w:rsidRPr="00AC57C1">
              <w:rPr>
                <w:sz w:val="28"/>
                <w:szCs w:val="28"/>
              </w:rPr>
              <w:t>-</w:t>
            </w:r>
          </w:p>
        </w:tc>
      </w:tr>
    </w:tbl>
    <w:p w14:paraId="56053744" w14:textId="77777777" w:rsidR="00E10D7A" w:rsidRDefault="00E10D7A" w:rsidP="00E10D7A">
      <w:pPr>
        <w:jc w:val="center"/>
        <w:rPr>
          <w:sz w:val="28"/>
          <w:szCs w:val="28"/>
        </w:rPr>
      </w:pPr>
    </w:p>
    <w:p w14:paraId="212601F3" w14:textId="77777777" w:rsidR="00E10D7A" w:rsidRDefault="00E10D7A" w:rsidP="00E10D7A">
      <w:pPr>
        <w:jc w:val="center"/>
        <w:rPr>
          <w:sz w:val="28"/>
          <w:szCs w:val="28"/>
        </w:rPr>
      </w:pPr>
    </w:p>
    <w:p w14:paraId="4A257D60" w14:textId="77777777" w:rsidR="00E10D7A" w:rsidRDefault="00E10D7A" w:rsidP="00E10D7A">
      <w:pPr>
        <w:jc w:val="center"/>
        <w:rPr>
          <w:sz w:val="28"/>
          <w:szCs w:val="28"/>
        </w:rPr>
      </w:pPr>
    </w:p>
    <w:p w14:paraId="1B47AB43" w14:textId="77777777" w:rsidR="00E10D7A" w:rsidRDefault="00E10D7A" w:rsidP="00E10D7A">
      <w:pPr>
        <w:jc w:val="center"/>
        <w:rPr>
          <w:sz w:val="28"/>
          <w:szCs w:val="28"/>
        </w:rPr>
      </w:pPr>
    </w:p>
    <w:p w14:paraId="2781E596" w14:textId="77777777" w:rsidR="00E10D7A" w:rsidRDefault="00E10D7A" w:rsidP="00E10D7A">
      <w:pPr>
        <w:jc w:val="center"/>
        <w:rPr>
          <w:sz w:val="28"/>
          <w:szCs w:val="28"/>
        </w:rPr>
      </w:pPr>
    </w:p>
    <w:p w14:paraId="3D516078" w14:textId="77777777" w:rsidR="00E10D7A" w:rsidRDefault="00E10D7A" w:rsidP="00E10D7A">
      <w:pPr>
        <w:jc w:val="center"/>
        <w:rPr>
          <w:sz w:val="28"/>
          <w:szCs w:val="28"/>
        </w:rPr>
      </w:pPr>
    </w:p>
    <w:p w14:paraId="75EE9F2D" w14:textId="77777777" w:rsidR="00E10D7A" w:rsidRDefault="00E10D7A" w:rsidP="00E10D7A">
      <w:pPr>
        <w:jc w:val="center"/>
        <w:rPr>
          <w:sz w:val="28"/>
          <w:szCs w:val="28"/>
        </w:rPr>
      </w:pPr>
    </w:p>
    <w:p w14:paraId="5E5D7B68" w14:textId="77777777" w:rsidR="00E10D7A" w:rsidRDefault="00E10D7A" w:rsidP="00E10D7A">
      <w:pPr>
        <w:jc w:val="center"/>
        <w:rPr>
          <w:sz w:val="28"/>
          <w:szCs w:val="28"/>
        </w:rPr>
      </w:pPr>
    </w:p>
    <w:p w14:paraId="43541A93" w14:textId="77777777" w:rsidR="00E10D7A" w:rsidRDefault="00E10D7A" w:rsidP="00E10D7A">
      <w:pPr>
        <w:jc w:val="center"/>
        <w:rPr>
          <w:sz w:val="28"/>
          <w:szCs w:val="28"/>
        </w:rPr>
      </w:pPr>
    </w:p>
    <w:p w14:paraId="0C8C526C" w14:textId="77777777" w:rsidR="00E10D7A" w:rsidRDefault="00E10D7A" w:rsidP="00E10D7A">
      <w:pPr>
        <w:jc w:val="center"/>
        <w:rPr>
          <w:sz w:val="28"/>
          <w:szCs w:val="28"/>
        </w:rPr>
      </w:pPr>
    </w:p>
    <w:p w14:paraId="7E42A49D" w14:textId="77777777" w:rsidR="00E10D7A" w:rsidRDefault="00E10D7A" w:rsidP="00E10D7A">
      <w:pPr>
        <w:jc w:val="center"/>
        <w:rPr>
          <w:sz w:val="28"/>
          <w:szCs w:val="28"/>
        </w:rPr>
      </w:pPr>
    </w:p>
    <w:p w14:paraId="5DB221C1" w14:textId="77777777" w:rsidR="00E10D7A" w:rsidRDefault="00E10D7A" w:rsidP="00E10D7A">
      <w:pPr>
        <w:jc w:val="center"/>
        <w:rPr>
          <w:sz w:val="28"/>
          <w:szCs w:val="28"/>
        </w:rPr>
      </w:pPr>
    </w:p>
    <w:p w14:paraId="15C5D9BC" w14:textId="77777777" w:rsidR="00E10D7A" w:rsidRDefault="00E10D7A" w:rsidP="00E10D7A">
      <w:pPr>
        <w:jc w:val="center"/>
        <w:rPr>
          <w:sz w:val="28"/>
          <w:szCs w:val="28"/>
        </w:rPr>
      </w:pPr>
    </w:p>
    <w:p w14:paraId="623EB4FF" w14:textId="77777777" w:rsidR="00E10D7A" w:rsidRDefault="00E10D7A" w:rsidP="00E10D7A">
      <w:pPr>
        <w:jc w:val="center"/>
        <w:rPr>
          <w:sz w:val="28"/>
          <w:szCs w:val="28"/>
        </w:rPr>
      </w:pPr>
    </w:p>
    <w:p w14:paraId="1AB28137" w14:textId="77777777" w:rsidR="00E10D7A" w:rsidRDefault="00E10D7A" w:rsidP="00E10D7A">
      <w:pPr>
        <w:jc w:val="center"/>
        <w:rPr>
          <w:sz w:val="28"/>
          <w:szCs w:val="28"/>
        </w:rPr>
      </w:pPr>
    </w:p>
    <w:p w14:paraId="4D13E802" w14:textId="77777777" w:rsidR="00E10D7A" w:rsidRDefault="00E10D7A" w:rsidP="00E10D7A">
      <w:pPr>
        <w:jc w:val="center"/>
        <w:rPr>
          <w:sz w:val="28"/>
          <w:szCs w:val="28"/>
        </w:rPr>
      </w:pPr>
    </w:p>
    <w:p w14:paraId="0FB86414" w14:textId="77777777" w:rsidR="00E10D7A" w:rsidRDefault="00E10D7A" w:rsidP="00E10D7A">
      <w:pPr>
        <w:jc w:val="center"/>
        <w:rPr>
          <w:sz w:val="28"/>
          <w:szCs w:val="28"/>
        </w:rPr>
      </w:pPr>
    </w:p>
    <w:p w14:paraId="2FE41474" w14:textId="77777777" w:rsidR="00E10D7A" w:rsidRDefault="00E10D7A" w:rsidP="00E10D7A">
      <w:pPr>
        <w:jc w:val="center"/>
        <w:rPr>
          <w:sz w:val="28"/>
          <w:szCs w:val="28"/>
        </w:rPr>
      </w:pPr>
    </w:p>
    <w:p w14:paraId="5BF18107" w14:textId="77777777" w:rsidR="00E10D7A" w:rsidRDefault="00E10D7A" w:rsidP="00E10D7A">
      <w:pPr>
        <w:jc w:val="center"/>
        <w:rPr>
          <w:sz w:val="28"/>
          <w:szCs w:val="28"/>
        </w:rPr>
      </w:pPr>
    </w:p>
    <w:p w14:paraId="5AEFD00B" w14:textId="77777777" w:rsidR="00E10D7A" w:rsidRDefault="00E10D7A" w:rsidP="00E10D7A">
      <w:pPr>
        <w:jc w:val="center"/>
        <w:rPr>
          <w:sz w:val="28"/>
          <w:szCs w:val="28"/>
        </w:rPr>
      </w:pPr>
    </w:p>
    <w:p w14:paraId="3D0D226B" w14:textId="77777777" w:rsidR="00E10D7A" w:rsidRDefault="00E10D7A" w:rsidP="00E10D7A">
      <w:pPr>
        <w:jc w:val="center"/>
        <w:rPr>
          <w:sz w:val="28"/>
          <w:szCs w:val="28"/>
        </w:rPr>
      </w:pPr>
    </w:p>
    <w:p w14:paraId="3BEE3657" w14:textId="77777777" w:rsidR="00E10D7A" w:rsidRDefault="00E10D7A" w:rsidP="00E10D7A">
      <w:pPr>
        <w:jc w:val="center"/>
        <w:rPr>
          <w:sz w:val="28"/>
          <w:szCs w:val="28"/>
        </w:rPr>
      </w:pPr>
    </w:p>
    <w:p w14:paraId="3CA78EC8" w14:textId="77777777" w:rsidR="00E10D7A" w:rsidRDefault="00E10D7A" w:rsidP="00E10D7A">
      <w:pPr>
        <w:jc w:val="center"/>
        <w:rPr>
          <w:sz w:val="28"/>
          <w:szCs w:val="28"/>
        </w:rPr>
      </w:pPr>
    </w:p>
    <w:p w14:paraId="031D6D12" w14:textId="77777777" w:rsidR="00E10D7A" w:rsidRDefault="00E10D7A" w:rsidP="00E10D7A">
      <w:pPr>
        <w:jc w:val="center"/>
        <w:rPr>
          <w:sz w:val="28"/>
          <w:szCs w:val="28"/>
        </w:rPr>
      </w:pPr>
    </w:p>
    <w:p w14:paraId="1AEDF9EC" w14:textId="77777777" w:rsidR="00E10D7A" w:rsidRDefault="00E10D7A" w:rsidP="00E10D7A">
      <w:pPr>
        <w:jc w:val="center"/>
        <w:rPr>
          <w:sz w:val="28"/>
          <w:szCs w:val="28"/>
        </w:rPr>
      </w:pPr>
    </w:p>
    <w:p w14:paraId="369996EC" w14:textId="77777777" w:rsidR="00E10D7A" w:rsidRDefault="00E10D7A" w:rsidP="00E10D7A">
      <w:pPr>
        <w:jc w:val="center"/>
        <w:rPr>
          <w:sz w:val="28"/>
          <w:szCs w:val="28"/>
        </w:rPr>
      </w:pPr>
    </w:p>
    <w:p w14:paraId="3D3FB174" w14:textId="77777777" w:rsidR="00E10D7A" w:rsidRDefault="00E10D7A" w:rsidP="00E10D7A">
      <w:pPr>
        <w:jc w:val="center"/>
        <w:rPr>
          <w:sz w:val="28"/>
          <w:szCs w:val="28"/>
        </w:rPr>
      </w:pPr>
    </w:p>
    <w:p w14:paraId="4F878130" w14:textId="77777777" w:rsidR="00E10D7A" w:rsidRDefault="00E10D7A" w:rsidP="00E10D7A">
      <w:pPr>
        <w:jc w:val="center"/>
        <w:rPr>
          <w:sz w:val="28"/>
          <w:szCs w:val="28"/>
        </w:rPr>
      </w:pPr>
    </w:p>
    <w:p w14:paraId="1C73E44F" w14:textId="77777777" w:rsidR="00E10D7A" w:rsidRDefault="00E10D7A" w:rsidP="00E10D7A">
      <w:pPr>
        <w:jc w:val="center"/>
        <w:rPr>
          <w:sz w:val="28"/>
          <w:szCs w:val="28"/>
        </w:rPr>
      </w:pPr>
    </w:p>
    <w:p w14:paraId="250A6452" w14:textId="77777777" w:rsidR="00E10D7A" w:rsidRDefault="00E10D7A" w:rsidP="00E10D7A">
      <w:pPr>
        <w:jc w:val="center"/>
        <w:rPr>
          <w:sz w:val="28"/>
          <w:szCs w:val="28"/>
        </w:rPr>
      </w:pPr>
    </w:p>
    <w:p w14:paraId="1AB76B6B" w14:textId="77777777" w:rsidR="00E10D7A" w:rsidRDefault="00E10D7A" w:rsidP="00E10D7A">
      <w:pPr>
        <w:jc w:val="center"/>
        <w:rPr>
          <w:sz w:val="28"/>
          <w:szCs w:val="28"/>
        </w:rPr>
      </w:pPr>
    </w:p>
    <w:p w14:paraId="09A0A23E" w14:textId="77777777" w:rsidR="00E10D7A" w:rsidRDefault="00E10D7A" w:rsidP="00E10D7A">
      <w:pPr>
        <w:jc w:val="center"/>
        <w:rPr>
          <w:sz w:val="28"/>
          <w:szCs w:val="28"/>
        </w:rPr>
      </w:pPr>
    </w:p>
    <w:p w14:paraId="65759F11" w14:textId="77777777" w:rsidR="00E10D7A" w:rsidRDefault="00E10D7A" w:rsidP="00E10D7A">
      <w:pPr>
        <w:jc w:val="center"/>
        <w:rPr>
          <w:sz w:val="28"/>
          <w:szCs w:val="28"/>
        </w:rPr>
      </w:pPr>
      <w:r>
        <w:rPr>
          <w:sz w:val="28"/>
          <w:szCs w:val="28"/>
        </w:rPr>
        <w:lastRenderedPageBreak/>
        <w:t>Раздел 5</w:t>
      </w:r>
      <w:r w:rsidRPr="007C52A9">
        <w:rPr>
          <w:sz w:val="28"/>
          <w:szCs w:val="28"/>
        </w:rPr>
        <w:t xml:space="preserve">. Планируемые объемы подачи питьевой воды </w:t>
      </w:r>
    </w:p>
    <w:p w14:paraId="6C64372D" w14:textId="77777777" w:rsidR="00E10D7A" w:rsidRDefault="00E10D7A" w:rsidP="00E10D7A">
      <w:pPr>
        <w:jc w:val="center"/>
        <w:rPr>
          <w:sz w:val="28"/>
          <w:szCs w:val="28"/>
        </w:rPr>
      </w:pPr>
    </w:p>
    <w:tbl>
      <w:tblPr>
        <w:tblStyle w:val="ab"/>
        <w:tblW w:w="11057" w:type="dxa"/>
        <w:tblInd w:w="-1139" w:type="dxa"/>
        <w:tblLayout w:type="fixed"/>
        <w:tblLook w:val="04A0" w:firstRow="1" w:lastRow="0" w:firstColumn="1" w:lastColumn="0" w:noHBand="0" w:noVBand="1"/>
      </w:tblPr>
      <w:tblGrid>
        <w:gridCol w:w="992"/>
        <w:gridCol w:w="1985"/>
        <w:gridCol w:w="851"/>
        <w:gridCol w:w="1134"/>
        <w:gridCol w:w="1134"/>
        <w:gridCol w:w="1275"/>
        <w:gridCol w:w="1276"/>
        <w:gridCol w:w="1276"/>
        <w:gridCol w:w="1134"/>
      </w:tblGrid>
      <w:tr w:rsidR="00E10D7A" w14:paraId="06615484" w14:textId="77777777" w:rsidTr="00E10D7A">
        <w:trPr>
          <w:trHeight w:val="673"/>
        </w:trPr>
        <w:tc>
          <w:tcPr>
            <w:tcW w:w="992" w:type="dxa"/>
            <w:vMerge w:val="restart"/>
            <w:vAlign w:val="center"/>
          </w:tcPr>
          <w:p w14:paraId="5BA597AE" w14:textId="77777777" w:rsidR="00E10D7A" w:rsidRDefault="00E10D7A" w:rsidP="00E10D7A">
            <w:pPr>
              <w:jc w:val="center"/>
              <w:rPr>
                <w:sz w:val="28"/>
                <w:szCs w:val="28"/>
              </w:rPr>
            </w:pPr>
            <w:r>
              <w:rPr>
                <w:sz w:val="28"/>
                <w:szCs w:val="28"/>
              </w:rPr>
              <w:t>№ п/п</w:t>
            </w:r>
          </w:p>
        </w:tc>
        <w:tc>
          <w:tcPr>
            <w:tcW w:w="1985" w:type="dxa"/>
            <w:vMerge w:val="restart"/>
            <w:vAlign w:val="center"/>
          </w:tcPr>
          <w:p w14:paraId="7AB8E26C" w14:textId="77777777" w:rsidR="00E10D7A" w:rsidRDefault="00E10D7A" w:rsidP="00E10D7A">
            <w:pPr>
              <w:jc w:val="center"/>
              <w:rPr>
                <w:sz w:val="28"/>
                <w:szCs w:val="28"/>
              </w:rPr>
            </w:pPr>
            <w:r>
              <w:rPr>
                <w:sz w:val="28"/>
                <w:szCs w:val="28"/>
              </w:rPr>
              <w:t>Наименование показателя</w:t>
            </w:r>
          </w:p>
        </w:tc>
        <w:tc>
          <w:tcPr>
            <w:tcW w:w="851" w:type="dxa"/>
            <w:vMerge w:val="restart"/>
            <w:vAlign w:val="center"/>
          </w:tcPr>
          <w:p w14:paraId="21D33EE0" w14:textId="77777777" w:rsidR="00E10D7A" w:rsidRDefault="00E10D7A" w:rsidP="00E10D7A">
            <w:pPr>
              <w:jc w:val="center"/>
              <w:rPr>
                <w:sz w:val="28"/>
                <w:szCs w:val="28"/>
              </w:rPr>
            </w:pPr>
            <w:r>
              <w:rPr>
                <w:sz w:val="28"/>
                <w:szCs w:val="28"/>
              </w:rPr>
              <w:t>Ед. изм.</w:t>
            </w:r>
          </w:p>
        </w:tc>
        <w:tc>
          <w:tcPr>
            <w:tcW w:w="2268" w:type="dxa"/>
            <w:gridSpan w:val="2"/>
            <w:vAlign w:val="center"/>
          </w:tcPr>
          <w:p w14:paraId="401FD1BF" w14:textId="77777777" w:rsidR="00E10D7A" w:rsidRDefault="00E10D7A" w:rsidP="00E10D7A">
            <w:pPr>
              <w:jc w:val="center"/>
              <w:rPr>
                <w:sz w:val="28"/>
                <w:szCs w:val="28"/>
              </w:rPr>
            </w:pPr>
            <w:r>
              <w:rPr>
                <w:sz w:val="28"/>
                <w:szCs w:val="28"/>
              </w:rPr>
              <w:t>2018 год</w:t>
            </w:r>
          </w:p>
        </w:tc>
        <w:tc>
          <w:tcPr>
            <w:tcW w:w="2551" w:type="dxa"/>
            <w:gridSpan w:val="2"/>
            <w:vAlign w:val="center"/>
          </w:tcPr>
          <w:p w14:paraId="1FBE52F9" w14:textId="77777777" w:rsidR="00E10D7A" w:rsidRDefault="00E10D7A" w:rsidP="00E10D7A">
            <w:pPr>
              <w:jc w:val="center"/>
              <w:rPr>
                <w:sz w:val="28"/>
                <w:szCs w:val="28"/>
              </w:rPr>
            </w:pPr>
            <w:r>
              <w:rPr>
                <w:sz w:val="28"/>
                <w:szCs w:val="28"/>
              </w:rPr>
              <w:t>2019 год</w:t>
            </w:r>
          </w:p>
        </w:tc>
        <w:tc>
          <w:tcPr>
            <w:tcW w:w="2410" w:type="dxa"/>
            <w:gridSpan w:val="2"/>
            <w:vAlign w:val="center"/>
          </w:tcPr>
          <w:p w14:paraId="6381D1FA" w14:textId="77777777" w:rsidR="00E10D7A" w:rsidRDefault="00E10D7A" w:rsidP="00E10D7A">
            <w:pPr>
              <w:jc w:val="center"/>
              <w:rPr>
                <w:sz w:val="28"/>
                <w:szCs w:val="28"/>
              </w:rPr>
            </w:pPr>
            <w:r>
              <w:rPr>
                <w:sz w:val="28"/>
                <w:szCs w:val="28"/>
              </w:rPr>
              <w:t>2020 год</w:t>
            </w:r>
          </w:p>
        </w:tc>
      </w:tr>
      <w:tr w:rsidR="00E10D7A" w14:paraId="67920B06" w14:textId="77777777" w:rsidTr="00E10D7A">
        <w:trPr>
          <w:trHeight w:val="936"/>
        </w:trPr>
        <w:tc>
          <w:tcPr>
            <w:tcW w:w="992" w:type="dxa"/>
            <w:vMerge/>
          </w:tcPr>
          <w:p w14:paraId="5EF4069F" w14:textId="77777777" w:rsidR="00E10D7A" w:rsidRDefault="00E10D7A" w:rsidP="00E10D7A">
            <w:pPr>
              <w:jc w:val="both"/>
              <w:rPr>
                <w:sz w:val="28"/>
                <w:szCs w:val="28"/>
              </w:rPr>
            </w:pPr>
          </w:p>
        </w:tc>
        <w:tc>
          <w:tcPr>
            <w:tcW w:w="1985" w:type="dxa"/>
            <w:vMerge/>
          </w:tcPr>
          <w:p w14:paraId="52AEE437" w14:textId="77777777" w:rsidR="00E10D7A" w:rsidRDefault="00E10D7A" w:rsidP="00E10D7A">
            <w:pPr>
              <w:jc w:val="both"/>
              <w:rPr>
                <w:sz w:val="28"/>
                <w:szCs w:val="28"/>
              </w:rPr>
            </w:pPr>
          </w:p>
        </w:tc>
        <w:tc>
          <w:tcPr>
            <w:tcW w:w="851" w:type="dxa"/>
            <w:vMerge/>
          </w:tcPr>
          <w:p w14:paraId="1A7605BF" w14:textId="77777777" w:rsidR="00E10D7A" w:rsidRDefault="00E10D7A" w:rsidP="00E10D7A">
            <w:pPr>
              <w:jc w:val="both"/>
              <w:rPr>
                <w:sz w:val="28"/>
                <w:szCs w:val="28"/>
              </w:rPr>
            </w:pPr>
          </w:p>
        </w:tc>
        <w:tc>
          <w:tcPr>
            <w:tcW w:w="1134" w:type="dxa"/>
            <w:vAlign w:val="center"/>
          </w:tcPr>
          <w:p w14:paraId="3CC73C37" w14:textId="77777777" w:rsidR="00E10D7A" w:rsidRPr="001B7E5A" w:rsidRDefault="00E10D7A" w:rsidP="00E10D7A">
            <w:pPr>
              <w:jc w:val="center"/>
            </w:pPr>
            <w:r w:rsidRPr="001B7E5A">
              <w:t xml:space="preserve">с 01.01. </w:t>
            </w:r>
            <w:r>
              <w:t xml:space="preserve">   </w:t>
            </w:r>
            <w:r w:rsidRPr="001B7E5A">
              <w:t>по 30.06.</w:t>
            </w:r>
          </w:p>
        </w:tc>
        <w:tc>
          <w:tcPr>
            <w:tcW w:w="1134" w:type="dxa"/>
            <w:vAlign w:val="center"/>
          </w:tcPr>
          <w:p w14:paraId="425DDCED" w14:textId="77777777" w:rsidR="00E10D7A" w:rsidRPr="001B7E5A" w:rsidRDefault="00E10D7A" w:rsidP="00E10D7A">
            <w:pPr>
              <w:jc w:val="center"/>
            </w:pPr>
            <w:r w:rsidRPr="001B7E5A">
              <w:t xml:space="preserve">с 01.07. </w:t>
            </w:r>
            <w:r>
              <w:t xml:space="preserve">    </w:t>
            </w:r>
            <w:r w:rsidRPr="001B7E5A">
              <w:t>по 31.12.</w:t>
            </w:r>
          </w:p>
        </w:tc>
        <w:tc>
          <w:tcPr>
            <w:tcW w:w="1275" w:type="dxa"/>
            <w:vAlign w:val="center"/>
          </w:tcPr>
          <w:p w14:paraId="25F14CDC" w14:textId="77777777" w:rsidR="00E10D7A" w:rsidRPr="001B7E5A" w:rsidRDefault="00E10D7A" w:rsidP="00E10D7A">
            <w:pPr>
              <w:jc w:val="center"/>
            </w:pPr>
            <w:r w:rsidRPr="001B7E5A">
              <w:t>с 01.01.</w:t>
            </w:r>
            <w:r>
              <w:t xml:space="preserve">  </w:t>
            </w:r>
            <w:r w:rsidRPr="001B7E5A">
              <w:t xml:space="preserve"> по 30.06.</w:t>
            </w:r>
          </w:p>
        </w:tc>
        <w:tc>
          <w:tcPr>
            <w:tcW w:w="1276" w:type="dxa"/>
            <w:vAlign w:val="center"/>
          </w:tcPr>
          <w:p w14:paraId="351E68D1" w14:textId="77777777" w:rsidR="00E10D7A" w:rsidRPr="001B7E5A" w:rsidRDefault="00E10D7A" w:rsidP="00E10D7A">
            <w:pPr>
              <w:jc w:val="center"/>
            </w:pPr>
            <w:r w:rsidRPr="001B7E5A">
              <w:t>с 01.07.</w:t>
            </w:r>
            <w:r>
              <w:t xml:space="preserve">  </w:t>
            </w:r>
            <w:r w:rsidRPr="001B7E5A">
              <w:t xml:space="preserve"> по 31.12.</w:t>
            </w:r>
          </w:p>
        </w:tc>
        <w:tc>
          <w:tcPr>
            <w:tcW w:w="1276" w:type="dxa"/>
            <w:vAlign w:val="center"/>
          </w:tcPr>
          <w:p w14:paraId="6AA7EC0B" w14:textId="77777777" w:rsidR="00E10D7A" w:rsidRPr="001B7E5A" w:rsidRDefault="00E10D7A" w:rsidP="00E10D7A">
            <w:pPr>
              <w:jc w:val="center"/>
            </w:pPr>
            <w:r w:rsidRPr="001B7E5A">
              <w:t>с 01.01. по 30.06.</w:t>
            </w:r>
          </w:p>
        </w:tc>
        <w:tc>
          <w:tcPr>
            <w:tcW w:w="1134" w:type="dxa"/>
            <w:vAlign w:val="center"/>
          </w:tcPr>
          <w:p w14:paraId="47176532" w14:textId="77777777" w:rsidR="00E10D7A" w:rsidRPr="001B7E5A" w:rsidRDefault="00E10D7A" w:rsidP="00E10D7A">
            <w:pPr>
              <w:jc w:val="center"/>
            </w:pPr>
            <w:r w:rsidRPr="001B7E5A">
              <w:t>с 01.07. по 31.12.</w:t>
            </w:r>
          </w:p>
        </w:tc>
      </w:tr>
      <w:tr w:rsidR="00E10D7A" w14:paraId="564F86B5" w14:textId="77777777" w:rsidTr="00E10D7A">
        <w:trPr>
          <w:trHeight w:val="337"/>
        </w:trPr>
        <w:tc>
          <w:tcPr>
            <w:tcW w:w="11057" w:type="dxa"/>
            <w:gridSpan w:val="9"/>
            <w:vAlign w:val="center"/>
          </w:tcPr>
          <w:p w14:paraId="68BDD98B" w14:textId="77777777" w:rsidR="00E10D7A" w:rsidRPr="00917110" w:rsidRDefault="00E10D7A" w:rsidP="00E10D7A">
            <w:pPr>
              <w:ind w:left="360"/>
              <w:jc w:val="center"/>
              <w:rPr>
                <w:sz w:val="28"/>
                <w:szCs w:val="28"/>
              </w:rPr>
            </w:pPr>
            <w:r w:rsidRPr="00917110">
              <w:rPr>
                <w:sz w:val="28"/>
                <w:szCs w:val="28"/>
              </w:rPr>
              <w:t xml:space="preserve">Холодное водоснабжение </w:t>
            </w:r>
          </w:p>
        </w:tc>
      </w:tr>
      <w:tr w:rsidR="00E10D7A" w:rsidRPr="00C1486B" w14:paraId="0F6E780C" w14:textId="77777777" w:rsidTr="00E10D7A">
        <w:trPr>
          <w:trHeight w:val="439"/>
        </w:trPr>
        <w:tc>
          <w:tcPr>
            <w:tcW w:w="992" w:type="dxa"/>
            <w:vAlign w:val="center"/>
          </w:tcPr>
          <w:p w14:paraId="43EFA618" w14:textId="77777777" w:rsidR="00E10D7A" w:rsidRPr="00F9208F" w:rsidRDefault="00E10D7A" w:rsidP="00E10D7A">
            <w:pPr>
              <w:jc w:val="center"/>
            </w:pPr>
            <w:r w:rsidRPr="00F9208F">
              <w:t>1.</w:t>
            </w:r>
          </w:p>
        </w:tc>
        <w:tc>
          <w:tcPr>
            <w:tcW w:w="1985" w:type="dxa"/>
            <w:vAlign w:val="center"/>
          </w:tcPr>
          <w:p w14:paraId="5BC3C67A" w14:textId="77777777" w:rsidR="00E10D7A" w:rsidRPr="00DF3E37" w:rsidRDefault="00E10D7A" w:rsidP="00E10D7A">
            <w:r w:rsidRPr="00DF3E37">
              <w:t>Поднято воды</w:t>
            </w:r>
          </w:p>
        </w:tc>
        <w:tc>
          <w:tcPr>
            <w:tcW w:w="851" w:type="dxa"/>
            <w:vAlign w:val="center"/>
          </w:tcPr>
          <w:p w14:paraId="00A21569" w14:textId="77777777" w:rsidR="00E10D7A" w:rsidRPr="00DF3E37" w:rsidRDefault="00E10D7A" w:rsidP="00E10D7A">
            <w:pPr>
              <w:jc w:val="center"/>
              <w:rPr>
                <w:vertAlign w:val="superscript"/>
              </w:rPr>
            </w:pPr>
            <w:r w:rsidRPr="00DF3E37">
              <w:t>м</w:t>
            </w:r>
            <w:r w:rsidRPr="00DF3E37">
              <w:rPr>
                <w:vertAlign w:val="superscript"/>
              </w:rPr>
              <w:t>3</w:t>
            </w:r>
          </w:p>
        </w:tc>
        <w:tc>
          <w:tcPr>
            <w:tcW w:w="1134" w:type="dxa"/>
            <w:vAlign w:val="center"/>
          </w:tcPr>
          <w:p w14:paraId="651BFD83" w14:textId="77777777" w:rsidR="00E10D7A" w:rsidRPr="00C1486B" w:rsidRDefault="00E10D7A" w:rsidP="00E10D7A">
            <w:pPr>
              <w:jc w:val="center"/>
            </w:pPr>
            <w:r>
              <w:t>708608</w:t>
            </w:r>
          </w:p>
        </w:tc>
        <w:tc>
          <w:tcPr>
            <w:tcW w:w="1134" w:type="dxa"/>
            <w:vAlign w:val="center"/>
          </w:tcPr>
          <w:p w14:paraId="7DD97669" w14:textId="77777777" w:rsidR="00E10D7A" w:rsidRPr="00C1486B" w:rsidRDefault="00E10D7A" w:rsidP="00E10D7A">
            <w:pPr>
              <w:jc w:val="center"/>
            </w:pPr>
            <w:r>
              <w:t>708608</w:t>
            </w:r>
          </w:p>
        </w:tc>
        <w:tc>
          <w:tcPr>
            <w:tcW w:w="1275" w:type="dxa"/>
            <w:vAlign w:val="center"/>
          </w:tcPr>
          <w:p w14:paraId="1AA08E10" w14:textId="77777777" w:rsidR="00E10D7A" w:rsidRPr="00C1486B" w:rsidRDefault="00E10D7A" w:rsidP="00E10D7A">
            <w:pPr>
              <w:jc w:val="center"/>
            </w:pPr>
            <w:r>
              <w:t>708608</w:t>
            </w:r>
          </w:p>
        </w:tc>
        <w:tc>
          <w:tcPr>
            <w:tcW w:w="1276" w:type="dxa"/>
            <w:vAlign w:val="center"/>
          </w:tcPr>
          <w:p w14:paraId="1C76AF4A" w14:textId="77777777" w:rsidR="00E10D7A" w:rsidRPr="00C1486B" w:rsidRDefault="00E10D7A" w:rsidP="00E10D7A">
            <w:pPr>
              <w:jc w:val="center"/>
            </w:pPr>
            <w:r>
              <w:t>708608</w:t>
            </w:r>
          </w:p>
        </w:tc>
        <w:tc>
          <w:tcPr>
            <w:tcW w:w="1276" w:type="dxa"/>
            <w:vAlign w:val="center"/>
          </w:tcPr>
          <w:p w14:paraId="102F7B8F" w14:textId="77777777" w:rsidR="00E10D7A" w:rsidRPr="00C1486B" w:rsidRDefault="00E10D7A" w:rsidP="00E10D7A">
            <w:pPr>
              <w:jc w:val="center"/>
            </w:pPr>
            <w:r>
              <w:t>708608</w:t>
            </w:r>
          </w:p>
        </w:tc>
        <w:tc>
          <w:tcPr>
            <w:tcW w:w="1134" w:type="dxa"/>
            <w:vAlign w:val="center"/>
          </w:tcPr>
          <w:p w14:paraId="08A3CFFB" w14:textId="77777777" w:rsidR="00E10D7A" w:rsidRPr="00C1486B" w:rsidRDefault="00E10D7A" w:rsidP="00E10D7A">
            <w:pPr>
              <w:jc w:val="center"/>
            </w:pPr>
            <w:r>
              <w:t>708608</w:t>
            </w:r>
          </w:p>
        </w:tc>
      </w:tr>
      <w:tr w:rsidR="00E10D7A" w:rsidRPr="00C1486B" w14:paraId="5731D233" w14:textId="77777777" w:rsidTr="00E10D7A">
        <w:tc>
          <w:tcPr>
            <w:tcW w:w="992" w:type="dxa"/>
            <w:vAlign w:val="center"/>
          </w:tcPr>
          <w:p w14:paraId="1C00301D" w14:textId="77777777" w:rsidR="00E10D7A" w:rsidRPr="00F9208F" w:rsidRDefault="00E10D7A" w:rsidP="00E10D7A">
            <w:pPr>
              <w:jc w:val="center"/>
            </w:pPr>
            <w:r w:rsidRPr="00F9208F">
              <w:t>2.</w:t>
            </w:r>
          </w:p>
        </w:tc>
        <w:tc>
          <w:tcPr>
            <w:tcW w:w="1985" w:type="dxa"/>
            <w:vAlign w:val="center"/>
          </w:tcPr>
          <w:p w14:paraId="4E429483" w14:textId="77777777" w:rsidR="00E10D7A" w:rsidRPr="00DF3E37" w:rsidRDefault="00E10D7A" w:rsidP="00E10D7A">
            <w:r w:rsidRPr="00DF3E37">
              <w:t>Получено со стороны</w:t>
            </w:r>
          </w:p>
        </w:tc>
        <w:tc>
          <w:tcPr>
            <w:tcW w:w="851" w:type="dxa"/>
            <w:vAlign w:val="center"/>
          </w:tcPr>
          <w:p w14:paraId="6B484678" w14:textId="77777777" w:rsidR="00E10D7A" w:rsidRPr="00DF3E37" w:rsidRDefault="00E10D7A" w:rsidP="00E10D7A">
            <w:pPr>
              <w:jc w:val="center"/>
            </w:pPr>
            <w:r w:rsidRPr="00DF3E37">
              <w:t>м</w:t>
            </w:r>
            <w:r w:rsidRPr="00DF3E37">
              <w:rPr>
                <w:vertAlign w:val="superscript"/>
              </w:rPr>
              <w:t>3</w:t>
            </w:r>
          </w:p>
        </w:tc>
        <w:tc>
          <w:tcPr>
            <w:tcW w:w="1134" w:type="dxa"/>
            <w:vAlign w:val="center"/>
          </w:tcPr>
          <w:p w14:paraId="4EC4647A" w14:textId="77777777" w:rsidR="00E10D7A" w:rsidRPr="00C1486B" w:rsidRDefault="00E10D7A" w:rsidP="00E10D7A">
            <w:pPr>
              <w:jc w:val="center"/>
            </w:pPr>
            <w:r>
              <w:t>4708650</w:t>
            </w:r>
          </w:p>
        </w:tc>
        <w:tc>
          <w:tcPr>
            <w:tcW w:w="1134" w:type="dxa"/>
            <w:vAlign w:val="center"/>
          </w:tcPr>
          <w:p w14:paraId="5F4F71F6" w14:textId="77777777" w:rsidR="00E10D7A" w:rsidRPr="00C1486B" w:rsidRDefault="00E10D7A" w:rsidP="00E10D7A">
            <w:pPr>
              <w:jc w:val="center"/>
            </w:pPr>
            <w:r>
              <w:t>4708650</w:t>
            </w:r>
          </w:p>
        </w:tc>
        <w:tc>
          <w:tcPr>
            <w:tcW w:w="1275" w:type="dxa"/>
            <w:vAlign w:val="center"/>
          </w:tcPr>
          <w:p w14:paraId="05D3DBD0" w14:textId="77777777" w:rsidR="00E10D7A" w:rsidRPr="00C1486B" w:rsidRDefault="00E10D7A" w:rsidP="00E10D7A">
            <w:pPr>
              <w:jc w:val="center"/>
            </w:pPr>
            <w:r>
              <w:t>4708650</w:t>
            </w:r>
          </w:p>
        </w:tc>
        <w:tc>
          <w:tcPr>
            <w:tcW w:w="1276" w:type="dxa"/>
            <w:vAlign w:val="center"/>
          </w:tcPr>
          <w:p w14:paraId="2BA46E31" w14:textId="77777777" w:rsidR="00E10D7A" w:rsidRPr="00C1486B" w:rsidRDefault="00E10D7A" w:rsidP="00E10D7A">
            <w:pPr>
              <w:jc w:val="center"/>
            </w:pPr>
            <w:r>
              <w:t>4708650</w:t>
            </w:r>
          </w:p>
        </w:tc>
        <w:tc>
          <w:tcPr>
            <w:tcW w:w="1276" w:type="dxa"/>
            <w:vAlign w:val="center"/>
          </w:tcPr>
          <w:p w14:paraId="5E24070B" w14:textId="77777777" w:rsidR="00E10D7A" w:rsidRPr="00C1486B" w:rsidRDefault="00E10D7A" w:rsidP="00E10D7A">
            <w:pPr>
              <w:jc w:val="center"/>
            </w:pPr>
            <w:r>
              <w:t>4708650</w:t>
            </w:r>
          </w:p>
        </w:tc>
        <w:tc>
          <w:tcPr>
            <w:tcW w:w="1134" w:type="dxa"/>
            <w:vAlign w:val="center"/>
          </w:tcPr>
          <w:p w14:paraId="272F2882" w14:textId="77777777" w:rsidR="00E10D7A" w:rsidRPr="00C1486B" w:rsidRDefault="00E10D7A" w:rsidP="00E10D7A">
            <w:pPr>
              <w:jc w:val="center"/>
            </w:pPr>
            <w:r>
              <w:t>4708650</w:t>
            </w:r>
          </w:p>
        </w:tc>
      </w:tr>
      <w:tr w:rsidR="00E10D7A" w:rsidRPr="00C1486B" w14:paraId="2505703A" w14:textId="77777777" w:rsidTr="00E10D7A">
        <w:trPr>
          <w:trHeight w:val="912"/>
        </w:trPr>
        <w:tc>
          <w:tcPr>
            <w:tcW w:w="992" w:type="dxa"/>
            <w:vAlign w:val="center"/>
          </w:tcPr>
          <w:p w14:paraId="2D59D99A" w14:textId="77777777" w:rsidR="00E10D7A" w:rsidRPr="00F9208F" w:rsidRDefault="00E10D7A" w:rsidP="00E10D7A">
            <w:pPr>
              <w:jc w:val="center"/>
            </w:pPr>
            <w:r w:rsidRPr="00F9208F">
              <w:t>3.</w:t>
            </w:r>
          </w:p>
        </w:tc>
        <w:tc>
          <w:tcPr>
            <w:tcW w:w="1985" w:type="dxa"/>
            <w:vAlign w:val="center"/>
          </w:tcPr>
          <w:p w14:paraId="6AFDB213" w14:textId="77777777" w:rsidR="00E10D7A" w:rsidRPr="00DF3E37" w:rsidRDefault="00E10D7A" w:rsidP="00E10D7A">
            <w:r w:rsidRPr="00DF3E37">
              <w:t>Расход воды на коммунально-бытовые нужды</w:t>
            </w:r>
          </w:p>
        </w:tc>
        <w:tc>
          <w:tcPr>
            <w:tcW w:w="851" w:type="dxa"/>
            <w:vAlign w:val="center"/>
          </w:tcPr>
          <w:p w14:paraId="21A56789" w14:textId="77777777" w:rsidR="00E10D7A" w:rsidRDefault="00E10D7A" w:rsidP="00E10D7A">
            <w:pPr>
              <w:jc w:val="center"/>
            </w:pPr>
            <w:r w:rsidRPr="00FD67D0">
              <w:t>м</w:t>
            </w:r>
            <w:r w:rsidRPr="00FD67D0">
              <w:rPr>
                <w:vertAlign w:val="superscript"/>
              </w:rPr>
              <w:t>3</w:t>
            </w:r>
          </w:p>
        </w:tc>
        <w:tc>
          <w:tcPr>
            <w:tcW w:w="1134" w:type="dxa"/>
            <w:vAlign w:val="center"/>
          </w:tcPr>
          <w:p w14:paraId="6181A425" w14:textId="77777777" w:rsidR="00E10D7A" w:rsidRPr="00C1486B" w:rsidRDefault="00E10D7A" w:rsidP="00E10D7A">
            <w:pPr>
              <w:jc w:val="center"/>
            </w:pPr>
            <w:r>
              <w:t>994</w:t>
            </w:r>
          </w:p>
        </w:tc>
        <w:tc>
          <w:tcPr>
            <w:tcW w:w="1134" w:type="dxa"/>
            <w:vAlign w:val="center"/>
          </w:tcPr>
          <w:p w14:paraId="4583142E" w14:textId="77777777" w:rsidR="00E10D7A" w:rsidRPr="00C1486B" w:rsidRDefault="00E10D7A" w:rsidP="00E10D7A">
            <w:pPr>
              <w:jc w:val="center"/>
            </w:pPr>
            <w:r>
              <w:t>994</w:t>
            </w:r>
          </w:p>
        </w:tc>
        <w:tc>
          <w:tcPr>
            <w:tcW w:w="1275" w:type="dxa"/>
            <w:vAlign w:val="center"/>
          </w:tcPr>
          <w:p w14:paraId="50AA0266" w14:textId="77777777" w:rsidR="00E10D7A" w:rsidRPr="00C1486B" w:rsidRDefault="00E10D7A" w:rsidP="00E10D7A">
            <w:pPr>
              <w:jc w:val="center"/>
            </w:pPr>
            <w:r>
              <w:t>994</w:t>
            </w:r>
          </w:p>
        </w:tc>
        <w:tc>
          <w:tcPr>
            <w:tcW w:w="1276" w:type="dxa"/>
            <w:vAlign w:val="center"/>
          </w:tcPr>
          <w:p w14:paraId="252AED28" w14:textId="77777777" w:rsidR="00E10D7A" w:rsidRPr="00C1486B" w:rsidRDefault="00E10D7A" w:rsidP="00E10D7A">
            <w:pPr>
              <w:jc w:val="center"/>
            </w:pPr>
            <w:r>
              <w:t>994</w:t>
            </w:r>
          </w:p>
        </w:tc>
        <w:tc>
          <w:tcPr>
            <w:tcW w:w="1276" w:type="dxa"/>
            <w:vAlign w:val="center"/>
          </w:tcPr>
          <w:p w14:paraId="7AD8D2CC" w14:textId="77777777" w:rsidR="00E10D7A" w:rsidRPr="00C1486B" w:rsidRDefault="00E10D7A" w:rsidP="00E10D7A">
            <w:pPr>
              <w:jc w:val="center"/>
            </w:pPr>
            <w:r>
              <w:t>994</w:t>
            </w:r>
          </w:p>
        </w:tc>
        <w:tc>
          <w:tcPr>
            <w:tcW w:w="1134" w:type="dxa"/>
            <w:vAlign w:val="center"/>
          </w:tcPr>
          <w:p w14:paraId="6B1BCFF2" w14:textId="77777777" w:rsidR="00E10D7A" w:rsidRPr="00C1486B" w:rsidRDefault="00E10D7A" w:rsidP="00E10D7A">
            <w:pPr>
              <w:jc w:val="center"/>
            </w:pPr>
            <w:r>
              <w:t>994</w:t>
            </w:r>
          </w:p>
        </w:tc>
      </w:tr>
      <w:tr w:rsidR="00E10D7A" w:rsidRPr="00C1486B" w14:paraId="7BCE274A" w14:textId="77777777" w:rsidTr="00E10D7A">
        <w:trPr>
          <w:trHeight w:val="968"/>
        </w:trPr>
        <w:tc>
          <w:tcPr>
            <w:tcW w:w="992" w:type="dxa"/>
            <w:vAlign w:val="center"/>
          </w:tcPr>
          <w:p w14:paraId="5CAF178B" w14:textId="77777777" w:rsidR="00E10D7A" w:rsidRPr="00F9208F" w:rsidRDefault="00E10D7A" w:rsidP="00E10D7A">
            <w:pPr>
              <w:jc w:val="center"/>
            </w:pPr>
            <w:r w:rsidRPr="00F9208F">
              <w:t>4.</w:t>
            </w:r>
          </w:p>
        </w:tc>
        <w:tc>
          <w:tcPr>
            <w:tcW w:w="1985" w:type="dxa"/>
            <w:vAlign w:val="center"/>
          </w:tcPr>
          <w:p w14:paraId="44270B5C" w14:textId="77777777" w:rsidR="00E10D7A" w:rsidRPr="00DF3E37" w:rsidRDefault="00E10D7A" w:rsidP="00E10D7A">
            <w:r>
              <w:t>Расход воды на нужды предприятия:</w:t>
            </w:r>
          </w:p>
        </w:tc>
        <w:tc>
          <w:tcPr>
            <w:tcW w:w="851" w:type="dxa"/>
            <w:vAlign w:val="center"/>
          </w:tcPr>
          <w:p w14:paraId="28EB966D" w14:textId="77777777" w:rsidR="00E10D7A" w:rsidRDefault="00E10D7A" w:rsidP="00E10D7A">
            <w:pPr>
              <w:jc w:val="center"/>
            </w:pPr>
            <w:r w:rsidRPr="00FD67D0">
              <w:t>м</w:t>
            </w:r>
            <w:r w:rsidRPr="00FD67D0">
              <w:rPr>
                <w:vertAlign w:val="superscript"/>
              </w:rPr>
              <w:t>3</w:t>
            </w:r>
          </w:p>
        </w:tc>
        <w:tc>
          <w:tcPr>
            <w:tcW w:w="1134" w:type="dxa"/>
            <w:vAlign w:val="center"/>
          </w:tcPr>
          <w:p w14:paraId="70F68A71" w14:textId="77777777" w:rsidR="00E10D7A" w:rsidRPr="00C1486B" w:rsidRDefault="00E10D7A" w:rsidP="00E10D7A">
            <w:pPr>
              <w:jc w:val="center"/>
            </w:pPr>
            <w:r>
              <w:t>87527</w:t>
            </w:r>
          </w:p>
        </w:tc>
        <w:tc>
          <w:tcPr>
            <w:tcW w:w="1134" w:type="dxa"/>
            <w:vAlign w:val="center"/>
          </w:tcPr>
          <w:p w14:paraId="3D2A0FC1" w14:textId="77777777" w:rsidR="00E10D7A" w:rsidRPr="00C1486B" w:rsidRDefault="00E10D7A" w:rsidP="00E10D7A">
            <w:pPr>
              <w:jc w:val="center"/>
            </w:pPr>
            <w:r>
              <w:t>87527</w:t>
            </w:r>
          </w:p>
        </w:tc>
        <w:tc>
          <w:tcPr>
            <w:tcW w:w="1275" w:type="dxa"/>
            <w:vAlign w:val="center"/>
          </w:tcPr>
          <w:p w14:paraId="11AB3EF3" w14:textId="77777777" w:rsidR="00E10D7A" w:rsidRPr="00C1486B" w:rsidRDefault="00E10D7A" w:rsidP="00E10D7A">
            <w:pPr>
              <w:jc w:val="center"/>
            </w:pPr>
            <w:r>
              <w:t>87527</w:t>
            </w:r>
          </w:p>
        </w:tc>
        <w:tc>
          <w:tcPr>
            <w:tcW w:w="1276" w:type="dxa"/>
            <w:vAlign w:val="center"/>
          </w:tcPr>
          <w:p w14:paraId="719AAFF7" w14:textId="77777777" w:rsidR="00E10D7A" w:rsidRPr="00C1486B" w:rsidRDefault="00E10D7A" w:rsidP="00E10D7A">
            <w:pPr>
              <w:jc w:val="center"/>
            </w:pPr>
            <w:r>
              <w:t>87527</w:t>
            </w:r>
          </w:p>
        </w:tc>
        <w:tc>
          <w:tcPr>
            <w:tcW w:w="1276" w:type="dxa"/>
            <w:vAlign w:val="center"/>
          </w:tcPr>
          <w:p w14:paraId="565D7FB4" w14:textId="77777777" w:rsidR="00E10D7A" w:rsidRPr="00C1486B" w:rsidRDefault="00E10D7A" w:rsidP="00E10D7A">
            <w:pPr>
              <w:jc w:val="center"/>
            </w:pPr>
            <w:r>
              <w:t>87527</w:t>
            </w:r>
          </w:p>
        </w:tc>
        <w:tc>
          <w:tcPr>
            <w:tcW w:w="1134" w:type="dxa"/>
            <w:vAlign w:val="center"/>
          </w:tcPr>
          <w:p w14:paraId="5BF908A9" w14:textId="77777777" w:rsidR="00E10D7A" w:rsidRPr="00C1486B" w:rsidRDefault="00E10D7A" w:rsidP="00E10D7A">
            <w:pPr>
              <w:jc w:val="center"/>
            </w:pPr>
            <w:r>
              <w:t>87527</w:t>
            </w:r>
          </w:p>
        </w:tc>
      </w:tr>
      <w:tr w:rsidR="00E10D7A" w:rsidRPr="00C1486B" w14:paraId="1E327882" w14:textId="77777777" w:rsidTr="00E10D7A">
        <w:tc>
          <w:tcPr>
            <w:tcW w:w="992" w:type="dxa"/>
            <w:vAlign w:val="center"/>
          </w:tcPr>
          <w:p w14:paraId="2EC6314D" w14:textId="77777777" w:rsidR="00E10D7A" w:rsidRPr="00F9208F" w:rsidRDefault="00E10D7A" w:rsidP="00E10D7A">
            <w:pPr>
              <w:jc w:val="center"/>
            </w:pPr>
            <w:r w:rsidRPr="00F9208F">
              <w:t>4.1.</w:t>
            </w:r>
          </w:p>
        </w:tc>
        <w:tc>
          <w:tcPr>
            <w:tcW w:w="1985" w:type="dxa"/>
            <w:vAlign w:val="center"/>
          </w:tcPr>
          <w:p w14:paraId="045E34B6" w14:textId="77777777" w:rsidR="00E10D7A" w:rsidRPr="00DF3E37" w:rsidRDefault="00E10D7A" w:rsidP="00E10D7A">
            <w:r>
              <w:t>- на очистные сооружения</w:t>
            </w:r>
          </w:p>
        </w:tc>
        <w:tc>
          <w:tcPr>
            <w:tcW w:w="851" w:type="dxa"/>
            <w:vAlign w:val="center"/>
          </w:tcPr>
          <w:p w14:paraId="2D18E683" w14:textId="77777777" w:rsidR="00E10D7A" w:rsidRDefault="00E10D7A" w:rsidP="00E10D7A">
            <w:pPr>
              <w:jc w:val="center"/>
            </w:pPr>
            <w:r w:rsidRPr="00FD67D0">
              <w:t>м</w:t>
            </w:r>
            <w:r w:rsidRPr="00FD67D0">
              <w:rPr>
                <w:vertAlign w:val="superscript"/>
              </w:rPr>
              <w:t>3</w:t>
            </w:r>
          </w:p>
        </w:tc>
        <w:tc>
          <w:tcPr>
            <w:tcW w:w="1134" w:type="dxa"/>
            <w:vAlign w:val="center"/>
          </w:tcPr>
          <w:p w14:paraId="2F4FF281" w14:textId="77777777" w:rsidR="00E10D7A" w:rsidRPr="00C1486B" w:rsidRDefault="00E10D7A" w:rsidP="00E10D7A">
            <w:pPr>
              <w:jc w:val="center"/>
            </w:pPr>
            <w:r>
              <w:t>47736</w:t>
            </w:r>
          </w:p>
        </w:tc>
        <w:tc>
          <w:tcPr>
            <w:tcW w:w="1134" w:type="dxa"/>
            <w:vAlign w:val="center"/>
          </w:tcPr>
          <w:p w14:paraId="2916FA35" w14:textId="77777777" w:rsidR="00E10D7A" w:rsidRPr="00C1486B" w:rsidRDefault="00E10D7A" w:rsidP="00E10D7A">
            <w:pPr>
              <w:jc w:val="center"/>
            </w:pPr>
            <w:r>
              <w:t>47736</w:t>
            </w:r>
          </w:p>
        </w:tc>
        <w:tc>
          <w:tcPr>
            <w:tcW w:w="1275" w:type="dxa"/>
            <w:vAlign w:val="center"/>
          </w:tcPr>
          <w:p w14:paraId="718997B2" w14:textId="77777777" w:rsidR="00E10D7A" w:rsidRPr="00C1486B" w:rsidRDefault="00E10D7A" w:rsidP="00E10D7A">
            <w:pPr>
              <w:jc w:val="center"/>
            </w:pPr>
            <w:r>
              <w:t>47736</w:t>
            </w:r>
          </w:p>
        </w:tc>
        <w:tc>
          <w:tcPr>
            <w:tcW w:w="1276" w:type="dxa"/>
            <w:vAlign w:val="center"/>
          </w:tcPr>
          <w:p w14:paraId="468D7CB4" w14:textId="77777777" w:rsidR="00E10D7A" w:rsidRPr="00C1486B" w:rsidRDefault="00E10D7A" w:rsidP="00E10D7A">
            <w:pPr>
              <w:jc w:val="center"/>
            </w:pPr>
            <w:r>
              <w:t>47736</w:t>
            </w:r>
          </w:p>
        </w:tc>
        <w:tc>
          <w:tcPr>
            <w:tcW w:w="1276" w:type="dxa"/>
            <w:vAlign w:val="center"/>
          </w:tcPr>
          <w:p w14:paraId="3CF5D4BD" w14:textId="77777777" w:rsidR="00E10D7A" w:rsidRPr="00C1486B" w:rsidRDefault="00E10D7A" w:rsidP="00E10D7A">
            <w:pPr>
              <w:jc w:val="center"/>
            </w:pPr>
            <w:r>
              <w:t>47736</w:t>
            </w:r>
          </w:p>
        </w:tc>
        <w:tc>
          <w:tcPr>
            <w:tcW w:w="1134" w:type="dxa"/>
            <w:vAlign w:val="center"/>
          </w:tcPr>
          <w:p w14:paraId="3DEF3E36" w14:textId="77777777" w:rsidR="00E10D7A" w:rsidRPr="00C1486B" w:rsidRDefault="00E10D7A" w:rsidP="00E10D7A">
            <w:pPr>
              <w:jc w:val="center"/>
            </w:pPr>
            <w:r>
              <w:t>47736</w:t>
            </w:r>
          </w:p>
        </w:tc>
      </w:tr>
      <w:tr w:rsidR="00E10D7A" w:rsidRPr="00C1486B" w14:paraId="246779D2" w14:textId="77777777" w:rsidTr="00E10D7A">
        <w:tc>
          <w:tcPr>
            <w:tcW w:w="992" w:type="dxa"/>
            <w:vAlign w:val="center"/>
          </w:tcPr>
          <w:p w14:paraId="1145D35E" w14:textId="77777777" w:rsidR="00E10D7A" w:rsidRPr="00F9208F" w:rsidRDefault="00E10D7A" w:rsidP="00E10D7A">
            <w:pPr>
              <w:jc w:val="center"/>
            </w:pPr>
            <w:r w:rsidRPr="00F9208F">
              <w:t>4.2.</w:t>
            </w:r>
          </w:p>
        </w:tc>
        <w:tc>
          <w:tcPr>
            <w:tcW w:w="1985" w:type="dxa"/>
            <w:vAlign w:val="center"/>
          </w:tcPr>
          <w:p w14:paraId="3ECA8335" w14:textId="77777777" w:rsidR="00E10D7A" w:rsidRPr="00DF3E37" w:rsidRDefault="00E10D7A" w:rsidP="00E10D7A">
            <w:r>
              <w:t>- на промывку сетей</w:t>
            </w:r>
          </w:p>
        </w:tc>
        <w:tc>
          <w:tcPr>
            <w:tcW w:w="851" w:type="dxa"/>
            <w:vAlign w:val="center"/>
          </w:tcPr>
          <w:p w14:paraId="7A185BB9" w14:textId="77777777" w:rsidR="00E10D7A" w:rsidRDefault="00E10D7A" w:rsidP="00E10D7A">
            <w:pPr>
              <w:jc w:val="center"/>
            </w:pPr>
            <w:r w:rsidRPr="00FD67D0">
              <w:t>м</w:t>
            </w:r>
            <w:r w:rsidRPr="00FD67D0">
              <w:rPr>
                <w:vertAlign w:val="superscript"/>
              </w:rPr>
              <w:t>3</w:t>
            </w:r>
          </w:p>
        </w:tc>
        <w:tc>
          <w:tcPr>
            <w:tcW w:w="1134" w:type="dxa"/>
            <w:vAlign w:val="center"/>
          </w:tcPr>
          <w:p w14:paraId="1383AF63" w14:textId="77777777" w:rsidR="00E10D7A" w:rsidRPr="00C1486B" w:rsidRDefault="00E10D7A" w:rsidP="00E10D7A">
            <w:pPr>
              <w:jc w:val="center"/>
            </w:pPr>
            <w:r>
              <w:t>16504</w:t>
            </w:r>
          </w:p>
        </w:tc>
        <w:tc>
          <w:tcPr>
            <w:tcW w:w="1134" w:type="dxa"/>
            <w:vAlign w:val="center"/>
          </w:tcPr>
          <w:p w14:paraId="3DEC2116" w14:textId="77777777" w:rsidR="00E10D7A" w:rsidRPr="00C1486B" w:rsidRDefault="00E10D7A" w:rsidP="00E10D7A">
            <w:pPr>
              <w:jc w:val="center"/>
            </w:pPr>
            <w:r>
              <w:t>16504</w:t>
            </w:r>
          </w:p>
        </w:tc>
        <w:tc>
          <w:tcPr>
            <w:tcW w:w="1275" w:type="dxa"/>
            <w:vAlign w:val="center"/>
          </w:tcPr>
          <w:p w14:paraId="26BE24B5" w14:textId="77777777" w:rsidR="00E10D7A" w:rsidRPr="00C1486B" w:rsidRDefault="00E10D7A" w:rsidP="00E10D7A">
            <w:pPr>
              <w:jc w:val="center"/>
            </w:pPr>
            <w:r>
              <w:t>16504</w:t>
            </w:r>
          </w:p>
        </w:tc>
        <w:tc>
          <w:tcPr>
            <w:tcW w:w="1276" w:type="dxa"/>
            <w:vAlign w:val="center"/>
          </w:tcPr>
          <w:p w14:paraId="6792F3D1" w14:textId="77777777" w:rsidR="00E10D7A" w:rsidRPr="00C1486B" w:rsidRDefault="00E10D7A" w:rsidP="00E10D7A">
            <w:pPr>
              <w:jc w:val="center"/>
            </w:pPr>
            <w:r>
              <w:t>16504</w:t>
            </w:r>
          </w:p>
        </w:tc>
        <w:tc>
          <w:tcPr>
            <w:tcW w:w="1276" w:type="dxa"/>
            <w:vAlign w:val="center"/>
          </w:tcPr>
          <w:p w14:paraId="0BA07E62" w14:textId="77777777" w:rsidR="00E10D7A" w:rsidRPr="00C1486B" w:rsidRDefault="00E10D7A" w:rsidP="00E10D7A">
            <w:pPr>
              <w:jc w:val="center"/>
            </w:pPr>
            <w:r>
              <w:t>16504</w:t>
            </w:r>
          </w:p>
        </w:tc>
        <w:tc>
          <w:tcPr>
            <w:tcW w:w="1134" w:type="dxa"/>
            <w:vAlign w:val="center"/>
          </w:tcPr>
          <w:p w14:paraId="271D26D5" w14:textId="77777777" w:rsidR="00E10D7A" w:rsidRPr="00C1486B" w:rsidRDefault="00E10D7A" w:rsidP="00E10D7A">
            <w:pPr>
              <w:jc w:val="center"/>
            </w:pPr>
            <w:r>
              <w:t>16504</w:t>
            </w:r>
          </w:p>
        </w:tc>
      </w:tr>
      <w:tr w:rsidR="00E10D7A" w:rsidRPr="00C1486B" w14:paraId="601C2AF1" w14:textId="77777777" w:rsidTr="00E10D7A">
        <w:trPr>
          <w:trHeight w:val="385"/>
        </w:trPr>
        <w:tc>
          <w:tcPr>
            <w:tcW w:w="992" w:type="dxa"/>
            <w:vAlign w:val="center"/>
          </w:tcPr>
          <w:p w14:paraId="30B928DC" w14:textId="77777777" w:rsidR="00E10D7A" w:rsidRPr="00F9208F" w:rsidRDefault="00E10D7A" w:rsidP="00E10D7A">
            <w:pPr>
              <w:jc w:val="center"/>
            </w:pPr>
            <w:r w:rsidRPr="00F9208F">
              <w:t>4.3.</w:t>
            </w:r>
          </w:p>
        </w:tc>
        <w:tc>
          <w:tcPr>
            <w:tcW w:w="1985" w:type="dxa"/>
            <w:vAlign w:val="center"/>
          </w:tcPr>
          <w:p w14:paraId="4A6142E8" w14:textId="77777777" w:rsidR="00E10D7A" w:rsidRPr="00DF3E37" w:rsidRDefault="00E10D7A" w:rsidP="00E10D7A">
            <w:r>
              <w:t>- прочие</w:t>
            </w:r>
          </w:p>
        </w:tc>
        <w:tc>
          <w:tcPr>
            <w:tcW w:w="851" w:type="dxa"/>
            <w:vAlign w:val="center"/>
          </w:tcPr>
          <w:p w14:paraId="1050A6F6" w14:textId="77777777" w:rsidR="00E10D7A" w:rsidRDefault="00E10D7A" w:rsidP="00E10D7A">
            <w:pPr>
              <w:jc w:val="center"/>
            </w:pPr>
            <w:r w:rsidRPr="00FD67D0">
              <w:t>м</w:t>
            </w:r>
            <w:r w:rsidRPr="00FD67D0">
              <w:rPr>
                <w:vertAlign w:val="superscript"/>
              </w:rPr>
              <w:t>3</w:t>
            </w:r>
          </w:p>
        </w:tc>
        <w:tc>
          <w:tcPr>
            <w:tcW w:w="1134" w:type="dxa"/>
            <w:vAlign w:val="center"/>
          </w:tcPr>
          <w:p w14:paraId="0121D555" w14:textId="77777777" w:rsidR="00E10D7A" w:rsidRPr="00C1486B" w:rsidRDefault="00E10D7A" w:rsidP="00E10D7A">
            <w:pPr>
              <w:jc w:val="center"/>
            </w:pPr>
            <w:r>
              <w:t>23287</w:t>
            </w:r>
          </w:p>
        </w:tc>
        <w:tc>
          <w:tcPr>
            <w:tcW w:w="1134" w:type="dxa"/>
            <w:vAlign w:val="center"/>
          </w:tcPr>
          <w:p w14:paraId="0A01C692" w14:textId="77777777" w:rsidR="00E10D7A" w:rsidRPr="00C1486B" w:rsidRDefault="00E10D7A" w:rsidP="00E10D7A">
            <w:pPr>
              <w:jc w:val="center"/>
            </w:pPr>
            <w:r>
              <w:t>23287</w:t>
            </w:r>
          </w:p>
        </w:tc>
        <w:tc>
          <w:tcPr>
            <w:tcW w:w="1275" w:type="dxa"/>
            <w:vAlign w:val="center"/>
          </w:tcPr>
          <w:p w14:paraId="012B745C" w14:textId="77777777" w:rsidR="00E10D7A" w:rsidRPr="00C1486B" w:rsidRDefault="00E10D7A" w:rsidP="00E10D7A">
            <w:pPr>
              <w:jc w:val="center"/>
            </w:pPr>
            <w:r>
              <w:t>23287</w:t>
            </w:r>
          </w:p>
        </w:tc>
        <w:tc>
          <w:tcPr>
            <w:tcW w:w="1276" w:type="dxa"/>
            <w:vAlign w:val="center"/>
          </w:tcPr>
          <w:p w14:paraId="7B1B9791" w14:textId="77777777" w:rsidR="00E10D7A" w:rsidRPr="00C1486B" w:rsidRDefault="00E10D7A" w:rsidP="00E10D7A">
            <w:pPr>
              <w:jc w:val="center"/>
            </w:pPr>
            <w:r>
              <w:t>23287</w:t>
            </w:r>
          </w:p>
        </w:tc>
        <w:tc>
          <w:tcPr>
            <w:tcW w:w="1276" w:type="dxa"/>
            <w:vAlign w:val="center"/>
          </w:tcPr>
          <w:p w14:paraId="6C928954" w14:textId="77777777" w:rsidR="00E10D7A" w:rsidRPr="00C1486B" w:rsidRDefault="00E10D7A" w:rsidP="00E10D7A">
            <w:pPr>
              <w:jc w:val="center"/>
            </w:pPr>
            <w:r>
              <w:t>23287</w:t>
            </w:r>
          </w:p>
        </w:tc>
        <w:tc>
          <w:tcPr>
            <w:tcW w:w="1134" w:type="dxa"/>
            <w:vAlign w:val="center"/>
          </w:tcPr>
          <w:p w14:paraId="4CAB3BA6" w14:textId="77777777" w:rsidR="00E10D7A" w:rsidRPr="00C1486B" w:rsidRDefault="00E10D7A" w:rsidP="00E10D7A">
            <w:pPr>
              <w:jc w:val="center"/>
            </w:pPr>
            <w:r>
              <w:t>23287</w:t>
            </w:r>
          </w:p>
        </w:tc>
      </w:tr>
      <w:tr w:rsidR="00E10D7A" w:rsidRPr="00C1486B" w14:paraId="11098209" w14:textId="77777777" w:rsidTr="00E10D7A">
        <w:trPr>
          <w:trHeight w:val="1539"/>
        </w:trPr>
        <w:tc>
          <w:tcPr>
            <w:tcW w:w="992" w:type="dxa"/>
            <w:vAlign w:val="center"/>
          </w:tcPr>
          <w:p w14:paraId="33A83F03" w14:textId="77777777" w:rsidR="00E10D7A" w:rsidRPr="00F9208F" w:rsidRDefault="00E10D7A" w:rsidP="00E10D7A">
            <w:pPr>
              <w:jc w:val="center"/>
            </w:pPr>
            <w:r w:rsidRPr="00F9208F">
              <w:t>5.</w:t>
            </w:r>
          </w:p>
        </w:tc>
        <w:tc>
          <w:tcPr>
            <w:tcW w:w="1985" w:type="dxa"/>
            <w:vAlign w:val="center"/>
          </w:tcPr>
          <w:p w14:paraId="5886194D" w14:textId="77777777" w:rsidR="00E10D7A" w:rsidRPr="00DF3E37" w:rsidRDefault="00E10D7A" w:rsidP="00E10D7A">
            <w:r>
              <w:t>Объем пропущенной воды через очистные сооружения</w:t>
            </w:r>
          </w:p>
        </w:tc>
        <w:tc>
          <w:tcPr>
            <w:tcW w:w="851" w:type="dxa"/>
            <w:vAlign w:val="center"/>
          </w:tcPr>
          <w:p w14:paraId="2B857631" w14:textId="77777777" w:rsidR="00E10D7A" w:rsidRDefault="00E10D7A" w:rsidP="00E10D7A">
            <w:pPr>
              <w:jc w:val="center"/>
            </w:pPr>
            <w:r w:rsidRPr="00FD67D0">
              <w:t>м</w:t>
            </w:r>
            <w:r w:rsidRPr="00FD67D0">
              <w:rPr>
                <w:vertAlign w:val="superscript"/>
              </w:rPr>
              <w:t>3</w:t>
            </w:r>
          </w:p>
        </w:tc>
        <w:tc>
          <w:tcPr>
            <w:tcW w:w="1134" w:type="dxa"/>
            <w:vAlign w:val="center"/>
          </w:tcPr>
          <w:p w14:paraId="3A13F9C3" w14:textId="77777777" w:rsidR="00E10D7A" w:rsidRPr="00C1486B" w:rsidRDefault="00E10D7A" w:rsidP="00E10D7A">
            <w:pPr>
              <w:jc w:val="center"/>
            </w:pPr>
            <w:r>
              <w:t>708608</w:t>
            </w:r>
          </w:p>
        </w:tc>
        <w:tc>
          <w:tcPr>
            <w:tcW w:w="1134" w:type="dxa"/>
            <w:vAlign w:val="center"/>
          </w:tcPr>
          <w:p w14:paraId="2B617E04" w14:textId="77777777" w:rsidR="00E10D7A" w:rsidRPr="00C1486B" w:rsidRDefault="00E10D7A" w:rsidP="00E10D7A">
            <w:pPr>
              <w:jc w:val="center"/>
            </w:pPr>
            <w:r>
              <w:t>708608</w:t>
            </w:r>
          </w:p>
        </w:tc>
        <w:tc>
          <w:tcPr>
            <w:tcW w:w="1275" w:type="dxa"/>
            <w:vAlign w:val="center"/>
          </w:tcPr>
          <w:p w14:paraId="562C2091" w14:textId="77777777" w:rsidR="00E10D7A" w:rsidRPr="00C1486B" w:rsidRDefault="00E10D7A" w:rsidP="00E10D7A">
            <w:pPr>
              <w:jc w:val="center"/>
            </w:pPr>
            <w:r>
              <w:t>708608</w:t>
            </w:r>
          </w:p>
        </w:tc>
        <w:tc>
          <w:tcPr>
            <w:tcW w:w="1276" w:type="dxa"/>
            <w:vAlign w:val="center"/>
          </w:tcPr>
          <w:p w14:paraId="75EA2E98" w14:textId="77777777" w:rsidR="00E10D7A" w:rsidRPr="00C1486B" w:rsidRDefault="00E10D7A" w:rsidP="00E10D7A">
            <w:pPr>
              <w:jc w:val="center"/>
            </w:pPr>
            <w:r>
              <w:t>708608</w:t>
            </w:r>
          </w:p>
        </w:tc>
        <w:tc>
          <w:tcPr>
            <w:tcW w:w="1276" w:type="dxa"/>
            <w:vAlign w:val="center"/>
          </w:tcPr>
          <w:p w14:paraId="340A67D8" w14:textId="77777777" w:rsidR="00E10D7A" w:rsidRPr="00C1486B" w:rsidRDefault="00E10D7A" w:rsidP="00E10D7A">
            <w:pPr>
              <w:jc w:val="center"/>
            </w:pPr>
            <w:r>
              <w:t>708608</w:t>
            </w:r>
          </w:p>
        </w:tc>
        <w:tc>
          <w:tcPr>
            <w:tcW w:w="1134" w:type="dxa"/>
            <w:vAlign w:val="center"/>
          </w:tcPr>
          <w:p w14:paraId="0E3E8F3B" w14:textId="77777777" w:rsidR="00E10D7A" w:rsidRPr="00C1486B" w:rsidRDefault="00E10D7A" w:rsidP="00E10D7A">
            <w:pPr>
              <w:jc w:val="center"/>
            </w:pPr>
            <w:r>
              <w:t>708608</w:t>
            </w:r>
          </w:p>
        </w:tc>
      </w:tr>
      <w:tr w:rsidR="00E10D7A" w:rsidRPr="00C1486B" w14:paraId="2A38BF8E" w14:textId="77777777" w:rsidTr="00E10D7A">
        <w:tc>
          <w:tcPr>
            <w:tcW w:w="992" w:type="dxa"/>
            <w:vAlign w:val="center"/>
          </w:tcPr>
          <w:p w14:paraId="34CE3E34" w14:textId="77777777" w:rsidR="00E10D7A" w:rsidRPr="00F9208F" w:rsidRDefault="00E10D7A" w:rsidP="00E10D7A">
            <w:pPr>
              <w:jc w:val="center"/>
            </w:pPr>
            <w:r w:rsidRPr="00F9208F">
              <w:t>6.</w:t>
            </w:r>
          </w:p>
        </w:tc>
        <w:tc>
          <w:tcPr>
            <w:tcW w:w="1985" w:type="dxa"/>
            <w:vAlign w:val="center"/>
          </w:tcPr>
          <w:p w14:paraId="67352DCD" w14:textId="77777777" w:rsidR="00E10D7A" w:rsidRPr="00DF3E37" w:rsidRDefault="00E10D7A" w:rsidP="00E10D7A">
            <w:r>
              <w:t>Подано воды в сеть</w:t>
            </w:r>
          </w:p>
        </w:tc>
        <w:tc>
          <w:tcPr>
            <w:tcW w:w="851" w:type="dxa"/>
            <w:vAlign w:val="center"/>
          </w:tcPr>
          <w:p w14:paraId="7E2AF44D" w14:textId="77777777" w:rsidR="00E10D7A" w:rsidRDefault="00E10D7A" w:rsidP="00E10D7A">
            <w:pPr>
              <w:jc w:val="center"/>
            </w:pPr>
            <w:r w:rsidRPr="00FD67D0">
              <w:t>м</w:t>
            </w:r>
            <w:r w:rsidRPr="00FD67D0">
              <w:rPr>
                <w:vertAlign w:val="superscript"/>
              </w:rPr>
              <w:t>3</w:t>
            </w:r>
          </w:p>
        </w:tc>
        <w:tc>
          <w:tcPr>
            <w:tcW w:w="1134" w:type="dxa"/>
            <w:vAlign w:val="center"/>
          </w:tcPr>
          <w:p w14:paraId="50EB1E37" w14:textId="77777777" w:rsidR="00E10D7A" w:rsidRPr="00C1486B" w:rsidRDefault="00E10D7A" w:rsidP="00E10D7A">
            <w:pPr>
              <w:jc w:val="center"/>
            </w:pPr>
            <w:r>
              <w:t>5328737</w:t>
            </w:r>
          </w:p>
        </w:tc>
        <w:tc>
          <w:tcPr>
            <w:tcW w:w="1134" w:type="dxa"/>
            <w:vAlign w:val="center"/>
          </w:tcPr>
          <w:p w14:paraId="66F301B7" w14:textId="77777777" w:rsidR="00E10D7A" w:rsidRPr="00C1486B" w:rsidRDefault="00E10D7A" w:rsidP="00E10D7A">
            <w:pPr>
              <w:jc w:val="center"/>
            </w:pPr>
            <w:r>
              <w:t>5328737</w:t>
            </w:r>
          </w:p>
        </w:tc>
        <w:tc>
          <w:tcPr>
            <w:tcW w:w="1275" w:type="dxa"/>
            <w:vAlign w:val="center"/>
          </w:tcPr>
          <w:p w14:paraId="1395AC3D" w14:textId="77777777" w:rsidR="00E10D7A" w:rsidRPr="00C1486B" w:rsidRDefault="00E10D7A" w:rsidP="00E10D7A">
            <w:pPr>
              <w:jc w:val="center"/>
            </w:pPr>
            <w:r>
              <w:t>5328737</w:t>
            </w:r>
          </w:p>
        </w:tc>
        <w:tc>
          <w:tcPr>
            <w:tcW w:w="1276" w:type="dxa"/>
            <w:vAlign w:val="center"/>
          </w:tcPr>
          <w:p w14:paraId="6FFD6312" w14:textId="77777777" w:rsidR="00E10D7A" w:rsidRPr="00C1486B" w:rsidRDefault="00E10D7A" w:rsidP="00E10D7A">
            <w:pPr>
              <w:jc w:val="center"/>
            </w:pPr>
            <w:r>
              <w:t>5328737</w:t>
            </w:r>
          </w:p>
        </w:tc>
        <w:tc>
          <w:tcPr>
            <w:tcW w:w="1276" w:type="dxa"/>
            <w:vAlign w:val="center"/>
          </w:tcPr>
          <w:p w14:paraId="66CE8B3E" w14:textId="77777777" w:rsidR="00E10D7A" w:rsidRPr="00C1486B" w:rsidRDefault="00E10D7A" w:rsidP="00E10D7A">
            <w:pPr>
              <w:jc w:val="center"/>
            </w:pPr>
            <w:r>
              <w:t>5328737</w:t>
            </w:r>
          </w:p>
        </w:tc>
        <w:tc>
          <w:tcPr>
            <w:tcW w:w="1134" w:type="dxa"/>
            <w:vAlign w:val="center"/>
          </w:tcPr>
          <w:p w14:paraId="1CC0C455" w14:textId="77777777" w:rsidR="00E10D7A" w:rsidRPr="00C1486B" w:rsidRDefault="00E10D7A" w:rsidP="00E10D7A">
            <w:pPr>
              <w:jc w:val="center"/>
            </w:pPr>
            <w:r>
              <w:t>5328737</w:t>
            </w:r>
          </w:p>
        </w:tc>
      </w:tr>
      <w:tr w:rsidR="00E10D7A" w:rsidRPr="00C1486B" w14:paraId="2ABE0A35" w14:textId="77777777" w:rsidTr="00E10D7A">
        <w:trPr>
          <w:trHeight w:val="447"/>
        </w:trPr>
        <w:tc>
          <w:tcPr>
            <w:tcW w:w="992" w:type="dxa"/>
            <w:vAlign w:val="center"/>
          </w:tcPr>
          <w:p w14:paraId="5E1979C9" w14:textId="77777777" w:rsidR="00E10D7A" w:rsidRPr="00F9208F" w:rsidRDefault="00E10D7A" w:rsidP="00E10D7A">
            <w:pPr>
              <w:jc w:val="center"/>
            </w:pPr>
            <w:r w:rsidRPr="00F9208F">
              <w:t>7.</w:t>
            </w:r>
          </w:p>
        </w:tc>
        <w:tc>
          <w:tcPr>
            <w:tcW w:w="1985" w:type="dxa"/>
            <w:vAlign w:val="center"/>
          </w:tcPr>
          <w:p w14:paraId="1261EDA3" w14:textId="77777777" w:rsidR="00E10D7A" w:rsidRPr="00DF3E37" w:rsidRDefault="00E10D7A" w:rsidP="00E10D7A">
            <w:r>
              <w:t>Потери воды</w:t>
            </w:r>
          </w:p>
        </w:tc>
        <w:tc>
          <w:tcPr>
            <w:tcW w:w="851" w:type="dxa"/>
            <w:vAlign w:val="center"/>
          </w:tcPr>
          <w:p w14:paraId="51E642FB" w14:textId="77777777" w:rsidR="00E10D7A" w:rsidRDefault="00E10D7A" w:rsidP="00E10D7A">
            <w:pPr>
              <w:jc w:val="center"/>
            </w:pPr>
            <w:r w:rsidRPr="00FD67D0">
              <w:t>м</w:t>
            </w:r>
            <w:r w:rsidRPr="00FD67D0">
              <w:rPr>
                <w:vertAlign w:val="superscript"/>
              </w:rPr>
              <w:t>3</w:t>
            </w:r>
          </w:p>
        </w:tc>
        <w:tc>
          <w:tcPr>
            <w:tcW w:w="1134" w:type="dxa"/>
            <w:vAlign w:val="center"/>
          </w:tcPr>
          <w:p w14:paraId="09A47CF1" w14:textId="77777777" w:rsidR="00E10D7A" w:rsidRPr="00C1486B" w:rsidRDefault="00E10D7A" w:rsidP="00E10D7A">
            <w:pPr>
              <w:jc w:val="center"/>
            </w:pPr>
            <w:r>
              <w:t>2131495</w:t>
            </w:r>
          </w:p>
        </w:tc>
        <w:tc>
          <w:tcPr>
            <w:tcW w:w="1134" w:type="dxa"/>
            <w:vAlign w:val="center"/>
          </w:tcPr>
          <w:p w14:paraId="0659D04B" w14:textId="77777777" w:rsidR="00E10D7A" w:rsidRPr="00C1486B" w:rsidRDefault="00E10D7A" w:rsidP="00E10D7A">
            <w:pPr>
              <w:jc w:val="center"/>
            </w:pPr>
            <w:r>
              <w:t>2131495</w:t>
            </w:r>
          </w:p>
        </w:tc>
        <w:tc>
          <w:tcPr>
            <w:tcW w:w="1275" w:type="dxa"/>
            <w:vAlign w:val="center"/>
          </w:tcPr>
          <w:p w14:paraId="3E987D33" w14:textId="77777777" w:rsidR="00E10D7A" w:rsidRPr="00C1486B" w:rsidRDefault="00E10D7A" w:rsidP="00E10D7A">
            <w:pPr>
              <w:jc w:val="center"/>
            </w:pPr>
            <w:r>
              <w:t>2131495</w:t>
            </w:r>
          </w:p>
        </w:tc>
        <w:tc>
          <w:tcPr>
            <w:tcW w:w="1276" w:type="dxa"/>
            <w:vAlign w:val="center"/>
          </w:tcPr>
          <w:p w14:paraId="7B07F0F4" w14:textId="77777777" w:rsidR="00E10D7A" w:rsidRPr="00C1486B" w:rsidRDefault="00E10D7A" w:rsidP="00E10D7A">
            <w:pPr>
              <w:jc w:val="center"/>
            </w:pPr>
            <w:r>
              <w:t>2131495</w:t>
            </w:r>
          </w:p>
        </w:tc>
        <w:tc>
          <w:tcPr>
            <w:tcW w:w="1276" w:type="dxa"/>
            <w:vAlign w:val="center"/>
          </w:tcPr>
          <w:p w14:paraId="7AB3C243" w14:textId="77777777" w:rsidR="00E10D7A" w:rsidRPr="00C1486B" w:rsidRDefault="00E10D7A" w:rsidP="00E10D7A">
            <w:pPr>
              <w:jc w:val="center"/>
            </w:pPr>
            <w:r>
              <w:t>2131495</w:t>
            </w:r>
          </w:p>
        </w:tc>
        <w:tc>
          <w:tcPr>
            <w:tcW w:w="1134" w:type="dxa"/>
            <w:vAlign w:val="center"/>
          </w:tcPr>
          <w:p w14:paraId="5D308DD5" w14:textId="77777777" w:rsidR="00E10D7A" w:rsidRPr="00C1486B" w:rsidRDefault="00E10D7A" w:rsidP="00E10D7A">
            <w:pPr>
              <w:jc w:val="center"/>
            </w:pPr>
            <w:r>
              <w:t>2131495</w:t>
            </w:r>
          </w:p>
        </w:tc>
      </w:tr>
      <w:tr w:rsidR="00E10D7A" w:rsidRPr="00C1486B" w14:paraId="363A38A9" w14:textId="77777777" w:rsidTr="00E10D7A">
        <w:trPr>
          <w:trHeight w:val="977"/>
        </w:trPr>
        <w:tc>
          <w:tcPr>
            <w:tcW w:w="992" w:type="dxa"/>
            <w:vAlign w:val="center"/>
          </w:tcPr>
          <w:p w14:paraId="579A6753" w14:textId="77777777" w:rsidR="00E10D7A" w:rsidRPr="00F9208F" w:rsidRDefault="00E10D7A" w:rsidP="00E10D7A">
            <w:pPr>
              <w:jc w:val="center"/>
            </w:pPr>
            <w:r w:rsidRPr="00F9208F">
              <w:t>8.</w:t>
            </w:r>
          </w:p>
        </w:tc>
        <w:tc>
          <w:tcPr>
            <w:tcW w:w="1985" w:type="dxa"/>
            <w:vAlign w:val="center"/>
          </w:tcPr>
          <w:p w14:paraId="597AAD59" w14:textId="77777777" w:rsidR="00E10D7A" w:rsidRPr="00DF3E37" w:rsidRDefault="00E10D7A" w:rsidP="00E10D7A">
            <w:r>
              <w:t>Уровень потерь к объему поданной воды в сеть</w:t>
            </w:r>
          </w:p>
        </w:tc>
        <w:tc>
          <w:tcPr>
            <w:tcW w:w="851" w:type="dxa"/>
            <w:vAlign w:val="center"/>
          </w:tcPr>
          <w:p w14:paraId="52591323" w14:textId="77777777" w:rsidR="00E10D7A" w:rsidRDefault="00E10D7A" w:rsidP="00E10D7A">
            <w:pPr>
              <w:jc w:val="center"/>
            </w:pPr>
            <w:r>
              <w:t>%</w:t>
            </w:r>
          </w:p>
        </w:tc>
        <w:tc>
          <w:tcPr>
            <w:tcW w:w="1134" w:type="dxa"/>
            <w:vAlign w:val="center"/>
          </w:tcPr>
          <w:p w14:paraId="3E3FFD75" w14:textId="77777777" w:rsidR="00E10D7A" w:rsidRPr="00C1486B" w:rsidRDefault="00E10D7A" w:rsidP="00E10D7A">
            <w:pPr>
              <w:jc w:val="center"/>
            </w:pPr>
            <w:r>
              <w:t>40,00</w:t>
            </w:r>
          </w:p>
        </w:tc>
        <w:tc>
          <w:tcPr>
            <w:tcW w:w="1134" w:type="dxa"/>
            <w:vAlign w:val="center"/>
          </w:tcPr>
          <w:p w14:paraId="37EB3FE1" w14:textId="77777777" w:rsidR="00E10D7A" w:rsidRPr="00C1486B" w:rsidRDefault="00E10D7A" w:rsidP="00E10D7A">
            <w:pPr>
              <w:jc w:val="center"/>
            </w:pPr>
            <w:r>
              <w:t>40,00</w:t>
            </w:r>
          </w:p>
        </w:tc>
        <w:tc>
          <w:tcPr>
            <w:tcW w:w="1275" w:type="dxa"/>
            <w:vAlign w:val="center"/>
          </w:tcPr>
          <w:p w14:paraId="56FE746D" w14:textId="77777777" w:rsidR="00E10D7A" w:rsidRPr="00C1486B" w:rsidRDefault="00E10D7A" w:rsidP="00E10D7A">
            <w:pPr>
              <w:jc w:val="center"/>
            </w:pPr>
            <w:r>
              <w:t>40,00</w:t>
            </w:r>
          </w:p>
        </w:tc>
        <w:tc>
          <w:tcPr>
            <w:tcW w:w="1276" w:type="dxa"/>
            <w:vAlign w:val="center"/>
          </w:tcPr>
          <w:p w14:paraId="7AC563B1" w14:textId="77777777" w:rsidR="00E10D7A" w:rsidRPr="00C1486B" w:rsidRDefault="00E10D7A" w:rsidP="00E10D7A">
            <w:pPr>
              <w:jc w:val="center"/>
            </w:pPr>
            <w:r>
              <w:t>40,00</w:t>
            </w:r>
          </w:p>
        </w:tc>
        <w:tc>
          <w:tcPr>
            <w:tcW w:w="1276" w:type="dxa"/>
            <w:vAlign w:val="center"/>
          </w:tcPr>
          <w:p w14:paraId="018E854D" w14:textId="77777777" w:rsidR="00E10D7A" w:rsidRPr="00C1486B" w:rsidRDefault="00E10D7A" w:rsidP="00E10D7A">
            <w:pPr>
              <w:jc w:val="center"/>
            </w:pPr>
            <w:r>
              <w:t>40,00</w:t>
            </w:r>
          </w:p>
        </w:tc>
        <w:tc>
          <w:tcPr>
            <w:tcW w:w="1134" w:type="dxa"/>
            <w:vAlign w:val="center"/>
          </w:tcPr>
          <w:p w14:paraId="539C8229" w14:textId="77777777" w:rsidR="00E10D7A" w:rsidRPr="00C1486B" w:rsidRDefault="00E10D7A" w:rsidP="00E10D7A">
            <w:pPr>
              <w:jc w:val="center"/>
            </w:pPr>
            <w:r>
              <w:t>40,00</w:t>
            </w:r>
          </w:p>
        </w:tc>
      </w:tr>
      <w:tr w:rsidR="00E10D7A" w:rsidRPr="00C1486B" w14:paraId="7F4D4CC0" w14:textId="77777777" w:rsidTr="00E10D7A">
        <w:tc>
          <w:tcPr>
            <w:tcW w:w="992" w:type="dxa"/>
            <w:vAlign w:val="center"/>
          </w:tcPr>
          <w:p w14:paraId="729C818F" w14:textId="77777777" w:rsidR="00E10D7A" w:rsidRPr="00F9208F" w:rsidRDefault="00E10D7A" w:rsidP="00E10D7A">
            <w:pPr>
              <w:jc w:val="center"/>
            </w:pPr>
            <w:r w:rsidRPr="00F9208F">
              <w:t>9.</w:t>
            </w:r>
          </w:p>
        </w:tc>
        <w:tc>
          <w:tcPr>
            <w:tcW w:w="1985" w:type="dxa"/>
            <w:vAlign w:val="center"/>
          </w:tcPr>
          <w:p w14:paraId="792346CD" w14:textId="77777777" w:rsidR="00E10D7A" w:rsidRPr="00DF3E37" w:rsidRDefault="00E10D7A" w:rsidP="00E10D7A">
            <w:r>
              <w:t>Отпущено воды по категориям потребителей</w:t>
            </w:r>
          </w:p>
        </w:tc>
        <w:tc>
          <w:tcPr>
            <w:tcW w:w="851" w:type="dxa"/>
            <w:vAlign w:val="center"/>
          </w:tcPr>
          <w:p w14:paraId="5960306A" w14:textId="77777777" w:rsidR="00E10D7A" w:rsidRDefault="00E10D7A" w:rsidP="00E10D7A">
            <w:pPr>
              <w:jc w:val="center"/>
            </w:pPr>
            <w:r w:rsidRPr="00FD67D0">
              <w:t>м</w:t>
            </w:r>
            <w:r w:rsidRPr="00FD67D0">
              <w:rPr>
                <w:vertAlign w:val="superscript"/>
              </w:rPr>
              <w:t>3</w:t>
            </w:r>
          </w:p>
        </w:tc>
        <w:tc>
          <w:tcPr>
            <w:tcW w:w="1134" w:type="dxa"/>
            <w:vAlign w:val="center"/>
          </w:tcPr>
          <w:p w14:paraId="5A2E3BC8" w14:textId="77777777" w:rsidR="00E10D7A" w:rsidRPr="00C1486B" w:rsidRDefault="00E10D7A" w:rsidP="00E10D7A">
            <w:pPr>
              <w:jc w:val="center"/>
            </w:pPr>
            <w:r>
              <w:t>3197242</w:t>
            </w:r>
          </w:p>
        </w:tc>
        <w:tc>
          <w:tcPr>
            <w:tcW w:w="1134" w:type="dxa"/>
            <w:vAlign w:val="center"/>
          </w:tcPr>
          <w:p w14:paraId="3AB8495D" w14:textId="77777777" w:rsidR="00E10D7A" w:rsidRPr="00C1486B" w:rsidRDefault="00E10D7A" w:rsidP="00E10D7A">
            <w:pPr>
              <w:jc w:val="center"/>
            </w:pPr>
            <w:r>
              <w:t>3197242</w:t>
            </w:r>
          </w:p>
        </w:tc>
        <w:tc>
          <w:tcPr>
            <w:tcW w:w="1275" w:type="dxa"/>
            <w:vAlign w:val="center"/>
          </w:tcPr>
          <w:p w14:paraId="4AE3493B" w14:textId="77777777" w:rsidR="00E10D7A" w:rsidRPr="00C1486B" w:rsidRDefault="00E10D7A" w:rsidP="00E10D7A">
            <w:pPr>
              <w:jc w:val="center"/>
            </w:pPr>
            <w:r>
              <w:t>3197242</w:t>
            </w:r>
          </w:p>
        </w:tc>
        <w:tc>
          <w:tcPr>
            <w:tcW w:w="1276" w:type="dxa"/>
            <w:vAlign w:val="center"/>
          </w:tcPr>
          <w:p w14:paraId="0C7D2B1D" w14:textId="77777777" w:rsidR="00E10D7A" w:rsidRPr="00C1486B" w:rsidRDefault="00E10D7A" w:rsidP="00E10D7A">
            <w:pPr>
              <w:jc w:val="center"/>
            </w:pPr>
            <w:r>
              <w:t>3197242</w:t>
            </w:r>
          </w:p>
        </w:tc>
        <w:tc>
          <w:tcPr>
            <w:tcW w:w="1276" w:type="dxa"/>
            <w:vAlign w:val="center"/>
          </w:tcPr>
          <w:p w14:paraId="38EBA05F" w14:textId="77777777" w:rsidR="00E10D7A" w:rsidRPr="00C1486B" w:rsidRDefault="00E10D7A" w:rsidP="00E10D7A">
            <w:pPr>
              <w:jc w:val="center"/>
            </w:pPr>
            <w:r>
              <w:t>3197242</w:t>
            </w:r>
          </w:p>
        </w:tc>
        <w:tc>
          <w:tcPr>
            <w:tcW w:w="1134" w:type="dxa"/>
            <w:vAlign w:val="center"/>
          </w:tcPr>
          <w:p w14:paraId="42743620" w14:textId="77777777" w:rsidR="00E10D7A" w:rsidRPr="00C1486B" w:rsidRDefault="00E10D7A" w:rsidP="00E10D7A">
            <w:pPr>
              <w:jc w:val="center"/>
            </w:pPr>
            <w:r>
              <w:t>3197242</w:t>
            </w:r>
          </w:p>
        </w:tc>
      </w:tr>
      <w:tr w:rsidR="00E10D7A" w:rsidRPr="00C1486B" w14:paraId="6E4B80CC" w14:textId="77777777" w:rsidTr="00E10D7A">
        <w:trPr>
          <w:trHeight w:val="576"/>
        </w:trPr>
        <w:tc>
          <w:tcPr>
            <w:tcW w:w="992" w:type="dxa"/>
            <w:vAlign w:val="center"/>
          </w:tcPr>
          <w:p w14:paraId="53866DDD" w14:textId="77777777" w:rsidR="00E10D7A" w:rsidRPr="00F9208F" w:rsidRDefault="00E10D7A" w:rsidP="00E10D7A">
            <w:pPr>
              <w:jc w:val="center"/>
            </w:pPr>
            <w:r w:rsidRPr="00F9208F">
              <w:t>9.1.</w:t>
            </w:r>
          </w:p>
        </w:tc>
        <w:tc>
          <w:tcPr>
            <w:tcW w:w="1985" w:type="dxa"/>
            <w:vAlign w:val="center"/>
          </w:tcPr>
          <w:p w14:paraId="6731AAE6" w14:textId="77777777" w:rsidR="00E10D7A" w:rsidRPr="00DF3E37" w:rsidRDefault="00E10D7A" w:rsidP="00E10D7A">
            <w:proofErr w:type="gramStart"/>
            <w:r>
              <w:t>Потребитель-</w:t>
            </w:r>
            <w:proofErr w:type="spellStart"/>
            <w:r>
              <w:t>ский</w:t>
            </w:r>
            <w:proofErr w:type="spellEnd"/>
            <w:proofErr w:type="gramEnd"/>
            <w:r>
              <w:t xml:space="preserve"> рынок</w:t>
            </w:r>
          </w:p>
        </w:tc>
        <w:tc>
          <w:tcPr>
            <w:tcW w:w="851" w:type="dxa"/>
            <w:vAlign w:val="center"/>
          </w:tcPr>
          <w:p w14:paraId="77761DCE" w14:textId="77777777" w:rsidR="00E10D7A" w:rsidRDefault="00E10D7A" w:rsidP="00E10D7A">
            <w:pPr>
              <w:jc w:val="center"/>
            </w:pPr>
            <w:r w:rsidRPr="00FD67D0">
              <w:t>м</w:t>
            </w:r>
            <w:r w:rsidRPr="00FD67D0">
              <w:rPr>
                <w:vertAlign w:val="superscript"/>
              </w:rPr>
              <w:t>3</w:t>
            </w:r>
          </w:p>
        </w:tc>
        <w:tc>
          <w:tcPr>
            <w:tcW w:w="1134" w:type="dxa"/>
            <w:vAlign w:val="center"/>
          </w:tcPr>
          <w:p w14:paraId="09626964" w14:textId="77777777" w:rsidR="00E10D7A" w:rsidRPr="00C1486B" w:rsidRDefault="00E10D7A" w:rsidP="00E10D7A">
            <w:pPr>
              <w:jc w:val="center"/>
            </w:pPr>
            <w:r>
              <w:t>3196607</w:t>
            </w:r>
          </w:p>
        </w:tc>
        <w:tc>
          <w:tcPr>
            <w:tcW w:w="1134" w:type="dxa"/>
            <w:vAlign w:val="center"/>
          </w:tcPr>
          <w:p w14:paraId="1F71D70E" w14:textId="77777777" w:rsidR="00E10D7A" w:rsidRPr="00C1486B" w:rsidRDefault="00E10D7A" w:rsidP="00E10D7A">
            <w:pPr>
              <w:jc w:val="center"/>
            </w:pPr>
            <w:r>
              <w:t>3196607</w:t>
            </w:r>
          </w:p>
        </w:tc>
        <w:tc>
          <w:tcPr>
            <w:tcW w:w="1275" w:type="dxa"/>
            <w:vAlign w:val="center"/>
          </w:tcPr>
          <w:p w14:paraId="6D53F0A0" w14:textId="77777777" w:rsidR="00E10D7A" w:rsidRPr="00C1486B" w:rsidRDefault="00E10D7A" w:rsidP="00E10D7A">
            <w:pPr>
              <w:jc w:val="center"/>
            </w:pPr>
            <w:r>
              <w:t>3196607</w:t>
            </w:r>
          </w:p>
        </w:tc>
        <w:tc>
          <w:tcPr>
            <w:tcW w:w="1276" w:type="dxa"/>
            <w:vAlign w:val="center"/>
          </w:tcPr>
          <w:p w14:paraId="48432156" w14:textId="77777777" w:rsidR="00E10D7A" w:rsidRPr="00C1486B" w:rsidRDefault="00E10D7A" w:rsidP="00E10D7A">
            <w:pPr>
              <w:jc w:val="center"/>
            </w:pPr>
            <w:r>
              <w:t>3196607</w:t>
            </w:r>
          </w:p>
        </w:tc>
        <w:tc>
          <w:tcPr>
            <w:tcW w:w="1276" w:type="dxa"/>
            <w:vAlign w:val="center"/>
          </w:tcPr>
          <w:p w14:paraId="5262B9C8" w14:textId="77777777" w:rsidR="00E10D7A" w:rsidRPr="00C1486B" w:rsidRDefault="00E10D7A" w:rsidP="00E10D7A">
            <w:pPr>
              <w:jc w:val="center"/>
            </w:pPr>
            <w:r>
              <w:t>3196607</w:t>
            </w:r>
          </w:p>
        </w:tc>
        <w:tc>
          <w:tcPr>
            <w:tcW w:w="1134" w:type="dxa"/>
            <w:vAlign w:val="center"/>
          </w:tcPr>
          <w:p w14:paraId="307E09D2" w14:textId="77777777" w:rsidR="00E10D7A" w:rsidRPr="00C1486B" w:rsidRDefault="00E10D7A" w:rsidP="00E10D7A">
            <w:pPr>
              <w:jc w:val="center"/>
            </w:pPr>
            <w:r>
              <w:t>3196607</w:t>
            </w:r>
          </w:p>
        </w:tc>
      </w:tr>
      <w:tr w:rsidR="00E10D7A" w:rsidRPr="00C1486B" w14:paraId="0AEAFE8C" w14:textId="77777777" w:rsidTr="00E10D7A">
        <w:trPr>
          <w:trHeight w:val="325"/>
        </w:trPr>
        <w:tc>
          <w:tcPr>
            <w:tcW w:w="992" w:type="dxa"/>
            <w:vAlign w:val="center"/>
          </w:tcPr>
          <w:p w14:paraId="61990533" w14:textId="77777777" w:rsidR="00E10D7A" w:rsidRPr="00F9208F" w:rsidRDefault="00E10D7A" w:rsidP="00E10D7A">
            <w:pPr>
              <w:jc w:val="center"/>
            </w:pPr>
            <w:r w:rsidRPr="00F9208F">
              <w:t>9.1.1.</w:t>
            </w:r>
          </w:p>
        </w:tc>
        <w:tc>
          <w:tcPr>
            <w:tcW w:w="1985" w:type="dxa"/>
            <w:vAlign w:val="center"/>
          </w:tcPr>
          <w:p w14:paraId="46694F5E" w14:textId="77777777" w:rsidR="00E10D7A" w:rsidRPr="00DF3E37" w:rsidRDefault="00E10D7A" w:rsidP="00E10D7A">
            <w:r>
              <w:t>- население</w:t>
            </w:r>
          </w:p>
        </w:tc>
        <w:tc>
          <w:tcPr>
            <w:tcW w:w="851" w:type="dxa"/>
            <w:vAlign w:val="center"/>
          </w:tcPr>
          <w:p w14:paraId="51169AD2" w14:textId="77777777" w:rsidR="00E10D7A" w:rsidRDefault="00E10D7A" w:rsidP="00E10D7A">
            <w:pPr>
              <w:jc w:val="center"/>
            </w:pPr>
            <w:r w:rsidRPr="00FD67D0">
              <w:t>м</w:t>
            </w:r>
            <w:r w:rsidRPr="00FD67D0">
              <w:rPr>
                <w:vertAlign w:val="superscript"/>
              </w:rPr>
              <w:t>3</w:t>
            </w:r>
          </w:p>
        </w:tc>
        <w:tc>
          <w:tcPr>
            <w:tcW w:w="1134" w:type="dxa"/>
            <w:vAlign w:val="center"/>
          </w:tcPr>
          <w:p w14:paraId="6B3E43AD" w14:textId="77777777" w:rsidR="00E10D7A" w:rsidRPr="00C1486B" w:rsidRDefault="00E10D7A" w:rsidP="00E10D7A">
            <w:pPr>
              <w:jc w:val="center"/>
            </w:pPr>
            <w:r>
              <w:t>1545018</w:t>
            </w:r>
          </w:p>
        </w:tc>
        <w:tc>
          <w:tcPr>
            <w:tcW w:w="1134" w:type="dxa"/>
            <w:vAlign w:val="center"/>
          </w:tcPr>
          <w:p w14:paraId="4EB7386F" w14:textId="77777777" w:rsidR="00E10D7A" w:rsidRPr="00C1486B" w:rsidRDefault="00E10D7A" w:rsidP="00E10D7A">
            <w:pPr>
              <w:jc w:val="center"/>
            </w:pPr>
            <w:r>
              <w:t>1545018</w:t>
            </w:r>
          </w:p>
        </w:tc>
        <w:tc>
          <w:tcPr>
            <w:tcW w:w="1275" w:type="dxa"/>
            <w:vAlign w:val="center"/>
          </w:tcPr>
          <w:p w14:paraId="65FCEC70" w14:textId="77777777" w:rsidR="00E10D7A" w:rsidRPr="00C1486B" w:rsidRDefault="00E10D7A" w:rsidP="00E10D7A">
            <w:pPr>
              <w:jc w:val="center"/>
            </w:pPr>
            <w:r>
              <w:t>1545018</w:t>
            </w:r>
          </w:p>
        </w:tc>
        <w:tc>
          <w:tcPr>
            <w:tcW w:w="1276" w:type="dxa"/>
            <w:vAlign w:val="center"/>
          </w:tcPr>
          <w:p w14:paraId="33077707" w14:textId="77777777" w:rsidR="00E10D7A" w:rsidRPr="00C1486B" w:rsidRDefault="00E10D7A" w:rsidP="00E10D7A">
            <w:pPr>
              <w:jc w:val="center"/>
            </w:pPr>
            <w:r>
              <w:t>1545018</w:t>
            </w:r>
          </w:p>
        </w:tc>
        <w:tc>
          <w:tcPr>
            <w:tcW w:w="1276" w:type="dxa"/>
            <w:vAlign w:val="center"/>
          </w:tcPr>
          <w:p w14:paraId="406E286D" w14:textId="77777777" w:rsidR="00E10D7A" w:rsidRPr="00C1486B" w:rsidRDefault="00E10D7A" w:rsidP="00E10D7A">
            <w:pPr>
              <w:jc w:val="center"/>
            </w:pPr>
            <w:r>
              <w:t>1545018</w:t>
            </w:r>
          </w:p>
        </w:tc>
        <w:tc>
          <w:tcPr>
            <w:tcW w:w="1134" w:type="dxa"/>
            <w:vAlign w:val="center"/>
          </w:tcPr>
          <w:p w14:paraId="5D11B21E" w14:textId="77777777" w:rsidR="00E10D7A" w:rsidRPr="00C1486B" w:rsidRDefault="00E10D7A" w:rsidP="00E10D7A">
            <w:pPr>
              <w:jc w:val="center"/>
            </w:pPr>
            <w:r>
              <w:t>1545018</w:t>
            </w:r>
          </w:p>
        </w:tc>
      </w:tr>
      <w:tr w:rsidR="00E10D7A" w:rsidRPr="00C1486B" w14:paraId="127C70F2" w14:textId="77777777" w:rsidTr="00E10D7A">
        <w:trPr>
          <w:trHeight w:val="673"/>
        </w:trPr>
        <w:tc>
          <w:tcPr>
            <w:tcW w:w="992" w:type="dxa"/>
            <w:vAlign w:val="center"/>
          </w:tcPr>
          <w:p w14:paraId="7433E592" w14:textId="77777777" w:rsidR="00E10D7A" w:rsidRPr="00F9208F" w:rsidRDefault="00E10D7A" w:rsidP="00E10D7A">
            <w:pPr>
              <w:jc w:val="center"/>
            </w:pPr>
            <w:r>
              <w:t>9.1.2.</w:t>
            </w:r>
          </w:p>
        </w:tc>
        <w:tc>
          <w:tcPr>
            <w:tcW w:w="1985" w:type="dxa"/>
            <w:vAlign w:val="center"/>
          </w:tcPr>
          <w:p w14:paraId="05FB1265" w14:textId="77777777" w:rsidR="00E10D7A" w:rsidRPr="00DF3E37" w:rsidRDefault="00E10D7A" w:rsidP="00E10D7A">
            <w:r>
              <w:t>- прочие потребители</w:t>
            </w:r>
          </w:p>
        </w:tc>
        <w:tc>
          <w:tcPr>
            <w:tcW w:w="851" w:type="dxa"/>
            <w:vAlign w:val="center"/>
          </w:tcPr>
          <w:p w14:paraId="0BFD6604" w14:textId="77777777" w:rsidR="00E10D7A" w:rsidRDefault="00E10D7A" w:rsidP="00E10D7A">
            <w:pPr>
              <w:jc w:val="center"/>
            </w:pPr>
            <w:r w:rsidRPr="00FD67D0">
              <w:t>м</w:t>
            </w:r>
            <w:r w:rsidRPr="00FD67D0">
              <w:rPr>
                <w:vertAlign w:val="superscript"/>
              </w:rPr>
              <w:t>3</w:t>
            </w:r>
          </w:p>
        </w:tc>
        <w:tc>
          <w:tcPr>
            <w:tcW w:w="1134" w:type="dxa"/>
            <w:vAlign w:val="center"/>
          </w:tcPr>
          <w:p w14:paraId="133F5935" w14:textId="77777777" w:rsidR="00E10D7A" w:rsidRPr="00C1486B" w:rsidRDefault="00E10D7A" w:rsidP="00E10D7A">
            <w:pPr>
              <w:jc w:val="center"/>
            </w:pPr>
            <w:r>
              <w:t>1651589</w:t>
            </w:r>
          </w:p>
        </w:tc>
        <w:tc>
          <w:tcPr>
            <w:tcW w:w="1134" w:type="dxa"/>
            <w:vAlign w:val="center"/>
          </w:tcPr>
          <w:p w14:paraId="004E111D" w14:textId="77777777" w:rsidR="00E10D7A" w:rsidRPr="00C1486B" w:rsidRDefault="00E10D7A" w:rsidP="00E10D7A">
            <w:pPr>
              <w:jc w:val="center"/>
            </w:pPr>
            <w:r>
              <w:t>1651589</w:t>
            </w:r>
          </w:p>
        </w:tc>
        <w:tc>
          <w:tcPr>
            <w:tcW w:w="1275" w:type="dxa"/>
            <w:vAlign w:val="center"/>
          </w:tcPr>
          <w:p w14:paraId="4DF32441" w14:textId="77777777" w:rsidR="00E10D7A" w:rsidRPr="00C1486B" w:rsidRDefault="00E10D7A" w:rsidP="00E10D7A">
            <w:pPr>
              <w:jc w:val="center"/>
            </w:pPr>
            <w:r>
              <w:t>1651589</w:t>
            </w:r>
          </w:p>
        </w:tc>
        <w:tc>
          <w:tcPr>
            <w:tcW w:w="1276" w:type="dxa"/>
            <w:vAlign w:val="center"/>
          </w:tcPr>
          <w:p w14:paraId="03C2BD97" w14:textId="77777777" w:rsidR="00E10D7A" w:rsidRPr="00C1486B" w:rsidRDefault="00E10D7A" w:rsidP="00E10D7A">
            <w:pPr>
              <w:jc w:val="center"/>
            </w:pPr>
            <w:r>
              <w:t>1651589</w:t>
            </w:r>
          </w:p>
        </w:tc>
        <w:tc>
          <w:tcPr>
            <w:tcW w:w="1276" w:type="dxa"/>
            <w:vAlign w:val="center"/>
          </w:tcPr>
          <w:p w14:paraId="60F001E6" w14:textId="77777777" w:rsidR="00E10D7A" w:rsidRPr="00C1486B" w:rsidRDefault="00E10D7A" w:rsidP="00E10D7A">
            <w:pPr>
              <w:jc w:val="center"/>
            </w:pPr>
            <w:r>
              <w:t>1651589</w:t>
            </w:r>
          </w:p>
        </w:tc>
        <w:tc>
          <w:tcPr>
            <w:tcW w:w="1134" w:type="dxa"/>
            <w:vAlign w:val="center"/>
          </w:tcPr>
          <w:p w14:paraId="7285CFA9" w14:textId="77777777" w:rsidR="00E10D7A" w:rsidRPr="00C1486B" w:rsidRDefault="00E10D7A" w:rsidP="00E10D7A">
            <w:pPr>
              <w:jc w:val="center"/>
            </w:pPr>
            <w:r>
              <w:t>1651589</w:t>
            </w:r>
          </w:p>
        </w:tc>
      </w:tr>
      <w:tr w:rsidR="00E10D7A" w:rsidRPr="00C1486B" w14:paraId="7611D8C3" w14:textId="77777777" w:rsidTr="00E10D7A">
        <w:trPr>
          <w:trHeight w:val="863"/>
        </w:trPr>
        <w:tc>
          <w:tcPr>
            <w:tcW w:w="992" w:type="dxa"/>
            <w:vAlign w:val="center"/>
          </w:tcPr>
          <w:p w14:paraId="4B05B2C7" w14:textId="77777777" w:rsidR="00E10D7A" w:rsidRPr="00F9208F" w:rsidRDefault="00E10D7A" w:rsidP="00E10D7A">
            <w:pPr>
              <w:jc w:val="center"/>
            </w:pPr>
            <w:r>
              <w:t>9.2.</w:t>
            </w:r>
          </w:p>
        </w:tc>
        <w:tc>
          <w:tcPr>
            <w:tcW w:w="1985" w:type="dxa"/>
            <w:vAlign w:val="center"/>
          </w:tcPr>
          <w:p w14:paraId="34A86558" w14:textId="77777777" w:rsidR="00E10D7A" w:rsidRPr="00DF3E37" w:rsidRDefault="00E10D7A" w:rsidP="00E10D7A">
            <w:r>
              <w:t>Собственные нужды производства</w:t>
            </w:r>
          </w:p>
        </w:tc>
        <w:tc>
          <w:tcPr>
            <w:tcW w:w="851" w:type="dxa"/>
            <w:vAlign w:val="center"/>
          </w:tcPr>
          <w:p w14:paraId="3B44ADC5" w14:textId="77777777" w:rsidR="00E10D7A" w:rsidRDefault="00E10D7A" w:rsidP="00E10D7A">
            <w:pPr>
              <w:jc w:val="center"/>
            </w:pPr>
            <w:r w:rsidRPr="00FD67D0">
              <w:t>м</w:t>
            </w:r>
            <w:r w:rsidRPr="00FD67D0">
              <w:rPr>
                <w:vertAlign w:val="superscript"/>
              </w:rPr>
              <w:t>3</w:t>
            </w:r>
          </w:p>
        </w:tc>
        <w:tc>
          <w:tcPr>
            <w:tcW w:w="1134" w:type="dxa"/>
            <w:vAlign w:val="center"/>
          </w:tcPr>
          <w:p w14:paraId="54CB3F5F" w14:textId="77777777" w:rsidR="00E10D7A" w:rsidRPr="00C1486B" w:rsidRDefault="00E10D7A" w:rsidP="00E10D7A">
            <w:pPr>
              <w:jc w:val="center"/>
            </w:pPr>
            <w:r>
              <w:t>635</w:t>
            </w:r>
          </w:p>
        </w:tc>
        <w:tc>
          <w:tcPr>
            <w:tcW w:w="1134" w:type="dxa"/>
            <w:vAlign w:val="center"/>
          </w:tcPr>
          <w:p w14:paraId="144B136E" w14:textId="77777777" w:rsidR="00E10D7A" w:rsidRPr="00C1486B" w:rsidRDefault="00E10D7A" w:rsidP="00E10D7A">
            <w:pPr>
              <w:jc w:val="center"/>
            </w:pPr>
            <w:r>
              <w:t>635</w:t>
            </w:r>
          </w:p>
        </w:tc>
        <w:tc>
          <w:tcPr>
            <w:tcW w:w="1275" w:type="dxa"/>
            <w:vAlign w:val="center"/>
          </w:tcPr>
          <w:p w14:paraId="1F35165D" w14:textId="77777777" w:rsidR="00E10D7A" w:rsidRPr="00C1486B" w:rsidRDefault="00E10D7A" w:rsidP="00E10D7A">
            <w:pPr>
              <w:jc w:val="center"/>
            </w:pPr>
            <w:r>
              <w:t>635</w:t>
            </w:r>
          </w:p>
        </w:tc>
        <w:tc>
          <w:tcPr>
            <w:tcW w:w="1276" w:type="dxa"/>
            <w:vAlign w:val="center"/>
          </w:tcPr>
          <w:p w14:paraId="52A7B87D" w14:textId="77777777" w:rsidR="00E10D7A" w:rsidRPr="00C1486B" w:rsidRDefault="00E10D7A" w:rsidP="00E10D7A">
            <w:pPr>
              <w:jc w:val="center"/>
            </w:pPr>
            <w:r>
              <w:t>635</w:t>
            </w:r>
          </w:p>
        </w:tc>
        <w:tc>
          <w:tcPr>
            <w:tcW w:w="1276" w:type="dxa"/>
            <w:vAlign w:val="center"/>
          </w:tcPr>
          <w:p w14:paraId="075D70ED" w14:textId="77777777" w:rsidR="00E10D7A" w:rsidRPr="00C1486B" w:rsidRDefault="00E10D7A" w:rsidP="00E10D7A">
            <w:pPr>
              <w:jc w:val="center"/>
            </w:pPr>
            <w:r>
              <w:t>635</w:t>
            </w:r>
          </w:p>
        </w:tc>
        <w:tc>
          <w:tcPr>
            <w:tcW w:w="1134" w:type="dxa"/>
            <w:vAlign w:val="center"/>
          </w:tcPr>
          <w:p w14:paraId="26C1DB96" w14:textId="77777777" w:rsidR="00E10D7A" w:rsidRPr="00C1486B" w:rsidRDefault="00E10D7A" w:rsidP="00E10D7A">
            <w:pPr>
              <w:jc w:val="center"/>
            </w:pPr>
            <w:r>
              <w:t>635</w:t>
            </w:r>
          </w:p>
        </w:tc>
      </w:tr>
    </w:tbl>
    <w:p w14:paraId="25B5B7CA" w14:textId="77777777" w:rsidR="00E10D7A" w:rsidRDefault="00E10D7A" w:rsidP="00E10D7A">
      <w:pPr>
        <w:jc w:val="both"/>
        <w:rPr>
          <w:sz w:val="28"/>
          <w:szCs w:val="28"/>
        </w:rPr>
      </w:pPr>
    </w:p>
    <w:p w14:paraId="4758791A" w14:textId="77777777" w:rsidR="00E10D7A" w:rsidRDefault="00E10D7A" w:rsidP="00E10D7A">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14:paraId="282AC78B" w14:textId="77777777" w:rsidR="00E10D7A" w:rsidRDefault="00E10D7A" w:rsidP="00E10D7A">
      <w:pPr>
        <w:ind w:left="-567"/>
        <w:jc w:val="center"/>
        <w:rPr>
          <w:bCs/>
          <w:color w:val="000000"/>
          <w:sz w:val="28"/>
          <w:szCs w:val="28"/>
        </w:rPr>
      </w:pPr>
    </w:p>
    <w:tbl>
      <w:tblPr>
        <w:tblStyle w:val="ab"/>
        <w:tblW w:w="10321" w:type="dxa"/>
        <w:tblInd w:w="-771" w:type="dxa"/>
        <w:tblLook w:val="04A0" w:firstRow="1" w:lastRow="0" w:firstColumn="1" w:lastColumn="0" w:noHBand="0" w:noVBand="1"/>
      </w:tblPr>
      <w:tblGrid>
        <w:gridCol w:w="2893"/>
        <w:gridCol w:w="1275"/>
        <w:gridCol w:w="1276"/>
        <w:gridCol w:w="1276"/>
        <w:gridCol w:w="1276"/>
        <w:gridCol w:w="1134"/>
        <w:gridCol w:w="1191"/>
      </w:tblGrid>
      <w:tr w:rsidR="00E10D7A" w14:paraId="2A91A38B" w14:textId="77777777" w:rsidTr="00E10D7A">
        <w:tc>
          <w:tcPr>
            <w:tcW w:w="2893" w:type="dxa"/>
            <w:vMerge w:val="restart"/>
            <w:vAlign w:val="center"/>
          </w:tcPr>
          <w:p w14:paraId="0C35E4F5" w14:textId="77777777" w:rsidR="00E10D7A" w:rsidRDefault="00E10D7A" w:rsidP="00E10D7A">
            <w:pPr>
              <w:jc w:val="center"/>
              <w:rPr>
                <w:bCs/>
                <w:color w:val="000000"/>
                <w:sz w:val="28"/>
                <w:szCs w:val="28"/>
              </w:rPr>
            </w:pPr>
            <w:r>
              <w:rPr>
                <w:bCs/>
                <w:color w:val="000000"/>
                <w:sz w:val="28"/>
                <w:szCs w:val="28"/>
              </w:rPr>
              <w:t>Наименование показателя</w:t>
            </w:r>
          </w:p>
        </w:tc>
        <w:tc>
          <w:tcPr>
            <w:tcW w:w="2551" w:type="dxa"/>
            <w:gridSpan w:val="2"/>
          </w:tcPr>
          <w:p w14:paraId="0A9D4D18" w14:textId="77777777" w:rsidR="00E10D7A" w:rsidRDefault="00E10D7A" w:rsidP="00E10D7A">
            <w:pPr>
              <w:jc w:val="center"/>
              <w:rPr>
                <w:bCs/>
                <w:color w:val="000000"/>
                <w:sz w:val="28"/>
                <w:szCs w:val="28"/>
              </w:rPr>
            </w:pPr>
            <w:r>
              <w:rPr>
                <w:bCs/>
                <w:color w:val="000000"/>
                <w:sz w:val="28"/>
                <w:szCs w:val="28"/>
              </w:rPr>
              <w:t>2018 год</w:t>
            </w:r>
          </w:p>
        </w:tc>
        <w:tc>
          <w:tcPr>
            <w:tcW w:w="2552" w:type="dxa"/>
            <w:gridSpan w:val="2"/>
          </w:tcPr>
          <w:p w14:paraId="4FA34D23" w14:textId="77777777" w:rsidR="00E10D7A" w:rsidRDefault="00E10D7A" w:rsidP="00E10D7A">
            <w:pPr>
              <w:jc w:val="center"/>
              <w:rPr>
                <w:bCs/>
                <w:color w:val="000000"/>
                <w:sz w:val="28"/>
                <w:szCs w:val="28"/>
              </w:rPr>
            </w:pPr>
            <w:r>
              <w:rPr>
                <w:bCs/>
                <w:color w:val="000000"/>
                <w:sz w:val="28"/>
                <w:szCs w:val="28"/>
              </w:rPr>
              <w:t>2019 год</w:t>
            </w:r>
          </w:p>
        </w:tc>
        <w:tc>
          <w:tcPr>
            <w:tcW w:w="2325" w:type="dxa"/>
            <w:gridSpan w:val="2"/>
          </w:tcPr>
          <w:p w14:paraId="46D31321" w14:textId="77777777" w:rsidR="00E10D7A" w:rsidRDefault="00E10D7A" w:rsidP="00E10D7A">
            <w:pPr>
              <w:jc w:val="center"/>
              <w:rPr>
                <w:bCs/>
                <w:color w:val="000000"/>
                <w:sz w:val="28"/>
                <w:szCs w:val="28"/>
              </w:rPr>
            </w:pPr>
            <w:r>
              <w:rPr>
                <w:bCs/>
                <w:color w:val="000000"/>
                <w:sz w:val="28"/>
                <w:szCs w:val="28"/>
              </w:rPr>
              <w:t>2020 год</w:t>
            </w:r>
          </w:p>
        </w:tc>
      </w:tr>
      <w:tr w:rsidR="00E10D7A" w14:paraId="04C02B53" w14:textId="77777777" w:rsidTr="00E10D7A">
        <w:trPr>
          <w:trHeight w:val="554"/>
        </w:trPr>
        <w:tc>
          <w:tcPr>
            <w:tcW w:w="2893" w:type="dxa"/>
            <w:vMerge/>
          </w:tcPr>
          <w:p w14:paraId="303BDB12" w14:textId="77777777" w:rsidR="00E10D7A" w:rsidRDefault="00E10D7A" w:rsidP="00E10D7A">
            <w:pPr>
              <w:jc w:val="center"/>
              <w:rPr>
                <w:bCs/>
                <w:color w:val="000000"/>
                <w:sz w:val="28"/>
                <w:szCs w:val="28"/>
              </w:rPr>
            </w:pPr>
          </w:p>
        </w:tc>
        <w:tc>
          <w:tcPr>
            <w:tcW w:w="1275" w:type="dxa"/>
            <w:vAlign w:val="center"/>
          </w:tcPr>
          <w:p w14:paraId="035017A3" w14:textId="77777777" w:rsidR="00E10D7A" w:rsidRPr="001B7E5A" w:rsidRDefault="00E10D7A" w:rsidP="00E10D7A">
            <w:pPr>
              <w:jc w:val="center"/>
            </w:pPr>
            <w:r w:rsidRPr="001B7E5A">
              <w:t xml:space="preserve">с 01.01. </w:t>
            </w:r>
            <w:r>
              <w:t xml:space="preserve">   </w:t>
            </w:r>
            <w:r w:rsidRPr="001B7E5A">
              <w:t>по 30.06.</w:t>
            </w:r>
          </w:p>
        </w:tc>
        <w:tc>
          <w:tcPr>
            <w:tcW w:w="1276" w:type="dxa"/>
          </w:tcPr>
          <w:p w14:paraId="32A77061" w14:textId="77777777" w:rsidR="00E10D7A" w:rsidRDefault="00E10D7A" w:rsidP="00E10D7A">
            <w:pPr>
              <w:jc w:val="center"/>
              <w:rPr>
                <w:bCs/>
                <w:color w:val="000000"/>
                <w:sz w:val="28"/>
                <w:szCs w:val="28"/>
              </w:rPr>
            </w:pPr>
            <w:r w:rsidRPr="001B7E5A">
              <w:t xml:space="preserve">с 01.07. </w:t>
            </w:r>
            <w:r>
              <w:t xml:space="preserve">    </w:t>
            </w:r>
            <w:r w:rsidRPr="001B7E5A">
              <w:t>по 31.12.</w:t>
            </w:r>
          </w:p>
        </w:tc>
        <w:tc>
          <w:tcPr>
            <w:tcW w:w="1276" w:type="dxa"/>
            <w:vAlign w:val="center"/>
          </w:tcPr>
          <w:p w14:paraId="5C8EFA80" w14:textId="77777777" w:rsidR="00E10D7A" w:rsidRPr="001B7E5A" w:rsidRDefault="00E10D7A" w:rsidP="00E10D7A">
            <w:pPr>
              <w:jc w:val="center"/>
            </w:pPr>
            <w:r w:rsidRPr="001B7E5A">
              <w:t xml:space="preserve">с 01.01. </w:t>
            </w:r>
            <w:r>
              <w:t xml:space="preserve">   </w:t>
            </w:r>
            <w:r w:rsidRPr="001B7E5A">
              <w:t>по 30.06.</w:t>
            </w:r>
          </w:p>
        </w:tc>
        <w:tc>
          <w:tcPr>
            <w:tcW w:w="1276" w:type="dxa"/>
          </w:tcPr>
          <w:p w14:paraId="742CF95B" w14:textId="77777777" w:rsidR="00E10D7A" w:rsidRDefault="00E10D7A" w:rsidP="00E10D7A">
            <w:pPr>
              <w:jc w:val="center"/>
              <w:rPr>
                <w:bCs/>
                <w:color w:val="000000"/>
                <w:sz w:val="28"/>
                <w:szCs w:val="28"/>
              </w:rPr>
            </w:pPr>
            <w:r w:rsidRPr="001B7E5A">
              <w:t xml:space="preserve">с 01.07. </w:t>
            </w:r>
            <w:r>
              <w:t xml:space="preserve">    </w:t>
            </w:r>
            <w:r w:rsidRPr="001B7E5A">
              <w:t>по 31.12.</w:t>
            </w:r>
          </w:p>
        </w:tc>
        <w:tc>
          <w:tcPr>
            <w:tcW w:w="1134" w:type="dxa"/>
            <w:vAlign w:val="center"/>
          </w:tcPr>
          <w:p w14:paraId="7C6717BC" w14:textId="77777777" w:rsidR="00E10D7A" w:rsidRPr="001B7E5A" w:rsidRDefault="00E10D7A" w:rsidP="00E10D7A">
            <w:pPr>
              <w:jc w:val="center"/>
            </w:pPr>
            <w:r w:rsidRPr="001B7E5A">
              <w:t xml:space="preserve">с 01.01. </w:t>
            </w:r>
            <w:r>
              <w:t xml:space="preserve">   </w:t>
            </w:r>
            <w:r w:rsidRPr="001B7E5A">
              <w:t>по 30.06.</w:t>
            </w:r>
          </w:p>
        </w:tc>
        <w:tc>
          <w:tcPr>
            <w:tcW w:w="1191" w:type="dxa"/>
          </w:tcPr>
          <w:p w14:paraId="1A0674EB" w14:textId="77777777" w:rsidR="00E10D7A" w:rsidRDefault="00E10D7A" w:rsidP="00E10D7A">
            <w:pPr>
              <w:jc w:val="center"/>
              <w:rPr>
                <w:bCs/>
                <w:color w:val="000000"/>
                <w:sz w:val="28"/>
                <w:szCs w:val="28"/>
              </w:rPr>
            </w:pPr>
            <w:r w:rsidRPr="001B7E5A">
              <w:t xml:space="preserve">с 01.07. </w:t>
            </w:r>
            <w:r>
              <w:t xml:space="preserve">    </w:t>
            </w:r>
            <w:r w:rsidRPr="001B7E5A">
              <w:t>по 31.12.</w:t>
            </w:r>
          </w:p>
        </w:tc>
      </w:tr>
      <w:tr w:rsidR="00E10D7A" w14:paraId="11B42DF2" w14:textId="77777777" w:rsidTr="00E10D7A">
        <w:tc>
          <w:tcPr>
            <w:tcW w:w="2893" w:type="dxa"/>
          </w:tcPr>
          <w:p w14:paraId="5B4ABB5C" w14:textId="77777777" w:rsidR="00E10D7A" w:rsidRDefault="00E10D7A" w:rsidP="00E10D7A">
            <w:pPr>
              <w:jc w:val="center"/>
              <w:rPr>
                <w:bCs/>
                <w:color w:val="000000"/>
                <w:sz w:val="28"/>
                <w:szCs w:val="28"/>
              </w:rPr>
            </w:pPr>
            <w:r>
              <w:rPr>
                <w:bCs/>
                <w:color w:val="000000"/>
                <w:sz w:val="28"/>
                <w:szCs w:val="28"/>
              </w:rPr>
              <w:t>1</w:t>
            </w:r>
          </w:p>
        </w:tc>
        <w:tc>
          <w:tcPr>
            <w:tcW w:w="1275" w:type="dxa"/>
          </w:tcPr>
          <w:p w14:paraId="5D0298B4" w14:textId="77777777" w:rsidR="00E10D7A" w:rsidRDefault="00E10D7A" w:rsidP="00E10D7A">
            <w:pPr>
              <w:jc w:val="center"/>
              <w:rPr>
                <w:bCs/>
                <w:color w:val="000000"/>
                <w:sz w:val="28"/>
                <w:szCs w:val="28"/>
              </w:rPr>
            </w:pPr>
            <w:r>
              <w:rPr>
                <w:bCs/>
                <w:color w:val="000000"/>
                <w:sz w:val="28"/>
                <w:szCs w:val="28"/>
              </w:rPr>
              <w:t>2</w:t>
            </w:r>
          </w:p>
        </w:tc>
        <w:tc>
          <w:tcPr>
            <w:tcW w:w="1276" w:type="dxa"/>
          </w:tcPr>
          <w:p w14:paraId="47A91AE4" w14:textId="77777777" w:rsidR="00E10D7A" w:rsidRDefault="00E10D7A" w:rsidP="00E10D7A">
            <w:pPr>
              <w:jc w:val="center"/>
              <w:rPr>
                <w:bCs/>
                <w:color w:val="000000"/>
                <w:sz w:val="28"/>
                <w:szCs w:val="28"/>
              </w:rPr>
            </w:pPr>
            <w:r>
              <w:rPr>
                <w:bCs/>
                <w:color w:val="000000"/>
                <w:sz w:val="28"/>
                <w:szCs w:val="28"/>
              </w:rPr>
              <w:t>3</w:t>
            </w:r>
          </w:p>
        </w:tc>
        <w:tc>
          <w:tcPr>
            <w:tcW w:w="1276" w:type="dxa"/>
          </w:tcPr>
          <w:p w14:paraId="3D796D14" w14:textId="77777777" w:rsidR="00E10D7A" w:rsidRDefault="00E10D7A" w:rsidP="00E10D7A">
            <w:pPr>
              <w:jc w:val="center"/>
              <w:rPr>
                <w:bCs/>
                <w:color w:val="000000"/>
                <w:sz w:val="28"/>
                <w:szCs w:val="28"/>
              </w:rPr>
            </w:pPr>
            <w:r>
              <w:rPr>
                <w:bCs/>
                <w:color w:val="000000"/>
                <w:sz w:val="28"/>
                <w:szCs w:val="28"/>
              </w:rPr>
              <w:t>4</w:t>
            </w:r>
          </w:p>
        </w:tc>
        <w:tc>
          <w:tcPr>
            <w:tcW w:w="1276" w:type="dxa"/>
          </w:tcPr>
          <w:p w14:paraId="765A6058" w14:textId="77777777" w:rsidR="00E10D7A" w:rsidRDefault="00E10D7A" w:rsidP="00E10D7A">
            <w:pPr>
              <w:jc w:val="center"/>
              <w:rPr>
                <w:bCs/>
                <w:color w:val="000000"/>
                <w:sz w:val="28"/>
                <w:szCs w:val="28"/>
              </w:rPr>
            </w:pPr>
            <w:r>
              <w:rPr>
                <w:bCs/>
                <w:color w:val="000000"/>
                <w:sz w:val="28"/>
                <w:szCs w:val="28"/>
              </w:rPr>
              <w:t>5</w:t>
            </w:r>
          </w:p>
        </w:tc>
        <w:tc>
          <w:tcPr>
            <w:tcW w:w="1134" w:type="dxa"/>
          </w:tcPr>
          <w:p w14:paraId="042F0622" w14:textId="77777777" w:rsidR="00E10D7A" w:rsidRDefault="00E10D7A" w:rsidP="00E10D7A">
            <w:pPr>
              <w:jc w:val="center"/>
              <w:rPr>
                <w:bCs/>
                <w:color w:val="000000"/>
                <w:sz w:val="28"/>
                <w:szCs w:val="28"/>
              </w:rPr>
            </w:pPr>
            <w:r>
              <w:rPr>
                <w:bCs/>
                <w:color w:val="000000"/>
                <w:sz w:val="28"/>
                <w:szCs w:val="28"/>
              </w:rPr>
              <w:t>6</w:t>
            </w:r>
          </w:p>
        </w:tc>
        <w:tc>
          <w:tcPr>
            <w:tcW w:w="1191" w:type="dxa"/>
          </w:tcPr>
          <w:p w14:paraId="1B0B0B10" w14:textId="77777777" w:rsidR="00E10D7A" w:rsidRDefault="00E10D7A" w:rsidP="00E10D7A">
            <w:pPr>
              <w:jc w:val="center"/>
              <w:rPr>
                <w:bCs/>
                <w:color w:val="000000"/>
                <w:sz w:val="28"/>
                <w:szCs w:val="28"/>
              </w:rPr>
            </w:pPr>
            <w:r>
              <w:rPr>
                <w:bCs/>
                <w:color w:val="000000"/>
                <w:sz w:val="28"/>
                <w:szCs w:val="28"/>
              </w:rPr>
              <w:t>7</w:t>
            </w:r>
          </w:p>
        </w:tc>
      </w:tr>
      <w:tr w:rsidR="00E10D7A" w14:paraId="7949F633" w14:textId="77777777" w:rsidTr="00E10D7A">
        <w:tc>
          <w:tcPr>
            <w:tcW w:w="2893" w:type="dxa"/>
            <w:vAlign w:val="center"/>
          </w:tcPr>
          <w:p w14:paraId="48535B2E" w14:textId="77777777" w:rsidR="00E10D7A" w:rsidRDefault="00E10D7A" w:rsidP="00E10D7A">
            <w:pPr>
              <w:rPr>
                <w:bCs/>
                <w:sz w:val="28"/>
                <w:szCs w:val="28"/>
              </w:rPr>
            </w:pPr>
            <w:r w:rsidRPr="00BC613C">
              <w:rPr>
                <w:bCs/>
                <w:sz w:val="28"/>
                <w:szCs w:val="28"/>
              </w:rPr>
              <w:t xml:space="preserve">Финансовые потребности, необходимые для реализации производственной программы в сфере холодного водоснабжения, </w:t>
            </w:r>
          </w:p>
          <w:p w14:paraId="40DDCB61" w14:textId="77777777" w:rsidR="00E10D7A" w:rsidRDefault="00E10D7A" w:rsidP="00E10D7A">
            <w:pPr>
              <w:rPr>
                <w:bCs/>
                <w:color w:val="000000"/>
                <w:sz w:val="28"/>
                <w:szCs w:val="28"/>
              </w:rPr>
            </w:pPr>
            <w:r w:rsidRPr="00BC613C">
              <w:rPr>
                <w:bCs/>
                <w:sz w:val="28"/>
                <w:szCs w:val="28"/>
              </w:rPr>
              <w:t>тыс. руб</w:t>
            </w:r>
            <w:r>
              <w:rPr>
                <w:bCs/>
                <w:sz w:val="28"/>
                <w:szCs w:val="28"/>
              </w:rPr>
              <w:t>.</w:t>
            </w:r>
          </w:p>
        </w:tc>
        <w:tc>
          <w:tcPr>
            <w:tcW w:w="1275" w:type="dxa"/>
            <w:vAlign w:val="center"/>
          </w:tcPr>
          <w:p w14:paraId="17D00FA6" w14:textId="77777777" w:rsidR="00E10D7A" w:rsidRPr="001F2ADE" w:rsidRDefault="00E10D7A" w:rsidP="00E10D7A">
            <w:pPr>
              <w:jc w:val="center"/>
              <w:rPr>
                <w:bCs/>
                <w:color w:val="000000"/>
              </w:rPr>
            </w:pPr>
            <w:r>
              <w:rPr>
                <w:bCs/>
                <w:color w:val="000000"/>
              </w:rPr>
              <w:t>70722,99</w:t>
            </w:r>
          </w:p>
        </w:tc>
        <w:tc>
          <w:tcPr>
            <w:tcW w:w="1276" w:type="dxa"/>
            <w:vAlign w:val="center"/>
          </w:tcPr>
          <w:p w14:paraId="23F50AC1" w14:textId="77777777" w:rsidR="00E10D7A" w:rsidRPr="001F2ADE" w:rsidRDefault="00E10D7A" w:rsidP="00E10D7A">
            <w:pPr>
              <w:jc w:val="center"/>
              <w:rPr>
                <w:bCs/>
                <w:color w:val="000000"/>
              </w:rPr>
            </w:pPr>
            <w:r>
              <w:rPr>
                <w:bCs/>
                <w:color w:val="000000"/>
              </w:rPr>
              <w:t>73472,62</w:t>
            </w:r>
          </w:p>
        </w:tc>
        <w:tc>
          <w:tcPr>
            <w:tcW w:w="1276" w:type="dxa"/>
            <w:vAlign w:val="center"/>
          </w:tcPr>
          <w:p w14:paraId="0AAA517A" w14:textId="77777777" w:rsidR="00E10D7A" w:rsidRPr="001F2ADE" w:rsidRDefault="00E10D7A" w:rsidP="00E10D7A">
            <w:pPr>
              <w:jc w:val="center"/>
              <w:rPr>
                <w:bCs/>
                <w:color w:val="000000"/>
              </w:rPr>
            </w:pPr>
            <w:r>
              <w:rPr>
                <w:bCs/>
                <w:color w:val="000000"/>
              </w:rPr>
              <w:t>73248,81</w:t>
            </w:r>
          </w:p>
        </w:tc>
        <w:tc>
          <w:tcPr>
            <w:tcW w:w="1276" w:type="dxa"/>
            <w:vAlign w:val="center"/>
          </w:tcPr>
          <w:p w14:paraId="4304741C" w14:textId="77777777" w:rsidR="00E10D7A" w:rsidRPr="001F2ADE" w:rsidRDefault="00E10D7A" w:rsidP="00E10D7A">
            <w:pPr>
              <w:jc w:val="center"/>
              <w:rPr>
                <w:bCs/>
                <w:color w:val="000000"/>
              </w:rPr>
            </w:pPr>
            <w:r>
              <w:rPr>
                <w:bCs/>
                <w:color w:val="000000"/>
              </w:rPr>
              <w:t>73248,81</w:t>
            </w:r>
          </w:p>
        </w:tc>
        <w:tc>
          <w:tcPr>
            <w:tcW w:w="1134" w:type="dxa"/>
            <w:vAlign w:val="center"/>
          </w:tcPr>
          <w:p w14:paraId="1CE73841" w14:textId="77777777" w:rsidR="00E10D7A" w:rsidRPr="001F2ADE" w:rsidRDefault="00E10D7A" w:rsidP="00E10D7A">
            <w:pPr>
              <w:jc w:val="center"/>
              <w:rPr>
                <w:bCs/>
                <w:color w:val="000000"/>
              </w:rPr>
            </w:pPr>
            <w:r>
              <w:rPr>
                <w:bCs/>
                <w:color w:val="000000"/>
              </w:rPr>
              <w:t>73248,81</w:t>
            </w:r>
          </w:p>
        </w:tc>
        <w:tc>
          <w:tcPr>
            <w:tcW w:w="1191" w:type="dxa"/>
            <w:vAlign w:val="center"/>
          </w:tcPr>
          <w:p w14:paraId="6D65E689" w14:textId="77777777" w:rsidR="00E10D7A" w:rsidRPr="001F2ADE" w:rsidRDefault="00E10D7A" w:rsidP="00E10D7A">
            <w:pPr>
              <w:jc w:val="center"/>
              <w:rPr>
                <w:bCs/>
                <w:color w:val="000000"/>
              </w:rPr>
            </w:pPr>
            <w:r>
              <w:rPr>
                <w:bCs/>
                <w:color w:val="000000"/>
              </w:rPr>
              <w:t>77788,90</w:t>
            </w:r>
          </w:p>
        </w:tc>
      </w:tr>
    </w:tbl>
    <w:p w14:paraId="2576FA0A" w14:textId="77777777" w:rsidR="00E10D7A" w:rsidRDefault="00E10D7A" w:rsidP="00E10D7A">
      <w:pPr>
        <w:ind w:left="-567"/>
        <w:jc w:val="center"/>
        <w:rPr>
          <w:bCs/>
          <w:color w:val="000000"/>
          <w:sz w:val="28"/>
          <w:szCs w:val="28"/>
        </w:rPr>
      </w:pPr>
    </w:p>
    <w:p w14:paraId="606320AE" w14:textId="77777777" w:rsidR="00E10D7A" w:rsidRDefault="00E10D7A" w:rsidP="00E10D7A">
      <w:pPr>
        <w:ind w:left="-567"/>
        <w:jc w:val="center"/>
        <w:rPr>
          <w:bCs/>
          <w:color w:val="000000"/>
          <w:sz w:val="28"/>
          <w:szCs w:val="28"/>
        </w:rPr>
      </w:pPr>
    </w:p>
    <w:p w14:paraId="55E9A540" w14:textId="77777777" w:rsidR="00E10D7A" w:rsidRDefault="00E10D7A" w:rsidP="00E10D7A">
      <w:pPr>
        <w:ind w:left="-567"/>
        <w:jc w:val="center"/>
        <w:rPr>
          <w:bCs/>
          <w:color w:val="000000"/>
          <w:sz w:val="28"/>
          <w:szCs w:val="28"/>
        </w:rPr>
      </w:pPr>
    </w:p>
    <w:p w14:paraId="7F75739E" w14:textId="77777777" w:rsidR="00E10D7A" w:rsidRDefault="00E10D7A" w:rsidP="00E10D7A">
      <w:pPr>
        <w:ind w:left="-567"/>
        <w:jc w:val="center"/>
        <w:rPr>
          <w:bCs/>
          <w:color w:val="000000"/>
          <w:sz w:val="28"/>
          <w:szCs w:val="28"/>
        </w:rPr>
      </w:pPr>
    </w:p>
    <w:p w14:paraId="57E17FC4" w14:textId="77777777" w:rsidR="00E10D7A" w:rsidRDefault="00E10D7A" w:rsidP="00E10D7A">
      <w:pPr>
        <w:ind w:left="-567"/>
        <w:jc w:val="center"/>
        <w:rPr>
          <w:bCs/>
          <w:color w:val="000000"/>
          <w:sz w:val="28"/>
          <w:szCs w:val="28"/>
        </w:rPr>
      </w:pPr>
    </w:p>
    <w:p w14:paraId="00EF565A" w14:textId="77777777" w:rsidR="00E10D7A" w:rsidRDefault="00E10D7A" w:rsidP="00E10D7A">
      <w:pPr>
        <w:ind w:left="-567"/>
        <w:jc w:val="center"/>
        <w:rPr>
          <w:bCs/>
          <w:color w:val="000000"/>
          <w:sz w:val="28"/>
          <w:szCs w:val="28"/>
        </w:rPr>
      </w:pPr>
    </w:p>
    <w:p w14:paraId="78D06D7E" w14:textId="77777777" w:rsidR="00E10D7A" w:rsidRDefault="00E10D7A" w:rsidP="00E10D7A">
      <w:pPr>
        <w:ind w:left="-567"/>
        <w:jc w:val="center"/>
        <w:rPr>
          <w:bCs/>
          <w:color w:val="000000"/>
          <w:sz w:val="28"/>
          <w:szCs w:val="28"/>
        </w:rPr>
      </w:pPr>
    </w:p>
    <w:p w14:paraId="6F0580D2" w14:textId="77777777" w:rsidR="00E10D7A" w:rsidRDefault="00E10D7A" w:rsidP="00E10D7A">
      <w:pPr>
        <w:ind w:left="-567"/>
        <w:jc w:val="center"/>
        <w:rPr>
          <w:bCs/>
          <w:color w:val="000000"/>
          <w:sz w:val="28"/>
          <w:szCs w:val="28"/>
        </w:rPr>
      </w:pPr>
    </w:p>
    <w:p w14:paraId="412BDC05" w14:textId="77777777" w:rsidR="00E10D7A" w:rsidRDefault="00E10D7A" w:rsidP="00E10D7A">
      <w:pPr>
        <w:ind w:left="-567"/>
        <w:jc w:val="center"/>
        <w:rPr>
          <w:bCs/>
          <w:color w:val="000000"/>
          <w:sz w:val="28"/>
          <w:szCs w:val="28"/>
        </w:rPr>
      </w:pPr>
    </w:p>
    <w:p w14:paraId="4AA47CAA" w14:textId="77777777" w:rsidR="00E10D7A" w:rsidRDefault="00E10D7A" w:rsidP="00E10D7A">
      <w:pPr>
        <w:ind w:left="-567"/>
        <w:jc w:val="center"/>
        <w:rPr>
          <w:bCs/>
          <w:color w:val="000000"/>
          <w:sz w:val="28"/>
          <w:szCs w:val="28"/>
        </w:rPr>
      </w:pPr>
    </w:p>
    <w:p w14:paraId="234F5F39" w14:textId="77777777" w:rsidR="00E10D7A" w:rsidRDefault="00E10D7A" w:rsidP="00E10D7A">
      <w:pPr>
        <w:ind w:left="-567"/>
        <w:jc w:val="center"/>
        <w:rPr>
          <w:bCs/>
          <w:color w:val="000000"/>
          <w:sz w:val="28"/>
          <w:szCs w:val="28"/>
        </w:rPr>
      </w:pPr>
    </w:p>
    <w:p w14:paraId="3704E2E7" w14:textId="77777777" w:rsidR="00E10D7A" w:rsidRDefault="00E10D7A" w:rsidP="00E10D7A">
      <w:pPr>
        <w:ind w:left="-567"/>
        <w:jc w:val="center"/>
        <w:rPr>
          <w:bCs/>
          <w:color w:val="000000"/>
          <w:sz w:val="28"/>
          <w:szCs w:val="28"/>
        </w:rPr>
      </w:pPr>
    </w:p>
    <w:p w14:paraId="51817F8C" w14:textId="77777777" w:rsidR="00E10D7A" w:rsidRDefault="00E10D7A" w:rsidP="00E10D7A">
      <w:pPr>
        <w:ind w:left="-567"/>
        <w:jc w:val="center"/>
        <w:rPr>
          <w:bCs/>
          <w:color w:val="000000"/>
          <w:sz w:val="28"/>
          <w:szCs w:val="28"/>
        </w:rPr>
      </w:pPr>
    </w:p>
    <w:p w14:paraId="70071092" w14:textId="77777777" w:rsidR="00E10D7A" w:rsidRDefault="00E10D7A" w:rsidP="00E10D7A">
      <w:pPr>
        <w:ind w:left="-567"/>
        <w:jc w:val="center"/>
        <w:rPr>
          <w:bCs/>
          <w:color w:val="000000"/>
          <w:sz w:val="28"/>
          <w:szCs w:val="28"/>
        </w:rPr>
      </w:pPr>
    </w:p>
    <w:p w14:paraId="5A13B4C3" w14:textId="77777777" w:rsidR="00E10D7A" w:rsidRDefault="00E10D7A" w:rsidP="00E10D7A">
      <w:pPr>
        <w:ind w:left="-567"/>
        <w:jc w:val="center"/>
        <w:rPr>
          <w:bCs/>
          <w:color w:val="000000"/>
          <w:sz w:val="28"/>
          <w:szCs w:val="28"/>
        </w:rPr>
      </w:pPr>
    </w:p>
    <w:p w14:paraId="410A8344" w14:textId="77777777" w:rsidR="00E10D7A" w:rsidRDefault="00E10D7A" w:rsidP="00E10D7A">
      <w:pPr>
        <w:ind w:left="-567"/>
        <w:jc w:val="center"/>
        <w:rPr>
          <w:bCs/>
          <w:color w:val="000000"/>
          <w:sz w:val="28"/>
          <w:szCs w:val="28"/>
        </w:rPr>
      </w:pPr>
    </w:p>
    <w:p w14:paraId="4B5AAD28" w14:textId="77777777" w:rsidR="00E10D7A" w:rsidRDefault="00E10D7A" w:rsidP="00E10D7A">
      <w:pPr>
        <w:ind w:left="-567"/>
        <w:jc w:val="center"/>
        <w:rPr>
          <w:bCs/>
          <w:color w:val="000000"/>
          <w:sz w:val="28"/>
          <w:szCs w:val="28"/>
        </w:rPr>
      </w:pPr>
    </w:p>
    <w:p w14:paraId="70B1AF1F" w14:textId="77777777" w:rsidR="00E10D7A" w:rsidRDefault="00E10D7A" w:rsidP="00E10D7A">
      <w:pPr>
        <w:ind w:left="-567"/>
        <w:jc w:val="center"/>
        <w:rPr>
          <w:bCs/>
          <w:color w:val="000000"/>
          <w:sz w:val="28"/>
          <w:szCs w:val="28"/>
        </w:rPr>
      </w:pPr>
    </w:p>
    <w:p w14:paraId="6B981F10" w14:textId="77777777" w:rsidR="00E10D7A" w:rsidRDefault="00E10D7A" w:rsidP="00E10D7A">
      <w:pPr>
        <w:ind w:left="-567"/>
        <w:jc w:val="center"/>
        <w:rPr>
          <w:bCs/>
          <w:color w:val="000000"/>
          <w:sz w:val="28"/>
          <w:szCs w:val="28"/>
        </w:rPr>
      </w:pPr>
    </w:p>
    <w:p w14:paraId="45EC8ABE" w14:textId="77777777" w:rsidR="00E10D7A" w:rsidRDefault="00E10D7A" w:rsidP="00E10D7A">
      <w:pPr>
        <w:ind w:left="-567"/>
        <w:jc w:val="center"/>
        <w:rPr>
          <w:bCs/>
          <w:color w:val="000000"/>
          <w:sz w:val="28"/>
          <w:szCs w:val="28"/>
        </w:rPr>
      </w:pPr>
    </w:p>
    <w:p w14:paraId="1E938473" w14:textId="77777777" w:rsidR="00E10D7A" w:rsidRDefault="00E10D7A" w:rsidP="00E10D7A">
      <w:pPr>
        <w:ind w:left="-567"/>
        <w:jc w:val="center"/>
        <w:rPr>
          <w:bCs/>
          <w:color w:val="000000"/>
          <w:sz w:val="28"/>
          <w:szCs w:val="28"/>
        </w:rPr>
      </w:pPr>
    </w:p>
    <w:p w14:paraId="1C4CF90F" w14:textId="77777777" w:rsidR="00E10D7A" w:rsidRDefault="00E10D7A" w:rsidP="00E10D7A">
      <w:pPr>
        <w:ind w:left="-567"/>
        <w:jc w:val="center"/>
        <w:rPr>
          <w:bCs/>
          <w:color w:val="000000"/>
          <w:sz w:val="28"/>
          <w:szCs w:val="28"/>
        </w:rPr>
      </w:pPr>
    </w:p>
    <w:p w14:paraId="4FFB80A7" w14:textId="77777777" w:rsidR="00E10D7A" w:rsidRDefault="00E10D7A" w:rsidP="00E10D7A">
      <w:pPr>
        <w:ind w:left="-567"/>
        <w:jc w:val="center"/>
        <w:rPr>
          <w:bCs/>
          <w:color w:val="000000"/>
          <w:sz w:val="28"/>
          <w:szCs w:val="28"/>
        </w:rPr>
      </w:pPr>
    </w:p>
    <w:p w14:paraId="7E835617" w14:textId="77777777" w:rsidR="00E10D7A" w:rsidRDefault="00E10D7A" w:rsidP="00E10D7A">
      <w:pPr>
        <w:ind w:left="-567"/>
        <w:jc w:val="center"/>
        <w:rPr>
          <w:bCs/>
          <w:color w:val="000000"/>
          <w:sz w:val="28"/>
          <w:szCs w:val="28"/>
        </w:rPr>
      </w:pPr>
    </w:p>
    <w:p w14:paraId="0F8A9EE1" w14:textId="77777777" w:rsidR="00E10D7A" w:rsidRDefault="00E10D7A" w:rsidP="00E10D7A">
      <w:pPr>
        <w:ind w:left="-567"/>
        <w:jc w:val="center"/>
        <w:rPr>
          <w:bCs/>
          <w:color w:val="000000"/>
          <w:sz w:val="28"/>
          <w:szCs w:val="28"/>
        </w:rPr>
      </w:pPr>
    </w:p>
    <w:p w14:paraId="53FDCE37" w14:textId="77777777" w:rsidR="00E10D7A" w:rsidRDefault="00E10D7A" w:rsidP="00E10D7A">
      <w:pPr>
        <w:ind w:left="-567"/>
        <w:jc w:val="center"/>
        <w:rPr>
          <w:bCs/>
          <w:color w:val="000000"/>
          <w:sz w:val="28"/>
          <w:szCs w:val="28"/>
        </w:rPr>
      </w:pPr>
    </w:p>
    <w:p w14:paraId="4ADD01D3" w14:textId="77777777" w:rsidR="00E10D7A" w:rsidRDefault="00E10D7A" w:rsidP="00E10D7A">
      <w:pPr>
        <w:ind w:left="-567"/>
        <w:jc w:val="center"/>
        <w:rPr>
          <w:bCs/>
          <w:color w:val="000000"/>
          <w:sz w:val="28"/>
          <w:szCs w:val="28"/>
        </w:rPr>
      </w:pPr>
    </w:p>
    <w:p w14:paraId="1B9BE06F" w14:textId="77777777" w:rsidR="00E10D7A" w:rsidRDefault="00E10D7A" w:rsidP="00E10D7A">
      <w:pPr>
        <w:ind w:left="-567"/>
        <w:jc w:val="center"/>
        <w:rPr>
          <w:bCs/>
          <w:color w:val="000000"/>
          <w:sz w:val="28"/>
          <w:szCs w:val="28"/>
        </w:rPr>
      </w:pPr>
    </w:p>
    <w:p w14:paraId="45FDC190" w14:textId="77777777" w:rsidR="00E10D7A" w:rsidRDefault="00E10D7A" w:rsidP="00E10D7A">
      <w:pPr>
        <w:ind w:left="-567"/>
        <w:jc w:val="center"/>
        <w:rPr>
          <w:bCs/>
          <w:color w:val="000000"/>
          <w:sz w:val="28"/>
          <w:szCs w:val="28"/>
        </w:rPr>
      </w:pPr>
    </w:p>
    <w:p w14:paraId="32F796D7" w14:textId="77777777" w:rsidR="00E10D7A" w:rsidRDefault="00E10D7A" w:rsidP="00E10D7A">
      <w:pPr>
        <w:ind w:left="-567"/>
        <w:jc w:val="center"/>
        <w:rPr>
          <w:bCs/>
          <w:color w:val="000000"/>
          <w:sz w:val="28"/>
          <w:szCs w:val="28"/>
        </w:rPr>
      </w:pPr>
    </w:p>
    <w:p w14:paraId="5F6294AA" w14:textId="77777777" w:rsidR="00E10D7A" w:rsidRDefault="00E10D7A" w:rsidP="00E10D7A">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63EE2070" w14:textId="77777777" w:rsidR="00E10D7A" w:rsidRDefault="00E10D7A" w:rsidP="00E10D7A">
      <w:pPr>
        <w:ind w:left="-567"/>
        <w:jc w:val="center"/>
        <w:rPr>
          <w:bCs/>
          <w:color w:val="000000"/>
          <w:sz w:val="28"/>
          <w:szCs w:val="28"/>
        </w:rPr>
      </w:pPr>
    </w:p>
    <w:tbl>
      <w:tblPr>
        <w:tblStyle w:val="ab"/>
        <w:tblW w:w="10060" w:type="dxa"/>
        <w:tblInd w:w="-567" w:type="dxa"/>
        <w:tblLook w:val="04A0" w:firstRow="1" w:lastRow="0" w:firstColumn="1" w:lastColumn="0" w:noHBand="0" w:noVBand="1"/>
      </w:tblPr>
      <w:tblGrid>
        <w:gridCol w:w="3539"/>
        <w:gridCol w:w="3260"/>
        <w:gridCol w:w="3261"/>
      </w:tblGrid>
      <w:tr w:rsidR="00E10D7A" w14:paraId="26F7674D" w14:textId="77777777" w:rsidTr="00E10D7A">
        <w:trPr>
          <w:trHeight w:val="914"/>
        </w:trPr>
        <w:tc>
          <w:tcPr>
            <w:tcW w:w="3539" w:type="dxa"/>
            <w:vAlign w:val="center"/>
          </w:tcPr>
          <w:p w14:paraId="415F4AFE" w14:textId="77777777" w:rsidR="00E10D7A" w:rsidRDefault="00E10D7A" w:rsidP="00E10D7A">
            <w:pPr>
              <w:jc w:val="center"/>
              <w:rPr>
                <w:bCs/>
                <w:color w:val="000000"/>
                <w:sz w:val="28"/>
                <w:szCs w:val="28"/>
              </w:rPr>
            </w:pPr>
            <w:r>
              <w:rPr>
                <w:bCs/>
                <w:color w:val="000000"/>
                <w:sz w:val="28"/>
                <w:szCs w:val="28"/>
              </w:rPr>
              <w:t>Наименование мероприятия</w:t>
            </w:r>
          </w:p>
        </w:tc>
        <w:tc>
          <w:tcPr>
            <w:tcW w:w="3260" w:type="dxa"/>
            <w:vAlign w:val="center"/>
          </w:tcPr>
          <w:p w14:paraId="7FCCD819" w14:textId="77777777" w:rsidR="00E10D7A" w:rsidRDefault="00E10D7A" w:rsidP="00E10D7A">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708B3183" w14:textId="77777777" w:rsidR="00E10D7A" w:rsidRDefault="00E10D7A" w:rsidP="00E10D7A">
            <w:pPr>
              <w:jc w:val="center"/>
              <w:rPr>
                <w:bCs/>
                <w:color w:val="000000"/>
                <w:sz w:val="28"/>
                <w:szCs w:val="28"/>
              </w:rPr>
            </w:pPr>
            <w:r>
              <w:rPr>
                <w:bCs/>
                <w:color w:val="000000"/>
                <w:sz w:val="28"/>
                <w:szCs w:val="28"/>
              </w:rPr>
              <w:t>Дата окончания реализации мероприятий</w:t>
            </w:r>
          </w:p>
        </w:tc>
      </w:tr>
      <w:tr w:rsidR="00E10D7A" w14:paraId="31475E79" w14:textId="77777777" w:rsidTr="00E10D7A">
        <w:trPr>
          <w:trHeight w:val="1409"/>
        </w:trPr>
        <w:tc>
          <w:tcPr>
            <w:tcW w:w="3539" w:type="dxa"/>
            <w:vAlign w:val="center"/>
          </w:tcPr>
          <w:p w14:paraId="7C42C06C" w14:textId="77777777" w:rsidR="00E10D7A" w:rsidRDefault="00E10D7A" w:rsidP="00E10D7A">
            <w:pPr>
              <w:jc w:val="center"/>
              <w:rPr>
                <w:bCs/>
                <w:color w:val="000000"/>
                <w:sz w:val="28"/>
                <w:szCs w:val="28"/>
              </w:rPr>
            </w:pPr>
            <w:r w:rsidRPr="00C24792">
              <w:rPr>
                <w:bCs/>
                <w:sz w:val="28"/>
                <w:szCs w:val="28"/>
              </w:rPr>
              <w:t xml:space="preserve">Бесперебойное холодное водоснабжение </w:t>
            </w:r>
          </w:p>
        </w:tc>
        <w:tc>
          <w:tcPr>
            <w:tcW w:w="3260" w:type="dxa"/>
            <w:vAlign w:val="center"/>
          </w:tcPr>
          <w:p w14:paraId="27DCEC11" w14:textId="77777777" w:rsidR="00E10D7A" w:rsidRDefault="00E10D7A" w:rsidP="00E10D7A">
            <w:pPr>
              <w:jc w:val="center"/>
              <w:rPr>
                <w:bCs/>
                <w:color w:val="000000"/>
                <w:sz w:val="28"/>
                <w:szCs w:val="28"/>
              </w:rPr>
            </w:pPr>
            <w:r>
              <w:rPr>
                <w:bCs/>
                <w:color w:val="000000"/>
                <w:sz w:val="28"/>
                <w:szCs w:val="28"/>
              </w:rPr>
              <w:t>01.01.2018</w:t>
            </w:r>
          </w:p>
        </w:tc>
        <w:tc>
          <w:tcPr>
            <w:tcW w:w="3261" w:type="dxa"/>
            <w:vAlign w:val="center"/>
          </w:tcPr>
          <w:p w14:paraId="61591354" w14:textId="77777777" w:rsidR="00E10D7A" w:rsidRDefault="00E10D7A" w:rsidP="00E10D7A">
            <w:pPr>
              <w:jc w:val="center"/>
              <w:rPr>
                <w:bCs/>
                <w:color w:val="000000"/>
                <w:sz w:val="28"/>
                <w:szCs w:val="28"/>
              </w:rPr>
            </w:pPr>
            <w:r>
              <w:rPr>
                <w:bCs/>
                <w:color w:val="000000"/>
                <w:sz w:val="28"/>
                <w:szCs w:val="28"/>
              </w:rPr>
              <w:t>31.12.2020</w:t>
            </w:r>
          </w:p>
        </w:tc>
      </w:tr>
    </w:tbl>
    <w:p w14:paraId="1A002372" w14:textId="77777777" w:rsidR="00E10D7A" w:rsidRDefault="00E10D7A" w:rsidP="00E10D7A">
      <w:pPr>
        <w:ind w:left="-567"/>
        <w:jc w:val="center"/>
        <w:rPr>
          <w:bCs/>
          <w:color w:val="000000"/>
          <w:sz w:val="28"/>
          <w:szCs w:val="28"/>
        </w:rPr>
      </w:pPr>
    </w:p>
    <w:p w14:paraId="125C9DF0" w14:textId="77777777" w:rsidR="00E10D7A" w:rsidRDefault="00E10D7A" w:rsidP="00E10D7A">
      <w:pPr>
        <w:ind w:left="-567"/>
        <w:jc w:val="center"/>
        <w:rPr>
          <w:bCs/>
          <w:color w:val="000000"/>
          <w:sz w:val="28"/>
          <w:szCs w:val="28"/>
        </w:rPr>
      </w:pPr>
    </w:p>
    <w:p w14:paraId="0623CBA5" w14:textId="77777777" w:rsidR="00E10D7A" w:rsidRDefault="00E10D7A" w:rsidP="00E10D7A">
      <w:pPr>
        <w:ind w:left="-567"/>
        <w:jc w:val="center"/>
        <w:rPr>
          <w:bCs/>
          <w:color w:val="000000"/>
          <w:sz w:val="28"/>
          <w:szCs w:val="28"/>
        </w:rPr>
      </w:pPr>
    </w:p>
    <w:p w14:paraId="2648290C" w14:textId="77777777" w:rsidR="00E10D7A" w:rsidRDefault="00E10D7A" w:rsidP="00E10D7A">
      <w:pPr>
        <w:ind w:left="-567"/>
        <w:jc w:val="center"/>
        <w:rPr>
          <w:bCs/>
          <w:color w:val="000000"/>
          <w:sz w:val="28"/>
          <w:szCs w:val="28"/>
        </w:rPr>
      </w:pPr>
    </w:p>
    <w:p w14:paraId="395B7C5D" w14:textId="77777777" w:rsidR="00E10D7A" w:rsidRDefault="00E10D7A" w:rsidP="00E10D7A">
      <w:pPr>
        <w:ind w:left="-567"/>
        <w:jc w:val="center"/>
        <w:rPr>
          <w:bCs/>
          <w:color w:val="000000"/>
          <w:sz w:val="28"/>
          <w:szCs w:val="28"/>
        </w:rPr>
      </w:pPr>
    </w:p>
    <w:p w14:paraId="05BECECF" w14:textId="77777777" w:rsidR="00E10D7A" w:rsidRDefault="00E10D7A" w:rsidP="00E10D7A">
      <w:pPr>
        <w:ind w:left="-567"/>
        <w:jc w:val="center"/>
        <w:rPr>
          <w:bCs/>
          <w:color w:val="000000"/>
          <w:sz w:val="28"/>
          <w:szCs w:val="28"/>
        </w:rPr>
      </w:pPr>
    </w:p>
    <w:p w14:paraId="04109892" w14:textId="77777777" w:rsidR="00E10D7A" w:rsidRDefault="00E10D7A" w:rsidP="00E10D7A">
      <w:pPr>
        <w:ind w:left="-567"/>
        <w:jc w:val="center"/>
        <w:rPr>
          <w:bCs/>
          <w:color w:val="000000"/>
          <w:sz w:val="28"/>
          <w:szCs w:val="28"/>
        </w:rPr>
      </w:pPr>
    </w:p>
    <w:p w14:paraId="0BB9C374" w14:textId="77777777" w:rsidR="00E10D7A" w:rsidRDefault="00E10D7A" w:rsidP="00E10D7A">
      <w:pPr>
        <w:ind w:left="-567"/>
        <w:jc w:val="center"/>
        <w:rPr>
          <w:bCs/>
          <w:color w:val="000000"/>
          <w:sz w:val="28"/>
          <w:szCs w:val="28"/>
        </w:rPr>
      </w:pPr>
    </w:p>
    <w:p w14:paraId="708BE545" w14:textId="77777777" w:rsidR="00E10D7A" w:rsidRDefault="00E10D7A" w:rsidP="00E10D7A">
      <w:pPr>
        <w:ind w:left="-567"/>
        <w:jc w:val="center"/>
        <w:rPr>
          <w:bCs/>
          <w:color w:val="000000"/>
          <w:sz w:val="28"/>
          <w:szCs w:val="28"/>
        </w:rPr>
      </w:pPr>
    </w:p>
    <w:p w14:paraId="41E787BF" w14:textId="77777777" w:rsidR="00E10D7A" w:rsidRDefault="00E10D7A" w:rsidP="00E10D7A">
      <w:pPr>
        <w:ind w:left="-567"/>
        <w:jc w:val="center"/>
        <w:rPr>
          <w:bCs/>
          <w:color w:val="000000"/>
          <w:sz w:val="28"/>
          <w:szCs w:val="28"/>
        </w:rPr>
      </w:pPr>
    </w:p>
    <w:p w14:paraId="6A4F71A4" w14:textId="77777777" w:rsidR="00E10D7A" w:rsidRDefault="00E10D7A" w:rsidP="00E10D7A">
      <w:pPr>
        <w:ind w:left="-567"/>
        <w:jc w:val="center"/>
        <w:rPr>
          <w:bCs/>
          <w:color w:val="000000"/>
          <w:sz w:val="28"/>
          <w:szCs w:val="28"/>
        </w:rPr>
      </w:pPr>
    </w:p>
    <w:p w14:paraId="04C796D2" w14:textId="77777777" w:rsidR="00E10D7A" w:rsidRDefault="00E10D7A" w:rsidP="00E10D7A">
      <w:pPr>
        <w:ind w:left="-567"/>
        <w:jc w:val="center"/>
        <w:rPr>
          <w:bCs/>
          <w:color w:val="000000"/>
          <w:sz w:val="28"/>
          <w:szCs w:val="28"/>
        </w:rPr>
      </w:pPr>
    </w:p>
    <w:p w14:paraId="77F19B86" w14:textId="77777777" w:rsidR="00E10D7A" w:rsidRDefault="00E10D7A" w:rsidP="00E10D7A">
      <w:pPr>
        <w:ind w:left="-567"/>
        <w:jc w:val="center"/>
        <w:rPr>
          <w:bCs/>
          <w:color w:val="000000"/>
          <w:sz w:val="28"/>
          <w:szCs w:val="28"/>
        </w:rPr>
      </w:pPr>
    </w:p>
    <w:p w14:paraId="0AE86E73" w14:textId="77777777" w:rsidR="00E10D7A" w:rsidRDefault="00E10D7A" w:rsidP="00E10D7A">
      <w:pPr>
        <w:ind w:left="-567"/>
        <w:jc w:val="center"/>
        <w:rPr>
          <w:bCs/>
          <w:color w:val="000000"/>
          <w:sz w:val="28"/>
          <w:szCs w:val="28"/>
        </w:rPr>
      </w:pPr>
    </w:p>
    <w:p w14:paraId="11E1F48B" w14:textId="77777777" w:rsidR="00E10D7A" w:rsidRDefault="00E10D7A" w:rsidP="00E10D7A">
      <w:pPr>
        <w:ind w:left="-567"/>
        <w:jc w:val="center"/>
        <w:rPr>
          <w:bCs/>
          <w:color w:val="000000"/>
          <w:sz w:val="28"/>
          <w:szCs w:val="28"/>
        </w:rPr>
      </w:pPr>
    </w:p>
    <w:p w14:paraId="246F25E8" w14:textId="77777777" w:rsidR="00E10D7A" w:rsidRDefault="00E10D7A" w:rsidP="00E10D7A">
      <w:pPr>
        <w:ind w:left="-567"/>
        <w:jc w:val="center"/>
        <w:rPr>
          <w:bCs/>
          <w:color w:val="000000"/>
          <w:sz w:val="28"/>
          <w:szCs w:val="28"/>
        </w:rPr>
      </w:pPr>
    </w:p>
    <w:p w14:paraId="570DEB9A" w14:textId="77777777" w:rsidR="00E10D7A" w:rsidRDefault="00E10D7A" w:rsidP="00E10D7A">
      <w:pPr>
        <w:ind w:left="-567"/>
        <w:jc w:val="center"/>
        <w:rPr>
          <w:bCs/>
          <w:color w:val="000000"/>
          <w:sz w:val="28"/>
          <w:szCs w:val="28"/>
        </w:rPr>
      </w:pPr>
    </w:p>
    <w:p w14:paraId="4C14673C" w14:textId="77777777" w:rsidR="00E10D7A" w:rsidRDefault="00E10D7A" w:rsidP="00E10D7A">
      <w:pPr>
        <w:ind w:left="-567"/>
        <w:jc w:val="center"/>
        <w:rPr>
          <w:bCs/>
          <w:color w:val="000000"/>
          <w:sz w:val="28"/>
          <w:szCs w:val="28"/>
        </w:rPr>
      </w:pPr>
    </w:p>
    <w:p w14:paraId="45C93F0A" w14:textId="77777777" w:rsidR="00E10D7A" w:rsidRDefault="00E10D7A" w:rsidP="00E10D7A">
      <w:pPr>
        <w:ind w:left="-567"/>
        <w:jc w:val="center"/>
        <w:rPr>
          <w:bCs/>
          <w:color w:val="000000"/>
          <w:sz w:val="28"/>
          <w:szCs w:val="28"/>
        </w:rPr>
      </w:pPr>
    </w:p>
    <w:p w14:paraId="54843F18" w14:textId="77777777" w:rsidR="00E10D7A" w:rsidRDefault="00E10D7A" w:rsidP="00E10D7A">
      <w:pPr>
        <w:ind w:left="-567"/>
        <w:jc w:val="center"/>
        <w:rPr>
          <w:bCs/>
          <w:color w:val="000000"/>
          <w:sz w:val="28"/>
          <w:szCs w:val="28"/>
        </w:rPr>
      </w:pPr>
    </w:p>
    <w:p w14:paraId="70755B1A" w14:textId="77777777" w:rsidR="00E10D7A" w:rsidRDefault="00E10D7A" w:rsidP="00E10D7A">
      <w:pPr>
        <w:ind w:left="-567"/>
        <w:jc w:val="center"/>
        <w:rPr>
          <w:bCs/>
          <w:color w:val="000000"/>
          <w:sz w:val="28"/>
          <w:szCs w:val="28"/>
        </w:rPr>
      </w:pPr>
    </w:p>
    <w:p w14:paraId="6134D70D" w14:textId="77777777" w:rsidR="00E10D7A" w:rsidRDefault="00E10D7A" w:rsidP="00E10D7A">
      <w:pPr>
        <w:ind w:left="-567"/>
        <w:jc w:val="center"/>
        <w:rPr>
          <w:bCs/>
          <w:color w:val="000000"/>
          <w:sz w:val="28"/>
          <w:szCs w:val="28"/>
        </w:rPr>
      </w:pPr>
    </w:p>
    <w:p w14:paraId="432AE90F" w14:textId="77777777" w:rsidR="00E10D7A" w:rsidRDefault="00E10D7A" w:rsidP="00E10D7A">
      <w:pPr>
        <w:ind w:left="-567"/>
        <w:jc w:val="center"/>
        <w:rPr>
          <w:bCs/>
          <w:color w:val="000000"/>
          <w:sz w:val="28"/>
          <w:szCs w:val="28"/>
        </w:rPr>
      </w:pPr>
    </w:p>
    <w:p w14:paraId="603BCE65" w14:textId="77777777" w:rsidR="00E10D7A" w:rsidRDefault="00E10D7A" w:rsidP="00E10D7A">
      <w:pPr>
        <w:ind w:left="-567"/>
        <w:jc w:val="center"/>
        <w:rPr>
          <w:bCs/>
          <w:color w:val="000000"/>
          <w:sz w:val="28"/>
          <w:szCs w:val="28"/>
        </w:rPr>
      </w:pPr>
    </w:p>
    <w:p w14:paraId="7169F2BF" w14:textId="77777777" w:rsidR="00E10D7A" w:rsidRDefault="00E10D7A" w:rsidP="00E10D7A">
      <w:pPr>
        <w:ind w:left="-567"/>
        <w:jc w:val="center"/>
        <w:rPr>
          <w:bCs/>
          <w:color w:val="000000"/>
          <w:sz w:val="28"/>
          <w:szCs w:val="28"/>
        </w:rPr>
      </w:pPr>
    </w:p>
    <w:p w14:paraId="08928579" w14:textId="77777777" w:rsidR="00E10D7A" w:rsidRDefault="00E10D7A" w:rsidP="00E10D7A">
      <w:pPr>
        <w:ind w:left="-567"/>
        <w:jc w:val="center"/>
        <w:rPr>
          <w:bCs/>
          <w:color w:val="000000"/>
          <w:sz w:val="28"/>
          <w:szCs w:val="28"/>
        </w:rPr>
      </w:pPr>
    </w:p>
    <w:p w14:paraId="78171EA3" w14:textId="77777777" w:rsidR="00E10D7A" w:rsidRDefault="00E10D7A" w:rsidP="00E10D7A">
      <w:pPr>
        <w:ind w:left="-567"/>
        <w:jc w:val="center"/>
        <w:rPr>
          <w:bCs/>
          <w:color w:val="000000"/>
          <w:sz w:val="28"/>
          <w:szCs w:val="28"/>
        </w:rPr>
      </w:pPr>
    </w:p>
    <w:p w14:paraId="29FF4F73" w14:textId="77777777" w:rsidR="00E10D7A" w:rsidRDefault="00E10D7A" w:rsidP="00E10D7A">
      <w:pPr>
        <w:ind w:left="-567"/>
        <w:jc w:val="center"/>
        <w:rPr>
          <w:bCs/>
          <w:color w:val="000000"/>
          <w:sz w:val="28"/>
          <w:szCs w:val="28"/>
        </w:rPr>
      </w:pPr>
    </w:p>
    <w:p w14:paraId="4297A88C" w14:textId="77777777" w:rsidR="00E10D7A" w:rsidRDefault="00E10D7A" w:rsidP="00E10D7A">
      <w:pPr>
        <w:ind w:left="-567"/>
        <w:jc w:val="center"/>
        <w:rPr>
          <w:bCs/>
          <w:color w:val="000000"/>
          <w:sz w:val="28"/>
          <w:szCs w:val="28"/>
        </w:rPr>
      </w:pPr>
    </w:p>
    <w:p w14:paraId="4F29DE6C" w14:textId="77777777" w:rsidR="00E10D7A" w:rsidRDefault="00E10D7A" w:rsidP="00E10D7A">
      <w:pPr>
        <w:ind w:left="-567"/>
        <w:jc w:val="center"/>
        <w:rPr>
          <w:bCs/>
          <w:color w:val="000000"/>
          <w:sz w:val="28"/>
          <w:szCs w:val="28"/>
        </w:rPr>
      </w:pPr>
    </w:p>
    <w:p w14:paraId="1446ADBA" w14:textId="77777777" w:rsidR="00E10D7A" w:rsidRDefault="00E10D7A" w:rsidP="00E10D7A">
      <w:pPr>
        <w:ind w:left="-567"/>
        <w:jc w:val="center"/>
        <w:rPr>
          <w:bCs/>
          <w:color w:val="000000"/>
          <w:sz w:val="28"/>
          <w:szCs w:val="28"/>
        </w:rPr>
      </w:pPr>
    </w:p>
    <w:p w14:paraId="76837FE6" w14:textId="77777777" w:rsidR="00E10D7A" w:rsidRDefault="00E10D7A" w:rsidP="00E10D7A">
      <w:pPr>
        <w:ind w:left="-567"/>
        <w:jc w:val="center"/>
        <w:rPr>
          <w:bCs/>
          <w:color w:val="000000"/>
          <w:sz w:val="28"/>
          <w:szCs w:val="28"/>
        </w:rPr>
      </w:pPr>
    </w:p>
    <w:p w14:paraId="2DCE97C3" w14:textId="77777777" w:rsidR="00E10D7A" w:rsidRDefault="00E10D7A" w:rsidP="00E10D7A">
      <w:pPr>
        <w:ind w:left="-567"/>
        <w:jc w:val="center"/>
        <w:rPr>
          <w:bCs/>
          <w:color w:val="000000"/>
          <w:sz w:val="28"/>
          <w:szCs w:val="28"/>
        </w:rPr>
      </w:pPr>
    </w:p>
    <w:p w14:paraId="69A0DB65" w14:textId="77777777" w:rsidR="00E10D7A" w:rsidRDefault="00E10D7A" w:rsidP="00E10D7A">
      <w:pPr>
        <w:ind w:left="-567"/>
        <w:jc w:val="center"/>
        <w:rPr>
          <w:bCs/>
          <w:color w:val="000000"/>
          <w:sz w:val="28"/>
          <w:szCs w:val="28"/>
        </w:rPr>
      </w:pPr>
    </w:p>
    <w:p w14:paraId="09AF5E87" w14:textId="77777777" w:rsidR="00E10D7A" w:rsidRPr="00203311" w:rsidRDefault="00E10D7A" w:rsidP="00E10D7A">
      <w:pPr>
        <w:ind w:left="-567"/>
        <w:jc w:val="center"/>
        <w:rPr>
          <w:bCs/>
          <w:sz w:val="28"/>
          <w:szCs w:val="28"/>
        </w:rPr>
      </w:pPr>
      <w:r>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203311">
        <w:rPr>
          <w:bCs/>
          <w:sz w:val="28"/>
          <w:szCs w:val="28"/>
        </w:rPr>
        <w:t xml:space="preserve">холодного водоснабжения </w:t>
      </w:r>
    </w:p>
    <w:p w14:paraId="27CA15B8" w14:textId="77777777" w:rsidR="00E10D7A" w:rsidRDefault="00E10D7A" w:rsidP="00E10D7A">
      <w:pPr>
        <w:ind w:left="-567"/>
        <w:jc w:val="center"/>
        <w:rPr>
          <w:bCs/>
          <w:color w:val="000000"/>
          <w:sz w:val="28"/>
          <w:szCs w:val="28"/>
        </w:rPr>
      </w:pPr>
    </w:p>
    <w:tbl>
      <w:tblPr>
        <w:tblStyle w:val="ab"/>
        <w:tblW w:w="11076" w:type="dxa"/>
        <w:tblInd w:w="-1168" w:type="dxa"/>
        <w:tblLayout w:type="fixed"/>
        <w:tblLook w:val="04A0" w:firstRow="1" w:lastRow="0" w:firstColumn="1" w:lastColumn="0" w:noHBand="0" w:noVBand="1"/>
      </w:tblPr>
      <w:tblGrid>
        <w:gridCol w:w="808"/>
        <w:gridCol w:w="3321"/>
        <w:gridCol w:w="977"/>
        <w:gridCol w:w="1673"/>
        <w:gridCol w:w="976"/>
        <w:gridCol w:w="1115"/>
        <w:gridCol w:w="1115"/>
        <w:gridCol w:w="1091"/>
      </w:tblGrid>
      <w:tr w:rsidR="00E10D7A" w14:paraId="382D1939" w14:textId="77777777" w:rsidTr="00F4765B">
        <w:trPr>
          <w:trHeight w:val="961"/>
        </w:trPr>
        <w:tc>
          <w:tcPr>
            <w:tcW w:w="808" w:type="dxa"/>
            <w:vAlign w:val="center"/>
          </w:tcPr>
          <w:p w14:paraId="0EB001EC" w14:textId="77777777" w:rsidR="00E10D7A" w:rsidRDefault="00E10D7A" w:rsidP="00E10D7A">
            <w:pPr>
              <w:jc w:val="center"/>
              <w:rPr>
                <w:bCs/>
                <w:color w:val="000000"/>
                <w:sz w:val="28"/>
                <w:szCs w:val="28"/>
              </w:rPr>
            </w:pPr>
            <w:r>
              <w:rPr>
                <w:bCs/>
                <w:color w:val="000000"/>
                <w:sz w:val="28"/>
                <w:szCs w:val="28"/>
              </w:rPr>
              <w:t>№ п/п</w:t>
            </w:r>
          </w:p>
        </w:tc>
        <w:tc>
          <w:tcPr>
            <w:tcW w:w="3321" w:type="dxa"/>
            <w:vAlign w:val="center"/>
          </w:tcPr>
          <w:p w14:paraId="1146788E" w14:textId="77777777" w:rsidR="00E10D7A" w:rsidRDefault="00E10D7A" w:rsidP="00E10D7A">
            <w:pPr>
              <w:jc w:val="center"/>
              <w:rPr>
                <w:bCs/>
                <w:color w:val="000000"/>
                <w:sz w:val="28"/>
                <w:szCs w:val="28"/>
              </w:rPr>
            </w:pPr>
            <w:r>
              <w:rPr>
                <w:bCs/>
                <w:color w:val="000000"/>
                <w:sz w:val="28"/>
                <w:szCs w:val="28"/>
              </w:rPr>
              <w:t>Наименование показателя</w:t>
            </w:r>
          </w:p>
        </w:tc>
        <w:tc>
          <w:tcPr>
            <w:tcW w:w="977" w:type="dxa"/>
            <w:vAlign w:val="center"/>
          </w:tcPr>
          <w:p w14:paraId="578B8D71" w14:textId="77777777" w:rsidR="00E10D7A" w:rsidRDefault="00E10D7A" w:rsidP="00E10D7A">
            <w:pPr>
              <w:jc w:val="center"/>
              <w:rPr>
                <w:bCs/>
                <w:color w:val="000000"/>
                <w:sz w:val="28"/>
                <w:szCs w:val="28"/>
              </w:rPr>
            </w:pPr>
            <w:r>
              <w:rPr>
                <w:bCs/>
                <w:color w:val="000000"/>
                <w:sz w:val="28"/>
                <w:szCs w:val="28"/>
              </w:rPr>
              <w:t>Факт 2016 год</w:t>
            </w:r>
          </w:p>
        </w:tc>
        <w:tc>
          <w:tcPr>
            <w:tcW w:w="1673" w:type="dxa"/>
            <w:vAlign w:val="center"/>
          </w:tcPr>
          <w:p w14:paraId="1FBE0830" w14:textId="77777777" w:rsidR="00E10D7A" w:rsidRDefault="00E10D7A" w:rsidP="00E10D7A">
            <w:pPr>
              <w:jc w:val="center"/>
              <w:rPr>
                <w:bCs/>
                <w:color w:val="000000"/>
                <w:sz w:val="28"/>
                <w:szCs w:val="28"/>
              </w:rPr>
            </w:pPr>
            <w:r>
              <w:rPr>
                <w:bCs/>
                <w:color w:val="000000"/>
                <w:sz w:val="28"/>
                <w:szCs w:val="28"/>
              </w:rPr>
              <w:t>Ожидаемые значения 2017 год</w:t>
            </w:r>
          </w:p>
        </w:tc>
        <w:tc>
          <w:tcPr>
            <w:tcW w:w="976" w:type="dxa"/>
            <w:vAlign w:val="center"/>
          </w:tcPr>
          <w:p w14:paraId="584CCEA3" w14:textId="77777777" w:rsidR="00E10D7A" w:rsidRDefault="00E10D7A" w:rsidP="00E10D7A">
            <w:pPr>
              <w:jc w:val="center"/>
              <w:rPr>
                <w:bCs/>
                <w:color w:val="000000"/>
                <w:sz w:val="28"/>
                <w:szCs w:val="28"/>
              </w:rPr>
            </w:pPr>
            <w:r>
              <w:rPr>
                <w:bCs/>
                <w:color w:val="000000"/>
                <w:sz w:val="28"/>
                <w:szCs w:val="28"/>
              </w:rPr>
              <w:t>План 2018 год</w:t>
            </w:r>
          </w:p>
        </w:tc>
        <w:tc>
          <w:tcPr>
            <w:tcW w:w="1115" w:type="dxa"/>
            <w:vAlign w:val="center"/>
          </w:tcPr>
          <w:p w14:paraId="15A01BB5" w14:textId="77777777" w:rsidR="00E10D7A" w:rsidRDefault="00E10D7A" w:rsidP="00E10D7A">
            <w:pPr>
              <w:jc w:val="center"/>
              <w:rPr>
                <w:bCs/>
                <w:color w:val="000000"/>
                <w:sz w:val="28"/>
                <w:szCs w:val="28"/>
              </w:rPr>
            </w:pPr>
            <w:r>
              <w:rPr>
                <w:bCs/>
                <w:color w:val="000000"/>
                <w:sz w:val="28"/>
                <w:szCs w:val="28"/>
              </w:rPr>
              <w:t>План 2019 год</w:t>
            </w:r>
          </w:p>
        </w:tc>
        <w:tc>
          <w:tcPr>
            <w:tcW w:w="1115" w:type="dxa"/>
            <w:vAlign w:val="center"/>
          </w:tcPr>
          <w:p w14:paraId="3A53B616" w14:textId="77777777" w:rsidR="00E10D7A" w:rsidRDefault="00E10D7A" w:rsidP="00E10D7A">
            <w:pPr>
              <w:jc w:val="center"/>
              <w:rPr>
                <w:bCs/>
                <w:color w:val="000000"/>
                <w:sz w:val="28"/>
                <w:szCs w:val="28"/>
              </w:rPr>
            </w:pPr>
            <w:r>
              <w:rPr>
                <w:bCs/>
                <w:color w:val="000000"/>
                <w:sz w:val="28"/>
                <w:szCs w:val="28"/>
              </w:rPr>
              <w:t>План 2020 год</w:t>
            </w:r>
          </w:p>
        </w:tc>
        <w:tc>
          <w:tcPr>
            <w:tcW w:w="1087" w:type="dxa"/>
            <w:vAlign w:val="center"/>
          </w:tcPr>
          <w:p w14:paraId="387D40D6" w14:textId="77777777" w:rsidR="00E10D7A" w:rsidRDefault="00E10D7A" w:rsidP="00E10D7A">
            <w:pPr>
              <w:jc w:val="center"/>
              <w:rPr>
                <w:bCs/>
                <w:color w:val="000000"/>
                <w:sz w:val="28"/>
                <w:szCs w:val="28"/>
              </w:rPr>
            </w:pPr>
            <w:r>
              <w:rPr>
                <w:bCs/>
                <w:color w:val="000000"/>
                <w:sz w:val="28"/>
                <w:szCs w:val="28"/>
              </w:rPr>
              <w:t>План 2021 год</w:t>
            </w:r>
          </w:p>
        </w:tc>
      </w:tr>
      <w:tr w:rsidR="00E10D7A" w14:paraId="661DF290" w14:textId="77777777" w:rsidTr="00F4765B">
        <w:trPr>
          <w:trHeight w:val="315"/>
        </w:trPr>
        <w:tc>
          <w:tcPr>
            <w:tcW w:w="808" w:type="dxa"/>
          </w:tcPr>
          <w:p w14:paraId="352D847D" w14:textId="77777777" w:rsidR="00E10D7A" w:rsidRDefault="00E10D7A" w:rsidP="00E10D7A">
            <w:pPr>
              <w:jc w:val="center"/>
              <w:rPr>
                <w:bCs/>
                <w:color w:val="000000"/>
                <w:sz w:val="28"/>
                <w:szCs w:val="28"/>
              </w:rPr>
            </w:pPr>
            <w:r>
              <w:rPr>
                <w:bCs/>
                <w:color w:val="000000"/>
                <w:sz w:val="28"/>
                <w:szCs w:val="28"/>
              </w:rPr>
              <w:t>1</w:t>
            </w:r>
          </w:p>
        </w:tc>
        <w:tc>
          <w:tcPr>
            <w:tcW w:w="3321" w:type="dxa"/>
          </w:tcPr>
          <w:p w14:paraId="2E406EA7" w14:textId="77777777" w:rsidR="00E10D7A" w:rsidRDefault="00E10D7A" w:rsidP="00E10D7A">
            <w:pPr>
              <w:jc w:val="center"/>
              <w:rPr>
                <w:bCs/>
                <w:color w:val="000000"/>
                <w:sz w:val="28"/>
                <w:szCs w:val="28"/>
              </w:rPr>
            </w:pPr>
            <w:r>
              <w:rPr>
                <w:bCs/>
                <w:color w:val="000000"/>
                <w:sz w:val="28"/>
                <w:szCs w:val="28"/>
              </w:rPr>
              <w:t>2</w:t>
            </w:r>
          </w:p>
        </w:tc>
        <w:tc>
          <w:tcPr>
            <w:tcW w:w="977" w:type="dxa"/>
          </w:tcPr>
          <w:p w14:paraId="78E1BBD4" w14:textId="77777777" w:rsidR="00E10D7A" w:rsidRDefault="00E10D7A" w:rsidP="00E10D7A">
            <w:pPr>
              <w:jc w:val="center"/>
              <w:rPr>
                <w:bCs/>
                <w:color w:val="000000"/>
                <w:sz w:val="28"/>
                <w:szCs w:val="28"/>
              </w:rPr>
            </w:pPr>
            <w:r>
              <w:rPr>
                <w:bCs/>
                <w:color w:val="000000"/>
                <w:sz w:val="28"/>
                <w:szCs w:val="28"/>
              </w:rPr>
              <w:t>3</w:t>
            </w:r>
          </w:p>
        </w:tc>
        <w:tc>
          <w:tcPr>
            <w:tcW w:w="1673" w:type="dxa"/>
          </w:tcPr>
          <w:p w14:paraId="06EFB8F1" w14:textId="77777777" w:rsidR="00E10D7A" w:rsidRDefault="00E10D7A" w:rsidP="00E10D7A">
            <w:pPr>
              <w:jc w:val="center"/>
              <w:rPr>
                <w:bCs/>
                <w:color w:val="000000"/>
                <w:sz w:val="28"/>
                <w:szCs w:val="28"/>
              </w:rPr>
            </w:pPr>
            <w:r>
              <w:rPr>
                <w:bCs/>
                <w:color w:val="000000"/>
                <w:sz w:val="28"/>
                <w:szCs w:val="28"/>
              </w:rPr>
              <w:t>4</w:t>
            </w:r>
          </w:p>
        </w:tc>
        <w:tc>
          <w:tcPr>
            <w:tcW w:w="976" w:type="dxa"/>
          </w:tcPr>
          <w:p w14:paraId="3596B205" w14:textId="77777777" w:rsidR="00E10D7A" w:rsidRDefault="00E10D7A" w:rsidP="00E10D7A">
            <w:pPr>
              <w:jc w:val="center"/>
              <w:rPr>
                <w:bCs/>
                <w:color w:val="000000"/>
                <w:sz w:val="28"/>
                <w:szCs w:val="28"/>
              </w:rPr>
            </w:pPr>
            <w:r>
              <w:rPr>
                <w:bCs/>
                <w:color w:val="000000"/>
                <w:sz w:val="28"/>
                <w:szCs w:val="28"/>
              </w:rPr>
              <w:t>5</w:t>
            </w:r>
          </w:p>
        </w:tc>
        <w:tc>
          <w:tcPr>
            <w:tcW w:w="1115" w:type="dxa"/>
          </w:tcPr>
          <w:p w14:paraId="713833B1" w14:textId="77777777" w:rsidR="00E10D7A" w:rsidRDefault="00E10D7A" w:rsidP="00E10D7A">
            <w:pPr>
              <w:jc w:val="center"/>
              <w:rPr>
                <w:bCs/>
                <w:color w:val="000000"/>
                <w:sz w:val="28"/>
                <w:szCs w:val="28"/>
              </w:rPr>
            </w:pPr>
            <w:r>
              <w:rPr>
                <w:bCs/>
                <w:color w:val="000000"/>
                <w:sz w:val="28"/>
                <w:szCs w:val="28"/>
              </w:rPr>
              <w:t>6</w:t>
            </w:r>
          </w:p>
        </w:tc>
        <w:tc>
          <w:tcPr>
            <w:tcW w:w="1115" w:type="dxa"/>
          </w:tcPr>
          <w:p w14:paraId="14241141" w14:textId="77777777" w:rsidR="00E10D7A" w:rsidRDefault="00E10D7A" w:rsidP="00E10D7A">
            <w:pPr>
              <w:jc w:val="center"/>
              <w:rPr>
                <w:bCs/>
                <w:color w:val="000000"/>
                <w:sz w:val="28"/>
                <w:szCs w:val="28"/>
              </w:rPr>
            </w:pPr>
            <w:r>
              <w:rPr>
                <w:bCs/>
                <w:color w:val="000000"/>
                <w:sz w:val="28"/>
                <w:szCs w:val="28"/>
              </w:rPr>
              <w:t>7</w:t>
            </w:r>
          </w:p>
        </w:tc>
        <w:tc>
          <w:tcPr>
            <w:tcW w:w="1087" w:type="dxa"/>
          </w:tcPr>
          <w:p w14:paraId="46B69925" w14:textId="77777777" w:rsidR="00E10D7A" w:rsidRDefault="00E10D7A" w:rsidP="00E10D7A">
            <w:pPr>
              <w:jc w:val="center"/>
              <w:rPr>
                <w:bCs/>
                <w:color w:val="000000"/>
                <w:sz w:val="28"/>
                <w:szCs w:val="28"/>
              </w:rPr>
            </w:pPr>
            <w:r>
              <w:rPr>
                <w:bCs/>
                <w:color w:val="000000"/>
                <w:sz w:val="28"/>
                <w:szCs w:val="28"/>
              </w:rPr>
              <w:t>8</w:t>
            </w:r>
          </w:p>
        </w:tc>
      </w:tr>
      <w:tr w:rsidR="00E10D7A" w14:paraId="6A889CAA" w14:textId="77777777" w:rsidTr="00F4765B">
        <w:trPr>
          <w:trHeight w:val="530"/>
        </w:trPr>
        <w:tc>
          <w:tcPr>
            <w:tcW w:w="11076" w:type="dxa"/>
            <w:gridSpan w:val="8"/>
            <w:vAlign w:val="center"/>
          </w:tcPr>
          <w:p w14:paraId="25EF5B27" w14:textId="77777777" w:rsidR="00E10D7A" w:rsidRPr="00A31D27" w:rsidRDefault="00E10D7A" w:rsidP="004B69C2">
            <w:pPr>
              <w:pStyle w:val="ac"/>
              <w:numPr>
                <w:ilvl w:val="0"/>
                <w:numId w:val="6"/>
              </w:numPr>
              <w:jc w:val="center"/>
              <w:rPr>
                <w:bCs/>
                <w:color w:val="000000"/>
                <w:sz w:val="28"/>
                <w:szCs w:val="28"/>
              </w:rPr>
            </w:pPr>
            <w:r>
              <w:rPr>
                <w:bCs/>
                <w:color w:val="000000"/>
                <w:sz w:val="28"/>
                <w:szCs w:val="28"/>
              </w:rPr>
              <w:t>Показатели качества воды</w:t>
            </w:r>
          </w:p>
        </w:tc>
      </w:tr>
      <w:tr w:rsidR="00E10D7A" w:rsidRPr="00DC094B" w14:paraId="20D7BAAE" w14:textId="77777777" w:rsidTr="00F4765B">
        <w:trPr>
          <w:trHeight w:val="3745"/>
        </w:trPr>
        <w:tc>
          <w:tcPr>
            <w:tcW w:w="808" w:type="dxa"/>
            <w:vAlign w:val="center"/>
          </w:tcPr>
          <w:p w14:paraId="15EF1A20" w14:textId="77777777" w:rsidR="00E10D7A" w:rsidRPr="00DC094B" w:rsidRDefault="00E10D7A" w:rsidP="00E10D7A">
            <w:pPr>
              <w:jc w:val="center"/>
              <w:rPr>
                <w:bCs/>
                <w:sz w:val="28"/>
                <w:szCs w:val="28"/>
              </w:rPr>
            </w:pPr>
            <w:r w:rsidRPr="00DC094B">
              <w:rPr>
                <w:bCs/>
                <w:sz w:val="28"/>
                <w:szCs w:val="28"/>
              </w:rPr>
              <w:t>1.1.</w:t>
            </w:r>
          </w:p>
        </w:tc>
        <w:tc>
          <w:tcPr>
            <w:tcW w:w="3321" w:type="dxa"/>
            <w:vAlign w:val="center"/>
          </w:tcPr>
          <w:p w14:paraId="10C9F47A" w14:textId="77777777" w:rsidR="00E10D7A" w:rsidRPr="00DC094B" w:rsidRDefault="00E10D7A" w:rsidP="00E10D7A">
            <w:pPr>
              <w:rPr>
                <w:sz w:val="22"/>
                <w:szCs w:val="22"/>
              </w:rPr>
            </w:pPr>
            <w:r w:rsidRPr="00DC094B">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p w14:paraId="2EB49E4D" w14:textId="77777777" w:rsidR="00E10D7A" w:rsidRPr="00DC094B" w:rsidRDefault="00E10D7A" w:rsidP="00E10D7A">
            <w:pPr>
              <w:rPr>
                <w:sz w:val="22"/>
                <w:szCs w:val="22"/>
              </w:rPr>
            </w:pPr>
          </w:p>
        </w:tc>
        <w:tc>
          <w:tcPr>
            <w:tcW w:w="977" w:type="dxa"/>
            <w:vAlign w:val="center"/>
          </w:tcPr>
          <w:p w14:paraId="6229A95E" w14:textId="77777777" w:rsidR="00E10D7A" w:rsidRPr="00DC094B" w:rsidRDefault="00E10D7A" w:rsidP="00E10D7A">
            <w:pPr>
              <w:jc w:val="center"/>
              <w:rPr>
                <w:bCs/>
                <w:sz w:val="28"/>
                <w:szCs w:val="28"/>
              </w:rPr>
            </w:pPr>
            <w:r w:rsidRPr="00DC094B">
              <w:rPr>
                <w:bCs/>
                <w:sz w:val="28"/>
                <w:szCs w:val="28"/>
              </w:rPr>
              <w:t>-</w:t>
            </w:r>
          </w:p>
        </w:tc>
        <w:tc>
          <w:tcPr>
            <w:tcW w:w="1673" w:type="dxa"/>
            <w:vAlign w:val="center"/>
          </w:tcPr>
          <w:p w14:paraId="73535A3B" w14:textId="77777777" w:rsidR="00E10D7A" w:rsidRPr="00DC094B" w:rsidRDefault="00E10D7A" w:rsidP="00E10D7A">
            <w:pPr>
              <w:jc w:val="center"/>
              <w:rPr>
                <w:bCs/>
                <w:sz w:val="28"/>
                <w:szCs w:val="28"/>
              </w:rPr>
            </w:pPr>
            <w:r w:rsidRPr="00DC094B">
              <w:rPr>
                <w:bCs/>
                <w:sz w:val="28"/>
                <w:szCs w:val="28"/>
              </w:rPr>
              <w:t>-</w:t>
            </w:r>
          </w:p>
        </w:tc>
        <w:tc>
          <w:tcPr>
            <w:tcW w:w="976" w:type="dxa"/>
            <w:vAlign w:val="center"/>
          </w:tcPr>
          <w:p w14:paraId="5FB97687" w14:textId="77777777" w:rsidR="00E10D7A" w:rsidRPr="00DC094B" w:rsidRDefault="00E10D7A" w:rsidP="00E10D7A">
            <w:pPr>
              <w:jc w:val="center"/>
              <w:rPr>
                <w:bCs/>
                <w:sz w:val="28"/>
                <w:szCs w:val="28"/>
              </w:rPr>
            </w:pPr>
            <w:r w:rsidRPr="00DC094B">
              <w:rPr>
                <w:bCs/>
                <w:sz w:val="28"/>
                <w:szCs w:val="28"/>
              </w:rPr>
              <w:t>-</w:t>
            </w:r>
          </w:p>
        </w:tc>
        <w:tc>
          <w:tcPr>
            <w:tcW w:w="1115" w:type="dxa"/>
            <w:vAlign w:val="center"/>
          </w:tcPr>
          <w:p w14:paraId="690504DD" w14:textId="77777777" w:rsidR="00E10D7A" w:rsidRPr="00DC094B" w:rsidRDefault="00E10D7A" w:rsidP="00E10D7A">
            <w:pPr>
              <w:jc w:val="center"/>
              <w:rPr>
                <w:bCs/>
                <w:sz w:val="28"/>
                <w:szCs w:val="28"/>
              </w:rPr>
            </w:pPr>
            <w:r w:rsidRPr="00DC094B">
              <w:rPr>
                <w:bCs/>
                <w:sz w:val="28"/>
                <w:szCs w:val="28"/>
              </w:rPr>
              <w:t>-</w:t>
            </w:r>
          </w:p>
        </w:tc>
        <w:tc>
          <w:tcPr>
            <w:tcW w:w="1115" w:type="dxa"/>
            <w:vAlign w:val="center"/>
          </w:tcPr>
          <w:p w14:paraId="00987ABD" w14:textId="77777777" w:rsidR="00E10D7A" w:rsidRPr="00DC094B" w:rsidRDefault="00E10D7A" w:rsidP="00E10D7A">
            <w:pPr>
              <w:jc w:val="center"/>
              <w:rPr>
                <w:bCs/>
                <w:sz w:val="28"/>
                <w:szCs w:val="28"/>
              </w:rPr>
            </w:pPr>
            <w:r w:rsidRPr="00DC094B">
              <w:rPr>
                <w:bCs/>
                <w:sz w:val="28"/>
                <w:szCs w:val="28"/>
              </w:rPr>
              <w:t>-</w:t>
            </w:r>
          </w:p>
        </w:tc>
        <w:tc>
          <w:tcPr>
            <w:tcW w:w="1087" w:type="dxa"/>
            <w:vAlign w:val="center"/>
          </w:tcPr>
          <w:p w14:paraId="74A96013" w14:textId="77777777" w:rsidR="00E10D7A" w:rsidRPr="00DC094B" w:rsidRDefault="00E10D7A" w:rsidP="00E10D7A">
            <w:pPr>
              <w:jc w:val="center"/>
              <w:rPr>
                <w:bCs/>
                <w:sz w:val="28"/>
                <w:szCs w:val="28"/>
              </w:rPr>
            </w:pPr>
            <w:r w:rsidRPr="00DC094B">
              <w:rPr>
                <w:bCs/>
                <w:sz w:val="28"/>
                <w:szCs w:val="28"/>
              </w:rPr>
              <w:t>-</w:t>
            </w:r>
          </w:p>
        </w:tc>
      </w:tr>
      <w:tr w:rsidR="00E10D7A" w:rsidRPr="00DC094B" w14:paraId="0C445738" w14:textId="77777777" w:rsidTr="00F4765B">
        <w:trPr>
          <w:trHeight w:val="2623"/>
        </w:trPr>
        <w:tc>
          <w:tcPr>
            <w:tcW w:w="808" w:type="dxa"/>
            <w:vAlign w:val="center"/>
          </w:tcPr>
          <w:p w14:paraId="0F217B4F" w14:textId="77777777" w:rsidR="00E10D7A" w:rsidRPr="00DC094B" w:rsidRDefault="00E10D7A" w:rsidP="00E10D7A">
            <w:pPr>
              <w:jc w:val="center"/>
              <w:rPr>
                <w:bCs/>
                <w:sz w:val="28"/>
                <w:szCs w:val="28"/>
              </w:rPr>
            </w:pPr>
            <w:r w:rsidRPr="00DC094B">
              <w:rPr>
                <w:bCs/>
                <w:sz w:val="28"/>
                <w:szCs w:val="28"/>
              </w:rPr>
              <w:t>1.2.</w:t>
            </w:r>
          </w:p>
        </w:tc>
        <w:tc>
          <w:tcPr>
            <w:tcW w:w="3321" w:type="dxa"/>
          </w:tcPr>
          <w:p w14:paraId="12842DDD" w14:textId="77777777" w:rsidR="00E10D7A" w:rsidRPr="00DC094B" w:rsidRDefault="00E10D7A" w:rsidP="00E10D7A">
            <w:pPr>
              <w:rPr>
                <w:sz w:val="22"/>
                <w:szCs w:val="22"/>
              </w:rPr>
            </w:pPr>
            <w:r w:rsidRPr="00DC094B">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p w14:paraId="73E0388B" w14:textId="77777777" w:rsidR="00E10D7A" w:rsidRPr="00DC094B" w:rsidRDefault="00E10D7A" w:rsidP="00E10D7A">
            <w:pPr>
              <w:rPr>
                <w:bCs/>
                <w:sz w:val="28"/>
                <w:szCs w:val="28"/>
              </w:rPr>
            </w:pPr>
          </w:p>
        </w:tc>
        <w:tc>
          <w:tcPr>
            <w:tcW w:w="977" w:type="dxa"/>
            <w:vAlign w:val="center"/>
          </w:tcPr>
          <w:p w14:paraId="7BE634B6" w14:textId="77777777" w:rsidR="00E10D7A" w:rsidRPr="00DC094B" w:rsidRDefault="00E10D7A" w:rsidP="00E10D7A">
            <w:pPr>
              <w:jc w:val="center"/>
              <w:rPr>
                <w:bCs/>
                <w:sz w:val="28"/>
                <w:szCs w:val="28"/>
              </w:rPr>
            </w:pPr>
            <w:r w:rsidRPr="00DC094B">
              <w:rPr>
                <w:bCs/>
                <w:sz w:val="28"/>
                <w:szCs w:val="28"/>
              </w:rPr>
              <w:t>-</w:t>
            </w:r>
          </w:p>
        </w:tc>
        <w:tc>
          <w:tcPr>
            <w:tcW w:w="1673" w:type="dxa"/>
            <w:vAlign w:val="center"/>
          </w:tcPr>
          <w:p w14:paraId="49813303" w14:textId="77777777" w:rsidR="00E10D7A" w:rsidRPr="00DC094B" w:rsidRDefault="00E10D7A" w:rsidP="00E10D7A">
            <w:pPr>
              <w:jc w:val="center"/>
              <w:rPr>
                <w:bCs/>
                <w:sz w:val="28"/>
                <w:szCs w:val="28"/>
              </w:rPr>
            </w:pPr>
            <w:r w:rsidRPr="00DC094B">
              <w:rPr>
                <w:bCs/>
                <w:sz w:val="28"/>
                <w:szCs w:val="28"/>
              </w:rPr>
              <w:t>-</w:t>
            </w:r>
          </w:p>
        </w:tc>
        <w:tc>
          <w:tcPr>
            <w:tcW w:w="976" w:type="dxa"/>
            <w:vAlign w:val="center"/>
          </w:tcPr>
          <w:p w14:paraId="7C8ECE88" w14:textId="77777777" w:rsidR="00E10D7A" w:rsidRPr="00DC094B" w:rsidRDefault="00E10D7A" w:rsidP="00E10D7A">
            <w:pPr>
              <w:jc w:val="center"/>
              <w:rPr>
                <w:bCs/>
                <w:sz w:val="28"/>
                <w:szCs w:val="28"/>
              </w:rPr>
            </w:pPr>
            <w:r w:rsidRPr="00DC094B">
              <w:rPr>
                <w:bCs/>
                <w:sz w:val="28"/>
                <w:szCs w:val="28"/>
              </w:rPr>
              <w:t>-</w:t>
            </w:r>
          </w:p>
        </w:tc>
        <w:tc>
          <w:tcPr>
            <w:tcW w:w="1115" w:type="dxa"/>
            <w:vAlign w:val="center"/>
          </w:tcPr>
          <w:p w14:paraId="0D962C73" w14:textId="77777777" w:rsidR="00E10D7A" w:rsidRPr="00DC094B" w:rsidRDefault="00E10D7A" w:rsidP="00E10D7A">
            <w:pPr>
              <w:jc w:val="center"/>
              <w:rPr>
                <w:bCs/>
                <w:sz w:val="28"/>
                <w:szCs w:val="28"/>
              </w:rPr>
            </w:pPr>
            <w:r w:rsidRPr="00DC094B">
              <w:rPr>
                <w:bCs/>
                <w:sz w:val="28"/>
                <w:szCs w:val="28"/>
              </w:rPr>
              <w:t>-</w:t>
            </w:r>
          </w:p>
        </w:tc>
        <w:tc>
          <w:tcPr>
            <w:tcW w:w="1115" w:type="dxa"/>
            <w:vAlign w:val="center"/>
          </w:tcPr>
          <w:p w14:paraId="5533E0C3" w14:textId="77777777" w:rsidR="00E10D7A" w:rsidRPr="00DC094B" w:rsidRDefault="00E10D7A" w:rsidP="00E10D7A">
            <w:pPr>
              <w:jc w:val="center"/>
              <w:rPr>
                <w:bCs/>
                <w:sz w:val="28"/>
                <w:szCs w:val="28"/>
              </w:rPr>
            </w:pPr>
            <w:r w:rsidRPr="00DC094B">
              <w:rPr>
                <w:bCs/>
                <w:sz w:val="28"/>
                <w:szCs w:val="28"/>
              </w:rPr>
              <w:t>-</w:t>
            </w:r>
          </w:p>
        </w:tc>
        <w:tc>
          <w:tcPr>
            <w:tcW w:w="1087" w:type="dxa"/>
            <w:vAlign w:val="center"/>
          </w:tcPr>
          <w:p w14:paraId="42428064" w14:textId="77777777" w:rsidR="00E10D7A" w:rsidRPr="00DC094B" w:rsidRDefault="00E10D7A" w:rsidP="00E10D7A">
            <w:pPr>
              <w:jc w:val="center"/>
              <w:rPr>
                <w:bCs/>
                <w:sz w:val="28"/>
                <w:szCs w:val="28"/>
              </w:rPr>
            </w:pPr>
            <w:r w:rsidRPr="00DC094B">
              <w:rPr>
                <w:bCs/>
                <w:sz w:val="28"/>
                <w:szCs w:val="28"/>
              </w:rPr>
              <w:t>-</w:t>
            </w:r>
          </w:p>
        </w:tc>
      </w:tr>
      <w:tr w:rsidR="00E10D7A" w14:paraId="1408BE1C" w14:textId="77777777" w:rsidTr="00F4765B">
        <w:trPr>
          <w:trHeight w:val="514"/>
        </w:trPr>
        <w:tc>
          <w:tcPr>
            <w:tcW w:w="11076" w:type="dxa"/>
            <w:gridSpan w:val="8"/>
            <w:vAlign w:val="center"/>
          </w:tcPr>
          <w:p w14:paraId="34D2BF7C" w14:textId="77777777" w:rsidR="00E10D7A" w:rsidRPr="00A31D27" w:rsidRDefault="00E10D7A" w:rsidP="004B69C2">
            <w:pPr>
              <w:pStyle w:val="ac"/>
              <w:numPr>
                <w:ilvl w:val="0"/>
                <w:numId w:val="6"/>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E10D7A" w:rsidRPr="00DC094B" w14:paraId="3261BB02" w14:textId="77777777" w:rsidTr="00F4765B">
        <w:trPr>
          <w:trHeight w:val="4526"/>
        </w:trPr>
        <w:tc>
          <w:tcPr>
            <w:tcW w:w="808" w:type="dxa"/>
            <w:vAlign w:val="center"/>
          </w:tcPr>
          <w:p w14:paraId="2E71E548" w14:textId="77777777" w:rsidR="00E10D7A" w:rsidRPr="00DC094B" w:rsidRDefault="00E10D7A" w:rsidP="00E10D7A">
            <w:pPr>
              <w:jc w:val="center"/>
              <w:rPr>
                <w:bCs/>
                <w:sz w:val="28"/>
                <w:szCs w:val="28"/>
              </w:rPr>
            </w:pPr>
            <w:r w:rsidRPr="00DC094B">
              <w:rPr>
                <w:bCs/>
                <w:sz w:val="28"/>
                <w:szCs w:val="28"/>
              </w:rPr>
              <w:t>2.1.</w:t>
            </w:r>
          </w:p>
        </w:tc>
        <w:tc>
          <w:tcPr>
            <w:tcW w:w="3321" w:type="dxa"/>
          </w:tcPr>
          <w:p w14:paraId="6275BBF8" w14:textId="77777777" w:rsidR="00E10D7A" w:rsidRPr="00DC094B" w:rsidRDefault="00E10D7A" w:rsidP="00E10D7A">
            <w:pPr>
              <w:rPr>
                <w:bCs/>
                <w:sz w:val="28"/>
                <w:szCs w:val="28"/>
              </w:rPr>
            </w:pPr>
            <w:r w:rsidRPr="00DC094B">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77" w:type="dxa"/>
            <w:vAlign w:val="center"/>
          </w:tcPr>
          <w:p w14:paraId="59B8F781" w14:textId="77777777" w:rsidR="00E10D7A" w:rsidRPr="00DC094B" w:rsidRDefault="00E10D7A" w:rsidP="00E10D7A">
            <w:pPr>
              <w:jc w:val="center"/>
              <w:rPr>
                <w:bCs/>
                <w:sz w:val="28"/>
                <w:szCs w:val="28"/>
              </w:rPr>
            </w:pPr>
            <w:r w:rsidRPr="00DC094B">
              <w:rPr>
                <w:bCs/>
                <w:sz w:val="28"/>
                <w:szCs w:val="28"/>
              </w:rPr>
              <w:t>-</w:t>
            </w:r>
          </w:p>
        </w:tc>
        <w:tc>
          <w:tcPr>
            <w:tcW w:w="1673" w:type="dxa"/>
            <w:vAlign w:val="center"/>
          </w:tcPr>
          <w:p w14:paraId="27FBE49C" w14:textId="77777777" w:rsidR="00E10D7A" w:rsidRPr="00DC094B" w:rsidRDefault="00E10D7A" w:rsidP="00E10D7A">
            <w:pPr>
              <w:jc w:val="center"/>
              <w:rPr>
                <w:bCs/>
                <w:sz w:val="28"/>
                <w:szCs w:val="28"/>
              </w:rPr>
            </w:pPr>
            <w:r>
              <w:rPr>
                <w:bCs/>
                <w:sz w:val="28"/>
                <w:szCs w:val="28"/>
              </w:rPr>
              <w:t>1,48</w:t>
            </w:r>
          </w:p>
        </w:tc>
        <w:tc>
          <w:tcPr>
            <w:tcW w:w="976" w:type="dxa"/>
            <w:vAlign w:val="center"/>
          </w:tcPr>
          <w:p w14:paraId="057DF8DC" w14:textId="77777777" w:rsidR="00E10D7A" w:rsidRPr="00DC094B" w:rsidRDefault="00E10D7A" w:rsidP="00E10D7A">
            <w:pPr>
              <w:jc w:val="center"/>
              <w:rPr>
                <w:bCs/>
                <w:sz w:val="28"/>
                <w:szCs w:val="28"/>
              </w:rPr>
            </w:pPr>
            <w:r>
              <w:rPr>
                <w:bCs/>
                <w:sz w:val="28"/>
                <w:szCs w:val="28"/>
              </w:rPr>
              <w:t>1,47</w:t>
            </w:r>
          </w:p>
        </w:tc>
        <w:tc>
          <w:tcPr>
            <w:tcW w:w="1115" w:type="dxa"/>
            <w:vAlign w:val="center"/>
          </w:tcPr>
          <w:p w14:paraId="4CC0CEA3" w14:textId="77777777" w:rsidR="00E10D7A" w:rsidRPr="00DC094B" w:rsidRDefault="00E10D7A" w:rsidP="00E10D7A">
            <w:pPr>
              <w:jc w:val="center"/>
              <w:rPr>
                <w:bCs/>
                <w:sz w:val="28"/>
                <w:szCs w:val="28"/>
              </w:rPr>
            </w:pPr>
            <w:r>
              <w:rPr>
                <w:bCs/>
                <w:sz w:val="28"/>
                <w:szCs w:val="28"/>
              </w:rPr>
              <w:t>1,46</w:t>
            </w:r>
          </w:p>
        </w:tc>
        <w:tc>
          <w:tcPr>
            <w:tcW w:w="1115" w:type="dxa"/>
            <w:vAlign w:val="center"/>
          </w:tcPr>
          <w:p w14:paraId="1BC41E55" w14:textId="77777777" w:rsidR="00E10D7A" w:rsidRPr="00DC094B" w:rsidRDefault="00E10D7A" w:rsidP="00E10D7A">
            <w:pPr>
              <w:jc w:val="center"/>
              <w:rPr>
                <w:bCs/>
                <w:sz w:val="28"/>
                <w:szCs w:val="28"/>
              </w:rPr>
            </w:pPr>
            <w:r>
              <w:rPr>
                <w:bCs/>
                <w:sz w:val="28"/>
                <w:szCs w:val="28"/>
              </w:rPr>
              <w:t>1,45</w:t>
            </w:r>
          </w:p>
        </w:tc>
        <w:tc>
          <w:tcPr>
            <w:tcW w:w="1087" w:type="dxa"/>
            <w:vAlign w:val="center"/>
          </w:tcPr>
          <w:p w14:paraId="4DCC518F" w14:textId="77777777" w:rsidR="00E10D7A" w:rsidRPr="00DC094B" w:rsidRDefault="00E10D7A" w:rsidP="00E10D7A">
            <w:pPr>
              <w:jc w:val="center"/>
              <w:rPr>
                <w:bCs/>
                <w:sz w:val="28"/>
                <w:szCs w:val="28"/>
              </w:rPr>
            </w:pPr>
            <w:r>
              <w:rPr>
                <w:bCs/>
                <w:sz w:val="28"/>
                <w:szCs w:val="28"/>
              </w:rPr>
              <w:t>1,45</w:t>
            </w:r>
          </w:p>
        </w:tc>
      </w:tr>
      <w:tr w:rsidR="00E10D7A" w14:paraId="419CD6C5" w14:textId="77777777" w:rsidTr="00F4765B">
        <w:trPr>
          <w:trHeight w:val="315"/>
        </w:trPr>
        <w:tc>
          <w:tcPr>
            <w:tcW w:w="808" w:type="dxa"/>
          </w:tcPr>
          <w:p w14:paraId="6A501051" w14:textId="77777777" w:rsidR="00E10D7A" w:rsidRDefault="00E10D7A" w:rsidP="00E10D7A">
            <w:pPr>
              <w:jc w:val="center"/>
              <w:rPr>
                <w:bCs/>
                <w:color w:val="000000"/>
                <w:sz w:val="28"/>
                <w:szCs w:val="28"/>
              </w:rPr>
            </w:pPr>
            <w:r>
              <w:rPr>
                <w:bCs/>
                <w:color w:val="000000"/>
                <w:sz w:val="28"/>
                <w:szCs w:val="28"/>
              </w:rPr>
              <w:lastRenderedPageBreak/>
              <w:t>1</w:t>
            </w:r>
          </w:p>
        </w:tc>
        <w:tc>
          <w:tcPr>
            <w:tcW w:w="3321" w:type="dxa"/>
          </w:tcPr>
          <w:p w14:paraId="1C8EF667" w14:textId="77777777" w:rsidR="00E10D7A" w:rsidRDefault="00E10D7A" w:rsidP="00E10D7A">
            <w:pPr>
              <w:jc w:val="center"/>
              <w:rPr>
                <w:bCs/>
                <w:color w:val="000000"/>
                <w:sz w:val="28"/>
                <w:szCs w:val="28"/>
              </w:rPr>
            </w:pPr>
            <w:r>
              <w:rPr>
                <w:bCs/>
                <w:color w:val="000000"/>
                <w:sz w:val="28"/>
                <w:szCs w:val="28"/>
              </w:rPr>
              <w:t>2</w:t>
            </w:r>
          </w:p>
        </w:tc>
        <w:tc>
          <w:tcPr>
            <w:tcW w:w="977" w:type="dxa"/>
          </w:tcPr>
          <w:p w14:paraId="338F9460" w14:textId="77777777" w:rsidR="00E10D7A" w:rsidRDefault="00E10D7A" w:rsidP="00E10D7A">
            <w:pPr>
              <w:jc w:val="center"/>
              <w:rPr>
                <w:bCs/>
                <w:color w:val="000000"/>
                <w:sz w:val="28"/>
                <w:szCs w:val="28"/>
              </w:rPr>
            </w:pPr>
            <w:r>
              <w:rPr>
                <w:bCs/>
                <w:color w:val="000000"/>
                <w:sz w:val="28"/>
                <w:szCs w:val="28"/>
              </w:rPr>
              <w:t>3</w:t>
            </w:r>
          </w:p>
        </w:tc>
        <w:tc>
          <w:tcPr>
            <w:tcW w:w="1673" w:type="dxa"/>
          </w:tcPr>
          <w:p w14:paraId="263C013E" w14:textId="77777777" w:rsidR="00E10D7A" w:rsidRDefault="00E10D7A" w:rsidP="00E10D7A">
            <w:pPr>
              <w:jc w:val="center"/>
              <w:rPr>
                <w:bCs/>
                <w:color w:val="000000"/>
                <w:sz w:val="28"/>
                <w:szCs w:val="28"/>
              </w:rPr>
            </w:pPr>
            <w:r>
              <w:rPr>
                <w:bCs/>
                <w:color w:val="000000"/>
                <w:sz w:val="28"/>
                <w:szCs w:val="28"/>
              </w:rPr>
              <w:t>4</w:t>
            </w:r>
          </w:p>
        </w:tc>
        <w:tc>
          <w:tcPr>
            <w:tcW w:w="976" w:type="dxa"/>
          </w:tcPr>
          <w:p w14:paraId="67085D3F" w14:textId="77777777" w:rsidR="00E10D7A" w:rsidRDefault="00E10D7A" w:rsidP="00E10D7A">
            <w:pPr>
              <w:jc w:val="center"/>
              <w:rPr>
                <w:bCs/>
                <w:color w:val="000000"/>
                <w:sz w:val="28"/>
                <w:szCs w:val="28"/>
              </w:rPr>
            </w:pPr>
            <w:r>
              <w:rPr>
                <w:bCs/>
                <w:color w:val="000000"/>
                <w:sz w:val="28"/>
                <w:szCs w:val="28"/>
              </w:rPr>
              <w:t>5</w:t>
            </w:r>
          </w:p>
        </w:tc>
        <w:tc>
          <w:tcPr>
            <w:tcW w:w="1115" w:type="dxa"/>
          </w:tcPr>
          <w:p w14:paraId="46EE1CCB" w14:textId="77777777" w:rsidR="00E10D7A" w:rsidRDefault="00E10D7A" w:rsidP="00E10D7A">
            <w:pPr>
              <w:jc w:val="center"/>
              <w:rPr>
                <w:bCs/>
                <w:color w:val="000000"/>
                <w:sz w:val="28"/>
                <w:szCs w:val="28"/>
              </w:rPr>
            </w:pPr>
            <w:r>
              <w:rPr>
                <w:bCs/>
                <w:color w:val="000000"/>
                <w:sz w:val="28"/>
                <w:szCs w:val="28"/>
              </w:rPr>
              <w:t>6</w:t>
            </w:r>
          </w:p>
        </w:tc>
        <w:tc>
          <w:tcPr>
            <w:tcW w:w="1115" w:type="dxa"/>
          </w:tcPr>
          <w:p w14:paraId="37D36898" w14:textId="77777777" w:rsidR="00E10D7A" w:rsidRDefault="00E10D7A" w:rsidP="00E10D7A">
            <w:pPr>
              <w:jc w:val="center"/>
              <w:rPr>
                <w:bCs/>
                <w:color w:val="000000"/>
                <w:sz w:val="28"/>
                <w:szCs w:val="28"/>
              </w:rPr>
            </w:pPr>
            <w:r>
              <w:rPr>
                <w:bCs/>
                <w:color w:val="000000"/>
                <w:sz w:val="28"/>
                <w:szCs w:val="28"/>
              </w:rPr>
              <w:t>7</w:t>
            </w:r>
          </w:p>
        </w:tc>
        <w:tc>
          <w:tcPr>
            <w:tcW w:w="1087" w:type="dxa"/>
          </w:tcPr>
          <w:p w14:paraId="446068AF" w14:textId="77777777" w:rsidR="00E10D7A" w:rsidRDefault="00E10D7A" w:rsidP="00E10D7A">
            <w:pPr>
              <w:jc w:val="center"/>
              <w:rPr>
                <w:bCs/>
                <w:color w:val="000000"/>
                <w:sz w:val="28"/>
                <w:szCs w:val="28"/>
              </w:rPr>
            </w:pPr>
            <w:r>
              <w:rPr>
                <w:bCs/>
                <w:color w:val="000000"/>
                <w:sz w:val="28"/>
                <w:szCs w:val="28"/>
              </w:rPr>
              <w:t>8</w:t>
            </w:r>
          </w:p>
        </w:tc>
      </w:tr>
      <w:tr w:rsidR="00E10D7A" w14:paraId="39026FE1" w14:textId="77777777" w:rsidTr="00F4765B">
        <w:trPr>
          <w:trHeight w:val="983"/>
        </w:trPr>
        <w:tc>
          <w:tcPr>
            <w:tcW w:w="11076" w:type="dxa"/>
            <w:gridSpan w:val="8"/>
            <w:vAlign w:val="center"/>
          </w:tcPr>
          <w:p w14:paraId="38E80B33" w14:textId="77777777" w:rsidR="00E10D7A" w:rsidRPr="00A31D27" w:rsidRDefault="00E10D7A" w:rsidP="004B69C2">
            <w:pPr>
              <w:pStyle w:val="ac"/>
              <w:numPr>
                <w:ilvl w:val="0"/>
                <w:numId w:val="6"/>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E10D7A" w:rsidRPr="00DC094B" w14:paraId="1FC39601" w14:textId="77777777" w:rsidTr="00F4765B">
        <w:trPr>
          <w:trHeight w:val="1983"/>
        </w:trPr>
        <w:tc>
          <w:tcPr>
            <w:tcW w:w="808" w:type="dxa"/>
            <w:vAlign w:val="center"/>
          </w:tcPr>
          <w:p w14:paraId="2D8AE81A" w14:textId="77777777" w:rsidR="00E10D7A" w:rsidRPr="00DC094B" w:rsidRDefault="00E10D7A" w:rsidP="00E10D7A">
            <w:pPr>
              <w:jc w:val="center"/>
              <w:rPr>
                <w:bCs/>
                <w:sz w:val="28"/>
                <w:szCs w:val="28"/>
              </w:rPr>
            </w:pPr>
            <w:r w:rsidRPr="00DC094B">
              <w:rPr>
                <w:bCs/>
                <w:sz w:val="28"/>
                <w:szCs w:val="28"/>
              </w:rPr>
              <w:t>3.1.</w:t>
            </w:r>
          </w:p>
        </w:tc>
        <w:tc>
          <w:tcPr>
            <w:tcW w:w="3321" w:type="dxa"/>
            <w:vAlign w:val="center"/>
          </w:tcPr>
          <w:p w14:paraId="44F6ED5C" w14:textId="77777777" w:rsidR="00E10D7A" w:rsidRPr="00DC094B" w:rsidRDefault="00E10D7A" w:rsidP="00E10D7A">
            <w:pPr>
              <w:rPr>
                <w:bCs/>
                <w:sz w:val="28"/>
                <w:szCs w:val="28"/>
              </w:rPr>
            </w:pPr>
            <w:r w:rsidRPr="00DC094B">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77" w:type="dxa"/>
            <w:vAlign w:val="center"/>
          </w:tcPr>
          <w:p w14:paraId="4FFCB9F0" w14:textId="77777777" w:rsidR="00E10D7A" w:rsidRPr="00DC094B" w:rsidRDefault="00E10D7A" w:rsidP="00E10D7A">
            <w:pPr>
              <w:jc w:val="center"/>
              <w:rPr>
                <w:bCs/>
                <w:sz w:val="28"/>
                <w:szCs w:val="28"/>
              </w:rPr>
            </w:pPr>
            <w:r>
              <w:rPr>
                <w:bCs/>
                <w:sz w:val="28"/>
                <w:szCs w:val="28"/>
              </w:rPr>
              <w:t>40,00</w:t>
            </w:r>
          </w:p>
        </w:tc>
        <w:tc>
          <w:tcPr>
            <w:tcW w:w="1673" w:type="dxa"/>
            <w:vAlign w:val="center"/>
          </w:tcPr>
          <w:p w14:paraId="2D760C06" w14:textId="77777777" w:rsidR="00E10D7A" w:rsidRPr="00DC094B" w:rsidRDefault="00E10D7A" w:rsidP="00E10D7A">
            <w:pPr>
              <w:jc w:val="center"/>
              <w:rPr>
                <w:bCs/>
                <w:sz w:val="28"/>
                <w:szCs w:val="28"/>
              </w:rPr>
            </w:pPr>
            <w:r>
              <w:rPr>
                <w:bCs/>
                <w:sz w:val="28"/>
                <w:szCs w:val="28"/>
              </w:rPr>
              <w:t>40,00</w:t>
            </w:r>
          </w:p>
        </w:tc>
        <w:tc>
          <w:tcPr>
            <w:tcW w:w="976" w:type="dxa"/>
            <w:vAlign w:val="center"/>
          </w:tcPr>
          <w:p w14:paraId="24B801DF" w14:textId="77777777" w:rsidR="00E10D7A" w:rsidRPr="00DC094B" w:rsidRDefault="00E10D7A" w:rsidP="00E10D7A">
            <w:pPr>
              <w:jc w:val="center"/>
              <w:rPr>
                <w:bCs/>
                <w:sz w:val="28"/>
                <w:szCs w:val="28"/>
              </w:rPr>
            </w:pPr>
            <w:r>
              <w:rPr>
                <w:bCs/>
                <w:sz w:val="28"/>
                <w:szCs w:val="28"/>
              </w:rPr>
              <w:t>40,00</w:t>
            </w:r>
          </w:p>
        </w:tc>
        <w:tc>
          <w:tcPr>
            <w:tcW w:w="1115" w:type="dxa"/>
            <w:vAlign w:val="center"/>
          </w:tcPr>
          <w:p w14:paraId="422C8AA0" w14:textId="77777777" w:rsidR="00E10D7A" w:rsidRPr="00DC094B" w:rsidRDefault="00E10D7A" w:rsidP="00E10D7A">
            <w:pPr>
              <w:jc w:val="center"/>
              <w:rPr>
                <w:bCs/>
                <w:sz w:val="28"/>
                <w:szCs w:val="28"/>
              </w:rPr>
            </w:pPr>
            <w:r>
              <w:rPr>
                <w:bCs/>
                <w:sz w:val="28"/>
                <w:szCs w:val="28"/>
              </w:rPr>
              <w:t>40,00</w:t>
            </w:r>
          </w:p>
        </w:tc>
        <w:tc>
          <w:tcPr>
            <w:tcW w:w="1115" w:type="dxa"/>
            <w:vAlign w:val="center"/>
          </w:tcPr>
          <w:p w14:paraId="41CEE1F5" w14:textId="77777777" w:rsidR="00E10D7A" w:rsidRPr="00DC094B" w:rsidRDefault="00E10D7A" w:rsidP="00E10D7A">
            <w:pPr>
              <w:jc w:val="center"/>
              <w:rPr>
                <w:bCs/>
                <w:sz w:val="28"/>
                <w:szCs w:val="28"/>
              </w:rPr>
            </w:pPr>
            <w:r>
              <w:rPr>
                <w:bCs/>
                <w:sz w:val="28"/>
                <w:szCs w:val="28"/>
              </w:rPr>
              <w:t>40,00</w:t>
            </w:r>
          </w:p>
        </w:tc>
        <w:tc>
          <w:tcPr>
            <w:tcW w:w="1087" w:type="dxa"/>
            <w:vAlign w:val="center"/>
          </w:tcPr>
          <w:p w14:paraId="38BF58EF" w14:textId="77777777" w:rsidR="00E10D7A" w:rsidRPr="00DC094B" w:rsidRDefault="00E10D7A" w:rsidP="00E10D7A">
            <w:pPr>
              <w:jc w:val="center"/>
              <w:rPr>
                <w:bCs/>
                <w:sz w:val="28"/>
                <w:szCs w:val="28"/>
              </w:rPr>
            </w:pPr>
            <w:r>
              <w:rPr>
                <w:bCs/>
                <w:sz w:val="28"/>
                <w:szCs w:val="28"/>
              </w:rPr>
              <w:t>40,00</w:t>
            </w:r>
          </w:p>
        </w:tc>
      </w:tr>
      <w:tr w:rsidR="00E10D7A" w:rsidRPr="00DC094B" w14:paraId="073A058C" w14:textId="77777777" w:rsidTr="00F4765B">
        <w:trPr>
          <w:trHeight w:val="2266"/>
        </w:trPr>
        <w:tc>
          <w:tcPr>
            <w:tcW w:w="808" w:type="dxa"/>
            <w:vAlign w:val="center"/>
          </w:tcPr>
          <w:p w14:paraId="2D5E5B4A" w14:textId="77777777" w:rsidR="00E10D7A" w:rsidRPr="00DC094B" w:rsidRDefault="00E10D7A" w:rsidP="00E10D7A">
            <w:pPr>
              <w:jc w:val="center"/>
              <w:rPr>
                <w:bCs/>
                <w:sz w:val="28"/>
                <w:szCs w:val="28"/>
              </w:rPr>
            </w:pPr>
            <w:r w:rsidRPr="00DC094B">
              <w:rPr>
                <w:bCs/>
                <w:sz w:val="28"/>
                <w:szCs w:val="28"/>
              </w:rPr>
              <w:t>3.2.</w:t>
            </w:r>
          </w:p>
        </w:tc>
        <w:tc>
          <w:tcPr>
            <w:tcW w:w="3321" w:type="dxa"/>
            <w:vAlign w:val="center"/>
          </w:tcPr>
          <w:p w14:paraId="17E0DED5" w14:textId="77777777" w:rsidR="00E10D7A" w:rsidRPr="00DC094B" w:rsidRDefault="00E10D7A" w:rsidP="00E10D7A">
            <w:pPr>
              <w:rPr>
                <w:bCs/>
                <w:sz w:val="28"/>
                <w:szCs w:val="28"/>
              </w:rPr>
            </w:pPr>
            <w:r w:rsidRPr="00DC094B">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DC094B">
              <w:rPr>
                <w:sz w:val="22"/>
                <w:szCs w:val="22"/>
                <w:vertAlign w:val="superscript"/>
              </w:rPr>
              <w:t>3</w:t>
            </w:r>
            <w:r w:rsidRPr="00DC094B">
              <w:rPr>
                <w:sz w:val="22"/>
                <w:szCs w:val="22"/>
              </w:rPr>
              <w:t xml:space="preserve">) – </w:t>
            </w:r>
            <w:r w:rsidRPr="00DC094B">
              <w:rPr>
                <w:sz w:val="22"/>
                <w:szCs w:val="22"/>
                <w:u w:val="single"/>
              </w:rPr>
              <w:t>для организаций, оказывающих услуги по водоподготовке</w:t>
            </w:r>
          </w:p>
        </w:tc>
        <w:tc>
          <w:tcPr>
            <w:tcW w:w="977" w:type="dxa"/>
            <w:vAlign w:val="center"/>
          </w:tcPr>
          <w:p w14:paraId="28D146A8" w14:textId="77777777" w:rsidR="00E10D7A" w:rsidRPr="00DC094B" w:rsidRDefault="00E10D7A" w:rsidP="00E10D7A">
            <w:pPr>
              <w:jc w:val="center"/>
              <w:rPr>
                <w:bCs/>
                <w:sz w:val="28"/>
                <w:szCs w:val="28"/>
              </w:rPr>
            </w:pPr>
            <w:r w:rsidRPr="00DC094B">
              <w:rPr>
                <w:bCs/>
                <w:sz w:val="28"/>
                <w:szCs w:val="28"/>
              </w:rPr>
              <w:t>-</w:t>
            </w:r>
          </w:p>
        </w:tc>
        <w:tc>
          <w:tcPr>
            <w:tcW w:w="1673" w:type="dxa"/>
            <w:vAlign w:val="center"/>
          </w:tcPr>
          <w:p w14:paraId="7F905420" w14:textId="77777777" w:rsidR="00E10D7A" w:rsidRPr="00DC094B" w:rsidRDefault="00E10D7A" w:rsidP="00E10D7A">
            <w:pPr>
              <w:jc w:val="center"/>
              <w:rPr>
                <w:bCs/>
                <w:sz w:val="28"/>
                <w:szCs w:val="28"/>
              </w:rPr>
            </w:pPr>
            <w:r w:rsidRPr="00DC094B">
              <w:rPr>
                <w:bCs/>
                <w:sz w:val="28"/>
                <w:szCs w:val="28"/>
              </w:rPr>
              <w:t>-</w:t>
            </w:r>
          </w:p>
        </w:tc>
        <w:tc>
          <w:tcPr>
            <w:tcW w:w="976" w:type="dxa"/>
            <w:vAlign w:val="center"/>
          </w:tcPr>
          <w:p w14:paraId="5EF83933" w14:textId="77777777" w:rsidR="00E10D7A" w:rsidRPr="00DC094B" w:rsidRDefault="00E10D7A" w:rsidP="00E10D7A">
            <w:pPr>
              <w:jc w:val="center"/>
              <w:rPr>
                <w:bCs/>
                <w:sz w:val="28"/>
                <w:szCs w:val="28"/>
              </w:rPr>
            </w:pPr>
            <w:r w:rsidRPr="00DC094B">
              <w:rPr>
                <w:bCs/>
                <w:sz w:val="28"/>
                <w:szCs w:val="28"/>
              </w:rPr>
              <w:t>-</w:t>
            </w:r>
          </w:p>
        </w:tc>
        <w:tc>
          <w:tcPr>
            <w:tcW w:w="1115" w:type="dxa"/>
            <w:vAlign w:val="center"/>
          </w:tcPr>
          <w:p w14:paraId="73B730D1" w14:textId="77777777" w:rsidR="00E10D7A" w:rsidRPr="00DC094B" w:rsidRDefault="00E10D7A" w:rsidP="00E10D7A">
            <w:pPr>
              <w:jc w:val="center"/>
              <w:rPr>
                <w:bCs/>
                <w:sz w:val="28"/>
                <w:szCs w:val="28"/>
              </w:rPr>
            </w:pPr>
            <w:r w:rsidRPr="00DC094B">
              <w:rPr>
                <w:bCs/>
                <w:sz w:val="28"/>
                <w:szCs w:val="28"/>
              </w:rPr>
              <w:t>-</w:t>
            </w:r>
          </w:p>
        </w:tc>
        <w:tc>
          <w:tcPr>
            <w:tcW w:w="1115" w:type="dxa"/>
            <w:vAlign w:val="center"/>
          </w:tcPr>
          <w:p w14:paraId="55D8B337" w14:textId="77777777" w:rsidR="00E10D7A" w:rsidRPr="00DC094B" w:rsidRDefault="00E10D7A" w:rsidP="00E10D7A">
            <w:pPr>
              <w:jc w:val="center"/>
              <w:rPr>
                <w:bCs/>
                <w:sz w:val="28"/>
                <w:szCs w:val="28"/>
              </w:rPr>
            </w:pPr>
            <w:r w:rsidRPr="00DC094B">
              <w:rPr>
                <w:bCs/>
                <w:sz w:val="28"/>
                <w:szCs w:val="28"/>
              </w:rPr>
              <w:t>-</w:t>
            </w:r>
          </w:p>
        </w:tc>
        <w:tc>
          <w:tcPr>
            <w:tcW w:w="1087" w:type="dxa"/>
            <w:vAlign w:val="center"/>
          </w:tcPr>
          <w:p w14:paraId="75603765" w14:textId="77777777" w:rsidR="00E10D7A" w:rsidRPr="00DC094B" w:rsidRDefault="00E10D7A" w:rsidP="00E10D7A">
            <w:pPr>
              <w:jc w:val="center"/>
              <w:rPr>
                <w:bCs/>
                <w:sz w:val="28"/>
                <w:szCs w:val="28"/>
              </w:rPr>
            </w:pPr>
            <w:r w:rsidRPr="00DC094B">
              <w:rPr>
                <w:bCs/>
                <w:sz w:val="28"/>
                <w:szCs w:val="28"/>
              </w:rPr>
              <w:t>-</w:t>
            </w:r>
          </w:p>
        </w:tc>
      </w:tr>
      <w:tr w:rsidR="00E10D7A" w:rsidRPr="00DC094B" w14:paraId="1387FA74" w14:textId="77777777" w:rsidTr="00F4765B">
        <w:trPr>
          <w:trHeight w:val="2283"/>
        </w:trPr>
        <w:tc>
          <w:tcPr>
            <w:tcW w:w="808" w:type="dxa"/>
            <w:vAlign w:val="center"/>
          </w:tcPr>
          <w:p w14:paraId="57F3760B" w14:textId="77777777" w:rsidR="00E10D7A" w:rsidRPr="00DC094B" w:rsidRDefault="00E10D7A" w:rsidP="00E10D7A">
            <w:pPr>
              <w:jc w:val="center"/>
              <w:rPr>
                <w:bCs/>
                <w:sz w:val="28"/>
                <w:szCs w:val="28"/>
              </w:rPr>
            </w:pPr>
            <w:r w:rsidRPr="00DC094B">
              <w:rPr>
                <w:bCs/>
                <w:sz w:val="28"/>
                <w:szCs w:val="28"/>
              </w:rPr>
              <w:t>3.3.</w:t>
            </w:r>
          </w:p>
        </w:tc>
        <w:tc>
          <w:tcPr>
            <w:tcW w:w="3321" w:type="dxa"/>
            <w:vAlign w:val="center"/>
          </w:tcPr>
          <w:p w14:paraId="320467F4" w14:textId="77777777" w:rsidR="00E10D7A" w:rsidRPr="00DC094B" w:rsidRDefault="00E10D7A" w:rsidP="00E10D7A">
            <w:pPr>
              <w:rPr>
                <w:sz w:val="22"/>
                <w:szCs w:val="22"/>
              </w:rPr>
            </w:pPr>
            <w:r w:rsidRPr="00DC094B">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DC094B">
              <w:rPr>
                <w:sz w:val="22"/>
                <w:szCs w:val="22"/>
                <w:vertAlign w:val="superscript"/>
              </w:rPr>
              <w:t>3</w:t>
            </w:r>
            <w:r w:rsidRPr="00DC094B">
              <w:rPr>
                <w:sz w:val="22"/>
                <w:szCs w:val="22"/>
              </w:rPr>
              <w:t xml:space="preserve">) – </w:t>
            </w:r>
            <w:r w:rsidRPr="00DC094B">
              <w:rPr>
                <w:sz w:val="22"/>
                <w:szCs w:val="22"/>
                <w:u w:val="single"/>
              </w:rPr>
              <w:t>для организаций, оказывающих услуги по транспортировке</w:t>
            </w:r>
          </w:p>
        </w:tc>
        <w:tc>
          <w:tcPr>
            <w:tcW w:w="977" w:type="dxa"/>
            <w:vAlign w:val="center"/>
          </w:tcPr>
          <w:p w14:paraId="6E14BAF4" w14:textId="77777777" w:rsidR="00E10D7A" w:rsidRPr="00DC094B" w:rsidRDefault="00E10D7A" w:rsidP="00E10D7A">
            <w:pPr>
              <w:jc w:val="center"/>
              <w:rPr>
                <w:bCs/>
                <w:sz w:val="28"/>
                <w:szCs w:val="28"/>
              </w:rPr>
            </w:pPr>
            <w:r w:rsidRPr="00DC094B">
              <w:rPr>
                <w:bCs/>
                <w:sz w:val="28"/>
                <w:szCs w:val="28"/>
              </w:rPr>
              <w:t>-</w:t>
            </w:r>
          </w:p>
        </w:tc>
        <w:tc>
          <w:tcPr>
            <w:tcW w:w="1673" w:type="dxa"/>
            <w:vAlign w:val="center"/>
          </w:tcPr>
          <w:p w14:paraId="2C550F23" w14:textId="77777777" w:rsidR="00E10D7A" w:rsidRPr="00DC094B" w:rsidRDefault="00E10D7A" w:rsidP="00E10D7A">
            <w:pPr>
              <w:jc w:val="center"/>
              <w:rPr>
                <w:bCs/>
                <w:sz w:val="28"/>
                <w:szCs w:val="28"/>
              </w:rPr>
            </w:pPr>
            <w:r w:rsidRPr="00DC094B">
              <w:rPr>
                <w:bCs/>
                <w:sz w:val="28"/>
                <w:szCs w:val="28"/>
              </w:rPr>
              <w:t>-</w:t>
            </w:r>
          </w:p>
        </w:tc>
        <w:tc>
          <w:tcPr>
            <w:tcW w:w="976" w:type="dxa"/>
            <w:vAlign w:val="center"/>
          </w:tcPr>
          <w:p w14:paraId="56328C27" w14:textId="77777777" w:rsidR="00E10D7A" w:rsidRPr="00DC094B" w:rsidRDefault="00E10D7A" w:rsidP="00E10D7A">
            <w:pPr>
              <w:jc w:val="center"/>
              <w:rPr>
                <w:bCs/>
                <w:sz w:val="28"/>
                <w:szCs w:val="28"/>
              </w:rPr>
            </w:pPr>
            <w:r w:rsidRPr="00DC094B">
              <w:rPr>
                <w:bCs/>
                <w:sz w:val="28"/>
                <w:szCs w:val="28"/>
              </w:rPr>
              <w:t>-</w:t>
            </w:r>
          </w:p>
        </w:tc>
        <w:tc>
          <w:tcPr>
            <w:tcW w:w="1115" w:type="dxa"/>
            <w:vAlign w:val="center"/>
          </w:tcPr>
          <w:p w14:paraId="6C379739" w14:textId="77777777" w:rsidR="00E10D7A" w:rsidRPr="00DC094B" w:rsidRDefault="00E10D7A" w:rsidP="00E10D7A">
            <w:pPr>
              <w:jc w:val="center"/>
              <w:rPr>
                <w:bCs/>
                <w:sz w:val="28"/>
                <w:szCs w:val="28"/>
              </w:rPr>
            </w:pPr>
            <w:r w:rsidRPr="00DC094B">
              <w:rPr>
                <w:bCs/>
                <w:sz w:val="28"/>
                <w:szCs w:val="28"/>
              </w:rPr>
              <w:t>-</w:t>
            </w:r>
          </w:p>
        </w:tc>
        <w:tc>
          <w:tcPr>
            <w:tcW w:w="1115" w:type="dxa"/>
            <w:vAlign w:val="center"/>
          </w:tcPr>
          <w:p w14:paraId="2BB1447E" w14:textId="77777777" w:rsidR="00E10D7A" w:rsidRPr="00DC094B" w:rsidRDefault="00E10D7A" w:rsidP="00E10D7A">
            <w:pPr>
              <w:jc w:val="center"/>
              <w:rPr>
                <w:bCs/>
                <w:sz w:val="28"/>
                <w:szCs w:val="28"/>
              </w:rPr>
            </w:pPr>
            <w:r w:rsidRPr="00DC094B">
              <w:rPr>
                <w:bCs/>
                <w:sz w:val="28"/>
                <w:szCs w:val="28"/>
              </w:rPr>
              <w:t>-</w:t>
            </w:r>
          </w:p>
        </w:tc>
        <w:tc>
          <w:tcPr>
            <w:tcW w:w="1087" w:type="dxa"/>
            <w:vAlign w:val="center"/>
          </w:tcPr>
          <w:p w14:paraId="4A9D6712" w14:textId="77777777" w:rsidR="00E10D7A" w:rsidRPr="00DC094B" w:rsidRDefault="00E10D7A" w:rsidP="00E10D7A">
            <w:pPr>
              <w:jc w:val="center"/>
              <w:rPr>
                <w:bCs/>
                <w:sz w:val="28"/>
                <w:szCs w:val="28"/>
              </w:rPr>
            </w:pPr>
            <w:r w:rsidRPr="00DC094B">
              <w:rPr>
                <w:bCs/>
                <w:sz w:val="28"/>
                <w:szCs w:val="28"/>
              </w:rPr>
              <w:t>-</w:t>
            </w:r>
          </w:p>
        </w:tc>
      </w:tr>
      <w:tr w:rsidR="00E10D7A" w:rsidRPr="00DC094B" w14:paraId="73827687" w14:textId="77777777" w:rsidTr="00F4765B">
        <w:trPr>
          <w:trHeight w:val="2524"/>
        </w:trPr>
        <w:tc>
          <w:tcPr>
            <w:tcW w:w="808" w:type="dxa"/>
            <w:vAlign w:val="center"/>
          </w:tcPr>
          <w:p w14:paraId="629FF09B" w14:textId="77777777" w:rsidR="00E10D7A" w:rsidRPr="00DC094B" w:rsidRDefault="00E10D7A" w:rsidP="00E10D7A">
            <w:pPr>
              <w:jc w:val="center"/>
              <w:rPr>
                <w:bCs/>
                <w:sz w:val="28"/>
                <w:szCs w:val="28"/>
              </w:rPr>
            </w:pPr>
            <w:r w:rsidRPr="00DC094B">
              <w:rPr>
                <w:bCs/>
                <w:sz w:val="28"/>
                <w:szCs w:val="28"/>
              </w:rPr>
              <w:t>3.4.</w:t>
            </w:r>
          </w:p>
        </w:tc>
        <w:tc>
          <w:tcPr>
            <w:tcW w:w="3321" w:type="dxa"/>
          </w:tcPr>
          <w:p w14:paraId="2CDE5A8D" w14:textId="77777777" w:rsidR="00E10D7A" w:rsidRPr="00DC094B" w:rsidRDefault="00E10D7A" w:rsidP="00E10D7A">
            <w:pPr>
              <w:rPr>
                <w:bCs/>
                <w:sz w:val="28"/>
                <w:szCs w:val="28"/>
              </w:rPr>
            </w:pPr>
            <w:r w:rsidRPr="00DC094B">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DC094B">
              <w:rPr>
                <w:sz w:val="22"/>
                <w:szCs w:val="22"/>
                <w:vertAlign w:val="superscript"/>
              </w:rPr>
              <w:t>3</w:t>
            </w:r>
            <w:r w:rsidRPr="00DC094B">
              <w:rPr>
                <w:sz w:val="22"/>
                <w:szCs w:val="22"/>
              </w:rPr>
              <w:t xml:space="preserve">) – </w:t>
            </w:r>
            <w:r w:rsidRPr="00DC094B">
              <w:rPr>
                <w:sz w:val="22"/>
                <w:szCs w:val="22"/>
                <w:u w:val="single"/>
              </w:rPr>
              <w:t>для организаций, оказывающих услуги водоснабжения (полный цикл)</w:t>
            </w:r>
          </w:p>
        </w:tc>
        <w:tc>
          <w:tcPr>
            <w:tcW w:w="977" w:type="dxa"/>
            <w:vAlign w:val="center"/>
          </w:tcPr>
          <w:p w14:paraId="6944B0CE" w14:textId="77777777" w:rsidR="00E10D7A" w:rsidRPr="00DC094B" w:rsidRDefault="00E10D7A" w:rsidP="00E10D7A">
            <w:pPr>
              <w:jc w:val="center"/>
              <w:rPr>
                <w:bCs/>
                <w:sz w:val="28"/>
                <w:szCs w:val="28"/>
              </w:rPr>
            </w:pPr>
            <w:r>
              <w:rPr>
                <w:bCs/>
                <w:sz w:val="28"/>
                <w:szCs w:val="28"/>
              </w:rPr>
              <w:t>0,20</w:t>
            </w:r>
          </w:p>
        </w:tc>
        <w:tc>
          <w:tcPr>
            <w:tcW w:w="1673" w:type="dxa"/>
            <w:vAlign w:val="center"/>
          </w:tcPr>
          <w:p w14:paraId="0B3FCA06" w14:textId="77777777" w:rsidR="00E10D7A" w:rsidRPr="00DC094B" w:rsidRDefault="00E10D7A" w:rsidP="00E10D7A">
            <w:pPr>
              <w:jc w:val="center"/>
              <w:rPr>
                <w:bCs/>
                <w:sz w:val="28"/>
                <w:szCs w:val="28"/>
              </w:rPr>
            </w:pPr>
            <w:r>
              <w:rPr>
                <w:bCs/>
                <w:sz w:val="28"/>
                <w:szCs w:val="28"/>
              </w:rPr>
              <w:t>0,20</w:t>
            </w:r>
          </w:p>
        </w:tc>
        <w:tc>
          <w:tcPr>
            <w:tcW w:w="976" w:type="dxa"/>
            <w:vAlign w:val="center"/>
          </w:tcPr>
          <w:p w14:paraId="2935ECF9" w14:textId="77777777" w:rsidR="00E10D7A" w:rsidRPr="00DC094B" w:rsidRDefault="00E10D7A" w:rsidP="00E10D7A">
            <w:pPr>
              <w:jc w:val="center"/>
              <w:rPr>
                <w:bCs/>
                <w:sz w:val="28"/>
                <w:szCs w:val="28"/>
              </w:rPr>
            </w:pPr>
            <w:r>
              <w:rPr>
                <w:bCs/>
                <w:sz w:val="28"/>
                <w:szCs w:val="28"/>
              </w:rPr>
              <w:t>0,20</w:t>
            </w:r>
          </w:p>
        </w:tc>
        <w:tc>
          <w:tcPr>
            <w:tcW w:w="1115" w:type="dxa"/>
            <w:vAlign w:val="center"/>
          </w:tcPr>
          <w:p w14:paraId="14D0C70E" w14:textId="77777777" w:rsidR="00E10D7A" w:rsidRPr="00DC094B" w:rsidRDefault="00E10D7A" w:rsidP="00E10D7A">
            <w:pPr>
              <w:jc w:val="center"/>
              <w:rPr>
                <w:bCs/>
                <w:sz w:val="28"/>
                <w:szCs w:val="28"/>
              </w:rPr>
            </w:pPr>
            <w:r>
              <w:rPr>
                <w:bCs/>
                <w:sz w:val="28"/>
                <w:szCs w:val="28"/>
              </w:rPr>
              <w:t>0,20</w:t>
            </w:r>
          </w:p>
        </w:tc>
        <w:tc>
          <w:tcPr>
            <w:tcW w:w="1115" w:type="dxa"/>
            <w:vAlign w:val="center"/>
          </w:tcPr>
          <w:p w14:paraId="28711936" w14:textId="77777777" w:rsidR="00E10D7A" w:rsidRPr="00DC094B" w:rsidRDefault="00E10D7A" w:rsidP="00E10D7A">
            <w:pPr>
              <w:jc w:val="center"/>
              <w:rPr>
                <w:bCs/>
                <w:sz w:val="28"/>
                <w:szCs w:val="28"/>
              </w:rPr>
            </w:pPr>
            <w:r>
              <w:rPr>
                <w:bCs/>
                <w:sz w:val="28"/>
                <w:szCs w:val="28"/>
              </w:rPr>
              <w:t>0,20</w:t>
            </w:r>
          </w:p>
        </w:tc>
        <w:tc>
          <w:tcPr>
            <w:tcW w:w="1087" w:type="dxa"/>
            <w:vAlign w:val="center"/>
          </w:tcPr>
          <w:p w14:paraId="15E0FE24" w14:textId="77777777" w:rsidR="00E10D7A" w:rsidRPr="00DC094B" w:rsidRDefault="00E10D7A" w:rsidP="00E10D7A">
            <w:pPr>
              <w:jc w:val="center"/>
              <w:rPr>
                <w:bCs/>
                <w:sz w:val="28"/>
                <w:szCs w:val="28"/>
              </w:rPr>
            </w:pPr>
            <w:r>
              <w:rPr>
                <w:bCs/>
                <w:sz w:val="28"/>
                <w:szCs w:val="28"/>
              </w:rPr>
              <w:t>0,20</w:t>
            </w:r>
          </w:p>
        </w:tc>
      </w:tr>
    </w:tbl>
    <w:p w14:paraId="6F0A15DF" w14:textId="77777777" w:rsidR="00E10D7A" w:rsidRDefault="00E10D7A" w:rsidP="00E10D7A">
      <w:pPr>
        <w:ind w:left="-567"/>
        <w:jc w:val="center"/>
        <w:rPr>
          <w:bCs/>
          <w:color w:val="000000"/>
          <w:sz w:val="28"/>
          <w:szCs w:val="28"/>
        </w:rPr>
      </w:pPr>
    </w:p>
    <w:p w14:paraId="70F5FD87" w14:textId="77777777" w:rsidR="00E10D7A" w:rsidRDefault="00E10D7A" w:rsidP="00E10D7A">
      <w:pPr>
        <w:ind w:left="-567"/>
        <w:jc w:val="center"/>
        <w:rPr>
          <w:bCs/>
          <w:color w:val="000000"/>
          <w:sz w:val="28"/>
          <w:szCs w:val="28"/>
        </w:rPr>
      </w:pPr>
    </w:p>
    <w:p w14:paraId="280C0514" w14:textId="77777777" w:rsidR="00E10D7A" w:rsidRDefault="00E10D7A" w:rsidP="00E10D7A">
      <w:pPr>
        <w:ind w:left="-567"/>
        <w:jc w:val="center"/>
        <w:rPr>
          <w:bCs/>
          <w:color w:val="000000"/>
          <w:sz w:val="28"/>
          <w:szCs w:val="28"/>
        </w:rPr>
      </w:pPr>
    </w:p>
    <w:p w14:paraId="702B8C6E" w14:textId="77777777" w:rsidR="00E10D7A" w:rsidRDefault="00E10D7A" w:rsidP="00E10D7A">
      <w:pPr>
        <w:ind w:left="-567"/>
        <w:jc w:val="center"/>
        <w:rPr>
          <w:bCs/>
          <w:color w:val="000000"/>
          <w:sz w:val="28"/>
          <w:szCs w:val="28"/>
        </w:rPr>
      </w:pPr>
    </w:p>
    <w:p w14:paraId="51B752B1" w14:textId="77777777" w:rsidR="00E10D7A" w:rsidRDefault="00E10D7A" w:rsidP="00E10D7A">
      <w:pPr>
        <w:ind w:left="-567"/>
        <w:jc w:val="center"/>
        <w:rPr>
          <w:bCs/>
          <w:color w:val="000000"/>
          <w:sz w:val="28"/>
          <w:szCs w:val="28"/>
        </w:rPr>
      </w:pPr>
    </w:p>
    <w:p w14:paraId="00EC3E86" w14:textId="77777777" w:rsidR="00E10D7A" w:rsidRDefault="00E10D7A" w:rsidP="00E10D7A">
      <w:pPr>
        <w:ind w:left="-567"/>
        <w:jc w:val="center"/>
        <w:rPr>
          <w:bCs/>
          <w:color w:val="000000"/>
          <w:sz w:val="28"/>
          <w:szCs w:val="28"/>
        </w:rPr>
      </w:pPr>
    </w:p>
    <w:p w14:paraId="02275594" w14:textId="77777777" w:rsidR="00E10D7A" w:rsidRDefault="00E10D7A" w:rsidP="00E10D7A">
      <w:pPr>
        <w:ind w:left="-567"/>
        <w:jc w:val="center"/>
        <w:rPr>
          <w:bCs/>
          <w:color w:val="000000"/>
          <w:sz w:val="28"/>
          <w:szCs w:val="28"/>
        </w:rPr>
      </w:pPr>
    </w:p>
    <w:p w14:paraId="3A0AB967" w14:textId="77777777" w:rsidR="00E10D7A" w:rsidRDefault="00E10D7A" w:rsidP="00E10D7A">
      <w:pPr>
        <w:ind w:left="-567"/>
        <w:jc w:val="center"/>
        <w:rPr>
          <w:bCs/>
          <w:color w:val="000000"/>
          <w:sz w:val="28"/>
          <w:szCs w:val="28"/>
        </w:rPr>
      </w:pPr>
    </w:p>
    <w:p w14:paraId="487770F4" w14:textId="77777777" w:rsidR="00E10D7A" w:rsidRDefault="00E10D7A" w:rsidP="00E10D7A">
      <w:pPr>
        <w:ind w:left="-567"/>
        <w:jc w:val="center"/>
        <w:rPr>
          <w:bCs/>
          <w:color w:val="000000"/>
          <w:sz w:val="28"/>
          <w:szCs w:val="28"/>
        </w:rPr>
      </w:pPr>
    </w:p>
    <w:p w14:paraId="29352BA4" w14:textId="77777777" w:rsidR="00E10D7A" w:rsidRDefault="00E10D7A" w:rsidP="00E10D7A">
      <w:pPr>
        <w:ind w:left="-567"/>
        <w:jc w:val="center"/>
        <w:rPr>
          <w:bCs/>
          <w:color w:val="000000"/>
          <w:sz w:val="28"/>
          <w:szCs w:val="28"/>
        </w:rPr>
      </w:pPr>
    </w:p>
    <w:p w14:paraId="77D7F4BD" w14:textId="77777777" w:rsidR="00E10D7A" w:rsidRDefault="00E10D7A" w:rsidP="00E10D7A">
      <w:pPr>
        <w:ind w:left="-567"/>
        <w:jc w:val="center"/>
        <w:rPr>
          <w:bCs/>
          <w:color w:val="000000"/>
          <w:sz w:val="28"/>
          <w:szCs w:val="28"/>
        </w:rPr>
      </w:pPr>
    </w:p>
    <w:p w14:paraId="32D4DF69" w14:textId="77777777" w:rsidR="00E10D7A" w:rsidRDefault="00E10D7A" w:rsidP="00E10D7A">
      <w:pPr>
        <w:ind w:left="-567"/>
        <w:jc w:val="center"/>
        <w:rPr>
          <w:bCs/>
          <w:color w:val="000000"/>
          <w:sz w:val="28"/>
          <w:szCs w:val="28"/>
        </w:rPr>
      </w:pPr>
    </w:p>
    <w:p w14:paraId="251CD15C" w14:textId="77777777" w:rsidR="00E10D7A" w:rsidRDefault="00E10D7A" w:rsidP="00E10D7A">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5D987A3B" w14:textId="77777777" w:rsidR="00E10D7A" w:rsidRDefault="00E10D7A" w:rsidP="00E10D7A">
      <w:pPr>
        <w:ind w:left="-567"/>
        <w:jc w:val="center"/>
        <w:rPr>
          <w:bCs/>
          <w:color w:val="000000"/>
          <w:sz w:val="28"/>
          <w:szCs w:val="28"/>
        </w:rPr>
      </w:pPr>
    </w:p>
    <w:tbl>
      <w:tblPr>
        <w:tblStyle w:val="ab"/>
        <w:tblW w:w="11057" w:type="dxa"/>
        <w:tblInd w:w="-1168" w:type="dxa"/>
        <w:tblLayout w:type="fixed"/>
        <w:tblLook w:val="04A0" w:firstRow="1" w:lastRow="0" w:firstColumn="1" w:lastColumn="0" w:noHBand="0" w:noVBand="1"/>
      </w:tblPr>
      <w:tblGrid>
        <w:gridCol w:w="736"/>
        <w:gridCol w:w="3659"/>
        <w:gridCol w:w="1559"/>
        <w:gridCol w:w="2552"/>
        <w:gridCol w:w="2551"/>
      </w:tblGrid>
      <w:tr w:rsidR="00E10D7A" w14:paraId="41E9E161" w14:textId="77777777" w:rsidTr="00E10D7A">
        <w:tc>
          <w:tcPr>
            <w:tcW w:w="736" w:type="dxa"/>
            <w:vAlign w:val="center"/>
          </w:tcPr>
          <w:p w14:paraId="3D961209" w14:textId="77777777" w:rsidR="00E10D7A" w:rsidRDefault="00E10D7A" w:rsidP="00E10D7A">
            <w:pPr>
              <w:jc w:val="center"/>
              <w:rPr>
                <w:bCs/>
                <w:color w:val="000000"/>
                <w:sz w:val="28"/>
                <w:szCs w:val="28"/>
              </w:rPr>
            </w:pPr>
            <w:r>
              <w:rPr>
                <w:bCs/>
                <w:color w:val="000000"/>
                <w:sz w:val="28"/>
                <w:szCs w:val="28"/>
              </w:rPr>
              <w:t>№ п/п</w:t>
            </w:r>
          </w:p>
        </w:tc>
        <w:tc>
          <w:tcPr>
            <w:tcW w:w="3659" w:type="dxa"/>
            <w:vAlign w:val="center"/>
          </w:tcPr>
          <w:p w14:paraId="413EACA0" w14:textId="77777777" w:rsidR="00E10D7A" w:rsidRDefault="00E10D7A" w:rsidP="00E10D7A">
            <w:pPr>
              <w:jc w:val="center"/>
              <w:rPr>
                <w:bCs/>
                <w:color w:val="000000"/>
                <w:sz w:val="28"/>
                <w:szCs w:val="28"/>
              </w:rPr>
            </w:pPr>
            <w:r>
              <w:rPr>
                <w:bCs/>
                <w:color w:val="000000"/>
                <w:sz w:val="28"/>
                <w:szCs w:val="28"/>
              </w:rPr>
              <w:t>Наименование показателя</w:t>
            </w:r>
          </w:p>
        </w:tc>
        <w:tc>
          <w:tcPr>
            <w:tcW w:w="1559" w:type="dxa"/>
            <w:vAlign w:val="center"/>
          </w:tcPr>
          <w:p w14:paraId="1C71494C" w14:textId="77777777" w:rsidR="00E10D7A" w:rsidRDefault="00E10D7A" w:rsidP="00E10D7A">
            <w:pPr>
              <w:jc w:val="center"/>
              <w:rPr>
                <w:bCs/>
                <w:color w:val="000000"/>
                <w:sz w:val="28"/>
                <w:szCs w:val="28"/>
              </w:rPr>
            </w:pPr>
            <w:r>
              <w:rPr>
                <w:bCs/>
                <w:color w:val="000000"/>
                <w:sz w:val="28"/>
                <w:szCs w:val="28"/>
              </w:rPr>
              <w:t>Значение показателя в базовом периоде    2018 год</w:t>
            </w:r>
          </w:p>
        </w:tc>
        <w:tc>
          <w:tcPr>
            <w:tcW w:w="2552" w:type="dxa"/>
            <w:vAlign w:val="center"/>
          </w:tcPr>
          <w:p w14:paraId="4115B3EA" w14:textId="77777777" w:rsidR="00E10D7A" w:rsidRDefault="00E10D7A" w:rsidP="00E10D7A">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2021 год</w:t>
            </w:r>
          </w:p>
        </w:tc>
        <w:tc>
          <w:tcPr>
            <w:tcW w:w="2551" w:type="dxa"/>
            <w:vAlign w:val="center"/>
          </w:tcPr>
          <w:p w14:paraId="78A3E089" w14:textId="77777777" w:rsidR="00E10D7A" w:rsidRDefault="00E10D7A" w:rsidP="00E10D7A">
            <w:pPr>
              <w:jc w:val="center"/>
              <w:rPr>
                <w:bCs/>
                <w:color w:val="000000"/>
                <w:sz w:val="28"/>
                <w:szCs w:val="28"/>
              </w:rPr>
            </w:pPr>
            <w:r>
              <w:rPr>
                <w:bCs/>
                <w:color w:val="000000"/>
                <w:sz w:val="28"/>
                <w:szCs w:val="28"/>
              </w:rPr>
              <w:t xml:space="preserve">Эффективность производственной </w:t>
            </w:r>
            <w:proofErr w:type="gramStart"/>
            <w:r>
              <w:rPr>
                <w:bCs/>
                <w:color w:val="000000"/>
                <w:sz w:val="28"/>
                <w:szCs w:val="28"/>
              </w:rPr>
              <w:t xml:space="preserve">программы,   </w:t>
            </w:r>
            <w:proofErr w:type="gramEnd"/>
            <w:r>
              <w:rPr>
                <w:bCs/>
                <w:color w:val="000000"/>
                <w:sz w:val="28"/>
                <w:szCs w:val="28"/>
              </w:rPr>
              <w:t xml:space="preserve">            тыс. руб.</w:t>
            </w:r>
          </w:p>
        </w:tc>
      </w:tr>
      <w:tr w:rsidR="00E10D7A" w14:paraId="11C634E1" w14:textId="77777777" w:rsidTr="00E10D7A">
        <w:tc>
          <w:tcPr>
            <w:tcW w:w="736" w:type="dxa"/>
          </w:tcPr>
          <w:p w14:paraId="44781896" w14:textId="77777777" w:rsidR="00E10D7A" w:rsidRDefault="00E10D7A" w:rsidP="00E10D7A">
            <w:pPr>
              <w:jc w:val="center"/>
              <w:rPr>
                <w:bCs/>
                <w:color w:val="000000"/>
                <w:sz w:val="28"/>
                <w:szCs w:val="28"/>
              </w:rPr>
            </w:pPr>
            <w:r>
              <w:rPr>
                <w:bCs/>
                <w:color w:val="000000"/>
                <w:sz w:val="28"/>
                <w:szCs w:val="28"/>
              </w:rPr>
              <w:t>1</w:t>
            </w:r>
          </w:p>
        </w:tc>
        <w:tc>
          <w:tcPr>
            <w:tcW w:w="3659" w:type="dxa"/>
          </w:tcPr>
          <w:p w14:paraId="4E53FDDF" w14:textId="77777777" w:rsidR="00E10D7A" w:rsidRDefault="00E10D7A" w:rsidP="00E10D7A">
            <w:pPr>
              <w:jc w:val="center"/>
              <w:rPr>
                <w:bCs/>
                <w:color w:val="000000"/>
                <w:sz w:val="28"/>
                <w:szCs w:val="28"/>
              </w:rPr>
            </w:pPr>
            <w:r>
              <w:rPr>
                <w:bCs/>
                <w:color w:val="000000"/>
                <w:sz w:val="28"/>
                <w:szCs w:val="28"/>
              </w:rPr>
              <w:t>2</w:t>
            </w:r>
          </w:p>
        </w:tc>
        <w:tc>
          <w:tcPr>
            <w:tcW w:w="1559" w:type="dxa"/>
          </w:tcPr>
          <w:p w14:paraId="073F2384" w14:textId="77777777" w:rsidR="00E10D7A" w:rsidRDefault="00E10D7A" w:rsidP="00E10D7A">
            <w:pPr>
              <w:jc w:val="center"/>
              <w:rPr>
                <w:bCs/>
                <w:color w:val="000000"/>
                <w:sz w:val="28"/>
                <w:szCs w:val="28"/>
              </w:rPr>
            </w:pPr>
            <w:r>
              <w:rPr>
                <w:bCs/>
                <w:color w:val="000000"/>
                <w:sz w:val="28"/>
                <w:szCs w:val="28"/>
              </w:rPr>
              <w:t>3</w:t>
            </w:r>
          </w:p>
        </w:tc>
        <w:tc>
          <w:tcPr>
            <w:tcW w:w="2552" w:type="dxa"/>
          </w:tcPr>
          <w:p w14:paraId="1C4227B7" w14:textId="77777777" w:rsidR="00E10D7A" w:rsidRDefault="00E10D7A" w:rsidP="00E10D7A">
            <w:pPr>
              <w:jc w:val="center"/>
              <w:rPr>
                <w:bCs/>
                <w:color w:val="000000"/>
                <w:sz w:val="28"/>
                <w:szCs w:val="28"/>
              </w:rPr>
            </w:pPr>
            <w:r>
              <w:rPr>
                <w:bCs/>
                <w:color w:val="000000"/>
                <w:sz w:val="28"/>
                <w:szCs w:val="28"/>
              </w:rPr>
              <w:t>4</w:t>
            </w:r>
          </w:p>
        </w:tc>
        <w:tc>
          <w:tcPr>
            <w:tcW w:w="2551" w:type="dxa"/>
          </w:tcPr>
          <w:p w14:paraId="30FA6A21" w14:textId="77777777" w:rsidR="00E10D7A" w:rsidRDefault="00E10D7A" w:rsidP="00E10D7A">
            <w:pPr>
              <w:jc w:val="center"/>
              <w:rPr>
                <w:bCs/>
                <w:color w:val="000000"/>
                <w:sz w:val="28"/>
                <w:szCs w:val="28"/>
              </w:rPr>
            </w:pPr>
            <w:r>
              <w:rPr>
                <w:bCs/>
                <w:color w:val="000000"/>
                <w:sz w:val="28"/>
                <w:szCs w:val="28"/>
              </w:rPr>
              <w:t>5</w:t>
            </w:r>
          </w:p>
        </w:tc>
      </w:tr>
      <w:tr w:rsidR="00E10D7A" w14:paraId="75916EBC" w14:textId="77777777" w:rsidTr="00F4765B">
        <w:trPr>
          <w:trHeight w:val="394"/>
        </w:trPr>
        <w:tc>
          <w:tcPr>
            <w:tcW w:w="11057" w:type="dxa"/>
            <w:gridSpan w:val="5"/>
            <w:vAlign w:val="center"/>
          </w:tcPr>
          <w:p w14:paraId="7BE75AC0" w14:textId="77777777" w:rsidR="00E10D7A" w:rsidRPr="00A31D27" w:rsidRDefault="00E10D7A" w:rsidP="004B69C2">
            <w:pPr>
              <w:pStyle w:val="ac"/>
              <w:numPr>
                <w:ilvl w:val="0"/>
                <w:numId w:val="7"/>
              </w:numPr>
              <w:jc w:val="center"/>
              <w:rPr>
                <w:bCs/>
                <w:color w:val="000000"/>
                <w:sz w:val="28"/>
                <w:szCs w:val="28"/>
              </w:rPr>
            </w:pPr>
            <w:r>
              <w:rPr>
                <w:bCs/>
                <w:color w:val="000000"/>
                <w:sz w:val="28"/>
                <w:szCs w:val="28"/>
              </w:rPr>
              <w:t>Показатели качества воды</w:t>
            </w:r>
          </w:p>
        </w:tc>
      </w:tr>
      <w:tr w:rsidR="00E10D7A" w14:paraId="7DEA91D4" w14:textId="77777777" w:rsidTr="00E10D7A">
        <w:trPr>
          <w:trHeight w:val="3565"/>
        </w:trPr>
        <w:tc>
          <w:tcPr>
            <w:tcW w:w="736" w:type="dxa"/>
            <w:vAlign w:val="center"/>
          </w:tcPr>
          <w:p w14:paraId="67520D38" w14:textId="77777777" w:rsidR="00E10D7A" w:rsidRDefault="00E10D7A" w:rsidP="00E10D7A">
            <w:pPr>
              <w:jc w:val="center"/>
              <w:rPr>
                <w:bCs/>
                <w:color w:val="000000"/>
                <w:sz w:val="28"/>
                <w:szCs w:val="28"/>
              </w:rPr>
            </w:pPr>
            <w:r>
              <w:rPr>
                <w:bCs/>
                <w:color w:val="000000"/>
                <w:sz w:val="28"/>
                <w:szCs w:val="28"/>
              </w:rPr>
              <w:t>1.1.</w:t>
            </w:r>
          </w:p>
        </w:tc>
        <w:tc>
          <w:tcPr>
            <w:tcW w:w="3659" w:type="dxa"/>
            <w:vAlign w:val="center"/>
          </w:tcPr>
          <w:p w14:paraId="51D1FEF9" w14:textId="77777777" w:rsidR="00E10D7A" w:rsidRPr="00FE6F9F" w:rsidRDefault="00E10D7A" w:rsidP="00E10D7A">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02F8A4D" w14:textId="77777777" w:rsidR="00E10D7A" w:rsidRPr="008F6BEC" w:rsidRDefault="00E10D7A" w:rsidP="00E10D7A">
            <w:pPr>
              <w:jc w:val="center"/>
              <w:rPr>
                <w:bCs/>
                <w:sz w:val="28"/>
                <w:szCs w:val="28"/>
              </w:rPr>
            </w:pPr>
            <w:r w:rsidRPr="008F6BEC">
              <w:rPr>
                <w:bCs/>
                <w:sz w:val="28"/>
                <w:szCs w:val="28"/>
              </w:rPr>
              <w:t>-</w:t>
            </w:r>
          </w:p>
        </w:tc>
        <w:tc>
          <w:tcPr>
            <w:tcW w:w="2552" w:type="dxa"/>
            <w:vAlign w:val="center"/>
          </w:tcPr>
          <w:p w14:paraId="3AD95868" w14:textId="77777777" w:rsidR="00E10D7A" w:rsidRPr="008F6BEC" w:rsidRDefault="00E10D7A" w:rsidP="00E10D7A">
            <w:pPr>
              <w:jc w:val="center"/>
              <w:rPr>
                <w:bCs/>
                <w:sz w:val="28"/>
                <w:szCs w:val="28"/>
              </w:rPr>
            </w:pPr>
            <w:r w:rsidRPr="008F6BEC">
              <w:rPr>
                <w:bCs/>
                <w:sz w:val="28"/>
                <w:szCs w:val="28"/>
              </w:rPr>
              <w:t>-</w:t>
            </w:r>
          </w:p>
        </w:tc>
        <w:tc>
          <w:tcPr>
            <w:tcW w:w="2551" w:type="dxa"/>
            <w:vAlign w:val="center"/>
          </w:tcPr>
          <w:p w14:paraId="3F215C9C" w14:textId="77777777" w:rsidR="00E10D7A" w:rsidRPr="008F6BEC" w:rsidRDefault="00E10D7A" w:rsidP="00E10D7A">
            <w:pPr>
              <w:jc w:val="center"/>
              <w:rPr>
                <w:bCs/>
                <w:sz w:val="28"/>
                <w:szCs w:val="28"/>
              </w:rPr>
            </w:pPr>
            <w:r w:rsidRPr="008F6BEC">
              <w:rPr>
                <w:bCs/>
                <w:sz w:val="28"/>
                <w:szCs w:val="28"/>
              </w:rPr>
              <w:t>-</w:t>
            </w:r>
          </w:p>
        </w:tc>
      </w:tr>
      <w:tr w:rsidR="00E10D7A" w14:paraId="5FFC1F04" w14:textId="77777777" w:rsidTr="00E10D7A">
        <w:trPr>
          <w:trHeight w:val="2266"/>
        </w:trPr>
        <w:tc>
          <w:tcPr>
            <w:tcW w:w="736" w:type="dxa"/>
            <w:vAlign w:val="center"/>
          </w:tcPr>
          <w:p w14:paraId="2AE964F5" w14:textId="77777777" w:rsidR="00E10D7A" w:rsidRDefault="00E10D7A" w:rsidP="00E10D7A">
            <w:pPr>
              <w:jc w:val="center"/>
              <w:rPr>
                <w:bCs/>
                <w:color w:val="000000"/>
                <w:sz w:val="28"/>
                <w:szCs w:val="28"/>
              </w:rPr>
            </w:pPr>
            <w:r>
              <w:rPr>
                <w:bCs/>
                <w:color w:val="000000"/>
                <w:sz w:val="28"/>
                <w:szCs w:val="28"/>
              </w:rPr>
              <w:t>1.2.</w:t>
            </w:r>
          </w:p>
        </w:tc>
        <w:tc>
          <w:tcPr>
            <w:tcW w:w="3659" w:type="dxa"/>
            <w:vAlign w:val="center"/>
          </w:tcPr>
          <w:p w14:paraId="56D2D70E" w14:textId="77777777" w:rsidR="00E10D7A" w:rsidRDefault="00E10D7A" w:rsidP="00E10D7A">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71911BEF" w14:textId="77777777" w:rsidR="00E10D7A" w:rsidRPr="008F6BEC" w:rsidRDefault="00E10D7A" w:rsidP="00E10D7A">
            <w:pPr>
              <w:jc w:val="center"/>
              <w:rPr>
                <w:bCs/>
                <w:sz w:val="28"/>
                <w:szCs w:val="28"/>
              </w:rPr>
            </w:pPr>
            <w:r w:rsidRPr="008F6BEC">
              <w:rPr>
                <w:bCs/>
                <w:sz w:val="28"/>
                <w:szCs w:val="28"/>
              </w:rPr>
              <w:t>-</w:t>
            </w:r>
          </w:p>
        </w:tc>
        <w:tc>
          <w:tcPr>
            <w:tcW w:w="2552" w:type="dxa"/>
            <w:vAlign w:val="center"/>
          </w:tcPr>
          <w:p w14:paraId="66E99695" w14:textId="77777777" w:rsidR="00E10D7A" w:rsidRPr="008F6BEC" w:rsidRDefault="00E10D7A" w:rsidP="00E10D7A">
            <w:pPr>
              <w:jc w:val="center"/>
              <w:rPr>
                <w:bCs/>
                <w:sz w:val="28"/>
                <w:szCs w:val="28"/>
              </w:rPr>
            </w:pPr>
            <w:r w:rsidRPr="008F6BEC">
              <w:rPr>
                <w:bCs/>
                <w:sz w:val="28"/>
                <w:szCs w:val="28"/>
              </w:rPr>
              <w:t>-</w:t>
            </w:r>
          </w:p>
        </w:tc>
        <w:tc>
          <w:tcPr>
            <w:tcW w:w="2551" w:type="dxa"/>
            <w:vAlign w:val="center"/>
          </w:tcPr>
          <w:p w14:paraId="2A42CE96" w14:textId="77777777" w:rsidR="00E10D7A" w:rsidRPr="008F6BEC" w:rsidRDefault="00E10D7A" w:rsidP="00E10D7A">
            <w:pPr>
              <w:jc w:val="center"/>
              <w:rPr>
                <w:bCs/>
                <w:sz w:val="28"/>
                <w:szCs w:val="28"/>
              </w:rPr>
            </w:pPr>
            <w:r w:rsidRPr="008F6BEC">
              <w:rPr>
                <w:bCs/>
                <w:sz w:val="28"/>
                <w:szCs w:val="28"/>
              </w:rPr>
              <w:t>-</w:t>
            </w:r>
          </w:p>
        </w:tc>
      </w:tr>
      <w:tr w:rsidR="00E10D7A" w14:paraId="10F51520" w14:textId="77777777" w:rsidTr="00E10D7A">
        <w:trPr>
          <w:trHeight w:val="704"/>
        </w:trPr>
        <w:tc>
          <w:tcPr>
            <w:tcW w:w="11057" w:type="dxa"/>
            <w:gridSpan w:val="5"/>
            <w:vAlign w:val="center"/>
          </w:tcPr>
          <w:p w14:paraId="663EC414" w14:textId="77777777" w:rsidR="00E10D7A" w:rsidRPr="00A31D27" w:rsidRDefault="00E10D7A" w:rsidP="004B69C2">
            <w:pPr>
              <w:pStyle w:val="ac"/>
              <w:numPr>
                <w:ilvl w:val="0"/>
                <w:numId w:val="7"/>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E10D7A" w14:paraId="2160FA4D" w14:textId="77777777" w:rsidTr="00E10D7A">
        <w:trPr>
          <w:trHeight w:val="4124"/>
        </w:trPr>
        <w:tc>
          <w:tcPr>
            <w:tcW w:w="736" w:type="dxa"/>
            <w:vAlign w:val="center"/>
          </w:tcPr>
          <w:p w14:paraId="253828A5" w14:textId="77777777" w:rsidR="00E10D7A" w:rsidRDefault="00E10D7A" w:rsidP="00E10D7A">
            <w:pPr>
              <w:jc w:val="center"/>
              <w:rPr>
                <w:bCs/>
                <w:color w:val="000000"/>
                <w:sz w:val="28"/>
                <w:szCs w:val="28"/>
              </w:rPr>
            </w:pPr>
            <w:r>
              <w:rPr>
                <w:bCs/>
                <w:color w:val="000000"/>
                <w:sz w:val="28"/>
                <w:szCs w:val="28"/>
              </w:rPr>
              <w:t>2.1.</w:t>
            </w:r>
          </w:p>
        </w:tc>
        <w:tc>
          <w:tcPr>
            <w:tcW w:w="3659" w:type="dxa"/>
            <w:vAlign w:val="center"/>
          </w:tcPr>
          <w:p w14:paraId="767C085F" w14:textId="77777777" w:rsidR="00E10D7A" w:rsidRDefault="00E10D7A" w:rsidP="00E10D7A">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F5A1AD4" w14:textId="77777777" w:rsidR="00E10D7A" w:rsidRPr="008F6BEC" w:rsidRDefault="00E10D7A" w:rsidP="00E10D7A">
            <w:pPr>
              <w:jc w:val="center"/>
              <w:rPr>
                <w:bCs/>
                <w:sz w:val="28"/>
                <w:szCs w:val="28"/>
              </w:rPr>
            </w:pPr>
            <w:r>
              <w:rPr>
                <w:bCs/>
                <w:sz w:val="28"/>
                <w:szCs w:val="28"/>
              </w:rPr>
              <w:t>1,47</w:t>
            </w:r>
          </w:p>
        </w:tc>
        <w:tc>
          <w:tcPr>
            <w:tcW w:w="2552" w:type="dxa"/>
            <w:vAlign w:val="center"/>
          </w:tcPr>
          <w:p w14:paraId="0EC3E34D" w14:textId="77777777" w:rsidR="00E10D7A" w:rsidRPr="008F6BEC" w:rsidRDefault="00E10D7A" w:rsidP="00E10D7A">
            <w:pPr>
              <w:jc w:val="center"/>
              <w:rPr>
                <w:bCs/>
                <w:sz w:val="28"/>
                <w:szCs w:val="28"/>
              </w:rPr>
            </w:pPr>
            <w:r>
              <w:rPr>
                <w:bCs/>
                <w:sz w:val="28"/>
                <w:szCs w:val="28"/>
              </w:rPr>
              <w:t>1,45</w:t>
            </w:r>
          </w:p>
        </w:tc>
        <w:tc>
          <w:tcPr>
            <w:tcW w:w="2551" w:type="dxa"/>
            <w:vAlign w:val="center"/>
          </w:tcPr>
          <w:p w14:paraId="0BF3C1DD" w14:textId="77777777" w:rsidR="00E10D7A" w:rsidRPr="008F6BEC" w:rsidRDefault="00E10D7A" w:rsidP="00E10D7A">
            <w:pPr>
              <w:jc w:val="center"/>
              <w:rPr>
                <w:bCs/>
                <w:sz w:val="28"/>
                <w:szCs w:val="28"/>
              </w:rPr>
            </w:pPr>
            <w:r>
              <w:rPr>
                <w:bCs/>
                <w:sz w:val="28"/>
                <w:szCs w:val="28"/>
              </w:rPr>
              <w:t>-</w:t>
            </w:r>
          </w:p>
        </w:tc>
      </w:tr>
      <w:tr w:rsidR="00E10D7A" w14:paraId="2A136114" w14:textId="77777777" w:rsidTr="00E10D7A">
        <w:tc>
          <w:tcPr>
            <w:tcW w:w="736" w:type="dxa"/>
          </w:tcPr>
          <w:p w14:paraId="206F2C99" w14:textId="77777777" w:rsidR="00E10D7A" w:rsidRDefault="00E10D7A" w:rsidP="00E10D7A">
            <w:pPr>
              <w:jc w:val="center"/>
              <w:rPr>
                <w:bCs/>
                <w:color w:val="000000"/>
                <w:sz w:val="28"/>
                <w:szCs w:val="28"/>
              </w:rPr>
            </w:pPr>
            <w:r>
              <w:rPr>
                <w:bCs/>
                <w:color w:val="000000"/>
                <w:sz w:val="28"/>
                <w:szCs w:val="28"/>
              </w:rPr>
              <w:lastRenderedPageBreak/>
              <w:t>1</w:t>
            </w:r>
          </w:p>
        </w:tc>
        <w:tc>
          <w:tcPr>
            <w:tcW w:w="3659" w:type="dxa"/>
          </w:tcPr>
          <w:p w14:paraId="640EAE24" w14:textId="77777777" w:rsidR="00E10D7A" w:rsidRDefault="00E10D7A" w:rsidP="00E10D7A">
            <w:pPr>
              <w:jc w:val="center"/>
              <w:rPr>
                <w:bCs/>
                <w:color w:val="000000"/>
                <w:sz w:val="28"/>
                <w:szCs w:val="28"/>
              </w:rPr>
            </w:pPr>
            <w:r>
              <w:rPr>
                <w:bCs/>
                <w:color w:val="000000"/>
                <w:sz w:val="28"/>
                <w:szCs w:val="28"/>
              </w:rPr>
              <w:t>2</w:t>
            </w:r>
          </w:p>
        </w:tc>
        <w:tc>
          <w:tcPr>
            <w:tcW w:w="1559" w:type="dxa"/>
          </w:tcPr>
          <w:p w14:paraId="223B7CA3" w14:textId="77777777" w:rsidR="00E10D7A" w:rsidRDefault="00E10D7A" w:rsidP="00E10D7A">
            <w:pPr>
              <w:jc w:val="center"/>
              <w:rPr>
                <w:bCs/>
                <w:color w:val="000000"/>
                <w:sz w:val="28"/>
                <w:szCs w:val="28"/>
              </w:rPr>
            </w:pPr>
            <w:r>
              <w:rPr>
                <w:bCs/>
                <w:color w:val="000000"/>
                <w:sz w:val="28"/>
                <w:szCs w:val="28"/>
              </w:rPr>
              <w:t>3</w:t>
            </w:r>
          </w:p>
        </w:tc>
        <w:tc>
          <w:tcPr>
            <w:tcW w:w="2552" w:type="dxa"/>
          </w:tcPr>
          <w:p w14:paraId="5F293FB9" w14:textId="77777777" w:rsidR="00E10D7A" w:rsidRDefault="00E10D7A" w:rsidP="00E10D7A">
            <w:pPr>
              <w:jc w:val="center"/>
              <w:rPr>
                <w:bCs/>
                <w:color w:val="000000"/>
                <w:sz w:val="28"/>
                <w:szCs w:val="28"/>
              </w:rPr>
            </w:pPr>
            <w:r>
              <w:rPr>
                <w:bCs/>
                <w:color w:val="000000"/>
                <w:sz w:val="28"/>
                <w:szCs w:val="28"/>
              </w:rPr>
              <w:t>4</w:t>
            </w:r>
          </w:p>
        </w:tc>
        <w:tc>
          <w:tcPr>
            <w:tcW w:w="2551" w:type="dxa"/>
          </w:tcPr>
          <w:p w14:paraId="4C7E7320" w14:textId="77777777" w:rsidR="00E10D7A" w:rsidRDefault="00E10D7A" w:rsidP="00E10D7A">
            <w:pPr>
              <w:jc w:val="center"/>
              <w:rPr>
                <w:bCs/>
                <w:color w:val="000000"/>
                <w:sz w:val="28"/>
                <w:szCs w:val="28"/>
              </w:rPr>
            </w:pPr>
            <w:r>
              <w:rPr>
                <w:bCs/>
                <w:color w:val="000000"/>
                <w:sz w:val="28"/>
                <w:szCs w:val="28"/>
              </w:rPr>
              <w:t>5</w:t>
            </w:r>
          </w:p>
        </w:tc>
      </w:tr>
      <w:tr w:rsidR="00E10D7A" w14:paraId="7C22B1EC" w14:textId="77777777" w:rsidTr="00E10D7A">
        <w:trPr>
          <w:trHeight w:val="982"/>
        </w:trPr>
        <w:tc>
          <w:tcPr>
            <w:tcW w:w="11057" w:type="dxa"/>
            <w:gridSpan w:val="5"/>
            <w:vAlign w:val="center"/>
          </w:tcPr>
          <w:p w14:paraId="447FF68F" w14:textId="77777777" w:rsidR="00E10D7A" w:rsidRPr="00A31D27" w:rsidRDefault="00E10D7A" w:rsidP="004B69C2">
            <w:pPr>
              <w:pStyle w:val="ac"/>
              <w:numPr>
                <w:ilvl w:val="0"/>
                <w:numId w:val="7"/>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E10D7A" w14:paraId="6EFCF1FE" w14:textId="77777777" w:rsidTr="00E10D7A">
        <w:trPr>
          <w:trHeight w:val="1661"/>
        </w:trPr>
        <w:tc>
          <w:tcPr>
            <w:tcW w:w="736" w:type="dxa"/>
            <w:vAlign w:val="center"/>
          </w:tcPr>
          <w:p w14:paraId="5A10B31A" w14:textId="77777777" w:rsidR="00E10D7A" w:rsidRDefault="00E10D7A" w:rsidP="00E10D7A">
            <w:pPr>
              <w:jc w:val="center"/>
              <w:rPr>
                <w:bCs/>
                <w:color w:val="000000"/>
                <w:sz w:val="28"/>
                <w:szCs w:val="28"/>
              </w:rPr>
            </w:pPr>
            <w:r>
              <w:rPr>
                <w:bCs/>
                <w:color w:val="000000"/>
                <w:sz w:val="28"/>
                <w:szCs w:val="28"/>
              </w:rPr>
              <w:t>3.1.</w:t>
            </w:r>
          </w:p>
        </w:tc>
        <w:tc>
          <w:tcPr>
            <w:tcW w:w="3659" w:type="dxa"/>
            <w:vAlign w:val="center"/>
          </w:tcPr>
          <w:p w14:paraId="4DB3DCC3" w14:textId="77777777" w:rsidR="00E10D7A" w:rsidRDefault="00E10D7A" w:rsidP="00E10D7A">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8290966" w14:textId="77777777" w:rsidR="00E10D7A" w:rsidRPr="00322432" w:rsidRDefault="00E10D7A" w:rsidP="00E10D7A">
            <w:pPr>
              <w:jc w:val="center"/>
              <w:rPr>
                <w:bCs/>
                <w:sz w:val="28"/>
                <w:szCs w:val="28"/>
              </w:rPr>
            </w:pPr>
            <w:r>
              <w:rPr>
                <w:bCs/>
                <w:sz w:val="28"/>
                <w:szCs w:val="28"/>
              </w:rPr>
              <w:t>40,00</w:t>
            </w:r>
          </w:p>
        </w:tc>
        <w:tc>
          <w:tcPr>
            <w:tcW w:w="2552" w:type="dxa"/>
            <w:vAlign w:val="center"/>
          </w:tcPr>
          <w:p w14:paraId="295A3864" w14:textId="77777777" w:rsidR="00E10D7A" w:rsidRPr="00322432" w:rsidRDefault="00E10D7A" w:rsidP="00E10D7A">
            <w:pPr>
              <w:jc w:val="center"/>
              <w:rPr>
                <w:bCs/>
                <w:sz w:val="28"/>
                <w:szCs w:val="28"/>
              </w:rPr>
            </w:pPr>
            <w:r>
              <w:rPr>
                <w:bCs/>
                <w:sz w:val="28"/>
                <w:szCs w:val="28"/>
              </w:rPr>
              <w:t>40,00</w:t>
            </w:r>
          </w:p>
        </w:tc>
        <w:tc>
          <w:tcPr>
            <w:tcW w:w="2551" w:type="dxa"/>
            <w:vAlign w:val="center"/>
          </w:tcPr>
          <w:p w14:paraId="05321FDC" w14:textId="77777777" w:rsidR="00E10D7A" w:rsidRPr="00322432" w:rsidRDefault="00E10D7A" w:rsidP="00E10D7A">
            <w:pPr>
              <w:jc w:val="center"/>
              <w:rPr>
                <w:bCs/>
                <w:sz w:val="28"/>
                <w:szCs w:val="28"/>
              </w:rPr>
            </w:pPr>
            <w:r>
              <w:rPr>
                <w:bCs/>
                <w:sz w:val="28"/>
                <w:szCs w:val="28"/>
              </w:rPr>
              <w:t>40,00</w:t>
            </w:r>
          </w:p>
        </w:tc>
      </w:tr>
      <w:tr w:rsidR="00E10D7A" w14:paraId="4BAEF64D" w14:textId="77777777" w:rsidTr="00E10D7A">
        <w:trPr>
          <w:trHeight w:val="2251"/>
        </w:trPr>
        <w:tc>
          <w:tcPr>
            <w:tcW w:w="736" w:type="dxa"/>
            <w:vAlign w:val="center"/>
          </w:tcPr>
          <w:p w14:paraId="78DC8A84" w14:textId="77777777" w:rsidR="00E10D7A" w:rsidRDefault="00E10D7A" w:rsidP="00E10D7A">
            <w:pPr>
              <w:jc w:val="center"/>
              <w:rPr>
                <w:bCs/>
                <w:color w:val="000000"/>
                <w:sz w:val="28"/>
                <w:szCs w:val="28"/>
              </w:rPr>
            </w:pPr>
            <w:r>
              <w:rPr>
                <w:bCs/>
                <w:color w:val="000000"/>
                <w:sz w:val="28"/>
                <w:szCs w:val="28"/>
              </w:rPr>
              <w:t>3.2.</w:t>
            </w:r>
          </w:p>
        </w:tc>
        <w:tc>
          <w:tcPr>
            <w:tcW w:w="3659" w:type="dxa"/>
            <w:vAlign w:val="center"/>
          </w:tcPr>
          <w:p w14:paraId="3FBAE3DD" w14:textId="77777777" w:rsidR="00E10D7A" w:rsidRDefault="00E10D7A" w:rsidP="00E10D7A">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7FC45D23" w14:textId="77777777" w:rsidR="00E10D7A" w:rsidRPr="00322432" w:rsidRDefault="00E10D7A" w:rsidP="00E10D7A">
            <w:pPr>
              <w:jc w:val="center"/>
              <w:rPr>
                <w:bCs/>
                <w:sz w:val="28"/>
                <w:szCs w:val="28"/>
              </w:rPr>
            </w:pPr>
            <w:r w:rsidRPr="00322432">
              <w:rPr>
                <w:bCs/>
                <w:sz w:val="28"/>
                <w:szCs w:val="28"/>
              </w:rPr>
              <w:t>-</w:t>
            </w:r>
          </w:p>
        </w:tc>
        <w:tc>
          <w:tcPr>
            <w:tcW w:w="2552" w:type="dxa"/>
            <w:vAlign w:val="center"/>
          </w:tcPr>
          <w:p w14:paraId="2B360F56" w14:textId="77777777" w:rsidR="00E10D7A" w:rsidRPr="00322432" w:rsidRDefault="00E10D7A" w:rsidP="00E10D7A">
            <w:pPr>
              <w:jc w:val="center"/>
              <w:rPr>
                <w:bCs/>
                <w:sz w:val="28"/>
                <w:szCs w:val="28"/>
              </w:rPr>
            </w:pPr>
            <w:r w:rsidRPr="00322432">
              <w:rPr>
                <w:bCs/>
                <w:sz w:val="28"/>
                <w:szCs w:val="28"/>
              </w:rPr>
              <w:t>-</w:t>
            </w:r>
          </w:p>
        </w:tc>
        <w:tc>
          <w:tcPr>
            <w:tcW w:w="2551" w:type="dxa"/>
            <w:vAlign w:val="center"/>
          </w:tcPr>
          <w:p w14:paraId="53F72763" w14:textId="77777777" w:rsidR="00E10D7A" w:rsidRPr="00322432" w:rsidRDefault="00E10D7A" w:rsidP="00E10D7A">
            <w:pPr>
              <w:jc w:val="center"/>
              <w:rPr>
                <w:bCs/>
                <w:sz w:val="28"/>
                <w:szCs w:val="28"/>
              </w:rPr>
            </w:pPr>
            <w:r w:rsidRPr="00322432">
              <w:rPr>
                <w:bCs/>
                <w:sz w:val="28"/>
                <w:szCs w:val="28"/>
              </w:rPr>
              <w:t>-</w:t>
            </w:r>
          </w:p>
        </w:tc>
      </w:tr>
      <w:tr w:rsidR="00E10D7A" w14:paraId="69733F0C" w14:textId="77777777" w:rsidTr="00E10D7A">
        <w:trPr>
          <w:trHeight w:val="2128"/>
        </w:trPr>
        <w:tc>
          <w:tcPr>
            <w:tcW w:w="736" w:type="dxa"/>
            <w:vAlign w:val="center"/>
          </w:tcPr>
          <w:p w14:paraId="122BD30C" w14:textId="77777777" w:rsidR="00E10D7A" w:rsidRDefault="00E10D7A" w:rsidP="00E10D7A">
            <w:pPr>
              <w:jc w:val="center"/>
              <w:rPr>
                <w:bCs/>
                <w:color w:val="000000"/>
                <w:sz w:val="28"/>
                <w:szCs w:val="28"/>
              </w:rPr>
            </w:pPr>
            <w:r>
              <w:rPr>
                <w:bCs/>
                <w:color w:val="000000"/>
                <w:sz w:val="28"/>
                <w:szCs w:val="28"/>
              </w:rPr>
              <w:t>3.3.</w:t>
            </w:r>
          </w:p>
        </w:tc>
        <w:tc>
          <w:tcPr>
            <w:tcW w:w="3659" w:type="dxa"/>
            <w:vAlign w:val="center"/>
          </w:tcPr>
          <w:p w14:paraId="364C3C7E" w14:textId="77777777" w:rsidR="00E10D7A" w:rsidRPr="00656E97" w:rsidRDefault="00E10D7A" w:rsidP="00E10D7A">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25B96C0A" w14:textId="77777777" w:rsidR="00E10D7A" w:rsidRPr="00322432" w:rsidRDefault="00E10D7A" w:rsidP="00E10D7A">
            <w:pPr>
              <w:jc w:val="center"/>
              <w:rPr>
                <w:bCs/>
                <w:sz w:val="28"/>
                <w:szCs w:val="28"/>
              </w:rPr>
            </w:pPr>
            <w:r w:rsidRPr="00322432">
              <w:rPr>
                <w:bCs/>
                <w:sz w:val="28"/>
                <w:szCs w:val="28"/>
              </w:rPr>
              <w:t>-</w:t>
            </w:r>
          </w:p>
        </w:tc>
        <w:tc>
          <w:tcPr>
            <w:tcW w:w="2552" w:type="dxa"/>
            <w:vAlign w:val="center"/>
          </w:tcPr>
          <w:p w14:paraId="5572934C" w14:textId="77777777" w:rsidR="00E10D7A" w:rsidRPr="00322432" w:rsidRDefault="00E10D7A" w:rsidP="00E10D7A">
            <w:pPr>
              <w:jc w:val="center"/>
              <w:rPr>
                <w:bCs/>
                <w:sz w:val="28"/>
                <w:szCs w:val="28"/>
              </w:rPr>
            </w:pPr>
            <w:r w:rsidRPr="00322432">
              <w:rPr>
                <w:bCs/>
                <w:sz w:val="28"/>
                <w:szCs w:val="28"/>
              </w:rPr>
              <w:t>-</w:t>
            </w:r>
          </w:p>
        </w:tc>
        <w:tc>
          <w:tcPr>
            <w:tcW w:w="2551" w:type="dxa"/>
            <w:vAlign w:val="center"/>
          </w:tcPr>
          <w:p w14:paraId="2789B862" w14:textId="77777777" w:rsidR="00E10D7A" w:rsidRPr="00322432" w:rsidRDefault="00E10D7A" w:rsidP="00E10D7A">
            <w:pPr>
              <w:jc w:val="center"/>
              <w:rPr>
                <w:bCs/>
                <w:sz w:val="28"/>
                <w:szCs w:val="28"/>
              </w:rPr>
            </w:pPr>
            <w:r w:rsidRPr="00322432">
              <w:rPr>
                <w:bCs/>
                <w:sz w:val="28"/>
                <w:szCs w:val="28"/>
              </w:rPr>
              <w:t>-</w:t>
            </w:r>
          </w:p>
        </w:tc>
      </w:tr>
      <w:tr w:rsidR="00E10D7A" w14:paraId="367BA199" w14:textId="77777777" w:rsidTr="00E10D7A">
        <w:trPr>
          <w:trHeight w:val="2259"/>
        </w:trPr>
        <w:tc>
          <w:tcPr>
            <w:tcW w:w="736" w:type="dxa"/>
            <w:vAlign w:val="center"/>
          </w:tcPr>
          <w:p w14:paraId="05469916" w14:textId="77777777" w:rsidR="00E10D7A" w:rsidRDefault="00E10D7A" w:rsidP="00E10D7A">
            <w:pPr>
              <w:jc w:val="center"/>
              <w:rPr>
                <w:bCs/>
                <w:color w:val="000000"/>
                <w:sz w:val="28"/>
                <w:szCs w:val="28"/>
              </w:rPr>
            </w:pPr>
            <w:r>
              <w:rPr>
                <w:bCs/>
                <w:color w:val="000000"/>
                <w:sz w:val="28"/>
                <w:szCs w:val="28"/>
              </w:rPr>
              <w:t>3.4.</w:t>
            </w:r>
          </w:p>
        </w:tc>
        <w:tc>
          <w:tcPr>
            <w:tcW w:w="3659" w:type="dxa"/>
            <w:vAlign w:val="center"/>
          </w:tcPr>
          <w:p w14:paraId="006B9FC9" w14:textId="77777777" w:rsidR="00E10D7A" w:rsidRDefault="00E10D7A" w:rsidP="00E10D7A">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3BDD9DBD" w14:textId="77777777" w:rsidR="00E10D7A" w:rsidRPr="00322432" w:rsidRDefault="00E10D7A" w:rsidP="00E10D7A">
            <w:pPr>
              <w:jc w:val="center"/>
              <w:rPr>
                <w:bCs/>
                <w:sz w:val="28"/>
                <w:szCs w:val="28"/>
              </w:rPr>
            </w:pPr>
            <w:r>
              <w:rPr>
                <w:bCs/>
                <w:sz w:val="28"/>
                <w:szCs w:val="28"/>
              </w:rPr>
              <w:t>0,20</w:t>
            </w:r>
          </w:p>
        </w:tc>
        <w:tc>
          <w:tcPr>
            <w:tcW w:w="2552" w:type="dxa"/>
            <w:vAlign w:val="center"/>
          </w:tcPr>
          <w:p w14:paraId="3FF92C96" w14:textId="77777777" w:rsidR="00E10D7A" w:rsidRPr="00322432" w:rsidRDefault="00E10D7A" w:rsidP="00E10D7A">
            <w:pPr>
              <w:jc w:val="center"/>
              <w:rPr>
                <w:bCs/>
                <w:sz w:val="28"/>
                <w:szCs w:val="28"/>
              </w:rPr>
            </w:pPr>
            <w:r>
              <w:rPr>
                <w:bCs/>
                <w:sz w:val="28"/>
                <w:szCs w:val="28"/>
              </w:rPr>
              <w:t>0,20</w:t>
            </w:r>
          </w:p>
        </w:tc>
        <w:tc>
          <w:tcPr>
            <w:tcW w:w="2551" w:type="dxa"/>
            <w:vAlign w:val="center"/>
          </w:tcPr>
          <w:p w14:paraId="55303C06" w14:textId="77777777" w:rsidR="00E10D7A" w:rsidRPr="00322432" w:rsidRDefault="00E10D7A" w:rsidP="00E10D7A">
            <w:pPr>
              <w:jc w:val="center"/>
              <w:rPr>
                <w:bCs/>
                <w:sz w:val="28"/>
                <w:szCs w:val="28"/>
              </w:rPr>
            </w:pPr>
            <w:r>
              <w:rPr>
                <w:bCs/>
                <w:sz w:val="28"/>
                <w:szCs w:val="28"/>
              </w:rPr>
              <w:t>0,20</w:t>
            </w:r>
          </w:p>
        </w:tc>
      </w:tr>
    </w:tbl>
    <w:p w14:paraId="3FF3483E" w14:textId="77777777" w:rsidR="00E10D7A" w:rsidRDefault="00E10D7A" w:rsidP="00E10D7A">
      <w:pPr>
        <w:ind w:left="-567"/>
        <w:jc w:val="center"/>
        <w:rPr>
          <w:bCs/>
          <w:color w:val="000000"/>
          <w:sz w:val="28"/>
          <w:szCs w:val="28"/>
        </w:rPr>
      </w:pPr>
    </w:p>
    <w:p w14:paraId="73274E4F" w14:textId="77777777" w:rsidR="00E10D7A" w:rsidRDefault="00E10D7A" w:rsidP="00E10D7A">
      <w:pPr>
        <w:ind w:left="-567"/>
        <w:jc w:val="center"/>
        <w:rPr>
          <w:bCs/>
          <w:color w:val="000000"/>
          <w:sz w:val="28"/>
          <w:szCs w:val="28"/>
        </w:rPr>
      </w:pPr>
    </w:p>
    <w:p w14:paraId="45F41A18" w14:textId="77777777" w:rsidR="00E10D7A" w:rsidRDefault="00E10D7A" w:rsidP="00E10D7A">
      <w:pPr>
        <w:ind w:left="-567"/>
        <w:jc w:val="center"/>
        <w:rPr>
          <w:bCs/>
          <w:color w:val="000000"/>
          <w:sz w:val="28"/>
          <w:szCs w:val="28"/>
        </w:rPr>
      </w:pPr>
    </w:p>
    <w:p w14:paraId="4099EC0D" w14:textId="77777777" w:rsidR="00E10D7A" w:rsidRDefault="00E10D7A" w:rsidP="00E10D7A">
      <w:pPr>
        <w:ind w:left="-567"/>
        <w:jc w:val="center"/>
        <w:rPr>
          <w:bCs/>
          <w:color w:val="000000"/>
          <w:sz w:val="28"/>
          <w:szCs w:val="28"/>
        </w:rPr>
      </w:pPr>
    </w:p>
    <w:p w14:paraId="6C0186B0" w14:textId="77777777" w:rsidR="00E10D7A" w:rsidRDefault="00E10D7A" w:rsidP="00E10D7A">
      <w:pPr>
        <w:ind w:left="-567"/>
        <w:jc w:val="center"/>
        <w:rPr>
          <w:bCs/>
          <w:color w:val="000000"/>
          <w:sz w:val="28"/>
          <w:szCs w:val="28"/>
        </w:rPr>
      </w:pPr>
    </w:p>
    <w:p w14:paraId="1198F138" w14:textId="77777777" w:rsidR="00E10D7A" w:rsidRDefault="00E10D7A" w:rsidP="00E10D7A">
      <w:pPr>
        <w:ind w:left="-567"/>
        <w:jc w:val="center"/>
        <w:rPr>
          <w:bCs/>
          <w:color w:val="000000"/>
          <w:sz w:val="28"/>
          <w:szCs w:val="28"/>
        </w:rPr>
      </w:pPr>
    </w:p>
    <w:p w14:paraId="336ABEBF" w14:textId="77777777" w:rsidR="00E10D7A" w:rsidRDefault="00E10D7A" w:rsidP="00E10D7A">
      <w:pPr>
        <w:ind w:left="-567"/>
        <w:jc w:val="center"/>
        <w:rPr>
          <w:bCs/>
          <w:color w:val="000000"/>
          <w:sz w:val="28"/>
          <w:szCs w:val="28"/>
        </w:rPr>
      </w:pPr>
    </w:p>
    <w:p w14:paraId="21247137" w14:textId="77777777" w:rsidR="00E10D7A" w:rsidRDefault="00E10D7A" w:rsidP="00E10D7A">
      <w:pPr>
        <w:ind w:left="-567"/>
        <w:jc w:val="center"/>
        <w:rPr>
          <w:bCs/>
          <w:color w:val="000000"/>
          <w:sz w:val="28"/>
          <w:szCs w:val="28"/>
        </w:rPr>
      </w:pPr>
    </w:p>
    <w:p w14:paraId="0E181DEE" w14:textId="77777777" w:rsidR="00E10D7A" w:rsidRDefault="00E10D7A" w:rsidP="00E10D7A">
      <w:pPr>
        <w:ind w:left="-567"/>
        <w:jc w:val="center"/>
        <w:rPr>
          <w:bCs/>
          <w:color w:val="000000"/>
          <w:sz w:val="28"/>
          <w:szCs w:val="28"/>
        </w:rPr>
      </w:pPr>
    </w:p>
    <w:p w14:paraId="4E40E9DC" w14:textId="77777777" w:rsidR="00E10D7A" w:rsidRDefault="00E10D7A" w:rsidP="00E10D7A">
      <w:pPr>
        <w:ind w:left="-567"/>
        <w:jc w:val="center"/>
        <w:rPr>
          <w:bCs/>
          <w:color w:val="000000"/>
          <w:sz w:val="28"/>
          <w:szCs w:val="28"/>
        </w:rPr>
      </w:pPr>
    </w:p>
    <w:p w14:paraId="2B5871D1" w14:textId="77777777" w:rsidR="00E10D7A" w:rsidRDefault="00E10D7A" w:rsidP="00E10D7A">
      <w:pPr>
        <w:ind w:left="-567"/>
        <w:jc w:val="center"/>
        <w:rPr>
          <w:bCs/>
          <w:color w:val="000000"/>
          <w:sz w:val="28"/>
          <w:szCs w:val="28"/>
        </w:rPr>
      </w:pPr>
    </w:p>
    <w:p w14:paraId="7B13310B" w14:textId="77777777" w:rsidR="00E10D7A" w:rsidRDefault="00E10D7A" w:rsidP="00E10D7A">
      <w:pPr>
        <w:ind w:left="-567"/>
        <w:jc w:val="center"/>
        <w:rPr>
          <w:bCs/>
          <w:color w:val="000000"/>
          <w:sz w:val="28"/>
          <w:szCs w:val="28"/>
        </w:rPr>
      </w:pPr>
    </w:p>
    <w:p w14:paraId="2A4D7632" w14:textId="77777777" w:rsidR="00E10D7A" w:rsidRDefault="00E10D7A" w:rsidP="00E10D7A">
      <w:pPr>
        <w:ind w:left="-567"/>
        <w:jc w:val="center"/>
        <w:rPr>
          <w:bCs/>
          <w:color w:val="000000"/>
          <w:sz w:val="28"/>
          <w:szCs w:val="28"/>
        </w:rPr>
      </w:pPr>
    </w:p>
    <w:p w14:paraId="78BC3819" w14:textId="77777777" w:rsidR="00E10D7A" w:rsidRDefault="00E10D7A" w:rsidP="00E10D7A">
      <w:pPr>
        <w:ind w:left="-567"/>
        <w:jc w:val="center"/>
        <w:rPr>
          <w:bCs/>
          <w:color w:val="000000"/>
          <w:sz w:val="28"/>
          <w:szCs w:val="28"/>
        </w:rPr>
      </w:pPr>
    </w:p>
    <w:p w14:paraId="67C11269" w14:textId="77777777" w:rsidR="00E10D7A" w:rsidRDefault="00E10D7A" w:rsidP="00E10D7A">
      <w:pPr>
        <w:ind w:left="-567"/>
        <w:jc w:val="center"/>
        <w:rPr>
          <w:bCs/>
          <w:color w:val="000000"/>
          <w:sz w:val="28"/>
          <w:szCs w:val="28"/>
        </w:rPr>
      </w:pPr>
    </w:p>
    <w:p w14:paraId="74EC45BF" w14:textId="77777777" w:rsidR="00E10D7A" w:rsidRDefault="00E10D7A" w:rsidP="00E10D7A">
      <w:pPr>
        <w:ind w:left="-567"/>
        <w:jc w:val="center"/>
        <w:rPr>
          <w:bCs/>
          <w:color w:val="000000"/>
          <w:sz w:val="28"/>
          <w:szCs w:val="28"/>
        </w:rPr>
      </w:pPr>
    </w:p>
    <w:p w14:paraId="273C970A" w14:textId="77777777" w:rsidR="00E10D7A" w:rsidRDefault="00E10D7A" w:rsidP="00E10D7A">
      <w:pPr>
        <w:ind w:left="-567"/>
        <w:jc w:val="center"/>
        <w:rPr>
          <w:bCs/>
          <w:color w:val="000000"/>
          <w:sz w:val="28"/>
          <w:szCs w:val="28"/>
        </w:rPr>
      </w:pPr>
      <w:r>
        <w:rPr>
          <w:bCs/>
          <w:color w:val="000000"/>
          <w:sz w:val="28"/>
          <w:szCs w:val="28"/>
        </w:rPr>
        <w:t>Раздел 10. Отчет об исполнении производственной программы в сфере холодного водоснабжения питьевой водой за 2016 год</w:t>
      </w:r>
    </w:p>
    <w:p w14:paraId="5A7B2EC7" w14:textId="77777777" w:rsidR="00E10D7A" w:rsidRDefault="00E10D7A" w:rsidP="00E10D7A">
      <w:pPr>
        <w:ind w:left="-567"/>
        <w:jc w:val="center"/>
        <w:rPr>
          <w:bCs/>
          <w:color w:val="000000"/>
          <w:sz w:val="28"/>
          <w:szCs w:val="28"/>
        </w:rPr>
      </w:pPr>
    </w:p>
    <w:tbl>
      <w:tblPr>
        <w:tblStyle w:val="ab"/>
        <w:tblW w:w="10173" w:type="dxa"/>
        <w:tblInd w:w="-567" w:type="dxa"/>
        <w:tblLook w:val="04A0" w:firstRow="1" w:lastRow="0" w:firstColumn="1" w:lastColumn="0" w:noHBand="0" w:noVBand="1"/>
      </w:tblPr>
      <w:tblGrid>
        <w:gridCol w:w="5935"/>
        <w:gridCol w:w="4238"/>
      </w:tblGrid>
      <w:tr w:rsidR="00E10D7A" w14:paraId="4CA6FA8D" w14:textId="77777777" w:rsidTr="00E10D7A">
        <w:tc>
          <w:tcPr>
            <w:tcW w:w="5935" w:type="dxa"/>
            <w:vAlign w:val="center"/>
          </w:tcPr>
          <w:p w14:paraId="42BE6175" w14:textId="77777777" w:rsidR="00E10D7A" w:rsidRDefault="00E10D7A" w:rsidP="00E10D7A">
            <w:pPr>
              <w:jc w:val="center"/>
              <w:rPr>
                <w:bCs/>
                <w:color w:val="000000"/>
                <w:sz w:val="28"/>
                <w:szCs w:val="28"/>
              </w:rPr>
            </w:pPr>
            <w:r>
              <w:rPr>
                <w:bCs/>
                <w:color w:val="000000"/>
                <w:sz w:val="28"/>
                <w:szCs w:val="28"/>
              </w:rPr>
              <w:t>Наименование показателя</w:t>
            </w:r>
          </w:p>
        </w:tc>
        <w:tc>
          <w:tcPr>
            <w:tcW w:w="4238" w:type="dxa"/>
            <w:vAlign w:val="center"/>
          </w:tcPr>
          <w:p w14:paraId="1CADA531" w14:textId="77777777" w:rsidR="00E10D7A" w:rsidRDefault="00E10D7A" w:rsidP="00E10D7A">
            <w:pPr>
              <w:jc w:val="center"/>
              <w:rPr>
                <w:bCs/>
                <w:color w:val="000000"/>
                <w:sz w:val="28"/>
                <w:szCs w:val="28"/>
              </w:rPr>
            </w:pPr>
            <w:r>
              <w:rPr>
                <w:bCs/>
                <w:color w:val="000000"/>
                <w:sz w:val="28"/>
                <w:szCs w:val="28"/>
              </w:rPr>
              <w:t>Фактическое значение показателя, тыс. руб.</w:t>
            </w:r>
          </w:p>
        </w:tc>
      </w:tr>
      <w:tr w:rsidR="00E10D7A" w14:paraId="41316C53" w14:textId="77777777" w:rsidTr="00E10D7A">
        <w:tc>
          <w:tcPr>
            <w:tcW w:w="5935" w:type="dxa"/>
          </w:tcPr>
          <w:p w14:paraId="3CE6E471" w14:textId="77777777" w:rsidR="00E10D7A" w:rsidRPr="00A806C8" w:rsidRDefault="00E10D7A" w:rsidP="00E10D7A">
            <w:pPr>
              <w:jc w:val="center"/>
              <w:rPr>
                <w:bCs/>
                <w:sz w:val="28"/>
                <w:szCs w:val="28"/>
              </w:rPr>
            </w:pPr>
            <w:r>
              <w:rPr>
                <w:bCs/>
                <w:sz w:val="28"/>
                <w:szCs w:val="28"/>
              </w:rPr>
              <w:t>-</w:t>
            </w:r>
          </w:p>
        </w:tc>
        <w:tc>
          <w:tcPr>
            <w:tcW w:w="4238" w:type="dxa"/>
            <w:vAlign w:val="center"/>
          </w:tcPr>
          <w:p w14:paraId="00D68824" w14:textId="77777777" w:rsidR="00E10D7A" w:rsidRPr="00FB1C58" w:rsidRDefault="00E10D7A" w:rsidP="00E10D7A">
            <w:pPr>
              <w:jc w:val="center"/>
              <w:rPr>
                <w:bCs/>
                <w:sz w:val="28"/>
                <w:szCs w:val="28"/>
              </w:rPr>
            </w:pPr>
            <w:r>
              <w:rPr>
                <w:bCs/>
                <w:sz w:val="28"/>
                <w:szCs w:val="28"/>
              </w:rPr>
              <w:t>-</w:t>
            </w:r>
          </w:p>
        </w:tc>
      </w:tr>
    </w:tbl>
    <w:p w14:paraId="20157C2E" w14:textId="77777777" w:rsidR="00E10D7A" w:rsidRDefault="00E10D7A" w:rsidP="00E10D7A">
      <w:pPr>
        <w:ind w:left="-567"/>
        <w:jc w:val="center"/>
        <w:rPr>
          <w:bCs/>
          <w:color w:val="000000"/>
          <w:sz w:val="28"/>
          <w:szCs w:val="28"/>
        </w:rPr>
      </w:pPr>
    </w:p>
    <w:p w14:paraId="7349AF59" w14:textId="77777777" w:rsidR="00E10D7A" w:rsidRDefault="00E10D7A" w:rsidP="00E10D7A">
      <w:pPr>
        <w:jc w:val="both"/>
        <w:rPr>
          <w:sz w:val="28"/>
          <w:szCs w:val="28"/>
        </w:rPr>
      </w:pPr>
    </w:p>
    <w:p w14:paraId="6CD8E3D6" w14:textId="77777777" w:rsidR="00E10D7A" w:rsidRDefault="00E10D7A" w:rsidP="00E10D7A">
      <w:pPr>
        <w:jc w:val="both"/>
        <w:rPr>
          <w:sz w:val="28"/>
          <w:szCs w:val="28"/>
        </w:rPr>
      </w:pPr>
    </w:p>
    <w:p w14:paraId="57A98858" w14:textId="77777777" w:rsidR="00E10D7A" w:rsidRDefault="00E10D7A" w:rsidP="00E10D7A">
      <w:pPr>
        <w:jc w:val="both"/>
        <w:rPr>
          <w:sz w:val="28"/>
          <w:szCs w:val="28"/>
        </w:rPr>
      </w:pPr>
    </w:p>
    <w:p w14:paraId="1DE07EB3" w14:textId="77777777" w:rsidR="00E10D7A" w:rsidRDefault="00E10D7A" w:rsidP="00E10D7A">
      <w:pPr>
        <w:jc w:val="both"/>
        <w:rPr>
          <w:sz w:val="28"/>
          <w:szCs w:val="28"/>
        </w:rPr>
      </w:pPr>
    </w:p>
    <w:p w14:paraId="48694DA0" w14:textId="77777777" w:rsidR="00E10D7A" w:rsidRDefault="00E10D7A" w:rsidP="00E10D7A">
      <w:pPr>
        <w:jc w:val="both"/>
        <w:rPr>
          <w:sz w:val="28"/>
          <w:szCs w:val="28"/>
        </w:rPr>
      </w:pPr>
    </w:p>
    <w:p w14:paraId="0AD3E099" w14:textId="77777777" w:rsidR="00E10D7A" w:rsidRDefault="00E10D7A" w:rsidP="00E10D7A">
      <w:pPr>
        <w:jc w:val="both"/>
        <w:rPr>
          <w:sz w:val="28"/>
          <w:szCs w:val="28"/>
        </w:rPr>
      </w:pPr>
    </w:p>
    <w:p w14:paraId="7D5C0F84" w14:textId="77777777" w:rsidR="00E10D7A" w:rsidRDefault="00E10D7A" w:rsidP="00E10D7A">
      <w:pPr>
        <w:jc w:val="both"/>
        <w:rPr>
          <w:sz w:val="28"/>
          <w:szCs w:val="28"/>
        </w:rPr>
      </w:pPr>
    </w:p>
    <w:p w14:paraId="4FCC3529" w14:textId="77777777" w:rsidR="00E10D7A" w:rsidRDefault="00E10D7A" w:rsidP="00E10D7A">
      <w:pPr>
        <w:jc w:val="both"/>
        <w:rPr>
          <w:sz w:val="28"/>
          <w:szCs w:val="28"/>
        </w:rPr>
      </w:pPr>
    </w:p>
    <w:p w14:paraId="6820499F" w14:textId="77777777" w:rsidR="00E10D7A" w:rsidRDefault="00E10D7A" w:rsidP="00E10D7A">
      <w:pPr>
        <w:jc w:val="both"/>
        <w:rPr>
          <w:sz w:val="28"/>
          <w:szCs w:val="28"/>
        </w:rPr>
      </w:pPr>
    </w:p>
    <w:p w14:paraId="39B54FE6" w14:textId="77777777" w:rsidR="00E10D7A" w:rsidRDefault="00E10D7A" w:rsidP="00E10D7A">
      <w:pPr>
        <w:jc w:val="both"/>
        <w:rPr>
          <w:sz w:val="28"/>
          <w:szCs w:val="28"/>
        </w:rPr>
      </w:pPr>
    </w:p>
    <w:p w14:paraId="7BC6FD0C" w14:textId="77777777" w:rsidR="00E10D7A" w:rsidRDefault="00E10D7A" w:rsidP="00E10D7A">
      <w:pPr>
        <w:jc w:val="both"/>
        <w:rPr>
          <w:sz w:val="28"/>
          <w:szCs w:val="28"/>
        </w:rPr>
      </w:pPr>
    </w:p>
    <w:p w14:paraId="1BE6B50A" w14:textId="77777777" w:rsidR="00E10D7A" w:rsidRDefault="00E10D7A" w:rsidP="00E10D7A">
      <w:pPr>
        <w:jc w:val="both"/>
        <w:rPr>
          <w:sz w:val="28"/>
          <w:szCs w:val="28"/>
        </w:rPr>
      </w:pPr>
    </w:p>
    <w:p w14:paraId="7CBC07E3" w14:textId="77777777" w:rsidR="00E10D7A" w:rsidRDefault="00E10D7A" w:rsidP="00E10D7A">
      <w:pPr>
        <w:jc w:val="both"/>
        <w:rPr>
          <w:sz w:val="28"/>
          <w:szCs w:val="28"/>
        </w:rPr>
      </w:pPr>
    </w:p>
    <w:p w14:paraId="548785B3" w14:textId="77777777" w:rsidR="00E10D7A" w:rsidRDefault="00E10D7A" w:rsidP="00E10D7A">
      <w:pPr>
        <w:jc w:val="both"/>
        <w:rPr>
          <w:sz w:val="28"/>
          <w:szCs w:val="28"/>
        </w:rPr>
      </w:pPr>
    </w:p>
    <w:p w14:paraId="6E211624" w14:textId="77777777" w:rsidR="00E10D7A" w:rsidRDefault="00E10D7A" w:rsidP="00E10D7A">
      <w:pPr>
        <w:jc w:val="both"/>
        <w:rPr>
          <w:sz w:val="28"/>
          <w:szCs w:val="28"/>
        </w:rPr>
      </w:pPr>
    </w:p>
    <w:p w14:paraId="065B556C" w14:textId="77777777" w:rsidR="00E10D7A" w:rsidRDefault="00E10D7A" w:rsidP="00E10D7A">
      <w:pPr>
        <w:jc w:val="both"/>
        <w:rPr>
          <w:sz w:val="28"/>
          <w:szCs w:val="28"/>
        </w:rPr>
      </w:pPr>
    </w:p>
    <w:p w14:paraId="78E8CAE6" w14:textId="77777777" w:rsidR="00E10D7A" w:rsidRDefault="00E10D7A" w:rsidP="00E10D7A">
      <w:pPr>
        <w:jc w:val="both"/>
        <w:rPr>
          <w:sz w:val="28"/>
          <w:szCs w:val="28"/>
        </w:rPr>
      </w:pPr>
    </w:p>
    <w:p w14:paraId="15BCE260" w14:textId="77777777" w:rsidR="00E10D7A" w:rsidRDefault="00E10D7A" w:rsidP="00E10D7A">
      <w:pPr>
        <w:jc w:val="both"/>
        <w:rPr>
          <w:sz w:val="28"/>
          <w:szCs w:val="28"/>
        </w:rPr>
      </w:pPr>
    </w:p>
    <w:p w14:paraId="0A454A6E" w14:textId="77777777" w:rsidR="00E10D7A" w:rsidRDefault="00E10D7A" w:rsidP="00E10D7A">
      <w:pPr>
        <w:jc w:val="both"/>
        <w:rPr>
          <w:sz w:val="28"/>
          <w:szCs w:val="28"/>
        </w:rPr>
      </w:pPr>
    </w:p>
    <w:p w14:paraId="1F45115D" w14:textId="77777777" w:rsidR="00E10D7A" w:rsidRDefault="00E10D7A" w:rsidP="00E10D7A">
      <w:pPr>
        <w:jc w:val="both"/>
        <w:rPr>
          <w:sz w:val="28"/>
          <w:szCs w:val="28"/>
        </w:rPr>
      </w:pPr>
    </w:p>
    <w:p w14:paraId="37B7E77D" w14:textId="77777777" w:rsidR="00E10D7A" w:rsidRDefault="00E10D7A" w:rsidP="00E10D7A">
      <w:pPr>
        <w:jc w:val="both"/>
        <w:rPr>
          <w:sz w:val="28"/>
          <w:szCs w:val="28"/>
        </w:rPr>
      </w:pPr>
    </w:p>
    <w:p w14:paraId="253883EC" w14:textId="77777777" w:rsidR="00E10D7A" w:rsidRDefault="00E10D7A" w:rsidP="00E10D7A">
      <w:pPr>
        <w:jc w:val="both"/>
        <w:rPr>
          <w:sz w:val="28"/>
          <w:szCs w:val="28"/>
        </w:rPr>
      </w:pPr>
    </w:p>
    <w:p w14:paraId="0429C297" w14:textId="77777777" w:rsidR="00E10D7A" w:rsidRDefault="00E10D7A" w:rsidP="00E10D7A">
      <w:pPr>
        <w:jc w:val="both"/>
        <w:rPr>
          <w:sz w:val="28"/>
          <w:szCs w:val="28"/>
        </w:rPr>
      </w:pPr>
    </w:p>
    <w:p w14:paraId="511AC3C4" w14:textId="77777777" w:rsidR="00E10D7A" w:rsidRDefault="00E10D7A" w:rsidP="00E10D7A">
      <w:pPr>
        <w:jc w:val="both"/>
        <w:rPr>
          <w:sz w:val="28"/>
          <w:szCs w:val="28"/>
        </w:rPr>
      </w:pPr>
    </w:p>
    <w:p w14:paraId="0AD516CA" w14:textId="77777777" w:rsidR="00E10D7A" w:rsidRDefault="00E10D7A" w:rsidP="00E10D7A">
      <w:pPr>
        <w:jc w:val="both"/>
        <w:rPr>
          <w:sz w:val="28"/>
          <w:szCs w:val="28"/>
        </w:rPr>
      </w:pPr>
    </w:p>
    <w:p w14:paraId="2BD7FC08" w14:textId="77777777" w:rsidR="00E10D7A" w:rsidRDefault="00E10D7A" w:rsidP="00E10D7A">
      <w:pPr>
        <w:jc w:val="both"/>
        <w:rPr>
          <w:sz w:val="28"/>
          <w:szCs w:val="28"/>
        </w:rPr>
      </w:pPr>
    </w:p>
    <w:p w14:paraId="17EC7EAC" w14:textId="77777777" w:rsidR="00E10D7A" w:rsidRDefault="00E10D7A" w:rsidP="00E10D7A">
      <w:pPr>
        <w:jc w:val="both"/>
        <w:rPr>
          <w:sz w:val="28"/>
          <w:szCs w:val="28"/>
        </w:rPr>
      </w:pPr>
    </w:p>
    <w:p w14:paraId="66C45610" w14:textId="77777777" w:rsidR="00E10D7A" w:rsidRDefault="00E10D7A" w:rsidP="00E10D7A">
      <w:pPr>
        <w:jc w:val="both"/>
        <w:rPr>
          <w:sz w:val="28"/>
          <w:szCs w:val="28"/>
        </w:rPr>
      </w:pPr>
    </w:p>
    <w:p w14:paraId="15268BE4" w14:textId="77777777" w:rsidR="00E10D7A" w:rsidRDefault="00E10D7A" w:rsidP="00E10D7A">
      <w:pPr>
        <w:jc w:val="both"/>
        <w:rPr>
          <w:sz w:val="28"/>
          <w:szCs w:val="28"/>
        </w:rPr>
      </w:pPr>
    </w:p>
    <w:p w14:paraId="02D168C6" w14:textId="77777777" w:rsidR="00E10D7A" w:rsidRDefault="00E10D7A" w:rsidP="00E10D7A">
      <w:pPr>
        <w:jc w:val="both"/>
        <w:rPr>
          <w:sz w:val="28"/>
          <w:szCs w:val="28"/>
        </w:rPr>
      </w:pPr>
    </w:p>
    <w:p w14:paraId="36AD1739" w14:textId="77777777" w:rsidR="00E10D7A" w:rsidRDefault="00E10D7A" w:rsidP="00E10D7A">
      <w:pPr>
        <w:jc w:val="both"/>
        <w:rPr>
          <w:sz w:val="28"/>
          <w:szCs w:val="28"/>
        </w:rPr>
      </w:pPr>
    </w:p>
    <w:p w14:paraId="2960AE64" w14:textId="77777777" w:rsidR="00E10D7A" w:rsidRDefault="00E10D7A" w:rsidP="00E10D7A">
      <w:pPr>
        <w:jc w:val="both"/>
        <w:rPr>
          <w:sz w:val="28"/>
          <w:szCs w:val="28"/>
        </w:rPr>
      </w:pPr>
    </w:p>
    <w:p w14:paraId="7D0F0425" w14:textId="77777777" w:rsidR="00E10D7A" w:rsidRDefault="00E10D7A" w:rsidP="00E10D7A">
      <w:pPr>
        <w:jc w:val="both"/>
        <w:rPr>
          <w:sz w:val="28"/>
          <w:szCs w:val="28"/>
        </w:rPr>
      </w:pPr>
    </w:p>
    <w:p w14:paraId="441F0D22" w14:textId="77777777" w:rsidR="00E10D7A" w:rsidRDefault="00E10D7A" w:rsidP="00E10D7A">
      <w:pPr>
        <w:jc w:val="both"/>
        <w:rPr>
          <w:sz w:val="28"/>
          <w:szCs w:val="28"/>
        </w:rPr>
      </w:pPr>
    </w:p>
    <w:p w14:paraId="76479768" w14:textId="77777777" w:rsidR="00E10D7A" w:rsidRDefault="00E10D7A" w:rsidP="00E10D7A">
      <w:pPr>
        <w:jc w:val="both"/>
        <w:rPr>
          <w:sz w:val="28"/>
          <w:szCs w:val="28"/>
        </w:rPr>
      </w:pPr>
    </w:p>
    <w:p w14:paraId="33886A9E" w14:textId="77777777" w:rsidR="00E10D7A" w:rsidRDefault="00E10D7A" w:rsidP="00E10D7A">
      <w:pPr>
        <w:jc w:val="both"/>
        <w:rPr>
          <w:sz w:val="28"/>
          <w:szCs w:val="28"/>
        </w:rPr>
      </w:pPr>
    </w:p>
    <w:p w14:paraId="136EF05D" w14:textId="77777777" w:rsidR="00E10D7A" w:rsidRDefault="00E10D7A" w:rsidP="00E10D7A">
      <w:pPr>
        <w:jc w:val="both"/>
        <w:rPr>
          <w:sz w:val="28"/>
          <w:szCs w:val="28"/>
        </w:rPr>
      </w:pPr>
    </w:p>
    <w:p w14:paraId="2207E5C5" w14:textId="77777777" w:rsidR="00E10D7A" w:rsidRDefault="00E10D7A" w:rsidP="00E10D7A">
      <w:pPr>
        <w:jc w:val="both"/>
        <w:rPr>
          <w:sz w:val="28"/>
          <w:szCs w:val="28"/>
        </w:rPr>
      </w:pPr>
    </w:p>
    <w:p w14:paraId="24068312" w14:textId="77777777" w:rsidR="00E10D7A" w:rsidRDefault="00E10D7A" w:rsidP="00E10D7A">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28DF0E7A" w14:textId="77777777" w:rsidR="00E10D7A" w:rsidRDefault="00E10D7A" w:rsidP="00E10D7A">
      <w:pPr>
        <w:ind w:left="-567"/>
        <w:jc w:val="center"/>
        <w:rPr>
          <w:bCs/>
          <w:color w:val="000000"/>
          <w:sz w:val="28"/>
          <w:szCs w:val="28"/>
        </w:rPr>
      </w:pPr>
    </w:p>
    <w:tbl>
      <w:tblPr>
        <w:tblStyle w:val="ab"/>
        <w:tblW w:w="9918" w:type="dxa"/>
        <w:tblInd w:w="-567" w:type="dxa"/>
        <w:tblLook w:val="04A0" w:firstRow="1" w:lastRow="0" w:firstColumn="1" w:lastColumn="0" w:noHBand="0" w:noVBand="1"/>
      </w:tblPr>
      <w:tblGrid>
        <w:gridCol w:w="5935"/>
        <w:gridCol w:w="3983"/>
      </w:tblGrid>
      <w:tr w:rsidR="00E10D7A" w14:paraId="12F44BED" w14:textId="77777777" w:rsidTr="00E10D7A">
        <w:trPr>
          <w:trHeight w:val="748"/>
        </w:trPr>
        <w:tc>
          <w:tcPr>
            <w:tcW w:w="5935" w:type="dxa"/>
            <w:vAlign w:val="center"/>
          </w:tcPr>
          <w:p w14:paraId="103B15FF" w14:textId="77777777" w:rsidR="00E10D7A" w:rsidRDefault="00E10D7A" w:rsidP="00E10D7A">
            <w:pPr>
              <w:jc w:val="center"/>
              <w:rPr>
                <w:bCs/>
                <w:color w:val="000000"/>
                <w:sz w:val="28"/>
                <w:szCs w:val="28"/>
              </w:rPr>
            </w:pPr>
            <w:r>
              <w:rPr>
                <w:bCs/>
                <w:color w:val="000000"/>
                <w:sz w:val="28"/>
                <w:szCs w:val="28"/>
              </w:rPr>
              <w:t>Наименование мероприятия</w:t>
            </w:r>
          </w:p>
        </w:tc>
        <w:tc>
          <w:tcPr>
            <w:tcW w:w="3983" w:type="dxa"/>
            <w:vAlign w:val="center"/>
          </w:tcPr>
          <w:p w14:paraId="45C7898A" w14:textId="77777777" w:rsidR="00E10D7A" w:rsidRDefault="00E10D7A" w:rsidP="00E10D7A">
            <w:pPr>
              <w:jc w:val="center"/>
              <w:rPr>
                <w:bCs/>
                <w:color w:val="000000"/>
                <w:sz w:val="28"/>
                <w:szCs w:val="28"/>
              </w:rPr>
            </w:pPr>
            <w:r>
              <w:rPr>
                <w:bCs/>
                <w:color w:val="000000"/>
                <w:sz w:val="28"/>
                <w:szCs w:val="28"/>
              </w:rPr>
              <w:t>Период проведения мероприятий</w:t>
            </w:r>
          </w:p>
        </w:tc>
      </w:tr>
      <w:tr w:rsidR="00E10D7A" w14:paraId="0023E1A1" w14:textId="77777777" w:rsidTr="00E10D7A">
        <w:trPr>
          <w:trHeight w:val="517"/>
        </w:trPr>
        <w:tc>
          <w:tcPr>
            <w:tcW w:w="5935" w:type="dxa"/>
            <w:vAlign w:val="center"/>
          </w:tcPr>
          <w:p w14:paraId="41117FF1" w14:textId="77777777" w:rsidR="00E10D7A" w:rsidRPr="00A806C8" w:rsidRDefault="00E10D7A" w:rsidP="00E10D7A">
            <w:pPr>
              <w:jc w:val="center"/>
              <w:rPr>
                <w:bCs/>
                <w:sz w:val="28"/>
                <w:szCs w:val="28"/>
              </w:rPr>
            </w:pPr>
            <w:r>
              <w:rPr>
                <w:bCs/>
                <w:sz w:val="28"/>
                <w:szCs w:val="28"/>
              </w:rPr>
              <w:t>-</w:t>
            </w:r>
          </w:p>
        </w:tc>
        <w:tc>
          <w:tcPr>
            <w:tcW w:w="3983" w:type="dxa"/>
            <w:vAlign w:val="center"/>
          </w:tcPr>
          <w:p w14:paraId="576606E8" w14:textId="77777777" w:rsidR="00E10D7A" w:rsidRPr="00FB1C58" w:rsidRDefault="00E10D7A" w:rsidP="00E10D7A">
            <w:pPr>
              <w:jc w:val="center"/>
              <w:rPr>
                <w:bCs/>
                <w:sz w:val="28"/>
                <w:szCs w:val="28"/>
              </w:rPr>
            </w:pPr>
            <w:r>
              <w:rPr>
                <w:bCs/>
                <w:sz w:val="28"/>
                <w:szCs w:val="28"/>
              </w:rPr>
              <w:t>-</w:t>
            </w:r>
          </w:p>
        </w:tc>
      </w:tr>
    </w:tbl>
    <w:p w14:paraId="7B938DD0" w14:textId="77777777" w:rsidR="00E10D7A" w:rsidRDefault="00E10D7A" w:rsidP="00E10D7A">
      <w:pPr>
        <w:jc w:val="both"/>
        <w:rPr>
          <w:sz w:val="28"/>
          <w:szCs w:val="28"/>
        </w:rPr>
      </w:pPr>
    </w:p>
    <w:p w14:paraId="66B46AD5" w14:textId="77777777" w:rsidR="00E10D7A" w:rsidRDefault="00E10D7A" w:rsidP="00E10D7A">
      <w:pPr>
        <w:jc w:val="both"/>
        <w:rPr>
          <w:sz w:val="28"/>
          <w:szCs w:val="28"/>
        </w:rPr>
      </w:pPr>
    </w:p>
    <w:p w14:paraId="327368C9" w14:textId="77777777" w:rsidR="00E10D7A" w:rsidRDefault="00E10D7A" w:rsidP="00E10D7A">
      <w:pPr>
        <w:jc w:val="both"/>
        <w:rPr>
          <w:sz w:val="28"/>
          <w:szCs w:val="28"/>
        </w:rPr>
      </w:pPr>
    </w:p>
    <w:p w14:paraId="1087C715" w14:textId="77777777" w:rsidR="00E10D7A" w:rsidRDefault="00E10D7A" w:rsidP="00E10D7A">
      <w:pPr>
        <w:jc w:val="both"/>
        <w:rPr>
          <w:sz w:val="28"/>
          <w:szCs w:val="28"/>
        </w:rPr>
      </w:pPr>
    </w:p>
    <w:p w14:paraId="43ED1EDC" w14:textId="77777777" w:rsidR="00E10D7A" w:rsidRDefault="00E10D7A" w:rsidP="00E10D7A">
      <w:pPr>
        <w:jc w:val="both"/>
        <w:rPr>
          <w:sz w:val="28"/>
          <w:szCs w:val="28"/>
        </w:rPr>
      </w:pPr>
    </w:p>
    <w:p w14:paraId="7AC5BA88" w14:textId="77777777" w:rsidR="00E10D7A" w:rsidRDefault="00E10D7A" w:rsidP="00E10D7A">
      <w:pPr>
        <w:jc w:val="both"/>
        <w:rPr>
          <w:sz w:val="28"/>
          <w:szCs w:val="28"/>
        </w:rPr>
      </w:pPr>
    </w:p>
    <w:p w14:paraId="0E91E0BB" w14:textId="77777777" w:rsidR="00E10D7A" w:rsidRDefault="00E10D7A" w:rsidP="00E10D7A">
      <w:pPr>
        <w:jc w:val="both"/>
        <w:rPr>
          <w:sz w:val="28"/>
          <w:szCs w:val="28"/>
        </w:rPr>
      </w:pPr>
    </w:p>
    <w:p w14:paraId="0D671A03" w14:textId="77777777" w:rsidR="00E10D7A" w:rsidRDefault="00E10D7A" w:rsidP="00E10D7A">
      <w:pPr>
        <w:jc w:val="both"/>
        <w:rPr>
          <w:sz w:val="28"/>
          <w:szCs w:val="28"/>
        </w:rPr>
      </w:pPr>
    </w:p>
    <w:p w14:paraId="475DA1C8" w14:textId="77777777" w:rsidR="00E10D7A" w:rsidRDefault="00E10D7A" w:rsidP="00E10D7A">
      <w:pPr>
        <w:jc w:val="both"/>
        <w:rPr>
          <w:sz w:val="28"/>
          <w:szCs w:val="28"/>
        </w:rPr>
      </w:pPr>
    </w:p>
    <w:p w14:paraId="6E145470" w14:textId="77777777" w:rsidR="00E10D7A" w:rsidRDefault="00E10D7A" w:rsidP="00E10D7A">
      <w:pPr>
        <w:jc w:val="both"/>
        <w:rPr>
          <w:sz w:val="28"/>
          <w:szCs w:val="28"/>
        </w:rPr>
      </w:pPr>
    </w:p>
    <w:p w14:paraId="1CF84447" w14:textId="77777777" w:rsidR="00E10D7A" w:rsidRDefault="00E10D7A" w:rsidP="00E10D7A">
      <w:pPr>
        <w:jc w:val="both"/>
        <w:rPr>
          <w:sz w:val="28"/>
          <w:szCs w:val="28"/>
        </w:rPr>
      </w:pPr>
    </w:p>
    <w:p w14:paraId="7B60075E" w14:textId="77777777" w:rsidR="00E10D7A" w:rsidRDefault="00E10D7A" w:rsidP="00E10D7A">
      <w:pPr>
        <w:jc w:val="both"/>
        <w:rPr>
          <w:sz w:val="28"/>
          <w:szCs w:val="28"/>
        </w:rPr>
      </w:pPr>
    </w:p>
    <w:p w14:paraId="2E07AE77" w14:textId="77777777" w:rsidR="00E10D7A" w:rsidRDefault="00E10D7A" w:rsidP="00E10D7A">
      <w:pPr>
        <w:jc w:val="both"/>
        <w:rPr>
          <w:sz w:val="28"/>
          <w:szCs w:val="28"/>
        </w:rPr>
      </w:pPr>
    </w:p>
    <w:p w14:paraId="77BCD4E2" w14:textId="77777777" w:rsidR="00E10D7A" w:rsidRDefault="00E10D7A" w:rsidP="00E10D7A">
      <w:pPr>
        <w:jc w:val="both"/>
        <w:rPr>
          <w:sz w:val="28"/>
          <w:szCs w:val="28"/>
        </w:rPr>
      </w:pPr>
    </w:p>
    <w:p w14:paraId="223FD126" w14:textId="77777777" w:rsidR="00E10D7A" w:rsidRDefault="00E10D7A" w:rsidP="00E10D7A">
      <w:pPr>
        <w:jc w:val="both"/>
        <w:rPr>
          <w:sz w:val="28"/>
          <w:szCs w:val="28"/>
        </w:rPr>
      </w:pPr>
    </w:p>
    <w:p w14:paraId="054759C7" w14:textId="77777777" w:rsidR="00E10D7A" w:rsidRDefault="00E10D7A" w:rsidP="00E10D7A">
      <w:pPr>
        <w:jc w:val="both"/>
        <w:rPr>
          <w:sz w:val="28"/>
          <w:szCs w:val="28"/>
        </w:rPr>
      </w:pPr>
    </w:p>
    <w:p w14:paraId="1D4BD8E6" w14:textId="77777777" w:rsidR="00E10D7A" w:rsidRDefault="00E10D7A" w:rsidP="00E10D7A">
      <w:pPr>
        <w:jc w:val="both"/>
        <w:rPr>
          <w:sz w:val="28"/>
          <w:szCs w:val="28"/>
        </w:rPr>
      </w:pPr>
    </w:p>
    <w:p w14:paraId="01CCAC7A" w14:textId="77777777" w:rsidR="00E10D7A" w:rsidRDefault="00E10D7A" w:rsidP="00E10D7A">
      <w:pPr>
        <w:jc w:val="both"/>
        <w:rPr>
          <w:sz w:val="28"/>
          <w:szCs w:val="28"/>
        </w:rPr>
      </w:pPr>
    </w:p>
    <w:p w14:paraId="24016B49" w14:textId="77777777" w:rsidR="00E10D7A" w:rsidRDefault="00E10D7A" w:rsidP="00E10D7A">
      <w:pPr>
        <w:jc w:val="both"/>
        <w:rPr>
          <w:sz w:val="28"/>
          <w:szCs w:val="28"/>
        </w:rPr>
      </w:pPr>
    </w:p>
    <w:p w14:paraId="657D9461" w14:textId="77777777" w:rsidR="00E10D7A" w:rsidRDefault="00E10D7A" w:rsidP="00E10D7A">
      <w:pPr>
        <w:jc w:val="both"/>
        <w:rPr>
          <w:sz w:val="28"/>
          <w:szCs w:val="28"/>
        </w:rPr>
      </w:pPr>
    </w:p>
    <w:p w14:paraId="1DB23B4F" w14:textId="77777777" w:rsidR="00E10D7A" w:rsidRDefault="00E10D7A" w:rsidP="00E10D7A">
      <w:pPr>
        <w:jc w:val="both"/>
        <w:rPr>
          <w:sz w:val="28"/>
          <w:szCs w:val="28"/>
        </w:rPr>
      </w:pPr>
    </w:p>
    <w:p w14:paraId="599A1905" w14:textId="77777777" w:rsidR="00E10D7A" w:rsidRDefault="00E10D7A" w:rsidP="00E10D7A">
      <w:pPr>
        <w:jc w:val="both"/>
        <w:rPr>
          <w:sz w:val="28"/>
          <w:szCs w:val="28"/>
        </w:rPr>
      </w:pPr>
    </w:p>
    <w:p w14:paraId="07BEAE0F" w14:textId="77777777" w:rsidR="00E10D7A" w:rsidRDefault="00E10D7A" w:rsidP="00E10D7A">
      <w:pPr>
        <w:jc w:val="both"/>
        <w:rPr>
          <w:sz w:val="28"/>
          <w:szCs w:val="28"/>
        </w:rPr>
      </w:pPr>
    </w:p>
    <w:p w14:paraId="392835BD" w14:textId="77777777" w:rsidR="00E10D7A" w:rsidRDefault="00E10D7A" w:rsidP="00E10D7A">
      <w:pPr>
        <w:jc w:val="both"/>
        <w:rPr>
          <w:sz w:val="28"/>
          <w:szCs w:val="28"/>
        </w:rPr>
      </w:pPr>
    </w:p>
    <w:p w14:paraId="56A267A7" w14:textId="77777777" w:rsidR="00E10D7A" w:rsidRDefault="00E10D7A" w:rsidP="00E10D7A">
      <w:pPr>
        <w:jc w:val="both"/>
        <w:rPr>
          <w:sz w:val="28"/>
          <w:szCs w:val="28"/>
        </w:rPr>
      </w:pPr>
    </w:p>
    <w:p w14:paraId="2F6F6343" w14:textId="77777777" w:rsidR="00E10D7A" w:rsidRDefault="00E10D7A" w:rsidP="00E10D7A">
      <w:pPr>
        <w:jc w:val="both"/>
        <w:rPr>
          <w:sz w:val="28"/>
          <w:szCs w:val="28"/>
        </w:rPr>
      </w:pPr>
    </w:p>
    <w:p w14:paraId="5F3FC2E7" w14:textId="77777777" w:rsidR="00E10D7A" w:rsidRDefault="00E10D7A" w:rsidP="00E10D7A">
      <w:pPr>
        <w:jc w:val="both"/>
        <w:rPr>
          <w:sz w:val="28"/>
          <w:szCs w:val="28"/>
        </w:rPr>
      </w:pPr>
    </w:p>
    <w:p w14:paraId="2C24EF49" w14:textId="77777777" w:rsidR="00E10D7A" w:rsidRDefault="00E10D7A" w:rsidP="00E10D7A">
      <w:pPr>
        <w:jc w:val="both"/>
        <w:rPr>
          <w:sz w:val="28"/>
          <w:szCs w:val="28"/>
        </w:rPr>
      </w:pPr>
    </w:p>
    <w:p w14:paraId="1FFC956B" w14:textId="77777777" w:rsidR="00E10D7A" w:rsidRDefault="00E10D7A" w:rsidP="00E10D7A">
      <w:pPr>
        <w:jc w:val="both"/>
        <w:rPr>
          <w:sz w:val="28"/>
          <w:szCs w:val="28"/>
        </w:rPr>
      </w:pPr>
    </w:p>
    <w:p w14:paraId="37FCF1CE" w14:textId="77777777" w:rsidR="00E10D7A" w:rsidRDefault="00E10D7A" w:rsidP="00E10D7A">
      <w:pPr>
        <w:jc w:val="both"/>
        <w:rPr>
          <w:sz w:val="28"/>
          <w:szCs w:val="28"/>
        </w:rPr>
      </w:pPr>
    </w:p>
    <w:p w14:paraId="7DD52DB2" w14:textId="77777777" w:rsidR="00E10D7A" w:rsidRDefault="00E10D7A" w:rsidP="00E10D7A">
      <w:pPr>
        <w:jc w:val="both"/>
        <w:rPr>
          <w:sz w:val="28"/>
          <w:szCs w:val="28"/>
        </w:rPr>
      </w:pPr>
    </w:p>
    <w:p w14:paraId="7646F8E7" w14:textId="77777777" w:rsidR="00E10D7A" w:rsidRDefault="00E10D7A" w:rsidP="00E10D7A">
      <w:pPr>
        <w:jc w:val="both"/>
        <w:rPr>
          <w:sz w:val="28"/>
          <w:szCs w:val="28"/>
        </w:rPr>
      </w:pPr>
    </w:p>
    <w:p w14:paraId="1BC79DD9" w14:textId="77777777" w:rsidR="00E10D7A" w:rsidRDefault="00E10D7A" w:rsidP="00E10D7A">
      <w:pPr>
        <w:jc w:val="both"/>
        <w:rPr>
          <w:sz w:val="28"/>
          <w:szCs w:val="28"/>
        </w:rPr>
      </w:pPr>
    </w:p>
    <w:p w14:paraId="53FF3EE9" w14:textId="77777777" w:rsidR="00E10D7A" w:rsidRDefault="00E10D7A" w:rsidP="00E10D7A">
      <w:pPr>
        <w:jc w:val="both"/>
        <w:rPr>
          <w:sz w:val="28"/>
          <w:szCs w:val="28"/>
        </w:rPr>
      </w:pPr>
    </w:p>
    <w:p w14:paraId="021D4983" w14:textId="77777777" w:rsidR="00E10D7A" w:rsidRDefault="00E10D7A" w:rsidP="00E10D7A">
      <w:pPr>
        <w:jc w:val="both"/>
        <w:rPr>
          <w:sz w:val="28"/>
          <w:szCs w:val="28"/>
        </w:rPr>
      </w:pPr>
    </w:p>
    <w:p w14:paraId="3899EA67" w14:textId="77777777" w:rsidR="00E10D7A" w:rsidRDefault="00E10D7A" w:rsidP="00E10D7A">
      <w:pPr>
        <w:jc w:val="both"/>
        <w:rPr>
          <w:sz w:val="28"/>
          <w:szCs w:val="28"/>
        </w:rPr>
      </w:pPr>
    </w:p>
    <w:p w14:paraId="077CD0DA" w14:textId="77777777" w:rsidR="00F4765B" w:rsidRDefault="00F4765B" w:rsidP="00E10D7A">
      <w:pPr>
        <w:jc w:val="both"/>
        <w:rPr>
          <w:sz w:val="28"/>
          <w:szCs w:val="28"/>
        </w:rPr>
        <w:sectPr w:rsidR="00F4765B" w:rsidSect="00E10D7A">
          <w:pgSz w:w="11906" w:h="16838"/>
          <w:pgMar w:top="1134" w:right="850" w:bottom="1134" w:left="1701" w:header="708" w:footer="708" w:gutter="0"/>
          <w:cols w:space="708"/>
          <w:docGrid w:linePitch="360"/>
        </w:sectPr>
      </w:pPr>
    </w:p>
    <w:p w14:paraId="105A1787" w14:textId="5FCD1F3A" w:rsidR="00F4765B" w:rsidRPr="00022D20" w:rsidRDefault="00F4765B" w:rsidP="00F4765B">
      <w:pPr>
        <w:ind w:left="-2379" w:right="-144" w:firstLine="13719"/>
        <w:jc w:val="center"/>
      </w:pPr>
      <w:r w:rsidRPr="00022D20">
        <w:lastRenderedPageBreak/>
        <w:t xml:space="preserve">Приложение № </w:t>
      </w:r>
      <w:r>
        <w:t>12</w:t>
      </w:r>
      <w:r w:rsidRPr="00022D20">
        <w:t xml:space="preserve"> к протоколу</w:t>
      </w:r>
    </w:p>
    <w:p w14:paraId="6B455641" w14:textId="77777777" w:rsidR="00F4765B" w:rsidRPr="00022D20" w:rsidRDefault="00F4765B" w:rsidP="00F4765B">
      <w:pPr>
        <w:ind w:left="-2379" w:firstLine="13719"/>
        <w:jc w:val="center"/>
      </w:pPr>
      <w:r w:rsidRPr="00022D20">
        <w:t>№ 6</w:t>
      </w:r>
      <w:r>
        <w:t xml:space="preserve">8 </w:t>
      </w:r>
      <w:r w:rsidRPr="00022D20">
        <w:t>заседания правления</w:t>
      </w:r>
    </w:p>
    <w:p w14:paraId="5E0AEF00" w14:textId="77777777" w:rsidR="00F4765B" w:rsidRPr="00022D20" w:rsidRDefault="00F4765B" w:rsidP="00F4765B">
      <w:pPr>
        <w:ind w:left="-2379" w:firstLine="13719"/>
        <w:jc w:val="center"/>
      </w:pPr>
      <w:r w:rsidRPr="00022D20">
        <w:t>региональной энергетической</w:t>
      </w:r>
    </w:p>
    <w:p w14:paraId="647FC8B6" w14:textId="77777777" w:rsidR="00F4765B" w:rsidRPr="00022D20" w:rsidRDefault="00F4765B" w:rsidP="00F4765B">
      <w:pPr>
        <w:ind w:left="-2379" w:firstLine="13719"/>
        <w:jc w:val="center"/>
      </w:pPr>
      <w:r w:rsidRPr="00022D20">
        <w:t xml:space="preserve">комиссии Кемеровской </w:t>
      </w:r>
    </w:p>
    <w:p w14:paraId="1543D5AC" w14:textId="77777777" w:rsidR="00F4765B" w:rsidRDefault="00F4765B" w:rsidP="00F4765B">
      <w:pPr>
        <w:ind w:left="-2379" w:firstLine="13578"/>
        <w:jc w:val="center"/>
      </w:pPr>
      <w:r w:rsidRPr="00022D20">
        <w:t xml:space="preserve">области от </w:t>
      </w:r>
      <w:r>
        <w:t>14</w:t>
      </w:r>
      <w:r w:rsidRPr="00022D20">
        <w:t>.12.2017</w:t>
      </w:r>
    </w:p>
    <w:p w14:paraId="2EC1BCBB" w14:textId="2B138CB6" w:rsidR="00F4765B" w:rsidRDefault="00F4765B" w:rsidP="00F4765B">
      <w:pPr>
        <w:ind w:hanging="567"/>
        <w:jc w:val="both"/>
        <w:rPr>
          <w:sz w:val="28"/>
          <w:szCs w:val="28"/>
        </w:rPr>
      </w:pPr>
      <w:r w:rsidRPr="00F4765B">
        <w:rPr>
          <w:noProof/>
        </w:rPr>
        <w:drawing>
          <wp:inline distT="0" distB="0" distL="0" distR="0" wp14:anchorId="344EBE83" wp14:editId="2FF8C285">
            <wp:extent cx="10020300" cy="942975"/>
            <wp:effectExtent l="0" t="0" r="0"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022160" cy="943150"/>
                    </a:xfrm>
                    <a:prstGeom prst="rect">
                      <a:avLst/>
                    </a:prstGeom>
                    <a:noFill/>
                    <a:ln>
                      <a:noFill/>
                    </a:ln>
                  </pic:spPr>
                </pic:pic>
              </a:graphicData>
            </a:graphic>
          </wp:inline>
        </w:drawing>
      </w:r>
    </w:p>
    <w:p w14:paraId="2809F9DC" w14:textId="45051C29" w:rsidR="00F4765B" w:rsidRDefault="00F4765B" w:rsidP="00F4765B">
      <w:pPr>
        <w:ind w:hanging="567"/>
        <w:jc w:val="both"/>
        <w:rPr>
          <w:sz w:val="28"/>
          <w:szCs w:val="28"/>
        </w:rPr>
      </w:pPr>
      <w:r w:rsidRPr="00F4765B">
        <w:rPr>
          <w:noProof/>
        </w:rPr>
        <w:drawing>
          <wp:inline distT="0" distB="0" distL="0" distR="0" wp14:anchorId="0FB27CFF" wp14:editId="50958992">
            <wp:extent cx="10020300" cy="47244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020618" cy="4724550"/>
                    </a:xfrm>
                    <a:prstGeom prst="rect">
                      <a:avLst/>
                    </a:prstGeom>
                    <a:noFill/>
                    <a:ln>
                      <a:noFill/>
                    </a:ln>
                  </pic:spPr>
                </pic:pic>
              </a:graphicData>
            </a:graphic>
          </wp:inline>
        </w:drawing>
      </w:r>
    </w:p>
    <w:p w14:paraId="70161B4C" w14:textId="0DB1882C" w:rsidR="00F4765B" w:rsidRDefault="00F4765B" w:rsidP="00F4765B">
      <w:pPr>
        <w:ind w:hanging="567"/>
        <w:jc w:val="both"/>
        <w:rPr>
          <w:sz w:val="28"/>
          <w:szCs w:val="28"/>
        </w:rPr>
      </w:pPr>
    </w:p>
    <w:p w14:paraId="6EC1BE52" w14:textId="155CAA0D" w:rsidR="00F4765B" w:rsidRDefault="00F4765B" w:rsidP="00F4765B">
      <w:pPr>
        <w:ind w:hanging="567"/>
        <w:jc w:val="both"/>
        <w:rPr>
          <w:sz w:val="28"/>
          <w:szCs w:val="28"/>
        </w:rPr>
      </w:pPr>
      <w:r w:rsidRPr="00F4765B">
        <w:rPr>
          <w:noProof/>
        </w:rPr>
        <w:lastRenderedPageBreak/>
        <w:drawing>
          <wp:inline distT="0" distB="0" distL="0" distR="0" wp14:anchorId="64CCB294" wp14:editId="6DC98D2C">
            <wp:extent cx="10096500" cy="9525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097465" cy="952591"/>
                    </a:xfrm>
                    <a:prstGeom prst="rect">
                      <a:avLst/>
                    </a:prstGeom>
                    <a:noFill/>
                    <a:ln>
                      <a:noFill/>
                    </a:ln>
                  </pic:spPr>
                </pic:pic>
              </a:graphicData>
            </a:graphic>
          </wp:inline>
        </w:drawing>
      </w:r>
    </w:p>
    <w:p w14:paraId="1EF472B1" w14:textId="7CA3A5F2" w:rsidR="00F4765B" w:rsidRDefault="00F4765B" w:rsidP="00F4765B">
      <w:pPr>
        <w:ind w:hanging="567"/>
        <w:jc w:val="both"/>
        <w:rPr>
          <w:sz w:val="28"/>
          <w:szCs w:val="28"/>
        </w:rPr>
      </w:pPr>
      <w:r w:rsidRPr="00F4765B">
        <w:rPr>
          <w:noProof/>
        </w:rPr>
        <w:drawing>
          <wp:inline distT="0" distB="0" distL="0" distR="0" wp14:anchorId="381EB06E" wp14:editId="4D49CC3B">
            <wp:extent cx="10144125" cy="5743575"/>
            <wp:effectExtent l="0" t="0" r="9525"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145164" cy="5744163"/>
                    </a:xfrm>
                    <a:prstGeom prst="rect">
                      <a:avLst/>
                    </a:prstGeom>
                    <a:noFill/>
                    <a:ln>
                      <a:noFill/>
                    </a:ln>
                  </pic:spPr>
                </pic:pic>
              </a:graphicData>
            </a:graphic>
          </wp:inline>
        </w:drawing>
      </w:r>
    </w:p>
    <w:p w14:paraId="2D223844" w14:textId="5A127158" w:rsidR="00F4765B" w:rsidRDefault="00F4765B" w:rsidP="00F4765B">
      <w:pPr>
        <w:ind w:hanging="567"/>
        <w:jc w:val="both"/>
        <w:rPr>
          <w:sz w:val="28"/>
          <w:szCs w:val="28"/>
        </w:rPr>
      </w:pPr>
      <w:r w:rsidRPr="00F4765B">
        <w:rPr>
          <w:noProof/>
        </w:rPr>
        <w:lastRenderedPageBreak/>
        <w:drawing>
          <wp:inline distT="0" distB="0" distL="0" distR="0" wp14:anchorId="01B67207" wp14:editId="6799DAAF">
            <wp:extent cx="10001250" cy="872490"/>
            <wp:effectExtent l="0" t="0" r="0" b="381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005091" cy="872825"/>
                    </a:xfrm>
                    <a:prstGeom prst="rect">
                      <a:avLst/>
                    </a:prstGeom>
                    <a:noFill/>
                    <a:ln>
                      <a:noFill/>
                    </a:ln>
                  </pic:spPr>
                </pic:pic>
              </a:graphicData>
            </a:graphic>
          </wp:inline>
        </w:drawing>
      </w:r>
    </w:p>
    <w:p w14:paraId="10932C17" w14:textId="79C0C94B" w:rsidR="00F4765B" w:rsidRDefault="00F4765B" w:rsidP="00F4765B">
      <w:pPr>
        <w:ind w:hanging="567"/>
        <w:jc w:val="both"/>
        <w:rPr>
          <w:sz w:val="28"/>
          <w:szCs w:val="28"/>
        </w:rPr>
      </w:pPr>
      <w:r w:rsidRPr="00F4765B">
        <w:rPr>
          <w:noProof/>
        </w:rPr>
        <w:drawing>
          <wp:inline distT="0" distB="0" distL="0" distR="0" wp14:anchorId="5171D95E" wp14:editId="26BDD6F4">
            <wp:extent cx="10077450" cy="5915025"/>
            <wp:effectExtent l="0" t="0" r="0"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077542" cy="5915079"/>
                    </a:xfrm>
                    <a:prstGeom prst="rect">
                      <a:avLst/>
                    </a:prstGeom>
                    <a:noFill/>
                    <a:ln>
                      <a:noFill/>
                    </a:ln>
                  </pic:spPr>
                </pic:pic>
              </a:graphicData>
            </a:graphic>
          </wp:inline>
        </w:drawing>
      </w:r>
    </w:p>
    <w:p w14:paraId="73F73FAC" w14:textId="01CB1D2B" w:rsidR="00F4765B" w:rsidRDefault="006E3B26" w:rsidP="00F4765B">
      <w:pPr>
        <w:ind w:hanging="567"/>
        <w:jc w:val="both"/>
        <w:rPr>
          <w:sz w:val="28"/>
          <w:szCs w:val="28"/>
        </w:rPr>
      </w:pPr>
      <w:r w:rsidRPr="00F4765B">
        <w:rPr>
          <w:noProof/>
        </w:rPr>
        <w:lastRenderedPageBreak/>
        <w:drawing>
          <wp:inline distT="0" distB="0" distL="0" distR="0" wp14:anchorId="3C61970F" wp14:editId="485371FF">
            <wp:extent cx="10067925" cy="885825"/>
            <wp:effectExtent l="0" t="0" r="9525"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068391" cy="885866"/>
                    </a:xfrm>
                    <a:prstGeom prst="rect">
                      <a:avLst/>
                    </a:prstGeom>
                    <a:noFill/>
                    <a:ln>
                      <a:noFill/>
                    </a:ln>
                  </pic:spPr>
                </pic:pic>
              </a:graphicData>
            </a:graphic>
          </wp:inline>
        </w:drawing>
      </w:r>
    </w:p>
    <w:p w14:paraId="682AB80F" w14:textId="5BD6053F" w:rsidR="006E3B26" w:rsidRDefault="006E3B26" w:rsidP="00F4765B">
      <w:pPr>
        <w:ind w:hanging="567"/>
        <w:jc w:val="both"/>
        <w:rPr>
          <w:sz w:val="28"/>
          <w:szCs w:val="28"/>
        </w:rPr>
      </w:pPr>
      <w:r w:rsidRPr="006E3B26">
        <w:rPr>
          <w:noProof/>
        </w:rPr>
        <w:drawing>
          <wp:inline distT="0" distB="0" distL="0" distR="0" wp14:anchorId="21763DCB" wp14:editId="20708A32">
            <wp:extent cx="10067290" cy="48768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072592" cy="4879368"/>
                    </a:xfrm>
                    <a:prstGeom prst="rect">
                      <a:avLst/>
                    </a:prstGeom>
                    <a:noFill/>
                    <a:ln>
                      <a:noFill/>
                    </a:ln>
                  </pic:spPr>
                </pic:pic>
              </a:graphicData>
            </a:graphic>
          </wp:inline>
        </w:drawing>
      </w:r>
    </w:p>
    <w:p w14:paraId="3C942864" w14:textId="1661E0D8" w:rsidR="006E3B26" w:rsidRDefault="006E3B26" w:rsidP="00F4765B">
      <w:pPr>
        <w:ind w:hanging="567"/>
        <w:jc w:val="both"/>
        <w:rPr>
          <w:sz w:val="28"/>
          <w:szCs w:val="28"/>
        </w:rPr>
      </w:pPr>
      <w:r w:rsidRPr="006E3B26">
        <w:rPr>
          <w:noProof/>
        </w:rPr>
        <w:drawing>
          <wp:inline distT="0" distB="0" distL="0" distR="0" wp14:anchorId="542114CE" wp14:editId="14961190">
            <wp:extent cx="10067925" cy="762000"/>
            <wp:effectExtent l="0" t="0" r="952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078669" cy="762813"/>
                    </a:xfrm>
                    <a:prstGeom prst="rect">
                      <a:avLst/>
                    </a:prstGeom>
                    <a:noFill/>
                    <a:ln>
                      <a:noFill/>
                    </a:ln>
                  </pic:spPr>
                </pic:pic>
              </a:graphicData>
            </a:graphic>
          </wp:inline>
        </w:drawing>
      </w:r>
    </w:p>
    <w:p w14:paraId="64D4FB37" w14:textId="18726B78" w:rsidR="00F4765B" w:rsidRDefault="00F4765B" w:rsidP="00F4765B">
      <w:pPr>
        <w:ind w:hanging="567"/>
        <w:jc w:val="both"/>
        <w:rPr>
          <w:sz w:val="28"/>
          <w:szCs w:val="28"/>
        </w:rPr>
      </w:pPr>
    </w:p>
    <w:p w14:paraId="7891A31F" w14:textId="44492C63" w:rsidR="006E3B26" w:rsidRDefault="006E3B26" w:rsidP="00F4765B">
      <w:pPr>
        <w:ind w:hanging="567"/>
        <w:jc w:val="both"/>
        <w:rPr>
          <w:sz w:val="28"/>
          <w:szCs w:val="28"/>
        </w:rPr>
      </w:pPr>
      <w:r w:rsidRPr="00F4765B">
        <w:rPr>
          <w:noProof/>
        </w:rPr>
        <w:lastRenderedPageBreak/>
        <w:drawing>
          <wp:inline distT="0" distB="0" distL="0" distR="0" wp14:anchorId="4638A942" wp14:editId="16F41075">
            <wp:extent cx="10096500" cy="9906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105064" cy="991440"/>
                    </a:xfrm>
                    <a:prstGeom prst="rect">
                      <a:avLst/>
                    </a:prstGeom>
                    <a:noFill/>
                    <a:ln>
                      <a:noFill/>
                    </a:ln>
                  </pic:spPr>
                </pic:pic>
              </a:graphicData>
            </a:graphic>
          </wp:inline>
        </w:drawing>
      </w:r>
    </w:p>
    <w:p w14:paraId="4F6559F9" w14:textId="20BAAEA9" w:rsidR="006E3B26" w:rsidRDefault="006E3B26" w:rsidP="00F4765B">
      <w:pPr>
        <w:ind w:hanging="567"/>
        <w:jc w:val="both"/>
        <w:rPr>
          <w:sz w:val="28"/>
          <w:szCs w:val="28"/>
        </w:rPr>
      </w:pPr>
      <w:r w:rsidRPr="006E3B26">
        <w:rPr>
          <w:noProof/>
        </w:rPr>
        <w:drawing>
          <wp:inline distT="0" distB="0" distL="0" distR="0" wp14:anchorId="58128AA3" wp14:editId="3F0AE9DE">
            <wp:extent cx="10096500" cy="50482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096948" cy="5048474"/>
                    </a:xfrm>
                    <a:prstGeom prst="rect">
                      <a:avLst/>
                    </a:prstGeom>
                    <a:noFill/>
                    <a:ln>
                      <a:noFill/>
                    </a:ln>
                  </pic:spPr>
                </pic:pic>
              </a:graphicData>
            </a:graphic>
          </wp:inline>
        </w:drawing>
      </w:r>
    </w:p>
    <w:p w14:paraId="34CB4809" w14:textId="665550F7" w:rsidR="006E3B26" w:rsidRDefault="006E3B26" w:rsidP="00F4765B">
      <w:pPr>
        <w:ind w:hanging="567"/>
        <w:jc w:val="both"/>
        <w:rPr>
          <w:sz w:val="28"/>
          <w:szCs w:val="28"/>
        </w:rPr>
      </w:pPr>
      <w:r w:rsidRPr="006E3B26">
        <w:rPr>
          <w:noProof/>
        </w:rPr>
        <w:drawing>
          <wp:inline distT="0" distB="0" distL="0" distR="0" wp14:anchorId="75527559" wp14:editId="5A99BD12">
            <wp:extent cx="10096500" cy="74295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104708" cy="743554"/>
                    </a:xfrm>
                    <a:prstGeom prst="rect">
                      <a:avLst/>
                    </a:prstGeom>
                    <a:noFill/>
                    <a:ln>
                      <a:noFill/>
                    </a:ln>
                  </pic:spPr>
                </pic:pic>
              </a:graphicData>
            </a:graphic>
          </wp:inline>
        </w:drawing>
      </w:r>
    </w:p>
    <w:p w14:paraId="720FEE9E" w14:textId="00EE8096" w:rsidR="006E3B26" w:rsidRDefault="006E3B26" w:rsidP="00F4765B">
      <w:pPr>
        <w:ind w:hanging="567"/>
        <w:jc w:val="both"/>
        <w:rPr>
          <w:sz w:val="28"/>
          <w:szCs w:val="28"/>
        </w:rPr>
      </w:pPr>
      <w:r w:rsidRPr="00F4765B">
        <w:rPr>
          <w:noProof/>
        </w:rPr>
        <w:lastRenderedPageBreak/>
        <w:drawing>
          <wp:inline distT="0" distB="0" distL="0" distR="0" wp14:anchorId="7B60BF55" wp14:editId="6046F089">
            <wp:extent cx="10096500" cy="981075"/>
            <wp:effectExtent l="0" t="0" r="0"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100094" cy="981424"/>
                    </a:xfrm>
                    <a:prstGeom prst="rect">
                      <a:avLst/>
                    </a:prstGeom>
                    <a:noFill/>
                    <a:ln>
                      <a:noFill/>
                    </a:ln>
                  </pic:spPr>
                </pic:pic>
              </a:graphicData>
            </a:graphic>
          </wp:inline>
        </w:drawing>
      </w:r>
    </w:p>
    <w:p w14:paraId="58C7B2D6" w14:textId="4745FF7D" w:rsidR="006E3B26" w:rsidRDefault="006E3B26" w:rsidP="00F4765B">
      <w:pPr>
        <w:ind w:hanging="567"/>
        <w:jc w:val="both"/>
        <w:rPr>
          <w:sz w:val="28"/>
          <w:szCs w:val="28"/>
        </w:rPr>
      </w:pPr>
      <w:r w:rsidRPr="006E3B26">
        <w:rPr>
          <w:noProof/>
        </w:rPr>
        <w:drawing>
          <wp:inline distT="0" distB="0" distL="0" distR="0" wp14:anchorId="6638C720" wp14:editId="2AA72D43">
            <wp:extent cx="10096500" cy="5686425"/>
            <wp:effectExtent l="0" t="0" r="0"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097622" cy="5687057"/>
                    </a:xfrm>
                    <a:prstGeom prst="rect">
                      <a:avLst/>
                    </a:prstGeom>
                    <a:noFill/>
                    <a:ln>
                      <a:noFill/>
                    </a:ln>
                  </pic:spPr>
                </pic:pic>
              </a:graphicData>
            </a:graphic>
          </wp:inline>
        </w:drawing>
      </w:r>
    </w:p>
    <w:p w14:paraId="636740A4" w14:textId="7532F43F" w:rsidR="006E3B26" w:rsidRDefault="006E3B26" w:rsidP="00F4765B">
      <w:pPr>
        <w:ind w:hanging="567"/>
        <w:jc w:val="both"/>
        <w:rPr>
          <w:sz w:val="28"/>
          <w:szCs w:val="28"/>
        </w:rPr>
      </w:pPr>
      <w:r w:rsidRPr="00F4765B">
        <w:rPr>
          <w:noProof/>
        </w:rPr>
        <w:lastRenderedPageBreak/>
        <w:drawing>
          <wp:inline distT="0" distB="0" distL="0" distR="0" wp14:anchorId="129F320C" wp14:editId="5469AD87">
            <wp:extent cx="10077450" cy="89852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082890" cy="899010"/>
                    </a:xfrm>
                    <a:prstGeom prst="rect">
                      <a:avLst/>
                    </a:prstGeom>
                    <a:noFill/>
                    <a:ln>
                      <a:noFill/>
                    </a:ln>
                  </pic:spPr>
                </pic:pic>
              </a:graphicData>
            </a:graphic>
          </wp:inline>
        </w:drawing>
      </w:r>
    </w:p>
    <w:p w14:paraId="3ED11DC8" w14:textId="5EBA74A3" w:rsidR="006E3B26" w:rsidRDefault="006E3B26" w:rsidP="00F4765B">
      <w:pPr>
        <w:ind w:hanging="567"/>
        <w:jc w:val="both"/>
        <w:rPr>
          <w:sz w:val="28"/>
          <w:szCs w:val="28"/>
        </w:rPr>
      </w:pPr>
      <w:r w:rsidRPr="006E3B26">
        <w:rPr>
          <w:noProof/>
        </w:rPr>
        <w:drawing>
          <wp:inline distT="0" distB="0" distL="0" distR="0" wp14:anchorId="2E5967A4" wp14:editId="07C9AB3A">
            <wp:extent cx="10077450" cy="5000625"/>
            <wp:effectExtent l="0" t="0" r="0"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078965" cy="5001377"/>
                    </a:xfrm>
                    <a:prstGeom prst="rect">
                      <a:avLst/>
                    </a:prstGeom>
                    <a:noFill/>
                    <a:ln>
                      <a:noFill/>
                    </a:ln>
                  </pic:spPr>
                </pic:pic>
              </a:graphicData>
            </a:graphic>
          </wp:inline>
        </w:drawing>
      </w:r>
    </w:p>
    <w:p w14:paraId="32197443" w14:textId="036D89E8" w:rsidR="006E3B26" w:rsidRDefault="006E3B26" w:rsidP="00F4765B">
      <w:pPr>
        <w:ind w:hanging="567"/>
        <w:jc w:val="both"/>
        <w:rPr>
          <w:sz w:val="28"/>
          <w:szCs w:val="28"/>
        </w:rPr>
      </w:pPr>
      <w:r w:rsidRPr="006E3B26">
        <w:rPr>
          <w:noProof/>
        </w:rPr>
        <w:drawing>
          <wp:inline distT="0" distB="0" distL="0" distR="0" wp14:anchorId="426A9AF8" wp14:editId="1799D42D">
            <wp:extent cx="10077450" cy="81915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080505" cy="819398"/>
                    </a:xfrm>
                    <a:prstGeom prst="rect">
                      <a:avLst/>
                    </a:prstGeom>
                    <a:noFill/>
                    <a:ln>
                      <a:noFill/>
                    </a:ln>
                  </pic:spPr>
                </pic:pic>
              </a:graphicData>
            </a:graphic>
          </wp:inline>
        </w:drawing>
      </w:r>
    </w:p>
    <w:p w14:paraId="1C504EAB" w14:textId="5033D196" w:rsidR="006E3B26" w:rsidRDefault="006E3B26" w:rsidP="00F4765B">
      <w:pPr>
        <w:ind w:hanging="567"/>
        <w:jc w:val="both"/>
        <w:rPr>
          <w:sz w:val="28"/>
          <w:szCs w:val="28"/>
        </w:rPr>
      </w:pPr>
      <w:r w:rsidRPr="00F4765B">
        <w:rPr>
          <w:noProof/>
        </w:rPr>
        <w:lastRenderedPageBreak/>
        <w:drawing>
          <wp:inline distT="0" distB="0" distL="0" distR="0" wp14:anchorId="6EFC3A6F" wp14:editId="6F8B011C">
            <wp:extent cx="10048875" cy="824865"/>
            <wp:effectExtent l="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049571" cy="824922"/>
                    </a:xfrm>
                    <a:prstGeom prst="rect">
                      <a:avLst/>
                    </a:prstGeom>
                    <a:noFill/>
                    <a:ln>
                      <a:noFill/>
                    </a:ln>
                  </pic:spPr>
                </pic:pic>
              </a:graphicData>
            </a:graphic>
          </wp:inline>
        </w:drawing>
      </w:r>
    </w:p>
    <w:p w14:paraId="2597233F" w14:textId="5D552E82" w:rsidR="006E3B26" w:rsidRDefault="006E3B26" w:rsidP="00F4765B">
      <w:pPr>
        <w:ind w:hanging="567"/>
        <w:jc w:val="both"/>
        <w:rPr>
          <w:sz w:val="28"/>
          <w:szCs w:val="28"/>
        </w:rPr>
      </w:pPr>
      <w:r w:rsidRPr="006E3B26">
        <w:rPr>
          <w:noProof/>
        </w:rPr>
        <w:drawing>
          <wp:inline distT="0" distB="0" distL="0" distR="0" wp14:anchorId="01CF07AD" wp14:editId="5BB22C2A">
            <wp:extent cx="10048875" cy="5819775"/>
            <wp:effectExtent l="0" t="0" r="9525" b="952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049133" cy="5819924"/>
                    </a:xfrm>
                    <a:prstGeom prst="rect">
                      <a:avLst/>
                    </a:prstGeom>
                    <a:noFill/>
                    <a:ln>
                      <a:noFill/>
                    </a:ln>
                  </pic:spPr>
                </pic:pic>
              </a:graphicData>
            </a:graphic>
          </wp:inline>
        </w:drawing>
      </w:r>
    </w:p>
    <w:p w14:paraId="27E6169B" w14:textId="791D1FA5" w:rsidR="006E3B26" w:rsidRDefault="006E3B26" w:rsidP="00F4765B">
      <w:pPr>
        <w:ind w:hanging="567"/>
        <w:jc w:val="both"/>
        <w:rPr>
          <w:sz w:val="28"/>
          <w:szCs w:val="28"/>
        </w:rPr>
      </w:pPr>
      <w:r w:rsidRPr="00F4765B">
        <w:rPr>
          <w:noProof/>
        </w:rPr>
        <w:lastRenderedPageBreak/>
        <w:drawing>
          <wp:inline distT="0" distB="0" distL="0" distR="0" wp14:anchorId="218CAF14" wp14:editId="0F31808B">
            <wp:extent cx="10077450" cy="923925"/>
            <wp:effectExtent l="0" t="0" r="0" b="9525"/>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085743" cy="924685"/>
                    </a:xfrm>
                    <a:prstGeom prst="rect">
                      <a:avLst/>
                    </a:prstGeom>
                    <a:noFill/>
                    <a:ln>
                      <a:noFill/>
                    </a:ln>
                  </pic:spPr>
                </pic:pic>
              </a:graphicData>
            </a:graphic>
          </wp:inline>
        </w:drawing>
      </w:r>
    </w:p>
    <w:p w14:paraId="6D540442" w14:textId="5EE5E0A6" w:rsidR="006E3B26" w:rsidRDefault="006E3B26" w:rsidP="00F4765B">
      <w:pPr>
        <w:ind w:hanging="567"/>
        <w:jc w:val="both"/>
        <w:rPr>
          <w:sz w:val="28"/>
          <w:szCs w:val="28"/>
        </w:rPr>
      </w:pPr>
      <w:r w:rsidRPr="006E3B26">
        <w:rPr>
          <w:noProof/>
        </w:rPr>
        <w:drawing>
          <wp:inline distT="0" distB="0" distL="0" distR="0" wp14:anchorId="7CB33C95" wp14:editId="40B6382F">
            <wp:extent cx="10077450" cy="395287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078440" cy="3953263"/>
                    </a:xfrm>
                    <a:prstGeom prst="rect">
                      <a:avLst/>
                    </a:prstGeom>
                    <a:noFill/>
                    <a:ln>
                      <a:noFill/>
                    </a:ln>
                  </pic:spPr>
                </pic:pic>
              </a:graphicData>
            </a:graphic>
          </wp:inline>
        </w:drawing>
      </w:r>
    </w:p>
    <w:p w14:paraId="6F5E348C" w14:textId="0C12D447" w:rsidR="00F4765B" w:rsidRDefault="00F4765B" w:rsidP="00E10D7A">
      <w:pPr>
        <w:jc w:val="both"/>
        <w:rPr>
          <w:sz w:val="28"/>
          <w:szCs w:val="28"/>
        </w:rPr>
      </w:pPr>
    </w:p>
    <w:p w14:paraId="49664D2F" w14:textId="77777777" w:rsidR="00F4765B" w:rsidRDefault="00F4765B" w:rsidP="00E10D7A">
      <w:pPr>
        <w:jc w:val="both"/>
        <w:rPr>
          <w:sz w:val="28"/>
          <w:szCs w:val="28"/>
        </w:rPr>
        <w:sectPr w:rsidR="00F4765B" w:rsidSect="00F4765B">
          <w:pgSz w:w="16838" w:h="11906" w:orient="landscape"/>
          <w:pgMar w:top="567" w:right="1134" w:bottom="567" w:left="1134" w:header="708" w:footer="708" w:gutter="0"/>
          <w:cols w:space="708"/>
          <w:docGrid w:linePitch="360"/>
        </w:sectPr>
      </w:pPr>
    </w:p>
    <w:p w14:paraId="4C449463" w14:textId="550B54D1" w:rsidR="00E10D7A" w:rsidRDefault="00E10D7A" w:rsidP="00E10D7A">
      <w:pPr>
        <w:jc w:val="both"/>
        <w:rPr>
          <w:sz w:val="28"/>
          <w:szCs w:val="28"/>
        </w:rPr>
      </w:pPr>
    </w:p>
    <w:p w14:paraId="5B33E07D" w14:textId="10A2EA83" w:rsidR="00F4765B" w:rsidRPr="00022D20" w:rsidRDefault="00F4765B" w:rsidP="00F4765B">
      <w:pPr>
        <w:ind w:left="-2379" w:right="-144" w:firstLine="8475"/>
        <w:jc w:val="center"/>
      </w:pPr>
      <w:r w:rsidRPr="00022D20">
        <w:t xml:space="preserve">Приложение № </w:t>
      </w:r>
      <w:r>
        <w:t>13</w:t>
      </w:r>
      <w:r w:rsidRPr="00022D20">
        <w:t xml:space="preserve"> к протоколу</w:t>
      </w:r>
    </w:p>
    <w:p w14:paraId="7038153E" w14:textId="77777777" w:rsidR="00F4765B" w:rsidRPr="00022D20" w:rsidRDefault="00F4765B" w:rsidP="00F4765B">
      <w:pPr>
        <w:ind w:left="-2379" w:firstLine="8475"/>
        <w:jc w:val="center"/>
      </w:pPr>
      <w:r w:rsidRPr="00022D20">
        <w:t>№ 6</w:t>
      </w:r>
      <w:r>
        <w:t xml:space="preserve">8 </w:t>
      </w:r>
      <w:r w:rsidRPr="00022D20">
        <w:t>заседания правления</w:t>
      </w:r>
    </w:p>
    <w:p w14:paraId="3293D2B3" w14:textId="77777777" w:rsidR="00F4765B" w:rsidRPr="00022D20" w:rsidRDefault="00F4765B" w:rsidP="00F4765B">
      <w:pPr>
        <w:ind w:left="-2379" w:firstLine="8475"/>
        <w:jc w:val="center"/>
      </w:pPr>
      <w:r w:rsidRPr="00022D20">
        <w:t>региональной энергетической</w:t>
      </w:r>
    </w:p>
    <w:p w14:paraId="6C06FB82" w14:textId="77777777" w:rsidR="00F4765B" w:rsidRPr="00022D20" w:rsidRDefault="00F4765B" w:rsidP="00F4765B">
      <w:pPr>
        <w:ind w:left="-2379" w:firstLine="8475"/>
        <w:jc w:val="center"/>
      </w:pPr>
      <w:r w:rsidRPr="00022D20">
        <w:t xml:space="preserve">комиссии Кемеровской </w:t>
      </w:r>
    </w:p>
    <w:p w14:paraId="62EBAC4D" w14:textId="77777777" w:rsidR="00F4765B" w:rsidRDefault="00F4765B" w:rsidP="00F4765B">
      <w:pPr>
        <w:ind w:left="-2379" w:firstLine="8475"/>
        <w:jc w:val="center"/>
      </w:pPr>
      <w:r w:rsidRPr="00022D20">
        <w:t xml:space="preserve">области от </w:t>
      </w:r>
      <w:r>
        <w:t>14</w:t>
      </w:r>
      <w:r w:rsidRPr="00022D20">
        <w:t>.12.2017</w:t>
      </w:r>
    </w:p>
    <w:p w14:paraId="7DFD8A6E" w14:textId="77777777" w:rsidR="00E10D7A" w:rsidRDefault="00E10D7A" w:rsidP="00E10D7A">
      <w:pPr>
        <w:jc w:val="both"/>
        <w:rPr>
          <w:sz w:val="28"/>
          <w:szCs w:val="28"/>
        </w:rPr>
      </w:pPr>
    </w:p>
    <w:p w14:paraId="02B49075" w14:textId="77777777" w:rsidR="00E10D7A" w:rsidRPr="007B3797" w:rsidRDefault="00E10D7A" w:rsidP="00E10D7A">
      <w:pPr>
        <w:tabs>
          <w:tab w:val="left" w:pos="0"/>
        </w:tabs>
        <w:ind w:left="3544" w:right="-427"/>
        <w:jc w:val="center"/>
        <w:rPr>
          <w:sz w:val="28"/>
          <w:szCs w:val="28"/>
        </w:rPr>
      </w:pPr>
      <w:r w:rsidRPr="007C52A9">
        <w:rPr>
          <w:sz w:val="28"/>
          <w:szCs w:val="28"/>
        </w:rPr>
        <w:t>Приложение</w:t>
      </w:r>
      <w:r>
        <w:rPr>
          <w:sz w:val="28"/>
          <w:szCs w:val="28"/>
        </w:rPr>
        <w:t xml:space="preserve"> № 2 </w:t>
      </w:r>
      <w:r w:rsidRPr="007C52A9">
        <w:rPr>
          <w:sz w:val="28"/>
          <w:szCs w:val="28"/>
        </w:rPr>
        <w:br/>
        <w:t xml:space="preserve">к постановлению </w:t>
      </w:r>
      <w:r>
        <w:rPr>
          <w:sz w:val="28"/>
          <w:szCs w:val="28"/>
        </w:rPr>
        <w:t xml:space="preserve">региональной энергетической комиссии </w:t>
      </w:r>
      <w:r w:rsidRPr="007C52A9">
        <w:rPr>
          <w:sz w:val="28"/>
          <w:szCs w:val="28"/>
        </w:rPr>
        <w:t>Кемеровской области</w:t>
      </w:r>
      <w:r w:rsidRPr="007C52A9">
        <w:rPr>
          <w:sz w:val="28"/>
          <w:szCs w:val="28"/>
        </w:rPr>
        <w:br/>
      </w:r>
      <w:r w:rsidRPr="007B3797">
        <w:rPr>
          <w:sz w:val="28"/>
          <w:szCs w:val="28"/>
        </w:rPr>
        <w:t xml:space="preserve">от «___» </w:t>
      </w:r>
      <w:r>
        <w:rPr>
          <w:sz w:val="28"/>
          <w:szCs w:val="28"/>
        </w:rPr>
        <w:t>дека</w:t>
      </w:r>
      <w:r w:rsidRPr="007B3797">
        <w:rPr>
          <w:sz w:val="28"/>
          <w:szCs w:val="28"/>
        </w:rPr>
        <w:t xml:space="preserve">бря 2017 г. № ___   </w:t>
      </w:r>
    </w:p>
    <w:p w14:paraId="64167A98" w14:textId="77777777" w:rsidR="00E10D7A" w:rsidRDefault="00E10D7A" w:rsidP="00E10D7A">
      <w:pPr>
        <w:tabs>
          <w:tab w:val="left" w:pos="0"/>
          <w:tab w:val="left" w:pos="3052"/>
        </w:tabs>
        <w:ind w:left="3544"/>
      </w:pPr>
      <w:r w:rsidRPr="007C52A9">
        <w:tab/>
      </w:r>
    </w:p>
    <w:p w14:paraId="4D6A0BDC" w14:textId="77777777" w:rsidR="00E10D7A" w:rsidRDefault="00E10D7A" w:rsidP="00E10D7A">
      <w:pPr>
        <w:tabs>
          <w:tab w:val="left" w:pos="0"/>
          <w:tab w:val="left" w:pos="3052"/>
        </w:tabs>
        <w:ind w:left="3544"/>
      </w:pPr>
    </w:p>
    <w:p w14:paraId="7855E450" w14:textId="77777777" w:rsidR="00E10D7A" w:rsidRPr="007C52A9" w:rsidRDefault="00E10D7A" w:rsidP="00E10D7A">
      <w:pPr>
        <w:tabs>
          <w:tab w:val="left" w:pos="0"/>
          <w:tab w:val="left" w:pos="3052"/>
        </w:tabs>
        <w:ind w:left="3544"/>
      </w:pPr>
    </w:p>
    <w:p w14:paraId="1224D8C3" w14:textId="77777777" w:rsidR="00E10D7A" w:rsidRDefault="00E10D7A" w:rsidP="00E10D7A">
      <w:pPr>
        <w:jc w:val="center"/>
        <w:rPr>
          <w:b/>
          <w:sz w:val="28"/>
          <w:szCs w:val="28"/>
        </w:rPr>
      </w:pPr>
      <w:proofErr w:type="spellStart"/>
      <w:r w:rsidRPr="0059062E">
        <w:rPr>
          <w:b/>
          <w:sz w:val="28"/>
          <w:szCs w:val="28"/>
        </w:rPr>
        <w:t>Одноставочные</w:t>
      </w:r>
      <w:proofErr w:type="spellEnd"/>
      <w:r w:rsidRPr="0059062E">
        <w:rPr>
          <w:b/>
          <w:sz w:val="28"/>
          <w:szCs w:val="28"/>
        </w:rPr>
        <w:t xml:space="preserve"> тарифы на питьевую воду</w:t>
      </w:r>
    </w:p>
    <w:p w14:paraId="2A9C6285" w14:textId="77777777" w:rsidR="00E10D7A" w:rsidRDefault="00E10D7A" w:rsidP="00E10D7A">
      <w:pPr>
        <w:jc w:val="center"/>
        <w:rPr>
          <w:b/>
          <w:bCs/>
          <w:kern w:val="32"/>
          <w:sz w:val="28"/>
          <w:szCs w:val="28"/>
        </w:rPr>
      </w:pPr>
      <w:r>
        <w:rPr>
          <w:b/>
          <w:bCs/>
          <w:kern w:val="32"/>
          <w:sz w:val="28"/>
          <w:szCs w:val="28"/>
        </w:rPr>
        <w:t>ООО</w:t>
      </w:r>
      <w:r w:rsidRPr="00FB5E35">
        <w:rPr>
          <w:b/>
          <w:bCs/>
          <w:kern w:val="32"/>
          <w:sz w:val="28"/>
          <w:szCs w:val="28"/>
        </w:rPr>
        <w:t xml:space="preserve"> «</w:t>
      </w:r>
      <w:r>
        <w:rPr>
          <w:b/>
          <w:bCs/>
          <w:kern w:val="32"/>
          <w:sz w:val="28"/>
          <w:szCs w:val="28"/>
        </w:rPr>
        <w:t xml:space="preserve">Киселевский </w:t>
      </w:r>
      <w:proofErr w:type="spellStart"/>
      <w:r>
        <w:rPr>
          <w:b/>
          <w:bCs/>
          <w:kern w:val="32"/>
          <w:sz w:val="28"/>
          <w:szCs w:val="28"/>
        </w:rPr>
        <w:t>водоснаб</w:t>
      </w:r>
      <w:proofErr w:type="spellEnd"/>
      <w:r w:rsidRPr="00FB5E35">
        <w:rPr>
          <w:b/>
          <w:bCs/>
          <w:kern w:val="32"/>
          <w:sz w:val="28"/>
          <w:szCs w:val="28"/>
        </w:rPr>
        <w:t>»</w:t>
      </w:r>
      <w:r>
        <w:rPr>
          <w:b/>
          <w:bCs/>
          <w:kern w:val="32"/>
          <w:sz w:val="28"/>
          <w:szCs w:val="28"/>
        </w:rPr>
        <w:t xml:space="preserve"> </w:t>
      </w:r>
    </w:p>
    <w:p w14:paraId="4C7C4C33" w14:textId="77777777" w:rsidR="00E10D7A" w:rsidRDefault="00E10D7A" w:rsidP="00E10D7A">
      <w:pPr>
        <w:jc w:val="center"/>
        <w:rPr>
          <w:b/>
          <w:bCs/>
          <w:kern w:val="32"/>
          <w:sz w:val="28"/>
          <w:szCs w:val="28"/>
        </w:rPr>
      </w:pPr>
      <w:r>
        <w:rPr>
          <w:b/>
          <w:bCs/>
          <w:kern w:val="32"/>
          <w:sz w:val="28"/>
          <w:szCs w:val="28"/>
        </w:rPr>
        <w:t>(г. Киселевск, п. Верх-</w:t>
      </w:r>
      <w:proofErr w:type="spellStart"/>
      <w:r>
        <w:rPr>
          <w:b/>
          <w:bCs/>
          <w:kern w:val="32"/>
          <w:sz w:val="28"/>
          <w:szCs w:val="28"/>
        </w:rPr>
        <w:t>Егос</w:t>
      </w:r>
      <w:proofErr w:type="spellEnd"/>
      <w:r>
        <w:rPr>
          <w:b/>
          <w:bCs/>
          <w:kern w:val="32"/>
          <w:sz w:val="28"/>
          <w:szCs w:val="28"/>
        </w:rPr>
        <w:t xml:space="preserve">, п. Центральный, п. Севск, </w:t>
      </w:r>
    </w:p>
    <w:p w14:paraId="57843018" w14:textId="77777777" w:rsidR="00E10D7A" w:rsidRPr="00FB5E35" w:rsidRDefault="00E10D7A" w:rsidP="00E10D7A">
      <w:pPr>
        <w:jc w:val="center"/>
        <w:rPr>
          <w:b/>
          <w:bCs/>
          <w:kern w:val="32"/>
          <w:sz w:val="28"/>
          <w:szCs w:val="28"/>
        </w:rPr>
      </w:pPr>
      <w:r>
        <w:rPr>
          <w:b/>
          <w:bCs/>
          <w:kern w:val="32"/>
          <w:sz w:val="28"/>
          <w:szCs w:val="28"/>
        </w:rPr>
        <w:t xml:space="preserve">с. </w:t>
      </w:r>
      <w:proofErr w:type="spellStart"/>
      <w:r>
        <w:rPr>
          <w:b/>
          <w:bCs/>
          <w:kern w:val="32"/>
          <w:sz w:val="28"/>
          <w:szCs w:val="28"/>
        </w:rPr>
        <w:t>Кутоново</w:t>
      </w:r>
      <w:proofErr w:type="spellEnd"/>
      <w:r>
        <w:rPr>
          <w:b/>
          <w:bCs/>
          <w:kern w:val="32"/>
          <w:sz w:val="28"/>
          <w:szCs w:val="28"/>
        </w:rPr>
        <w:t xml:space="preserve"> </w:t>
      </w:r>
      <w:proofErr w:type="spellStart"/>
      <w:r>
        <w:rPr>
          <w:b/>
          <w:bCs/>
          <w:kern w:val="32"/>
          <w:sz w:val="28"/>
          <w:szCs w:val="28"/>
        </w:rPr>
        <w:t>Прокопьевского</w:t>
      </w:r>
      <w:proofErr w:type="spellEnd"/>
      <w:r>
        <w:rPr>
          <w:b/>
          <w:bCs/>
          <w:kern w:val="32"/>
          <w:sz w:val="28"/>
          <w:szCs w:val="28"/>
        </w:rPr>
        <w:t xml:space="preserve"> муниципального района)</w:t>
      </w:r>
      <w:r w:rsidRPr="00FB5E35">
        <w:rPr>
          <w:b/>
          <w:bCs/>
          <w:kern w:val="32"/>
          <w:sz w:val="28"/>
          <w:szCs w:val="28"/>
        </w:rPr>
        <w:t xml:space="preserve"> </w:t>
      </w:r>
    </w:p>
    <w:p w14:paraId="0535F452" w14:textId="77777777" w:rsidR="00E10D7A" w:rsidRDefault="00E10D7A" w:rsidP="00E10D7A">
      <w:pPr>
        <w:jc w:val="center"/>
        <w:rPr>
          <w:b/>
          <w:sz w:val="28"/>
          <w:szCs w:val="28"/>
        </w:rPr>
      </w:pPr>
      <w:r>
        <w:rPr>
          <w:b/>
          <w:sz w:val="28"/>
          <w:szCs w:val="28"/>
        </w:rPr>
        <w:t>на период с 01.01.2018</w:t>
      </w:r>
      <w:r w:rsidRPr="00CC5C1A">
        <w:rPr>
          <w:b/>
          <w:sz w:val="28"/>
          <w:szCs w:val="28"/>
        </w:rPr>
        <w:t xml:space="preserve"> по 31.12.20</w:t>
      </w:r>
      <w:r>
        <w:rPr>
          <w:b/>
          <w:sz w:val="28"/>
          <w:szCs w:val="28"/>
        </w:rPr>
        <w:t>20</w:t>
      </w:r>
    </w:p>
    <w:p w14:paraId="01EA9AFA" w14:textId="77777777" w:rsidR="00E10D7A" w:rsidRDefault="00E10D7A" w:rsidP="00E10D7A">
      <w:pPr>
        <w:jc w:val="center"/>
        <w:rPr>
          <w:b/>
          <w:sz w:val="28"/>
          <w:szCs w:val="28"/>
        </w:rPr>
      </w:pPr>
    </w:p>
    <w:tbl>
      <w:tblPr>
        <w:tblW w:w="11057" w:type="dxa"/>
        <w:tblInd w:w="-1139" w:type="dxa"/>
        <w:tblLayout w:type="fixed"/>
        <w:tblLook w:val="04A0" w:firstRow="1" w:lastRow="0" w:firstColumn="1" w:lastColumn="0" w:noHBand="0" w:noVBand="1"/>
      </w:tblPr>
      <w:tblGrid>
        <w:gridCol w:w="708"/>
        <w:gridCol w:w="2269"/>
        <w:gridCol w:w="1276"/>
        <w:gridCol w:w="1417"/>
        <w:gridCol w:w="1276"/>
        <w:gridCol w:w="1276"/>
        <w:gridCol w:w="1417"/>
        <w:gridCol w:w="1418"/>
      </w:tblGrid>
      <w:tr w:rsidR="00E10D7A" w:rsidRPr="00EA2512" w14:paraId="4F1C3940" w14:textId="77777777" w:rsidTr="00E10D7A">
        <w:trPr>
          <w:trHeight w:val="495"/>
        </w:trPr>
        <w:tc>
          <w:tcPr>
            <w:tcW w:w="708" w:type="dxa"/>
            <w:vMerge w:val="restart"/>
            <w:tcBorders>
              <w:top w:val="single" w:sz="4" w:space="0" w:color="auto"/>
              <w:left w:val="single" w:sz="4" w:space="0" w:color="auto"/>
              <w:right w:val="single" w:sz="4" w:space="0" w:color="auto"/>
            </w:tcBorders>
            <w:shd w:val="clear" w:color="000000" w:fill="FFFFFF"/>
            <w:vAlign w:val="center"/>
          </w:tcPr>
          <w:p w14:paraId="20480A3E" w14:textId="77777777" w:rsidR="00E10D7A" w:rsidRDefault="00E10D7A" w:rsidP="00E10D7A">
            <w:pPr>
              <w:jc w:val="center"/>
              <w:rPr>
                <w:color w:val="000000"/>
                <w:sz w:val="28"/>
                <w:szCs w:val="28"/>
              </w:rPr>
            </w:pPr>
            <w:r>
              <w:rPr>
                <w:color w:val="000000"/>
                <w:sz w:val="28"/>
                <w:szCs w:val="28"/>
              </w:rPr>
              <w:t>№</w:t>
            </w:r>
          </w:p>
          <w:p w14:paraId="06BDA074" w14:textId="77777777" w:rsidR="00E10D7A" w:rsidRPr="00EA2512" w:rsidRDefault="00E10D7A" w:rsidP="00E10D7A">
            <w:pPr>
              <w:jc w:val="center"/>
              <w:rPr>
                <w:color w:val="000000"/>
                <w:sz w:val="28"/>
                <w:szCs w:val="28"/>
              </w:rPr>
            </w:pPr>
            <w:r>
              <w:rPr>
                <w:color w:val="000000"/>
                <w:sz w:val="28"/>
                <w:szCs w:val="28"/>
              </w:rPr>
              <w:t>п/п</w:t>
            </w:r>
          </w:p>
        </w:tc>
        <w:tc>
          <w:tcPr>
            <w:tcW w:w="2269" w:type="dxa"/>
            <w:vMerge w:val="restart"/>
            <w:tcBorders>
              <w:top w:val="single" w:sz="4" w:space="0" w:color="auto"/>
              <w:left w:val="single" w:sz="4" w:space="0" w:color="auto"/>
              <w:right w:val="single" w:sz="4" w:space="0" w:color="auto"/>
            </w:tcBorders>
            <w:shd w:val="clear" w:color="000000" w:fill="FFFFFF"/>
            <w:vAlign w:val="center"/>
          </w:tcPr>
          <w:p w14:paraId="33C147E6" w14:textId="77777777" w:rsidR="00E10D7A" w:rsidRPr="00EA2512" w:rsidRDefault="00E10D7A" w:rsidP="00E10D7A">
            <w:pPr>
              <w:jc w:val="center"/>
              <w:rPr>
                <w:color w:val="000000"/>
                <w:sz w:val="28"/>
                <w:szCs w:val="28"/>
              </w:rPr>
            </w:pPr>
            <w:r w:rsidRPr="00EA2512">
              <w:rPr>
                <w:color w:val="000000"/>
                <w:sz w:val="28"/>
                <w:szCs w:val="28"/>
              </w:rPr>
              <w:t>Наименование потребителей</w:t>
            </w:r>
          </w:p>
        </w:tc>
        <w:tc>
          <w:tcPr>
            <w:tcW w:w="8080" w:type="dxa"/>
            <w:gridSpan w:val="6"/>
            <w:tcBorders>
              <w:top w:val="single" w:sz="4" w:space="0" w:color="auto"/>
              <w:left w:val="nil"/>
              <w:bottom w:val="single" w:sz="4" w:space="0" w:color="auto"/>
              <w:right w:val="single" w:sz="4" w:space="0" w:color="auto"/>
            </w:tcBorders>
            <w:shd w:val="clear" w:color="000000" w:fill="FFFFFF"/>
            <w:vAlign w:val="center"/>
            <w:hideMark/>
          </w:tcPr>
          <w:p w14:paraId="18F02084" w14:textId="77777777" w:rsidR="00E10D7A" w:rsidRPr="00EA2512" w:rsidRDefault="00E10D7A" w:rsidP="00E10D7A">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E10D7A" w:rsidRPr="00EA2512" w14:paraId="7E43D375" w14:textId="77777777" w:rsidTr="00E10D7A">
        <w:trPr>
          <w:trHeight w:val="403"/>
        </w:trPr>
        <w:tc>
          <w:tcPr>
            <w:tcW w:w="708" w:type="dxa"/>
            <w:vMerge/>
            <w:tcBorders>
              <w:left w:val="single" w:sz="4" w:space="0" w:color="auto"/>
              <w:right w:val="single" w:sz="4" w:space="0" w:color="auto"/>
            </w:tcBorders>
            <w:vAlign w:val="center"/>
          </w:tcPr>
          <w:p w14:paraId="08CD292A" w14:textId="77777777" w:rsidR="00E10D7A" w:rsidRPr="00EA2512" w:rsidRDefault="00E10D7A" w:rsidP="00E10D7A">
            <w:pPr>
              <w:rPr>
                <w:color w:val="000000"/>
                <w:sz w:val="28"/>
                <w:szCs w:val="28"/>
              </w:rPr>
            </w:pPr>
          </w:p>
        </w:tc>
        <w:tc>
          <w:tcPr>
            <w:tcW w:w="2269" w:type="dxa"/>
            <w:vMerge/>
            <w:tcBorders>
              <w:left w:val="single" w:sz="4" w:space="0" w:color="auto"/>
              <w:right w:val="single" w:sz="4" w:space="0" w:color="auto"/>
            </w:tcBorders>
            <w:vAlign w:val="center"/>
          </w:tcPr>
          <w:p w14:paraId="41B0ECBA" w14:textId="77777777" w:rsidR="00E10D7A" w:rsidRPr="00EA2512" w:rsidRDefault="00E10D7A" w:rsidP="00E10D7A">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14:paraId="3B766573" w14:textId="77777777" w:rsidR="00E10D7A" w:rsidRPr="00EA2512" w:rsidRDefault="00E10D7A" w:rsidP="00E10D7A">
            <w:pPr>
              <w:jc w:val="center"/>
              <w:rPr>
                <w:color w:val="000000"/>
                <w:sz w:val="28"/>
                <w:szCs w:val="28"/>
              </w:rPr>
            </w:pPr>
            <w:r>
              <w:rPr>
                <w:color w:val="000000"/>
                <w:sz w:val="28"/>
                <w:szCs w:val="28"/>
              </w:rPr>
              <w:t>2018 год</w:t>
            </w:r>
          </w:p>
        </w:tc>
        <w:tc>
          <w:tcPr>
            <w:tcW w:w="2552" w:type="dxa"/>
            <w:gridSpan w:val="2"/>
            <w:tcBorders>
              <w:top w:val="nil"/>
              <w:left w:val="nil"/>
              <w:bottom w:val="single" w:sz="4" w:space="0" w:color="auto"/>
              <w:right w:val="single" w:sz="4" w:space="0" w:color="auto"/>
            </w:tcBorders>
            <w:shd w:val="clear" w:color="000000" w:fill="FFFFFF"/>
            <w:vAlign w:val="center"/>
          </w:tcPr>
          <w:p w14:paraId="481ECA5D" w14:textId="77777777" w:rsidR="00E10D7A" w:rsidRPr="00EA2512" w:rsidRDefault="00E10D7A" w:rsidP="00E10D7A">
            <w:pPr>
              <w:jc w:val="center"/>
              <w:rPr>
                <w:color w:val="000000"/>
                <w:sz w:val="28"/>
                <w:szCs w:val="28"/>
              </w:rPr>
            </w:pPr>
            <w:r>
              <w:rPr>
                <w:color w:val="000000"/>
                <w:sz w:val="28"/>
                <w:szCs w:val="28"/>
              </w:rPr>
              <w:t>2019 год</w:t>
            </w:r>
          </w:p>
        </w:tc>
        <w:tc>
          <w:tcPr>
            <w:tcW w:w="2835" w:type="dxa"/>
            <w:gridSpan w:val="2"/>
            <w:tcBorders>
              <w:top w:val="nil"/>
              <w:left w:val="nil"/>
              <w:bottom w:val="single" w:sz="4" w:space="0" w:color="auto"/>
              <w:right w:val="single" w:sz="4" w:space="0" w:color="auto"/>
            </w:tcBorders>
            <w:shd w:val="clear" w:color="000000" w:fill="FFFFFF"/>
            <w:vAlign w:val="center"/>
          </w:tcPr>
          <w:p w14:paraId="6046269A" w14:textId="77777777" w:rsidR="00E10D7A" w:rsidRPr="00EA2512" w:rsidRDefault="00E10D7A" w:rsidP="00E10D7A">
            <w:pPr>
              <w:jc w:val="center"/>
              <w:rPr>
                <w:color w:val="000000"/>
                <w:sz w:val="28"/>
                <w:szCs w:val="28"/>
              </w:rPr>
            </w:pPr>
            <w:r>
              <w:rPr>
                <w:color w:val="000000"/>
                <w:sz w:val="28"/>
                <w:szCs w:val="28"/>
              </w:rPr>
              <w:t>2020 год</w:t>
            </w:r>
          </w:p>
        </w:tc>
      </w:tr>
      <w:tr w:rsidR="00E10D7A" w:rsidRPr="00EA2512" w14:paraId="2F7E23AA" w14:textId="77777777" w:rsidTr="00E10D7A">
        <w:trPr>
          <w:trHeight w:val="885"/>
        </w:trPr>
        <w:tc>
          <w:tcPr>
            <w:tcW w:w="708" w:type="dxa"/>
            <w:vMerge/>
            <w:tcBorders>
              <w:left w:val="single" w:sz="4" w:space="0" w:color="auto"/>
              <w:bottom w:val="single" w:sz="4" w:space="0" w:color="auto"/>
              <w:right w:val="single" w:sz="4" w:space="0" w:color="auto"/>
            </w:tcBorders>
            <w:vAlign w:val="center"/>
            <w:hideMark/>
          </w:tcPr>
          <w:p w14:paraId="0B1436D4" w14:textId="77777777" w:rsidR="00E10D7A" w:rsidRPr="00EA2512" w:rsidRDefault="00E10D7A" w:rsidP="00E10D7A">
            <w:pPr>
              <w:rPr>
                <w:color w:val="000000"/>
                <w:sz w:val="28"/>
                <w:szCs w:val="28"/>
              </w:rPr>
            </w:pPr>
          </w:p>
        </w:tc>
        <w:tc>
          <w:tcPr>
            <w:tcW w:w="2269" w:type="dxa"/>
            <w:vMerge/>
            <w:tcBorders>
              <w:left w:val="single" w:sz="4" w:space="0" w:color="auto"/>
              <w:bottom w:val="single" w:sz="4" w:space="0" w:color="auto"/>
              <w:right w:val="single" w:sz="4" w:space="0" w:color="auto"/>
            </w:tcBorders>
            <w:vAlign w:val="center"/>
          </w:tcPr>
          <w:p w14:paraId="2188184B" w14:textId="77777777" w:rsidR="00E10D7A" w:rsidRPr="00EA2512" w:rsidRDefault="00E10D7A" w:rsidP="00E10D7A">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7D18AE57" w14:textId="77777777" w:rsidR="00E10D7A" w:rsidRDefault="00E10D7A" w:rsidP="00E10D7A">
            <w:pPr>
              <w:jc w:val="center"/>
              <w:rPr>
                <w:color w:val="000000"/>
                <w:sz w:val="28"/>
                <w:szCs w:val="28"/>
              </w:rPr>
            </w:pPr>
            <w:r w:rsidRPr="00EA2512">
              <w:rPr>
                <w:color w:val="000000"/>
                <w:sz w:val="28"/>
                <w:szCs w:val="28"/>
              </w:rPr>
              <w:t xml:space="preserve">с 01.01. </w:t>
            </w:r>
          </w:p>
          <w:p w14:paraId="36E5292E" w14:textId="77777777" w:rsidR="00E10D7A" w:rsidRPr="00EA2512" w:rsidRDefault="00E10D7A" w:rsidP="00E10D7A">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1069A101" w14:textId="77777777" w:rsidR="00E10D7A" w:rsidRPr="00EA2512" w:rsidRDefault="00E10D7A" w:rsidP="00E10D7A">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F526E4B" w14:textId="77777777" w:rsidR="00E10D7A" w:rsidRDefault="00E10D7A" w:rsidP="00E10D7A">
            <w:pPr>
              <w:jc w:val="center"/>
              <w:rPr>
                <w:color w:val="000000"/>
                <w:sz w:val="28"/>
                <w:szCs w:val="28"/>
              </w:rPr>
            </w:pPr>
            <w:r w:rsidRPr="00EA2512">
              <w:rPr>
                <w:color w:val="000000"/>
                <w:sz w:val="28"/>
                <w:szCs w:val="28"/>
              </w:rPr>
              <w:t xml:space="preserve">с 01.01. </w:t>
            </w:r>
          </w:p>
          <w:p w14:paraId="585DFF4C" w14:textId="77777777" w:rsidR="00E10D7A" w:rsidRPr="00EA2512" w:rsidRDefault="00E10D7A" w:rsidP="00E10D7A">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2917EE76" w14:textId="77777777" w:rsidR="00E10D7A" w:rsidRPr="00EA2512" w:rsidRDefault="00E10D7A" w:rsidP="00E10D7A">
            <w:pPr>
              <w:jc w:val="center"/>
              <w:rPr>
                <w:color w:val="000000"/>
                <w:sz w:val="28"/>
                <w:szCs w:val="28"/>
              </w:rPr>
            </w:pPr>
            <w:r w:rsidRPr="00EA2512">
              <w:rPr>
                <w:color w:val="000000"/>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1623F545" w14:textId="77777777" w:rsidR="00E10D7A" w:rsidRDefault="00E10D7A" w:rsidP="00E10D7A">
            <w:pPr>
              <w:jc w:val="center"/>
              <w:rPr>
                <w:color w:val="000000"/>
                <w:sz w:val="28"/>
                <w:szCs w:val="28"/>
              </w:rPr>
            </w:pPr>
            <w:r w:rsidRPr="00EA2512">
              <w:rPr>
                <w:color w:val="000000"/>
                <w:sz w:val="28"/>
                <w:szCs w:val="28"/>
              </w:rPr>
              <w:t xml:space="preserve">с 01.01. </w:t>
            </w:r>
          </w:p>
          <w:p w14:paraId="7C8507B8" w14:textId="77777777" w:rsidR="00E10D7A" w:rsidRPr="00EA2512" w:rsidRDefault="00E10D7A" w:rsidP="00E10D7A">
            <w:pPr>
              <w:jc w:val="center"/>
              <w:rPr>
                <w:color w:val="000000"/>
                <w:sz w:val="28"/>
                <w:szCs w:val="28"/>
              </w:rPr>
            </w:pPr>
            <w:r w:rsidRPr="00EA2512">
              <w:rPr>
                <w:color w:val="000000"/>
                <w:sz w:val="28"/>
                <w:szCs w:val="28"/>
              </w:rPr>
              <w:t>по 30.06.</w:t>
            </w:r>
          </w:p>
        </w:tc>
        <w:tc>
          <w:tcPr>
            <w:tcW w:w="1418" w:type="dxa"/>
            <w:tcBorders>
              <w:top w:val="nil"/>
              <w:left w:val="nil"/>
              <w:bottom w:val="single" w:sz="4" w:space="0" w:color="auto"/>
              <w:right w:val="single" w:sz="4" w:space="0" w:color="auto"/>
            </w:tcBorders>
            <w:shd w:val="clear" w:color="000000" w:fill="FFFFFF"/>
            <w:vAlign w:val="center"/>
          </w:tcPr>
          <w:p w14:paraId="16860BC4" w14:textId="77777777" w:rsidR="00E10D7A" w:rsidRPr="00EA2512" w:rsidRDefault="00E10D7A" w:rsidP="00E10D7A">
            <w:pPr>
              <w:jc w:val="center"/>
              <w:rPr>
                <w:color w:val="000000"/>
                <w:sz w:val="28"/>
                <w:szCs w:val="28"/>
              </w:rPr>
            </w:pPr>
            <w:r w:rsidRPr="00EA2512">
              <w:rPr>
                <w:color w:val="000000"/>
                <w:sz w:val="28"/>
                <w:szCs w:val="28"/>
              </w:rPr>
              <w:t>с 01.07. по 31.12.</w:t>
            </w:r>
          </w:p>
        </w:tc>
      </w:tr>
      <w:tr w:rsidR="00E10D7A" w:rsidRPr="00EA2512" w14:paraId="2BB32A40" w14:textId="77777777" w:rsidTr="00E10D7A">
        <w:trPr>
          <w:trHeight w:val="435"/>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152AF2D9" w14:textId="77777777" w:rsidR="00E10D7A" w:rsidRPr="00EA2512" w:rsidRDefault="00E10D7A" w:rsidP="00E10D7A">
            <w:pPr>
              <w:jc w:val="center"/>
              <w:rPr>
                <w:sz w:val="28"/>
                <w:szCs w:val="28"/>
              </w:rPr>
            </w:pPr>
            <w:r w:rsidRPr="00EA2512">
              <w:rPr>
                <w:sz w:val="28"/>
                <w:szCs w:val="28"/>
              </w:rPr>
              <w:t xml:space="preserve">1. </w:t>
            </w:r>
            <w:r>
              <w:rPr>
                <w:color w:val="000000"/>
                <w:sz w:val="28"/>
                <w:szCs w:val="28"/>
              </w:rPr>
              <w:t>Питьевая вода</w:t>
            </w:r>
          </w:p>
        </w:tc>
      </w:tr>
      <w:tr w:rsidR="00E10D7A" w:rsidRPr="00EA2512" w14:paraId="34DF4F2B" w14:textId="77777777" w:rsidTr="00E10D7A">
        <w:trPr>
          <w:trHeight w:val="557"/>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1368B4AA" w14:textId="77777777" w:rsidR="00E10D7A" w:rsidRPr="00DC2DB1" w:rsidRDefault="00E10D7A" w:rsidP="00E10D7A">
            <w:pPr>
              <w:rPr>
                <w:sz w:val="28"/>
                <w:szCs w:val="28"/>
              </w:rPr>
            </w:pPr>
            <w:r>
              <w:rPr>
                <w:sz w:val="28"/>
                <w:szCs w:val="28"/>
              </w:rPr>
              <w:t>1.</w:t>
            </w:r>
          </w:p>
        </w:tc>
        <w:tc>
          <w:tcPr>
            <w:tcW w:w="2269" w:type="dxa"/>
            <w:tcBorders>
              <w:top w:val="single" w:sz="4" w:space="0" w:color="auto"/>
              <w:left w:val="single" w:sz="4" w:space="0" w:color="auto"/>
              <w:bottom w:val="single" w:sz="4" w:space="0" w:color="auto"/>
              <w:right w:val="single" w:sz="4" w:space="0" w:color="auto"/>
            </w:tcBorders>
            <w:shd w:val="clear" w:color="000000" w:fill="FFFFFF"/>
            <w:vAlign w:val="center"/>
          </w:tcPr>
          <w:p w14:paraId="32E7A850" w14:textId="77777777" w:rsidR="00E10D7A" w:rsidRDefault="00E10D7A" w:rsidP="00E10D7A">
            <w:pPr>
              <w:rPr>
                <w:color w:val="000000"/>
                <w:sz w:val="28"/>
                <w:szCs w:val="28"/>
              </w:rPr>
            </w:pPr>
            <w:r>
              <w:rPr>
                <w:color w:val="000000"/>
                <w:sz w:val="28"/>
                <w:szCs w:val="28"/>
              </w:rPr>
              <w:t xml:space="preserve">Население </w:t>
            </w:r>
          </w:p>
          <w:p w14:paraId="7C30D4A2" w14:textId="77777777" w:rsidR="00E10D7A" w:rsidRPr="00DC2DB1" w:rsidRDefault="00E10D7A" w:rsidP="00E10D7A">
            <w:pPr>
              <w:rPr>
                <w:sz w:val="28"/>
                <w:szCs w:val="28"/>
              </w:rPr>
            </w:pPr>
            <w:r>
              <w:rPr>
                <w:color w:val="000000"/>
                <w:sz w:val="28"/>
                <w:szCs w:val="28"/>
              </w:rPr>
              <w:t>(с НДС) *</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85A474E" w14:textId="77777777" w:rsidR="00E10D7A" w:rsidRPr="00E04518" w:rsidRDefault="00E10D7A" w:rsidP="00E10D7A">
            <w:pPr>
              <w:jc w:val="center"/>
              <w:rPr>
                <w:sz w:val="28"/>
                <w:szCs w:val="28"/>
              </w:rPr>
            </w:pPr>
            <w:r w:rsidRPr="00E04518">
              <w:rPr>
                <w:sz w:val="28"/>
                <w:szCs w:val="28"/>
              </w:rPr>
              <w:t>26,10</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3A6E704D" w14:textId="77777777" w:rsidR="00E10D7A" w:rsidRPr="00E04518" w:rsidRDefault="00E10D7A" w:rsidP="00E10D7A">
            <w:pPr>
              <w:jc w:val="center"/>
              <w:rPr>
                <w:sz w:val="28"/>
                <w:szCs w:val="28"/>
              </w:rPr>
            </w:pPr>
            <w:r>
              <w:rPr>
                <w:sz w:val="28"/>
                <w:szCs w:val="28"/>
              </w:rPr>
              <w:t>27,12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9D70247" w14:textId="77777777" w:rsidR="00E10D7A" w:rsidRPr="00E04518" w:rsidRDefault="00E10D7A" w:rsidP="00E10D7A">
            <w:pPr>
              <w:jc w:val="center"/>
              <w:rPr>
                <w:sz w:val="28"/>
                <w:szCs w:val="28"/>
              </w:rPr>
            </w:pPr>
            <w:r>
              <w:rPr>
                <w:sz w:val="28"/>
                <w:szCs w:val="28"/>
              </w:rPr>
              <w:t>27,03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87F4280" w14:textId="77777777" w:rsidR="00E10D7A" w:rsidRPr="00E04518" w:rsidRDefault="00E10D7A" w:rsidP="00E10D7A">
            <w:pPr>
              <w:jc w:val="center"/>
              <w:rPr>
                <w:sz w:val="28"/>
                <w:szCs w:val="28"/>
              </w:rPr>
            </w:pPr>
            <w:r>
              <w:rPr>
                <w:sz w:val="28"/>
                <w:szCs w:val="28"/>
              </w:rPr>
              <w:t>27,03</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1526E0C6" w14:textId="77777777" w:rsidR="00E10D7A" w:rsidRPr="00E04518" w:rsidRDefault="00E10D7A" w:rsidP="00E10D7A">
            <w:pPr>
              <w:jc w:val="center"/>
              <w:rPr>
                <w:sz w:val="28"/>
                <w:szCs w:val="28"/>
              </w:rPr>
            </w:pPr>
            <w:r>
              <w:rPr>
                <w:sz w:val="28"/>
                <w:szCs w:val="28"/>
              </w:rPr>
              <w:t>27,03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F89CF38" w14:textId="77777777" w:rsidR="00E10D7A" w:rsidRPr="00E04518" w:rsidRDefault="00E10D7A" w:rsidP="00E10D7A">
            <w:pPr>
              <w:jc w:val="center"/>
              <w:rPr>
                <w:sz w:val="28"/>
                <w:szCs w:val="28"/>
              </w:rPr>
            </w:pPr>
            <w:r>
              <w:rPr>
                <w:sz w:val="28"/>
                <w:szCs w:val="28"/>
              </w:rPr>
              <w:t>28,71</w:t>
            </w:r>
          </w:p>
        </w:tc>
      </w:tr>
      <w:tr w:rsidR="00E10D7A" w:rsidRPr="00EA2512" w14:paraId="37A02840" w14:textId="77777777" w:rsidTr="00E10D7A">
        <w:trPr>
          <w:trHeight w:val="557"/>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5ECE475" w14:textId="77777777" w:rsidR="00E10D7A" w:rsidRDefault="00E10D7A" w:rsidP="00E10D7A">
            <w:pPr>
              <w:rPr>
                <w:color w:val="000000"/>
                <w:sz w:val="28"/>
                <w:szCs w:val="28"/>
              </w:rPr>
            </w:pPr>
            <w:r>
              <w:rPr>
                <w:color w:val="000000"/>
                <w:sz w:val="28"/>
                <w:szCs w:val="28"/>
              </w:rPr>
              <w:t>2.</w:t>
            </w:r>
          </w:p>
        </w:tc>
        <w:tc>
          <w:tcPr>
            <w:tcW w:w="2269" w:type="dxa"/>
            <w:tcBorders>
              <w:top w:val="single" w:sz="4" w:space="0" w:color="auto"/>
              <w:left w:val="single" w:sz="4" w:space="0" w:color="auto"/>
              <w:bottom w:val="single" w:sz="4" w:space="0" w:color="auto"/>
              <w:right w:val="single" w:sz="4" w:space="0" w:color="auto"/>
            </w:tcBorders>
            <w:shd w:val="clear" w:color="000000" w:fill="FFFFFF"/>
            <w:vAlign w:val="center"/>
          </w:tcPr>
          <w:p w14:paraId="1C05536B" w14:textId="77777777" w:rsidR="00E10D7A" w:rsidRDefault="00E10D7A" w:rsidP="00E10D7A">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135DED8A" w14:textId="77777777" w:rsidR="00E10D7A" w:rsidRPr="00EA2512" w:rsidRDefault="00E10D7A" w:rsidP="00E10D7A">
            <w:pPr>
              <w:rPr>
                <w:color w:val="000000"/>
                <w:sz w:val="28"/>
                <w:szCs w:val="28"/>
              </w:rPr>
            </w:pPr>
            <w:r w:rsidRPr="00EA2512">
              <w:rPr>
                <w:color w:val="000000"/>
                <w:sz w:val="28"/>
                <w:szCs w:val="28"/>
              </w:rPr>
              <w:t>(без НДС)</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56E8D6B" w14:textId="77777777" w:rsidR="00E10D7A" w:rsidRPr="007B3797" w:rsidRDefault="00E10D7A" w:rsidP="00E10D7A">
            <w:pPr>
              <w:jc w:val="center"/>
              <w:rPr>
                <w:sz w:val="28"/>
                <w:szCs w:val="28"/>
              </w:rPr>
            </w:pPr>
            <w:r w:rsidRPr="007B3797">
              <w:rPr>
                <w:sz w:val="28"/>
                <w:szCs w:val="28"/>
              </w:rPr>
              <w:t>22,12</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4D3403E2" w14:textId="77777777" w:rsidR="00E10D7A" w:rsidRPr="007B3797" w:rsidRDefault="00E10D7A" w:rsidP="00E10D7A">
            <w:pPr>
              <w:jc w:val="center"/>
              <w:rPr>
                <w:sz w:val="28"/>
                <w:szCs w:val="28"/>
              </w:rPr>
            </w:pPr>
            <w:r>
              <w:rPr>
                <w:sz w:val="28"/>
                <w:szCs w:val="28"/>
              </w:rPr>
              <w:t>22,98</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F85CFEA" w14:textId="77777777" w:rsidR="00E10D7A" w:rsidRPr="004E1A9D" w:rsidRDefault="00E10D7A" w:rsidP="00E10D7A">
            <w:pPr>
              <w:jc w:val="center"/>
              <w:rPr>
                <w:sz w:val="28"/>
                <w:szCs w:val="28"/>
              </w:rPr>
            </w:pPr>
            <w:r>
              <w:rPr>
                <w:sz w:val="28"/>
                <w:szCs w:val="28"/>
              </w:rPr>
              <w:t>22,91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B86238B" w14:textId="77777777" w:rsidR="00E10D7A" w:rsidRPr="004E1A9D" w:rsidRDefault="00E10D7A" w:rsidP="00E10D7A">
            <w:pPr>
              <w:jc w:val="center"/>
              <w:rPr>
                <w:sz w:val="28"/>
                <w:szCs w:val="28"/>
              </w:rPr>
            </w:pPr>
            <w:r>
              <w:rPr>
                <w:sz w:val="28"/>
                <w:szCs w:val="28"/>
              </w:rPr>
              <w:t>22,91</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540E55AD" w14:textId="77777777" w:rsidR="00E10D7A" w:rsidRPr="004E1A9D" w:rsidRDefault="00E10D7A" w:rsidP="00E10D7A">
            <w:pPr>
              <w:jc w:val="center"/>
              <w:rPr>
                <w:sz w:val="28"/>
                <w:szCs w:val="28"/>
              </w:rPr>
            </w:pPr>
            <w:r>
              <w:rPr>
                <w:sz w:val="28"/>
                <w:szCs w:val="28"/>
              </w:rPr>
              <w:t>22,91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4F9A0F1" w14:textId="77777777" w:rsidR="00E10D7A" w:rsidRPr="004E1A9D" w:rsidRDefault="00E10D7A" w:rsidP="00E10D7A">
            <w:pPr>
              <w:jc w:val="center"/>
              <w:rPr>
                <w:sz w:val="28"/>
                <w:szCs w:val="28"/>
              </w:rPr>
            </w:pPr>
            <w:r>
              <w:rPr>
                <w:sz w:val="28"/>
                <w:szCs w:val="28"/>
              </w:rPr>
              <w:t>24,33</w:t>
            </w:r>
          </w:p>
        </w:tc>
      </w:tr>
    </w:tbl>
    <w:p w14:paraId="1634EBE8" w14:textId="77777777" w:rsidR="00E10D7A" w:rsidRDefault="00E10D7A" w:rsidP="00E10D7A">
      <w:pPr>
        <w:ind w:firstLine="709"/>
        <w:jc w:val="both"/>
        <w:rPr>
          <w:sz w:val="28"/>
          <w:szCs w:val="28"/>
        </w:rPr>
      </w:pPr>
    </w:p>
    <w:p w14:paraId="074ACFCB" w14:textId="77777777" w:rsidR="00E10D7A" w:rsidRDefault="00E10D7A" w:rsidP="00E10D7A">
      <w:pPr>
        <w:ind w:left="-709" w:firstLine="709"/>
        <w:jc w:val="both"/>
        <w:rPr>
          <w:color w:val="000000" w:themeColor="text1"/>
          <w:sz w:val="28"/>
          <w:szCs w:val="28"/>
        </w:rPr>
      </w:pPr>
    </w:p>
    <w:p w14:paraId="5C124E2D" w14:textId="77777777" w:rsidR="00E10D7A" w:rsidRPr="00243732" w:rsidRDefault="00E10D7A" w:rsidP="00E10D7A">
      <w:pPr>
        <w:ind w:firstLine="709"/>
        <w:jc w:val="both"/>
        <w:rPr>
          <w:color w:val="000000" w:themeColor="text1"/>
          <w:sz w:val="28"/>
          <w:szCs w:val="28"/>
        </w:rPr>
      </w:pPr>
      <w:r w:rsidRPr="00243732">
        <w:rPr>
          <w:color w:val="000000" w:themeColor="text1"/>
          <w:sz w:val="28"/>
          <w:szCs w:val="28"/>
        </w:rPr>
        <w:t>*Выделяется в целях реализации пункта 6 статьи 168 Налогового кодекса Российской Федерации.</w:t>
      </w:r>
    </w:p>
    <w:p w14:paraId="454DED5D" w14:textId="77777777" w:rsidR="00E10D7A" w:rsidRPr="004E1A9D" w:rsidRDefault="00E10D7A" w:rsidP="00E10D7A">
      <w:pPr>
        <w:ind w:firstLine="709"/>
        <w:jc w:val="both"/>
        <w:rPr>
          <w:color w:val="000000" w:themeColor="text1"/>
          <w:sz w:val="28"/>
          <w:szCs w:val="28"/>
        </w:rPr>
      </w:pPr>
    </w:p>
    <w:p w14:paraId="02F469F3" w14:textId="77777777" w:rsidR="006E3B26" w:rsidRDefault="006E3B26">
      <w:pPr>
        <w:sectPr w:rsidR="006E3B26" w:rsidSect="00E10D7A">
          <w:pgSz w:w="11906" w:h="16838"/>
          <w:pgMar w:top="1134" w:right="850" w:bottom="1134" w:left="1701" w:header="708" w:footer="708" w:gutter="0"/>
          <w:cols w:space="708"/>
          <w:docGrid w:linePitch="360"/>
        </w:sectPr>
      </w:pPr>
    </w:p>
    <w:p w14:paraId="759134BD" w14:textId="323E467E" w:rsidR="006E3B26" w:rsidRPr="00022D20" w:rsidRDefault="006E3B26" w:rsidP="006E3B26">
      <w:pPr>
        <w:ind w:left="-2379" w:right="-144" w:firstLine="8475"/>
        <w:jc w:val="center"/>
      </w:pPr>
      <w:r w:rsidRPr="00022D20">
        <w:lastRenderedPageBreak/>
        <w:t xml:space="preserve">Приложение № </w:t>
      </w:r>
      <w:r>
        <w:t>14</w:t>
      </w:r>
      <w:r w:rsidRPr="00022D20">
        <w:t xml:space="preserve"> к протоколу</w:t>
      </w:r>
    </w:p>
    <w:p w14:paraId="5EA12FF8" w14:textId="77777777" w:rsidR="006E3B26" w:rsidRPr="00022D20" w:rsidRDefault="006E3B26" w:rsidP="006E3B26">
      <w:pPr>
        <w:ind w:left="-2379" w:firstLine="8475"/>
        <w:jc w:val="center"/>
      </w:pPr>
      <w:r w:rsidRPr="00022D20">
        <w:t>№ 6</w:t>
      </w:r>
      <w:r>
        <w:t xml:space="preserve">8 </w:t>
      </w:r>
      <w:r w:rsidRPr="00022D20">
        <w:t>заседания правления</w:t>
      </w:r>
    </w:p>
    <w:p w14:paraId="68BA30DB" w14:textId="77777777" w:rsidR="006E3B26" w:rsidRPr="00022D20" w:rsidRDefault="006E3B26" w:rsidP="006E3B26">
      <w:pPr>
        <w:ind w:left="-2379" w:firstLine="8475"/>
        <w:jc w:val="center"/>
      </w:pPr>
      <w:r w:rsidRPr="00022D20">
        <w:t>региональной энергетической</w:t>
      </w:r>
    </w:p>
    <w:p w14:paraId="49F133C0" w14:textId="77777777" w:rsidR="006E3B26" w:rsidRPr="00022D20" w:rsidRDefault="006E3B26" w:rsidP="006E3B26">
      <w:pPr>
        <w:ind w:left="-2379" w:firstLine="8475"/>
        <w:jc w:val="center"/>
      </w:pPr>
      <w:r w:rsidRPr="00022D20">
        <w:t xml:space="preserve">комиссии Кемеровской </w:t>
      </w:r>
    </w:p>
    <w:p w14:paraId="455B1FB2" w14:textId="77777777" w:rsidR="006E3B26" w:rsidRDefault="006E3B26" w:rsidP="006E3B26">
      <w:pPr>
        <w:ind w:left="-2379" w:firstLine="8475"/>
        <w:jc w:val="center"/>
      </w:pPr>
      <w:r w:rsidRPr="00022D20">
        <w:t xml:space="preserve">области от </w:t>
      </w:r>
      <w:r>
        <w:t>14</w:t>
      </w:r>
      <w:r w:rsidRPr="00022D20">
        <w:t>.12.2017</w:t>
      </w:r>
    </w:p>
    <w:p w14:paraId="534C50A4" w14:textId="77777777" w:rsidR="006E3B26" w:rsidRPr="006E3B26" w:rsidRDefault="006E3B26" w:rsidP="006E3B26">
      <w:pPr>
        <w:pStyle w:val="1"/>
        <w:jc w:val="center"/>
        <w:rPr>
          <w:iCs/>
          <w:color w:val="000000"/>
          <w:sz w:val="24"/>
          <w:szCs w:val="24"/>
        </w:rPr>
      </w:pPr>
      <w:r w:rsidRPr="006E3B26">
        <w:rPr>
          <w:iCs/>
          <w:color w:val="000000"/>
          <w:sz w:val="24"/>
          <w:szCs w:val="24"/>
        </w:rPr>
        <w:t>Экспертное заключение</w:t>
      </w:r>
    </w:p>
    <w:p w14:paraId="31BE8A15" w14:textId="77777777" w:rsidR="006E3B26" w:rsidRPr="006E3B26" w:rsidRDefault="006E3B26" w:rsidP="006E3B26">
      <w:pPr>
        <w:ind w:left="-426" w:firstLine="567"/>
        <w:jc w:val="center"/>
        <w:rPr>
          <w:b/>
          <w:iCs/>
          <w:color w:val="000000"/>
          <w:lang w:val="x-none" w:eastAsia="x-none"/>
        </w:rPr>
      </w:pPr>
      <w:r w:rsidRPr="006E3B26">
        <w:rPr>
          <w:b/>
          <w:iCs/>
          <w:color w:val="000000"/>
          <w:lang w:val="x-none" w:eastAsia="x-none"/>
        </w:rPr>
        <w:t>региональной энергетической комиссии Кемеровской области</w:t>
      </w:r>
    </w:p>
    <w:p w14:paraId="75C40DAF" w14:textId="77777777" w:rsidR="006E3B26" w:rsidRPr="006E3B26" w:rsidRDefault="006E3B26" w:rsidP="006E3B26">
      <w:pPr>
        <w:ind w:firstLine="567"/>
        <w:jc w:val="center"/>
        <w:rPr>
          <w:b/>
          <w:iCs/>
          <w:color w:val="000000"/>
          <w:lang w:val="x-none" w:eastAsia="x-none"/>
        </w:rPr>
      </w:pPr>
      <w:r w:rsidRPr="006E3B26">
        <w:rPr>
          <w:b/>
          <w:iCs/>
          <w:color w:val="000000"/>
          <w:lang w:val="x-none" w:eastAsia="x-none"/>
        </w:rPr>
        <w:t xml:space="preserve">по материалам, представленным </w:t>
      </w:r>
      <w:bookmarkStart w:id="28" w:name="_Hlk499557547"/>
      <w:r w:rsidRPr="006E3B26">
        <w:rPr>
          <w:b/>
          <w:iCs/>
          <w:color w:val="000000"/>
          <w:lang w:val="x-none" w:eastAsia="x-none"/>
        </w:rPr>
        <w:t xml:space="preserve">ООО «ЖД-сервис» </w:t>
      </w:r>
      <w:bookmarkEnd w:id="28"/>
      <w:r w:rsidRPr="006E3B26">
        <w:rPr>
          <w:b/>
          <w:iCs/>
          <w:color w:val="000000"/>
          <w:lang w:val="x-none" w:eastAsia="x-none"/>
        </w:rPr>
        <w:t xml:space="preserve">для установления предельных максимальных тарифов на транспортные услуги, оказываемые на подъездных железнодорожных путях </w:t>
      </w:r>
    </w:p>
    <w:p w14:paraId="3173391C" w14:textId="77777777" w:rsidR="006E3B26" w:rsidRDefault="006E3B26" w:rsidP="006E3B26">
      <w:pPr>
        <w:jc w:val="both"/>
        <w:rPr>
          <w:sz w:val="28"/>
          <w:szCs w:val="28"/>
        </w:rPr>
      </w:pPr>
    </w:p>
    <w:p w14:paraId="2C62AD3B" w14:textId="77777777" w:rsidR="006E3B26" w:rsidRPr="006E3B26" w:rsidRDefault="006E3B26" w:rsidP="006E3B26">
      <w:pPr>
        <w:ind w:firstLine="720"/>
        <w:jc w:val="both"/>
        <w:rPr>
          <w:bCs/>
          <w:color w:val="000000"/>
        </w:rPr>
      </w:pPr>
      <w:r w:rsidRPr="006E3B26">
        <w:t xml:space="preserve">В целях исполнения постановления Коллегии Администрации Кемеровской области от 06.09.2013 № </w:t>
      </w:r>
      <w:r w:rsidRPr="006E3B26">
        <w:rPr>
          <w:bCs/>
        </w:rPr>
        <w:t>371 «Об утверждении положения о региональной энергетической комиссии Кемеровской области»</w:t>
      </w:r>
      <w:r w:rsidRPr="006E3B26">
        <w:t>, региональной энергетической комиссией Кемеровской области</w:t>
      </w:r>
      <w:r w:rsidRPr="006E3B26">
        <w:rPr>
          <w:bCs/>
        </w:rPr>
        <w:t xml:space="preserve"> проведен анализ экономической обоснованности увеличения тарифов на транспортные услуги, оказываемых на</w:t>
      </w:r>
      <w:r w:rsidRPr="006E3B26">
        <w:rPr>
          <w:bCs/>
          <w:color w:val="FF0000"/>
        </w:rPr>
        <w:t xml:space="preserve"> </w:t>
      </w:r>
      <w:r w:rsidRPr="006E3B26">
        <w:rPr>
          <w:bCs/>
          <w:color w:val="000000"/>
        </w:rPr>
        <w:t>подъездных железнодорожных путях ООО «ЖД-сервис»,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Методические рекомендации).</w:t>
      </w:r>
    </w:p>
    <w:p w14:paraId="609C83E7" w14:textId="77777777" w:rsidR="006E3B26" w:rsidRPr="006E3B26" w:rsidRDefault="006E3B26" w:rsidP="006E3B26">
      <w:pPr>
        <w:ind w:firstLine="720"/>
        <w:jc w:val="both"/>
        <w:outlineLvl w:val="0"/>
      </w:pPr>
      <w:r w:rsidRPr="006E3B26">
        <w:t>Основная деятельность ООО «ЖД-сервис»:</w:t>
      </w:r>
    </w:p>
    <w:p w14:paraId="6F7D1C17" w14:textId="77777777" w:rsidR="006E3B26" w:rsidRPr="006E3B26" w:rsidRDefault="006E3B26" w:rsidP="004B69C2">
      <w:pPr>
        <w:numPr>
          <w:ilvl w:val="0"/>
          <w:numId w:val="15"/>
        </w:numPr>
        <w:tabs>
          <w:tab w:val="clear" w:pos="720"/>
          <w:tab w:val="num" w:pos="851"/>
          <w:tab w:val="left" w:pos="993"/>
        </w:tabs>
        <w:suppressAutoHyphens/>
        <w:ind w:hanging="11"/>
        <w:jc w:val="both"/>
      </w:pPr>
      <w:r w:rsidRPr="006E3B26">
        <w:t>Взвешивание, обслуживание железнодорожного подвижного состава.</w:t>
      </w:r>
    </w:p>
    <w:p w14:paraId="2DABA321" w14:textId="77777777" w:rsidR="006E3B26" w:rsidRPr="006E3B26" w:rsidRDefault="006E3B26" w:rsidP="004B69C2">
      <w:pPr>
        <w:numPr>
          <w:ilvl w:val="0"/>
          <w:numId w:val="15"/>
        </w:numPr>
        <w:tabs>
          <w:tab w:val="clear" w:pos="720"/>
          <w:tab w:val="num" w:pos="851"/>
          <w:tab w:val="left" w:pos="993"/>
        </w:tabs>
        <w:suppressAutoHyphens/>
        <w:ind w:left="0" w:firstLine="709"/>
        <w:jc w:val="both"/>
      </w:pPr>
      <w:r w:rsidRPr="006E3B26">
        <w:t>Перемещение и перевозка грузов железнодорожным подвижным составом.</w:t>
      </w:r>
    </w:p>
    <w:p w14:paraId="2C9DFDBC" w14:textId="77777777" w:rsidR="006E3B26" w:rsidRPr="006E3B26" w:rsidRDefault="006E3B26" w:rsidP="004B69C2">
      <w:pPr>
        <w:numPr>
          <w:ilvl w:val="0"/>
          <w:numId w:val="15"/>
        </w:numPr>
        <w:tabs>
          <w:tab w:val="clear" w:pos="720"/>
          <w:tab w:val="num" w:pos="851"/>
          <w:tab w:val="left" w:pos="993"/>
        </w:tabs>
        <w:suppressAutoHyphens/>
        <w:ind w:left="0" w:firstLine="709"/>
        <w:jc w:val="both"/>
      </w:pPr>
      <w:r w:rsidRPr="006E3B26">
        <w:t>Осуществление иных видов деятельности, в том числе внешнеэкономической, не запрещенных действующим законодательством.</w:t>
      </w:r>
    </w:p>
    <w:p w14:paraId="441BD97B" w14:textId="77777777" w:rsidR="006E3B26" w:rsidRPr="006E3B26" w:rsidRDefault="006E3B26" w:rsidP="006E3B26">
      <w:pPr>
        <w:ind w:firstLine="720"/>
        <w:jc w:val="both"/>
        <w:rPr>
          <w:bCs/>
          <w:color w:val="000000"/>
        </w:rPr>
      </w:pPr>
      <w:r w:rsidRPr="006E3B26">
        <w:rPr>
          <w:bCs/>
          <w:color w:val="000000"/>
        </w:rPr>
        <w:t xml:space="preserve">По данным организации общий объем перевозок за 2016 год составил 2533,234 тыс. </w:t>
      </w:r>
      <w:proofErr w:type="spellStart"/>
      <w:r w:rsidRPr="006E3B26">
        <w:rPr>
          <w:bCs/>
          <w:color w:val="000000"/>
        </w:rPr>
        <w:t>ткм</w:t>
      </w:r>
      <w:proofErr w:type="spellEnd"/>
      <w:r w:rsidRPr="006E3B26">
        <w:rPr>
          <w:bCs/>
          <w:color w:val="000000"/>
        </w:rPr>
        <w:t>.</w:t>
      </w:r>
    </w:p>
    <w:p w14:paraId="7B7328C2" w14:textId="77777777" w:rsidR="006E3B26" w:rsidRPr="006E3B26" w:rsidRDefault="006E3B26" w:rsidP="006E3B26">
      <w:pPr>
        <w:ind w:firstLine="720"/>
        <w:jc w:val="both"/>
        <w:rPr>
          <w:bCs/>
        </w:rPr>
      </w:pPr>
      <w:r w:rsidRPr="006E3B26">
        <w:rPr>
          <w:bCs/>
        </w:rPr>
        <w:t xml:space="preserve">ООО «ЖД-сервис» эксплуатирует железнодорожные пути длиной 15,899 км, количество локомотивов в работе 3 ед. </w:t>
      </w:r>
    </w:p>
    <w:p w14:paraId="0BEF9BF5" w14:textId="77777777" w:rsidR="006E3B26" w:rsidRPr="006E3B26" w:rsidRDefault="006E3B26" w:rsidP="006E3B26">
      <w:pPr>
        <w:ind w:firstLine="720"/>
        <w:jc w:val="both"/>
        <w:rPr>
          <w:bCs/>
        </w:rPr>
      </w:pPr>
      <w:r w:rsidRPr="006E3B26">
        <w:rPr>
          <w:bCs/>
        </w:rPr>
        <w:t>По расшифровке (</w:t>
      </w:r>
      <w:proofErr w:type="spellStart"/>
      <w:r w:rsidRPr="006E3B26">
        <w:rPr>
          <w:bCs/>
        </w:rPr>
        <w:t>оборотно</w:t>
      </w:r>
      <w:proofErr w:type="spellEnd"/>
      <w:r w:rsidRPr="006E3B26">
        <w:rPr>
          <w:bCs/>
        </w:rPr>
        <w:t xml:space="preserve">-сальдовым ведомостям) организации за 2016 год расходы по основным видам деятельности составили 43979 тыс. руб., а выручка от оказания работ и услуг составила 39698,84 тыс. руб. </w:t>
      </w:r>
    </w:p>
    <w:p w14:paraId="023EB4B0" w14:textId="77777777" w:rsidR="006E3B26" w:rsidRPr="006E3B26" w:rsidRDefault="006E3B26" w:rsidP="006E3B26">
      <w:pPr>
        <w:ind w:firstLine="720"/>
        <w:jc w:val="both"/>
      </w:pPr>
      <w:r w:rsidRPr="006E3B26">
        <w:t xml:space="preserve">Следует отметить, что действующий в организации раздельный учет затрат на услуги в сфере железнодорожных перевозок не соответствует положениям Методических рекомендаций и не может быть принят за основу формирования тарифов на плановый период. </w:t>
      </w:r>
    </w:p>
    <w:p w14:paraId="3AA67DA2" w14:textId="77777777" w:rsidR="006E3B26" w:rsidRPr="006E3B26" w:rsidRDefault="006E3B26" w:rsidP="006E3B26">
      <w:pPr>
        <w:ind w:firstLine="720"/>
        <w:jc w:val="both"/>
      </w:pPr>
      <w:r w:rsidRPr="006E3B26">
        <w:t>Организации необходимо в последующем периоде в целях регулирования тарифов на железнодорожные услуги привести принципы ведения раздельного учета расходов в соответствие с положениями действующего законодательства.</w:t>
      </w:r>
    </w:p>
    <w:p w14:paraId="202E8473" w14:textId="77777777" w:rsidR="006E3B26" w:rsidRPr="006E3B26" w:rsidRDefault="006E3B26" w:rsidP="006E3B26">
      <w:pPr>
        <w:ind w:firstLine="567"/>
        <w:jc w:val="both"/>
        <w:rPr>
          <w:color w:val="000000"/>
        </w:rPr>
      </w:pPr>
      <w:r w:rsidRPr="006E3B26">
        <w:rPr>
          <w:color w:val="000000"/>
        </w:rPr>
        <w:t xml:space="preserve">Величина необходимых экономически обоснованных расходов при расчете предельных максимальных тарифов на 2018г., заявленная организацией, составляет </w:t>
      </w:r>
      <w:r w:rsidRPr="006E3B26">
        <w:rPr>
          <w:b/>
        </w:rPr>
        <w:t xml:space="preserve">44930 </w:t>
      </w:r>
      <w:r w:rsidRPr="006E3B26">
        <w:rPr>
          <w:color w:val="000000"/>
        </w:rPr>
        <w:t>тыс. руб.</w:t>
      </w:r>
    </w:p>
    <w:p w14:paraId="339BFD08" w14:textId="77777777" w:rsidR="006E3B26" w:rsidRPr="006E3B26" w:rsidRDefault="006E3B26" w:rsidP="006E3B26">
      <w:pPr>
        <w:ind w:firstLine="567"/>
        <w:jc w:val="both"/>
      </w:pPr>
      <w:r w:rsidRPr="006E3B26">
        <w:rPr>
          <w:color w:val="000000"/>
        </w:rPr>
        <w:t xml:space="preserve">Необходимый размер экономически обоснованных расходов при расчете предельного максимального тарифа на 2018г. определен регулирующим органом в размере </w:t>
      </w:r>
      <w:r w:rsidRPr="006E3B26">
        <w:rPr>
          <w:b/>
        </w:rPr>
        <w:t xml:space="preserve">41612,26 </w:t>
      </w:r>
      <w:r w:rsidRPr="006E3B26">
        <w:rPr>
          <w:color w:val="000000"/>
        </w:rPr>
        <w:t>тыс. руб.</w:t>
      </w:r>
      <w:r w:rsidRPr="006E3B26">
        <w:t xml:space="preserve"> </w:t>
      </w:r>
    </w:p>
    <w:p w14:paraId="0246D9CD" w14:textId="77777777" w:rsidR="006E3B26" w:rsidRPr="006E3B26" w:rsidRDefault="006E3B26" w:rsidP="006E3B26">
      <w:pPr>
        <w:ind w:firstLine="720"/>
        <w:jc w:val="both"/>
        <w:rPr>
          <w:bCs/>
        </w:rPr>
      </w:pPr>
      <w:r w:rsidRPr="006E3B26">
        <w:rPr>
          <w:bCs/>
        </w:rPr>
        <w:t xml:space="preserve">Регулирующим органом при расчете </w:t>
      </w:r>
      <w:r w:rsidRPr="006E3B26">
        <w:rPr>
          <w:bCs/>
          <w:color w:val="000000"/>
        </w:rPr>
        <w:t>тарифа на перевозку грузов, подачу и уборку вагонов по подъездным железнодорожным путям</w:t>
      </w:r>
      <w:r w:rsidRPr="006E3B26">
        <w:rPr>
          <w:bCs/>
          <w:color w:val="FF0000"/>
        </w:rPr>
        <w:t xml:space="preserve"> </w:t>
      </w:r>
      <w:r w:rsidRPr="006E3B26">
        <w:rPr>
          <w:bCs/>
        </w:rPr>
        <w:t xml:space="preserve">на 2018 год объемный показатель грузов принят по заявкам организаций потребителей услуг в размере </w:t>
      </w:r>
      <w:r w:rsidRPr="006E3B26">
        <w:rPr>
          <w:b/>
          <w:bCs/>
        </w:rPr>
        <w:t>2585,130</w:t>
      </w:r>
      <w:r w:rsidRPr="006E3B26">
        <w:rPr>
          <w:bCs/>
        </w:rPr>
        <w:t xml:space="preserve"> тыс. </w:t>
      </w:r>
      <w:proofErr w:type="spellStart"/>
      <w:r w:rsidRPr="006E3B26">
        <w:rPr>
          <w:bCs/>
        </w:rPr>
        <w:t>ткм</w:t>
      </w:r>
      <w:proofErr w:type="spellEnd"/>
      <w:r w:rsidRPr="006E3B26">
        <w:rPr>
          <w:bCs/>
        </w:rPr>
        <w:t xml:space="preserve">, в том </w:t>
      </w:r>
      <w:r w:rsidRPr="006E3B26">
        <w:rPr>
          <w:bCs/>
        </w:rPr>
        <w:lastRenderedPageBreak/>
        <w:t xml:space="preserve">числе для АО «Кемеровская генерация» в размере 1340 тыс. </w:t>
      </w:r>
      <w:proofErr w:type="spellStart"/>
      <w:r w:rsidRPr="006E3B26">
        <w:rPr>
          <w:bCs/>
        </w:rPr>
        <w:t>ткм</w:t>
      </w:r>
      <w:proofErr w:type="spellEnd"/>
      <w:r w:rsidRPr="006E3B26">
        <w:rPr>
          <w:bCs/>
        </w:rPr>
        <w:t xml:space="preserve">, для прочих потребителей в размере 1245,130 тыс. </w:t>
      </w:r>
      <w:proofErr w:type="spellStart"/>
      <w:r w:rsidRPr="006E3B26">
        <w:rPr>
          <w:bCs/>
        </w:rPr>
        <w:t>ткм</w:t>
      </w:r>
      <w:proofErr w:type="spellEnd"/>
      <w:r w:rsidRPr="006E3B26">
        <w:rPr>
          <w:bCs/>
        </w:rPr>
        <w:t xml:space="preserve">. </w:t>
      </w:r>
    </w:p>
    <w:p w14:paraId="731E424B" w14:textId="77777777" w:rsidR="006E3B26" w:rsidRPr="006E3B26" w:rsidRDefault="006E3B26" w:rsidP="006E3B26">
      <w:pPr>
        <w:ind w:firstLine="720"/>
        <w:jc w:val="both"/>
        <w:rPr>
          <w:bCs/>
        </w:rPr>
      </w:pPr>
      <w:r w:rsidRPr="006E3B26">
        <w:rPr>
          <w:bCs/>
        </w:rPr>
        <w:t xml:space="preserve">Объем маневровой работы, выполняемой локомотивом ООО «ЖД-сервис», не совмещенный во времени с подачей и уборкой вагонов, выполняемый по отдельному требованию заказчика, принят по заявкам потребителей услуг на 2018 год в размере </w:t>
      </w:r>
      <w:r w:rsidRPr="006E3B26">
        <w:rPr>
          <w:b/>
          <w:bCs/>
        </w:rPr>
        <w:t>1145,30</w:t>
      </w:r>
      <w:r w:rsidRPr="006E3B26">
        <w:rPr>
          <w:bCs/>
        </w:rPr>
        <w:t xml:space="preserve"> </w:t>
      </w:r>
      <w:proofErr w:type="spellStart"/>
      <w:r w:rsidRPr="006E3B26">
        <w:rPr>
          <w:bCs/>
        </w:rPr>
        <w:t>локомотиво</w:t>
      </w:r>
      <w:proofErr w:type="spellEnd"/>
      <w:r w:rsidRPr="006E3B26">
        <w:rPr>
          <w:bCs/>
        </w:rPr>
        <w:t>-часов.</w:t>
      </w:r>
    </w:p>
    <w:p w14:paraId="6AE2399F" w14:textId="77777777" w:rsidR="006E3B26" w:rsidRPr="006E3B26" w:rsidRDefault="006E3B26" w:rsidP="006E3B26">
      <w:pPr>
        <w:ind w:firstLine="720"/>
        <w:jc w:val="both"/>
      </w:pPr>
      <w:r w:rsidRPr="006E3B26">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14:paraId="03C97BC8" w14:textId="77777777" w:rsidR="006E3B26" w:rsidRPr="006E3B26" w:rsidRDefault="006E3B26" w:rsidP="006E3B26">
      <w:pPr>
        <w:ind w:firstLine="720"/>
        <w:jc w:val="both"/>
      </w:pPr>
      <w:r w:rsidRPr="006E3B26">
        <w:t>При проведении экономического анализа расчетно-обосновывающих материалов, представленных ООО «ЖД-сервис», для определения величины экономически обоснованных расходов для расчета предельных максимальных тарифов необходимо принять статьи расходов на следующем уровне:</w:t>
      </w:r>
    </w:p>
    <w:p w14:paraId="639E543D" w14:textId="77777777" w:rsidR="006E3B26" w:rsidRPr="006E3B26" w:rsidRDefault="006E3B26" w:rsidP="006E3B26">
      <w:pPr>
        <w:ind w:firstLine="709"/>
        <w:jc w:val="both"/>
      </w:pPr>
      <w:r w:rsidRPr="006E3B26">
        <w:t xml:space="preserve">1. Прямые расходы в размере </w:t>
      </w:r>
      <w:r w:rsidRPr="006E3B26">
        <w:rPr>
          <w:b/>
        </w:rPr>
        <w:t xml:space="preserve">34502,74 </w:t>
      </w:r>
      <w:r w:rsidRPr="006E3B26">
        <w:t>тыс. руб., в том числе:</w:t>
      </w:r>
    </w:p>
    <w:p w14:paraId="4C1284EC" w14:textId="77777777" w:rsidR="006E3B26" w:rsidRPr="006E3B26" w:rsidRDefault="006E3B26" w:rsidP="006E3B26">
      <w:pPr>
        <w:ind w:firstLine="709"/>
        <w:jc w:val="both"/>
      </w:pPr>
      <w:r w:rsidRPr="006E3B26">
        <w:t xml:space="preserve">1.1. Фонд оплаты труда – затраты по статье приняты по предложению организации в размере </w:t>
      </w:r>
      <w:r w:rsidRPr="006E3B26">
        <w:rPr>
          <w:b/>
        </w:rPr>
        <w:t xml:space="preserve">13540 </w:t>
      </w:r>
      <w:r w:rsidRPr="006E3B26">
        <w:t>тыс. руб. В целях обеспечения социальной стабильности и укомплектованности штата ООО "ЖД-сервис" необходимо иметь конкурентоспособный уровень заработной платы, в следствии чего регулирующим органом принято решение принять затраты на оплату труда по предложению организации.</w:t>
      </w:r>
    </w:p>
    <w:p w14:paraId="7D8226A0" w14:textId="77777777" w:rsidR="006E3B26" w:rsidRPr="006E3B26" w:rsidRDefault="006E3B26" w:rsidP="006E3B26">
      <w:pPr>
        <w:ind w:firstLine="709"/>
        <w:jc w:val="both"/>
      </w:pPr>
      <w:r w:rsidRPr="006E3B26">
        <w:t xml:space="preserve">1.2. Налоги и сборы с фонда оплаты труда – приняты в размере </w:t>
      </w:r>
      <w:r w:rsidRPr="006E3B26">
        <w:rPr>
          <w:b/>
        </w:rPr>
        <w:t xml:space="preserve">2882 </w:t>
      </w:r>
      <w:r w:rsidRPr="006E3B26">
        <w:t>тыс.  руб. – по предложению организации.</w:t>
      </w:r>
    </w:p>
    <w:p w14:paraId="0510C09D" w14:textId="77777777" w:rsidR="006E3B26" w:rsidRPr="006E3B26" w:rsidRDefault="006E3B26" w:rsidP="006E3B26">
      <w:pPr>
        <w:ind w:firstLine="709"/>
        <w:jc w:val="both"/>
      </w:pPr>
      <w:r w:rsidRPr="006E3B26">
        <w:t xml:space="preserve">1.3. Топливо и горюче-смазочные материалы - приняты в размере </w:t>
      </w:r>
      <w:r w:rsidRPr="006E3B26">
        <w:rPr>
          <w:b/>
        </w:rPr>
        <w:t>6544,07</w:t>
      </w:r>
      <w:r w:rsidRPr="006E3B26">
        <w:t xml:space="preserve"> тыс. руб. Расход дизельного топлива принят по предложению умноженный на средневзвешенную цену 2017 г. по счет фактурам представленным организацией с индексацией на 2018 г. (101,5 – Минэкономразвития РФ) плюс расходы на ГСМ по предложению организации плюс расходы на бензин приняты на уровне 2016 г. с учетом средневзвешенной цены 2017 г. по счет фактурам представленным организацией с индексацией на 2018 г. (101,5 - Минэкономразвития РФ).</w:t>
      </w:r>
    </w:p>
    <w:p w14:paraId="6EB9FD81" w14:textId="77777777" w:rsidR="006E3B26" w:rsidRPr="006E3B26" w:rsidRDefault="006E3B26" w:rsidP="006E3B26">
      <w:pPr>
        <w:ind w:firstLine="709"/>
        <w:jc w:val="both"/>
      </w:pPr>
      <w:r w:rsidRPr="006E3B26">
        <w:t xml:space="preserve">1.4. Расходы на аренду основных средств, лизинговые платежи – приняты в размере </w:t>
      </w:r>
      <w:r w:rsidRPr="006E3B26">
        <w:rPr>
          <w:b/>
        </w:rPr>
        <w:t>95,85</w:t>
      </w:r>
      <w:r w:rsidRPr="006E3B26">
        <w:t xml:space="preserve"> тыс. руб. Размер предлагаемой организацией арендной платы по договору аренды РЭК Кемеровской области считает экономически не обоснованным. Уровень арендной платы определен по плану 2017 года за минусом аренды железнодорожного пути 4,1 км, который организация приобрела в собственность. Обоснование необходимости аренды 3 автомобилей в предоставленных материалах не содержится. В целях обеспечения организации автомобильным транспортом предлагается включить в расходы покупку автомобиля УАЗ Патриот, затраты на покупку автомобиля включены в статьи амортизация (на 5 лет), накладные расходы, налоги и сборы.</w:t>
      </w:r>
    </w:p>
    <w:p w14:paraId="703F4016" w14:textId="77777777" w:rsidR="006E3B26" w:rsidRPr="006E3B26" w:rsidRDefault="006E3B26" w:rsidP="006E3B26">
      <w:pPr>
        <w:ind w:firstLine="709"/>
        <w:jc w:val="both"/>
      </w:pPr>
      <w:r w:rsidRPr="006E3B26">
        <w:t xml:space="preserve">1.5. Материальные расходы приняты в размере </w:t>
      </w:r>
      <w:r w:rsidRPr="006E3B26">
        <w:rPr>
          <w:b/>
        </w:rPr>
        <w:t>139,84</w:t>
      </w:r>
      <w:r w:rsidRPr="006E3B26">
        <w:t xml:space="preserve"> тыс. руб. - по факту 2016 года с учетом индексов-дефляторов Минэкономразвития РФ 105,8 на 2017 год, 104,9 на 2018 год. </w:t>
      </w:r>
    </w:p>
    <w:p w14:paraId="458A8081" w14:textId="77777777" w:rsidR="006E3B26" w:rsidRPr="006E3B26" w:rsidRDefault="006E3B26" w:rsidP="006E3B26">
      <w:pPr>
        <w:ind w:firstLine="709"/>
        <w:jc w:val="both"/>
      </w:pPr>
      <w:r w:rsidRPr="006E3B26">
        <w:t xml:space="preserve">1.6. Затраты на ремонт техническое обслуживание основных средств учтены в размере </w:t>
      </w:r>
      <w:r w:rsidRPr="006E3B26">
        <w:rPr>
          <w:b/>
        </w:rPr>
        <w:t xml:space="preserve">11300,98 </w:t>
      </w:r>
      <w:r w:rsidRPr="006E3B26">
        <w:t>тыс. руб. В состав статьи включены следующие затраты:</w:t>
      </w:r>
    </w:p>
    <w:p w14:paraId="6D70C015" w14:textId="77777777" w:rsidR="006E3B26" w:rsidRPr="006E3B26" w:rsidRDefault="006E3B26" w:rsidP="006E3B26">
      <w:pPr>
        <w:ind w:firstLine="709"/>
        <w:jc w:val="both"/>
      </w:pPr>
      <w:r w:rsidRPr="006E3B26">
        <w:t xml:space="preserve">1.6.1. Ремонт локомотивов приняты в размере </w:t>
      </w:r>
      <w:r w:rsidRPr="006E3B26">
        <w:rPr>
          <w:b/>
        </w:rPr>
        <w:t>403,98</w:t>
      </w:r>
      <w:r w:rsidRPr="006E3B26">
        <w:t xml:space="preserve"> тыс. руб. по факту 2016 года с учетом индексов-дефляторов Минэкономразвития РФ 105,8 на 2017 год, 104,9 на 2018 год. </w:t>
      </w:r>
    </w:p>
    <w:p w14:paraId="1985E310" w14:textId="77777777" w:rsidR="006E3B26" w:rsidRPr="006E3B26" w:rsidRDefault="006E3B26" w:rsidP="006E3B26">
      <w:pPr>
        <w:ind w:firstLine="709"/>
        <w:jc w:val="both"/>
      </w:pPr>
      <w:r w:rsidRPr="006E3B26">
        <w:t xml:space="preserve">1.6.2. Ремонт путей и стрелочных переводов в размере </w:t>
      </w:r>
      <w:r w:rsidRPr="006E3B26">
        <w:rPr>
          <w:b/>
        </w:rPr>
        <w:t>8755</w:t>
      </w:r>
      <w:r w:rsidRPr="006E3B26">
        <w:t xml:space="preserve"> тыс. руб. По предложению организации согласно смете, дефектной ведомости, расчетным таблицам будет проводится средний ремонт 1 км железнодорожного пути и замена стрелочного перевода (б/у).</w:t>
      </w:r>
    </w:p>
    <w:p w14:paraId="406492FC" w14:textId="77777777" w:rsidR="006E3B26" w:rsidRPr="006E3B26" w:rsidRDefault="006E3B26" w:rsidP="006E3B26">
      <w:pPr>
        <w:ind w:firstLine="709"/>
        <w:jc w:val="both"/>
      </w:pPr>
      <w:r w:rsidRPr="006E3B26">
        <w:t xml:space="preserve">1.6.3. Текущие содержание стрелочных переводов в размере </w:t>
      </w:r>
      <w:r w:rsidRPr="006E3B26">
        <w:rPr>
          <w:b/>
        </w:rPr>
        <w:t>1502</w:t>
      </w:r>
      <w:r w:rsidRPr="006E3B26">
        <w:t xml:space="preserve"> ты</w:t>
      </w:r>
      <w:r w:rsidRPr="006E3B26">
        <w:rPr>
          <w:lang w:val="en-US"/>
        </w:rPr>
        <w:t>c</w:t>
      </w:r>
      <w:r w:rsidRPr="006E3B26">
        <w:t>. руб. по предложению организации на основании акта осмотра верхнего строения пути №7 станции №6, расчета затрат на материалы и дефектной ведомости.</w:t>
      </w:r>
    </w:p>
    <w:p w14:paraId="6D67B3E5" w14:textId="77777777" w:rsidR="006E3B26" w:rsidRPr="006E3B26" w:rsidRDefault="006E3B26" w:rsidP="006E3B26">
      <w:pPr>
        <w:ind w:firstLine="709"/>
        <w:jc w:val="both"/>
      </w:pPr>
      <w:r w:rsidRPr="006E3B26">
        <w:t xml:space="preserve">1.6.4. Прочие затраты на содержание и ремонт в размере </w:t>
      </w:r>
      <w:r w:rsidRPr="006E3B26">
        <w:rPr>
          <w:b/>
        </w:rPr>
        <w:t>640</w:t>
      </w:r>
      <w:r w:rsidRPr="006E3B26">
        <w:t xml:space="preserve"> тыс. руб. по предложению организации за исключением ремонта автомобилей, так как на балансе автомобилей не числится, аренда автомобилей как экономически не обоснована исключена из статей затрат.</w:t>
      </w:r>
    </w:p>
    <w:p w14:paraId="3E6D5D0A" w14:textId="77777777" w:rsidR="006E3B26" w:rsidRPr="006E3B26" w:rsidRDefault="006E3B26" w:rsidP="006E3B26">
      <w:pPr>
        <w:ind w:firstLine="709"/>
        <w:jc w:val="both"/>
      </w:pPr>
      <w:r w:rsidRPr="006E3B26">
        <w:lastRenderedPageBreak/>
        <w:t xml:space="preserve">2. Накладные расходы учтены в размере </w:t>
      </w:r>
      <w:r w:rsidRPr="006E3B26">
        <w:rPr>
          <w:b/>
        </w:rPr>
        <w:t>3554,14</w:t>
      </w:r>
      <w:r w:rsidRPr="006E3B26">
        <w:t xml:space="preserve"> тыс. руб. по предложению за исключением затрат на юридические услуги, как экономически не обоснованных, с учетом затрат на обслуживание запланированного приобретения автомобиля (зимние шины и ОСАГО, ТО1).</w:t>
      </w:r>
    </w:p>
    <w:p w14:paraId="0497246D" w14:textId="77777777" w:rsidR="006E3B26" w:rsidRPr="006E3B26" w:rsidRDefault="006E3B26" w:rsidP="006E3B26">
      <w:pPr>
        <w:ind w:firstLine="709"/>
        <w:jc w:val="both"/>
      </w:pPr>
      <w:r w:rsidRPr="006E3B26">
        <w:t xml:space="preserve">3. Амортизация основных средств принимается в сумме </w:t>
      </w:r>
      <w:r w:rsidRPr="006E3B26">
        <w:rPr>
          <w:b/>
        </w:rPr>
        <w:t xml:space="preserve">922,80 </w:t>
      </w:r>
      <w:r w:rsidRPr="006E3B26">
        <w:t>тыс. руб. по предложению организации с учетом запланированного приобретения автомобиля УАЗ Патриот стоимость 699 тыс. руб. со сроком полезного использования 5 лет.</w:t>
      </w:r>
    </w:p>
    <w:p w14:paraId="355D0A44" w14:textId="77777777" w:rsidR="006E3B26" w:rsidRPr="006E3B26" w:rsidRDefault="006E3B26" w:rsidP="006E3B26">
      <w:pPr>
        <w:ind w:firstLine="709"/>
        <w:jc w:val="both"/>
      </w:pPr>
      <w:r w:rsidRPr="006E3B26">
        <w:t xml:space="preserve">4. Налоги и сборы принимаются в размере </w:t>
      </w:r>
      <w:r w:rsidRPr="006E3B26">
        <w:rPr>
          <w:b/>
        </w:rPr>
        <w:t xml:space="preserve">729,73 </w:t>
      </w:r>
      <w:r w:rsidRPr="006E3B26">
        <w:t>тыс. руб., в том числе:</w:t>
      </w:r>
    </w:p>
    <w:p w14:paraId="4D5FB409" w14:textId="77777777" w:rsidR="006E3B26" w:rsidRPr="006E3B26" w:rsidRDefault="006E3B26" w:rsidP="006E3B26">
      <w:pPr>
        <w:ind w:firstLine="709"/>
        <w:jc w:val="both"/>
      </w:pPr>
      <w:r w:rsidRPr="006E3B26">
        <w:t>4.1. Земельный налог в размере 307 тыс. руб. по предложению организации.</w:t>
      </w:r>
    </w:p>
    <w:p w14:paraId="6B8A953C" w14:textId="77777777" w:rsidR="006E3B26" w:rsidRPr="006E3B26" w:rsidRDefault="006E3B26" w:rsidP="006E3B26">
      <w:pPr>
        <w:ind w:firstLine="709"/>
        <w:jc w:val="both"/>
      </w:pPr>
      <w:r w:rsidRPr="006E3B26">
        <w:t>4.2. Транспортный налог в размере 1,73 тыс. руб. по запланированному приобретению автомобиля УАЗ Патриот.</w:t>
      </w:r>
    </w:p>
    <w:p w14:paraId="3E8C0214" w14:textId="77777777" w:rsidR="006E3B26" w:rsidRPr="006E3B26" w:rsidRDefault="006E3B26" w:rsidP="006E3B26">
      <w:pPr>
        <w:ind w:firstLine="709"/>
        <w:jc w:val="both"/>
      </w:pPr>
      <w:r w:rsidRPr="006E3B26">
        <w:t xml:space="preserve">4.3. Прочие налоги и сборы в размере 421 тыс. руб.  В расчете учтен УСН рассчитанный в соответствии с НК </w:t>
      </w:r>
      <w:proofErr w:type="gramStart"/>
      <w:r w:rsidRPr="006E3B26">
        <w:t>РФ  (</w:t>
      </w:r>
      <w:proofErr w:type="gramEnd"/>
      <w:r w:rsidRPr="006E3B26">
        <w:t>1 процент от налоговой базы, которой являются доходы) плюс плата за негативное воздействие на окружающую среду.</w:t>
      </w:r>
    </w:p>
    <w:p w14:paraId="1C3886AB" w14:textId="77777777" w:rsidR="006E3B26" w:rsidRPr="006E3B26" w:rsidRDefault="006E3B26" w:rsidP="006E3B26">
      <w:pPr>
        <w:ind w:firstLine="709"/>
        <w:jc w:val="both"/>
      </w:pPr>
      <w:r w:rsidRPr="006E3B26">
        <w:t xml:space="preserve">При расчете максимальных предельных тарифов ООО «ЖД-сервис» учитывается расчетная предпринимательская прибыль в размере </w:t>
      </w:r>
      <w:r w:rsidRPr="006E3B26">
        <w:rPr>
          <w:b/>
        </w:rPr>
        <w:t>1902,84</w:t>
      </w:r>
      <w:r w:rsidRPr="006E3B26">
        <w:t xml:space="preserve"> тыс. руб. по предложению организации в размере 5% от суммы прямых и накладных расходов.</w:t>
      </w:r>
    </w:p>
    <w:p w14:paraId="3F9319F3" w14:textId="77777777" w:rsidR="006E3B26" w:rsidRPr="006E3B26" w:rsidRDefault="006E3B26" w:rsidP="006E3B26">
      <w:pPr>
        <w:ind w:firstLine="709"/>
        <w:jc w:val="both"/>
      </w:pPr>
      <w:r w:rsidRPr="006E3B26">
        <w:t xml:space="preserve">Общий размер экономически обоснованных расходов на 2018 год составил </w:t>
      </w:r>
      <w:r w:rsidRPr="006E3B26">
        <w:rPr>
          <w:b/>
        </w:rPr>
        <w:t>41612,26</w:t>
      </w:r>
      <w:r w:rsidRPr="006E3B26">
        <w:t xml:space="preserve"> тыс. руб., в том числе на оказание транспортных регулируемых услуг </w:t>
      </w:r>
      <w:r w:rsidRPr="006E3B26">
        <w:rPr>
          <w:b/>
        </w:rPr>
        <w:t>37063,26</w:t>
      </w:r>
      <w:r w:rsidRPr="006E3B26">
        <w:t xml:space="preserve"> тыс. руб.</w:t>
      </w:r>
    </w:p>
    <w:p w14:paraId="0957523A" w14:textId="77777777" w:rsidR="006E3B26" w:rsidRPr="006E3B26" w:rsidRDefault="006E3B26" w:rsidP="006E3B26">
      <w:pPr>
        <w:ind w:firstLine="709"/>
        <w:jc w:val="both"/>
      </w:pPr>
      <w:r w:rsidRPr="006E3B26">
        <w:t>Результаты анализа и расчет тарифов, предложенных к утверждению, изложены в приложении 1.</w:t>
      </w:r>
    </w:p>
    <w:p w14:paraId="75FA3177" w14:textId="77777777" w:rsidR="006E3B26" w:rsidRPr="006E3B26" w:rsidRDefault="006E3B26" w:rsidP="006E3B26">
      <w:pPr>
        <w:ind w:firstLine="709"/>
        <w:jc w:val="both"/>
        <w:rPr>
          <w:bCs/>
        </w:rPr>
      </w:pPr>
      <w:r w:rsidRPr="006E3B26">
        <w:rPr>
          <w:bCs/>
        </w:rPr>
        <w:t>Предлагаемый к утверждению уровень предельных максимальных тарифов составил:</w:t>
      </w:r>
    </w:p>
    <w:p w14:paraId="1A489D7D" w14:textId="77777777" w:rsidR="006E3B26" w:rsidRPr="006E3B26" w:rsidRDefault="006E3B26" w:rsidP="006E3B26">
      <w:pPr>
        <w:tabs>
          <w:tab w:val="left" w:pos="1418"/>
        </w:tabs>
        <w:ind w:firstLine="709"/>
        <w:jc w:val="both"/>
      </w:pPr>
      <w:r w:rsidRPr="006E3B26">
        <w:t>1. Перевозка грузов:</w:t>
      </w:r>
    </w:p>
    <w:p w14:paraId="6ECE969B" w14:textId="77777777" w:rsidR="006E3B26" w:rsidRPr="006E3B26" w:rsidRDefault="006E3B26" w:rsidP="004B69C2">
      <w:pPr>
        <w:numPr>
          <w:ilvl w:val="2"/>
          <w:numId w:val="14"/>
        </w:numPr>
        <w:tabs>
          <w:tab w:val="left" w:pos="1560"/>
        </w:tabs>
        <w:ind w:left="0" w:firstLine="709"/>
        <w:jc w:val="both"/>
      </w:pPr>
      <w:r w:rsidRPr="006E3B26">
        <w:t xml:space="preserve">АО «Кемеровская генерация» в размере </w:t>
      </w:r>
      <w:r w:rsidRPr="006E3B26">
        <w:rPr>
          <w:b/>
        </w:rPr>
        <w:t>12,08</w:t>
      </w:r>
      <w:r w:rsidRPr="006E3B26">
        <w:t xml:space="preserve"> рублей за </w:t>
      </w:r>
      <w:proofErr w:type="spellStart"/>
      <w:r w:rsidRPr="006E3B26">
        <w:t>тоннокилометр</w:t>
      </w:r>
      <w:proofErr w:type="spellEnd"/>
      <w:r w:rsidRPr="006E3B26">
        <w:t>. Рост тарифов составил 2,5 %.</w:t>
      </w:r>
    </w:p>
    <w:p w14:paraId="06749C1E" w14:textId="77777777" w:rsidR="006E3B26" w:rsidRPr="006E3B26" w:rsidRDefault="006E3B26" w:rsidP="004B69C2">
      <w:pPr>
        <w:numPr>
          <w:ilvl w:val="2"/>
          <w:numId w:val="14"/>
        </w:numPr>
        <w:ind w:left="0" w:firstLine="709"/>
      </w:pPr>
      <w:r w:rsidRPr="006E3B26">
        <w:t xml:space="preserve"> Прочие потребители в размере </w:t>
      </w:r>
      <w:r w:rsidRPr="006E3B26">
        <w:rPr>
          <w:b/>
        </w:rPr>
        <w:t>14,83</w:t>
      </w:r>
      <w:r w:rsidRPr="006E3B26">
        <w:t xml:space="preserve"> рублей за </w:t>
      </w:r>
      <w:proofErr w:type="spellStart"/>
      <w:r w:rsidRPr="006E3B26">
        <w:t>тоннокилометр</w:t>
      </w:r>
      <w:proofErr w:type="spellEnd"/>
      <w:r w:rsidRPr="006E3B26">
        <w:t>. Рост тарифов составил 2 %.</w:t>
      </w:r>
    </w:p>
    <w:p w14:paraId="4295DC47" w14:textId="77777777" w:rsidR="006E3B26" w:rsidRPr="006E3B26" w:rsidRDefault="006E3B26" w:rsidP="004B69C2">
      <w:pPr>
        <w:numPr>
          <w:ilvl w:val="0"/>
          <w:numId w:val="14"/>
        </w:numPr>
        <w:tabs>
          <w:tab w:val="left" w:pos="993"/>
        </w:tabs>
        <w:ind w:left="0" w:firstLine="710"/>
        <w:jc w:val="both"/>
      </w:pPr>
      <w:r w:rsidRPr="006E3B26">
        <w:t xml:space="preserve">Работа локомотива в размере </w:t>
      </w:r>
      <w:r w:rsidRPr="006E3B26">
        <w:rPr>
          <w:b/>
        </w:rPr>
        <w:t>2096,84</w:t>
      </w:r>
      <w:r w:rsidRPr="006E3B26">
        <w:t xml:space="preserve"> рублей за </w:t>
      </w:r>
      <w:proofErr w:type="spellStart"/>
      <w:r w:rsidRPr="006E3B26">
        <w:t>локомотиво</w:t>
      </w:r>
      <w:proofErr w:type="spellEnd"/>
      <w:r w:rsidRPr="006E3B26">
        <w:t xml:space="preserve"> - час. Рост тарифов составил 2,5 %.</w:t>
      </w:r>
    </w:p>
    <w:p w14:paraId="0A305E2C" w14:textId="77777777" w:rsidR="006E3B26" w:rsidRPr="006E3B26" w:rsidRDefault="006E3B26" w:rsidP="006E3B26">
      <w:pPr>
        <w:tabs>
          <w:tab w:val="left" w:pos="1560"/>
        </w:tabs>
        <w:jc w:val="both"/>
      </w:pPr>
    </w:p>
    <w:p w14:paraId="55B42EC6" w14:textId="77777777" w:rsidR="006E3B26" w:rsidRDefault="006E3B26" w:rsidP="006E3B26">
      <w:pPr>
        <w:pStyle w:val="af0"/>
        <w:ind w:firstLine="709"/>
        <w:jc w:val="right"/>
        <w:rPr>
          <w:bCs/>
        </w:rPr>
      </w:pPr>
      <w:r>
        <w:rPr>
          <w:bCs/>
        </w:rPr>
        <w:br w:type="page"/>
      </w:r>
      <w:r>
        <w:rPr>
          <w:bCs/>
        </w:rPr>
        <w:lastRenderedPageBreak/>
        <w:t>Приложение 1</w:t>
      </w:r>
    </w:p>
    <w:p w14:paraId="7C735278" w14:textId="77777777" w:rsidR="006E3B26" w:rsidRDefault="006E3B26" w:rsidP="006E3B26">
      <w:pPr>
        <w:pStyle w:val="af0"/>
        <w:ind w:firstLine="709"/>
        <w:jc w:val="center"/>
        <w:rPr>
          <w:bCs/>
        </w:rPr>
      </w:pPr>
      <w:r w:rsidRPr="0061274E">
        <w:rPr>
          <w:bCs/>
        </w:rPr>
        <w:t>Расчет тариф</w:t>
      </w:r>
      <w:r>
        <w:rPr>
          <w:bCs/>
        </w:rPr>
        <w:t>ов</w:t>
      </w:r>
      <w:r w:rsidRPr="0061274E">
        <w:rPr>
          <w:bCs/>
        </w:rPr>
        <w:t xml:space="preserve"> на транспортные услуги, оказываемые на подъездных железнодорожных путях </w:t>
      </w:r>
      <w:r>
        <w:rPr>
          <w:bCs/>
        </w:rPr>
        <w:t xml:space="preserve">ООО «ЖД-сервис» </w:t>
      </w:r>
      <w:r w:rsidRPr="0061274E">
        <w:rPr>
          <w:bCs/>
        </w:rPr>
        <w:t>на 2018 год</w:t>
      </w:r>
    </w:p>
    <w:p w14:paraId="6F2FBF0D" w14:textId="347984DB" w:rsidR="006E3B26" w:rsidRPr="00AC0400" w:rsidRDefault="006E3B26" w:rsidP="006E3B26">
      <w:pPr>
        <w:pStyle w:val="af0"/>
        <w:ind w:hanging="1713"/>
        <w:jc w:val="center"/>
      </w:pPr>
      <w:r w:rsidRPr="00452E9A">
        <w:rPr>
          <w:noProof/>
        </w:rPr>
        <w:drawing>
          <wp:inline distT="0" distB="0" distL="0" distR="0" wp14:anchorId="2F044EB5" wp14:editId="4CCA18EA">
            <wp:extent cx="6819900" cy="8924925"/>
            <wp:effectExtent l="0" t="0" r="0" b="952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819900" cy="8924925"/>
                    </a:xfrm>
                    <a:prstGeom prst="rect">
                      <a:avLst/>
                    </a:prstGeom>
                    <a:noFill/>
                    <a:ln>
                      <a:noFill/>
                    </a:ln>
                  </pic:spPr>
                </pic:pic>
              </a:graphicData>
            </a:graphic>
          </wp:inline>
        </w:drawing>
      </w:r>
    </w:p>
    <w:p w14:paraId="7E3F339E" w14:textId="2CE3207B" w:rsidR="00860896" w:rsidRPr="00022D20" w:rsidRDefault="00860896" w:rsidP="00860896">
      <w:pPr>
        <w:ind w:left="-2379" w:right="-144" w:firstLine="8475"/>
        <w:jc w:val="center"/>
      </w:pPr>
      <w:r w:rsidRPr="00022D20">
        <w:lastRenderedPageBreak/>
        <w:t xml:space="preserve">Приложение № </w:t>
      </w:r>
      <w:r>
        <w:t>15</w:t>
      </w:r>
      <w:r w:rsidRPr="00022D20">
        <w:t xml:space="preserve"> к протоколу</w:t>
      </w:r>
    </w:p>
    <w:p w14:paraId="59AC2072" w14:textId="77777777" w:rsidR="00860896" w:rsidRPr="00022D20" w:rsidRDefault="00860896" w:rsidP="00860896">
      <w:pPr>
        <w:ind w:left="-2379" w:firstLine="8475"/>
        <w:jc w:val="center"/>
      </w:pPr>
      <w:r w:rsidRPr="00022D20">
        <w:t>№ 6</w:t>
      </w:r>
      <w:r>
        <w:t xml:space="preserve">8 </w:t>
      </w:r>
      <w:r w:rsidRPr="00022D20">
        <w:t>заседания правления</w:t>
      </w:r>
    </w:p>
    <w:p w14:paraId="3B658C8E" w14:textId="77777777" w:rsidR="00860896" w:rsidRPr="00022D20" w:rsidRDefault="00860896" w:rsidP="00860896">
      <w:pPr>
        <w:ind w:left="-2379" w:firstLine="8475"/>
        <w:jc w:val="center"/>
      </w:pPr>
      <w:r w:rsidRPr="00022D20">
        <w:t>региональной энергетической</w:t>
      </w:r>
    </w:p>
    <w:p w14:paraId="41CE06F1" w14:textId="77777777" w:rsidR="00860896" w:rsidRPr="00022D20" w:rsidRDefault="00860896" w:rsidP="00860896">
      <w:pPr>
        <w:ind w:left="-2379" w:firstLine="8475"/>
        <w:jc w:val="center"/>
      </w:pPr>
      <w:r w:rsidRPr="00022D20">
        <w:t xml:space="preserve">комиссии Кемеровской </w:t>
      </w:r>
    </w:p>
    <w:p w14:paraId="17ED1FD9" w14:textId="19D48500" w:rsidR="00860896" w:rsidRDefault="00860896" w:rsidP="00860896">
      <w:pPr>
        <w:ind w:left="-2379" w:firstLine="8475"/>
        <w:jc w:val="center"/>
      </w:pPr>
      <w:r w:rsidRPr="00022D20">
        <w:t xml:space="preserve">области от </w:t>
      </w:r>
      <w:r>
        <w:t>14</w:t>
      </w:r>
      <w:r w:rsidRPr="00022D20">
        <w:t>.12.2017</w:t>
      </w:r>
    </w:p>
    <w:p w14:paraId="08FF218D" w14:textId="77777777" w:rsidR="00860896" w:rsidRDefault="00860896" w:rsidP="00860896">
      <w:pPr>
        <w:ind w:left="-2379" w:firstLine="8475"/>
        <w:jc w:val="center"/>
      </w:pPr>
    </w:p>
    <w:p w14:paraId="5EAEA4CA" w14:textId="77777777" w:rsidR="00860896" w:rsidRDefault="00860896" w:rsidP="00860896">
      <w:pPr>
        <w:ind w:left="-284"/>
        <w:jc w:val="center"/>
        <w:rPr>
          <w:b/>
          <w:bCs/>
          <w:color w:val="000000"/>
          <w:kern w:val="32"/>
          <w:sz w:val="28"/>
          <w:szCs w:val="28"/>
        </w:rPr>
      </w:pPr>
      <w:r w:rsidRPr="00762DB1">
        <w:rPr>
          <w:b/>
          <w:bCs/>
          <w:sz w:val="28"/>
          <w:szCs w:val="28"/>
        </w:rPr>
        <w:t xml:space="preserve">Долгосрочные </w:t>
      </w:r>
      <w:r w:rsidRPr="00762DB1">
        <w:rPr>
          <w:b/>
          <w:bCs/>
          <w:sz w:val="28"/>
          <w:szCs w:val="28"/>
          <w:lang w:val="x-none"/>
        </w:rPr>
        <w:t xml:space="preserve">тарифы </w:t>
      </w:r>
      <w:r w:rsidRPr="00762DB1">
        <w:rPr>
          <w:b/>
          <w:bCs/>
          <w:color w:val="000000"/>
          <w:kern w:val="32"/>
          <w:sz w:val="28"/>
          <w:szCs w:val="28"/>
        </w:rPr>
        <w:t>АО «</w:t>
      </w:r>
      <w:proofErr w:type="spellStart"/>
      <w:r>
        <w:rPr>
          <w:b/>
          <w:bCs/>
          <w:color w:val="000000"/>
          <w:kern w:val="32"/>
          <w:sz w:val="28"/>
          <w:szCs w:val="28"/>
        </w:rPr>
        <w:t>Теплоэнерго</w:t>
      </w:r>
      <w:proofErr w:type="spellEnd"/>
      <w:r w:rsidRPr="00762DB1">
        <w:rPr>
          <w:b/>
          <w:bCs/>
          <w:color w:val="000000"/>
          <w:kern w:val="32"/>
          <w:sz w:val="28"/>
          <w:szCs w:val="28"/>
        </w:rPr>
        <w:t xml:space="preserve">» </w:t>
      </w:r>
    </w:p>
    <w:p w14:paraId="6CF4B278" w14:textId="77777777" w:rsidR="00860896" w:rsidRPr="00780043" w:rsidRDefault="00860896" w:rsidP="00860896">
      <w:pPr>
        <w:ind w:left="-284"/>
        <w:jc w:val="center"/>
        <w:rPr>
          <w:b/>
          <w:bCs/>
          <w:sz w:val="28"/>
          <w:szCs w:val="28"/>
        </w:rPr>
      </w:pPr>
      <w:r w:rsidRPr="00762DB1">
        <w:rPr>
          <w:b/>
          <w:bCs/>
          <w:sz w:val="28"/>
          <w:szCs w:val="28"/>
          <w:lang w:val="x-none"/>
        </w:rPr>
        <w:t>на тепловую энергию</w:t>
      </w:r>
      <w:r>
        <w:rPr>
          <w:b/>
          <w:bCs/>
          <w:sz w:val="28"/>
          <w:szCs w:val="28"/>
        </w:rPr>
        <w:t>,</w:t>
      </w:r>
      <w:r w:rsidRPr="00762DB1">
        <w:rPr>
          <w:b/>
          <w:bCs/>
          <w:sz w:val="28"/>
          <w:szCs w:val="28"/>
          <w:lang w:val="x-none"/>
        </w:rPr>
        <w:t xml:space="preserve"> реализуемую на потребительском рынке </w:t>
      </w:r>
      <w:r>
        <w:rPr>
          <w:b/>
          <w:bCs/>
          <w:sz w:val="28"/>
          <w:szCs w:val="28"/>
          <w:lang w:val="x-none"/>
        </w:rPr>
        <w:t>г. К</w:t>
      </w:r>
      <w:r>
        <w:rPr>
          <w:b/>
          <w:bCs/>
          <w:sz w:val="28"/>
          <w:szCs w:val="28"/>
        </w:rPr>
        <w:t>емерово</w:t>
      </w:r>
      <w:r w:rsidRPr="00762DB1">
        <w:rPr>
          <w:b/>
          <w:bCs/>
          <w:sz w:val="28"/>
          <w:szCs w:val="28"/>
          <w:lang w:val="x-none"/>
        </w:rPr>
        <w:t xml:space="preserve">, </w:t>
      </w:r>
    </w:p>
    <w:p w14:paraId="026FA4AD" w14:textId="77777777" w:rsidR="00860896" w:rsidRPr="00762DB1" w:rsidRDefault="00860896" w:rsidP="00860896">
      <w:pPr>
        <w:ind w:left="-284"/>
        <w:jc w:val="center"/>
        <w:rPr>
          <w:b/>
          <w:bCs/>
          <w:sz w:val="28"/>
          <w:szCs w:val="28"/>
        </w:rPr>
      </w:pPr>
      <w:r w:rsidRPr="00762DB1">
        <w:rPr>
          <w:b/>
          <w:bCs/>
          <w:sz w:val="28"/>
          <w:szCs w:val="28"/>
        </w:rPr>
        <w:t xml:space="preserve">на период с </w:t>
      </w:r>
      <w:r>
        <w:rPr>
          <w:b/>
          <w:bCs/>
          <w:sz w:val="28"/>
          <w:szCs w:val="28"/>
        </w:rPr>
        <w:t>15</w:t>
      </w:r>
      <w:r w:rsidRPr="00762DB1">
        <w:rPr>
          <w:b/>
          <w:bCs/>
          <w:sz w:val="28"/>
          <w:szCs w:val="28"/>
        </w:rPr>
        <w:t>.</w:t>
      </w:r>
      <w:r>
        <w:rPr>
          <w:b/>
          <w:bCs/>
          <w:sz w:val="28"/>
          <w:szCs w:val="28"/>
        </w:rPr>
        <w:t>12</w:t>
      </w:r>
      <w:r w:rsidRPr="00762DB1">
        <w:rPr>
          <w:b/>
          <w:bCs/>
          <w:sz w:val="28"/>
          <w:szCs w:val="28"/>
        </w:rPr>
        <w:t>.201</w:t>
      </w:r>
      <w:r>
        <w:rPr>
          <w:b/>
          <w:bCs/>
          <w:sz w:val="28"/>
          <w:szCs w:val="28"/>
        </w:rPr>
        <w:t>7</w:t>
      </w:r>
      <w:r w:rsidRPr="00762DB1">
        <w:rPr>
          <w:b/>
          <w:bCs/>
          <w:sz w:val="28"/>
          <w:szCs w:val="28"/>
        </w:rPr>
        <w:t xml:space="preserve"> по 31.12.201</w:t>
      </w:r>
      <w:r>
        <w:rPr>
          <w:b/>
          <w:bCs/>
          <w:sz w:val="28"/>
          <w:szCs w:val="28"/>
        </w:rPr>
        <w:t>7</w:t>
      </w:r>
    </w:p>
    <w:tbl>
      <w:tblPr>
        <w:tblpPr w:leftFromText="180" w:rightFromText="180" w:vertAnchor="text" w:horzAnchor="margin" w:tblpXSpec="center" w:tblpY="38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409"/>
        <w:gridCol w:w="1134"/>
        <w:gridCol w:w="1163"/>
        <w:gridCol w:w="992"/>
        <w:gridCol w:w="851"/>
        <w:gridCol w:w="850"/>
        <w:gridCol w:w="851"/>
        <w:gridCol w:w="850"/>
      </w:tblGrid>
      <w:tr w:rsidR="00860896" w:rsidRPr="007C7114" w14:paraId="6742EF07" w14:textId="77777777" w:rsidTr="00F71E75">
        <w:tc>
          <w:tcPr>
            <w:tcW w:w="1101" w:type="dxa"/>
            <w:vMerge w:val="restart"/>
            <w:shd w:val="clear" w:color="auto" w:fill="auto"/>
            <w:vAlign w:val="center"/>
          </w:tcPr>
          <w:p w14:paraId="100D36B9" w14:textId="77777777" w:rsidR="00860896" w:rsidRPr="007C7114" w:rsidRDefault="00860896" w:rsidP="00F71E75">
            <w:pPr>
              <w:ind w:right="20"/>
              <w:jc w:val="center"/>
            </w:pPr>
            <w:proofErr w:type="gramStart"/>
            <w:r>
              <w:t>Наиме-</w:t>
            </w:r>
            <w:proofErr w:type="spellStart"/>
            <w:r>
              <w:t>но</w:t>
            </w:r>
            <w:r w:rsidRPr="007C7114">
              <w:t>вание</w:t>
            </w:r>
            <w:proofErr w:type="spellEnd"/>
            <w:proofErr w:type="gramEnd"/>
            <w:r w:rsidRPr="007C7114">
              <w:t xml:space="preserve"> </w:t>
            </w:r>
            <w:proofErr w:type="spellStart"/>
            <w:r w:rsidRPr="007C7114">
              <w:t>регу</w:t>
            </w:r>
            <w:r>
              <w:t>ли-</w:t>
            </w:r>
            <w:r w:rsidRPr="007C7114">
              <w:t>руемой</w:t>
            </w:r>
            <w:proofErr w:type="spellEnd"/>
            <w:r w:rsidRPr="007C7114">
              <w:t xml:space="preserve"> </w:t>
            </w:r>
            <w:proofErr w:type="spellStart"/>
            <w:r w:rsidRPr="007C7114">
              <w:t>органи-зации</w:t>
            </w:r>
            <w:proofErr w:type="spellEnd"/>
          </w:p>
        </w:tc>
        <w:tc>
          <w:tcPr>
            <w:tcW w:w="2409" w:type="dxa"/>
            <w:vMerge w:val="restart"/>
            <w:shd w:val="clear" w:color="auto" w:fill="auto"/>
            <w:vAlign w:val="center"/>
          </w:tcPr>
          <w:p w14:paraId="65F921B0" w14:textId="77777777" w:rsidR="00860896" w:rsidRPr="007C7114" w:rsidRDefault="00860896" w:rsidP="00F71E75">
            <w:pPr>
              <w:ind w:left="-108" w:right="-108"/>
              <w:jc w:val="center"/>
            </w:pPr>
            <w:r w:rsidRPr="007C7114">
              <w:t>Вид тарифа</w:t>
            </w:r>
          </w:p>
        </w:tc>
        <w:tc>
          <w:tcPr>
            <w:tcW w:w="1134" w:type="dxa"/>
            <w:vMerge w:val="restart"/>
            <w:shd w:val="clear" w:color="auto" w:fill="auto"/>
            <w:vAlign w:val="center"/>
          </w:tcPr>
          <w:p w14:paraId="218E3C8C" w14:textId="77777777" w:rsidR="00860896" w:rsidRDefault="00860896" w:rsidP="00F71E75">
            <w:pPr>
              <w:ind w:left="-108" w:right="-108"/>
              <w:jc w:val="center"/>
            </w:pPr>
            <w:r>
              <w:t>Г</w:t>
            </w:r>
            <w:r w:rsidRPr="007C7114">
              <w:t>од</w:t>
            </w:r>
          </w:p>
          <w:p w14:paraId="68B59801" w14:textId="77777777" w:rsidR="00860896" w:rsidRPr="007C7114" w:rsidRDefault="00860896" w:rsidP="00F71E75">
            <w:pPr>
              <w:ind w:left="-108" w:right="-108"/>
              <w:jc w:val="center"/>
            </w:pPr>
            <w:r>
              <w:t>2017</w:t>
            </w:r>
          </w:p>
        </w:tc>
        <w:tc>
          <w:tcPr>
            <w:tcW w:w="1163" w:type="dxa"/>
            <w:vMerge w:val="restart"/>
            <w:shd w:val="clear" w:color="auto" w:fill="auto"/>
            <w:vAlign w:val="center"/>
          </w:tcPr>
          <w:p w14:paraId="199553B4" w14:textId="77777777" w:rsidR="00860896" w:rsidRPr="007C7114" w:rsidRDefault="00860896" w:rsidP="00F71E75">
            <w:pPr>
              <w:ind w:right="-139"/>
              <w:jc w:val="center"/>
            </w:pPr>
            <w:r>
              <w:t>В</w:t>
            </w:r>
            <w:r w:rsidRPr="007C7114">
              <w:t>ода</w:t>
            </w:r>
          </w:p>
        </w:tc>
        <w:tc>
          <w:tcPr>
            <w:tcW w:w="3544" w:type="dxa"/>
            <w:gridSpan w:val="4"/>
            <w:shd w:val="clear" w:color="auto" w:fill="auto"/>
            <w:vAlign w:val="center"/>
          </w:tcPr>
          <w:p w14:paraId="10B8E51A" w14:textId="77777777" w:rsidR="00860896" w:rsidRPr="007C7114" w:rsidRDefault="00860896" w:rsidP="00F71E75">
            <w:pPr>
              <w:ind w:left="-108" w:right="-122"/>
              <w:jc w:val="center"/>
            </w:pPr>
            <w:r w:rsidRPr="007C7114">
              <w:t>Отборный пар давлением</w:t>
            </w:r>
          </w:p>
        </w:tc>
        <w:tc>
          <w:tcPr>
            <w:tcW w:w="850" w:type="dxa"/>
            <w:vMerge w:val="restart"/>
            <w:shd w:val="clear" w:color="auto" w:fill="auto"/>
            <w:vAlign w:val="center"/>
          </w:tcPr>
          <w:p w14:paraId="2039DF94" w14:textId="77777777" w:rsidR="00860896" w:rsidRPr="007C7114" w:rsidRDefault="00860896" w:rsidP="00F71E75">
            <w:pPr>
              <w:ind w:left="-108" w:right="-122"/>
              <w:jc w:val="center"/>
            </w:pPr>
            <w:r w:rsidRPr="007C7114">
              <w:t xml:space="preserve">Острый и </w:t>
            </w:r>
            <w:proofErr w:type="spellStart"/>
            <w:proofErr w:type="gramStart"/>
            <w:r w:rsidRPr="007C7114">
              <w:t>редуци-рова</w:t>
            </w:r>
            <w:r>
              <w:t>н</w:t>
            </w:r>
            <w:proofErr w:type="gramEnd"/>
            <w:r>
              <w:t>-</w:t>
            </w:r>
            <w:r w:rsidRPr="007C7114">
              <w:t>ный</w:t>
            </w:r>
            <w:proofErr w:type="spellEnd"/>
            <w:r w:rsidRPr="007C7114">
              <w:t xml:space="preserve"> пар</w:t>
            </w:r>
          </w:p>
        </w:tc>
      </w:tr>
      <w:tr w:rsidR="00860896" w:rsidRPr="007C7114" w14:paraId="762E7B4D" w14:textId="77777777" w:rsidTr="00F71E75">
        <w:trPr>
          <w:trHeight w:val="1260"/>
        </w:trPr>
        <w:tc>
          <w:tcPr>
            <w:tcW w:w="1101" w:type="dxa"/>
            <w:vMerge/>
            <w:shd w:val="clear" w:color="auto" w:fill="auto"/>
            <w:vAlign w:val="center"/>
          </w:tcPr>
          <w:p w14:paraId="0DD8DD93" w14:textId="77777777" w:rsidR="00860896" w:rsidRPr="007C7114" w:rsidRDefault="00860896" w:rsidP="00F71E75">
            <w:pPr>
              <w:ind w:left="-156" w:right="-283"/>
              <w:jc w:val="center"/>
            </w:pPr>
          </w:p>
        </w:tc>
        <w:tc>
          <w:tcPr>
            <w:tcW w:w="2409" w:type="dxa"/>
            <w:vMerge/>
            <w:shd w:val="clear" w:color="auto" w:fill="auto"/>
          </w:tcPr>
          <w:p w14:paraId="53B917CF" w14:textId="77777777" w:rsidR="00860896" w:rsidRPr="007C7114" w:rsidRDefault="00860896" w:rsidP="00F71E75">
            <w:pPr>
              <w:ind w:right="-283"/>
              <w:jc w:val="center"/>
            </w:pPr>
          </w:p>
        </w:tc>
        <w:tc>
          <w:tcPr>
            <w:tcW w:w="1134" w:type="dxa"/>
            <w:vMerge/>
            <w:shd w:val="clear" w:color="auto" w:fill="auto"/>
          </w:tcPr>
          <w:p w14:paraId="7ED33E02" w14:textId="77777777" w:rsidR="00860896" w:rsidRPr="007C7114" w:rsidRDefault="00860896" w:rsidP="00F71E75">
            <w:pPr>
              <w:ind w:right="-283"/>
              <w:jc w:val="center"/>
            </w:pPr>
          </w:p>
        </w:tc>
        <w:tc>
          <w:tcPr>
            <w:tcW w:w="1163" w:type="dxa"/>
            <w:vMerge/>
            <w:shd w:val="clear" w:color="auto" w:fill="auto"/>
            <w:vAlign w:val="center"/>
          </w:tcPr>
          <w:p w14:paraId="08FEBC74" w14:textId="77777777" w:rsidR="00860896" w:rsidRPr="007C7114" w:rsidRDefault="00860896" w:rsidP="00F71E75">
            <w:pPr>
              <w:ind w:left="-235" w:right="-283" w:hanging="142"/>
              <w:jc w:val="center"/>
            </w:pPr>
          </w:p>
        </w:tc>
        <w:tc>
          <w:tcPr>
            <w:tcW w:w="992" w:type="dxa"/>
            <w:shd w:val="clear" w:color="auto" w:fill="auto"/>
            <w:vAlign w:val="center"/>
          </w:tcPr>
          <w:p w14:paraId="2F906D02" w14:textId="77777777" w:rsidR="00860896" w:rsidRDefault="00860896" w:rsidP="00F71E75">
            <w:pPr>
              <w:ind w:left="-236" w:right="-283"/>
              <w:jc w:val="center"/>
            </w:pPr>
            <w:r w:rsidRPr="007C7114">
              <w:t>от 1,2</w:t>
            </w:r>
          </w:p>
          <w:p w14:paraId="52B2A869" w14:textId="77777777" w:rsidR="00860896" w:rsidRDefault="00860896" w:rsidP="00F71E75">
            <w:pPr>
              <w:ind w:left="-236" w:right="-283"/>
              <w:jc w:val="center"/>
            </w:pPr>
            <w:r w:rsidRPr="007C7114">
              <w:t>до 2,5</w:t>
            </w:r>
          </w:p>
          <w:p w14:paraId="2AF3B750" w14:textId="77777777" w:rsidR="00860896" w:rsidRPr="007C7114" w:rsidRDefault="00860896" w:rsidP="00F71E75">
            <w:pPr>
              <w:ind w:left="-236" w:right="-283"/>
              <w:jc w:val="center"/>
              <w:rPr>
                <w:vertAlign w:val="superscript"/>
              </w:rPr>
            </w:pPr>
            <w:r w:rsidRPr="007C7114">
              <w:t>кг/см</w:t>
            </w:r>
            <w:r w:rsidRPr="007C7114">
              <w:rPr>
                <w:vertAlign w:val="superscript"/>
              </w:rPr>
              <w:t>2</w:t>
            </w:r>
          </w:p>
        </w:tc>
        <w:tc>
          <w:tcPr>
            <w:tcW w:w="851" w:type="dxa"/>
            <w:shd w:val="clear" w:color="auto" w:fill="auto"/>
            <w:vAlign w:val="center"/>
          </w:tcPr>
          <w:p w14:paraId="62CC3281" w14:textId="77777777" w:rsidR="00860896" w:rsidRDefault="00860896" w:rsidP="00F71E75">
            <w:pPr>
              <w:ind w:left="-236" w:right="-283"/>
              <w:jc w:val="center"/>
            </w:pPr>
            <w:r w:rsidRPr="007C7114">
              <w:t xml:space="preserve">от 2,5 </w:t>
            </w:r>
          </w:p>
          <w:p w14:paraId="4EBA72C7" w14:textId="77777777" w:rsidR="00860896" w:rsidRPr="007C7114" w:rsidRDefault="00860896" w:rsidP="00F71E75">
            <w:pPr>
              <w:ind w:left="-236" w:right="-283"/>
              <w:jc w:val="center"/>
              <w:rPr>
                <w:sz w:val="28"/>
                <w:szCs w:val="28"/>
              </w:rPr>
            </w:pPr>
            <w:r w:rsidRPr="007C7114">
              <w:t>до 7,0 кг/см</w:t>
            </w:r>
            <w:r w:rsidRPr="007C7114">
              <w:rPr>
                <w:vertAlign w:val="superscript"/>
              </w:rPr>
              <w:t>2</w:t>
            </w:r>
          </w:p>
        </w:tc>
        <w:tc>
          <w:tcPr>
            <w:tcW w:w="850" w:type="dxa"/>
            <w:shd w:val="clear" w:color="auto" w:fill="auto"/>
            <w:vAlign w:val="center"/>
          </w:tcPr>
          <w:p w14:paraId="61D2160E" w14:textId="77777777" w:rsidR="00860896" w:rsidRDefault="00860896" w:rsidP="00F71E75">
            <w:pPr>
              <w:ind w:left="-236" w:right="-283"/>
              <w:jc w:val="center"/>
            </w:pPr>
            <w:r w:rsidRPr="007C7114">
              <w:t xml:space="preserve">от 7,0 </w:t>
            </w:r>
          </w:p>
          <w:p w14:paraId="53A50827" w14:textId="77777777" w:rsidR="00860896" w:rsidRPr="007C7114" w:rsidRDefault="00860896" w:rsidP="00F71E75">
            <w:pPr>
              <w:ind w:left="-236" w:right="-283"/>
              <w:jc w:val="center"/>
              <w:rPr>
                <w:sz w:val="28"/>
                <w:szCs w:val="28"/>
              </w:rPr>
            </w:pPr>
            <w:r w:rsidRPr="007C7114">
              <w:t>до 13,0 кг/см</w:t>
            </w:r>
            <w:r w:rsidRPr="007C7114">
              <w:rPr>
                <w:vertAlign w:val="superscript"/>
              </w:rPr>
              <w:t>2</w:t>
            </w:r>
          </w:p>
        </w:tc>
        <w:tc>
          <w:tcPr>
            <w:tcW w:w="851" w:type="dxa"/>
            <w:shd w:val="clear" w:color="auto" w:fill="auto"/>
            <w:vAlign w:val="center"/>
          </w:tcPr>
          <w:p w14:paraId="7D369DAD" w14:textId="77777777" w:rsidR="00860896" w:rsidRDefault="00860896" w:rsidP="00F71E75">
            <w:pPr>
              <w:ind w:left="-236" w:right="-283"/>
              <w:jc w:val="center"/>
            </w:pPr>
            <w:r w:rsidRPr="007C7114">
              <w:t xml:space="preserve">свыше </w:t>
            </w:r>
          </w:p>
          <w:p w14:paraId="334BEA10" w14:textId="77777777" w:rsidR="00860896" w:rsidRDefault="00860896" w:rsidP="00F71E75">
            <w:pPr>
              <w:ind w:left="-236" w:right="-283"/>
              <w:jc w:val="center"/>
            </w:pPr>
            <w:r w:rsidRPr="007C7114">
              <w:t>13,0</w:t>
            </w:r>
          </w:p>
          <w:p w14:paraId="025F372A" w14:textId="77777777" w:rsidR="00860896" w:rsidRPr="007C7114" w:rsidRDefault="00860896" w:rsidP="00F71E75">
            <w:pPr>
              <w:ind w:left="-236" w:right="-283"/>
              <w:jc w:val="center"/>
              <w:rPr>
                <w:sz w:val="28"/>
                <w:szCs w:val="28"/>
              </w:rPr>
            </w:pPr>
            <w:r w:rsidRPr="007C7114">
              <w:t>кг/см</w:t>
            </w:r>
            <w:r w:rsidRPr="007C7114">
              <w:rPr>
                <w:vertAlign w:val="superscript"/>
              </w:rPr>
              <w:t>2</w:t>
            </w:r>
          </w:p>
        </w:tc>
        <w:tc>
          <w:tcPr>
            <w:tcW w:w="850" w:type="dxa"/>
            <w:vMerge/>
            <w:shd w:val="clear" w:color="auto" w:fill="auto"/>
          </w:tcPr>
          <w:p w14:paraId="19D40773" w14:textId="77777777" w:rsidR="00860896" w:rsidRPr="007C7114" w:rsidRDefault="00860896" w:rsidP="00F71E75">
            <w:pPr>
              <w:ind w:right="-283"/>
              <w:jc w:val="center"/>
            </w:pPr>
          </w:p>
        </w:tc>
      </w:tr>
      <w:tr w:rsidR="00860896" w:rsidRPr="007C7114" w14:paraId="5B68681D" w14:textId="77777777" w:rsidTr="00F71E75">
        <w:trPr>
          <w:trHeight w:val="602"/>
        </w:trPr>
        <w:tc>
          <w:tcPr>
            <w:tcW w:w="1101" w:type="dxa"/>
            <w:vMerge w:val="restart"/>
            <w:shd w:val="clear" w:color="auto" w:fill="auto"/>
            <w:vAlign w:val="center"/>
          </w:tcPr>
          <w:p w14:paraId="703D367A" w14:textId="77777777" w:rsidR="00860896" w:rsidRPr="007C7114" w:rsidRDefault="00860896" w:rsidP="00F71E75">
            <w:pPr>
              <w:ind w:left="-142" w:right="-108"/>
              <w:jc w:val="center"/>
            </w:pPr>
            <w:r>
              <w:t>АО «Тепло-</w:t>
            </w:r>
            <w:proofErr w:type="spellStart"/>
            <w:r>
              <w:t>энерго</w:t>
            </w:r>
            <w:proofErr w:type="spellEnd"/>
            <w:r>
              <w:t>»</w:t>
            </w:r>
          </w:p>
          <w:p w14:paraId="775FC9BF" w14:textId="77777777" w:rsidR="00860896" w:rsidRPr="007C7114" w:rsidRDefault="00860896" w:rsidP="00F71E75">
            <w:pPr>
              <w:ind w:left="-142" w:right="-108"/>
              <w:jc w:val="center"/>
            </w:pPr>
          </w:p>
        </w:tc>
        <w:tc>
          <w:tcPr>
            <w:tcW w:w="9100" w:type="dxa"/>
            <w:gridSpan w:val="8"/>
            <w:shd w:val="clear" w:color="auto" w:fill="auto"/>
            <w:vAlign w:val="center"/>
          </w:tcPr>
          <w:p w14:paraId="30CBA617" w14:textId="77777777" w:rsidR="00860896" w:rsidRDefault="00860896" w:rsidP="00F71E75">
            <w:pPr>
              <w:ind w:right="-283"/>
              <w:jc w:val="center"/>
            </w:pPr>
            <w:r w:rsidRPr="007C7114">
              <w:t xml:space="preserve">Для потребителей, в </w:t>
            </w:r>
            <w:r>
              <w:t>случае отсутствия дифференциации</w:t>
            </w:r>
            <w:r w:rsidRPr="007C7114">
              <w:t xml:space="preserve"> тарифов по схеме</w:t>
            </w:r>
          </w:p>
          <w:p w14:paraId="0FAF8405" w14:textId="77777777" w:rsidR="00860896" w:rsidRPr="007C7114" w:rsidRDefault="00860896" w:rsidP="00F71E75">
            <w:pPr>
              <w:ind w:right="-283"/>
              <w:jc w:val="center"/>
            </w:pPr>
            <w:r>
              <w:t>п</w:t>
            </w:r>
            <w:r w:rsidRPr="007C7114">
              <w:t>одключения</w:t>
            </w:r>
            <w:r>
              <w:t xml:space="preserve"> </w:t>
            </w:r>
          </w:p>
        </w:tc>
      </w:tr>
      <w:tr w:rsidR="00860896" w:rsidRPr="007C7114" w14:paraId="66974DC2" w14:textId="77777777" w:rsidTr="00F71E75">
        <w:trPr>
          <w:trHeight w:val="193"/>
        </w:trPr>
        <w:tc>
          <w:tcPr>
            <w:tcW w:w="1101" w:type="dxa"/>
            <w:vMerge/>
            <w:shd w:val="clear" w:color="auto" w:fill="auto"/>
          </w:tcPr>
          <w:p w14:paraId="4F6F187F" w14:textId="77777777" w:rsidR="00860896" w:rsidRPr="007C7114" w:rsidRDefault="00860896" w:rsidP="00F71E75">
            <w:pPr>
              <w:ind w:left="-142" w:right="-108"/>
              <w:jc w:val="center"/>
            </w:pPr>
          </w:p>
        </w:tc>
        <w:tc>
          <w:tcPr>
            <w:tcW w:w="2409" w:type="dxa"/>
            <w:shd w:val="clear" w:color="auto" w:fill="auto"/>
          </w:tcPr>
          <w:p w14:paraId="740B928E" w14:textId="77777777" w:rsidR="00860896" w:rsidRPr="007C7114" w:rsidRDefault="00860896" w:rsidP="00F71E75">
            <w:pPr>
              <w:ind w:left="-108" w:right="-108"/>
              <w:jc w:val="center"/>
            </w:pPr>
            <w:proofErr w:type="spellStart"/>
            <w:r>
              <w:t>Одноставочный</w:t>
            </w:r>
            <w:proofErr w:type="spellEnd"/>
            <w:r>
              <w:t xml:space="preserve"> руб./Гкал</w:t>
            </w:r>
          </w:p>
        </w:tc>
        <w:tc>
          <w:tcPr>
            <w:tcW w:w="1134" w:type="dxa"/>
            <w:shd w:val="clear" w:color="auto" w:fill="auto"/>
            <w:vAlign w:val="center"/>
          </w:tcPr>
          <w:p w14:paraId="7B024A4B" w14:textId="77777777" w:rsidR="00860896" w:rsidRPr="00E44480" w:rsidRDefault="00860896" w:rsidP="00F71E75">
            <w:pPr>
              <w:ind w:left="-661" w:right="-675"/>
              <w:jc w:val="center"/>
            </w:pPr>
            <w:r w:rsidRPr="00E44480">
              <w:t xml:space="preserve">с 15.12. </w:t>
            </w:r>
          </w:p>
          <w:p w14:paraId="21E91110" w14:textId="77777777" w:rsidR="00860896" w:rsidRPr="00E44480" w:rsidRDefault="00860896" w:rsidP="00F71E75">
            <w:pPr>
              <w:ind w:left="-661" w:right="-675"/>
              <w:jc w:val="center"/>
            </w:pPr>
            <w:r w:rsidRPr="00E44480">
              <w:t>по 31.12.</w:t>
            </w:r>
          </w:p>
        </w:tc>
        <w:tc>
          <w:tcPr>
            <w:tcW w:w="1163" w:type="dxa"/>
            <w:tcBorders>
              <w:top w:val="single" w:sz="4" w:space="0" w:color="auto"/>
              <w:left w:val="single" w:sz="4" w:space="0" w:color="auto"/>
              <w:bottom w:val="single" w:sz="4" w:space="0" w:color="auto"/>
              <w:right w:val="single" w:sz="4" w:space="0" w:color="auto"/>
            </w:tcBorders>
            <w:vAlign w:val="center"/>
          </w:tcPr>
          <w:p w14:paraId="0540695C" w14:textId="77777777" w:rsidR="00860896" w:rsidRPr="001E44ED" w:rsidRDefault="00860896" w:rsidP="00F71E75">
            <w:pPr>
              <w:ind w:left="-108" w:right="-108"/>
              <w:jc w:val="center"/>
            </w:pPr>
            <w:r w:rsidRPr="00AF3064">
              <w:t>2315,26</w:t>
            </w:r>
          </w:p>
        </w:tc>
        <w:tc>
          <w:tcPr>
            <w:tcW w:w="992" w:type="dxa"/>
            <w:shd w:val="clear" w:color="auto" w:fill="auto"/>
            <w:vAlign w:val="center"/>
          </w:tcPr>
          <w:p w14:paraId="13169A09" w14:textId="77777777" w:rsidR="00860896" w:rsidRDefault="00860896" w:rsidP="00F71E75">
            <w:pPr>
              <w:ind w:left="-108" w:right="-108"/>
              <w:jc w:val="center"/>
            </w:pPr>
            <w:r w:rsidRPr="001B360F">
              <w:t>x</w:t>
            </w:r>
          </w:p>
        </w:tc>
        <w:tc>
          <w:tcPr>
            <w:tcW w:w="851" w:type="dxa"/>
            <w:shd w:val="clear" w:color="auto" w:fill="auto"/>
            <w:vAlign w:val="center"/>
          </w:tcPr>
          <w:p w14:paraId="651FF3CE" w14:textId="77777777" w:rsidR="00860896" w:rsidRDefault="00860896" w:rsidP="00F71E75">
            <w:pPr>
              <w:ind w:left="-108" w:right="-108"/>
              <w:jc w:val="center"/>
            </w:pPr>
            <w:r w:rsidRPr="001B360F">
              <w:t>x</w:t>
            </w:r>
          </w:p>
        </w:tc>
        <w:tc>
          <w:tcPr>
            <w:tcW w:w="850" w:type="dxa"/>
            <w:shd w:val="clear" w:color="auto" w:fill="auto"/>
            <w:vAlign w:val="center"/>
          </w:tcPr>
          <w:p w14:paraId="15D909F1" w14:textId="77777777" w:rsidR="00860896" w:rsidRDefault="00860896" w:rsidP="00F71E75">
            <w:pPr>
              <w:ind w:left="-108" w:right="-108"/>
              <w:jc w:val="center"/>
            </w:pPr>
            <w:r w:rsidRPr="001B360F">
              <w:t>x</w:t>
            </w:r>
          </w:p>
        </w:tc>
        <w:tc>
          <w:tcPr>
            <w:tcW w:w="851" w:type="dxa"/>
            <w:shd w:val="clear" w:color="auto" w:fill="auto"/>
            <w:vAlign w:val="center"/>
          </w:tcPr>
          <w:p w14:paraId="425F2FCD" w14:textId="77777777" w:rsidR="00860896" w:rsidRDefault="00860896" w:rsidP="00F71E75">
            <w:pPr>
              <w:ind w:left="-108" w:right="-108"/>
              <w:jc w:val="center"/>
            </w:pPr>
            <w:r w:rsidRPr="001B360F">
              <w:t>x</w:t>
            </w:r>
          </w:p>
        </w:tc>
        <w:tc>
          <w:tcPr>
            <w:tcW w:w="850" w:type="dxa"/>
            <w:shd w:val="clear" w:color="auto" w:fill="auto"/>
            <w:vAlign w:val="center"/>
          </w:tcPr>
          <w:p w14:paraId="58B9AFBA" w14:textId="77777777" w:rsidR="00860896" w:rsidRDefault="00860896" w:rsidP="00F71E75">
            <w:pPr>
              <w:ind w:left="-108" w:right="-108"/>
              <w:jc w:val="center"/>
            </w:pPr>
            <w:r w:rsidRPr="0079040C">
              <w:t>x</w:t>
            </w:r>
          </w:p>
        </w:tc>
      </w:tr>
      <w:tr w:rsidR="00860896" w:rsidRPr="007C7114" w14:paraId="3D2D8F04" w14:textId="77777777" w:rsidTr="00F71E75">
        <w:trPr>
          <w:trHeight w:val="334"/>
        </w:trPr>
        <w:tc>
          <w:tcPr>
            <w:tcW w:w="1101" w:type="dxa"/>
            <w:vMerge/>
            <w:shd w:val="clear" w:color="auto" w:fill="auto"/>
          </w:tcPr>
          <w:p w14:paraId="558EE77D" w14:textId="77777777" w:rsidR="00860896" w:rsidRPr="007C7114" w:rsidRDefault="00860896" w:rsidP="00F71E75">
            <w:pPr>
              <w:ind w:left="-142" w:right="-108"/>
              <w:jc w:val="center"/>
            </w:pPr>
          </w:p>
        </w:tc>
        <w:tc>
          <w:tcPr>
            <w:tcW w:w="2409" w:type="dxa"/>
            <w:shd w:val="clear" w:color="auto" w:fill="auto"/>
            <w:vAlign w:val="center"/>
          </w:tcPr>
          <w:p w14:paraId="66538258" w14:textId="77777777" w:rsidR="00860896" w:rsidRPr="007C7114" w:rsidRDefault="00860896" w:rsidP="00F71E75">
            <w:pPr>
              <w:ind w:left="-108" w:right="-108"/>
              <w:jc w:val="center"/>
            </w:pPr>
            <w:proofErr w:type="spellStart"/>
            <w:r w:rsidRPr="007C7114">
              <w:t>Двухставочный</w:t>
            </w:r>
            <w:proofErr w:type="spellEnd"/>
          </w:p>
        </w:tc>
        <w:tc>
          <w:tcPr>
            <w:tcW w:w="1134" w:type="dxa"/>
            <w:shd w:val="clear" w:color="auto" w:fill="auto"/>
            <w:vAlign w:val="center"/>
          </w:tcPr>
          <w:p w14:paraId="2CBC654D" w14:textId="77777777" w:rsidR="00860896" w:rsidRDefault="00860896" w:rsidP="00F71E75">
            <w:pPr>
              <w:ind w:left="-661" w:right="-675"/>
              <w:jc w:val="center"/>
            </w:pPr>
            <w:r w:rsidRPr="001B360F">
              <w:t>x</w:t>
            </w:r>
          </w:p>
        </w:tc>
        <w:tc>
          <w:tcPr>
            <w:tcW w:w="1163" w:type="dxa"/>
            <w:shd w:val="clear" w:color="auto" w:fill="auto"/>
            <w:vAlign w:val="center"/>
          </w:tcPr>
          <w:p w14:paraId="52871410" w14:textId="77777777" w:rsidR="00860896" w:rsidRDefault="00860896" w:rsidP="00F71E75">
            <w:pPr>
              <w:ind w:left="-108" w:right="-108"/>
              <w:jc w:val="center"/>
            </w:pPr>
            <w:r w:rsidRPr="001B360F">
              <w:t>x</w:t>
            </w:r>
          </w:p>
        </w:tc>
        <w:tc>
          <w:tcPr>
            <w:tcW w:w="992" w:type="dxa"/>
            <w:shd w:val="clear" w:color="auto" w:fill="auto"/>
            <w:vAlign w:val="center"/>
          </w:tcPr>
          <w:p w14:paraId="23198288" w14:textId="77777777" w:rsidR="00860896" w:rsidRDefault="00860896" w:rsidP="00F71E75">
            <w:pPr>
              <w:ind w:left="-108" w:right="-108"/>
              <w:jc w:val="center"/>
            </w:pPr>
            <w:r w:rsidRPr="001B360F">
              <w:t>x</w:t>
            </w:r>
          </w:p>
        </w:tc>
        <w:tc>
          <w:tcPr>
            <w:tcW w:w="851" w:type="dxa"/>
            <w:shd w:val="clear" w:color="auto" w:fill="auto"/>
            <w:vAlign w:val="center"/>
          </w:tcPr>
          <w:p w14:paraId="24B15148" w14:textId="77777777" w:rsidR="00860896" w:rsidRDefault="00860896" w:rsidP="00F71E75">
            <w:pPr>
              <w:ind w:left="-108" w:right="-108"/>
              <w:jc w:val="center"/>
            </w:pPr>
            <w:r w:rsidRPr="001B360F">
              <w:t>x</w:t>
            </w:r>
          </w:p>
        </w:tc>
        <w:tc>
          <w:tcPr>
            <w:tcW w:w="850" w:type="dxa"/>
            <w:shd w:val="clear" w:color="auto" w:fill="auto"/>
            <w:vAlign w:val="center"/>
          </w:tcPr>
          <w:p w14:paraId="418801A3" w14:textId="77777777" w:rsidR="00860896" w:rsidRDefault="00860896" w:rsidP="00F71E75">
            <w:pPr>
              <w:ind w:left="-108" w:right="-108"/>
              <w:jc w:val="center"/>
            </w:pPr>
            <w:r w:rsidRPr="001B360F">
              <w:t>x</w:t>
            </w:r>
          </w:p>
        </w:tc>
        <w:tc>
          <w:tcPr>
            <w:tcW w:w="851" w:type="dxa"/>
            <w:shd w:val="clear" w:color="auto" w:fill="auto"/>
            <w:vAlign w:val="center"/>
          </w:tcPr>
          <w:p w14:paraId="19B392D3" w14:textId="77777777" w:rsidR="00860896" w:rsidRDefault="00860896" w:rsidP="00F71E75">
            <w:pPr>
              <w:ind w:left="-108" w:right="-108"/>
              <w:jc w:val="center"/>
            </w:pPr>
            <w:r w:rsidRPr="001B360F">
              <w:t>x</w:t>
            </w:r>
          </w:p>
        </w:tc>
        <w:tc>
          <w:tcPr>
            <w:tcW w:w="850" w:type="dxa"/>
            <w:shd w:val="clear" w:color="auto" w:fill="auto"/>
            <w:vAlign w:val="center"/>
          </w:tcPr>
          <w:p w14:paraId="19145C81" w14:textId="77777777" w:rsidR="00860896" w:rsidRDefault="00860896" w:rsidP="00F71E75">
            <w:pPr>
              <w:ind w:left="-108" w:right="-108"/>
              <w:jc w:val="center"/>
            </w:pPr>
            <w:r w:rsidRPr="0079040C">
              <w:t>x</w:t>
            </w:r>
          </w:p>
        </w:tc>
      </w:tr>
      <w:tr w:rsidR="00860896" w:rsidRPr="007C7114" w14:paraId="5A4613A3" w14:textId="77777777" w:rsidTr="00F71E75">
        <w:trPr>
          <w:trHeight w:val="656"/>
        </w:trPr>
        <w:tc>
          <w:tcPr>
            <w:tcW w:w="1101" w:type="dxa"/>
            <w:vMerge/>
            <w:shd w:val="clear" w:color="auto" w:fill="auto"/>
          </w:tcPr>
          <w:p w14:paraId="17D4513D" w14:textId="77777777" w:rsidR="00860896" w:rsidRPr="007C7114" w:rsidRDefault="00860896" w:rsidP="00F71E75">
            <w:pPr>
              <w:ind w:left="-142" w:right="-108"/>
              <w:jc w:val="center"/>
            </w:pPr>
          </w:p>
        </w:tc>
        <w:tc>
          <w:tcPr>
            <w:tcW w:w="2409" w:type="dxa"/>
            <w:shd w:val="clear" w:color="auto" w:fill="auto"/>
            <w:vAlign w:val="center"/>
          </w:tcPr>
          <w:p w14:paraId="473D6142" w14:textId="77777777" w:rsidR="00860896" w:rsidRDefault="00860896" w:rsidP="00F71E75">
            <w:pPr>
              <w:ind w:left="-108" w:right="-108"/>
              <w:jc w:val="center"/>
            </w:pPr>
            <w:r w:rsidRPr="007C7114">
              <w:t>Ставка</w:t>
            </w:r>
          </w:p>
          <w:p w14:paraId="18C9017D" w14:textId="77777777" w:rsidR="00860896" w:rsidRPr="007C7114" w:rsidRDefault="00860896" w:rsidP="00F71E75">
            <w:pPr>
              <w:ind w:left="-108" w:right="-108"/>
              <w:jc w:val="center"/>
            </w:pPr>
            <w:r w:rsidRPr="007C7114">
              <w:t xml:space="preserve">за </w:t>
            </w:r>
            <w:r>
              <w:t>т</w:t>
            </w:r>
            <w:r w:rsidRPr="007C7114">
              <w:t>епловую энергию, руб./Гкал</w:t>
            </w:r>
          </w:p>
        </w:tc>
        <w:tc>
          <w:tcPr>
            <w:tcW w:w="1134" w:type="dxa"/>
            <w:shd w:val="clear" w:color="auto" w:fill="auto"/>
            <w:vAlign w:val="center"/>
          </w:tcPr>
          <w:p w14:paraId="724ACA16" w14:textId="77777777" w:rsidR="00860896" w:rsidRDefault="00860896" w:rsidP="00F71E75">
            <w:pPr>
              <w:ind w:left="-661" w:right="-675"/>
              <w:jc w:val="center"/>
            </w:pPr>
            <w:r w:rsidRPr="001B360F">
              <w:t>x</w:t>
            </w:r>
          </w:p>
        </w:tc>
        <w:tc>
          <w:tcPr>
            <w:tcW w:w="1163" w:type="dxa"/>
            <w:shd w:val="clear" w:color="auto" w:fill="auto"/>
            <w:vAlign w:val="center"/>
          </w:tcPr>
          <w:p w14:paraId="3A37983E" w14:textId="77777777" w:rsidR="00860896" w:rsidRDefault="00860896" w:rsidP="00F71E75">
            <w:pPr>
              <w:ind w:left="-108" w:right="-108"/>
              <w:jc w:val="center"/>
            </w:pPr>
            <w:r w:rsidRPr="001B360F">
              <w:t>x</w:t>
            </w:r>
          </w:p>
          <w:p w14:paraId="01D84BE2" w14:textId="77777777" w:rsidR="00860896" w:rsidRDefault="00860896" w:rsidP="00F71E75">
            <w:pPr>
              <w:ind w:left="-108" w:right="-108"/>
              <w:jc w:val="center"/>
            </w:pPr>
          </w:p>
        </w:tc>
        <w:tc>
          <w:tcPr>
            <w:tcW w:w="992" w:type="dxa"/>
            <w:shd w:val="clear" w:color="auto" w:fill="auto"/>
            <w:vAlign w:val="center"/>
          </w:tcPr>
          <w:p w14:paraId="61E3C9E8" w14:textId="77777777" w:rsidR="00860896" w:rsidRDefault="00860896" w:rsidP="00F71E75">
            <w:pPr>
              <w:ind w:left="-108" w:right="-108"/>
              <w:jc w:val="center"/>
            </w:pPr>
            <w:r w:rsidRPr="001B360F">
              <w:t>x</w:t>
            </w:r>
          </w:p>
        </w:tc>
        <w:tc>
          <w:tcPr>
            <w:tcW w:w="851" w:type="dxa"/>
            <w:shd w:val="clear" w:color="auto" w:fill="auto"/>
            <w:vAlign w:val="center"/>
          </w:tcPr>
          <w:p w14:paraId="7AC5BAF2" w14:textId="77777777" w:rsidR="00860896" w:rsidRDefault="00860896" w:rsidP="00F71E75">
            <w:pPr>
              <w:ind w:left="-108" w:right="-108"/>
              <w:jc w:val="center"/>
            </w:pPr>
            <w:r w:rsidRPr="001B360F">
              <w:t>x</w:t>
            </w:r>
          </w:p>
        </w:tc>
        <w:tc>
          <w:tcPr>
            <w:tcW w:w="850" w:type="dxa"/>
            <w:shd w:val="clear" w:color="auto" w:fill="auto"/>
            <w:vAlign w:val="center"/>
          </w:tcPr>
          <w:p w14:paraId="0EA1DBD0" w14:textId="77777777" w:rsidR="00860896" w:rsidRDefault="00860896" w:rsidP="00F71E75">
            <w:pPr>
              <w:ind w:left="-108" w:right="-108"/>
              <w:jc w:val="center"/>
            </w:pPr>
            <w:r w:rsidRPr="001B360F">
              <w:t>x</w:t>
            </w:r>
          </w:p>
        </w:tc>
        <w:tc>
          <w:tcPr>
            <w:tcW w:w="851" w:type="dxa"/>
            <w:shd w:val="clear" w:color="auto" w:fill="auto"/>
            <w:vAlign w:val="center"/>
          </w:tcPr>
          <w:p w14:paraId="727A84D0" w14:textId="77777777" w:rsidR="00860896" w:rsidRDefault="00860896" w:rsidP="00F71E75">
            <w:pPr>
              <w:ind w:left="-108" w:right="-108"/>
              <w:jc w:val="center"/>
            </w:pPr>
            <w:r w:rsidRPr="001B360F">
              <w:t>x</w:t>
            </w:r>
          </w:p>
        </w:tc>
        <w:tc>
          <w:tcPr>
            <w:tcW w:w="850" w:type="dxa"/>
            <w:shd w:val="clear" w:color="auto" w:fill="auto"/>
            <w:vAlign w:val="center"/>
          </w:tcPr>
          <w:p w14:paraId="61461FFD" w14:textId="77777777" w:rsidR="00860896" w:rsidRDefault="00860896" w:rsidP="00F71E75">
            <w:pPr>
              <w:ind w:left="-108" w:right="-108"/>
              <w:jc w:val="center"/>
            </w:pPr>
            <w:r w:rsidRPr="0079040C">
              <w:t>x</w:t>
            </w:r>
          </w:p>
        </w:tc>
      </w:tr>
      <w:tr w:rsidR="00860896" w:rsidRPr="007C7114" w14:paraId="02AB796A" w14:textId="77777777" w:rsidTr="00F71E75">
        <w:trPr>
          <w:trHeight w:val="845"/>
        </w:trPr>
        <w:tc>
          <w:tcPr>
            <w:tcW w:w="1101" w:type="dxa"/>
            <w:vMerge/>
            <w:shd w:val="clear" w:color="auto" w:fill="auto"/>
          </w:tcPr>
          <w:p w14:paraId="4D6C2F2D" w14:textId="77777777" w:rsidR="00860896" w:rsidRPr="007C7114" w:rsidRDefault="00860896" w:rsidP="00F71E75">
            <w:pPr>
              <w:ind w:left="-142" w:right="-108"/>
              <w:jc w:val="center"/>
            </w:pPr>
          </w:p>
        </w:tc>
        <w:tc>
          <w:tcPr>
            <w:tcW w:w="2409" w:type="dxa"/>
            <w:shd w:val="clear" w:color="auto" w:fill="auto"/>
            <w:vAlign w:val="center"/>
          </w:tcPr>
          <w:p w14:paraId="4A5ABED1" w14:textId="77777777" w:rsidR="00860896" w:rsidRDefault="00860896" w:rsidP="00F71E75">
            <w:pPr>
              <w:ind w:left="-108" w:right="-108"/>
              <w:jc w:val="center"/>
            </w:pPr>
            <w:r w:rsidRPr="007C7114">
              <w:t>Ставка за содержание тепловой мощности,</w:t>
            </w:r>
          </w:p>
          <w:p w14:paraId="1657403B" w14:textId="77777777" w:rsidR="00860896" w:rsidRDefault="00860896" w:rsidP="00F71E75">
            <w:pPr>
              <w:ind w:left="-108" w:right="-108"/>
              <w:jc w:val="center"/>
            </w:pPr>
            <w:r w:rsidRPr="007C7114">
              <w:t>тыс. руб./</w:t>
            </w:r>
          </w:p>
          <w:p w14:paraId="2C47C4EB" w14:textId="77777777" w:rsidR="00860896" w:rsidRPr="007C7114" w:rsidRDefault="00860896" w:rsidP="00F71E75">
            <w:pPr>
              <w:ind w:left="-108" w:right="-108"/>
              <w:jc w:val="center"/>
            </w:pPr>
            <w:r w:rsidRPr="007C7114">
              <w:t>Гкал/ч в мес.</w:t>
            </w:r>
          </w:p>
        </w:tc>
        <w:tc>
          <w:tcPr>
            <w:tcW w:w="1134" w:type="dxa"/>
            <w:shd w:val="clear" w:color="auto" w:fill="auto"/>
            <w:vAlign w:val="center"/>
          </w:tcPr>
          <w:p w14:paraId="585A28A9" w14:textId="77777777" w:rsidR="00860896" w:rsidRDefault="00860896" w:rsidP="00F71E75">
            <w:pPr>
              <w:ind w:left="-661" w:right="-675"/>
              <w:jc w:val="center"/>
            </w:pPr>
            <w:r w:rsidRPr="001B360F">
              <w:t>x</w:t>
            </w:r>
          </w:p>
        </w:tc>
        <w:tc>
          <w:tcPr>
            <w:tcW w:w="1163" w:type="dxa"/>
            <w:shd w:val="clear" w:color="auto" w:fill="auto"/>
            <w:vAlign w:val="center"/>
          </w:tcPr>
          <w:p w14:paraId="15D6CB91" w14:textId="77777777" w:rsidR="00860896" w:rsidRDefault="00860896" w:rsidP="00F71E75">
            <w:pPr>
              <w:ind w:left="-108" w:right="-108"/>
              <w:jc w:val="center"/>
            </w:pPr>
            <w:r w:rsidRPr="001B360F">
              <w:t>x</w:t>
            </w:r>
          </w:p>
        </w:tc>
        <w:tc>
          <w:tcPr>
            <w:tcW w:w="992" w:type="dxa"/>
            <w:shd w:val="clear" w:color="auto" w:fill="auto"/>
            <w:vAlign w:val="center"/>
          </w:tcPr>
          <w:p w14:paraId="6C4C29ED" w14:textId="77777777" w:rsidR="00860896" w:rsidRDefault="00860896" w:rsidP="00F71E75">
            <w:pPr>
              <w:ind w:left="-108" w:right="-108"/>
              <w:jc w:val="center"/>
            </w:pPr>
            <w:r w:rsidRPr="001B360F">
              <w:t>x</w:t>
            </w:r>
          </w:p>
        </w:tc>
        <w:tc>
          <w:tcPr>
            <w:tcW w:w="851" w:type="dxa"/>
            <w:shd w:val="clear" w:color="auto" w:fill="auto"/>
            <w:vAlign w:val="center"/>
          </w:tcPr>
          <w:p w14:paraId="40F16867" w14:textId="77777777" w:rsidR="00860896" w:rsidRDefault="00860896" w:rsidP="00F71E75">
            <w:pPr>
              <w:ind w:left="-108" w:right="-108"/>
              <w:jc w:val="center"/>
            </w:pPr>
            <w:r w:rsidRPr="001B360F">
              <w:t>x</w:t>
            </w:r>
          </w:p>
        </w:tc>
        <w:tc>
          <w:tcPr>
            <w:tcW w:w="850" w:type="dxa"/>
            <w:shd w:val="clear" w:color="auto" w:fill="auto"/>
            <w:vAlign w:val="center"/>
          </w:tcPr>
          <w:p w14:paraId="083F0246" w14:textId="77777777" w:rsidR="00860896" w:rsidRDefault="00860896" w:rsidP="00F71E75">
            <w:pPr>
              <w:ind w:left="-108" w:right="-108"/>
              <w:jc w:val="center"/>
            </w:pPr>
            <w:r w:rsidRPr="001B360F">
              <w:t>x</w:t>
            </w:r>
          </w:p>
        </w:tc>
        <w:tc>
          <w:tcPr>
            <w:tcW w:w="851" w:type="dxa"/>
            <w:shd w:val="clear" w:color="auto" w:fill="auto"/>
            <w:vAlign w:val="center"/>
          </w:tcPr>
          <w:p w14:paraId="7446FC83" w14:textId="77777777" w:rsidR="00860896" w:rsidRDefault="00860896" w:rsidP="00F71E75">
            <w:pPr>
              <w:ind w:left="-108" w:right="-108"/>
              <w:jc w:val="center"/>
            </w:pPr>
            <w:r w:rsidRPr="001B360F">
              <w:t>x</w:t>
            </w:r>
          </w:p>
        </w:tc>
        <w:tc>
          <w:tcPr>
            <w:tcW w:w="850" w:type="dxa"/>
            <w:shd w:val="clear" w:color="auto" w:fill="auto"/>
            <w:vAlign w:val="center"/>
          </w:tcPr>
          <w:p w14:paraId="6252198F" w14:textId="77777777" w:rsidR="00860896" w:rsidRDefault="00860896" w:rsidP="00F71E75">
            <w:pPr>
              <w:ind w:left="-108" w:right="-108"/>
              <w:jc w:val="center"/>
            </w:pPr>
            <w:r w:rsidRPr="0079040C">
              <w:t>x</w:t>
            </w:r>
          </w:p>
        </w:tc>
      </w:tr>
      <w:tr w:rsidR="00860896" w:rsidRPr="007C7114" w14:paraId="22619FFF" w14:textId="77777777" w:rsidTr="00F71E75">
        <w:tc>
          <w:tcPr>
            <w:tcW w:w="1101" w:type="dxa"/>
            <w:vMerge/>
            <w:shd w:val="clear" w:color="auto" w:fill="auto"/>
            <w:vAlign w:val="center"/>
          </w:tcPr>
          <w:p w14:paraId="075D91A8" w14:textId="77777777" w:rsidR="00860896" w:rsidRPr="007C7114" w:rsidRDefault="00860896" w:rsidP="00F71E75">
            <w:pPr>
              <w:ind w:left="-142" w:right="-108"/>
              <w:jc w:val="center"/>
            </w:pPr>
          </w:p>
        </w:tc>
        <w:tc>
          <w:tcPr>
            <w:tcW w:w="9100" w:type="dxa"/>
            <w:gridSpan w:val="8"/>
            <w:shd w:val="clear" w:color="auto" w:fill="auto"/>
            <w:vAlign w:val="center"/>
          </w:tcPr>
          <w:p w14:paraId="2BA98BB6" w14:textId="77777777" w:rsidR="00860896" w:rsidRPr="007C7114" w:rsidRDefault="00860896" w:rsidP="00F71E75">
            <w:pPr>
              <w:ind w:right="-283"/>
              <w:jc w:val="center"/>
            </w:pPr>
            <w:r w:rsidRPr="007C7114">
              <w:t>Население (тарифы указываются с учетом НДС) *</w:t>
            </w:r>
          </w:p>
        </w:tc>
      </w:tr>
      <w:tr w:rsidR="00860896" w:rsidRPr="007C7114" w14:paraId="470A7DD4" w14:textId="77777777" w:rsidTr="00F71E75">
        <w:tc>
          <w:tcPr>
            <w:tcW w:w="1101" w:type="dxa"/>
            <w:vMerge/>
            <w:shd w:val="clear" w:color="auto" w:fill="auto"/>
          </w:tcPr>
          <w:p w14:paraId="1643D0E5" w14:textId="77777777" w:rsidR="00860896" w:rsidRPr="007C7114" w:rsidRDefault="00860896" w:rsidP="00F71E75">
            <w:pPr>
              <w:ind w:right="-283"/>
            </w:pPr>
          </w:p>
        </w:tc>
        <w:tc>
          <w:tcPr>
            <w:tcW w:w="2409" w:type="dxa"/>
            <w:shd w:val="clear" w:color="auto" w:fill="auto"/>
          </w:tcPr>
          <w:p w14:paraId="42B19574" w14:textId="77777777" w:rsidR="00860896" w:rsidRPr="00965E5F" w:rsidRDefault="00860896" w:rsidP="00F71E75">
            <w:pPr>
              <w:ind w:left="-108" w:right="-108"/>
              <w:jc w:val="center"/>
            </w:pPr>
            <w:proofErr w:type="spellStart"/>
            <w:r w:rsidRPr="00965E5F">
              <w:t>Одноставочный</w:t>
            </w:r>
            <w:proofErr w:type="spellEnd"/>
            <w:r w:rsidRPr="00965E5F">
              <w:t xml:space="preserve"> руб./Гкал</w:t>
            </w:r>
          </w:p>
        </w:tc>
        <w:tc>
          <w:tcPr>
            <w:tcW w:w="1134" w:type="dxa"/>
            <w:shd w:val="clear" w:color="auto" w:fill="auto"/>
            <w:vAlign w:val="center"/>
          </w:tcPr>
          <w:p w14:paraId="31BF6470" w14:textId="77777777" w:rsidR="00860896" w:rsidRPr="00E44480" w:rsidRDefault="00860896" w:rsidP="00F71E75">
            <w:pPr>
              <w:ind w:left="-378" w:right="-283"/>
              <w:jc w:val="center"/>
            </w:pPr>
            <w:r w:rsidRPr="00E44480">
              <w:t>с 15.12.</w:t>
            </w:r>
          </w:p>
          <w:p w14:paraId="167CDE07" w14:textId="77777777" w:rsidR="00860896" w:rsidRPr="00BC68A1" w:rsidRDefault="00860896" w:rsidP="00F71E75">
            <w:pPr>
              <w:ind w:left="-378" w:right="-283"/>
              <w:jc w:val="center"/>
              <w:rPr>
                <w:sz w:val="20"/>
                <w:szCs w:val="20"/>
              </w:rPr>
            </w:pPr>
            <w:r w:rsidRPr="00E44480">
              <w:t>по 31.12</w:t>
            </w:r>
            <w:r>
              <w:t>.</w:t>
            </w:r>
          </w:p>
        </w:tc>
        <w:tc>
          <w:tcPr>
            <w:tcW w:w="1163" w:type="dxa"/>
            <w:tcBorders>
              <w:top w:val="single" w:sz="4" w:space="0" w:color="auto"/>
              <w:left w:val="single" w:sz="4" w:space="0" w:color="auto"/>
              <w:bottom w:val="single" w:sz="4" w:space="0" w:color="auto"/>
              <w:right w:val="single" w:sz="4" w:space="0" w:color="auto"/>
            </w:tcBorders>
            <w:vAlign w:val="center"/>
          </w:tcPr>
          <w:p w14:paraId="4F5E7501" w14:textId="77777777" w:rsidR="00860896" w:rsidRPr="007D4E27" w:rsidRDefault="00860896" w:rsidP="00F71E75">
            <w:pPr>
              <w:ind w:left="-108" w:right="-108"/>
              <w:jc w:val="center"/>
            </w:pPr>
            <w:r w:rsidRPr="00AF3064">
              <w:t>2</w:t>
            </w:r>
            <w:r>
              <w:t>732</w:t>
            </w:r>
            <w:r w:rsidRPr="00AF3064">
              <w:t>,</w:t>
            </w:r>
            <w:r>
              <w:t>01</w:t>
            </w:r>
          </w:p>
        </w:tc>
        <w:tc>
          <w:tcPr>
            <w:tcW w:w="992" w:type="dxa"/>
            <w:shd w:val="clear" w:color="auto" w:fill="auto"/>
            <w:vAlign w:val="center"/>
          </w:tcPr>
          <w:p w14:paraId="75BB859F" w14:textId="77777777" w:rsidR="00860896" w:rsidRDefault="00860896" w:rsidP="00F71E75">
            <w:pPr>
              <w:ind w:left="-108" w:right="-108"/>
              <w:jc w:val="center"/>
            </w:pPr>
            <w:r w:rsidRPr="001B360F">
              <w:t>x</w:t>
            </w:r>
          </w:p>
        </w:tc>
        <w:tc>
          <w:tcPr>
            <w:tcW w:w="851" w:type="dxa"/>
            <w:shd w:val="clear" w:color="auto" w:fill="auto"/>
            <w:vAlign w:val="center"/>
          </w:tcPr>
          <w:p w14:paraId="360211EF" w14:textId="77777777" w:rsidR="00860896" w:rsidRDefault="00860896" w:rsidP="00F71E75">
            <w:pPr>
              <w:ind w:left="-108" w:right="-108"/>
              <w:jc w:val="center"/>
            </w:pPr>
            <w:r w:rsidRPr="001B360F">
              <w:t>x</w:t>
            </w:r>
          </w:p>
        </w:tc>
        <w:tc>
          <w:tcPr>
            <w:tcW w:w="850" w:type="dxa"/>
            <w:shd w:val="clear" w:color="auto" w:fill="auto"/>
            <w:vAlign w:val="center"/>
          </w:tcPr>
          <w:p w14:paraId="0876CA54" w14:textId="77777777" w:rsidR="00860896" w:rsidRDefault="00860896" w:rsidP="00F71E75">
            <w:pPr>
              <w:ind w:left="-108" w:right="-108"/>
              <w:jc w:val="center"/>
            </w:pPr>
            <w:r w:rsidRPr="001B360F">
              <w:t>x</w:t>
            </w:r>
          </w:p>
        </w:tc>
        <w:tc>
          <w:tcPr>
            <w:tcW w:w="851" w:type="dxa"/>
            <w:shd w:val="clear" w:color="auto" w:fill="auto"/>
            <w:vAlign w:val="center"/>
          </w:tcPr>
          <w:p w14:paraId="503CBD73" w14:textId="77777777" w:rsidR="00860896" w:rsidRDefault="00860896" w:rsidP="00F71E75">
            <w:pPr>
              <w:ind w:left="-108" w:right="-108"/>
              <w:jc w:val="center"/>
            </w:pPr>
            <w:r w:rsidRPr="001B360F">
              <w:t>x</w:t>
            </w:r>
          </w:p>
        </w:tc>
        <w:tc>
          <w:tcPr>
            <w:tcW w:w="850" w:type="dxa"/>
            <w:shd w:val="clear" w:color="auto" w:fill="auto"/>
            <w:vAlign w:val="center"/>
          </w:tcPr>
          <w:p w14:paraId="453CC2D0" w14:textId="77777777" w:rsidR="00860896" w:rsidRDefault="00860896" w:rsidP="00F71E75">
            <w:pPr>
              <w:ind w:left="-108" w:right="-108"/>
              <w:jc w:val="center"/>
            </w:pPr>
            <w:r w:rsidRPr="0079040C">
              <w:t>x</w:t>
            </w:r>
          </w:p>
        </w:tc>
      </w:tr>
      <w:tr w:rsidR="00860896" w:rsidRPr="007C7114" w14:paraId="5B1806E2" w14:textId="77777777" w:rsidTr="00F71E75">
        <w:trPr>
          <w:trHeight w:val="390"/>
        </w:trPr>
        <w:tc>
          <w:tcPr>
            <w:tcW w:w="1101" w:type="dxa"/>
            <w:vMerge/>
            <w:shd w:val="clear" w:color="auto" w:fill="auto"/>
          </w:tcPr>
          <w:p w14:paraId="788A06CD" w14:textId="77777777" w:rsidR="00860896" w:rsidRPr="007C7114" w:rsidRDefault="00860896" w:rsidP="00F71E75">
            <w:pPr>
              <w:ind w:right="-283"/>
            </w:pPr>
          </w:p>
        </w:tc>
        <w:tc>
          <w:tcPr>
            <w:tcW w:w="2409" w:type="dxa"/>
            <w:shd w:val="clear" w:color="auto" w:fill="auto"/>
            <w:vAlign w:val="center"/>
          </w:tcPr>
          <w:p w14:paraId="6233F00A" w14:textId="77777777" w:rsidR="00860896" w:rsidRPr="007C7114" w:rsidRDefault="00860896" w:rsidP="00F71E75">
            <w:pPr>
              <w:ind w:left="-108" w:right="-108"/>
              <w:jc w:val="center"/>
            </w:pPr>
            <w:proofErr w:type="spellStart"/>
            <w:r w:rsidRPr="007C7114">
              <w:t>Двухставочный</w:t>
            </w:r>
            <w:proofErr w:type="spellEnd"/>
          </w:p>
        </w:tc>
        <w:tc>
          <w:tcPr>
            <w:tcW w:w="1134" w:type="dxa"/>
            <w:shd w:val="clear" w:color="auto" w:fill="auto"/>
            <w:vAlign w:val="center"/>
          </w:tcPr>
          <w:p w14:paraId="7D8C9C5A" w14:textId="77777777" w:rsidR="00860896" w:rsidRDefault="00860896" w:rsidP="00F71E75">
            <w:pPr>
              <w:ind w:left="-378" w:right="-283"/>
              <w:jc w:val="center"/>
            </w:pPr>
            <w:r w:rsidRPr="001B360F">
              <w:t>x</w:t>
            </w:r>
          </w:p>
        </w:tc>
        <w:tc>
          <w:tcPr>
            <w:tcW w:w="1163" w:type="dxa"/>
            <w:shd w:val="clear" w:color="auto" w:fill="auto"/>
            <w:vAlign w:val="center"/>
          </w:tcPr>
          <w:p w14:paraId="1657180B" w14:textId="77777777" w:rsidR="00860896" w:rsidRDefault="00860896" w:rsidP="00F71E75">
            <w:pPr>
              <w:ind w:left="-108" w:right="-108"/>
              <w:jc w:val="center"/>
            </w:pPr>
            <w:r w:rsidRPr="001B360F">
              <w:t>x</w:t>
            </w:r>
          </w:p>
          <w:p w14:paraId="26420E7A" w14:textId="77777777" w:rsidR="00860896" w:rsidRDefault="00860896" w:rsidP="00F71E75">
            <w:pPr>
              <w:ind w:left="-108" w:right="-108"/>
              <w:jc w:val="center"/>
            </w:pPr>
          </w:p>
        </w:tc>
        <w:tc>
          <w:tcPr>
            <w:tcW w:w="992" w:type="dxa"/>
            <w:shd w:val="clear" w:color="auto" w:fill="auto"/>
            <w:vAlign w:val="center"/>
          </w:tcPr>
          <w:p w14:paraId="4F3225CD" w14:textId="77777777" w:rsidR="00860896" w:rsidRDefault="00860896" w:rsidP="00F71E75">
            <w:pPr>
              <w:ind w:left="-108" w:right="-108"/>
              <w:jc w:val="center"/>
            </w:pPr>
            <w:r w:rsidRPr="001B360F">
              <w:t>x</w:t>
            </w:r>
          </w:p>
        </w:tc>
        <w:tc>
          <w:tcPr>
            <w:tcW w:w="851" w:type="dxa"/>
            <w:shd w:val="clear" w:color="auto" w:fill="auto"/>
            <w:vAlign w:val="center"/>
          </w:tcPr>
          <w:p w14:paraId="51E10E40" w14:textId="77777777" w:rsidR="00860896" w:rsidRDefault="00860896" w:rsidP="00F71E75">
            <w:pPr>
              <w:ind w:left="-108" w:right="-108"/>
              <w:jc w:val="center"/>
            </w:pPr>
            <w:r w:rsidRPr="001B360F">
              <w:t>x</w:t>
            </w:r>
          </w:p>
        </w:tc>
        <w:tc>
          <w:tcPr>
            <w:tcW w:w="850" w:type="dxa"/>
            <w:shd w:val="clear" w:color="auto" w:fill="auto"/>
            <w:vAlign w:val="center"/>
          </w:tcPr>
          <w:p w14:paraId="41EC92DA" w14:textId="77777777" w:rsidR="00860896" w:rsidRDefault="00860896" w:rsidP="00F71E75">
            <w:pPr>
              <w:ind w:left="-108" w:right="-108"/>
              <w:jc w:val="center"/>
            </w:pPr>
            <w:r w:rsidRPr="001B360F">
              <w:t>x</w:t>
            </w:r>
          </w:p>
        </w:tc>
        <w:tc>
          <w:tcPr>
            <w:tcW w:w="851" w:type="dxa"/>
            <w:shd w:val="clear" w:color="auto" w:fill="auto"/>
            <w:vAlign w:val="center"/>
          </w:tcPr>
          <w:p w14:paraId="2BCA9ABA" w14:textId="77777777" w:rsidR="00860896" w:rsidRDefault="00860896" w:rsidP="00F71E75">
            <w:pPr>
              <w:ind w:left="-108" w:right="-108"/>
              <w:jc w:val="center"/>
            </w:pPr>
            <w:r w:rsidRPr="001B360F">
              <w:t>x</w:t>
            </w:r>
          </w:p>
        </w:tc>
        <w:tc>
          <w:tcPr>
            <w:tcW w:w="850" w:type="dxa"/>
            <w:shd w:val="clear" w:color="auto" w:fill="auto"/>
            <w:vAlign w:val="center"/>
          </w:tcPr>
          <w:p w14:paraId="169E89C5" w14:textId="77777777" w:rsidR="00860896" w:rsidRDefault="00860896" w:rsidP="00F71E75">
            <w:pPr>
              <w:ind w:left="-108" w:right="-108"/>
              <w:jc w:val="center"/>
            </w:pPr>
            <w:r w:rsidRPr="0079040C">
              <w:t>x</w:t>
            </w:r>
          </w:p>
        </w:tc>
      </w:tr>
      <w:tr w:rsidR="00860896" w:rsidRPr="007C7114" w14:paraId="3895EDA9" w14:textId="77777777" w:rsidTr="00F71E75">
        <w:trPr>
          <w:trHeight w:val="380"/>
        </w:trPr>
        <w:tc>
          <w:tcPr>
            <w:tcW w:w="1101" w:type="dxa"/>
            <w:vMerge/>
            <w:shd w:val="clear" w:color="auto" w:fill="auto"/>
          </w:tcPr>
          <w:p w14:paraId="43CCEE68" w14:textId="77777777" w:rsidR="00860896" w:rsidRPr="007C7114" w:rsidRDefault="00860896" w:rsidP="00F71E75">
            <w:pPr>
              <w:ind w:right="-283"/>
            </w:pPr>
          </w:p>
        </w:tc>
        <w:tc>
          <w:tcPr>
            <w:tcW w:w="2409" w:type="dxa"/>
            <w:shd w:val="clear" w:color="auto" w:fill="auto"/>
          </w:tcPr>
          <w:p w14:paraId="27E2F19C" w14:textId="77777777" w:rsidR="00860896" w:rsidRPr="007C7114" w:rsidRDefault="00860896" w:rsidP="00F71E75">
            <w:pPr>
              <w:ind w:left="-108" w:right="-108"/>
              <w:jc w:val="center"/>
            </w:pPr>
            <w:r w:rsidRPr="007C7114">
              <w:t>Ставка за тепловую эне</w:t>
            </w:r>
            <w:r>
              <w:t>рг</w:t>
            </w:r>
            <w:r w:rsidRPr="007C7114">
              <w:t>ию, руб./Гкал</w:t>
            </w:r>
          </w:p>
        </w:tc>
        <w:tc>
          <w:tcPr>
            <w:tcW w:w="1134" w:type="dxa"/>
            <w:shd w:val="clear" w:color="auto" w:fill="auto"/>
            <w:vAlign w:val="center"/>
          </w:tcPr>
          <w:p w14:paraId="485BC1BE" w14:textId="77777777" w:rsidR="00860896" w:rsidRDefault="00860896" w:rsidP="00F71E75">
            <w:pPr>
              <w:ind w:left="-378" w:right="-283"/>
              <w:jc w:val="center"/>
            </w:pPr>
            <w:r w:rsidRPr="001B360F">
              <w:t>x</w:t>
            </w:r>
          </w:p>
        </w:tc>
        <w:tc>
          <w:tcPr>
            <w:tcW w:w="1163" w:type="dxa"/>
            <w:shd w:val="clear" w:color="auto" w:fill="auto"/>
            <w:vAlign w:val="center"/>
          </w:tcPr>
          <w:p w14:paraId="03246839" w14:textId="77777777" w:rsidR="00860896" w:rsidRDefault="00860896" w:rsidP="00F71E75">
            <w:pPr>
              <w:ind w:left="-108" w:right="-108"/>
              <w:jc w:val="center"/>
            </w:pPr>
            <w:r w:rsidRPr="001B360F">
              <w:t>x</w:t>
            </w:r>
          </w:p>
          <w:p w14:paraId="26BF1026" w14:textId="77777777" w:rsidR="00860896" w:rsidRDefault="00860896" w:rsidP="00F71E75">
            <w:pPr>
              <w:ind w:left="-108" w:right="-108"/>
              <w:jc w:val="center"/>
            </w:pPr>
          </w:p>
        </w:tc>
        <w:tc>
          <w:tcPr>
            <w:tcW w:w="992" w:type="dxa"/>
            <w:shd w:val="clear" w:color="auto" w:fill="auto"/>
            <w:vAlign w:val="center"/>
          </w:tcPr>
          <w:p w14:paraId="0ADB598D" w14:textId="77777777" w:rsidR="00860896" w:rsidRDefault="00860896" w:rsidP="00F71E75">
            <w:pPr>
              <w:ind w:left="-108" w:right="-108"/>
              <w:jc w:val="center"/>
            </w:pPr>
            <w:r w:rsidRPr="001B360F">
              <w:t>x</w:t>
            </w:r>
          </w:p>
        </w:tc>
        <w:tc>
          <w:tcPr>
            <w:tcW w:w="851" w:type="dxa"/>
            <w:shd w:val="clear" w:color="auto" w:fill="auto"/>
            <w:vAlign w:val="center"/>
          </w:tcPr>
          <w:p w14:paraId="1C07353D" w14:textId="77777777" w:rsidR="00860896" w:rsidRDefault="00860896" w:rsidP="00F71E75">
            <w:pPr>
              <w:ind w:left="-108" w:right="-108"/>
              <w:jc w:val="center"/>
            </w:pPr>
            <w:r w:rsidRPr="001B360F">
              <w:t>x</w:t>
            </w:r>
          </w:p>
        </w:tc>
        <w:tc>
          <w:tcPr>
            <w:tcW w:w="850" w:type="dxa"/>
            <w:shd w:val="clear" w:color="auto" w:fill="auto"/>
            <w:vAlign w:val="center"/>
          </w:tcPr>
          <w:p w14:paraId="5B9235C8" w14:textId="77777777" w:rsidR="00860896" w:rsidRDefault="00860896" w:rsidP="00F71E75">
            <w:pPr>
              <w:ind w:left="-108" w:right="-108"/>
              <w:jc w:val="center"/>
            </w:pPr>
            <w:r w:rsidRPr="001B360F">
              <w:t>x</w:t>
            </w:r>
          </w:p>
        </w:tc>
        <w:tc>
          <w:tcPr>
            <w:tcW w:w="851" w:type="dxa"/>
            <w:shd w:val="clear" w:color="auto" w:fill="auto"/>
            <w:vAlign w:val="center"/>
          </w:tcPr>
          <w:p w14:paraId="13262495" w14:textId="77777777" w:rsidR="00860896" w:rsidRDefault="00860896" w:rsidP="00F71E75">
            <w:pPr>
              <w:ind w:left="-108" w:right="-108"/>
              <w:jc w:val="center"/>
            </w:pPr>
            <w:r w:rsidRPr="001B360F">
              <w:t>x</w:t>
            </w:r>
          </w:p>
        </w:tc>
        <w:tc>
          <w:tcPr>
            <w:tcW w:w="850" w:type="dxa"/>
            <w:shd w:val="clear" w:color="auto" w:fill="auto"/>
            <w:vAlign w:val="center"/>
          </w:tcPr>
          <w:p w14:paraId="39562353" w14:textId="77777777" w:rsidR="00860896" w:rsidRDefault="00860896" w:rsidP="00F71E75">
            <w:pPr>
              <w:ind w:left="-108" w:right="-108"/>
              <w:jc w:val="center"/>
            </w:pPr>
            <w:r w:rsidRPr="0079040C">
              <w:t>x</w:t>
            </w:r>
          </w:p>
        </w:tc>
      </w:tr>
      <w:tr w:rsidR="00860896" w:rsidRPr="007C7114" w14:paraId="07961748" w14:textId="77777777" w:rsidTr="00F71E75">
        <w:trPr>
          <w:trHeight w:val="672"/>
        </w:trPr>
        <w:tc>
          <w:tcPr>
            <w:tcW w:w="1101" w:type="dxa"/>
            <w:vMerge/>
            <w:shd w:val="clear" w:color="auto" w:fill="auto"/>
          </w:tcPr>
          <w:p w14:paraId="6ACB434F" w14:textId="77777777" w:rsidR="00860896" w:rsidRPr="007C7114" w:rsidRDefault="00860896" w:rsidP="00F71E75">
            <w:pPr>
              <w:ind w:right="-283"/>
            </w:pPr>
          </w:p>
        </w:tc>
        <w:tc>
          <w:tcPr>
            <w:tcW w:w="2409" w:type="dxa"/>
            <w:shd w:val="clear" w:color="auto" w:fill="auto"/>
            <w:vAlign w:val="center"/>
          </w:tcPr>
          <w:p w14:paraId="12E22284" w14:textId="77777777" w:rsidR="00860896" w:rsidRDefault="00860896" w:rsidP="00F71E75">
            <w:pPr>
              <w:ind w:left="-108" w:right="-108"/>
              <w:jc w:val="center"/>
            </w:pPr>
            <w:r w:rsidRPr="007C7114">
              <w:t xml:space="preserve">Ставка за </w:t>
            </w:r>
            <w:r>
              <w:t>с</w:t>
            </w:r>
            <w:r w:rsidRPr="007C7114">
              <w:t>одержание тепловой мощности,</w:t>
            </w:r>
          </w:p>
          <w:p w14:paraId="0852DC53" w14:textId="77777777" w:rsidR="00860896" w:rsidRDefault="00860896" w:rsidP="00F71E75">
            <w:pPr>
              <w:ind w:left="-108" w:right="-108"/>
              <w:jc w:val="center"/>
            </w:pPr>
            <w:r w:rsidRPr="007C7114">
              <w:t>тыс. руб./</w:t>
            </w:r>
          </w:p>
          <w:p w14:paraId="6DDB22BB" w14:textId="77777777" w:rsidR="00860896" w:rsidRPr="007C7114" w:rsidRDefault="00860896" w:rsidP="00F71E75">
            <w:pPr>
              <w:ind w:left="-108" w:right="-108"/>
              <w:jc w:val="center"/>
            </w:pPr>
            <w:r w:rsidRPr="007C7114">
              <w:t>Гкал/ч в мес.</w:t>
            </w:r>
          </w:p>
        </w:tc>
        <w:tc>
          <w:tcPr>
            <w:tcW w:w="1134" w:type="dxa"/>
            <w:shd w:val="clear" w:color="auto" w:fill="auto"/>
            <w:vAlign w:val="center"/>
          </w:tcPr>
          <w:p w14:paraId="0AD06430" w14:textId="77777777" w:rsidR="00860896" w:rsidRDefault="00860896" w:rsidP="00F71E75">
            <w:pPr>
              <w:ind w:left="-378" w:right="-283"/>
              <w:jc w:val="center"/>
            </w:pPr>
            <w:r w:rsidRPr="001B360F">
              <w:t>x</w:t>
            </w:r>
          </w:p>
        </w:tc>
        <w:tc>
          <w:tcPr>
            <w:tcW w:w="1163" w:type="dxa"/>
            <w:shd w:val="clear" w:color="auto" w:fill="auto"/>
            <w:vAlign w:val="center"/>
          </w:tcPr>
          <w:p w14:paraId="77A0297A" w14:textId="77777777" w:rsidR="00860896" w:rsidRDefault="00860896" w:rsidP="00F71E75">
            <w:pPr>
              <w:ind w:left="-108" w:right="-108"/>
              <w:jc w:val="center"/>
            </w:pPr>
            <w:r w:rsidRPr="001B360F">
              <w:t>x</w:t>
            </w:r>
          </w:p>
        </w:tc>
        <w:tc>
          <w:tcPr>
            <w:tcW w:w="992" w:type="dxa"/>
            <w:shd w:val="clear" w:color="auto" w:fill="auto"/>
            <w:vAlign w:val="center"/>
          </w:tcPr>
          <w:p w14:paraId="56641552" w14:textId="77777777" w:rsidR="00860896" w:rsidRDefault="00860896" w:rsidP="00F71E75">
            <w:pPr>
              <w:ind w:left="-108" w:right="-108"/>
              <w:jc w:val="center"/>
            </w:pPr>
            <w:r w:rsidRPr="001B360F">
              <w:t>x</w:t>
            </w:r>
          </w:p>
        </w:tc>
        <w:tc>
          <w:tcPr>
            <w:tcW w:w="851" w:type="dxa"/>
            <w:shd w:val="clear" w:color="auto" w:fill="auto"/>
            <w:vAlign w:val="center"/>
          </w:tcPr>
          <w:p w14:paraId="5892C91F" w14:textId="77777777" w:rsidR="00860896" w:rsidRDefault="00860896" w:rsidP="00F71E75">
            <w:pPr>
              <w:ind w:left="-108" w:right="-108"/>
              <w:jc w:val="center"/>
            </w:pPr>
            <w:r w:rsidRPr="001B360F">
              <w:t>x</w:t>
            </w:r>
          </w:p>
        </w:tc>
        <w:tc>
          <w:tcPr>
            <w:tcW w:w="850" w:type="dxa"/>
            <w:shd w:val="clear" w:color="auto" w:fill="auto"/>
            <w:vAlign w:val="center"/>
          </w:tcPr>
          <w:p w14:paraId="123A9E67" w14:textId="77777777" w:rsidR="00860896" w:rsidRDefault="00860896" w:rsidP="00F71E75">
            <w:pPr>
              <w:ind w:left="-108" w:right="-108"/>
              <w:jc w:val="center"/>
            </w:pPr>
            <w:r w:rsidRPr="001B360F">
              <w:t>x</w:t>
            </w:r>
          </w:p>
        </w:tc>
        <w:tc>
          <w:tcPr>
            <w:tcW w:w="851" w:type="dxa"/>
            <w:shd w:val="clear" w:color="auto" w:fill="auto"/>
            <w:vAlign w:val="center"/>
          </w:tcPr>
          <w:p w14:paraId="6DDB9DB9" w14:textId="77777777" w:rsidR="00860896" w:rsidRDefault="00860896" w:rsidP="00F71E75">
            <w:pPr>
              <w:ind w:left="-108" w:right="-108"/>
              <w:jc w:val="center"/>
            </w:pPr>
            <w:r w:rsidRPr="001B360F">
              <w:t>x</w:t>
            </w:r>
          </w:p>
        </w:tc>
        <w:tc>
          <w:tcPr>
            <w:tcW w:w="850" w:type="dxa"/>
            <w:shd w:val="clear" w:color="auto" w:fill="auto"/>
            <w:vAlign w:val="center"/>
          </w:tcPr>
          <w:p w14:paraId="1D3EA6EA" w14:textId="77777777" w:rsidR="00860896" w:rsidRDefault="00860896" w:rsidP="00F71E75">
            <w:pPr>
              <w:ind w:left="-108" w:right="-108"/>
              <w:jc w:val="center"/>
            </w:pPr>
            <w:r w:rsidRPr="0079040C">
              <w:t>x</w:t>
            </w:r>
          </w:p>
        </w:tc>
      </w:tr>
    </w:tbl>
    <w:p w14:paraId="2407E872" w14:textId="77777777" w:rsidR="00860896" w:rsidRPr="00EF371F" w:rsidRDefault="00860896" w:rsidP="00860896">
      <w:pPr>
        <w:jc w:val="right"/>
        <w:rPr>
          <w:sz w:val="28"/>
          <w:szCs w:val="28"/>
        </w:rPr>
      </w:pPr>
      <w:r w:rsidRPr="00762DB1">
        <w:rPr>
          <w:sz w:val="28"/>
          <w:szCs w:val="28"/>
        </w:rPr>
        <w:t xml:space="preserve"> (без НДС)</w:t>
      </w:r>
    </w:p>
    <w:p w14:paraId="081BA03E" w14:textId="77777777" w:rsidR="00860896" w:rsidRDefault="00860896" w:rsidP="00860896">
      <w:pPr>
        <w:ind w:left="-426" w:right="-425" w:firstLine="568"/>
        <w:jc w:val="both"/>
        <w:rPr>
          <w:bCs/>
          <w:sz w:val="28"/>
          <w:szCs w:val="28"/>
        </w:rPr>
      </w:pPr>
    </w:p>
    <w:p w14:paraId="5E6D153C" w14:textId="3EB6DBD0" w:rsidR="00860896" w:rsidRDefault="00860896" w:rsidP="00860896">
      <w:pPr>
        <w:ind w:left="-426" w:right="-425" w:firstLine="568"/>
        <w:jc w:val="both"/>
        <w:rPr>
          <w:bCs/>
          <w:sz w:val="28"/>
          <w:szCs w:val="28"/>
        </w:rPr>
      </w:pPr>
      <w:r w:rsidRPr="00A62557">
        <w:rPr>
          <w:bCs/>
          <w:sz w:val="28"/>
          <w:szCs w:val="28"/>
        </w:rPr>
        <w:t>* Выделяется в целях реализации пункта 6 статьи 168 Налогового кодекса Российской Федерации (часть вторая).</w:t>
      </w:r>
    </w:p>
    <w:p w14:paraId="0D2BDCB5" w14:textId="77777777" w:rsidR="00860896" w:rsidRDefault="00860896">
      <w:pPr>
        <w:sectPr w:rsidR="00860896" w:rsidSect="006E3B26">
          <w:pgSz w:w="11906" w:h="16838"/>
          <w:pgMar w:top="1134" w:right="850" w:bottom="709" w:left="1701" w:header="708" w:footer="708" w:gutter="0"/>
          <w:cols w:space="708"/>
          <w:docGrid w:linePitch="360"/>
        </w:sectPr>
      </w:pPr>
    </w:p>
    <w:p w14:paraId="66BED542" w14:textId="674F526A" w:rsidR="00860896" w:rsidRPr="00022D20" w:rsidRDefault="00860896" w:rsidP="00860896">
      <w:pPr>
        <w:ind w:left="-2379" w:right="-144" w:firstLine="8475"/>
        <w:jc w:val="center"/>
      </w:pPr>
      <w:r w:rsidRPr="00022D20">
        <w:lastRenderedPageBreak/>
        <w:t xml:space="preserve">Приложение № </w:t>
      </w:r>
      <w:r>
        <w:t>16</w:t>
      </w:r>
      <w:r w:rsidRPr="00022D20">
        <w:t xml:space="preserve"> к протоколу</w:t>
      </w:r>
    </w:p>
    <w:p w14:paraId="42082615" w14:textId="77777777" w:rsidR="00860896" w:rsidRPr="00022D20" w:rsidRDefault="00860896" w:rsidP="00860896">
      <w:pPr>
        <w:ind w:left="-2379" w:firstLine="8475"/>
        <w:jc w:val="center"/>
      </w:pPr>
      <w:r w:rsidRPr="00022D20">
        <w:t>№ 6</w:t>
      </w:r>
      <w:r>
        <w:t xml:space="preserve">8 </w:t>
      </w:r>
      <w:r w:rsidRPr="00022D20">
        <w:t>заседания правления</w:t>
      </w:r>
    </w:p>
    <w:p w14:paraId="4DA9DD0D" w14:textId="77777777" w:rsidR="00860896" w:rsidRPr="00022D20" w:rsidRDefault="00860896" w:rsidP="00860896">
      <w:pPr>
        <w:ind w:left="-2379" w:firstLine="8475"/>
        <w:jc w:val="center"/>
      </w:pPr>
      <w:r w:rsidRPr="00022D20">
        <w:t>региональной энергетической</w:t>
      </w:r>
    </w:p>
    <w:p w14:paraId="08922B5F" w14:textId="77777777" w:rsidR="00860896" w:rsidRPr="00022D20" w:rsidRDefault="00860896" w:rsidP="00860896">
      <w:pPr>
        <w:ind w:left="-2379" w:firstLine="8475"/>
        <w:jc w:val="center"/>
      </w:pPr>
      <w:r w:rsidRPr="00022D20">
        <w:t xml:space="preserve">комиссии Кемеровской </w:t>
      </w:r>
    </w:p>
    <w:p w14:paraId="6A968159" w14:textId="77777777" w:rsidR="00860896" w:rsidRDefault="00860896" w:rsidP="00860896">
      <w:pPr>
        <w:ind w:left="-2379" w:firstLine="8475"/>
        <w:jc w:val="center"/>
      </w:pPr>
      <w:r w:rsidRPr="00022D20">
        <w:t xml:space="preserve">области от </w:t>
      </w:r>
      <w:r>
        <w:t>14</w:t>
      </w:r>
      <w:r w:rsidRPr="00022D20">
        <w:t>.12.2017</w:t>
      </w:r>
    </w:p>
    <w:p w14:paraId="7F276692" w14:textId="77777777" w:rsidR="00860896" w:rsidRDefault="00860896" w:rsidP="00860896">
      <w:pPr>
        <w:jc w:val="center"/>
        <w:rPr>
          <w:b/>
          <w:bCs/>
        </w:rPr>
      </w:pPr>
    </w:p>
    <w:p w14:paraId="7E836F6C" w14:textId="3546FB67" w:rsidR="00860896" w:rsidRPr="00260D7E" w:rsidRDefault="00860896" w:rsidP="00860896">
      <w:pPr>
        <w:jc w:val="center"/>
        <w:rPr>
          <w:b/>
          <w:bCs/>
        </w:rPr>
      </w:pPr>
      <w:r w:rsidRPr="00260D7E">
        <w:rPr>
          <w:b/>
          <w:bCs/>
        </w:rPr>
        <w:t>ЭКСПЕРТНОЕ ЗАКЛЮЧЕНИЕ</w:t>
      </w:r>
    </w:p>
    <w:p w14:paraId="13567C4C" w14:textId="77777777" w:rsidR="00860896" w:rsidRPr="00260D7E" w:rsidRDefault="00860896" w:rsidP="00860896">
      <w:pPr>
        <w:jc w:val="center"/>
        <w:rPr>
          <w:b/>
          <w:bCs/>
        </w:rPr>
      </w:pPr>
      <w:r w:rsidRPr="00260D7E">
        <w:rPr>
          <w:b/>
          <w:bCs/>
        </w:rPr>
        <w:t>по материалам, представленным</w:t>
      </w:r>
    </w:p>
    <w:p w14:paraId="77EB1F09" w14:textId="2596EC2C" w:rsidR="00860896" w:rsidRDefault="00860896" w:rsidP="00860896">
      <w:pPr>
        <w:jc w:val="center"/>
        <w:rPr>
          <w:b/>
          <w:bCs/>
        </w:rPr>
      </w:pPr>
      <w:r w:rsidRPr="00260D7E">
        <w:rPr>
          <w:b/>
          <w:bCs/>
        </w:rPr>
        <w:t>ООО «Велес» для</w:t>
      </w:r>
      <w:r>
        <w:rPr>
          <w:b/>
          <w:bCs/>
        </w:rPr>
        <w:t xml:space="preserve"> </w:t>
      </w:r>
      <w:r w:rsidRPr="00260D7E">
        <w:rPr>
          <w:b/>
          <w:bCs/>
        </w:rPr>
        <w:t>корректировки величины НВВ и уровня тарифов на тепловую энергию, реализуемую на потребительском рынке Ленинск-Кузнецкого района, в части 2018 года</w:t>
      </w:r>
    </w:p>
    <w:p w14:paraId="29EF14A6" w14:textId="77777777" w:rsidR="00860896" w:rsidRPr="00860896" w:rsidRDefault="00860896" w:rsidP="00860896">
      <w:pPr>
        <w:jc w:val="center"/>
        <w:rPr>
          <w:b/>
          <w:bCs/>
        </w:rPr>
      </w:pPr>
    </w:p>
    <w:p w14:paraId="408168FE" w14:textId="77777777" w:rsidR="00860896" w:rsidRPr="00860896" w:rsidRDefault="00860896" w:rsidP="004B69C2">
      <w:pPr>
        <w:pStyle w:val="1"/>
        <w:numPr>
          <w:ilvl w:val="0"/>
          <w:numId w:val="18"/>
        </w:numPr>
        <w:spacing w:before="0" w:after="0"/>
        <w:jc w:val="center"/>
        <w:rPr>
          <w:sz w:val="24"/>
          <w:szCs w:val="24"/>
        </w:rPr>
      </w:pPr>
      <w:bookmarkStart w:id="29" w:name="_Toc500677570"/>
      <w:r w:rsidRPr="00860896">
        <w:rPr>
          <w:sz w:val="24"/>
          <w:szCs w:val="24"/>
        </w:rPr>
        <w:t>Основные методологические положения по корректировке необходимой валовой выручки на 2018 год</w:t>
      </w:r>
      <w:bookmarkEnd w:id="29"/>
    </w:p>
    <w:p w14:paraId="3FA5B1AA" w14:textId="77777777" w:rsidR="00860896" w:rsidRPr="00860896" w:rsidRDefault="00860896" w:rsidP="00860896">
      <w:pPr>
        <w:rPr>
          <w:lang w:eastAsia="en-US"/>
        </w:rPr>
      </w:pPr>
    </w:p>
    <w:p w14:paraId="529D94FB" w14:textId="77777777" w:rsidR="00860896" w:rsidRPr="00860896" w:rsidRDefault="00860896" w:rsidP="00860896">
      <w:pPr>
        <w:ind w:firstLine="720"/>
        <w:jc w:val="both"/>
      </w:pPr>
      <w:r w:rsidRPr="00860896">
        <w:t>При расчете долгосрочных тарифов третьего года долгосрочного периода регулирования 2016 – 2019 гг. экспертами использовался метод индексации установленных тарифов. Третий год долгосрочного периода рассчитывается методом индексации установленных на предыдущий период операционных расходов в соответствии с методическими указаниями, корректировкой энергетических ресурсов, в соответствии с нормативными и ценовыми показателями, корректировкой неподконтрольных расходов и прибыли, в соответствии с представленными документами и фактическими показателями.</w:t>
      </w:r>
    </w:p>
    <w:p w14:paraId="0269534E" w14:textId="77777777" w:rsidR="00860896" w:rsidRPr="00860896" w:rsidRDefault="00860896" w:rsidP="00860896">
      <w:pPr>
        <w:ind w:firstLine="720"/>
        <w:jc w:val="both"/>
      </w:pPr>
      <w:r w:rsidRPr="00860896">
        <w:t>Необходимая валовая выручка для расчета тарифов методом индексации установленных тарифов определялась на основе долгосрочных параметров регулирования.</w:t>
      </w:r>
    </w:p>
    <w:p w14:paraId="1DAD7CF4" w14:textId="77777777" w:rsidR="00860896" w:rsidRPr="00860896" w:rsidRDefault="00860896" w:rsidP="00860896">
      <w:pPr>
        <w:ind w:firstLine="720"/>
        <w:jc w:val="both"/>
      </w:pPr>
      <w:r w:rsidRPr="00860896">
        <w:t>Перечень долгосрочных параметров представлен в п. 33 Методических указаний (Приказ ФСТ России от 13.06.2013 № 760-э «Об утверждении Методических указаний по расчету регулируемых цен (тарифов) в сфере теплоснабжения»), а также отражен в Приложении 7 Приказа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239F572A" w14:textId="77777777" w:rsidR="00860896" w:rsidRPr="00860896" w:rsidRDefault="00860896" w:rsidP="00860896">
      <w:pPr>
        <w:ind w:firstLine="720"/>
        <w:jc w:val="both"/>
      </w:pPr>
      <w:r w:rsidRPr="00860896">
        <w:t xml:space="preserve">Для составления данного заключения эксперты руководствовались Прогнозом Минэкономразвития РФ, опубликованным на сайте 24.11.2016, в соответствии с которым ИПЦ на 2018 год составит 104,0 %. </w:t>
      </w:r>
    </w:p>
    <w:p w14:paraId="32DFAB6B" w14:textId="77777777" w:rsidR="00860896" w:rsidRPr="00860896" w:rsidRDefault="00860896" w:rsidP="00860896">
      <w:pPr>
        <w:ind w:firstLine="720"/>
        <w:jc w:val="center"/>
      </w:pPr>
    </w:p>
    <w:p w14:paraId="49BFF473" w14:textId="77777777" w:rsidR="00860896" w:rsidRPr="00860896" w:rsidRDefault="00860896" w:rsidP="004B69C2">
      <w:pPr>
        <w:pStyle w:val="1"/>
        <w:numPr>
          <w:ilvl w:val="0"/>
          <w:numId w:val="18"/>
        </w:numPr>
        <w:spacing w:before="0" w:after="0"/>
        <w:jc w:val="center"/>
        <w:rPr>
          <w:sz w:val="24"/>
          <w:szCs w:val="24"/>
        </w:rPr>
      </w:pPr>
      <w:bookmarkStart w:id="30" w:name="_Toc500677571"/>
      <w:r w:rsidRPr="00860896">
        <w:rPr>
          <w:sz w:val="24"/>
          <w:szCs w:val="24"/>
        </w:rPr>
        <w:t>Оценка достоверности данных, Приведенных в предложениях об установлении тарифов и (или) их предельных уровней</w:t>
      </w:r>
      <w:bookmarkEnd w:id="30"/>
    </w:p>
    <w:p w14:paraId="6411ABAE" w14:textId="77777777" w:rsidR="00860896" w:rsidRPr="00860896" w:rsidRDefault="00860896" w:rsidP="00860896">
      <w:pPr>
        <w:ind w:firstLine="720"/>
        <w:jc w:val="both"/>
      </w:pPr>
    </w:p>
    <w:p w14:paraId="14F40C21" w14:textId="77777777" w:rsidR="00860896" w:rsidRPr="00860896" w:rsidRDefault="00860896" w:rsidP="00860896">
      <w:pPr>
        <w:ind w:firstLine="720"/>
        <w:jc w:val="both"/>
      </w:pPr>
      <w:r w:rsidRPr="00860896">
        <w:t>Материалы ООО «Велес» по расчету тарифов на 2018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71820043" w14:textId="77777777" w:rsidR="00860896" w:rsidRPr="00860896" w:rsidRDefault="00860896" w:rsidP="00860896">
      <w:pPr>
        <w:ind w:firstLine="720"/>
        <w:jc w:val="both"/>
      </w:pPr>
      <w:r w:rsidRPr="00860896">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35105F9" w14:textId="77777777" w:rsidR="00860896" w:rsidRPr="00860896" w:rsidRDefault="00860896" w:rsidP="00860896">
      <w:pPr>
        <w:ind w:firstLine="720"/>
        <w:jc w:val="both"/>
      </w:pPr>
      <w:r w:rsidRPr="00860896">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w:t>
      </w:r>
      <w:r w:rsidRPr="00860896">
        <w:lastRenderedPageBreak/>
        <w:t>документации осуществлялась исключительно с целью оценки достоверности, представленной ООО «Велес»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2018 год.</w:t>
      </w:r>
    </w:p>
    <w:p w14:paraId="765EF034" w14:textId="77777777" w:rsidR="00860896" w:rsidRPr="00860896" w:rsidRDefault="00860896" w:rsidP="00860896">
      <w:pPr>
        <w:ind w:firstLine="720"/>
        <w:jc w:val="both"/>
      </w:pPr>
      <w:r w:rsidRPr="00860896">
        <w:t>Экспертная оценка расходов на производство, передачу и реализацию тепловой энергии, принимаемых для расчета тарифов на 2018 год долгосрочного периода регулирования, производилась на основе индексации установленных тарифов.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14:paraId="3331F76C" w14:textId="77777777" w:rsidR="00860896" w:rsidRPr="00860896" w:rsidRDefault="00860896" w:rsidP="00860896">
      <w:pPr>
        <w:ind w:firstLine="720"/>
        <w:jc w:val="both"/>
      </w:pPr>
    </w:p>
    <w:p w14:paraId="1EEDBFE1" w14:textId="77777777" w:rsidR="00860896" w:rsidRPr="00860896" w:rsidRDefault="00860896" w:rsidP="004B69C2">
      <w:pPr>
        <w:pStyle w:val="1"/>
        <w:numPr>
          <w:ilvl w:val="0"/>
          <w:numId w:val="18"/>
        </w:numPr>
        <w:spacing w:before="0" w:after="0"/>
        <w:jc w:val="center"/>
        <w:rPr>
          <w:sz w:val="24"/>
          <w:szCs w:val="24"/>
        </w:rPr>
      </w:pPr>
      <w:bookmarkStart w:id="31" w:name="_Ref494370795"/>
      <w:bookmarkStart w:id="32" w:name="_Toc500677572"/>
      <w:r w:rsidRPr="00860896">
        <w:rPr>
          <w:sz w:val="24"/>
          <w:szCs w:val="24"/>
        </w:rPr>
        <w:t>Общая характеристика предприятия</w:t>
      </w:r>
      <w:bookmarkEnd w:id="31"/>
      <w:bookmarkEnd w:id="32"/>
    </w:p>
    <w:p w14:paraId="21E6E5D2" w14:textId="77777777" w:rsidR="00860896" w:rsidRDefault="00860896" w:rsidP="00860896">
      <w:pPr>
        <w:ind w:firstLine="709"/>
        <w:jc w:val="both"/>
      </w:pPr>
    </w:p>
    <w:p w14:paraId="320B5CEA" w14:textId="50CDF0FA" w:rsidR="00860896" w:rsidRDefault="00860896" w:rsidP="00860896">
      <w:pPr>
        <w:ind w:firstLine="709"/>
        <w:jc w:val="both"/>
      </w:pPr>
      <w:r>
        <w:t xml:space="preserve">ООО «Велес» (г. Ленинск-Кузнецкий) на основании концессионного соглашения от 05.02.2016 № б/н, заключенного с Муниципальным образованием Ленинск-Кузнецкого муниципального района, эксплуатирует 7 котельных малой мощности, обеспечивающих тепловой энергией население и бюджетные организации Ленинск – Кузнецкого муниципального района по обслуживаемым сельским поселениям: п. </w:t>
      </w:r>
      <w:proofErr w:type="spellStart"/>
      <w:r>
        <w:t>Демьяновка</w:t>
      </w:r>
      <w:proofErr w:type="spellEnd"/>
      <w:r>
        <w:t xml:space="preserve"> (1 котельная, КВМ-100 «Томь» - 1шт., КВр-0,8 – 2шт.), д. Красноярка (1 котельная, КВр-0,9 – 2шт), д. Новогеоргиевка (3 котельных, НР-18 – 2шт., «Шелонь-100» - 2шт, печи отопительные), п. Восходящий (1 котельная, КВр-1,0 – 2шт., КВр-1,16 – 1шт., п. </w:t>
      </w:r>
      <w:proofErr w:type="spellStart"/>
      <w:r>
        <w:t>Клейзавод</w:t>
      </w:r>
      <w:proofErr w:type="spellEnd"/>
      <w:r>
        <w:t xml:space="preserve"> (1 котельная, КВр-0,8 – 3шт.). </w:t>
      </w:r>
    </w:p>
    <w:p w14:paraId="78F85C9D" w14:textId="77777777" w:rsidR="00860896" w:rsidRDefault="00860896" w:rsidP="00860896">
      <w:pPr>
        <w:ind w:firstLine="709"/>
        <w:jc w:val="both"/>
      </w:pPr>
      <w:r>
        <w:t>Протяженность тепловых сетей в 2-х трубном исчислении – 6,182 км. Температурный график работы тепловой сети - 95/70˚С.</w:t>
      </w:r>
    </w:p>
    <w:p w14:paraId="6B05EA8B" w14:textId="00CCBDF5" w:rsidR="00860896" w:rsidRDefault="00860896" w:rsidP="00860896">
      <w:pPr>
        <w:ind w:firstLine="709"/>
        <w:jc w:val="both"/>
      </w:pPr>
      <w:r>
        <w:t>Схема теплоснабжения потребителей от котельных ООО «Велес» (г. Ленинск-Кузнецкий) закрытая. Горячее водоснабжение в представленных договорах не предусмотрено.</w:t>
      </w:r>
    </w:p>
    <w:p w14:paraId="5D03CBE8" w14:textId="1D8E020F" w:rsidR="00860896" w:rsidRDefault="00860896" w:rsidP="00860896">
      <w:pPr>
        <w:ind w:firstLine="709"/>
        <w:jc w:val="both"/>
      </w:pPr>
      <w:r>
        <w:t xml:space="preserve">Установки </w:t>
      </w:r>
      <w:proofErr w:type="spellStart"/>
      <w:r>
        <w:t>химводоподготовки</w:t>
      </w:r>
      <w:proofErr w:type="spellEnd"/>
      <w:r>
        <w:t xml:space="preserve"> и обессоливания исходной воды, а также иные устройства очистки и подготовки, на котельных, эксплуатируемых предприятием, отсутствуют. Вода поставляется ООО «Водоканал» (г. Ленинск-Кузнецкий).</w:t>
      </w:r>
    </w:p>
    <w:p w14:paraId="75B27565" w14:textId="77777777" w:rsidR="00860896" w:rsidRDefault="00860896" w:rsidP="00860896">
      <w:pPr>
        <w:ind w:firstLine="709"/>
        <w:jc w:val="both"/>
      </w:pPr>
      <w:r>
        <w:t xml:space="preserve">Для производства тепловой энергии используется уголь энергетический </w:t>
      </w:r>
      <w:proofErr w:type="spellStart"/>
      <w:r>
        <w:t>сортомарки</w:t>
      </w:r>
      <w:proofErr w:type="spellEnd"/>
      <w:r>
        <w:t xml:space="preserve"> Др. Поставщиком котельного топлива планируется АО «СУЭК-Кузбасс» (договор поставки угля от 14.02.2017 № СУЭК-КУЗ-17/876С).</w:t>
      </w:r>
    </w:p>
    <w:p w14:paraId="5A4E9608" w14:textId="77777777" w:rsidR="00860896" w:rsidRDefault="00860896" w:rsidP="00860896">
      <w:pPr>
        <w:ind w:firstLine="709"/>
        <w:jc w:val="both"/>
      </w:pPr>
      <w:r>
        <w:t>Система налогообложения, применяемая на предприятии, – упрощенная (все расчёты в данном экспертном заключении приведены с учётом НДС).</w:t>
      </w:r>
    </w:p>
    <w:p w14:paraId="13DE91F1" w14:textId="77777777" w:rsidR="00860896" w:rsidRPr="00860896" w:rsidRDefault="00860896" w:rsidP="00860896">
      <w:pPr>
        <w:ind w:firstLine="709"/>
        <w:jc w:val="both"/>
      </w:pPr>
    </w:p>
    <w:p w14:paraId="5C9186A4" w14:textId="77777777" w:rsidR="00860896" w:rsidRPr="00860896" w:rsidRDefault="00860896" w:rsidP="004B69C2">
      <w:pPr>
        <w:pStyle w:val="1"/>
        <w:numPr>
          <w:ilvl w:val="0"/>
          <w:numId w:val="18"/>
        </w:numPr>
        <w:spacing w:before="0" w:after="0"/>
        <w:jc w:val="center"/>
        <w:rPr>
          <w:sz w:val="24"/>
          <w:szCs w:val="24"/>
        </w:rPr>
      </w:pPr>
      <w:bookmarkStart w:id="33" w:name="_Toc500677573"/>
      <w:proofErr w:type="spellStart"/>
      <w:r w:rsidRPr="00860896">
        <w:rPr>
          <w:sz w:val="24"/>
          <w:szCs w:val="24"/>
        </w:rPr>
        <w:t>корректировкА</w:t>
      </w:r>
      <w:proofErr w:type="spellEnd"/>
      <w:r w:rsidRPr="00860896">
        <w:rPr>
          <w:sz w:val="24"/>
          <w:szCs w:val="24"/>
        </w:rPr>
        <w:t xml:space="preserve"> НЕОБХОДИМОЙ ВАЛОВОЙ ВЫРУЧКИ и расчет тарифов на производство тепловой энергии на 2018 год</w:t>
      </w:r>
      <w:bookmarkEnd w:id="33"/>
    </w:p>
    <w:p w14:paraId="55E73557" w14:textId="77777777" w:rsidR="00860896" w:rsidRDefault="00860896" w:rsidP="00860896">
      <w:pPr>
        <w:autoSpaceDE w:val="0"/>
        <w:autoSpaceDN w:val="0"/>
        <w:adjustRightInd w:val="0"/>
        <w:ind w:firstLine="709"/>
        <w:jc w:val="both"/>
      </w:pPr>
    </w:p>
    <w:p w14:paraId="21F63CCC" w14:textId="77777777" w:rsidR="00860896" w:rsidRPr="00C142DE" w:rsidRDefault="00860896" w:rsidP="00860896">
      <w:pPr>
        <w:autoSpaceDE w:val="0"/>
        <w:autoSpaceDN w:val="0"/>
        <w:adjustRightInd w:val="0"/>
        <w:ind w:firstLine="709"/>
        <w:jc w:val="both"/>
      </w:pPr>
      <w:r w:rsidRPr="00C142DE">
        <w:t>Согласно пункту 49, в целях корректировки долгосрочн</w:t>
      </w:r>
      <w:r>
        <w:t>ых тарифов</w:t>
      </w:r>
      <w:r w:rsidRPr="00C142DE">
        <w:t xml:space="preserve"> в соответствии с пунктом 52 Основ ценообразования орган регулирования ежегодно уточняет плановую необходимую валовую выручку на каждый i-й год до конца долгосрочного периода регулирования с использованием уточненных значений прогнозных параметров регулирования (далее - скорректированная плановая НВВ).</w:t>
      </w:r>
    </w:p>
    <w:p w14:paraId="7E87310D" w14:textId="77777777" w:rsidR="00860896" w:rsidRPr="00C142DE" w:rsidRDefault="00860896" w:rsidP="00860896">
      <w:pPr>
        <w:autoSpaceDE w:val="0"/>
        <w:autoSpaceDN w:val="0"/>
        <w:adjustRightInd w:val="0"/>
        <w:ind w:firstLine="709"/>
        <w:jc w:val="both"/>
      </w:pPr>
      <w:r w:rsidRPr="00C142DE">
        <w:t>Согласно пункту 51 Методических указаний, необходимая валовая выручка, принимаемая к расчету при установлении тарифов на очередной i-й год долгосрочного периода регулирования с учетом отклонения фактических значений параметров расчета тарифов от значений, учтенных при установлении тарифов.</w:t>
      </w:r>
    </w:p>
    <w:p w14:paraId="2371C2D9" w14:textId="77777777" w:rsidR="00860896" w:rsidRPr="00C142DE" w:rsidRDefault="00860896" w:rsidP="00860896">
      <w:pPr>
        <w:ind w:firstLine="720"/>
        <w:jc w:val="both"/>
      </w:pPr>
    </w:p>
    <w:p w14:paraId="5E4CD3E0" w14:textId="77777777" w:rsidR="00860896" w:rsidRPr="00C142DE" w:rsidRDefault="00860896" w:rsidP="00860896">
      <w:pPr>
        <w:pStyle w:val="20"/>
      </w:pPr>
      <w:bookmarkStart w:id="34" w:name="_Toc500677574"/>
      <w:r w:rsidRPr="00C142DE">
        <w:t>5.1. Результаты деятельности предприятия за последний отчётный год</w:t>
      </w:r>
      <w:bookmarkEnd w:id="34"/>
    </w:p>
    <w:p w14:paraId="4469186F" w14:textId="77777777" w:rsidR="00860896" w:rsidRDefault="00860896" w:rsidP="00860896">
      <w:pPr>
        <w:ind w:firstLine="720"/>
        <w:jc w:val="both"/>
      </w:pPr>
    </w:p>
    <w:p w14:paraId="0EDB2EEC" w14:textId="77777777" w:rsidR="00860896" w:rsidRPr="00C142DE" w:rsidRDefault="00860896" w:rsidP="00860896">
      <w:pPr>
        <w:ind w:firstLine="720"/>
        <w:jc w:val="both"/>
      </w:pPr>
      <w:r w:rsidRPr="00C142DE">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14:paraId="09A3C9FC" w14:textId="77777777" w:rsidR="00860896" w:rsidRPr="00C142DE" w:rsidRDefault="00860896" w:rsidP="00860896">
      <w:pPr>
        <w:ind w:firstLine="720"/>
        <w:jc w:val="both"/>
      </w:pPr>
      <w:r w:rsidRPr="00C142DE">
        <w:lastRenderedPageBreak/>
        <w:t>При этом, эксперты исходили из объема (полноты) и достоверности предоставленной информации, за которую несет ответственность предприятие (</w:t>
      </w:r>
      <w:r>
        <w:t>ООО «Велес»</w:t>
      </w:r>
      <w:r w:rsidRPr="00C142DE">
        <w:t xml:space="preserve">). </w:t>
      </w:r>
    </w:p>
    <w:p w14:paraId="6B888F80" w14:textId="77777777" w:rsidR="00860896" w:rsidRPr="00C142DE" w:rsidRDefault="00860896" w:rsidP="00860896">
      <w:pPr>
        <w:ind w:firstLine="720"/>
        <w:jc w:val="both"/>
      </w:pPr>
      <w:r w:rsidRPr="00C142DE">
        <w:t>Для установления достоверности отнесения фактических затрат на себестоимость услуг эксперты руководствовались следующими принципами:</w:t>
      </w:r>
    </w:p>
    <w:p w14:paraId="70F62239" w14:textId="77777777" w:rsidR="00860896" w:rsidRPr="00C142DE" w:rsidRDefault="00860896" w:rsidP="004B69C2">
      <w:pPr>
        <w:numPr>
          <w:ilvl w:val="0"/>
          <w:numId w:val="19"/>
        </w:numPr>
        <w:ind w:firstLine="720"/>
        <w:jc w:val="both"/>
      </w:pPr>
      <w:r w:rsidRPr="00C142DE">
        <w:t>производственная направленность затрат, т.е. прямая обусловленность производственной деятельностью предприятия, подлежащей регулированию;</w:t>
      </w:r>
    </w:p>
    <w:p w14:paraId="2D8BE74F" w14:textId="77777777" w:rsidR="00860896" w:rsidRPr="00C142DE" w:rsidRDefault="00860896" w:rsidP="004B69C2">
      <w:pPr>
        <w:numPr>
          <w:ilvl w:val="0"/>
          <w:numId w:val="19"/>
        </w:numPr>
        <w:ind w:firstLine="720"/>
        <w:jc w:val="both"/>
      </w:pPr>
      <w:r w:rsidRPr="00C142DE">
        <w:t>технологическое и номенклатурное соответствие, т.е. обусловленность технологией и организацией производства;</w:t>
      </w:r>
    </w:p>
    <w:p w14:paraId="6B358C40" w14:textId="77777777" w:rsidR="00860896" w:rsidRPr="00C142DE" w:rsidRDefault="00860896" w:rsidP="004B69C2">
      <w:pPr>
        <w:numPr>
          <w:ilvl w:val="0"/>
          <w:numId w:val="19"/>
        </w:numPr>
        <w:ind w:firstLine="720"/>
        <w:jc w:val="both"/>
      </w:pPr>
      <w:r w:rsidRPr="00C142DE">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00526931" w14:textId="77777777" w:rsidR="00860896" w:rsidRPr="00C142DE" w:rsidRDefault="00860896" w:rsidP="004B69C2">
      <w:pPr>
        <w:numPr>
          <w:ilvl w:val="0"/>
          <w:numId w:val="19"/>
        </w:numPr>
        <w:ind w:firstLine="709"/>
        <w:jc w:val="both"/>
      </w:pPr>
      <w:r w:rsidRPr="00C142DE">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14:paraId="749A2CAD" w14:textId="77777777" w:rsidR="00860896" w:rsidRPr="00C142DE" w:rsidRDefault="00860896" w:rsidP="00860896">
      <w:pPr>
        <w:ind w:firstLine="709"/>
        <w:jc w:val="both"/>
      </w:pPr>
      <w:r w:rsidRPr="00C142DE">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14:paraId="59B0EBAC" w14:textId="77777777" w:rsidR="00860896" w:rsidRPr="00C142DE" w:rsidRDefault="00860896" w:rsidP="00860896">
      <w:pPr>
        <w:ind w:firstLine="709"/>
        <w:jc w:val="both"/>
      </w:pPr>
    </w:p>
    <w:p w14:paraId="734E1340" w14:textId="77777777" w:rsidR="00860896" w:rsidRPr="007731DD" w:rsidRDefault="00860896" w:rsidP="00860896">
      <w:pPr>
        <w:ind w:firstLine="720"/>
        <w:jc w:val="both"/>
      </w:pPr>
      <w:r w:rsidRPr="007731DD">
        <w:t>В результате анализа фактических и плановых расходов по отчётным данным предприятия за 2016 год, можно отметить следующее:</w:t>
      </w:r>
    </w:p>
    <w:p w14:paraId="1545826D" w14:textId="77777777" w:rsidR="00860896" w:rsidRPr="007731DD" w:rsidRDefault="00860896" w:rsidP="00860896">
      <w:pPr>
        <w:ind w:firstLine="720"/>
        <w:jc w:val="both"/>
      </w:pPr>
      <w:r w:rsidRPr="007731DD">
        <w:t xml:space="preserve">1. Фактические объемы реализованной тепловой энергии оказались </w:t>
      </w:r>
      <w:r>
        <w:t>больше</w:t>
      </w:r>
      <w:r w:rsidRPr="007731DD">
        <w:t xml:space="preserve">, чем запланированные на </w:t>
      </w:r>
      <w:r w:rsidRPr="00917A67">
        <w:t>4,67</w:t>
      </w:r>
      <w:r w:rsidRPr="00BE5C3F">
        <w:t xml:space="preserve"> </w:t>
      </w:r>
      <w:r w:rsidRPr="007731DD">
        <w:t>Гкал (или</w:t>
      </w:r>
      <w:r>
        <w:t xml:space="preserve"> </w:t>
      </w:r>
      <w:r w:rsidRPr="00917A67">
        <w:t>0,07</w:t>
      </w:r>
      <w:r w:rsidRPr="007731DD">
        <w:t xml:space="preserve"> %). </w:t>
      </w:r>
    </w:p>
    <w:p w14:paraId="26A952F6" w14:textId="77777777" w:rsidR="00860896" w:rsidRPr="007731DD" w:rsidRDefault="00860896" w:rsidP="00860896">
      <w:pPr>
        <w:ind w:firstLine="720"/>
        <w:jc w:val="both"/>
      </w:pPr>
      <w:r w:rsidRPr="007731DD">
        <w:t xml:space="preserve">2. Фактический расход натурального топлива по итогам 2016 года оказался </w:t>
      </w:r>
      <w:r>
        <w:t>выше</w:t>
      </w:r>
      <w:r w:rsidRPr="007731DD">
        <w:t xml:space="preserve"> планового на </w:t>
      </w:r>
      <w:r w:rsidRPr="00B90601">
        <w:t>66,51</w:t>
      </w:r>
      <w:r w:rsidRPr="007731DD">
        <w:t xml:space="preserve"> т (или </w:t>
      </w:r>
      <w:r w:rsidRPr="00B90601">
        <w:t>2,99</w:t>
      </w:r>
      <w:r w:rsidRPr="007731DD">
        <w:t xml:space="preserve"> %).</w:t>
      </w:r>
    </w:p>
    <w:p w14:paraId="48E06628" w14:textId="77777777" w:rsidR="00860896" w:rsidRPr="007731DD" w:rsidRDefault="00860896" w:rsidP="00860896">
      <w:pPr>
        <w:ind w:firstLine="720"/>
        <w:jc w:val="both"/>
      </w:pPr>
      <w:r w:rsidRPr="007731DD">
        <w:t>3. Фактическ</w:t>
      </w:r>
      <w:r>
        <w:t xml:space="preserve">ие расходы на </w:t>
      </w:r>
      <w:r w:rsidRPr="007731DD">
        <w:t>натуральн</w:t>
      </w:r>
      <w:r>
        <w:t>ое топливо</w:t>
      </w:r>
      <w:r w:rsidRPr="007731DD">
        <w:t xml:space="preserve"> с расходами по транспортировке </w:t>
      </w:r>
      <w:r>
        <w:t>снизились</w:t>
      </w:r>
      <w:r w:rsidRPr="007731DD">
        <w:t xml:space="preserve"> по сравнению с планом на </w:t>
      </w:r>
      <w:r w:rsidRPr="00B90601">
        <w:t>1 156,49</w:t>
      </w:r>
      <w:r w:rsidRPr="007731DD">
        <w:t xml:space="preserve"> тыс. руб. (или </w:t>
      </w:r>
      <w:r>
        <w:t xml:space="preserve">25,71 </w:t>
      </w:r>
      <w:r w:rsidRPr="007731DD">
        <w:t xml:space="preserve">%). При этом цена за 1 тонну </w:t>
      </w:r>
      <w:r>
        <w:t>снизилась</w:t>
      </w:r>
      <w:r w:rsidRPr="007731DD">
        <w:t xml:space="preserve"> на </w:t>
      </w:r>
      <w:r>
        <w:t>563,77</w:t>
      </w:r>
      <w:r w:rsidRPr="007731DD">
        <w:t xml:space="preserve"> руб.</w:t>
      </w:r>
      <w:r>
        <w:t>/т</w:t>
      </w:r>
      <w:r w:rsidRPr="007731DD">
        <w:t xml:space="preserve"> (или </w:t>
      </w:r>
      <w:r>
        <w:t>27,87</w:t>
      </w:r>
      <w:r w:rsidRPr="007731DD">
        <w:t xml:space="preserve">%). </w:t>
      </w:r>
    </w:p>
    <w:p w14:paraId="63BBEE9C" w14:textId="77777777" w:rsidR="00860896" w:rsidRPr="007731DD" w:rsidRDefault="00860896" w:rsidP="00860896">
      <w:pPr>
        <w:ind w:firstLine="720"/>
        <w:jc w:val="both"/>
      </w:pPr>
      <w:r w:rsidRPr="007731DD">
        <w:t xml:space="preserve">4. Общий расход электроэнергии на производство тепловой энергии </w:t>
      </w:r>
      <w:r>
        <w:t xml:space="preserve">снизился </w:t>
      </w:r>
      <w:r w:rsidRPr="007731DD">
        <w:t xml:space="preserve">на </w:t>
      </w:r>
      <w:r>
        <w:t>70,31</w:t>
      </w:r>
      <w:r w:rsidRPr="007731DD">
        <w:t xml:space="preserve"> тыс.</w:t>
      </w:r>
      <w:r>
        <w:t xml:space="preserve"> </w:t>
      </w:r>
      <w:proofErr w:type="spellStart"/>
      <w:r w:rsidRPr="007731DD">
        <w:t>кВтч</w:t>
      </w:r>
      <w:proofErr w:type="spellEnd"/>
      <w:r w:rsidRPr="007731DD">
        <w:t xml:space="preserve"> (или </w:t>
      </w:r>
      <w:r>
        <w:t>18,01</w:t>
      </w:r>
      <w:r w:rsidRPr="007731DD">
        <w:t xml:space="preserve">%). При этом, </w:t>
      </w:r>
      <w:r>
        <w:t>расходы на электроэнергию возросли</w:t>
      </w:r>
      <w:r w:rsidRPr="007731DD">
        <w:t xml:space="preserve"> на </w:t>
      </w:r>
      <w:r>
        <w:t>5,9</w:t>
      </w:r>
      <w:r w:rsidRPr="007731DD">
        <w:t xml:space="preserve"> тыс. руб. (или </w:t>
      </w:r>
      <w:r>
        <w:t xml:space="preserve">0,32 </w:t>
      </w:r>
      <w:r w:rsidRPr="007731DD">
        <w:t xml:space="preserve">%), за счёт увеличения цены за 1 </w:t>
      </w:r>
      <w:proofErr w:type="spellStart"/>
      <w:r w:rsidRPr="007731DD">
        <w:t>кВтч</w:t>
      </w:r>
      <w:proofErr w:type="spellEnd"/>
      <w:r w:rsidRPr="007731DD">
        <w:t xml:space="preserve"> на </w:t>
      </w:r>
      <w:r>
        <w:t xml:space="preserve">24,8 </w:t>
      </w:r>
      <w:r w:rsidRPr="007731DD">
        <w:t>%.</w:t>
      </w:r>
    </w:p>
    <w:p w14:paraId="3BBDCDF5" w14:textId="77777777" w:rsidR="00860896" w:rsidRPr="007731DD" w:rsidRDefault="00860896" w:rsidP="00860896">
      <w:pPr>
        <w:ind w:firstLine="709"/>
        <w:jc w:val="both"/>
      </w:pPr>
      <w:r>
        <w:t xml:space="preserve">5. </w:t>
      </w:r>
      <w:r w:rsidRPr="007731DD">
        <w:t>Общее количество холодной воды</w:t>
      </w:r>
      <w:r>
        <w:t>,</w:t>
      </w:r>
      <w:r w:rsidRPr="007731DD">
        <w:t xml:space="preserve"> </w:t>
      </w:r>
      <w:r>
        <w:t xml:space="preserve">используемой на нужды теплоснабжения, </w:t>
      </w:r>
      <w:r w:rsidRPr="007731DD">
        <w:t xml:space="preserve">за анализируемый период </w:t>
      </w:r>
      <w:r>
        <w:t>выросло на 0,1 тыс. м</w:t>
      </w:r>
      <w:proofErr w:type="gramStart"/>
      <w:r>
        <w:rPr>
          <w:vertAlign w:val="superscript"/>
        </w:rPr>
        <w:t xml:space="preserve">3 </w:t>
      </w:r>
      <w:r>
        <w:t>.</w:t>
      </w:r>
      <w:proofErr w:type="gramEnd"/>
      <w:r w:rsidRPr="007731DD">
        <w:t xml:space="preserve"> </w:t>
      </w:r>
      <w:r>
        <w:t xml:space="preserve">Расходы на холодную воду снизились на </w:t>
      </w:r>
      <w:r w:rsidRPr="00D62974">
        <w:t>5,90</w:t>
      </w:r>
      <w:r>
        <w:t xml:space="preserve"> тыс. руб. (или 0,32 %)</w:t>
      </w:r>
      <w:r w:rsidRPr="007731DD">
        <w:t>.</w:t>
      </w:r>
    </w:p>
    <w:p w14:paraId="7B93106F" w14:textId="77777777" w:rsidR="00860896" w:rsidRPr="007731DD" w:rsidRDefault="00860896" w:rsidP="00860896">
      <w:pPr>
        <w:ind w:firstLine="720"/>
        <w:jc w:val="both"/>
      </w:pPr>
      <w:r>
        <w:t xml:space="preserve">6. </w:t>
      </w:r>
      <w:r w:rsidRPr="007731DD">
        <w:t xml:space="preserve">Фактические операционные расходы, по отчётным данным предприятия за 2016 год оказались на </w:t>
      </w:r>
      <w:r w:rsidRPr="00D62974">
        <w:t>598,26</w:t>
      </w:r>
      <w:r w:rsidRPr="007731DD">
        <w:t xml:space="preserve"> тыс. руб. (или </w:t>
      </w:r>
      <w:r>
        <w:t xml:space="preserve">5,95 </w:t>
      </w:r>
      <w:r w:rsidRPr="007731DD">
        <w:t xml:space="preserve">%) </w:t>
      </w:r>
      <w:r>
        <w:t>выше плановых.</w:t>
      </w:r>
    </w:p>
    <w:p w14:paraId="53EA69C2" w14:textId="77777777" w:rsidR="00860896" w:rsidRPr="00F122CD" w:rsidRDefault="00860896" w:rsidP="00860896">
      <w:pPr>
        <w:ind w:firstLine="720"/>
        <w:jc w:val="both"/>
      </w:pPr>
      <w:r w:rsidRPr="007731DD">
        <w:t>7. Фактические неподконтрольные расходы по отчётным данным предприятия за</w:t>
      </w:r>
      <w:r>
        <w:t xml:space="preserve"> 2016 год оказались на </w:t>
      </w:r>
      <w:r w:rsidRPr="00235CE3">
        <w:t>1 502,75</w:t>
      </w:r>
      <w:r w:rsidRPr="007731DD">
        <w:t xml:space="preserve"> тыс. руб. (или </w:t>
      </w:r>
      <w:r>
        <w:t xml:space="preserve">56,58 </w:t>
      </w:r>
      <w:r w:rsidRPr="007731DD">
        <w:t>%)</w:t>
      </w:r>
      <w:r>
        <w:t xml:space="preserve"> выше плановых</w:t>
      </w:r>
      <w:r w:rsidRPr="007731DD">
        <w:t>.</w:t>
      </w:r>
    </w:p>
    <w:p w14:paraId="62E825FE" w14:textId="77777777" w:rsidR="00860896" w:rsidRDefault="00860896" w:rsidP="00860896">
      <w:pPr>
        <w:ind w:firstLine="720"/>
        <w:jc w:val="both"/>
      </w:pPr>
      <w:r>
        <w:t>8</w:t>
      </w:r>
      <w:r w:rsidRPr="007731DD">
        <w:t xml:space="preserve">. В целом необходимая валовая выручка по отчётным данным предприятия за 2016 год на </w:t>
      </w:r>
      <w:r w:rsidRPr="00F122CD">
        <w:t>2 410,44</w:t>
      </w:r>
      <w:r w:rsidRPr="007731DD">
        <w:t xml:space="preserve"> тыс. руб. (или </w:t>
      </w:r>
      <w:r w:rsidRPr="00260D7E">
        <w:t>12</w:t>
      </w:r>
      <w:r>
        <w:t>,</w:t>
      </w:r>
      <w:r w:rsidRPr="00260D7E">
        <w:t xml:space="preserve">58 </w:t>
      </w:r>
      <w:r w:rsidRPr="007731DD">
        <w:t xml:space="preserve">%) </w:t>
      </w:r>
      <w:r>
        <w:t>выше плановой</w:t>
      </w:r>
      <w:r w:rsidRPr="007731DD">
        <w:t>.</w:t>
      </w:r>
    </w:p>
    <w:p w14:paraId="7F067E66" w14:textId="77777777" w:rsidR="00860896" w:rsidRPr="007731DD" w:rsidRDefault="00860896" w:rsidP="00860896">
      <w:pPr>
        <w:ind w:firstLine="720"/>
        <w:jc w:val="both"/>
      </w:pPr>
    </w:p>
    <w:p w14:paraId="372C1C4C" w14:textId="77777777" w:rsidR="00860896" w:rsidRPr="00C142DE" w:rsidRDefault="00860896" w:rsidP="00860896">
      <w:pPr>
        <w:ind w:firstLine="720"/>
        <w:jc w:val="both"/>
      </w:pPr>
      <w:r w:rsidRPr="007731DD">
        <w:t xml:space="preserve">Результаты выполненного анализа по факту 2016 года приводятся в данном экспертном заключении </w:t>
      </w:r>
      <w:proofErr w:type="spellStart"/>
      <w:r w:rsidRPr="007731DD">
        <w:t>справочно</w:t>
      </w:r>
      <w:proofErr w:type="spellEnd"/>
      <w:r w:rsidRPr="007731DD">
        <w:t xml:space="preserve"> и отражены в Приложении 1.</w:t>
      </w:r>
      <w:r w:rsidRPr="00C142DE">
        <w:t xml:space="preserve"> </w:t>
      </w:r>
    </w:p>
    <w:p w14:paraId="32465239" w14:textId="77777777" w:rsidR="00860896" w:rsidRPr="00C142DE" w:rsidRDefault="00860896" w:rsidP="00860896">
      <w:pPr>
        <w:jc w:val="both"/>
      </w:pPr>
    </w:p>
    <w:p w14:paraId="4ECD1A8A" w14:textId="77777777" w:rsidR="00860896" w:rsidRPr="00C142DE" w:rsidRDefault="00860896" w:rsidP="00860896">
      <w:pPr>
        <w:pStyle w:val="20"/>
      </w:pPr>
      <w:bookmarkStart w:id="35" w:name="_Toc500677575"/>
      <w:r w:rsidRPr="00C142DE">
        <w:t>5.2. Определение полезного отпуска тепловой энергии на третий год долгосрочного периода регулирования</w:t>
      </w:r>
      <w:bookmarkEnd w:id="35"/>
    </w:p>
    <w:p w14:paraId="2D800510" w14:textId="77777777" w:rsidR="00860896" w:rsidRDefault="00860896" w:rsidP="00860896">
      <w:pPr>
        <w:ind w:firstLine="720"/>
        <w:jc w:val="both"/>
      </w:pPr>
    </w:p>
    <w:p w14:paraId="234F03FE" w14:textId="77777777" w:rsidR="00860896" w:rsidRPr="00C94355" w:rsidRDefault="00860896" w:rsidP="00860896">
      <w:pPr>
        <w:ind w:firstLine="720"/>
        <w:jc w:val="both"/>
      </w:pPr>
      <w:r w:rsidRPr="00C94355">
        <w:t>Согласно </w:t>
      </w:r>
      <w:hyperlink r:id="rId56" w:anchor="000013" w:history="1">
        <w:r w:rsidRPr="00C94355">
          <w:t>пункту 22</w:t>
        </w:r>
      </w:hyperlink>
      <w:r w:rsidRPr="00C94355">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w:t>
      </w:r>
      <w:r w:rsidRPr="00C94355">
        <w:lastRenderedPageBreak/>
        <w:t>(услуг)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57" w:anchor="100015" w:history="1">
        <w:r w:rsidRPr="00C94355">
          <w:t>указаниями</w:t>
        </w:r>
      </w:hyperlink>
      <w:r w:rsidRPr="00C94355">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958DE33" w14:textId="77777777" w:rsidR="00860896" w:rsidRPr="00C94355" w:rsidRDefault="00860896" w:rsidP="00860896">
      <w:pPr>
        <w:ind w:firstLine="720"/>
        <w:jc w:val="both"/>
      </w:pPr>
      <w:r w:rsidRPr="00C94355">
        <w:t>На 2018 год схема теплоснабжения не была актуализирована (</w:t>
      </w:r>
      <w:hyperlink r:id="rId58" w:history="1">
        <w:r w:rsidRPr="00260D7E">
          <w:rPr>
            <w:rStyle w:val="af5"/>
            <w:lang w:val="en-US"/>
          </w:rPr>
          <w:t>https</w:t>
        </w:r>
        <w:r w:rsidRPr="00260D7E">
          <w:rPr>
            <w:rStyle w:val="af5"/>
          </w:rPr>
          <w:t>://</w:t>
        </w:r>
        <w:r w:rsidRPr="00260D7E">
          <w:rPr>
            <w:rStyle w:val="af5"/>
            <w:lang w:val="en-US"/>
          </w:rPr>
          <w:t>yadi</w:t>
        </w:r>
        <w:r w:rsidRPr="00260D7E">
          <w:rPr>
            <w:rStyle w:val="af5"/>
          </w:rPr>
          <w:t>.</w:t>
        </w:r>
        <w:r w:rsidRPr="00260D7E">
          <w:rPr>
            <w:rStyle w:val="af5"/>
            <w:lang w:val="en-US"/>
          </w:rPr>
          <w:t>sk</w:t>
        </w:r>
        <w:r w:rsidRPr="00260D7E">
          <w:rPr>
            <w:rStyle w:val="af5"/>
          </w:rPr>
          <w:t>/</w:t>
        </w:r>
        <w:r w:rsidRPr="00260D7E">
          <w:rPr>
            <w:rStyle w:val="af5"/>
            <w:lang w:val="en-US"/>
          </w:rPr>
          <w:t>d</w:t>
        </w:r>
        <w:r w:rsidRPr="00260D7E">
          <w:rPr>
            <w:rStyle w:val="af5"/>
          </w:rPr>
          <w:t>/</w:t>
        </w:r>
        <w:r w:rsidRPr="00260D7E">
          <w:rPr>
            <w:rStyle w:val="af5"/>
            <w:lang w:val="en-US"/>
          </w:rPr>
          <w:t>ItFYN</w:t>
        </w:r>
        <w:r w:rsidRPr="00260D7E">
          <w:rPr>
            <w:rStyle w:val="af5"/>
          </w:rPr>
          <w:t>2</w:t>
        </w:r>
        <w:r w:rsidRPr="00260D7E">
          <w:rPr>
            <w:rStyle w:val="af5"/>
            <w:lang w:val="en-US"/>
          </w:rPr>
          <w:t>U</w:t>
        </w:r>
        <w:r w:rsidRPr="00260D7E">
          <w:rPr>
            <w:rStyle w:val="af5"/>
          </w:rPr>
          <w:t>_3</w:t>
        </w:r>
        <w:r w:rsidRPr="00260D7E">
          <w:rPr>
            <w:rStyle w:val="af5"/>
            <w:lang w:val="en-US"/>
          </w:rPr>
          <w:t>P</w:t>
        </w:r>
        <w:r w:rsidRPr="00260D7E">
          <w:rPr>
            <w:rStyle w:val="af5"/>
          </w:rPr>
          <w:t>7</w:t>
        </w:r>
        <w:r w:rsidRPr="00260D7E">
          <w:rPr>
            <w:rStyle w:val="af5"/>
            <w:lang w:val="en-US"/>
          </w:rPr>
          <w:t>Fyw</w:t>
        </w:r>
      </w:hyperlink>
      <w:r w:rsidRPr="00260D7E">
        <w:t xml:space="preserve"> - д. </w:t>
      </w:r>
      <w:proofErr w:type="spellStart"/>
      <w:r w:rsidRPr="00260D7E">
        <w:t>Демьяновка</w:t>
      </w:r>
      <w:proofErr w:type="spellEnd"/>
      <w:r w:rsidRPr="00260D7E">
        <w:t>, д. Красноярка, д. </w:t>
      </w:r>
      <w:proofErr w:type="spellStart"/>
      <w:r w:rsidRPr="00260D7E">
        <w:t>Новогиоргиевка</w:t>
      </w:r>
      <w:proofErr w:type="spellEnd"/>
      <w:r w:rsidRPr="00260D7E">
        <w:t xml:space="preserve">, </w:t>
      </w:r>
      <w:hyperlink r:id="rId59" w:history="1">
        <w:r w:rsidRPr="00260D7E">
          <w:rPr>
            <w:rStyle w:val="af5"/>
            <w:lang w:val="en-US"/>
          </w:rPr>
          <w:t>https</w:t>
        </w:r>
        <w:r w:rsidRPr="00260D7E">
          <w:rPr>
            <w:rStyle w:val="af5"/>
          </w:rPr>
          <w:t>://</w:t>
        </w:r>
        <w:r w:rsidRPr="00260D7E">
          <w:rPr>
            <w:rStyle w:val="af5"/>
            <w:lang w:val="en-US"/>
          </w:rPr>
          <w:t>yadi</w:t>
        </w:r>
        <w:r w:rsidRPr="00260D7E">
          <w:rPr>
            <w:rStyle w:val="af5"/>
          </w:rPr>
          <w:t>.</w:t>
        </w:r>
        <w:r w:rsidRPr="00260D7E">
          <w:rPr>
            <w:rStyle w:val="af5"/>
            <w:lang w:val="en-US"/>
          </w:rPr>
          <w:t>sk</w:t>
        </w:r>
        <w:r w:rsidRPr="00260D7E">
          <w:rPr>
            <w:rStyle w:val="af5"/>
          </w:rPr>
          <w:t>/</w:t>
        </w:r>
        <w:r w:rsidRPr="00260D7E">
          <w:rPr>
            <w:rStyle w:val="af5"/>
            <w:lang w:val="en-US"/>
          </w:rPr>
          <w:t>d</w:t>
        </w:r>
        <w:r w:rsidRPr="00260D7E">
          <w:rPr>
            <w:rStyle w:val="af5"/>
          </w:rPr>
          <w:t>/</w:t>
        </w:r>
        <w:r w:rsidRPr="00260D7E">
          <w:rPr>
            <w:rStyle w:val="af5"/>
            <w:lang w:val="en-US"/>
          </w:rPr>
          <w:t>oKx</w:t>
        </w:r>
        <w:r w:rsidRPr="00260D7E">
          <w:rPr>
            <w:rStyle w:val="af5"/>
          </w:rPr>
          <w:t>8</w:t>
        </w:r>
        <w:r w:rsidRPr="00260D7E">
          <w:rPr>
            <w:rStyle w:val="af5"/>
            <w:lang w:val="en-US"/>
          </w:rPr>
          <w:t>le</w:t>
        </w:r>
        <w:r w:rsidRPr="00260D7E">
          <w:rPr>
            <w:rStyle w:val="af5"/>
          </w:rPr>
          <w:t>3</w:t>
        </w:r>
        <w:r w:rsidRPr="00260D7E">
          <w:rPr>
            <w:rStyle w:val="af5"/>
            <w:lang w:val="en-US"/>
          </w:rPr>
          <w:t>C</w:t>
        </w:r>
        <w:r w:rsidRPr="00260D7E">
          <w:rPr>
            <w:rStyle w:val="af5"/>
          </w:rPr>
          <w:t>3</w:t>
        </w:r>
        <w:r w:rsidRPr="00260D7E">
          <w:rPr>
            <w:rStyle w:val="af5"/>
            <w:lang w:val="en-US"/>
          </w:rPr>
          <w:t>HMXMX</w:t>
        </w:r>
      </w:hyperlink>
      <w:r>
        <w:t xml:space="preserve"> - п. В</w:t>
      </w:r>
      <w:r w:rsidRPr="00C94355">
        <w:t xml:space="preserve">осходящий, </w:t>
      </w:r>
      <w:r>
        <w:t>п. </w:t>
      </w:r>
      <w:proofErr w:type="spellStart"/>
      <w:r>
        <w:t>К</w:t>
      </w:r>
      <w:r w:rsidRPr="00C94355">
        <w:t>лейзавод</w:t>
      </w:r>
      <w:proofErr w:type="spellEnd"/>
      <w:r w:rsidRPr="00C94355">
        <w:t xml:space="preserve">). Провести анализ динамики полезного отпуска тепловой энергии за последние 3 года не представляется возможным в связи </w:t>
      </w:r>
      <w:r>
        <w:t>с отсутствием информации в</w:t>
      </w:r>
      <w:r w:rsidRPr="001B016F">
        <w:t xml:space="preserve"> </w:t>
      </w:r>
      <w:r>
        <w:t xml:space="preserve">системе ЕИАС в формате шаблонов: </w:t>
      </w:r>
      <w:r w:rsidRPr="001B016F">
        <w:rPr>
          <w:lang w:val="en-US"/>
        </w:rPr>
        <w:t>BALANCE</w:t>
      </w:r>
      <w:r w:rsidRPr="001B016F">
        <w:t>.</w:t>
      </w:r>
      <w:r w:rsidRPr="001B016F">
        <w:rPr>
          <w:lang w:val="en-US"/>
        </w:rPr>
        <w:t>CALC</w:t>
      </w:r>
      <w:r w:rsidRPr="001B016F">
        <w:t>.</w:t>
      </w:r>
      <w:r w:rsidRPr="001B016F">
        <w:rPr>
          <w:lang w:val="en-US"/>
        </w:rPr>
        <w:t>TARIFF</w:t>
      </w:r>
      <w:r w:rsidRPr="001B016F">
        <w:t>.</w:t>
      </w:r>
      <w:r w:rsidRPr="001B016F">
        <w:rPr>
          <w:lang w:val="en-US"/>
        </w:rPr>
        <w:t>WARM</w:t>
      </w:r>
      <w:r w:rsidRPr="001B016F">
        <w:t>.20</w:t>
      </w:r>
      <w:r>
        <w:t>ХХ</w:t>
      </w:r>
      <w:r w:rsidRPr="001B016F">
        <w:t>.</w:t>
      </w:r>
      <w:r w:rsidRPr="001B016F">
        <w:rPr>
          <w:lang w:val="en-US"/>
        </w:rPr>
        <w:t>FACT</w:t>
      </w:r>
      <w:r>
        <w:t xml:space="preserve"> и отсутствия данных </w:t>
      </w:r>
      <w:r w:rsidRPr="001B016F">
        <w:t>в соответствии с формой 46-ТЭ (приказ Росстата от 11.02.2011 № 37)</w:t>
      </w:r>
      <w:r>
        <w:t xml:space="preserve"> за анализируемый период 2014-2016 гг.</w:t>
      </w:r>
    </w:p>
    <w:p w14:paraId="51510379" w14:textId="77777777" w:rsidR="00860896" w:rsidRPr="00C94355" w:rsidRDefault="00860896" w:rsidP="00860896">
      <w:pPr>
        <w:ind w:firstLine="720"/>
        <w:jc w:val="both"/>
      </w:pPr>
      <w:r w:rsidRPr="00C94355">
        <w:t xml:space="preserve">Таким образом, руководствуясь п. 9 Методических указаний по расчету регулируемых цен (тарифов) в сфере теплоснабжения, утвержденных приказом ФСТ </w:t>
      </w:r>
      <w:r>
        <w:t xml:space="preserve">России </w:t>
      </w:r>
      <w:r w:rsidRPr="00C94355">
        <w:t>от 13.06.2013 №760-</w:t>
      </w:r>
      <w:r>
        <w:t>э</w:t>
      </w:r>
      <w:r w:rsidRPr="00C94355">
        <w:t>, расчетный объем полезного отпуска тепловой энергии экспертами определен в соответствии с главой III Методических указаний (п. 18).</w:t>
      </w:r>
    </w:p>
    <w:p w14:paraId="2BFF1499" w14:textId="77777777" w:rsidR="00860896" w:rsidRPr="00C94355" w:rsidRDefault="00860896" w:rsidP="00860896">
      <w:pPr>
        <w:ind w:firstLine="720"/>
        <w:jc w:val="both"/>
      </w:pPr>
      <w:r w:rsidRPr="00C94355">
        <w:t>Проанализировав представленные документы, эксперты полагают экономически и технологически обоснованным принять показатели теплового баланса предприятия (полезный отпуск тепловой энергии на потребительский рынок) на уровне фактического полезного отпуска тепловой энергии за последний отчетный год. Экспертами использовался факт 2016 г.</w:t>
      </w:r>
      <w:r>
        <w:t>,</w:t>
      </w:r>
      <w:r w:rsidRPr="00C94355">
        <w:t xml:space="preserve"> направленный предприятием через систему ЕИАС в формате шаблона: </w:t>
      </w:r>
    </w:p>
    <w:p w14:paraId="73C5EAAD" w14:textId="77777777" w:rsidR="00860896" w:rsidRPr="00C94355" w:rsidRDefault="00860896" w:rsidP="00860896">
      <w:pPr>
        <w:jc w:val="both"/>
        <w:rPr>
          <w:lang w:val="en-US"/>
        </w:rPr>
      </w:pPr>
      <w:proofErr w:type="gramStart"/>
      <w:r w:rsidRPr="00C94355">
        <w:rPr>
          <w:lang w:val="en-US"/>
        </w:rPr>
        <w:t>BALANCE.CALC.TARIFF.WARM</w:t>
      </w:r>
      <w:proofErr w:type="gramEnd"/>
      <w:r w:rsidRPr="00C94355">
        <w:rPr>
          <w:lang w:val="en-US"/>
        </w:rPr>
        <w:t>.2016.FACT.</w:t>
      </w:r>
    </w:p>
    <w:p w14:paraId="0AC8D86D" w14:textId="77777777" w:rsidR="00860896" w:rsidRPr="00C94355" w:rsidRDefault="00860896" w:rsidP="00860896">
      <w:pPr>
        <w:ind w:firstLine="709"/>
        <w:jc w:val="both"/>
      </w:pPr>
      <w:r w:rsidRPr="00C94355">
        <w:t>В соответствии с постановлением РЭК КО от 20.12.2013 № 620 с 01.01.2014 г. данный формат шаблонов ЕИАС является официальной формой предоставления информации по вопросам установления, изменения и применения цен (тарифов).</w:t>
      </w:r>
    </w:p>
    <w:p w14:paraId="56237E86" w14:textId="77777777" w:rsidR="00860896" w:rsidRPr="00403203" w:rsidRDefault="00860896" w:rsidP="00860896">
      <w:pPr>
        <w:ind w:firstLine="709"/>
        <w:jc w:val="both"/>
      </w:pPr>
      <w:r>
        <w:t>Расчёт планового полезного отпуска на основе анализа фактических значений в соответствии с данными шаблонами представлен в таблице 1</w:t>
      </w:r>
      <w:r w:rsidRPr="00C142DE">
        <w:t>.</w:t>
      </w:r>
    </w:p>
    <w:p w14:paraId="2AB9CBF9" w14:textId="77777777" w:rsidR="00860896" w:rsidRDefault="00860896" w:rsidP="00860896">
      <w:pPr>
        <w:ind w:firstLine="720"/>
        <w:jc w:val="center"/>
      </w:pPr>
      <w:r>
        <w:t>Расчёт планового полезного отпуска на 2018 год</w:t>
      </w:r>
    </w:p>
    <w:p w14:paraId="34D2DB83" w14:textId="77777777" w:rsidR="00860896" w:rsidRDefault="00860896" w:rsidP="00860896">
      <w:pPr>
        <w:ind w:firstLine="720"/>
        <w:jc w:val="right"/>
      </w:pPr>
      <w:r>
        <w:t>Таблица 1</w:t>
      </w:r>
    </w:p>
    <w:p w14:paraId="183BF214" w14:textId="77777777" w:rsidR="00860896" w:rsidRDefault="00860896" w:rsidP="00860896">
      <w:pPr>
        <w:ind w:firstLine="720"/>
        <w:jc w:val="right"/>
      </w:pPr>
      <w:r>
        <w:t>Гкал</w:t>
      </w:r>
    </w:p>
    <w:tbl>
      <w:tblPr>
        <w:tblW w:w="1023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3"/>
        <w:gridCol w:w="2976"/>
        <w:gridCol w:w="3119"/>
      </w:tblGrid>
      <w:tr w:rsidR="00860896" w:rsidRPr="001B016F" w14:paraId="7C19A993" w14:textId="77777777" w:rsidTr="00F71E75">
        <w:trPr>
          <w:trHeight w:val="492"/>
        </w:trPr>
        <w:tc>
          <w:tcPr>
            <w:tcW w:w="4143" w:type="dxa"/>
            <w:shd w:val="clear" w:color="auto" w:fill="auto"/>
            <w:vAlign w:val="center"/>
          </w:tcPr>
          <w:p w14:paraId="4EC2B9AA" w14:textId="77777777" w:rsidR="00860896" w:rsidRPr="001B016F" w:rsidRDefault="00860896" w:rsidP="00F71E75">
            <w:pPr>
              <w:jc w:val="center"/>
            </w:pPr>
            <w:r w:rsidRPr="001B016F">
              <w:t>Показатели</w:t>
            </w:r>
          </w:p>
        </w:tc>
        <w:tc>
          <w:tcPr>
            <w:tcW w:w="2976" w:type="dxa"/>
            <w:shd w:val="clear" w:color="auto" w:fill="auto"/>
            <w:vAlign w:val="center"/>
          </w:tcPr>
          <w:p w14:paraId="1F5984C7" w14:textId="77777777" w:rsidR="00860896" w:rsidRPr="001B016F" w:rsidRDefault="00860896" w:rsidP="00F71E75">
            <w:pPr>
              <w:jc w:val="center"/>
            </w:pPr>
            <w:r w:rsidRPr="001B016F">
              <w:t>2016 год</w:t>
            </w:r>
          </w:p>
        </w:tc>
        <w:tc>
          <w:tcPr>
            <w:tcW w:w="3119" w:type="dxa"/>
            <w:shd w:val="clear" w:color="auto" w:fill="auto"/>
            <w:vAlign w:val="center"/>
          </w:tcPr>
          <w:p w14:paraId="48478DD9" w14:textId="77777777" w:rsidR="00860896" w:rsidRPr="001B016F" w:rsidRDefault="00860896" w:rsidP="00F71E75">
            <w:pPr>
              <w:jc w:val="center"/>
            </w:pPr>
            <w:r w:rsidRPr="001B016F">
              <w:t>План на 2018 г.</w:t>
            </w:r>
          </w:p>
        </w:tc>
      </w:tr>
      <w:tr w:rsidR="00860896" w:rsidRPr="001B016F" w14:paraId="4731B112" w14:textId="77777777" w:rsidTr="00F71E75">
        <w:trPr>
          <w:trHeight w:val="48"/>
        </w:trPr>
        <w:tc>
          <w:tcPr>
            <w:tcW w:w="4143" w:type="dxa"/>
            <w:shd w:val="clear" w:color="auto" w:fill="auto"/>
            <w:vAlign w:val="center"/>
          </w:tcPr>
          <w:p w14:paraId="7F8B743E" w14:textId="77777777" w:rsidR="00860896" w:rsidRPr="001B016F" w:rsidRDefault="00860896" w:rsidP="00F71E75">
            <w:pPr>
              <w:jc w:val="center"/>
              <w:rPr>
                <w:sz w:val="22"/>
                <w:szCs w:val="22"/>
              </w:rPr>
            </w:pPr>
            <w:r w:rsidRPr="001B016F">
              <w:rPr>
                <w:sz w:val="22"/>
                <w:szCs w:val="22"/>
              </w:rPr>
              <w:t>1</w:t>
            </w:r>
          </w:p>
        </w:tc>
        <w:tc>
          <w:tcPr>
            <w:tcW w:w="2976" w:type="dxa"/>
            <w:shd w:val="clear" w:color="auto" w:fill="auto"/>
            <w:vAlign w:val="center"/>
          </w:tcPr>
          <w:p w14:paraId="23F77ADE" w14:textId="77777777" w:rsidR="00860896" w:rsidRPr="001B016F" w:rsidRDefault="00860896" w:rsidP="00F71E75">
            <w:pPr>
              <w:jc w:val="center"/>
              <w:rPr>
                <w:sz w:val="22"/>
                <w:szCs w:val="22"/>
              </w:rPr>
            </w:pPr>
            <w:r w:rsidRPr="001B016F">
              <w:rPr>
                <w:sz w:val="22"/>
                <w:szCs w:val="22"/>
              </w:rPr>
              <w:t>2</w:t>
            </w:r>
          </w:p>
        </w:tc>
        <w:tc>
          <w:tcPr>
            <w:tcW w:w="3119" w:type="dxa"/>
            <w:shd w:val="clear" w:color="auto" w:fill="auto"/>
            <w:vAlign w:val="center"/>
          </w:tcPr>
          <w:p w14:paraId="6831525D" w14:textId="77777777" w:rsidR="00860896" w:rsidRPr="001B016F" w:rsidRDefault="00860896" w:rsidP="00F71E75">
            <w:pPr>
              <w:jc w:val="center"/>
              <w:rPr>
                <w:sz w:val="22"/>
                <w:szCs w:val="22"/>
              </w:rPr>
            </w:pPr>
            <w:r w:rsidRPr="001B016F">
              <w:rPr>
                <w:sz w:val="22"/>
                <w:szCs w:val="22"/>
              </w:rPr>
              <w:t>3</w:t>
            </w:r>
          </w:p>
        </w:tc>
      </w:tr>
      <w:tr w:rsidR="00860896" w:rsidRPr="001B016F" w14:paraId="231DD457" w14:textId="77777777" w:rsidTr="00F71E75">
        <w:tc>
          <w:tcPr>
            <w:tcW w:w="4143" w:type="dxa"/>
            <w:shd w:val="clear" w:color="auto" w:fill="auto"/>
            <w:vAlign w:val="center"/>
          </w:tcPr>
          <w:p w14:paraId="5862DFF8" w14:textId="77777777" w:rsidR="00860896" w:rsidRPr="001B016F" w:rsidRDefault="00860896" w:rsidP="00F71E75">
            <w:pPr>
              <w:rPr>
                <w:rFonts w:ascii="Arial CYR" w:hAnsi="Arial CYR" w:cs="Arial CYR"/>
                <w:sz w:val="20"/>
                <w:szCs w:val="20"/>
              </w:rPr>
            </w:pPr>
            <w:r w:rsidRPr="001B016F">
              <w:rPr>
                <w:rFonts w:ascii="Arial CYR" w:hAnsi="Arial CYR" w:cs="Arial CYR"/>
                <w:sz w:val="20"/>
                <w:szCs w:val="20"/>
              </w:rPr>
              <w:t>Полезный отпуск</w:t>
            </w:r>
          </w:p>
        </w:tc>
        <w:tc>
          <w:tcPr>
            <w:tcW w:w="2976" w:type="dxa"/>
            <w:shd w:val="clear" w:color="auto" w:fill="auto"/>
            <w:vAlign w:val="center"/>
          </w:tcPr>
          <w:p w14:paraId="64372487" w14:textId="77777777" w:rsidR="00860896" w:rsidRPr="000D1768" w:rsidRDefault="00860896" w:rsidP="00F71E75">
            <w:pPr>
              <w:jc w:val="center"/>
            </w:pPr>
            <w:r w:rsidRPr="000D1768">
              <w:t>6 698,41</w:t>
            </w:r>
          </w:p>
        </w:tc>
        <w:tc>
          <w:tcPr>
            <w:tcW w:w="3119" w:type="dxa"/>
            <w:shd w:val="clear" w:color="auto" w:fill="auto"/>
            <w:vAlign w:val="center"/>
          </w:tcPr>
          <w:p w14:paraId="32813D6A" w14:textId="77777777" w:rsidR="00860896" w:rsidRPr="000D1768" w:rsidRDefault="00860896" w:rsidP="00F71E75">
            <w:pPr>
              <w:jc w:val="center"/>
            </w:pPr>
            <w:r w:rsidRPr="000D1768">
              <w:t>6 698,41</w:t>
            </w:r>
          </w:p>
        </w:tc>
      </w:tr>
      <w:tr w:rsidR="00860896" w:rsidRPr="001B016F" w14:paraId="22046299" w14:textId="77777777" w:rsidTr="00F71E75">
        <w:tc>
          <w:tcPr>
            <w:tcW w:w="4143" w:type="dxa"/>
            <w:shd w:val="clear" w:color="auto" w:fill="auto"/>
            <w:vAlign w:val="center"/>
          </w:tcPr>
          <w:p w14:paraId="4A67D65C" w14:textId="77777777" w:rsidR="00860896" w:rsidRPr="001B016F" w:rsidRDefault="00860896" w:rsidP="00F71E75">
            <w:pPr>
              <w:rPr>
                <w:rFonts w:ascii="Arial CYR" w:hAnsi="Arial CYR" w:cs="Arial CYR"/>
                <w:sz w:val="20"/>
                <w:szCs w:val="20"/>
              </w:rPr>
            </w:pPr>
            <w:r w:rsidRPr="001B016F">
              <w:rPr>
                <w:rFonts w:ascii="Arial CYR" w:hAnsi="Arial CYR" w:cs="Arial CYR"/>
                <w:sz w:val="20"/>
                <w:szCs w:val="20"/>
              </w:rPr>
              <w:t>Отпуск жилищным</w:t>
            </w:r>
          </w:p>
        </w:tc>
        <w:tc>
          <w:tcPr>
            <w:tcW w:w="2976" w:type="dxa"/>
            <w:shd w:val="clear" w:color="auto" w:fill="auto"/>
            <w:vAlign w:val="center"/>
          </w:tcPr>
          <w:p w14:paraId="0C976F93" w14:textId="77777777" w:rsidR="00860896" w:rsidRPr="000D1768" w:rsidRDefault="00860896" w:rsidP="00F71E75">
            <w:pPr>
              <w:jc w:val="center"/>
            </w:pPr>
            <w:r w:rsidRPr="000D1768">
              <w:t>2 546,03</w:t>
            </w:r>
          </w:p>
        </w:tc>
        <w:tc>
          <w:tcPr>
            <w:tcW w:w="3119" w:type="dxa"/>
            <w:shd w:val="clear" w:color="auto" w:fill="auto"/>
            <w:vAlign w:val="center"/>
          </w:tcPr>
          <w:p w14:paraId="28A02050" w14:textId="77777777" w:rsidR="00860896" w:rsidRPr="000D1768" w:rsidRDefault="00860896" w:rsidP="00F71E75">
            <w:pPr>
              <w:jc w:val="center"/>
            </w:pPr>
            <w:r w:rsidRPr="000D1768">
              <w:t>2 546,03</w:t>
            </w:r>
          </w:p>
        </w:tc>
      </w:tr>
      <w:tr w:rsidR="00860896" w:rsidRPr="001B016F" w14:paraId="25EC554B" w14:textId="77777777" w:rsidTr="00F71E75">
        <w:tc>
          <w:tcPr>
            <w:tcW w:w="4143" w:type="dxa"/>
            <w:shd w:val="clear" w:color="auto" w:fill="auto"/>
            <w:vAlign w:val="center"/>
          </w:tcPr>
          <w:p w14:paraId="1D4750A4" w14:textId="77777777" w:rsidR="00860896" w:rsidRPr="001B016F" w:rsidRDefault="00860896" w:rsidP="00F71E75">
            <w:pPr>
              <w:rPr>
                <w:rFonts w:ascii="Arial CYR" w:hAnsi="Arial CYR" w:cs="Arial CYR"/>
                <w:sz w:val="20"/>
                <w:szCs w:val="20"/>
              </w:rPr>
            </w:pPr>
            <w:r w:rsidRPr="001B016F">
              <w:rPr>
                <w:rFonts w:ascii="Arial CYR" w:hAnsi="Arial CYR" w:cs="Arial CYR"/>
                <w:sz w:val="20"/>
                <w:szCs w:val="20"/>
              </w:rPr>
              <w:t>Отпуск бюджетным</w:t>
            </w:r>
          </w:p>
        </w:tc>
        <w:tc>
          <w:tcPr>
            <w:tcW w:w="2976" w:type="dxa"/>
            <w:shd w:val="clear" w:color="auto" w:fill="auto"/>
            <w:vAlign w:val="center"/>
          </w:tcPr>
          <w:p w14:paraId="53ED5AE0" w14:textId="77777777" w:rsidR="00860896" w:rsidRPr="000D1768" w:rsidRDefault="00860896" w:rsidP="00F71E75">
            <w:pPr>
              <w:jc w:val="center"/>
            </w:pPr>
            <w:r w:rsidRPr="000D1768">
              <w:t>4 152,38</w:t>
            </w:r>
          </w:p>
        </w:tc>
        <w:tc>
          <w:tcPr>
            <w:tcW w:w="3119" w:type="dxa"/>
            <w:shd w:val="clear" w:color="auto" w:fill="auto"/>
            <w:vAlign w:val="center"/>
          </w:tcPr>
          <w:p w14:paraId="53C41F29" w14:textId="77777777" w:rsidR="00860896" w:rsidRDefault="00860896" w:rsidP="00F71E75">
            <w:pPr>
              <w:jc w:val="center"/>
            </w:pPr>
            <w:r w:rsidRPr="000D1768">
              <w:t>4 152,38</w:t>
            </w:r>
          </w:p>
        </w:tc>
      </w:tr>
      <w:tr w:rsidR="00860896" w:rsidRPr="001B016F" w14:paraId="1C29F03C" w14:textId="77777777" w:rsidTr="00F71E75">
        <w:tc>
          <w:tcPr>
            <w:tcW w:w="4143" w:type="dxa"/>
            <w:shd w:val="clear" w:color="auto" w:fill="auto"/>
            <w:vAlign w:val="center"/>
          </w:tcPr>
          <w:p w14:paraId="7690D936" w14:textId="77777777" w:rsidR="00860896" w:rsidRPr="001B016F" w:rsidRDefault="00860896" w:rsidP="00F71E75">
            <w:pPr>
              <w:rPr>
                <w:rFonts w:ascii="Arial CYR" w:hAnsi="Arial CYR" w:cs="Arial CYR"/>
                <w:sz w:val="20"/>
                <w:szCs w:val="20"/>
              </w:rPr>
            </w:pPr>
            <w:r w:rsidRPr="001B016F">
              <w:rPr>
                <w:rFonts w:ascii="Arial CYR" w:hAnsi="Arial CYR" w:cs="Arial CYR"/>
                <w:sz w:val="20"/>
                <w:szCs w:val="20"/>
              </w:rPr>
              <w:t>Отпуск иным потребителям</w:t>
            </w:r>
          </w:p>
        </w:tc>
        <w:tc>
          <w:tcPr>
            <w:tcW w:w="2976" w:type="dxa"/>
            <w:shd w:val="clear" w:color="auto" w:fill="auto"/>
            <w:vAlign w:val="center"/>
          </w:tcPr>
          <w:p w14:paraId="2DE9EAF3" w14:textId="77777777" w:rsidR="00860896" w:rsidRPr="001B016F" w:rsidRDefault="00860896" w:rsidP="00F71E75">
            <w:pPr>
              <w:jc w:val="center"/>
            </w:pPr>
            <w:r>
              <w:t>0,00</w:t>
            </w:r>
          </w:p>
        </w:tc>
        <w:tc>
          <w:tcPr>
            <w:tcW w:w="3119" w:type="dxa"/>
            <w:shd w:val="clear" w:color="auto" w:fill="auto"/>
            <w:vAlign w:val="center"/>
          </w:tcPr>
          <w:p w14:paraId="01E72959" w14:textId="77777777" w:rsidR="00860896" w:rsidRPr="001B016F" w:rsidRDefault="00860896" w:rsidP="00F71E75">
            <w:pPr>
              <w:jc w:val="center"/>
            </w:pPr>
            <w:r>
              <w:t>0,00</w:t>
            </w:r>
          </w:p>
        </w:tc>
      </w:tr>
      <w:tr w:rsidR="00860896" w:rsidRPr="001B016F" w14:paraId="63668723" w14:textId="77777777" w:rsidTr="00F71E75">
        <w:tc>
          <w:tcPr>
            <w:tcW w:w="4143" w:type="dxa"/>
            <w:shd w:val="clear" w:color="auto" w:fill="auto"/>
            <w:vAlign w:val="center"/>
          </w:tcPr>
          <w:p w14:paraId="0FF1EA6B" w14:textId="77777777" w:rsidR="00860896" w:rsidRPr="001B016F" w:rsidRDefault="00860896" w:rsidP="00F71E75">
            <w:pPr>
              <w:rPr>
                <w:rFonts w:ascii="Arial CYR" w:hAnsi="Arial CYR" w:cs="Arial CYR"/>
                <w:sz w:val="20"/>
                <w:szCs w:val="20"/>
              </w:rPr>
            </w:pPr>
            <w:r w:rsidRPr="001B016F">
              <w:rPr>
                <w:rFonts w:ascii="Arial CYR" w:hAnsi="Arial CYR" w:cs="Arial CYR"/>
                <w:sz w:val="20"/>
                <w:szCs w:val="20"/>
              </w:rPr>
              <w:t>Отпуск на производственные нужды</w:t>
            </w:r>
          </w:p>
        </w:tc>
        <w:tc>
          <w:tcPr>
            <w:tcW w:w="2976" w:type="dxa"/>
            <w:shd w:val="clear" w:color="auto" w:fill="auto"/>
            <w:vAlign w:val="center"/>
          </w:tcPr>
          <w:p w14:paraId="4EBAD354" w14:textId="77777777" w:rsidR="00860896" w:rsidRPr="001B016F" w:rsidRDefault="00860896" w:rsidP="00F71E75">
            <w:pPr>
              <w:jc w:val="center"/>
            </w:pPr>
            <w:r>
              <w:t>0,00</w:t>
            </w:r>
          </w:p>
        </w:tc>
        <w:tc>
          <w:tcPr>
            <w:tcW w:w="3119" w:type="dxa"/>
            <w:shd w:val="clear" w:color="auto" w:fill="auto"/>
            <w:vAlign w:val="center"/>
          </w:tcPr>
          <w:p w14:paraId="704A09CA" w14:textId="77777777" w:rsidR="00860896" w:rsidRPr="001B016F" w:rsidRDefault="00860896" w:rsidP="00F71E75">
            <w:pPr>
              <w:jc w:val="center"/>
            </w:pPr>
            <w:r>
              <w:t>0,00</w:t>
            </w:r>
          </w:p>
        </w:tc>
      </w:tr>
      <w:tr w:rsidR="00860896" w:rsidRPr="001B016F" w14:paraId="08F36A64" w14:textId="77777777" w:rsidTr="00F71E75">
        <w:tc>
          <w:tcPr>
            <w:tcW w:w="4143" w:type="dxa"/>
            <w:shd w:val="clear" w:color="auto" w:fill="auto"/>
            <w:vAlign w:val="center"/>
          </w:tcPr>
          <w:p w14:paraId="6F5B342F" w14:textId="77777777" w:rsidR="00860896" w:rsidRPr="001B016F" w:rsidRDefault="00860896" w:rsidP="00F71E75">
            <w:pPr>
              <w:rPr>
                <w:rFonts w:ascii="Arial CYR" w:hAnsi="Arial CYR" w:cs="Arial CYR"/>
                <w:sz w:val="20"/>
                <w:szCs w:val="20"/>
              </w:rPr>
            </w:pPr>
            <w:r w:rsidRPr="001B016F">
              <w:rPr>
                <w:rFonts w:ascii="Arial CYR" w:hAnsi="Arial CYR" w:cs="Arial CYR"/>
                <w:sz w:val="20"/>
                <w:szCs w:val="20"/>
              </w:rPr>
              <w:t>Отпуск на потребительский рынок</w:t>
            </w:r>
          </w:p>
        </w:tc>
        <w:tc>
          <w:tcPr>
            <w:tcW w:w="2976" w:type="dxa"/>
            <w:shd w:val="clear" w:color="auto" w:fill="auto"/>
            <w:vAlign w:val="center"/>
          </w:tcPr>
          <w:p w14:paraId="18EDF38D" w14:textId="77777777" w:rsidR="00860896" w:rsidRPr="007E7760" w:rsidRDefault="00860896" w:rsidP="00F71E75">
            <w:pPr>
              <w:jc w:val="center"/>
            </w:pPr>
            <w:r w:rsidRPr="007E7760">
              <w:t>6 698,41</w:t>
            </w:r>
          </w:p>
        </w:tc>
        <w:tc>
          <w:tcPr>
            <w:tcW w:w="3119" w:type="dxa"/>
            <w:shd w:val="clear" w:color="auto" w:fill="auto"/>
            <w:vAlign w:val="center"/>
          </w:tcPr>
          <w:p w14:paraId="7BA52117" w14:textId="77777777" w:rsidR="00860896" w:rsidRDefault="00860896" w:rsidP="00F71E75">
            <w:pPr>
              <w:jc w:val="center"/>
            </w:pPr>
            <w:r w:rsidRPr="007E7760">
              <w:t>6 698,41</w:t>
            </w:r>
          </w:p>
        </w:tc>
      </w:tr>
    </w:tbl>
    <w:p w14:paraId="7D453BB1" w14:textId="77777777" w:rsidR="00860896" w:rsidRDefault="00860896" w:rsidP="00860896">
      <w:pPr>
        <w:ind w:firstLine="720"/>
        <w:jc w:val="both"/>
      </w:pPr>
    </w:p>
    <w:p w14:paraId="640FEC6F" w14:textId="77777777" w:rsidR="00860896" w:rsidRPr="00635E60" w:rsidRDefault="00860896" w:rsidP="00860896">
      <w:pPr>
        <w:ind w:firstLine="720"/>
        <w:jc w:val="both"/>
      </w:pPr>
      <w:r w:rsidRPr="001B016F">
        <w:t>Ввиду отсутствия возможности анализа динамики полезного отпуска тепловой энергии за последние 3 года, эксперты полагают экономически и технологически обоснованным принять на 2018 год показатели теплового баланса с учетом фактического полезного отпуска тепловой энергии за последний отчетный год. Таким образом, на 2018 год размер полезного отпуска тепловой энергии составит 6 698,41</w:t>
      </w:r>
      <w:r>
        <w:t xml:space="preserve"> Гкал. </w:t>
      </w:r>
    </w:p>
    <w:p w14:paraId="51EE5755" w14:textId="77777777" w:rsidR="00860896" w:rsidRPr="00C142DE" w:rsidRDefault="00860896" w:rsidP="00860896">
      <w:pPr>
        <w:ind w:firstLine="720"/>
        <w:jc w:val="both"/>
      </w:pPr>
      <w:r w:rsidRPr="00C142DE">
        <w:t xml:space="preserve">Объем потерь тепловой энергии, устанавливаемый для организаций, осуществляющих деятельность по передаче тепловой энергии, на каждый год </w:t>
      </w:r>
      <w:r w:rsidRPr="00C142DE">
        <w:lastRenderedPageBreak/>
        <w:t>долгосрочного периода регулирования, определяется в соответствии с пунктом 40 Методических указаний, в течени</w:t>
      </w:r>
      <w:r>
        <w:t>е этого периода не пересматривается, и принимае</w:t>
      </w:r>
      <w:r w:rsidRPr="00C142DE">
        <w:t xml:space="preserve">тся в размере </w:t>
      </w:r>
      <w:r w:rsidRPr="001B016F">
        <w:t>1 377,54</w:t>
      </w:r>
      <w:r w:rsidRPr="00C142DE">
        <w:t> Гкал.</w:t>
      </w:r>
    </w:p>
    <w:p w14:paraId="3F993F21" w14:textId="77777777" w:rsidR="00860896" w:rsidRPr="00C142DE" w:rsidRDefault="00860896" w:rsidP="00860896">
      <w:pPr>
        <w:ind w:firstLine="720"/>
        <w:jc w:val="both"/>
      </w:pPr>
      <w:r w:rsidRPr="001B016F">
        <w:t xml:space="preserve">Потери тепловой энергии на собственные нужды котельной, приняты на основании результатов экспертизы технических нормативов. Норматив удельного расхода был определён в размере </w:t>
      </w:r>
      <w:r>
        <w:t>230,07</w:t>
      </w:r>
      <w:r w:rsidRPr="001B016F">
        <w:t xml:space="preserve"> кг </w:t>
      </w:r>
      <w:proofErr w:type="spellStart"/>
      <w:r w:rsidRPr="001B016F">
        <w:t>у.т</w:t>
      </w:r>
      <w:proofErr w:type="spellEnd"/>
      <w:r w:rsidRPr="001B016F">
        <w:t xml:space="preserve">./Гкал и 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 Баланс отпуска тепловой энергии на 2018 год по полугодиям рассчитан в долях (1 полугодие – </w:t>
      </w:r>
      <w:r>
        <w:t>53,93 %</w:t>
      </w:r>
      <w:r w:rsidRPr="001B016F">
        <w:t xml:space="preserve"> и 2 полугодие – </w:t>
      </w:r>
      <w:r>
        <w:t>46,07 %</w:t>
      </w:r>
      <w:r w:rsidRPr="001B016F">
        <w:t>) на основе фактических данных за 2016 год, представленных предприятием через систему ЕИАС в формате шаблонов BALANCE.CALC.TARIFF.WARM.2016.FACT (в соответствии с постановлением РЭК КО от 20.12.2013 № 620 с 01.01.2014 г. данный формат шаблонов ЕИАС является официальной формой предоставления информации по вопросам установления, изменения и применения цен (тарифов)) и представлен в таблице</w:t>
      </w:r>
      <w:r>
        <w:t xml:space="preserve"> 2</w:t>
      </w:r>
      <w:r w:rsidRPr="00C142DE">
        <w:t>.</w:t>
      </w:r>
    </w:p>
    <w:p w14:paraId="7517BA5D" w14:textId="77777777" w:rsidR="00860896" w:rsidRDefault="00860896" w:rsidP="00860896">
      <w:pPr>
        <w:jc w:val="both"/>
      </w:pPr>
    </w:p>
    <w:p w14:paraId="2A5578C6" w14:textId="77777777" w:rsidR="00860896" w:rsidRPr="00C142DE" w:rsidRDefault="00860896" w:rsidP="00860896">
      <w:pPr>
        <w:ind w:firstLine="720"/>
        <w:jc w:val="center"/>
      </w:pPr>
      <w:r w:rsidRPr="00C142DE">
        <w:t xml:space="preserve">Баланс тепловой энергии от </w:t>
      </w:r>
      <w:r>
        <w:t>ООО «Велес»</w:t>
      </w:r>
      <w:r w:rsidRPr="00C142DE">
        <w:t xml:space="preserve"> на 2018 год</w:t>
      </w:r>
    </w:p>
    <w:p w14:paraId="2C07087E" w14:textId="77777777" w:rsidR="00860896" w:rsidRPr="00C142DE" w:rsidRDefault="00860896" w:rsidP="00860896">
      <w:pPr>
        <w:ind w:firstLine="720"/>
        <w:jc w:val="right"/>
      </w:pPr>
      <w:r>
        <w:t>Таблица 2</w:t>
      </w:r>
    </w:p>
    <w:p w14:paraId="24DD84F8" w14:textId="77777777" w:rsidR="00860896" w:rsidRPr="00C142DE" w:rsidRDefault="00860896" w:rsidP="00860896">
      <w:pPr>
        <w:ind w:firstLine="720"/>
        <w:jc w:val="right"/>
      </w:pPr>
      <w:r w:rsidRPr="00C142DE">
        <w:t>Гкал</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995"/>
        <w:gridCol w:w="1758"/>
        <w:gridCol w:w="1732"/>
        <w:gridCol w:w="1701"/>
      </w:tblGrid>
      <w:tr w:rsidR="00860896" w:rsidRPr="00C142DE" w14:paraId="52D19367" w14:textId="77777777" w:rsidTr="00860896">
        <w:trPr>
          <w:trHeight w:val="689"/>
          <w:jc w:val="center"/>
        </w:trPr>
        <w:tc>
          <w:tcPr>
            <w:tcW w:w="654" w:type="dxa"/>
            <w:shd w:val="clear" w:color="auto" w:fill="auto"/>
            <w:vAlign w:val="center"/>
            <w:hideMark/>
          </w:tcPr>
          <w:p w14:paraId="6142E499" w14:textId="77777777" w:rsidR="00860896" w:rsidRPr="00C142DE" w:rsidRDefault="00860896" w:rsidP="00F71E75">
            <w:pPr>
              <w:jc w:val="center"/>
              <w:rPr>
                <w:bCs/>
              </w:rPr>
            </w:pPr>
            <w:r w:rsidRPr="00C142DE">
              <w:rPr>
                <w:bCs/>
              </w:rPr>
              <w:t>№ п/п</w:t>
            </w:r>
          </w:p>
        </w:tc>
        <w:tc>
          <w:tcPr>
            <w:tcW w:w="3995" w:type="dxa"/>
            <w:shd w:val="clear" w:color="auto" w:fill="auto"/>
            <w:vAlign w:val="center"/>
            <w:hideMark/>
          </w:tcPr>
          <w:p w14:paraId="5E48BEDC" w14:textId="77777777" w:rsidR="00860896" w:rsidRPr="00C142DE" w:rsidRDefault="00860896" w:rsidP="00F71E75">
            <w:pPr>
              <w:jc w:val="center"/>
            </w:pPr>
            <w:r w:rsidRPr="00C142DE">
              <w:t>Показатель</w:t>
            </w:r>
          </w:p>
        </w:tc>
        <w:tc>
          <w:tcPr>
            <w:tcW w:w="1758" w:type="dxa"/>
            <w:shd w:val="clear" w:color="auto" w:fill="auto"/>
            <w:vAlign w:val="center"/>
            <w:hideMark/>
          </w:tcPr>
          <w:p w14:paraId="27CEF2BD" w14:textId="77777777" w:rsidR="00860896" w:rsidRPr="00C142DE" w:rsidRDefault="00860896" w:rsidP="00F71E75">
            <w:pPr>
              <w:jc w:val="center"/>
            </w:pPr>
            <w:r w:rsidRPr="00C142DE">
              <w:t>Всего</w:t>
            </w:r>
          </w:p>
        </w:tc>
        <w:tc>
          <w:tcPr>
            <w:tcW w:w="1732" w:type="dxa"/>
            <w:shd w:val="clear" w:color="auto" w:fill="auto"/>
            <w:vAlign w:val="center"/>
            <w:hideMark/>
          </w:tcPr>
          <w:p w14:paraId="4942F6F4" w14:textId="77777777" w:rsidR="00860896" w:rsidRPr="00C142DE" w:rsidRDefault="00860896" w:rsidP="00F71E75">
            <w:r w:rsidRPr="00C142DE">
              <w:t>1 полугодие</w:t>
            </w:r>
          </w:p>
        </w:tc>
        <w:tc>
          <w:tcPr>
            <w:tcW w:w="1701" w:type="dxa"/>
            <w:shd w:val="clear" w:color="auto" w:fill="auto"/>
            <w:vAlign w:val="center"/>
            <w:hideMark/>
          </w:tcPr>
          <w:p w14:paraId="2908D49F" w14:textId="77777777" w:rsidR="00860896" w:rsidRPr="00C142DE" w:rsidRDefault="00860896" w:rsidP="00F71E75">
            <w:r w:rsidRPr="00C142DE">
              <w:t>2 полугодие</w:t>
            </w:r>
          </w:p>
        </w:tc>
      </w:tr>
      <w:tr w:rsidR="00860896" w:rsidRPr="00C142DE" w14:paraId="5DF20209" w14:textId="77777777" w:rsidTr="00860896">
        <w:trPr>
          <w:trHeight w:val="330"/>
          <w:jc w:val="center"/>
        </w:trPr>
        <w:tc>
          <w:tcPr>
            <w:tcW w:w="654" w:type="dxa"/>
            <w:shd w:val="clear" w:color="auto" w:fill="auto"/>
            <w:hideMark/>
          </w:tcPr>
          <w:p w14:paraId="4D10C6BC" w14:textId="77777777" w:rsidR="00860896" w:rsidRPr="00C142DE" w:rsidRDefault="00860896" w:rsidP="00F71E75">
            <w:pPr>
              <w:jc w:val="center"/>
              <w:rPr>
                <w:bCs/>
              </w:rPr>
            </w:pPr>
            <w:r w:rsidRPr="00C142DE">
              <w:rPr>
                <w:bCs/>
              </w:rPr>
              <w:t>1</w:t>
            </w:r>
          </w:p>
        </w:tc>
        <w:tc>
          <w:tcPr>
            <w:tcW w:w="3995" w:type="dxa"/>
            <w:shd w:val="clear" w:color="auto" w:fill="auto"/>
            <w:noWrap/>
            <w:vAlign w:val="center"/>
            <w:hideMark/>
          </w:tcPr>
          <w:p w14:paraId="17A4FEDA" w14:textId="77777777" w:rsidR="00860896" w:rsidRPr="00C142DE" w:rsidRDefault="00860896" w:rsidP="00F71E75">
            <w:r w:rsidRPr="00C142DE">
              <w:rPr>
                <w:bCs/>
              </w:rPr>
              <w:t>Выработка</w:t>
            </w:r>
            <w:r>
              <w:rPr>
                <w:bCs/>
              </w:rPr>
              <w:t xml:space="preserve"> (2 + 3)</w:t>
            </w:r>
          </w:p>
        </w:tc>
        <w:tc>
          <w:tcPr>
            <w:tcW w:w="1758" w:type="dxa"/>
            <w:shd w:val="clear" w:color="auto" w:fill="auto"/>
            <w:vAlign w:val="center"/>
          </w:tcPr>
          <w:p w14:paraId="2FD1C1E5" w14:textId="77777777" w:rsidR="00860896" w:rsidRPr="00C142DE" w:rsidRDefault="00860896" w:rsidP="00F71E75">
            <w:pPr>
              <w:jc w:val="center"/>
            </w:pPr>
            <w:r w:rsidRPr="00BF5BA2">
              <w:t>8 448,53</w:t>
            </w:r>
          </w:p>
        </w:tc>
        <w:tc>
          <w:tcPr>
            <w:tcW w:w="1732" w:type="dxa"/>
            <w:shd w:val="clear" w:color="auto" w:fill="auto"/>
            <w:vAlign w:val="center"/>
          </w:tcPr>
          <w:p w14:paraId="1D0839B9" w14:textId="77777777" w:rsidR="00860896" w:rsidRPr="00EF412E" w:rsidRDefault="00860896" w:rsidP="00F71E75">
            <w:pPr>
              <w:jc w:val="center"/>
            </w:pPr>
            <w:r w:rsidRPr="00EF412E">
              <w:t>4 556,29</w:t>
            </w:r>
          </w:p>
        </w:tc>
        <w:tc>
          <w:tcPr>
            <w:tcW w:w="1701" w:type="dxa"/>
            <w:shd w:val="clear" w:color="auto" w:fill="auto"/>
            <w:vAlign w:val="center"/>
          </w:tcPr>
          <w:p w14:paraId="5F9B2547" w14:textId="77777777" w:rsidR="00860896" w:rsidRPr="00D206FE" w:rsidRDefault="00860896" w:rsidP="00F71E75">
            <w:pPr>
              <w:jc w:val="center"/>
            </w:pPr>
            <w:r w:rsidRPr="00D206FE">
              <w:t>3 892,24</w:t>
            </w:r>
          </w:p>
        </w:tc>
      </w:tr>
      <w:tr w:rsidR="00860896" w:rsidRPr="00C142DE" w14:paraId="70C5C7F5" w14:textId="77777777" w:rsidTr="00860896">
        <w:trPr>
          <w:trHeight w:val="315"/>
          <w:jc w:val="center"/>
        </w:trPr>
        <w:tc>
          <w:tcPr>
            <w:tcW w:w="654" w:type="dxa"/>
            <w:shd w:val="clear" w:color="auto" w:fill="auto"/>
            <w:vAlign w:val="center"/>
            <w:hideMark/>
          </w:tcPr>
          <w:p w14:paraId="28450D08" w14:textId="77777777" w:rsidR="00860896" w:rsidRPr="00C142DE" w:rsidRDefault="00860896" w:rsidP="00F71E75">
            <w:pPr>
              <w:jc w:val="center"/>
              <w:rPr>
                <w:bCs/>
              </w:rPr>
            </w:pPr>
            <w:r w:rsidRPr="00C142DE">
              <w:rPr>
                <w:bCs/>
              </w:rPr>
              <w:t>2</w:t>
            </w:r>
          </w:p>
        </w:tc>
        <w:tc>
          <w:tcPr>
            <w:tcW w:w="3995" w:type="dxa"/>
            <w:shd w:val="clear" w:color="auto" w:fill="auto"/>
            <w:vAlign w:val="center"/>
            <w:hideMark/>
          </w:tcPr>
          <w:p w14:paraId="7C11A5BF" w14:textId="77777777" w:rsidR="00860896" w:rsidRPr="00C142DE" w:rsidRDefault="00860896" w:rsidP="00F71E75">
            <w:r w:rsidRPr="00C142DE">
              <w:rPr>
                <w:bCs/>
              </w:rPr>
              <w:t>Собственные нужды</w:t>
            </w:r>
          </w:p>
        </w:tc>
        <w:tc>
          <w:tcPr>
            <w:tcW w:w="1758" w:type="dxa"/>
            <w:shd w:val="clear" w:color="auto" w:fill="auto"/>
            <w:vAlign w:val="center"/>
          </w:tcPr>
          <w:p w14:paraId="4C109948" w14:textId="77777777" w:rsidR="00860896" w:rsidRPr="00C142DE" w:rsidRDefault="00860896" w:rsidP="00F71E75">
            <w:pPr>
              <w:jc w:val="center"/>
            </w:pPr>
            <w:r w:rsidRPr="00BF5BA2">
              <w:t>372,58</w:t>
            </w:r>
          </w:p>
        </w:tc>
        <w:tc>
          <w:tcPr>
            <w:tcW w:w="1732" w:type="dxa"/>
            <w:shd w:val="clear" w:color="auto" w:fill="auto"/>
            <w:vAlign w:val="center"/>
          </w:tcPr>
          <w:p w14:paraId="33D5339A" w14:textId="77777777" w:rsidR="00860896" w:rsidRPr="00EF412E" w:rsidRDefault="00860896" w:rsidP="00F71E75">
            <w:pPr>
              <w:jc w:val="center"/>
            </w:pPr>
            <w:r w:rsidRPr="00EF412E">
              <w:t>200,93</w:t>
            </w:r>
          </w:p>
        </w:tc>
        <w:tc>
          <w:tcPr>
            <w:tcW w:w="1701" w:type="dxa"/>
            <w:shd w:val="clear" w:color="auto" w:fill="auto"/>
            <w:vAlign w:val="center"/>
          </w:tcPr>
          <w:p w14:paraId="1529699F" w14:textId="77777777" w:rsidR="00860896" w:rsidRPr="00D206FE" w:rsidRDefault="00860896" w:rsidP="00F71E75">
            <w:pPr>
              <w:jc w:val="center"/>
            </w:pPr>
            <w:r w:rsidRPr="00D206FE">
              <w:t>171,65</w:t>
            </w:r>
          </w:p>
        </w:tc>
      </w:tr>
      <w:tr w:rsidR="00860896" w:rsidRPr="00C142DE" w14:paraId="4A0D738E" w14:textId="77777777" w:rsidTr="00860896">
        <w:trPr>
          <w:trHeight w:val="375"/>
          <w:jc w:val="center"/>
        </w:trPr>
        <w:tc>
          <w:tcPr>
            <w:tcW w:w="654" w:type="dxa"/>
            <w:shd w:val="clear" w:color="auto" w:fill="auto"/>
            <w:noWrap/>
            <w:vAlign w:val="center"/>
            <w:hideMark/>
          </w:tcPr>
          <w:p w14:paraId="6E9501FB" w14:textId="77777777" w:rsidR="00860896" w:rsidRPr="00C142DE" w:rsidRDefault="00860896" w:rsidP="00F71E75">
            <w:pPr>
              <w:jc w:val="center"/>
              <w:rPr>
                <w:bCs/>
              </w:rPr>
            </w:pPr>
            <w:r w:rsidRPr="00C142DE">
              <w:rPr>
                <w:bCs/>
              </w:rPr>
              <w:t>3</w:t>
            </w:r>
          </w:p>
        </w:tc>
        <w:tc>
          <w:tcPr>
            <w:tcW w:w="3995" w:type="dxa"/>
            <w:shd w:val="clear" w:color="auto" w:fill="auto"/>
            <w:noWrap/>
            <w:vAlign w:val="center"/>
            <w:hideMark/>
          </w:tcPr>
          <w:p w14:paraId="6579DD50" w14:textId="77777777" w:rsidR="00860896" w:rsidRPr="00C142DE" w:rsidRDefault="00860896" w:rsidP="00F71E75">
            <w:r w:rsidRPr="00C142DE">
              <w:rPr>
                <w:bCs/>
              </w:rPr>
              <w:t>Отпуск в сеть</w:t>
            </w:r>
            <w:r>
              <w:rPr>
                <w:bCs/>
              </w:rPr>
              <w:t xml:space="preserve"> (4 + 5)</w:t>
            </w:r>
          </w:p>
        </w:tc>
        <w:tc>
          <w:tcPr>
            <w:tcW w:w="1758" w:type="dxa"/>
            <w:shd w:val="clear" w:color="auto" w:fill="auto"/>
            <w:vAlign w:val="center"/>
          </w:tcPr>
          <w:p w14:paraId="0F2C2BE5" w14:textId="77777777" w:rsidR="00860896" w:rsidRPr="00900A8B" w:rsidRDefault="00860896" w:rsidP="00F71E75">
            <w:pPr>
              <w:jc w:val="center"/>
            </w:pPr>
            <w:r w:rsidRPr="00BF5BA2">
              <w:t>8 075,95</w:t>
            </w:r>
          </w:p>
        </w:tc>
        <w:tc>
          <w:tcPr>
            <w:tcW w:w="1732" w:type="dxa"/>
            <w:shd w:val="clear" w:color="auto" w:fill="auto"/>
            <w:vAlign w:val="center"/>
          </w:tcPr>
          <w:p w14:paraId="2C9C9DE6" w14:textId="77777777" w:rsidR="00860896" w:rsidRPr="00EF412E" w:rsidRDefault="00860896" w:rsidP="00F71E75">
            <w:pPr>
              <w:jc w:val="center"/>
            </w:pPr>
            <w:r w:rsidRPr="00EF412E">
              <w:t>4 355,36</w:t>
            </w:r>
          </w:p>
        </w:tc>
        <w:tc>
          <w:tcPr>
            <w:tcW w:w="1701" w:type="dxa"/>
            <w:shd w:val="clear" w:color="auto" w:fill="auto"/>
            <w:vAlign w:val="center"/>
          </w:tcPr>
          <w:p w14:paraId="0F6252C1" w14:textId="77777777" w:rsidR="00860896" w:rsidRPr="00D206FE" w:rsidRDefault="00860896" w:rsidP="00F71E75">
            <w:pPr>
              <w:jc w:val="center"/>
            </w:pPr>
            <w:r w:rsidRPr="00D206FE">
              <w:t>3 720,59</w:t>
            </w:r>
          </w:p>
        </w:tc>
      </w:tr>
      <w:tr w:rsidR="00860896" w:rsidRPr="00C142DE" w14:paraId="563D25CE" w14:textId="77777777" w:rsidTr="00860896">
        <w:trPr>
          <w:trHeight w:val="390"/>
          <w:jc w:val="center"/>
        </w:trPr>
        <w:tc>
          <w:tcPr>
            <w:tcW w:w="654" w:type="dxa"/>
            <w:shd w:val="clear" w:color="auto" w:fill="auto"/>
            <w:noWrap/>
            <w:vAlign w:val="center"/>
            <w:hideMark/>
          </w:tcPr>
          <w:p w14:paraId="0116E655" w14:textId="77777777" w:rsidR="00860896" w:rsidRPr="00C142DE" w:rsidRDefault="00860896" w:rsidP="00F71E75">
            <w:pPr>
              <w:jc w:val="center"/>
              <w:rPr>
                <w:bCs/>
              </w:rPr>
            </w:pPr>
            <w:r w:rsidRPr="00C142DE">
              <w:rPr>
                <w:bCs/>
              </w:rPr>
              <w:t>4</w:t>
            </w:r>
          </w:p>
        </w:tc>
        <w:tc>
          <w:tcPr>
            <w:tcW w:w="3995" w:type="dxa"/>
            <w:shd w:val="clear" w:color="auto" w:fill="auto"/>
            <w:vAlign w:val="center"/>
            <w:hideMark/>
          </w:tcPr>
          <w:p w14:paraId="668EF2E3" w14:textId="77777777" w:rsidR="00860896" w:rsidRPr="00C142DE" w:rsidRDefault="00860896" w:rsidP="00F71E75">
            <w:r w:rsidRPr="00C142DE">
              <w:rPr>
                <w:bCs/>
              </w:rPr>
              <w:t xml:space="preserve">Полезный отпуск тепловой энергии, в </w:t>
            </w:r>
            <w:proofErr w:type="spellStart"/>
            <w:r w:rsidRPr="00C142DE">
              <w:rPr>
                <w:bCs/>
              </w:rPr>
              <w:t>т.ч</w:t>
            </w:r>
            <w:proofErr w:type="spellEnd"/>
            <w:r w:rsidRPr="00C142DE">
              <w:rPr>
                <w:bCs/>
              </w:rPr>
              <w:t>.</w:t>
            </w:r>
            <w:r>
              <w:rPr>
                <w:bCs/>
              </w:rPr>
              <w:t xml:space="preserve"> (∑ 4.1-4.4)</w:t>
            </w:r>
          </w:p>
        </w:tc>
        <w:tc>
          <w:tcPr>
            <w:tcW w:w="1758" w:type="dxa"/>
            <w:shd w:val="clear" w:color="auto" w:fill="auto"/>
            <w:vAlign w:val="center"/>
          </w:tcPr>
          <w:p w14:paraId="1508EE85" w14:textId="77777777" w:rsidR="00860896" w:rsidRPr="0092332A" w:rsidRDefault="00860896" w:rsidP="00F71E75">
            <w:pPr>
              <w:jc w:val="center"/>
            </w:pPr>
            <w:r w:rsidRPr="0092332A">
              <w:t>6 698,41</w:t>
            </w:r>
          </w:p>
        </w:tc>
        <w:tc>
          <w:tcPr>
            <w:tcW w:w="1732" w:type="dxa"/>
            <w:shd w:val="clear" w:color="auto" w:fill="auto"/>
            <w:vAlign w:val="center"/>
          </w:tcPr>
          <w:p w14:paraId="12B33385" w14:textId="77777777" w:rsidR="00860896" w:rsidRPr="00EF412E" w:rsidRDefault="00860896" w:rsidP="00F71E75">
            <w:pPr>
              <w:jc w:val="center"/>
            </w:pPr>
            <w:r w:rsidRPr="00EF412E">
              <w:t>3 612,45</w:t>
            </w:r>
          </w:p>
        </w:tc>
        <w:tc>
          <w:tcPr>
            <w:tcW w:w="1701" w:type="dxa"/>
            <w:shd w:val="clear" w:color="auto" w:fill="auto"/>
            <w:vAlign w:val="center"/>
          </w:tcPr>
          <w:p w14:paraId="7FCC2890" w14:textId="77777777" w:rsidR="00860896" w:rsidRPr="00D206FE" w:rsidRDefault="00860896" w:rsidP="00F71E75">
            <w:pPr>
              <w:jc w:val="center"/>
            </w:pPr>
            <w:r w:rsidRPr="00D206FE">
              <w:t>3 085,96</w:t>
            </w:r>
          </w:p>
        </w:tc>
      </w:tr>
      <w:tr w:rsidR="00860896" w:rsidRPr="00C142DE" w14:paraId="6471437F" w14:textId="77777777" w:rsidTr="00860896">
        <w:trPr>
          <w:trHeight w:val="398"/>
          <w:jc w:val="center"/>
        </w:trPr>
        <w:tc>
          <w:tcPr>
            <w:tcW w:w="654" w:type="dxa"/>
            <w:shd w:val="clear" w:color="auto" w:fill="auto"/>
            <w:noWrap/>
            <w:vAlign w:val="center"/>
          </w:tcPr>
          <w:p w14:paraId="02E035AB" w14:textId="77777777" w:rsidR="00860896" w:rsidRPr="00C142DE" w:rsidRDefault="00860896" w:rsidP="00F71E75">
            <w:pPr>
              <w:jc w:val="center"/>
              <w:rPr>
                <w:bCs/>
              </w:rPr>
            </w:pPr>
            <w:r w:rsidRPr="00C142DE">
              <w:rPr>
                <w:bCs/>
              </w:rPr>
              <w:t xml:space="preserve"> 4.1</w:t>
            </w:r>
          </w:p>
        </w:tc>
        <w:tc>
          <w:tcPr>
            <w:tcW w:w="3995" w:type="dxa"/>
            <w:shd w:val="clear" w:color="auto" w:fill="auto"/>
            <w:noWrap/>
            <w:vAlign w:val="center"/>
          </w:tcPr>
          <w:p w14:paraId="6E778ED3" w14:textId="77777777" w:rsidR="00860896" w:rsidRPr="00C142DE" w:rsidRDefault="00860896" w:rsidP="00F71E75">
            <w:pPr>
              <w:jc w:val="right"/>
            </w:pPr>
            <w:r w:rsidRPr="00C142DE">
              <w:t xml:space="preserve">жилищные организации  </w:t>
            </w:r>
          </w:p>
        </w:tc>
        <w:tc>
          <w:tcPr>
            <w:tcW w:w="1758" w:type="dxa"/>
            <w:shd w:val="clear" w:color="auto" w:fill="auto"/>
            <w:noWrap/>
            <w:vAlign w:val="center"/>
          </w:tcPr>
          <w:p w14:paraId="7BAF2D36" w14:textId="77777777" w:rsidR="00860896" w:rsidRPr="0092332A" w:rsidRDefault="00860896" w:rsidP="00F71E75">
            <w:pPr>
              <w:jc w:val="center"/>
            </w:pPr>
            <w:r w:rsidRPr="0092332A">
              <w:t>2 546,03</w:t>
            </w:r>
          </w:p>
        </w:tc>
        <w:tc>
          <w:tcPr>
            <w:tcW w:w="1732" w:type="dxa"/>
            <w:shd w:val="clear" w:color="auto" w:fill="auto"/>
            <w:vAlign w:val="center"/>
          </w:tcPr>
          <w:p w14:paraId="0A666B6E" w14:textId="77777777" w:rsidR="00860896" w:rsidRPr="00EF412E" w:rsidRDefault="00860896" w:rsidP="00F71E75">
            <w:pPr>
              <w:jc w:val="center"/>
            </w:pPr>
            <w:r w:rsidRPr="00EF412E">
              <w:t>1 373,07</w:t>
            </w:r>
          </w:p>
        </w:tc>
        <w:tc>
          <w:tcPr>
            <w:tcW w:w="1701" w:type="dxa"/>
            <w:shd w:val="clear" w:color="auto" w:fill="auto"/>
            <w:vAlign w:val="center"/>
          </w:tcPr>
          <w:p w14:paraId="1634035A" w14:textId="77777777" w:rsidR="00860896" w:rsidRPr="00D206FE" w:rsidRDefault="00860896" w:rsidP="00F71E75">
            <w:pPr>
              <w:jc w:val="center"/>
            </w:pPr>
            <w:r w:rsidRPr="00D206FE">
              <w:t>1 172,96</w:t>
            </w:r>
          </w:p>
        </w:tc>
      </w:tr>
      <w:tr w:rsidR="00860896" w:rsidRPr="00C142DE" w14:paraId="7F99F3F8" w14:textId="77777777" w:rsidTr="00860896">
        <w:trPr>
          <w:trHeight w:val="398"/>
          <w:jc w:val="center"/>
        </w:trPr>
        <w:tc>
          <w:tcPr>
            <w:tcW w:w="654" w:type="dxa"/>
            <w:shd w:val="clear" w:color="auto" w:fill="auto"/>
            <w:noWrap/>
            <w:vAlign w:val="center"/>
            <w:hideMark/>
          </w:tcPr>
          <w:p w14:paraId="68375AFE" w14:textId="77777777" w:rsidR="00860896" w:rsidRPr="00C142DE" w:rsidRDefault="00860896" w:rsidP="00F71E75">
            <w:pPr>
              <w:jc w:val="center"/>
              <w:rPr>
                <w:bCs/>
              </w:rPr>
            </w:pPr>
            <w:r w:rsidRPr="00C142DE">
              <w:rPr>
                <w:bCs/>
              </w:rPr>
              <w:t xml:space="preserve"> 4.2</w:t>
            </w:r>
          </w:p>
        </w:tc>
        <w:tc>
          <w:tcPr>
            <w:tcW w:w="3995" w:type="dxa"/>
            <w:shd w:val="clear" w:color="auto" w:fill="auto"/>
            <w:noWrap/>
            <w:vAlign w:val="center"/>
            <w:hideMark/>
          </w:tcPr>
          <w:p w14:paraId="2EAAA5C8" w14:textId="77777777" w:rsidR="00860896" w:rsidRPr="00C142DE" w:rsidRDefault="00860896" w:rsidP="00F71E75">
            <w:pPr>
              <w:jc w:val="right"/>
            </w:pPr>
            <w:r w:rsidRPr="00C142DE">
              <w:t>бюджетные потребители</w:t>
            </w:r>
          </w:p>
        </w:tc>
        <w:tc>
          <w:tcPr>
            <w:tcW w:w="1758" w:type="dxa"/>
            <w:shd w:val="clear" w:color="auto" w:fill="auto"/>
            <w:noWrap/>
            <w:vAlign w:val="center"/>
          </w:tcPr>
          <w:p w14:paraId="63A6A586" w14:textId="77777777" w:rsidR="00860896" w:rsidRDefault="00860896" w:rsidP="00F71E75">
            <w:pPr>
              <w:jc w:val="center"/>
            </w:pPr>
            <w:r w:rsidRPr="0092332A">
              <w:t>4 152,38</w:t>
            </w:r>
          </w:p>
        </w:tc>
        <w:tc>
          <w:tcPr>
            <w:tcW w:w="1732" w:type="dxa"/>
            <w:shd w:val="clear" w:color="auto" w:fill="auto"/>
            <w:vAlign w:val="center"/>
          </w:tcPr>
          <w:p w14:paraId="0B28E48B" w14:textId="77777777" w:rsidR="00860896" w:rsidRPr="00EF412E" w:rsidRDefault="00860896" w:rsidP="00F71E75">
            <w:pPr>
              <w:jc w:val="center"/>
            </w:pPr>
            <w:r w:rsidRPr="00EF412E">
              <w:t>2 239,38</w:t>
            </w:r>
          </w:p>
        </w:tc>
        <w:tc>
          <w:tcPr>
            <w:tcW w:w="1701" w:type="dxa"/>
            <w:shd w:val="clear" w:color="auto" w:fill="auto"/>
            <w:vAlign w:val="center"/>
          </w:tcPr>
          <w:p w14:paraId="3AD45A53" w14:textId="77777777" w:rsidR="00860896" w:rsidRPr="00D206FE" w:rsidRDefault="00860896" w:rsidP="00F71E75">
            <w:pPr>
              <w:jc w:val="center"/>
            </w:pPr>
            <w:r w:rsidRPr="00D206FE">
              <w:t>1 913,00</w:t>
            </w:r>
          </w:p>
        </w:tc>
      </w:tr>
      <w:tr w:rsidR="00860896" w:rsidRPr="00C142DE" w14:paraId="26858AE5" w14:textId="77777777" w:rsidTr="00860896">
        <w:trPr>
          <w:trHeight w:val="390"/>
          <w:jc w:val="center"/>
        </w:trPr>
        <w:tc>
          <w:tcPr>
            <w:tcW w:w="654" w:type="dxa"/>
            <w:shd w:val="clear" w:color="auto" w:fill="auto"/>
            <w:noWrap/>
            <w:vAlign w:val="center"/>
            <w:hideMark/>
          </w:tcPr>
          <w:p w14:paraId="50317EC8" w14:textId="77777777" w:rsidR="00860896" w:rsidRPr="00C142DE" w:rsidRDefault="00860896" w:rsidP="00F71E75">
            <w:pPr>
              <w:jc w:val="center"/>
              <w:rPr>
                <w:bCs/>
              </w:rPr>
            </w:pPr>
            <w:r w:rsidRPr="00C142DE">
              <w:rPr>
                <w:bCs/>
              </w:rPr>
              <w:t xml:space="preserve"> 4.3</w:t>
            </w:r>
          </w:p>
        </w:tc>
        <w:tc>
          <w:tcPr>
            <w:tcW w:w="3995" w:type="dxa"/>
            <w:shd w:val="clear" w:color="auto" w:fill="auto"/>
            <w:noWrap/>
            <w:vAlign w:val="center"/>
            <w:hideMark/>
          </w:tcPr>
          <w:p w14:paraId="15D9AB15" w14:textId="77777777" w:rsidR="00860896" w:rsidRPr="00C142DE" w:rsidRDefault="00860896" w:rsidP="00F71E75">
            <w:pPr>
              <w:ind w:left="344"/>
              <w:jc w:val="right"/>
            </w:pPr>
            <w:r w:rsidRPr="00C142DE">
              <w:t>прочие потребители</w:t>
            </w:r>
          </w:p>
        </w:tc>
        <w:tc>
          <w:tcPr>
            <w:tcW w:w="1758" w:type="dxa"/>
            <w:shd w:val="clear" w:color="auto" w:fill="auto"/>
            <w:noWrap/>
            <w:vAlign w:val="center"/>
          </w:tcPr>
          <w:p w14:paraId="5A84F1BC" w14:textId="77777777" w:rsidR="00860896" w:rsidRPr="00AE116F" w:rsidRDefault="00860896" w:rsidP="00F71E75">
            <w:pPr>
              <w:jc w:val="center"/>
            </w:pPr>
            <w:r>
              <w:t>0,00</w:t>
            </w:r>
          </w:p>
        </w:tc>
        <w:tc>
          <w:tcPr>
            <w:tcW w:w="1732" w:type="dxa"/>
            <w:shd w:val="clear" w:color="auto" w:fill="auto"/>
            <w:noWrap/>
            <w:vAlign w:val="center"/>
          </w:tcPr>
          <w:p w14:paraId="393AA079" w14:textId="77777777" w:rsidR="00860896" w:rsidRPr="00EF412E" w:rsidRDefault="00860896" w:rsidP="00F71E75">
            <w:pPr>
              <w:jc w:val="center"/>
            </w:pPr>
            <w:r w:rsidRPr="00EF412E">
              <w:t>0,00</w:t>
            </w:r>
          </w:p>
        </w:tc>
        <w:tc>
          <w:tcPr>
            <w:tcW w:w="1701" w:type="dxa"/>
            <w:shd w:val="clear" w:color="auto" w:fill="auto"/>
            <w:noWrap/>
            <w:vAlign w:val="center"/>
          </w:tcPr>
          <w:p w14:paraId="192B205F" w14:textId="77777777" w:rsidR="00860896" w:rsidRPr="00D206FE" w:rsidRDefault="00860896" w:rsidP="00F71E75">
            <w:pPr>
              <w:jc w:val="center"/>
            </w:pPr>
            <w:r w:rsidRPr="00D206FE">
              <w:t>0,00</w:t>
            </w:r>
          </w:p>
        </w:tc>
      </w:tr>
      <w:tr w:rsidR="00860896" w:rsidRPr="00C142DE" w14:paraId="3015EDA7" w14:textId="77777777" w:rsidTr="00860896">
        <w:trPr>
          <w:trHeight w:val="390"/>
          <w:jc w:val="center"/>
        </w:trPr>
        <w:tc>
          <w:tcPr>
            <w:tcW w:w="654" w:type="dxa"/>
            <w:shd w:val="clear" w:color="auto" w:fill="auto"/>
            <w:noWrap/>
            <w:vAlign w:val="center"/>
          </w:tcPr>
          <w:p w14:paraId="6C2E3760" w14:textId="77777777" w:rsidR="00860896" w:rsidRPr="00C142DE" w:rsidRDefault="00860896" w:rsidP="00F71E75">
            <w:pPr>
              <w:jc w:val="center"/>
              <w:rPr>
                <w:bCs/>
              </w:rPr>
            </w:pPr>
            <w:r w:rsidRPr="00C142DE">
              <w:rPr>
                <w:bCs/>
              </w:rPr>
              <w:t xml:space="preserve"> 4.4</w:t>
            </w:r>
          </w:p>
        </w:tc>
        <w:tc>
          <w:tcPr>
            <w:tcW w:w="3995" w:type="dxa"/>
            <w:shd w:val="clear" w:color="auto" w:fill="auto"/>
            <w:vAlign w:val="center"/>
          </w:tcPr>
          <w:p w14:paraId="440F42F4" w14:textId="77777777" w:rsidR="00860896" w:rsidRPr="00C142DE" w:rsidRDefault="00860896" w:rsidP="00F71E75">
            <w:pPr>
              <w:ind w:left="344"/>
              <w:jc w:val="right"/>
              <w:rPr>
                <w:bCs/>
              </w:rPr>
            </w:pPr>
            <w:r w:rsidRPr="00C142DE">
              <w:rPr>
                <w:bCs/>
              </w:rPr>
              <w:t>производ</w:t>
            </w:r>
            <w:r>
              <w:rPr>
                <w:bCs/>
              </w:rPr>
              <w:t>ственн</w:t>
            </w:r>
            <w:r w:rsidRPr="00C142DE">
              <w:rPr>
                <w:bCs/>
              </w:rPr>
              <w:t>ые нужды</w:t>
            </w:r>
          </w:p>
        </w:tc>
        <w:tc>
          <w:tcPr>
            <w:tcW w:w="1758" w:type="dxa"/>
            <w:shd w:val="clear" w:color="auto" w:fill="auto"/>
            <w:vAlign w:val="center"/>
          </w:tcPr>
          <w:p w14:paraId="188865D5" w14:textId="77777777" w:rsidR="00860896" w:rsidRDefault="00860896" w:rsidP="00F71E75">
            <w:pPr>
              <w:jc w:val="center"/>
            </w:pPr>
            <w:r>
              <w:t>0,00</w:t>
            </w:r>
          </w:p>
        </w:tc>
        <w:tc>
          <w:tcPr>
            <w:tcW w:w="1732" w:type="dxa"/>
            <w:shd w:val="clear" w:color="auto" w:fill="auto"/>
            <w:vAlign w:val="center"/>
          </w:tcPr>
          <w:p w14:paraId="43B75207" w14:textId="77777777" w:rsidR="00860896" w:rsidRPr="00EF412E" w:rsidRDefault="00860896" w:rsidP="00F71E75">
            <w:pPr>
              <w:jc w:val="center"/>
            </w:pPr>
            <w:r w:rsidRPr="00EF412E">
              <w:t>0,00</w:t>
            </w:r>
          </w:p>
        </w:tc>
        <w:tc>
          <w:tcPr>
            <w:tcW w:w="1701" w:type="dxa"/>
            <w:shd w:val="clear" w:color="auto" w:fill="auto"/>
            <w:vAlign w:val="center"/>
          </w:tcPr>
          <w:p w14:paraId="6AD2B27A" w14:textId="77777777" w:rsidR="00860896" w:rsidRPr="00D206FE" w:rsidRDefault="00860896" w:rsidP="00F71E75">
            <w:pPr>
              <w:jc w:val="center"/>
            </w:pPr>
            <w:r w:rsidRPr="00D206FE">
              <w:t>0,00</w:t>
            </w:r>
          </w:p>
        </w:tc>
      </w:tr>
      <w:tr w:rsidR="00860896" w:rsidRPr="00C142DE" w14:paraId="4B2A531B" w14:textId="77777777" w:rsidTr="00860896">
        <w:trPr>
          <w:trHeight w:val="390"/>
          <w:jc w:val="center"/>
        </w:trPr>
        <w:tc>
          <w:tcPr>
            <w:tcW w:w="654" w:type="dxa"/>
            <w:shd w:val="clear" w:color="auto" w:fill="auto"/>
            <w:noWrap/>
            <w:vAlign w:val="center"/>
            <w:hideMark/>
          </w:tcPr>
          <w:p w14:paraId="544AF8E8" w14:textId="77777777" w:rsidR="00860896" w:rsidRPr="00C142DE" w:rsidRDefault="00860896" w:rsidP="00F71E75">
            <w:pPr>
              <w:jc w:val="center"/>
              <w:rPr>
                <w:bCs/>
              </w:rPr>
            </w:pPr>
            <w:r w:rsidRPr="00C142DE">
              <w:rPr>
                <w:bCs/>
              </w:rPr>
              <w:t>5</w:t>
            </w:r>
          </w:p>
        </w:tc>
        <w:tc>
          <w:tcPr>
            <w:tcW w:w="3995" w:type="dxa"/>
            <w:shd w:val="clear" w:color="auto" w:fill="auto"/>
            <w:vAlign w:val="center"/>
            <w:hideMark/>
          </w:tcPr>
          <w:p w14:paraId="5B3BC2EF" w14:textId="77777777" w:rsidR="00860896" w:rsidRPr="00C142DE" w:rsidRDefault="00860896" w:rsidP="00F71E75">
            <w:r w:rsidRPr="00C142DE">
              <w:rPr>
                <w:bCs/>
              </w:rPr>
              <w:t>Потери при передаче</w:t>
            </w:r>
          </w:p>
        </w:tc>
        <w:tc>
          <w:tcPr>
            <w:tcW w:w="1758" w:type="dxa"/>
            <w:shd w:val="clear" w:color="auto" w:fill="auto"/>
            <w:vAlign w:val="center"/>
          </w:tcPr>
          <w:p w14:paraId="1EB21ED2" w14:textId="77777777" w:rsidR="00860896" w:rsidRPr="00C142DE" w:rsidRDefault="00860896" w:rsidP="00F71E75">
            <w:pPr>
              <w:jc w:val="center"/>
            </w:pPr>
            <w:r w:rsidRPr="00BF5BA2">
              <w:t>1 377,54</w:t>
            </w:r>
          </w:p>
        </w:tc>
        <w:tc>
          <w:tcPr>
            <w:tcW w:w="1732" w:type="dxa"/>
            <w:shd w:val="clear" w:color="auto" w:fill="auto"/>
            <w:vAlign w:val="center"/>
          </w:tcPr>
          <w:p w14:paraId="32552985" w14:textId="77777777" w:rsidR="00860896" w:rsidRDefault="00860896" w:rsidP="00F71E75">
            <w:pPr>
              <w:jc w:val="center"/>
            </w:pPr>
            <w:r w:rsidRPr="00EF412E">
              <w:t>742,91</w:t>
            </w:r>
          </w:p>
        </w:tc>
        <w:tc>
          <w:tcPr>
            <w:tcW w:w="1701" w:type="dxa"/>
            <w:shd w:val="clear" w:color="auto" w:fill="auto"/>
            <w:vAlign w:val="center"/>
          </w:tcPr>
          <w:p w14:paraId="082694E2" w14:textId="77777777" w:rsidR="00860896" w:rsidRDefault="00860896" w:rsidP="00F71E75">
            <w:pPr>
              <w:jc w:val="center"/>
            </w:pPr>
            <w:r w:rsidRPr="00D206FE">
              <w:t>634,63</w:t>
            </w:r>
          </w:p>
        </w:tc>
      </w:tr>
    </w:tbl>
    <w:p w14:paraId="31C304B5" w14:textId="77777777" w:rsidR="00860896" w:rsidRPr="00C142DE" w:rsidRDefault="00860896" w:rsidP="00860896">
      <w:pPr>
        <w:spacing w:line="360" w:lineRule="auto"/>
        <w:jc w:val="both"/>
      </w:pPr>
    </w:p>
    <w:p w14:paraId="21985BB0" w14:textId="77777777" w:rsidR="00860896" w:rsidRPr="00C142DE" w:rsidRDefault="00860896" w:rsidP="00860896">
      <w:pPr>
        <w:pStyle w:val="20"/>
      </w:pPr>
      <w:bookmarkStart w:id="36" w:name="_Toc500677576"/>
      <w:r w:rsidRPr="00C142DE">
        <w:t>5.3. Расчет операционных (подконтрольных) расходов на очередной год долгосрочного периода регулирования</w:t>
      </w:r>
      <w:bookmarkEnd w:id="36"/>
    </w:p>
    <w:p w14:paraId="6D0230CC" w14:textId="77777777" w:rsidR="00860896" w:rsidRDefault="00860896" w:rsidP="00860896">
      <w:pPr>
        <w:tabs>
          <w:tab w:val="num" w:pos="0"/>
          <w:tab w:val="left" w:pos="426"/>
        </w:tabs>
        <w:ind w:firstLine="709"/>
        <w:jc w:val="both"/>
      </w:pPr>
      <w:r w:rsidRPr="00C142DE">
        <w:t xml:space="preserve">Предприятием были заявлены </w:t>
      </w:r>
      <w:r>
        <w:t>операционные расходы</w:t>
      </w:r>
      <w:r w:rsidRPr="00C142DE">
        <w:t xml:space="preserve"> на уровне </w:t>
      </w:r>
      <w:r>
        <w:t>9 </w:t>
      </w:r>
      <w:r w:rsidRPr="00D27140">
        <w:t>627,75</w:t>
      </w:r>
      <w:r>
        <w:t> </w:t>
      </w:r>
      <w:r w:rsidRPr="00C142DE">
        <w:t xml:space="preserve">тыс. руб. </w:t>
      </w:r>
    </w:p>
    <w:p w14:paraId="0816F55A" w14:textId="77777777" w:rsidR="00860896" w:rsidRPr="00C142DE" w:rsidRDefault="00860896" w:rsidP="00860896">
      <w:pPr>
        <w:widowControl w:val="0"/>
        <w:autoSpaceDE w:val="0"/>
        <w:autoSpaceDN w:val="0"/>
        <w:ind w:firstLine="709"/>
        <w:jc w:val="both"/>
      </w:pPr>
      <w:r w:rsidRPr="00C142DE">
        <w:t xml:space="preserve">Согласно пункту 49 Методических указаний, в целях формирования скорректированной необходимой валовой выручки на третий расчётный год долгосрочного периода регулирования, необходимо рассчитать скорректированные операционные (подконтрольные) расходы </w:t>
      </w:r>
      <w:r>
        <w:t>ООО «Велес»</w:t>
      </w:r>
      <w:r w:rsidRPr="00C142DE">
        <w:t>, в соответствии с пунктом 52 Методических указаний, по формуле:</w:t>
      </w:r>
    </w:p>
    <w:p w14:paraId="73CF3F41" w14:textId="75206BD7" w:rsidR="00860896" w:rsidRPr="00C142DE" w:rsidRDefault="00860896" w:rsidP="00860896">
      <w:pPr>
        <w:ind w:left="426" w:firstLine="709"/>
        <w:jc w:val="center"/>
      </w:pPr>
      <w:r w:rsidRPr="00C142DE">
        <w:rPr>
          <w:noProof/>
        </w:rPr>
        <w:drawing>
          <wp:inline distT="0" distB="0" distL="0" distR="0" wp14:anchorId="3442486F" wp14:editId="2AC57B85">
            <wp:extent cx="5591175" cy="600075"/>
            <wp:effectExtent l="0" t="0" r="0" b="952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70BA9E57" w14:textId="77777777" w:rsidR="00860896" w:rsidRPr="006C4405" w:rsidRDefault="00860896" w:rsidP="00860896">
      <w:pPr>
        <w:autoSpaceDE w:val="0"/>
        <w:autoSpaceDN w:val="0"/>
        <w:adjustRightInd w:val="0"/>
        <w:ind w:firstLine="709"/>
        <w:contextualSpacing/>
        <w:jc w:val="both"/>
        <w:rPr>
          <w:color w:val="000000"/>
        </w:rPr>
      </w:pPr>
      <w:r w:rsidRPr="006C4405">
        <w:rPr>
          <w:color w:val="000000"/>
        </w:rPr>
        <w:t>Согласно п. 38 Методических указаний, индекс изменения количества активов рассчитывается:</w:t>
      </w:r>
    </w:p>
    <w:p w14:paraId="42596804" w14:textId="77777777" w:rsidR="00860896" w:rsidRPr="006C4405" w:rsidRDefault="00860896" w:rsidP="00860896">
      <w:pPr>
        <w:autoSpaceDE w:val="0"/>
        <w:autoSpaceDN w:val="0"/>
        <w:adjustRightInd w:val="0"/>
        <w:ind w:firstLine="709"/>
        <w:contextualSpacing/>
        <w:jc w:val="both"/>
        <w:rPr>
          <w:color w:val="000000"/>
        </w:rPr>
      </w:pPr>
      <w:r w:rsidRPr="006C4405">
        <w:rPr>
          <w:color w:val="000000"/>
        </w:rPr>
        <w:t xml:space="preserve">в отношении деятельности по передаче тепловой энергии, теплоносителя по </w:t>
      </w:r>
      <w:hyperlink w:anchor="Par4" w:history="1">
        <w:r w:rsidRPr="006C4405">
          <w:rPr>
            <w:color w:val="000000"/>
          </w:rPr>
          <w:t>формуле (11)</w:t>
        </w:r>
      </w:hyperlink>
      <w:r w:rsidRPr="006C4405">
        <w:rPr>
          <w:color w:val="000000"/>
        </w:rPr>
        <w:t>;</w:t>
      </w:r>
    </w:p>
    <w:p w14:paraId="7AF83765" w14:textId="77777777" w:rsidR="00860896" w:rsidRPr="006C4405" w:rsidRDefault="00860896" w:rsidP="00860896">
      <w:pPr>
        <w:autoSpaceDE w:val="0"/>
        <w:autoSpaceDN w:val="0"/>
        <w:adjustRightInd w:val="0"/>
        <w:ind w:firstLine="709"/>
        <w:contextualSpacing/>
        <w:jc w:val="both"/>
        <w:rPr>
          <w:color w:val="000000"/>
        </w:rPr>
      </w:pPr>
      <w:r w:rsidRPr="006C4405">
        <w:rPr>
          <w:color w:val="000000"/>
        </w:rPr>
        <w:t xml:space="preserve">в отношении деятельности по производству тепловой энергии (мощности) по </w:t>
      </w:r>
      <w:hyperlink w:anchor="Par6" w:history="1">
        <w:r w:rsidRPr="006C4405">
          <w:rPr>
            <w:color w:val="000000"/>
          </w:rPr>
          <w:t>формуле (11.1)</w:t>
        </w:r>
      </w:hyperlink>
      <w:r w:rsidRPr="006C4405">
        <w:rPr>
          <w:color w:val="000000"/>
        </w:rPr>
        <w:t>.</w:t>
      </w:r>
    </w:p>
    <w:p w14:paraId="1F7204A5" w14:textId="6D354DA6" w:rsidR="00860896" w:rsidRPr="006C4405" w:rsidRDefault="00860896" w:rsidP="00860896">
      <w:pPr>
        <w:autoSpaceDE w:val="0"/>
        <w:autoSpaceDN w:val="0"/>
        <w:adjustRightInd w:val="0"/>
        <w:spacing w:line="360" w:lineRule="auto"/>
        <w:ind w:firstLine="709"/>
        <w:jc w:val="center"/>
        <w:rPr>
          <w:color w:val="000000"/>
        </w:rPr>
      </w:pPr>
      <w:r w:rsidRPr="006C4405">
        <w:rPr>
          <w:noProof/>
          <w:color w:val="000000"/>
          <w:position w:val="-30"/>
        </w:rPr>
        <w:lastRenderedPageBreak/>
        <w:drawing>
          <wp:inline distT="0" distB="0" distL="0" distR="0" wp14:anchorId="6DE1A9B5" wp14:editId="249B19B0">
            <wp:extent cx="1952625" cy="600075"/>
            <wp:effectExtent l="0" t="0" r="9525" b="9525"/>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6C4405">
        <w:rPr>
          <w:color w:val="000000"/>
        </w:rPr>
        <w:t>, (11)</w:t>
      </w:r>
    </w:p>
    <w:p w14:paraId="7428F798" w14:textId="2525E080" w:rsidR="00860896" w:rsidRPr="006C4405" w:rsidRDefault="00860896" w:rsidP="00860896">
      <w:pPr>
        <w:autoSpaceDE w:val="0"/>
        <w:autoSpaceDN w:val="0"/>
        <w:adjustRightInd w:val="0"/>
        <w:spacing w:line="360" w:lineRule="auto"/>
        <w:ind w:firstLine="709"/>
        <w:jc w:val="center"/>
        <w:rPr>
          <w:color w:val="000000"/>
        </w:rPr>
      </w:pPr>
      <w:r w:rsidRPr="006C4405">
        <w:rPr>
          <w:noProof/>
          <w:color w:val="000000"/>
          <w:position w:val="-30"/>
        </w:rPr>
        <w:drawing>
          <wp:inline distT="0" distB="0" distL="0" distR="0" wp14:anchorId="0538675D" wp14:editId="6FEE5453">
            <wp:extent cx="1666875" cy="600075"/>
            <wp:effectExtent l="0" t="0" r="9525" b="952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6C4405">
        <w:rPr>
          <w:color w:val="000000"/>
        </w:rPr>
        <w:t>, (11.1)</w:t>
      </w:r>
    </w:p>
    <w:p w14:paraId="62AF7143" w14:textId="77777777" w:rsidR="00860896" w:rsidRPr="006C4405" w:rsidRDefault="00860896" w:rsidP="00860896">
      <w:pPr>
        <w:autoSpaceDE w:val="0"/>
        <w:autoSpaceDN w:val="0"/>
        <w:adjustRightInd w:val="0"/>
        <w:ind w:firstLine="709"/>
        <w:jc w:val="both"/>
        <w:rPr>
          <w:color w:val="000000"/>
        </w:rPr>
      </w:pPr>
      <w:r w:rsidRPr="006C4405">
        <w:rPr>
          <w:color w:val="000000"/>
        </w:rPr>
        <w:t>где:</w:t>
      </w:r>
    </w:p>
    <w:p w14:paraId="7F98F8AB" w14:textId="77777777" w:rsidR="00860896" w:rsidRPr="006C4405" w:rsidRDefault="00860896" w:rsidP="00860896">
      <w:pPr>
        <w:autoSpaceDE w:val="0"/>
        <w:autoSpaceDN w:val="0"/>
        <w:adjustRightInd w:val="0"/>
        <w:ind w:firstLine="709"/>
        <w:contextualSpacing/>
        <w:jc w:val="both"/>
        <w:rPr>
          <w:color w:val="000000"/>
        </w:rPr>
      </w:pPr>
      <w:proofErr w:type="spellStart"/>
      <w:r w:rsidRPr="006C4405">
        <w:rPr>
          <w:color w:val="000000"/>
        </w:rPr>
        <w:t>УЕ</w:t>
      </w:r>
      <w:r w:rsidRPr="006C4405">
        <w:rPr>
          <w:color w:val="000000"/>
          <w:vertAlign w:val="subscript"/>
        </w:rPr>
        <w:t>i</w:t>
      </w:r>
      <w:proofErr w:type="spellEnd"/>
      <w:r w:rsidRPr="006C4405">
        <w:rPr>
          <w:color w:val="000000"/>
        </w:rPr>
        <w:t>, УЕ</w:t>
      </w:r>
      <w:r w:rsidRPr="006C4405">
        <w:rPr>
          <w:color w:val="000000"/>
          <w:vertAlign w:val="subscript"/>
        </w:rPr>
        <w:t>i-1</w:t>
      </w:r>
      <w:r w:rsidRPr="006C4405">
        <w:rPr>
          <w:color w:val="000000"/>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63" w:history="1">
        <w:r w:rsidRPr="006C4405">
          <w:rPr>
            <w:color w:val="000000"/>
          </w:rPr>
          <w:t>приложением 2</w:t>
        </w:r>
      </w:hyperlink>
      <w:r w:rsidRPr="006C4405">
        <w:rPr>
          <w:color w:val="000000"/>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2A88B674" w14:textId="77777777" w:rsidR="00860896" w:rsidRPr="006C4405" w:rsidRDefault="00860896" w:rsidP="00860896">
      <w:pPr>
        <w:autoSpaceDE w:val="0"/>
        <w:autoSpaceDN w:val="0"/>
        <w:adjustRightInd w:val="0"/>
        <w:ind w:firstLine="709"/>
        <w:contextualSpacing/>
        <w:jc w:val="both"/>
        <w:rPr>
          <w:color w:val="000000"/>
        </w:rPr>
      </w:pPr>
      <w:proofErr w:type="spellStart"/>
      <w:r w:rsidRPr="006C4405">
        <w:rPr>
          <w:color w:val="000000"/>
        </w:rPr>
        <w:t>р</w:t>
      </w:r>
      <w:r w:rsidRPr="006C4405">
        <w:rPr>
          <w:color w:val="000000"/>
          <w:vertAlign w:val="subscript"/>
        </w:rPr>
        <w:t>i</w:t>
      </w:r>
      <w:proofErr w:type="spellEnd"/>
      <w:r w:rsidRPr="006C4405">
        <w:rPr>
          <w:color w:val="000000"/>
        </w:rPr>
        <w:t>, р</w:t>
      </w:r>
      <w:r w:rsidRPr="006C4405">
        <w:rPr>
          <w:color w:val="000000"/>
          <w:vertAlign w:val="subscript"/>
        </w:rPr>
        <w:t>i-1</w:t>
      </w:r>
      <w:r w:rsidRPr="006C4405">
        <w:rPr>
          <w:color w:val="000000"/>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w:t>
      </w:r>
      <w:r>
        <w:rPr>
          <w:color w:val="000000"/>
        </w:rPr>
        <w:t>1)</w:t>
      </w:r>
      <w:r w:rsidRPr="006C4405">
        <w:rPr>
          <w:color w:val="000000"/>
        </w:rPr>
        <w:t>-м годах соответственно, определяемая с учетом инвестиционной программы регулируемой организации на соответствующий год, Гкал/ч.</w:t>
      </w:r>
    </w:p>
    <w:p w14:paraId="59CC3D35" w14:textId="77777777" w:rsidR="00860896" w:rsidRDefault="00860896" w:rsidP="00860896">
      <w:pPr>
        <w:ind w:firstLine="709"/>
        <w:jc w:val="both"/>
      </w:pPr>
      <w:r w:rsidRPr="00C142DE">
        <w:t>Установленная тепловая мощность источника тепловой энергии</w:t>
      </w:r>
      <w:r>
        <w:t xml:space="preserve"> и количество условных единиц</w:t>
      </w:r>
      <w:r w:rsidRPr="00C142DE">
        <w:t xml:space="preserve"> </w:t>
      </w:r>
      <w:r>
        <w:t>ООО «Велес»</w:t>
      </w:r>
      <w:r w:rsidRPr="00C142DE">
        <w:t xml:space="preserve"> в 2018 году не меняется, соответственно, индекс изменения количества активов (ИКА) остаётся на уровне 2017 года, то есть 0</w:t>
      </w:r>
      <w:r>
        <w:t>.</w:t>
      </w:r>
    </w:p>
    <w:p w14:paraId="0B54F585" w14:textId="77777777" w:rsidR="00860896" w:rsidRPr="00C142DE" w:rsidRDefault="00860896" w:rsidP="00860896">
      <w:pPr>
        <w:ind w:firstLine="709"/>
        <w:jc w:val="both"/>
      </w:pPr>
      <w:r w:rsidRPr="00C142DE">
        <w:t>Для составления данного отчёта эксперты руководствовались Прогнозом Минэкономразвития РФ, опубликованным на сайте 24.11.2016, в соответствии с которым, ИПЦ на 2018 год составит 104,0 %.</w:t>
      </w:r>
    </w:p>
    <w:p w14:paraId="555BABEF" w14:textId="77777777" w:rsidR="00860896" w:rsidRPr="00834BEA" w:rsidRDefault="00860896" w:rsidP="00860896">
      <w:pPr>
        <w:ind w:firstLine="709"/>
        <w:jc w:val="both"/>
        <w:rPr>
          <w:sz w:val="20"/>
          <w:szCs w:val="20"/>
        </w:rPr>
      </w:pPr>
    </w:p>
    <w:p w14:paraId="38DFC7A4" w14:textId="41FD8021" w:rsidR="00860896" w:rsidRPr="00C142DE" w:rsidRDefault="00860896" w:rsidP="00860896">
      <w:pPr>
        <w:ind w:left="-142" w:right="-142"/>
        <w:jc w:val="center"/>
        <w:rPr>
          <w:sz w:val="26"/>
          <w:szCs w:val="26"/>
        </w:rPr>
      </w:pPr>
      <w:r w:rsidRPr="00C142DE">
        <w:rPr>
          <w:noProof/>
          <w:position w:val="-12"/>
          <w:sz w:val="26"/>
          <w:szCs w:val="26"/>
        </w:rPr>
        <w:drawing>
          <wp:inline distT="0" distB="0" distL="0" distR="0" wp14:anchorId="5FE20FC2" wp14:editId="2A70BC88">
            <wp:extent cx="485775" cy="36195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C142DE">
        <w:rPr>
          <w:position w:val="-12"/>
          <w:sz w:val="26"/>
          <w:szCs w:val="26"/>
        </w:rPr>
        <w:t xml:space="preserve"> </w:t>
      </w:r>
      <w:proofErr w:type="gramStart"/>
      <w:r w:rsidRPr="00C142DE">
        <w:rPr>
          <w:sz w:val="26"/>
          <w:szCs w:val="26"/>
        </w:rPr>
        <w:t xml:space="preserve">=  </w:t>
      </w:r>
      <w:r w:rsidRPr="002E4EB6">
        <w:t>10</w:t>
      </w:r>
      <w:proofErr w:type="gramEnd"/>
      <w:r w:rsidRPr="002E4EB6">
        <w:t xml:space="preserve"> 390,00</w:t>
      </w:r>
      <w:r>
        <w:t xml:space="preserve"> тыс. руб. × (1-1/100)×(1+0,04)×(1+0,75×0</w:t>
      </w:r>
      <w:r w:rsidRPr="00C142DE">
        <w:t xml:space="preserve">) =  </w:t>
      </w:r>
      <w:r w:rsidRPr="002E4EB6">
        <w:t>10 697,54</w:t>
      </w:r>
      <w:r w:rsidRPr="00C142DE">
        <w:rPr>
          <w:sz w:val="26"/>
          <w:szCs w:val="26"/>
        </w:rPr>
        <w:t xml:space="preserve"> </w:t>
      </w:r>
      <w:r w:rsidRPr="00C142DE">
        <w:t>тыс. руб.</w:t>
      </w:r>
    </w:p>
    <w:p w14:paraId="7BFAB3EB" w14:textId="77777777" w:rsidR="00860896" w:rsidRPr="00834BEA" w:rsidRDefault="00860896" w:rsidP="00860896">
      <w:pPr>
        <w:ind w:firstLine="709"/>
        <w:jc w:val="both"/>
        <w:rPr>
          <w:sz w:val="20"/>
          <w:szCs w:val="20"/>
        </w:rPr>
      </w:pPr>
    </w:p>
    <w:p w14:paraId="5BD53A4D" w14:textId="77777777" w:rsidR="00860896" w:rsidRPr="00C142DE" w:rsidRDefault="00860896" w:rsidP="00860896">
      <w:pPr>
        <w:ind w:firstLine="709"/>
        <w:jc w:val="both"/>
      </w:pPr>
      <w:r w:rsidRPr="00C142DE">
        <w:t xml:space="preserve">Таким образом, рост уровня операционных расходов </w:t>
      </w:r>
      <w:r>
        <w:t xml:space="preserve">ООО «Велес» на 2018 год составил </w:t>
      </w:r>
      <w:r w:rsidRPr="00B73392">
        <w:t>102,96</w:t>
      </w:r>
      <w:r w:rsidRPr="00C142DE">
        <w:t xml:space="preserve"> %</w:t>
      </w:r>
      <w:r>
        <w:t>.</w:t>
      </w:r>
    </w:p>
    <w:p w14:paraId="1E2A8699" w14:textId="77777777" w:rsidR="00860896" w:rsidRPr="00C142DE" w:rsidRDefault="00860896" w:rsidP="00860896">
      <w:pPr>
        <w:tabs>
          <w:tab w:val="num" w:pos="0"/>
          <w:tab w:val="left" w:pos="426"/>
        </w:tabs>
        <w:ind w:firstLine="709"/>
        <w:jc w:val="both"/>
      </w:pPr>
      <w:r>
        <w:t>Расчёт корректировки операционных расходов и их распределение представлены в таблицах 3 и 4.</w:t>
      </w:r>
    </w:p>
    <w:p w14:paraId="607A6144" w14:textId="77777777" w:rsidR="00860896" w:rsidRDefault="00860896" w:rsidP="00860896">
      <w:pPr>
        <w:ind w:firstLine="426"/>
        <w:jc w:val="right"/>
      </w:pPr>
      <w:r>
        <w:t>Таблица 3</w:t>
      </w:r>
    </w:p>
    <w:p w14:paraId="51F244B2" w14:textId="77777777" w:rsidR="00860896" w:rsidRPr="00C142DE" w:rsidRDefault="00860896" w:rsidP="00860896">
      <w:pPr>
        <w:jc w:val="center"/>
      </w:pPr>
      <w:r w:rsidRPr="00C142DE">
        <w:t xml:space="preserve">Расчёт операционных (подконтрольных) расходов на 2018 год долгосрочного периода регулирования </w:t>
      </w:r>
    </w:p>
    <w:tbl>
      <w:tblPr>
        <w:tblW w:w="10349" w:type="dxa"/>
        <w:jc w:val="center"/>
        <w:tblLayout w:type="fixed"/>
        <w:tblLook w:val="04A0" w:firstRow="1" w:lastRow="0" w:firstColumn="1" w:lastColumn="0" w:noHBand="0" w:noVBand="1"/>
      </w:tblPr>
      <w:tblGrid>
        <w:gridCol w:w="709"/>
        <w:gridCol w:w="3828"/>
        <w:gridCol w:w="1134"/>
        <w:gridCol w:w="1134"/>
        <w:gridCol w:w="1134"/>
        <w:gridCol w:w="1276"/>
        <w:gridCol w:w="1134"/>
      </w:tblGrid>
      <w:tr w:rsidR="00860896" w:rsidRPr="00C142DE" w14:paraId="537E563E" w14:textId="77777777" w:rsidTr="00860896">
        <w:trPr>
          <w:trHeight w:val="595"/>
          <w:tblHeader/>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423615" w14:textId="77777777" w:rsidR="00860896" w:rsidRPr="00C142DE" w:rsidRDefault="00860896" w:rsidP="00F71E75">
            <w:pPr>
              <w:jc w:val="center"/>
              <w:rPr>
                <w:sz w:val="22"/>
                <w:szCs w:val="22"/>
              </w:rPr>
            </w:pPr>
            <w:r w:rsidRPr="00C142DE">
              <w:rPr>
                <w:sz w:val="22"/>
                <w:szCs w:val="22"/>
              </w:rPr>
              <w:t>№</w:t>
            </w:r>
            <w:r w:rsidRPr="00C142DE">
              <w:rPr>
                <w:sz w:val="22"/>
                <w:szCs w:val="22"/>
              </w:rPr>
              <w:br/>
              <w:t>п</w:t>
            </w:r>
            <w:r>
              <w:rPr>
                <w:sz w:val="22"/>
                <w:szCs w:val="22"/>
              </w:rPr>
              <w:t>/</w:t>
            </w:r>
            <w:r w:rsidRPr="00C142DE">
              <w:rPr>
                <w:sz w:val="22"/>
                <w:szCs w:val="22"/>
              </w:rPr>
              <w:t>п</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21A02A" w14:textId="77777777" w:rsidR="00860896" w:rsidRPr="00C142DE" w:rsidRDefault="00860896" w:rsidP="00F71E75">
            <w:pPr>
              <w:jc w:val="center"/>
              <w:rPr>
                <w:sz w:val="22"/>
                <w:szCs w:val="22"/>
              </w:rPr>
            </w:pPr>
            <w:r w:rsidRPr="00C142DE">
              <w:rPr>
                <w:sz w:val="22"/>
                <w:szCs w:val="22"/>
              </w:rPr>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A519C" w14:textId="77777777" w:rsidR="00860896" w:rsidRPr="00C142DE" w:rsidRDefault="00860896" w:rsidP="00F71E75">
            <w:pPr>
              <w:ind w:left="-81" w:right="-108"/>
              <w:jc w:val="center"/>
              <w:rPr>
                <w:sz w:val="22"/>
                <w:szCs w:val="22"/>
              </w:rPr>
            </w:pPr>
            <w:r w:rsidRPr="00C142DE">
              <w:rPr>
                <w:sz w:val="22"/>
                <w:szCs w:val="22"/>
              </w:rPr>
              <w:t>Единица измерения</w:t>
            </w:r>
          </w:p>
        </w:tc>
        <w:tc>
          <w:tcPr>
            <w:tcW w:w="4678" w:type="dxa"/>
            <w:gridSpan w:val="4"/>
            <w:tcBorders>
              <w:top w:val="single" w:sz="4" w:space="0" w:color="auto"/>
              <w:left w:val="single" w:sz="4" w:space="0" w:color="auto"/>
              <w:bottom w:val="single" w:sz="4" w:space="0" w:color="auto"/>
              <w:right w:val="single" w:sz="4" w:space="0" w:color="auto"/>
            </w:tcBorders>
            <w:vAlign w:val="center"/>
          </w:tcPr>
          <w:p w14:paraId="44E9AC28" w14:textId="77777777" w:rsidR="00860896" w:rsidRPr="00C142DE" w:rsidRDefault="00860896" w:rsidP="00F71E75">
            <w:pPr>
              <w:jc w:val="center"/>
              <w:rPr>
                <w:sz w:val="22"/>
                <w:szCs w:val="22"/>
              </w:rPr>
            </w:pPr>
            <w:r w:rsidRPr="00C142DE">
              <w:rPr>
                <w:sz w:val="22"/>
                <w:szCs w:val="22"/>
              </w:rPr>
              <w:t>Долгосрочный период регулирования</w:t>
            </w:r>
          </w:p>
        </w:tc>
      </w:tr>
      <w:tr w:rsidR="00860896" w:rsidRPr="00C142DE" w14:paraId="3ECD2CDC" w14:textId="77777777" w:rsidTr="00860896">
        <w:trPr>
          <w:trHeight w:val="256"/>
          <w:tblHeader/>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30BF6EF4" w14:textId="77777777" w:rsidR="00860896" w:rsidRPr="00C142DE" w:rsidRDefault="00860896" w:rsidP="00F71E75">
            <w:pPr>
              <w:rPr>
                <w:sz w:val="22"/>
                <w:szCs w:val="22"/>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14:paraId="3B1045BB" w14:textId="77777777" w:rsidR="00860896" w:rsidRPr="00C142DE" w:rsidRDefault="00860896" w:rsidP="00F71E75">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A4FEE86" w14:textId="77777777" w:rsidR="00860896" w:rsidRPr="00C142DE" w:rsidRDefault="00860896" w:rsidP="00F71E75">
            <w:pPr>
              <w:jc w:val="center"/>
              <w:rPr>
                <w:sz w:val="22"/>
                <w:szCs w:val="22"/>
              </w:rPr>
            </w:pPr>
            <w:r w:rsidRPr="00C142DE">
              <w:rPr>
                <w:sz w:val="22"/>
                <w:szCs w:val="22"/>
              </w:rPr>
              <w:t xml:space="preserve">год </w:t>
            </w:r>
          </w:p>
        </w:tc>
        <w:tc>
          <w:tcPr>
            <w:tcW w:w="1134" w:type="dxa"/>
            <w:tcBorders>
              <w:top w:val="single" w:sz="4" w:space="0" w:color="auto"/>
              <w:left w:val="single" w:sz="4" w:space="0" w:color="auto"/>
              <w:bottom w:val="single" w:sz="4" w:space="0" w:color="auto"/>
              <w:right w:val="single" w:sz="4" w:space="0" w:color="auto"/>
            </w:tcBorders>
            <w:vAlign w:val="center"/>
          </w:tcPr>
          <w:p w14:paraId="677E717B" w14:textId="77777777" w:rsidR="00860896" w:rsidRPr="00C142DE" w:rsidRDefault="00860896" w:rsidP="00F71E75">
            <w:pPr>
              <w:jc w:val="center"/>
              <w:rPr>
                <w:sz w:val="22"/>
                <w:szCs w:val="22"/>
              </w:rPr>
            </w:pPr>
            <w:r>
              <w:rPr>
                <w:sz w:val="22"/>
                <w:szCs w:val="22"/>
              </w:rPr>
              <w:t>2016</w:t>
            </w:r>
          </w:p>
        </w:tc>
        <w:tc>
          <w:tcPr>
            <w:tcW w:w="1134" w:type="dxa"/>
            <w:tcBorders>
              <w:top w:val="single" w:sz="4" w:space="0" w:color="auto"/>
              <w:left w:val="single" w:sz="4" w:space="0" w:color="auto"/>
              <w:bottom w:val="single" w:sz="4" w:space="0" w:color="auto"/>
              <w:right w:val="single" w:sz="4" w:space="0" w:color="auto"/>
            </w:tcBorders>
            <w:vAlign w:val="center"/>
          </w:tcPr>
          <w:p w14:paraId="78D45D9D" w14:textId="77777777" w:rsidR="00860896" w:rsidRPr="00C142DE" w:rsidRDefault="00860896" w:rsidP="00F71E75">
            <w:pPr>
              <w:jc w:val="center"/>
              <w:rPr>
                <w:sz w:val="22"/>
                <w:szCs w:val="22"/>
              </w:rPr>
            </w:pPr>
            <w:r w:rsidRPr="00C142DE">
              <w:rPr>
                <w:sz w:val="22"/>
                <w:szCs w:val="22"/>
              </w:rPr>
              <w:t>2017</w:t>
            </w:r>
          </w:p>
        </w:tc>
        <w:tc>
          <w:tcPr>
            <w:tcW w:w="1276" w:type="dxa"/>
            <w:tcBorders>
              <w:top w:val="single" w:sz="4" w:space="0" w:color="auto"/>
              <w:left w:val="single" w:sz="4" w:space="0" w:color="auto"/>
              <w:bottom w:val="single" w:sz="4" w:space="0" w:color="auto"/>
              <w:right w:val="single" w:sz="4" w:space="0" w:color="auto"/>
            </w:tcBorders>
            <w:vAlign w:val="center"/>
          </w:tcPr>
          <w:p w14:paraId="06183963" w14:textId="77777777" w:rsidR="00860896" w:rsidRPr="00C142DE" w:rsidRDefault="00860896" w:rsidP="00F71E75">
            <w:pPr>
              <w:jc w:val="center"/>
              <w:rPr>
                <w:sz w:val="22"/>
                <w:szCs w:val="22"/>
              </w:rPr>
            </w:pPr>
            <w:r w:rsidRPr="00C142DE">
              <w:rPr>
                <w:sz w:val="22"/>
                <w:szCs w:val="22"/>
              </w:rPr>
              <w:t>2018</w:t>
            </w:r>
          </w:p>
        </w:tc>
        <w:tc>
          <w:tcPr>
            <w:tcW w:w="1134" w:type="dxa"/>
            <w:tcBorders>
              <w:top w:val="single" w:sz="4" w:space="0" w:color="auto"/>
              <w:left w:val="single" w:sz="4" w:space="0" w:color="auto"/>
              <w:bottom w:val="single" w:sz="4" w:space="0" w:color="auto"/>
              <w:right w:val="single" w:sz="4" w:space="0" w:color="auto"/>
            </w:tcBorders>
            <w:vAlign w:val="center"/>
          </w:tcPr>
          <w:p w14:paraId="6A5E4D6D" w14:textId="77777777" w:rsidR="00860896" w:rsidRPr="00C142DE" w:rsidRDefault="00860896" w:rsidP="00F71E75">
            <w:pPr>
              <w:jc w:val="center"/>
              <w:rPr>
                <w:sz w:val="22"/>
                <w:szCs w:val="22"/>
              </w:rPr>
            </w:pPr>
            <w:r>
              <w:rPr>
                <w:sz w:val="22"/>
                <w:szCs w:val="22"/>
              </w:rPr>
              <w:t>2019</w:t>
            </w:r>
          </w:p>
        </w:tc>
      </w:tr>
      <w:tr w:rsidR="00860896" w:rsidRPr="00C142DE" w14:paraId="4388A8EF" w14:textId="77777777" w:rsidTr="00860896">
        <w:trPr>
          <w:trHeight w:val="297"/>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EBABA" w14:textId="77777777" w:rsidR="00860896" w:rsidRPr="00C142DE" w:rsidRDefault="00860896" w:rsidP="00F71E75">
            <w:pPr>
              <w:jc w:val="center"/>
              <w:rPr>
                <w:sz w:val="22"/>
                <w:szCs w:val="22"/>
              </w:rPr>
            </w:pPr>
            <w:r w:rsidRPr="00C142DE">
              <w:rPr>
                <w:sz w:val="22"/>
                <w:szCs w:val="22"/>
              </w:rPr>
              <w:t>1</w:t>
            </w:r>
          </w:p>
        </w:tc>
        <w:tc>
          <w:tcPr>
            <w:tcW w:w="3828" w:type="dxa"/>
            <w:tcBorders>
              <w:top w:val="single" w:sz="4" w:space="0" w:color="auto"/>
              <w:left w:val="nil"/>
              <w:bottom w:val="single" w:sz="4" w:space="0" w:color="auto"/>
              <w:right w:val="single" w:sz="4" w:space="0" w:color="auto"/>
            </w:tcBorders>
            <w:shd w:val="clear" w:color="auto" w:fill="auto"/>
            <w:noWrap/>
            <w:vAlign w:val="center"/>
            <w:hideMark/>
          </w:tcPr>
          <w:p w14:paraId="618E645C" w14:textId="77777777" w:rsidR="00860896" w:rsidRPr="00C142DE" w:rsidRDefault="00860896" w:rsidP="00F71E75">
            <w:pPr>
              <w:jc w:val="center"/>
              <w:rPr>
                <w:sz w:val="22"/>
                <w:szCs w:val="22"/>
              </w:rPr>
            </w:pPr>
            <w:r w:rsidRPr="00C142DE">
              <w:rPr>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D01C1" w14:textId="77777777" w:rsidR="00860896" w:rsidRPr="00C142DE" w:rsidRDefault="00860896" w:rsidP="00F71E75">
            <w:pPr>
              <w:jc w:val="center"/>
              <w:rPr>
                <w:sz w:val="22"/>
                <w:szCs w:val="22"/>
              </w:rPr>
            </w:pPr>
            <w:r w:rsidRPr="00C142DE">
              <w:rPr>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tcPr>
          <w:p w14:paraId="3E2904E8" w14:textId="77777777" w:rsidR="00860896" w:rsidRDefault="00860896" w:rsidP="00F71E75">
            <w:pPr>
              <w:jc w:val="center"/>
              <w:rPr>
                <w:sz w:val="22"/>
                <w:szCs w:val="22"/>
              </w:rPr>
            </w:pPr>
            <w:r>
              <w:rPr>
                <w:sz w:val="22"/>
                <w:szCs w:val="22"/>
              </w:rPr>
              <w:t>4</w:t>
            </w:r>
          </w:p>
        </w:tc>
        <w:tc>
          <w:tcPr>
            <w:tcW w:w="1134" w:type="dxa"/>
            <w:tcBorders>
              <w:top w:val="single" w:sz="4" w:space="0" w:color="auto"/>
              <w:left w:val="single" w:sz="4" w:space="0" w:color="auto"/>
              <w:bottom w:val="single" w:sz="4" w:space="0" w:color="auto"/>
              <w:right w:val="single" w:sz="4" w:space="0" w:color="auto"/>
            </w:tcBorders>
            <w:vAlign w:val="center"/>
          </w:tcPr>
          <w:p w14:paraId="46AE102C" w14:textId="77777777" w:rsidR="00860896" w:rsidRPr="00C142DE" w:rsidRDefault="00860896" w:rsidP="00F71E75">
            <w:pPr>
              <w:jc w:val="center"/>
              <w:rPr>
                <w:sz w:val="22"/>
                <w:szCs w:val="22"/>
              </w:rPr>
            </w:pPr>
            <w:r>
              <w:rPr>
                <w:sz w:val="22"/>
                <w:szCs w:val="22"/>
              </w:rPr>
              <w:t>5</w:t>
            </w:r>
          </w:p>
        </w:tc>
        <w:tc>
          <w:tcPr>
            <w:tcW w:w="1276" w:type="dxa"/>
            <w:tcBorders>
              <w:top w:val="single" w:sz="4" w:space="0" w:color="auto"/>
              <w:left w:val="single" w:sz="4" w:space="0" w:color="auto"/>
              <w:bottom w:val="single" w:sz="4" w:space="0" w:color="auto"/>
              <w:right w:val="single" w:sz="4" w:space="0" w:color="auto"/>
            </w:tcBorders>
            <w:vAlign w:val="center"/>
          </w:tcPr>
          <w:p w14:paraId="1EAF444C" w14:textId="77777777" w:rsidR="00860896" w:rsidRPr="00C142DE" w:rsidRDefault="00860896" w:rsidP="00F71E75">
            <w:pPr>
              <w:jc w:val="center"/>
              <w:rPr>
                <w:sz w:val="22"/>
                <w:szCs w:val="22"/>
              </w:rPr>
            </w:pPr>
            <w:r>
              <w:rPr>
                <w:sz w:val="22"/>
                <w:szCs w:val="22"/>
              </w:rPr>
              <w:t>6</w:t>
            </w:r>
          </w:p>
        </w:tc>
        <w:tc>
          <w:tcPr>
            <w:tcW w:w="1134" w:type="dxa"/>
            <w:tcBorders>
              <w:top w:val="single" w:sz="4" w:space="0" w:color="auto"/>
              <w:left w:val="single" w:sz="4" w:space="0" w:color="auto"/>
              <w:bottom w:val="single" w:sz="4" w:space="0" w:color="auto"/>
              <w:right w:val="single" w:sz="4" w:space="0" w:color="auto"/>
            </w:tcBorders>
            <w:vAlign w:val="center"/>
          </w:tcPr>
          <w:p w14:paraId="44DBE90E" w14:textId="77777777" w:rsidR="00860896" w:rsidRDefault="00860896" w:rsidP="00F71E75">
            <w:pPr>
              <w:jc w:val="center"/>
              <w:rPr>
                <w:sz w:val="22"/>
                <w:szCs w:val="22"/>
              </w:rPr>
            </w:pPr>
            <w:r>
              <w:rPr>
                <w:sz w:val="22"/>
                <w:szCs w:val="22"/>
              </w:rPr>
              <w:t>7</w:t>
            </w:r>
          </w:p>
        </w:tc>
      </w:tr>
      <w:tr w:rsidR="00860896" w:rsidRPr="00C142DE" w14:paraId="1440CE3A" w14:textId="77777777" w:rsidTr="00860896">
        <w:trPr>
          <w:trHeight w:val="51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6CC5B369" w14:textId="77777777" w:rsidR="00860896" w:rsidRPr="00C142DE" w:rsidRDefault="00860896" w:rsidP="00F71E75">
            <w:pPr>
              <w:jc w:val="center"/>
              <w:rPr>
                <w:sz w:val="22"/>
                <w:szCs w:val="22"/>
              </w:rPr>
            </w:pPr>
            <w:r w:rsidRPr="00C142DE">
              <w:rPr>
                <w:sz w:val="22"/>
                <w:szCs w:val="22"/>
              </w:rPr>
              <w:t>1</w:t>
            </w:r>
          </w:p>
        </w:tc>
        <w:tc>
          <w:tcPr>
            <w:tcW w:w="3828" w:type="dxa"/>
            <w:tcBorders>
              <w:top w:val="single" w:sz="4" w:space="0" w:color="auto"/>
              <w:left w:val="nil"/>
              <w:bottom w:val="single" w:sz="4" w:space="0" w:color="auto"/>
              <w:right w:val="single" w:sz="4" w:space="0" w:color="auto"/>
            </w:tcBorders>
            <w:shd w:val="clear" w:color="auto" w:fill="auto"/>
            <w:noWrap/>
            <w:hideMark/>
          </w:tcPr>
          <w:p w14:paraId="7780B422" w14:textId="77777777" w:rsidR="00860896" w:rsidRPr="00C142DE" w:rsidRDefault="00860896" w:rsidP="00F71E75">
            <w:pPr>
              <w:rPr>
                <w:sz w:val="22"/>
                <w:szCs w:val="22"/>
              </w:rPr>
            </w:pPr>
            <w:r w:rsidRPr="00C142DE">
              <w:rPr>
                <w:sz w:val="22"/>
                <w:szCs w:val="22"/>
              </w:rPr>
              <w:t> Индекс потребительских цен на расчетный период регулирования (ИПЦ)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B7942" w14:textId="77777777" w:rsidR="00860896" w:rsidRPr="00C142DE" w:rsidRDefault="00860896" w:rsidP="00F71E75">
            <w:pPr>
              <w:jc w:val="center"/>
              <w:rPr>
                <w:sz w:val="22"/>
                <w:szCs w:val="22"/>
              </w:rPr>
            </w:pPr>
          </w:p>
          <w:p w14:paraId="44B7AB06" w14:textId="77777777" w:rsidR="00860896" w:rsidRPr="00C142DE" w:rsidRDefault="00860896" w:rsidP="00F71E75">
            <w:pPr>
              <w:jc w:val="center"/>
              <w:rPr>
                <w:sz w:val="22"/>
                <w:szCs w:val="22"/>
              </w:rPr>
            </w:pPr>
            <w:r w:rsidRPr="00C142DE">
              <w:rPr>
                <w:sz w:val="22"/>
                <w:szCs w:val="22"/>
              </w:rPr>
              <w:t>доли</w:t>
            </w:r>
          </w:p>
        </w:tc>
        <w:tc>
          <w:tcPr>
            <w:tcW w:w="1134" w:type="dxa"/>
            <w:tcBorders>
              <w:top w:val="single" w:sz="4" w:space="0" w:color="auto"/>
              <w:left w:val="single" w:sz="4" w:space="0" w:color="auto"/>
              <w:bottom w:val="single" w:sz="4" w:space="0" w:color="auto"/>
              <w:right w:val="single" w:sz="4" w:space="0" w:color="auto"/>
            </w:tcBorders>
            <w:vAlign w:val="center"/>
          </w:tcPr>
          <w:p w14:paraId="5528DB0C" w14:textId="77777777" w:rsidR="00860896" w:rsidRPr="005737A4" w:rsidRDefault="00860896" w:rsidP="00F71E75">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B683B58" w14:textId="77777777" w:rsidR="00860896" w:rsidRPr="005737A4" w:rsidRDefault="00860896" w:rsidP="00F71E75">
            <w:pPr>
              <w:jc w:val="center"/>
              <w:rPr>
                <w:sz w:val="22"/>
                <w:szCs w:val="22"/>
              </w:rPr>
            </w:pPr>
            <w:r w:rsidRPr="005737A4">
              <w:rPr>
                <w:sz w:val="22"/>
                <w:szCs w:val="22"/>
              </w:rPr>
              <w:t>1,040</w:t>
            </w:r>
          </w:p>
        </w:tc>
        <w:tc>
          <w:tcPr>
            <w:tcW w:w="1276" w:type="dxa"/>
            <w:tcBorders>
              <w:top w:val="single" w:sz="4" w:space="0" w:color="auto"/>
              <w:left w:val="single" w:sz="4" w:space="0" w:color="auto"/>
              <w:bottom w:val="single" w:sz="4" w:space="0" w:color="auto"/>
              <w:right w:val="single" w:sz="4" w:space="0" w:color="auto"/>
            </w:tcBorders>
            <w:vAlign w:val="center"/>
          </w:tcPr>
          <w:p w14:paraId="08B96C99" w14:textId="77777777" w:rsidR="00860896" w:rsidRPr="005737A4" w:rsidRDefault="00860896" w:rsidP="00F71E75">
            <w:pPr>
              <w:jc w:val="center"/>
              <w:rPr>
                <w:sz w:val="22"/>
                <w:szCs w:val="22"/>
              </w:rPr>
            </w:pPr>
            <w:r w:rsidRPr="005737A4">
              <w:rPr>
                <w:sz w:val="22"/>
                <w:szCs w:val="22"/>
              </w:rPr>
              <w:t>1,040</w:t>
            </w:r>
          </w:p>
        </w:tc>
        <w:tc>
          <w:tcPr>
            <w:tcW w:w="1134" w:type="dxa"/>
            <w:tcBorders>
              <w:top w:val="single" w:sz="4" w:space="0" w:color="auto"/>
              <w:left w:val="single" w:sz="4" w:space="0" w:color="auto"/>
              <w:bottom w:val="single" w:sz="4" w:space="0" w:color="auto"/>
              <w:right w:val="single" w:sz="4" w:space="0" w:color="auto"/>
            </w:tcBorders>
            <w:vAlign w:val="center"/>
          </w:tcPr>
          <w:p w14:paraId="4C87E3F3" w14:textId="77777777" w:rsidR="00860896" w:rsidRPr="005737A4" w:rsidRDefault="00860896" w:rsidP="00F71E75">
            <w:pPr>
              <w:jc w:val="center"/>
              <w:rPr>
                <w:sz w:val="22"/>
                <w:szCs w:val="22"/>
              </w:rPr>
            </w:pPr>
            <w:r w:rsidRPr="005737A4">
              <w:rPr>
                <w:sz w:val="22"/>
                <w:szCs w:val="22"/>
              </w:rPr>
              <w:t>1,040</w:t>
            </w:r>
          </w:p>
        </w:tc>
      </w:tr>
      <w:tr w:rsidR="00860896" w:rsidRPr="00C142DE" w14:paraId="3C98A8D0" w14:textId="77777777" w:rsidTr="00860896">
        <w:trPr>
          <w:trHeight w:val="331"/>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15343E98" w14:textId="77777777" w:rsidR="00860896" w:rsidRPr="00C142DE" w:rsidRDefault="00860896" w:rsidP="00F71E75">
            <w:pPr>
              <w:jc w:val="center"/>
              <w:rPr>
                <w:sz w:val="22"/>
                <w:szCs w:val="22"/>
              </w:rPr>
            </w:pPr>
            <w:r w:rsidRPr="00C142DE">
              <w:rPr>
                <w:sz w:val="22"/>
                <w:szCs w:val="22"/>
              </w:rPr>
              <w:t>2</w:t>
            </w:r>
          </w:p>
        </w:tc>
        <w:tc>
          <w:tcPr>
            <w:tcW w:w="3828" w:type="dxa"/>
            <w:tcBorders>
              <w:top w:val="single" w:sz="4" w:space="0" w:color="auto"/>
              <w:left w:val="nil"/>
              <w:bottom w:val="single" w:sz="4" w:space="0" w:color="auto"/>
              <w:right w:val="single" w:sz="4" w:space="0" w:color="auto"/>
            </w:tcBorders>
            <w:shd w:val="clear" w:color="auto" w:fill="auto"/>
            <w:noWrap/>
            <w:hideMark/>
          </w:tcPr>
          <w:p w14:paraId="1052178D" w14:textId="77777777" w:rsidR="00860896" w:rsidRPr="00C142DE" w:rsidRDefault="00860896" w:rsidP="00F71E75">
            <w:pPr>
              <w:rPr>
                <w:sz w:val="22"/>
                <w:szCs w:val="22"/>
              </w:rPr>
            </w:pPr>
            <w:r w:rsidRPr="00C142DE">
              <w:rPr>
                <w:sz w:val="22"/>
                <w:szCs w:val="22"/>
              </w:rPr>
              <w:t> Индекс эффективности операционных расходов (ИР)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E36E4" w14:textId="77777777" w:rsidR="00860896" w:rsidRPr="00C142DE" w:rsidRDefault="00860896" w:rsidP="00F71E75">
            <w:pPr>
              <w:jc w:val="center"/>
              <w:rPr>
                <w:sz w:val="22"/>
                <w:szCs w:val="22"/>
              </w:rPr>
            </w:pPr>
            <w:r w:rsidRPr="00C142DE">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116CAB49" w14:textId="77777777" w:rsidR="00860896" w:rsidRPr="005737A4" w:rsidRDefault="00860896" w:rsidP="00F71E75">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0F3DCEC" w14:textId="77777777" w:rsidR="00860896" w:rsidRPr="005737A4" w:rsidRDefault="00860896" w:rsidP="00F71E75">
            <w:pPr>
              <w:jc w:val="center"/>
              <w:rPr>
                <w:sz w:val="22"/>
                <w:szCs w:val="22"/>
              </w:rPr>
            </w:pPr>
            <w:r w:rsidRPr="005737A4">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66F158F" w14:textId="77777777" w:rsidR="00860896" w:rsidRPr="005737A4" w:rsidRDefault="00860896" w:rsidP="00F71E75">
            <w:pPr>
              <w:jc w:val="center"/>
              <w:rPr>
                <w:sz w:val="22"/>
                <w:szCs w:val="22"/>
              </w:rPr>
            </w:pPr>
            <w:r w:rsidRPr="005737A4">
              <w:rPr>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1E9B0843" w14:textId="77777777" w:rsidR="00860896" w:rsidRPr="005737A4" w:rsidRDefault="00860896" w:rsidP="00F71E75">
            <w:pPr>
              <w:jc w:val="center"/>
              <w:rPr>
                <w:sz w:val="22"/>
                <w:szCs w:val="22"/>
              </w:rPr>
            </w:pPr>
            <w:r w:rsidRPr="005737A4">
              <w:rPr>
                <w:sz w:val="22"/>
                <w:szCs w:val="22"/>
              </w:rPr>
              <w:t>1,00</w:t>
            </w:r>
          </w:p>
        </w:tc>
      </w:tr>
      <w:tr w:rsidR="00860896" w:rsidRPr="00C142DE" w14:paraId="19204CC8" w14:textId="77777777" w:rsidTr="00860896">
        <w:trPr>
          <w:trHeight w:val="283"/>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47910F6D" w14:textId="77777777" w:rsidR="00860896" w:rsidRPr="00C142DE" w:rsidRDefault="00860896" w:rsidP="00F71E75">
            <w:pPr>
              <w:jc w:val="center"/>
              <w:rPr>
                <w:sz w:val="22"/>
                <w:szCs w:val="22"/>
              </w:rPr>
            </w:pPr>
            <w:r w:rsidRPr="00C142DE">
              <w:rPr>
                <w:sz w:val="22"/>
                <w:szCs w:val="22"/>
              </w:rPr>
              <w:t>3</w:t>
            </w:r>
          </w:p>
        </w:tc>
        <w:tc>
          <w:tcPr>
            <w:tcW w:w="3828" w:type="dxa"/>
            <w:tcBorders>
              <w:top w:val="single" w:sz="4" w:space="0" w:color="auto"/>
              <w:left w:val="nil"/>
              <w:bottom w:val="single" w:sz="4" w:space="0" w:color="auto"/>
              <w:right w:val="single" w:sz="4" w:space="0" w:color="auto"/>
            </w:tcBorders>
            <w:shd w:val="clear" w:color="auto" w:fill="auto"/>
            <w:noWrap/>
            <w:hideMark/>
          </w:tcPr>
          <w:p w14:paraId="2309969A" w14:textId="77777777" w:rsidR="00860896" w:rsidRPr="00C142DE" w:rsidRDefault="00860896" w:rsidP="00F71E75">
            <w:pPr>
              <w:rPr>
                <w:sz w:val="22"/>
                <w:szCs w:val="22"/>
              </w:rPr>
            </w:pPr>
            <w:r w:rsidRPr="00C142DE">
              <w:rPr>
                <w:sz w:val="22"/>
                <w:szCs w:val="22"/>
              </w:rPr>
              <w:t> Индекс изменения количества активов (ИКА)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348CB" w14:textId="77777777" w:rsidR="00860896" w:rsidRPr="00C142DE" w:rsidRDefault="00860896" w:rsidP="00F71E75">
            <w:pPr>
              <w:jc w:val="center"/>
              <w:rPr>
                <w:sz w:val="22"/>
                <w:szCs w:val="22"/>
              </w:rPr>
            </w:pPr>
            <w:r w:rsidRPr="00C142DE">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476C6C16" w14:textId="77777777" w:rsidR="00860896" w:rsidRPr="005737A4" w:rsidRDefault="00860896" w:rsidP="00F71E75">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57B67C1" w14:textId="77777777" w:rsidR="00860896" w:rsidRPr="005737A4" w:rsidRDefault="00860896" w:rsidP="00F71E75">
            <w:pPr>
              <w:jc w:val="center"/>
              <w:rPr>
                <w:sz w:val="22"/>
                <w:szCs w:val="22"/>
              </w:rPr>
            </w:pPr>
            <w:r w:rsidRPr="005737A4">
              <w:rPr>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tcPr>
          <w:p w14:paraId="0A480FD6" w14:textId="77777777" w:rsidR="00860896" w:rsidRPr="005737A4" w:rsidRDefault="00860896" w:rsidP="00F71E75">
            <w:pPr>
              <w:jc w:val="center"/>
              <w:rPr>
                <w:sz w:val="22"/>
                <w:szCs w:val="22"/>
              </w:rPr>
            </w:pPr>
            <w:r w:rsidRPr="005737A4">
              <w:rPr>
                <w:sz w:val="22"/>
                <w:szCs w:val="22"/>
              </w:rPr>
              <w:t>0</w:t>
            </w:r>
          </w:p>
        </w:tc>
        <w:tc>
          <w:tcPr>
            <w:tcW w:w="1134" w:type="dxa"/>
            <w:tcBorders>
              <w:top w:val="single" w:sz="4" w:space="0" w:color="auto"/>
              <w:left w:val="single" w:sz="4" w:space="0" w:color="auto"/>
              <w:bottom w:val="single" w:sz="4" w:space="0" w:color="auto"/>
              <w:right w:val="single" w:sz="4" w:space="0" w:color="auto"/>
            </w:tcBorders>
            <w:vAlign w:val="center"/>
          </w:tcPr>
          <w:p w14:paraId="09944B7A" w14:textId="77777777" w:rsidR="00860896" w:rsidRPr="005737A4" w:rsidRDefault="00860896" w:rsidP="00F71E75">
            <w:pPr>
              <w:jc w:val="center"/>
              <w:rPr>
                <w:sz w:val="22"/>
                <w:szCs w:val="22"/>
              </w:rPr>
            </w:pPr>
            <w:r w:rsidRPr="005737A4">
              <w:rPr>
                <w:sz w:val="22"/>
                <w:szCs w:val="22"/>
              </w:rPr>
              <w:t>0</w:t>
            </w:r>
          </w:p>
        </w:tc>
      </w:tr>
      <w:tr w:rsidR="00860896" w:rsidRPr="00C142DE" w14:paraId="68F22E12" w14:textId="77777777" w:rsidTr="00860896">
        <w:trPr>
          <w:trHeight w:val="119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072E56BF" w14:textId="77777777" w:rsidR="00860896" w:rsidRPr="00C142DE" w:rsidRDefault="00860896" w:rsidP="00F71E75">
            <w:pPr>
              <w:jc w:val="center"/>
              <w:rPr>
                <w:sz w:val="22"/>
                <w:szCs w:val="22"/>
              </w:rPr>
            </w:pPr>
            <w:r w:rsidRPr="00C142DE">
              <w:rPr>
                <w:sz w:val="22"/>
                <w:szCs w:val="22"/>
              </w:rPr>
              <w:t>3.1</w:t>
            </w:r>
          </w:p>
        </w:tc>
        <w:tc>
          <w:tcPr>
            <w:tcW w:w="3828" w:type="dxa"/>
            <w:tcBorders>
              <w:top w:val="single" w:sz="4" w:space="0" w:color="auto"/>
              <w:left w:val="nil"/>
              <w:bottom w:val="single" w:sz="4" w:space="0" w:color="auto"/>
              <w:right w:val="single" w:sz="4" w:space="0" w:color="auto"/>
            </w:tcBorders>
            <w:shd w:val="clear" w:color="auto" w:fill="auto"/>
            <w:noWrap/>
            <w:hideMark/>
          </w:tcPr>
          <w:p w14:paraId="17C298CF" w14:textId="77777777" w:rsidR="00860896" w:rsidRPr="00C142DE" w:rsidRDefault="00860896" w:rsidP="00F71E75">
            <w:pPr>
              <w:rPr>
                <w:sz w:val="22"/>
                <w:szCs w:val="22"/>
              </w:rPr>
            </w:pPr>
            <w:r w:rsidRPr="00C142DE">
              <w:rPr>
                <w:sz w:val="22"/>
                <w:szCs w:val="22"/>
              </w:rPr>
              <w:t> Количество условных единиц, относящихся к активам, необходимым</w:t>
            </w:r>
            <w:r w:rsidRPr="00C142DE">
              <w:rPr>
                <w:sz w:val="22"/>
                <w:szCs w:val="22"/>
              </w:rPr>
              <w:br/>
              <w:t>для осуществления регулируемой деятельности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CF240" w14:textId="77777777" w:rsidR="00860896" w:rsidRPr="00C142DE" w:rsidRDefault="00860896" w:rsidP="00F71E75">
            <w:pPr>
              <w:jc w:val="center"/>
              <w:rPr>
                <w:sz w:val="22"/>
                <w:szCs w:val="22"/>
              </w:rPr>
            </w:pPr>
            <w:r w:rsidRPr="00C142DE">
              <w:rPr>
                <w:sz w:val="22"/>
                <w:szCs w:val="22"/>
              </w:rPr>
              <w:t>у.е.</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31964BCE" w14:textId="77777777" w:rsidR="00860896" w:rsidRPr="005737A4" w:rsidRDefault="00860896" w:rsidP="00F71E75">
            <w:pPr>
              <w:jc w:val="center"/>
              <w:rPr>
                <w:sz w:val="22"/>
                <w:szCs w:val="22"/>
              </w:rPr>
            </w:pPr>
          </w:p>
        </w:tc>
        <w:tc>
          <w:tcPr>
            <w:tcW w:w="1134" w:type="dxa"/>
            <w:tcBorders>
              <w:top w:val="single" w:sz="4" w:space="0" w:color="auto"/>
              <w:left w:val="nil"/>
              <w:bottom w:val="single" w:sz="4" w:space="0" w:color="auto"/>
              <w:right w:val="single" w:sz="4" w:space="0" w:color="000000"/>
            </w:tcBorders>
            <w:shd w:val="clear" w:color="auto" w:fill="auto"/>
            <w:vAlign w:val="center"/>
          </w:tcPr>
          <w:p w14:paraId="6DE6ED68" w14:textId="77777777" w:rsidR="00860896" w:rsidRPr="005737A4" w:rsidRDefault="00860896" w:rsidP="00F71E75">
            <w:pPr>
              <w:jc w:val="center"/>
              <w:rPr>
                <w:sz w:val="22"/>
                <w:szCs w:val="22"/>
              </w:rPr>
            </w:pPr>
          </w:p>
        </w:tc>
        <w:tc>
          <w:tcPr>
            <w:tcW w:w="1276" w:type="dxa"/>
            <w:tcBorders>
              <w:top w:val="single" w:sz="4" w:space="0" w:color="auto"/>
              <w:left w:val="nil"/>
              <w:bottom w:val="single" w:sz="4" w:space="0" w:color="auto"/>
              <w:right w:val="single" w:sz="4" w:space="0" w:color="000000"/>
            </w:tcBorders>
            <w:shd w:val="clear" w:color="auto" w:fill="auto"/>
            <w:vAlign w:val="center"/>
          </w:tcPr>
          <w:p w14:paraId="4F2EAB3D" w14:textId="77777777" w:rsidR="00860896" w:rsidRPr="005737A4" w:rsidRDefault="00860896" w:rsidP="00F71E75">
            <w:pPr>
              <w:jc w:val="center"/>
              <w:rPr>
                <w:sz w:val="22"/>
                <w:szCs w:val="22"/>
              </w:rPr>
            </w:pPr>
          </w:p>
        </w:tc>
        <w:tc>
          <w:tcPr>
            <w:tcW w:w="1134" w:type="dxa"/>
            <w:tcBorders>
              <w:top w:val="single" w:sz="4" w:space="0" w:color="auto"/>
              <w:left w:val="nil"/>
              <w:bottom w:val="single" w:sz="4" w:space="0" w:color="auto"/>
              <w:right w:val="single" w:sz="4" w:space="0" w:color="000000"/>
            </w:tcBorders>
            <w:vAlign w:val="center"/>
          </w:tcPr>
          <w:p w14:paraId="4C6C11C2" w14:textId="77777777" w:rsidR="00860896" w:rsidRPr="005737A4" w:rsidRDefault="00860896" w:rsidP="00F71E75">
            <w:pPr>
              <w:jc w:val="center"/>
              <w:rPr>
                <w:sz w:val="22"/>
                <w:szCs w:val="22"/>
              </w:rPr>
            </w:pPr>
          </w:p>
        </w:tc>
      </w:tr>
      <w:tr w:rsidR="00860896" w:rsidRPr="00C142DE" w14:paraId="70F8E831" w14:textId="77777777" w:rsidTr="00860896">
        <w:trPr>
          <w:trHeight w:val="39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2DDE4647" w14:textId="77777777" w:rsidR="00860896" w:rsidRPr="00C142DE" w:rsidRDefault="00860896" w:rsidP="00F71E75">
            <w:pPr>
              <w:jc w:val="center"/>
              <w:rPr>
                <w:sz w:val="22"/>
                <w:szCs w:val="22"/>
              </w:rPr>
            </w:pPr>
            <w:r w:rsidRPr="00C142DE">
              <w:rPr>
                <w:sz w:val="22"/>
                <w:szCs w:val="22"/>
              </w:rPr>
              <w:t>3.2</w:t>
            </w:r>
          </w:p>
        </w:tc>
        <w:tc>
          <w:tcPr>
            <w:tcW w:w="3828" w:type="dxa"/>
            <w:tcBorders>
              <w:top w:val="single" w:sz="4" w:space="0" w:color="auto"/>
              <w:left w:val="nil"/>
              <w:bottom w:val="single" w:sz="4" w:space="0" w:color="auto"/>
              <w:right w:val="single" w:sz="4" w:space="0" w:color="auto"/>
            </w:tcBorders>
            <w:shd w:val="clear" w:color="auto" w:fill="auto"/>
            <w:noWrap/>
            <w:vAlign w:val="center"/>
            <w:hideMark/>
          </w:tcPr>
          <w:p w14:paraId="433ACE2F" w14:textId="77777777" w:rsidR="00860896" w:rsidRPr="00C142DE" w:rsidRDefault="00860896" w:rsidP="00F71E75">
            <w:pPr>
              <w:rPr>
                <w:sz w:val="22"/>
                <w:szCs w:val="22"/>
              </w:rPr>
            </w:pPr>
            <w:r w:rsidRPr="00C142DE">
              <w:rPr>
                <w:sz w:val="22"/>
                <w:szCs w:val="22"/>
              </w:rPr>
              <w:t> Установленная тепловая мощность источника тепловой энергии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4CA59" w14:textId="77777777" w:rsidR="00860896" w:rsidRPr="00C142DE" w:rsidRDefault="00860896" w:rsidP="00F71E75">
            <w:pPr>
              <w:jc w:val="center"/>
              <w:rPr>
                <w:sz w:val="22"/>
                <w:szCs w:val="22"/>
              </w:rPr>
            </w:pPr>
          </w:p>
          <w:p w14:paraId="4CD39A0A" w14:textId="77777777" w:rsidR="00860896" w:rsidRPr="00C142DE" w:rsidRDefault="00860896" w:rsidP="00F71E75">
            <w:pPr>
              <w:jc w:val="center"/>
              <w:rPr>
                <w:sz w:val="22"/>
                <w:szCs w:val="22"/>
              </w:rPr>
            </w:pPr>
            <w:r w:rsidRPr="00C142DE">
              <w:rPr>
                <w:sz w:val="22"/>
                <w:szCs w:val="22"/>
              </w:rPr>
              <w:t>Гкал/ч</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6CC94613" w14:textId="77777777" w:rsidR="00860896" w:rsidRPr="005737A4" w:rsidRDefault="00860896" w:rsidP="00F71E75">
            <w:pPr>
              <w:jc w:val="center"/>
              <w:rPr>
                <w:sz w:val="22"/>
                <w:szCs w:val="22"/>
              </w:rPr>
            </w:pPr>
            <w:r w:rsidRPr="005737A4">
              <w:rPr>
                <w:sz w:val="22"/>
                <w:szCs w:val="22"/>
              </w:rPr>
              <w:t>4,7</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00923BF2" w14:textId="77777777" w:rsidR="00860896" w:rsidRPr="005737A4" w:rsidRDefault="00860896" w:rsidP="00F71E75">
            <w:pPr>
              <w:jc w:val="center"/>
              <w:rPr>
                <w:sz w:val="22"/>
                <w:szCs w:val="22"/>
              </w:rPr>
            </w:pPr>
            <w:r w:rsidRPr="005737A4">
              <w:rPr>
                <w:sz w:val="22"/>
                <w:szCs w:val="22"/>
              </w:rPr>
              <w:t>4,7</w:t>
            </w:r>
          </w:p>
        </w:tc>
        <w:tc>
          <w:tcPr>
            <w:tcW w:w="1276" w:type="dxa"/>
            <w:tcBorders>
              <w:top w:val="single" w:sz="4" w:space="0" w:color="auto"/>
              <w:left w:val="nil"/>
              <w:bottom w:val="single" w:sz="4" w:space="0" w:color="auto"/>
              <w:right w:val="single" w:sz="4" w:space="0" w:color="000000"/>
            </w:tcBorders>
            <w:shd w:val="clear" w:color="auto" w:fill="auto"/>
            <w:vAlign w:val="center"/>
          </w:tcPr>
          <w:p w14:paraId="05125BE7" w14:textId="77777777" w:rsidR="00860896" w:rsidRPr="005737A4" w:rsidRDefault="00860896" w:rsidP="00F71E75">
            <w:pPr>
              <w:jc w:val="center"/>
              <w:rPr>
                <w:sz w:val="22"/>
                <w:szCs w:val="22"/>
              </w:rPr>
            </w:pPr>
            <w:r w:rsidRPr="005737A4">
              <w:rPr>
                <w:sz w:val="22"/>
                <w:szCs w:val="22"/>
              </w:rPr>
              <w:t>4,7</w:t>
            </w:r>
          </w:p>
        </w:tc>
        <w:tc>
          <w:tcPr>
            <w:tcW w:w="1134" w:type="dxa"/>
            <w:tcBorders>
              <w:top w:val="single" w:sz="4" w:space="0" w:color="auto"/>
              <w:left w:val="nil"/>
              <w:bottom w:val="single" w:sz="4" w:space="0" w:color="auto"/>
              <w:right w:val="single" w:sz="4" w:space="0" w:color="000000"/>
            </w:tcBorders>
            <w:vAlign w:val="center"/>
          </w:tcPr>
          <w:p w14:paraId="2C5C6E1C" w14:textId="77777777" w:rsidR="00860896" w:rsidRPr="005737A4" w:rsidRDefault="00860896" w:rsidP="00F71E75">
            <w:pPr>
              <w:jc w:val="center"/>
              <w:rPr>
                <w:sz w:val="22"/>
                <w:szCs w:val="22"/>
              </w:rPr>
            </w:pPr>
            <w:r w:rsidRPr="005737A4">
              <w:rPr>
                <w:sz w:val="22"/>
                <w:szCs w:val="22"/>
              </w:rPr>
              <w:t>4,7</w:t>
            </w:r>
          </w:p>
        </w:tc>
      </w:tr>
      <w:tr w:rsidR="00860896" w:rsidRPr="00C142DE" w14:paraId="5FE5B370" w14:textId="77777777" w:rsidTr="00860896">
        <w:trPr>
          <w:trHeight w:val="59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17F08D50" w14:textId="77777777" w:rsidR="00860896" w:rsidRPr="00C142DE" w:rsidRDefault="00860896" w:rsidP="00F71E75">
            <w:pPr>
              <w:jc w:val="center"/>
              <w:rPr>
                <w:sz w:val="22"/>
                <w:szCs w:val="22"/>
              </w:rPr>
            </w:pPr>
            <w:r w:rsidRPr="00C142DE">
              <w:rPr>
                <w:sz w:val="22"/>
                <w:szCs w:val="22"/>
              </w:rPr>
              <w:lastRenderedPageBreak/>
              <w:t>4</w:t>
            </w:r>
          </w:p>
        </w:tc>
        <w:tc>
          <w:tcPr>
            <w:tcW w:w="3828" w:type="dxa"/>
            <w:tcBorders>
              <w:top w:val="single" w:sz="4" w:space="0" w:color="auto"/>
              <w:left w:val="nil"/>
              <w:bottom w:val="single" w:sz="4" w:space="0" w:color="auto"/>
              <w:right w:val="single" w:sz="4" w:space="0" w:color="auto"/>
            </w:tcBorders>
            <w:shd w:val="clear" w:color="auto" w:fill="auto"/>
            <w:noWrap/>
            <w:hideMark/>
          </w:tcPr>
          <w:p w14:paraId="0269E858" w14:textId="77777777" w:rsidR="00860896" w:rsidRPr="00C142DE" w:rsidRDefault="00860896" w:rsidP="00F71E75">
            <w:pPr>
              <w:rPr>
                <w:sz w:val="22"/>
                <w:szCs w:val="22"/>
              </w:rPr>
            </w:pPr>
            <w:r w:rsidRPr="00C142DE">
              <w:rPr>
                <w:sz w:val="22"/>
                <w:szCs w:val="22"/>
              </w:rPr>
              <w:t>Коэффициент эластичности затрат по росту активов (</w:t>
            </w:r>
            <w:proofErr w:type="spellStart"/>
            <w:r w:rsidRPr="00C142DE">
              <w:rPr>
                <w:sz w:val="22"/>
                <w:szCs w:val="22"/>
              </w:rPr>
              <w:t>К</w:t>
            </w:r>
            <w:r w:rsidRPr="00C142DE">
              <w:rPr>
                <w:sz w:val="22"/>
                <w:szCs w:val="22"/>
                <w:vertAlign w:val="subscript"/>
              </w:rPr>
              <w:t>эл</w:t>
            </w:r>
            <w:proofErr w:type="spellEnd"/>
            <w:r w:rsidRPr="00C142DE">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326E0" w14:textId="77777777" w:rsidR="00860896" w:rsidRPr="00C142DE" w:rsidRDefault="00860896" w:rsidP="00F71E75">
            <w:pPr>
              <w:jc w:val="center"/>
              <w:rPr>
                <w:sz w:val="22"/>
                <w:szCs w:val="22"/>
              </w:rPr>
            </w:pPr>
          </w:p>
          <w:p w14:paraId="77F72DF9" w14:textId="77777777" w:rsidR="00860896" w:rsidRPr="00C142DE" w:rsidRDefault="00860896" w:rsidP="00F71E75">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0ABAF0D" w14:textId="77777777" w:rsidR="00860896" w:rsidRPr="005737A4" w:rsidRDefault="00860896" w:rsidP="00F71E75">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56780D5" w14:textId="77777777" w:rsidR="00860896" w:rsidRPr="005737A4" w:rsidRDefault="00860896" w:rsidP="00F71E75">
            <w:pPr>
              <w:jc w:val="center"/>
              <w:rPr>
                <w:sz w:val="22"/>
                <w:szCs w:val="22"/>
              </w:rPr>
            </w:pPr>
            <w:r w:rsidRPr="005737A4">
              <w:rPr>
                <w:sz w:val="22"/>
                <w:szCs w:val="22"/>
              </w:rPr>
              <w:t>0,75</w:t>
            </w:r>
          </w:p>
        </w:tc>
        <w:tc>
          <w:tcPr>
            <w:tcW w:w="1276" w:type="dxa"/>
            <w:tcBorders>
              <w:top w:val="single" w:sz="4" w:space="0" w:color="auto"/>
              <w:left w:val="single" w:sz="4" w:space="0" w:color="auto"/>
              <w:bottom w:val="single" w:sz="4" w:space="0" w:color="auto"/>
              <w:right w:val="single" w:sz="4" w:space="0" w:color="auto"/>
            </w:tcBorders>
            <w:vAlign w:val="center"/>
          </w:tcPr>
          <w:p w14:paraId="5EC62F90" w14:textId="77777777" w:rsidR="00860896" w:rsidRPr="005737A4" w:rsidRDefault="00860896" w:rsidP="00F71E75">
            <w:pPr>
              <w:jc w:val="center"/>
              <w:rPr>
                <w:sz w:val="22"/>
                <w:szCs w:val="22"/>
              </w:rPr>
            </w:pPr>
            <w:r w:rsidRPr="005737A4">
              <w:rPr>
                <w:sz w:val="22"/>
                <w:szCs w:val="22"/>
              </w:rPr>
              <w:t>0,75</w:t>
            </w:r>
          </w:p>
        </w:tc>
        <w:tc>
          <w:tcPr>
            <w:tcW w:w="1134" w:type="dxa"/>
            <w:tcBorders>
              <w:top w:val="single" w:sz="4" w:space="0" w:color="auto"/>
              <w:left w:val="single" w:sz="4" w:space="0" w:color="auto"/>
              <w:bottom w:val="single" w:sz="4" w:space="0" w:color="auto"/>
              <w:right w:val="single" w:sz="4" w:space="0" w:color="auto"/>
            </w:tcBorders>
            <w:vAlign w:val="center"/>
          </w:tcPr>
          <w:p w14:paraId="741B8C63" w14:textId="77777777" w:rsidR="00860896" w:rsidRPr="005737A4" w:rsidRDefault="00860896" w:rsidP="00F71E75">
            <w:pPr>
              <w:jc w:val="center"/>
              <w:rPr>
                <w:sz w:val="22"/>
                <w:szCs w:val="22"/>
              </w:rPr>
            </w:pPr>
            <w:r w:rsidRPr="005737A4">
              <w:rPr>
                <w:sz w:val="22"/>
                <w:szCs w:val="22"/>
              </w:rPr>
              <w:t>0,75</w:t>
            </w:r>
          </w:p>
        </w:tc>
      </w:tr>
      <w:tr w:rsidR="00860896" w:rsidRPr="00C142DE" w14:paraId="4FF25C08" w14:textId="77777777" w:rsidTr="00860896">
        <w:trPr>
          <w:trHeight w:val="185"/>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21CB19" w14:textId="77777777" w:rsidR="00860896" w:rsidRPr="00C142DE" w:rsidRDefault="00860896" w:rsidP="00F71E75">
            <w:pPr>
              <w:jc w:val="center"/>
              <w:rPr>
                <w:sz w:val="22"/>
                <w:szCs w:val="22"/>
              </w:rPr>
            </w:pPr>
            <w:r w:rsidRPr="00C142DE">
              <w:rPr>
                <w:sz w:val="22"/>
                <w:szCs w:val="22"/>
              </w:rPr>
              <w:t>5</w:t>
            </w:r>
          </w:p>
        </w:tc>
        <w:tc>
          <w:tcPr>
            <w:tcW w:w="3828" w:type="dxa"/>
            <w:tcBorders>
              <w:top w:val="single" w:sz="4" w:space="0" w:color="auto"/>
              <w:left w:val="nil"/>
              <w:bottom w:val="single" w:sz="4" w:space="0" w:color="auto"/>
              <w:right w:val="single" w:sz="4" w:space="0" w:color="auto"/>
            </w:tcBorders>
            <w:shd w:val="clear" w:color="auto" w:fill="auto"/>
            <w:noWrap/>
          </w:tcPr>
          <w:p w14:paraId="4D7937C7" w14:textId="77777777" w:rsidR="00860896" w:rsidRPr="00C142DE" w:rsidRDefault="00860896" w:rsidP="00F71E75">
            <w:pPr>
              <w:rPr>
                <w:sz w:val="22"/>
                <w:szCs w:val="22"/>
              </w:rPr>
            </w:pPr>
            <w:r w:rsidRPr="00C142DE">
              <w:rPr>
                <w:sz w:val="22"/>
                <w:szCs w:val="22"/>
              </w:rPr>
              <w:t>Индекс операционных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DA1E3" w14:textId="77777777" w:rsidR="00860896" w:rsidRPr="00C142DE" w:rsidRDefault="00860896" w:rsidP="00F71E75">
            <w:pPr>
              <w:jc w:val="center"/>
              <w:rPr>
                <w:sz w:val="22"/>
                <w:szCs w:val="22"/>
              </w:rPr>
            </w:pPr>
            <w:r w:rsidRPr="00C142DE">
              <w:rPr>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29185E14" w14:textId="77777777" w:rsidR="00860896" w:rsidRPr="005737A4" w:rsidRDefault="00860896" w:rsidP="00F71E75">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6DDEC39" w14:textId="77777777" w:rsidR="00860896" w:rsidRPr="005737A4" w:rsidRDefault="00860896" w:rsidP="00F71E75">
            <w:pPr>
              <w:jc w:val="center"/>
              <w:rPr>
                <w:sz w:val="22"/>
                <w:szCs w:val="22"/>
              </w:rPr>
            </w:pPr>
            <w:r w:rsidRPr="005737A4">
              <w:rPr>
                <w:sz w:val="22"/>
                <w:szCs w:val="22"/>
              </w:rPr>
              <w:t>102,96</w:t>
            </w:r>
          </w:p>
        </w:tc>
        <w:tc>
          <w:tcPr>
            <w:tcW w:w="1276" w:type="dxa"/>
            <w:tcBorders>
              <w:top w:val="single" w:sz="4" w:space="0" w:color="auto"/>
              <w:left w:val="single" w:sz="4" w:space="0" w:color="auto"/>
              <w:bottom w:val="single" w:sz="4" w:space="0" w:color="auto"/>
              <w:right w:val="single" w:sz="4" w:space="0" w:color="auto"/>
            </w:tcBorders>
            <w:vAlign w:val="center"/>
          </w:tcPr>
          <w:p w14:paraId="2ABC2112" w14:textId="77777777" w:rsidR="00860896" w:rsidRPr="005737A4" w:rsidRDefault="00860896" w:rsidP="00F71E75">
            <w:pPr>
              <w:jc w:val="center"/>
              <w:rPr>
                <w:sz w:val="22"/>
                <w:szCs w:val="22"/>
              </w:rPr>
            </w:pPr>
            <w:r w:rsidRPr="005737A4">
              <w:rPr>
                <w:sz w:val="22"/>
                <w:szCs w:val="22"/>
              </w:rPr>
              <w:t>102,96</w:t>
            </w:r>
          </w:p>
        </w:tc>
        <w:tc>
          <w:tcPr>
            <w:tcW w:w="1134" w:type="dxa"/>
            <w:tcBorders>
              <w:top w:val="single" w:sz="4" w:space="0" w:color="auto"/>
              <w:left w:val="single" w:sz="4" w:space="0" w:color="auto"/>
              <w:bottom w:val="single" w:sz="4" w:space="0" w:color="auto"/>
              <w:right w:val="single" w:sz="4" w:space="0" w:color="auto"/>
            </w:tcBorders>
            <w:vAlign w:val="center"/>
          </w:tcPr>
          <w:p w14:paraId="0E4D8BA1" w14:textId="77777777" w:rsidR="00860896" w:rsidRPr="005737A4" w:rsidRDefault="00860896" w:rsidP="00F71E75">
            <w:pPr>
              <w:jc w:val="center"/>
              <w:rPr>
                <w:sz w:val="22"/>
                <w:szCs w:val="22"/>
              </w:rPr>
            </w:pPr>
            <w:r w:rsidRPr="005737A4">
              <w:rPr>
                <w:sz w:val="22"/>
                <w:szCs w:val="22"/>
              </w:rPr>
              <w:t>102,96</w:t>
            </w:r>
          </w:p>
        </w:tc>
      </w:tr>
      <w:tr w:rsidR="00860896" w:rsidRPr="00C142DE" w14:paraId="7038F760" w14:textId="77777777" w:rsidTr="00860896">
        <w:trPr>
          <w:trHeight w:val="403"/>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1FC16FC2" w14:textId="77777777" w:rsidR="00860896" w:rsidRPr="00C142DE" w:rsidRDefault="00860896" w:rsidP="00F71E75">
            <w:pPr>
              <w:jc w:val="center"/>
              <w:rPr>
                <w:sz w:val="22"/>
                <w:szCs w:val="22"/>
              </w:rPr>
            </w:pPr>
            <w:r w:rsidRPr="00C142DE">
              <w:rPr>
                <w:sz w:val="22"/>
                <w:szCs w:val="22"/>
              </w:rPr>
              <w:t>6</w:t>
            </w:r>
          </w:p>
        </w:tc>
        <w:tc>
          <w:tcPr>
            <w:tcW w:w="3828" w:type="dxa"/>
            <w:tcBorders>
              <w:top w:val="single" w:sz="4" w:space="0" w:color="auto"/>
              <w:left w:val="nil"/>
              <w:bottom w:val="single" w:sz="4" w:space="0" w:color="auto"/>
              <w:right w:val="single" w:sz="4" w:space="0" w:color="auto"/>
            </w:tcBorders>
            <w:shd w:val="clear" w:color="auto" w:fill="auto"/>
            <w:noWrap/>
            <w:hideMark/>
          </w:tcPr>
          <w:p w14:paraId="5AE91894" w14:textId="77777777" w:rsidR="00860896" w:rsidRPr="00C142DE" w:rsidRDefault="00860896" w:rsidP="00F71E75">
            <w:pPr>
              <w:rPr>
                <w:sz w:val="22"/>
                <w:szCs w:val="22"/>
              </w:rPr>
            </w:pPr>
            <w:r w:rsidRPr="00C142DE">
              <w:rPr>
                <w:sz w:val="22"/>
                <w:szCs w:val="22"/>
              </w:rPr>
              <w:t> Операционные (подконтрольные)</w:t>
            </w:r>
            <w:r w:rsidRPr="00C142DE">
              <w:rPr>
                <w:sz w:val="22"/>
                <w:szCs w:val="22"/>
              </w:rPr>
              <w:br/>
              <w:t>расходы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0BAF6" w14:textId="77777777" w:rsidR="00860896" w:rsidRPr="00C142DE" w:rsidRDefault="00860896" w:rsidP="00F71E75">
            <w:pPr>
              <w:jc w:val="center"/>
              <w:rPr>
                <w:sz w:val="22"/>
                <w:szCs w:val="22"/>
              </w:rPr>
            </w:pPr>
            <w:r w:rsidRPr="00C142DE">
              <w:rPr>
                <w:sz w:val="22"/>
                <w:szCs w:val="22"/>
              </w:rPr>
              <w:t>тыс. руб.</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08F13701" w14:textId="77777777" w:rsidR="00860896" w:rsidRPr="005737A4" w:rsidRDefault="00860896" w:rsidP="00F71E75">
            <w:pPr>
              <w:jc w:val="center"/>
              <w:rPr>
                <w:sz w:val="22"/>
                <w:szCs w:val="22"/>
              </w:rPr>
            </w:pPr>
            <w:r w:rsidRPr="005737A4">
              <w:rPr>
                <w:sz w:val="22"/>
                <w:szCs w:val="22"/>
              </w:rPr>
              <w:t>10 060,74</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28D7C75B" w14:textId="77777777" w:rsidR="00860896" w:rsidRPr="005737A4" w:rsidRDefault="00860896" w:rsidP="00F71E75">
            <w:pPr>
              <w:jc w:val="center"/>
              <w:rPr>
                <w:sz w:val="22"/>
                <w:szCs w:val="22"/>
              </w:rPr>
            </w:pPr>
            <w:r w:rsidRPr="005737A4">
              <w:rPr>
                <w:sz w:val="22"/>
                <w:szCs w:val="22"/>
              </w:rPr>
              <w:t>10 390,00</w:t>
            </w:r>
          </w:p>
        </w:tc>
        <w:tc>
          <w:tcPr>
            <w:tcW w:w="1276" w:type="dxa"/>
            <w:tcBorders>
              <w:top w:val="single" w:sz="4" w:space="0" w:color="auto"/>
              <w:left w:val="nil"/>
              <w:bottom w:val="single" w:sz="4" w:space="0" w:color="auto"/>
              <w:right w:val="single" w:sz="4" w:space="0" w:color="000000"/>
            </w:tcBorders>
            <w:shd w:val="clear" w:color="auto" w:fill="auto"/>
            <w:vAlign w:val="center"/>
          </w:tcPr>
          <w:p w14:paraId="7907A50E" w14:textId="77777777" w:rsidR="00860896" w:rsidRPr="005737A4" w:rsidRDefault="00860896" w:rsidP="00F71E75">
            <w:pPr>
              <w:jc w:val="center"/>
              <w:rPr>
                <w:sz w:val="22"/>
                <w:szCs w:val="22"/>
              </w:rPr>
            </w:pPr>
            <w:r w:rsidRPr="005737A4">
              <w:rPr>
                <w:sz w:val="22"/>
                <w:szCs w:val="22"/>
              </w:rPr>
              <w:t>10 697,54</w:t>
            </w:r>
          </w:p>
        </w:tc>
        <w:tc>
          <w:tcPr>
            <w:tcW w:w="1134" w:type="dxa"/>
            <w:tcBorders>
              <w:top w:val="single" w:sz="4" w:space="0" w:color="auto"/>
              <w:left w:val="nil"/>
              <w:bottom w:val="single" w:sz="4" w:space="0" w:color="auto"/>
              <w:right w:val="single" w:sz="4" w:space="0" w:color="000000"/>
            </w:tcBorders>
            <w:vAlign w:val="center"/>
          </w:tcPr>
          <w:p w14:paraId="3553F05D" w14:textId="77777777" w:rsidR="00860896" w:rsidRPr="005737A4" w:rsidRDefault="00860896" w:rsidP="00F71E75">
            <w:pPr>
              <w:jc w:val="center"/>
              <w:rPr>
                <w:sz w:val="22"/>
                <w:szCs w:val="22"/>
              </w:rPr>
            </w:pPr>
            <w:r>
              <w:rPr>
                <w:sz w:val="22"/>
                <w:szCs w:val="22"/>
              </w:rPr>
              <w:t>11 014,19</w:t>
            </w:r>
          </w:p>
        </w:tc>
      </w:tr>
    </w:tbl>
    <w:p w14:paraId="547704AD" w14:textId="77777777" w:rsidR="00860896" w:rsidRPr="00C142DE" w:rsidRDefault="00860896" w:rsidP="00860896">
      <w:pPr>
        <w:jc w:val="center"/>
      </w:pPr>
      <w:r w:rsidRPr="00C142DE">
        <w:t>Распределение операционных (подконтрольных) расходов</w:t>
      </w:r>
    </w:p>
    <w:p w14:paraId="74FB42C7" w14:textId="77777777" w:rsidR="00860896" w:rsidRPr="00C142DE" w:rsidRDefault="00860896" w:rsidP="00860896">
      <w:pPr>
        <w:jc w:val="center"/>
      </w:pPr>
      <w:r>
        <w:t>ООО «Велес»</w:t>
      </w:r>
      <w:r w:rsidRPr="00C142DE">
        <w:t xml:space="preserve"> постатейно</w:t>
      </w:r>
    </w:p>
    <w:p w14:paraId="663DB5A4" w14:textId="77777777" w:rsidR="00860896" w:rsidRPr="00C142DE" w:rsidRDefault="00860896" w:rsidP="00860896">
      <w:pPr>
        <w:ind w:firstLine="709"/>
        <w:jc w:val="right"/>
      </w:pPr>
      <w:r>
        <w:t>Таблица 4</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6165"/>
        <w:gridCol w:w="2977"/>
      </w:tblGrid>
      <w:tr w:rsidR="00860896" w:rsidRPr="00C142DE" w14:paraId="4E67643E" w14:textId="77777777" w:rsidTr="00F71E75">
        <w:trPr>
          <w:trHeight w:val="417"/>
        </w:trPr>
        <w:tc>
          <w:tcPr>
            <w:tcW w:w="639" w:type="dxa"/>
            <w:shd w:val="clear" w:color="auto" w:fill="auto"/>
            <w:vAlign w:val="center"/>
            <w:hideMark/>
          </w:tcPr>
          <w:p w14:paraId="686E3D67" w14:textId="77777777" w:rsidR="00860896" w:rsidRPr="00C142DE" w:rsidRDefault="00860896" w:rsidP="00F71E75">
            <w:pPr>
              <w:jc w:val="center"/>
            </w:pPr>
            <w:r w:rsidRPr="00C142DE">
              <w:t>№ п/п</w:t>
            </w:r>
          </w:p>
        </w:tc>
        <w:tc>
          <w:tcPr>
            <w:tcW w:w="6165" w:type="dxa"/>
            <w:shd w:val="clear" w:color="auto" w:fill="auto"/>
            <w:vAlign w:val="center"/>
            <w:hideMark/>
          </w:tcPr>
          <w:p w14:paraId="683676AD" w14:textId="77777777" w:rsidR="00860896" w:rsidRPr="00C142DE" w:rsidRDefault="00860896" w:rsidP="00F71E75">
            <w:pPr>
              <w:jc w:val="center"/>
            </w:pPr>
            <w:r w:rsidRPr="00C142DE">
              <w:t>Наименование расхода</w:t>
            </w:r>
          </w:p>
        </w:tc>
        <w:tc>
          <w:tcPr>
            <w:tcW w:w="2977" w:type="dxa"/>
            <w:shd w:val="clear" w:color="auto" w:fill="auto"/>
            <w:vAlign w:val="center"/>
            <w:hideMark/>
          </w:tcPr>
          <w:p w14:paraId="0C73B806" w14:textId="77777777" w:rsidR="00860896" w:rsidRPr="00C142DE" w:rsidRDefault="00860896" w:rsidP="00F71E75">
            <w:pPr>
              <w:jc w:val="center"/>
            </w:pPr>
            <w:r w:rsidRPr="00C142DE">
              <w:t xml:space="preserve">Предложения экспертов </w:t>
            </w:r>
            <w:r w:rsidRPr="00C142DE">
              <w:rPr>
                <w:bCs/>
              </w:rPr>
              <w:t>на 2018 год</w:t>
            </w:r>
          </w:p>
        </w:tc>
      </w:tr>
      <w:tr w:rsidR="00860896" w:rsidRPr="00C142DE" w14:paraId="6811D98B" w14:textId="77777777" w:rsidTr="00F71E75">
        <w:trPr>
          <w:trHeight w:val="278"/>
        </w:trPr>
        <w:tc>
          <w:tcPr>
            <w:tcW w:w="639" w:type="dxa"/>
            <w:shd w:val="clear" w:color="auto" w:fill="auto"/>
            <w:vAlign w:val="center"/>
            <w:hideMark/>
          </w:tcPr>
          <w:p w14:paraId="6F7D82DA" w14:textId="77777777" w:rsidR="00860896" w:rsidRPr="00C142DE" w:rsidRDefault="00860896" w:rsidP="00F71E75">
            <w:pPr>
              <w:jc w:val="center"/>
            </w:pPr>
            <w:r w:rsidRPr="00C142DE">
              <w:t>1</w:t>
            </w:r>
          </w:p>
        </w:tc>
        <w:tc>
          <w:tcPr>
            <w:tcW w:w="6165" w:type="dxa"/>
            <w:shd w:val="clear" w:color="auto" w:fill="auto"/>
            <w:vAlign w:val="center"/>
            <w:hideMark/>
          </w:tcPr>
          <w:p w14:paraId="3D11C75A" w14:textId="77777777" w:rsidR="00860896" w:rsidRPr="00C142DE" w:rsidRDefault="00860896" w:rsidP="00F71E75">
            <w:r w:rsidRPr="00C142DE">
              <w:t>Расходы на приобретение сырья и материалов</w:t>
            </w:r>
          </w:p>
        </w:tc>
        <w:tc>
          <w:tcPr>
            <w:tcW w:w="2977" w:type="dxa"/>
            <w:shd w:val="clear" w:color="auto" w:fill="auto"/>
            <w:vAlign w:val="center"/>
          </w:tcPr>
          <w:p w14:paraId="6E199FBC" w14:textId="77777777" w:rsidR="00860896" w:rsidRPr="000D2E96" w:rsidRDefault="00860896" w:rsidP="00F71E75">
            <w:pPr>
              <w:jc w:val="center"/>
            </w:pPr>
            <w:r w:rsidRPr="000D2E96">
              <w:t>653,76</w:t>
            </w:r>
          </w:p>
        </w:tc>
      </w:tr>
      <w:tr w:rsidR="00860896" w:rsidRPr="00C142DE" w14:paraId="6ED7777C" w14:textId="77777777" w:rsidTr="00F71E75">
        <w:trPr>
          <w:trHeight w:val="227"/>
        </w:trPr>
        <w:tc>
          <w:tcPr>
            <w:tcW w:w="639" w:type="dxa"/>
            <w:shd w:val="clear" w:color="auto" w:fill="auto"/>
            <w:vAlign w:val="center"/>
            <w:hideMark/>
          </w:tcPr>
          <w:p w14:paraId="0FD39938" w14:textId="77777777" w:rsidR="00860896" w:rsidRPr="00C142DE" w:rsidRDefault="00860896" w:rsidP="00F71E75">
            <w:pPr>
              <w:jc w:val="center"/>
            </w:pPr>
            <w:r w:rsidRPr="00C142DE">
              <w:t>2</w:t>
            </w:r>
          </w:p>
        </w:tc>
        <w:tc>
          <w:tcPr>
            <w:tcW w:w="6165" w:type="dxa"/>
            <w:shd w:val="clear" w:color="auto" w:fill="auto"/>
            <w:vAlign w:val="center"/>
            <w:hideMark/>
          </w:tcPr>
          <w:p w14:paraId="43A9A627" w14:textId="77777777" w:rsidR="00860896" w:rsidRPr="00C142DE" w:rsidRDefault="00860896" w:rsidP="00F71E75">
            <w:r w:rsidRPr="00C142DE">
              <w:t>Расходы на ремонт основных средств</w:t>
            </w:r>
          </w:p>
        </w:tc>
        <w:tc>
          <w:tcPr>
            <w:tcW w:w="2977" w:type="dxa"/>
            <w:shd w:val="clear" w:color="auto" w:fill="auto"/>
            <w:vAlign w:val="center"/>
          </w:tcPr>
          <w:p w14:paraId="5E57F178" w14:textId="77777777" w:rsidR="00860896" w:rsidRPr="000D2E96" w:rsidRDefault="00860896" w:rsidP="00F71E75">
            <w:pPr>
              <w:jc w:val="center"/>
            </w:pPr>
            <w:r w:rsidRPr="000D2E96">
              <w:t>1 638,19</w:t>
            </w:r>
          </w:p>
        </w:tc>
      </w:tr>
      <w:tr w:rsidR="00860896" w:rsidRPr="00C142DE" w14:paraId="68F924E5" w14:textId="77777777" w:rsidTr="00F71E75">
        <w:trPr>
          <w:trHeight w:val="360"/>
        </w:trPr>
        <w:tc>
          <w:tcPr>
            <w:tcW w:w="639" w:type="dxa"/>
            <w:shd w:val="clear" w:color="auto" w:fill="auto"/>
            <w:vAlign w:val="center"/>
            <w:hideMark/>
          </w:tcPr>
          <w:p w14:paraId="5B0FC9A7" w14:textId="77777777" w:rsidR="00860896" w:rsidRPr="00C142DE" w:rsidRDefault="00860896" w:rsidP="00F71E75">
            <w:pPr>
              <w:jc w:val="center"/>
            </w:pPr>
            <w:r w:rsidRPr="00C142DE">
              <w:t>3</w:t>
            </w:r>
          </w:p>
        </w:tc>
        <w:tc>
          <w:tcPr>
            <w:tcW w:w="6165" w:type="dxa"/>
            <w:shd w:val="clear" w:color="auto" w:fill="auto"/>
            <w:vAlign w:val="center"/>
            <w:hideMark/>
          </w:tcPr>
          <w:p w14:paraId="07B80462" w14:textId="77777777" w:rsidR="00860896" w:rsidRPr="00C142DE" w:rsidRDefault="00860896" w:rsidP="00F71E75">
            <w:r w:rsidRPr="00C142DE">
              <w:t>Расходы на оплату труда</w:t>
            </w:r>
          </w:p>
        </w:tc>
        <w:tc>
          <w:tcPr>
            <w:tcW w:w="2977" w:type="dxa"/>
            <w:shd w:val="clear" w:color="auto" w:fill="auto"/>
            <w:vAlign w:val="center"/>
          </w:tcPr>
          <w:p w14:paraId="398CC89E" w14:textId="77777777" w:rsidR="00860896" w:rsidRDefault="00860896" w:rsidP="00F71E75">
            <w:pPr>
              <w:jc w:val="center"/>
            </w:pPr>
            <w:r w:rsidRPr="000D2E96">
              <w:t>8 093,71</w:t>
            </w:r>
          </w:p>
        </w:tc>
      </w:tr>
      <w:tr w:rsidR="00860896" w:rsidRPr="00C142DE" w14:paraId="41315194" w14:textId="77777777" w:rsidTr="00F71E75">
        <w:trPr>
          <w:trHeight w:val="866"/>
        </w:trPr>
        <w:tc>
          <w:tcPr>
            <w:tcW w:w="639" w:type="dxa"/>
            <w:shd w:val="clear" w:color="auto" w:fill="auto"/>
            <w:vAlign w:val="center"/>
            <w:hideMark/>
          </w:tcPr>
          <w:p w14:paraId="39095AAE" w14:textId="77777777" w:rsidR="00860896" w:rsidRPr="00C142DE" w:rsidRDefault="00860896" w:rsidP="00F71E75">
            <w:pPr>
              <w:jc w:val="center"/>
            </w:pPr>
            <w:r w:rsidRPr="00C142DE">
              <w:t>4</w:t>
            </w:r>
          </w:p>
        </w:tc>
        <w:tc>
          <w:tcPr>
            <w:tcW w:w="6165" w:type="dxa"/>
            <w:shd w:val="clear" w:color="auto" w:fill="auto"/>
            <w:vAlign w:val="center"/>
            <w:hideMark/>
          </w:tcPr>
          <w:p w14:paraId="36E897DC" w14:textId="77777777" w:rsidR="00860896" w:rsidRPr="00C142DE" w:rsidRDefault="00860896" w:rsidP="00F71E75">
            <w:r w:rsidRPr="00C142DE">
              <w:t>Расходы на оплату работ и услуг производственного характера, выполняемых по договорам со сторонними организациями</w:t>
            </w:r>
          </w:p>
        </w:tc>
        <w:tc>
          <w:tcPr>
            <w:tcW w:w="2977" w:type="dxa"/>
            <w:shd w:val="clear" w:color="auto" w:fill="auto"/>
            <w:vAlign w:val="center"/>
          </w:tcPr>
          <w:p w14:paraId="141693D0" w14:textId="77777777" w:rsidR="00860896" w:rsidRPr="00C142DE" w:rsidRDefault="00860896" w:rsidP="00F71E75">
            <w:pPr>
              <w:jc w:val="center"/>
            </w:pPr>
            <w:r>
              <w:t>186,20</w:t>
            </w:r>
          </w:p>
        </w:tc>
      </w:tr>
      <w:tr w:rsidR="00860896" w:rsidRPr="00C142DE" w14:paraId="5FBE11B0" w14:textId="77777777" w:rsidTr="00F71E75">
        <w:trPr>
          <w:trHeight w:val="393"/>
        </w:trPr>
        <w:tc>
          <w:tcPr>
            <w:tcW w:w="639" w:type="dxa"/>
            <w:shd w:val="clear" w:color="auto" w:fill="auto"/>
            <w:vAlign w:val="center"/>
            <w:hideMark/>
          </w:tcPr>
          <w:p w14:paraId="1C136B64" w14:textId="77777777" w:rsidR="00860896" w:rsidRPr="00C142DE" w:rsidRDefault="00860896" w:rsidP="00F71E75">
            <w:pPr>
              <w:jc w:val="center"/>
            </w:pPr>
            <w:r w:rsidRPr="00C142DE">
              <w:t>5</w:t>
            </w:r>
          </w:p>
        </w:tc>
        <w:tc>
          <w:tcPr>
            <w:tcW w:w="6165" w:type="dxa"/>
            <w:shd w:val="clear" w:color="auto" w:fill="auto"/>
            <w:vAlign w:val="center"/>
            <w:hideMark/>
          </w:tcPr>
          <w:p w14:paraId="300B9FE4" w14:textId="77777777" w:rsidR="00860896" w:rsidRPr="00C142DE" w:rsidRDefault="00860896" w:rsidP="00F71E75">
            <w:r w:rsidRPr="00C142DE">
              <w:t>Расходы на оплату иных работ и услуг, выполняемых по договорам с организациями</w:t>
            </w:r>
          </w:p>
        </w:tc>
        <w:tc>
          <w:tcPr>
            <w:tcW w:w="2977" w:type="dxa"/>
            <w:shd w:val="clear" w:color="auto" w:fill="auto"/>
            <w:vAlign w:val="center"/>
          </w:tcPr>
          <w:p w14:paraId="4901A905" w14:textId="77777777" w:rsidR="00860896" w:rsidRPr="00C142DE" w:rsidRDefault="00860896" w:rsidP="00F71E75">
            <w:pPr>
              <w:jc w:val="center"/>
            </w:pPr>
            <w:r>
              <w:t>93,29</w:t>
            </w:r>
          </w:p>
        </w:tc>
      </w:tr>
      <w:tr w:rsidR="00860896" w:rsidRPr="00C142DE" w14:paraId="387C7DBB" w14:textId="77777777" w:rsidTr="00F71E75">
        <w:trPr>
          <w:trHeight w:val="123"/>
        </w:trPr>
        <w:tc>
          <w:tcPr>
            <w:tcW w:w="639" w:type="dxa"/>
            <w:shd w:val="clear" w:color="auto" w:fill="auto"/>
            <w:vAlign w:val="center"/>
            <w:hideMark/>
          </w:tcPr>
          <w:p w14:paraId="19B963DB" w14:textId="77777777" w:rsidR="00860896" w:rsidRPr="00C142DE" w:rsidRDefault="00860896" w:rsidP="00F71E75">
            <w:pPr>
              <w:jc w:val="center"/>
            </w:pPr>
            <w:r w:rsidRPr="00C142DE">
              <w:t>6</w:t>
            </w:r>
          </w:p>
        </w:tc>
        <w:tc>
          <w:tcPr>
            <w:tcW w:w="6165" w:type="dxa"/>
            <w:shd w:val="clear" w:color="auto" w:fill="auto"/>
            <w:vAlign w:val="center"/>
            <w:hideMark/>
          </w:tcPr>
          <w:p w14:paraId="78389701" w14:textId="77777777" w:rsidR="00860896" w:rsidRPr="00C142DE" w:rsidRDefault="00860896" w:rsidP="00F71E75">
            <w:r w:rsidRPr="00C142DE">
              <w:t xml:space="preserve">Расходы на </w:t>
            </w:r>
            <w:r>
              <w:t xml:space="preserve">служебные командировки </w:t>
            </w:r>
          </w:p>
        </w:tc>
        <w:tc>
          <w:tcPr>
            <w:tcW w:w="2977" w:type="dxa"/>
            <w:shd w:val="clear" w:color="auto" w:fill="auto"/>
            <w:vAlign w:val="center"/>
          </w:tcPr>
          <w:p w14:paraId="2E060863" w14:textId="77777777" w:rsidR="00860896" w:rsidRPr="00D10A50" w:rsidRDefault="00860896" w:rsidP="00F71E75">
            <w:pPr>
              <w:jc w:val="center"/>
            </w:pPr>
          </w:p>
        </w:tc>
      </w:tr>
      <w:tr w:rsidR="00860896" w:rsidRPr="00C142DE" w14:paraId="0D3B5B78" w14:textId="77777777" w:rsidTr="00F71E75">
        <w:trPr>
          <w:trHeight w:val="71"/>
        </w:trPr>
        <w:tc>
          <w:tcPr>
            <w:tcW w:w="639" w:type="dxa"/>
            <w:shd w:val="clear" w:color="auto" w:fill="auto"/>
            <w:vAlign w:val="center"/>
            <w:hideMark/>
          </w:tcPr>
          <w:p w14:paraId="1AF03884" w14:textId="77777777" w:rsidR="00860896" w:rsidRPr="00C142DE" w:rsidRDefault="00860896" w:rsidP="00F71E75">
            <w:pPr>
              <w:jc w:val="center"/>
            </w:pPr>
            <w:r w:rsidRPr="00C142DE">
              <w:t>7</w:t>
            </w:r>
          </w:p>
        </w:tc>
        <w:tc>
          <w:tcPr>
            <w:tcW w:w="6165" w:type="dxa"/>
            <w:shd w:val="clear" w:color="auto" w:fill="auto"/>
            <w:vAlign w:val="center"/>
            <w:hideMark/>
          </w:tcPr>
          <w:p w14:paraId="0CB4E1AB" w14:textId="77777777" w:rsidR="00860896" w:rsidRPr="00C142DE" w:rsidRDefault="00860896" w:rsidP="00F71E75">
            <w:r w:rsidRPr="00C142DE">
              <w:t>Расходы на обучение персонала</w:t>
            </w:r>
          </w:p>
        </w:tc>
        <w:tc>
          <w:tcPr>
            <w:tcW w:w="2977" w:type="dxa"/>
            <w:shd w:val="clear" w:color="auto" w:fill="auto"/>
            <w:vAlign w:val="center"/>
          </w:tcPr>
          <w:p w14:paraId="12421C10" w14:textId="77777777" w:rsidR="00860896" w:rsidRDefault="00860896" w:rsidP="00F71E75">
            <w:pPr>
              <w:jc w:val="center"/>
            </w:pPr>
            <w:r>
              <w:t>32,39</w:t>
            </w:r>
          </w:p>
        </w:tc>
      </w:tr>
      <w:tr w:rsidR="00860896" w:rsidRPr="00C142DE" w14:paraId="2ED1AB56" w14:textId="77777777" w:rsidTr="00F71E75">
        <w:trPr>
          <w:trHeight w:val="360"/>
        </w:trPr>
        <w:tc>
          <w:tcPr>
            <w:tcW w:w="639" w:type="dxa"/>
            <w:shd w:val="clear" w:color="auto" w:fill="auto"/>
            <w:vAlign w:val="center"/>
            <w:hideMark/>
          </w:tcPr>
          <w:p w14:paraId="3930D346" w14:textId="77777777" w:rsidR="00860896" w:rsidRPr="00C142DE" w:rsidRDefault="00860896" w:rsidP="00F71E75">
            <w:pPr>
              <w:jc w:val="center"/>
            </w:pPr>
            <w:r w:rsidRPr="00C142DE">
              <w:t>8</w:t>
            </w:r>
          </w:p>
        </w:tc>
        <w:tc>
          <w:tcPr>
            <w:tcW w:w="6165" w:type="dxa"/>
            <w:shd w:val="clear" w:color="auto" w:fill="auto"/>
            <w:vAlign w:val="center"/>
            <w:hideMark/>
          </w:tcPr>
          <w:p w14:paraId="2126059D" w14:textId="77777777" w:rsidR="00860896" w:rsidRPr="00C142DE" w:rsidRDefault="00860896" w:rsidP="00F71E75">
            <w:r w:rsidRPr="00C142DE">
              <w:t>Лизинговый платеж</w:t>
            </w:r>
          </w:p>
        </w:tc>
        <w:tc>
          <w:tcPr>
            <w:tcW w:w="2977" w:type="dxa"/>
            <w:shd w:val="clear" w:color="auto" w:fill="auto"/>
            <w:vAlign w:val="center"/>
          </w:tcPr>
          <w:p w14:paraId="4AB22210" w14:textId="77777777" w:rsidR="00860896" w:rsidRPr="00C142DE" w:rsidRDefault="00860896" w:rsidP="00F71E75">
            <w:pPr>
              <w:jc w:val="center"/>
            </w:pPr>
          </w:p>
        </w:tc>
      </w:tr>
      <w:tr w:rsidR="00860896" w:rsidRPr="00C142DE" w14:paraId="7AEB7C1E" w14:textId="77777777" w:rsidTr="00F71E75">
        <w:trPr>
          <w:trHeight w:val="360"/>
        </w:trPr>
        <w:tc>
          <w:tcPr>
            <w:tcW w:w="639" w:type="dxa"/>
            <w:shd w:val="clear" w:color="auto" w:fill="auto"/>
            <w:vAlign w:val="center"/>
            <w:hideMark/>
          </w:tcPr>
          <w:p w14:paraId="3CA6CED2" w14:textId="77777777" w:rsidR="00860896" w:rsidRPr="00C142DE" w:rsidRDefault="00860896" w:rsidP="00F71E75">
            <w:pPr>
              <w:jc w:val="center"/>
            </w:pPr>
            <w:r w:rsidRPr="00C142DE">
              <w:t>9</w:t>
            </w:r>
          </w:p>
        </w:tc>
        <w:tc>
          <w:tcPr>
            <w:tcW w:w="6165" w:type="dxa"/>
            <w:shd w:val="clear" w:color="auto" w:fill="auto"/>
            <w:vAlign w:val="center"/>
            <w:hideMark/>
          </w:tcPr>
          <w:p w14:paraId="66591A30" w14:textId="77777777" w:rsidR="00860896" w:rsidRPr="00C142DE" w:rsidRDefault="00860896" w:rsidP="00F71E75">
            <w:r w:rsidRPr="00C142DE">
              <w:t>Арендная плата</w:t>
            </w:r>
          </w:p>
        </w:tc>
        <w:tc>
          <w:tcPr>
            <w:tcW w:w="2977" w:type="dxa"/>
            <w:shd w:val="clear" w:color="auto" w:fill="auto"/>
            <w:vAlign w:val="center"/>
          </w:tcPr>
          <w:p w14:paraId="034EA3B8" w14:textId="77777777" w:rsidR="00860896" w:rsidRPr="00C142DE" w:rsidRDefault="00860896" w:rsidP="00F71E75">
            <w:pPr>
              <w:jc w:val="center"/>
            </w:pPr>
          </w:p>
        </w:tc>
      </w:tr>
      <w:tr w:rsidR="00860896" w:rsidRPr="00C142DE" w14:paraId="7FEB8D0F" w14:textId="77777777" w:rsidTr="00F71E75">
        <w:trPr>
          <w:trHeight w:val="360"/>
        </w:trPr>
        <w:tc>
          <w:tcPr>
            <w:tcW w:w="639" w:type="dxa"/>
            <w:shd w:val="clear" w:color="auto" w:fill="auto"/>
            <w:vAlign w:val="center"/>
            <w:hideMark/>
          </w:tcPr>
          <w:p w14:paraId="37058689" w14:textId="77777777" w:rsidR="00860896" w:rsidRPr="00C142DE" w:rsidRDefault="00860896" w:rsidP="00F71E75">
            <w:pPr>
              <w:jc w:val="center"/>
            </w:pPr>
            <w:r w:rsidRPr="00C142DE">
              <w:t>10</w:t>
            </w:r>
          </w:p>
        </w:tc>
        <w:tc>
          <w:tcPr>
            <w:tcW w:w="6165" w:type="dxa"/>
            <w:shd w:val="clear" w:color="auto" w:fill="auto"/>
            <w:vAlign w:val="center"/>
            <w:hideMark/>
          </w:tcPr>
          <w:p w14:paraId="6A06F515" w14:textId="77777777" w:rsidR="00860896" w:rsidRPr="00C142DE" w:rsidRDefault="00860896" w:rsidP="00F71E75">
            <w:r w:rsidRPr="00C142DE">
              <w:t>Другие расходы</w:t>
            </w:r>
          </w:p>
        </w:tc>
        <w:tc>
          <w:tcPr>
            <w:tcW w:w="2977" w:type="dxa"/>
            <w:shd w:val="clear" w:color="auto" w:fill="auto"/>
            <w:vAlign w:val="center"/>
          </w:tcPr>
          <w:p w14:paraId="27F51320" w14:textId="77777777" w:rsidR="00860896" w:rsidRPr="00C142DE" w:rsidRDefault="00860896" w:rsidP="00F71E75">
            <w:pPr>
              <w:jc w:val="center"/>
            </w:pPr>
          </w:p>
        </w:tc>
      </w:tr>
      <w:tr w:rsidR="00860896" w:rsidRPr="00C142DE" w14:paraId="59196B95" w14:textId="77777777" w:rsidTr="00F71E75">
        <w:trPr>
          <w:trHeight w:val="360"/>
        </w:trPr>
        <w:tc>
          <w:tcPr>
            <w:tcW w:w="639" w:type="dxa"/>
            <w:shd w:val="clear" w:color="auto" w:fill="auto"/>
            <w:vAlign w:val="center"/>
            <w:hideMark/>
          </w:tcPr>
          <w:p w14:paraId="0A8F81DF" w14:textId="77777777" w:rsidR="00860896" w:rsidRPr="00C142DE" w:rsidRDefault="00860896" w:rsidP="00F71E75">
            <w:pPr>
              <w:jc w:val="center"/>
            </w:pPr>
            <w:r w:rsidRPr="00C142DE">
              <w:t> 11</w:t>
            </w:r>
          </w:p>
        </w:tc>
        <w:tc>
          <w:tcPr>
            <w:tcW w:w="6165" w:type="dxa"/>
            <w:shd w:val="clear" w:color="auto" w:fill="auto"/>
            <w:vAlign w:val="center"/>
            <w:hideMark/>
          </w:tcPr>
          <w:p w14:paraId="3E760095" w14:textId="77777777" w:rsidR="00860896" w:rsidRPr="00C142DE" w:rsidRDefault="00860896" w:rsidP="00F71E75">
            <w:r w:rsidRPr="00C142DE">
              <w:t>Итого (11=1+2+3+4+5+6+7+8+9+10)</w:t>
            </w:r>
          </w:p>
        </w:tc>
        <w:tc>
          <w:tcPr>
            <w:tcW w:w="2977" w:type="dxa"/>
            <w:shd w:val="clear" w:color="auto" w:fill="auto"/>
            <w:vAlign w:val="center"/>
          </w:tcPr>
          <w:p w14:paraId="5001334A" w14:textId="77777777" w:rsidR="00860896" w:rsidRPr="00C142DE" w:rsidRDefault="00860896" w:rsidP="00F71E75">
            <w:pPr>
              <w:jc w:val="center"/>
            </w:pPr>
            <w:r w:rsidRPr="008453BF">
              <w:t>10 697,54</w:t>
            </w:r>
          </w:p>
        </w:tc>
      </w:tr>
    </w:tbl>
    <w:p w14:paraId="3F411AD4" w14:textId="77777777" w:rsidR="00860896" w:rsidRDefault="00860896" w:rsidP="00860896">
      <w:pPr>
        <w:tabs>
          <w:tab w:val="num" w:pos="0"/>
          <w:tab w:val="left" w:pos="426"/>
        </w:tabs>
        <w:spacing w:line="360" w:lineRule="auto"/>
        <w:ind w:firstLine="709"/>
        <w:jc w:val="both"/>
      </w:pPr>
    </w:p>
    <w:p w14:paraId="3FAF1FD7" w14:textId="77777777" w:rsidR="00860896" w:rsidRDefault="00860896" w:rsidP="00860896">
      <w:pPr>
        <w:pStyle w:val="20"/>
      </w:pPr>
      <w:bookmarkStart w:id="37" w:name="_Toc500677577"/>
      <w:r w:rsidRPr="00C142DE">
        <w:t>5.4. Расчет неподконтрольных расходов на очередной год долгосрочного периода регулирования</w:t>
      </w:r>
      <w:bookmarkEnd w:id="37"/>
    </w:p>
    <w:p w14:paraId="3C65595E" w14:textId="77777777" w:rsidR="00860896" w:rsidRDefault="00860896" w:rsidP="00860896">
      <w:pPr>
        <w:rPr>
          <w:lang w:eastAsia="en-US"/>
        </w:rPr>
      </w:pPr>
    </w:p>
    <w:p w14:paraId="172231F5" w14:textId="77777777" w:rsidR="00860896" w:rsidRPr="00C142DE" w:rsidRDefault="00860896" w:rsidP="00860896">
      <w:pPr>
        <w:pStyle w:val="3"/>
      </w:pPr>
      <w:bookmarkStart w:id="38" w:name="_Toc500677578"/>
      <w:r w:rsidRPr="00C142DE">
        <w:t>Отчисления на социальные нужды</w:t>
      </w:r>
      <w:bookmarkEnd w:id="38"/>
    </w:p>
    <w:p w14:paraId="15E3506F" w14:textId="77777777" w:rsidR="00860896" w:rsidRDefault="00860896" w:rsidP="00860896">
      <w:pPr>
        <w:tabs>
          <w:tab w:val="left" w:pos="1890"/>
        </w:tabs>
        <w:ind w:firstLine="720"/>
        <w:jc w:val="both"/>
      </w:pPr>
    </w:p>
    <w:p w14:paraId="4C91704A" w14:textId="77777777" w:rsidR="00860896" w:rsidRPr="00C142DE" w:rsidRDefault="00860896" w:rsidP="00860896">
      <w:pPr>
        <w:tabs>
          <w:tab w:val="left" w:pos="1890"/>
        </w:tabs>
        <w:ind w:firstLine="720"/>
        <w:jc w:val="both"/>
      </w:pPr>
      <w:r w:rsidRPr="00C142DE">
        <w:t>В расходы по статье «Отчисления на социальные нужды» включаются:</w:t>
      </w:r>
    </w:p>
    <w:p w14:paraId="028DA90B" w14:textId="77777777" w:rsidR="00860896" w:rsidRPr="00C142DE" w:rsidRDefault="00860896" w:rsidP="00860896">
      <w:pPr>
        <w:tabs>
          <w:tab w:val="left" w:pos="1890"/>
        </w:tabs>
        <w:ind w:firstLine="720"/>
        <w:jc w:val="both"/>
      </w:pPr>
      <w:r w:rsidRPr="00C142DE">
        <w:t xml:space="preserve">- сумма страховых взносов в соответствии со ст. 426, 427 Налогового кодекса Российской Федерации (часть вторая) от 05.08.2000 </w:t>
      </w:r>
      <w:r>
        <w:t>№</w:t>
      </w:r>
      <w:r w:rsidRPr="00C142DE">
        <w:t xml:space="preserve">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p>
    <w:p w14:paraId="0F9ABC87" w14:textId="77777777" w:rsidR="00860896" w:rsidRPr="00C142DE" w:rsidRDefault="00860896" w:rsidP="00860896">
      <w:pPr>
        <w:tabs>
          <w:tab w:val="left" w:pos="1890"/>
        </w:tabs>
        <w:ind w:firstLine="720"/>
        <w:jc w:val="both"/>
      </w:pPr>
      <w:r w:rsidRPr="00C142DE">
        <w:t xml:space="preserve">-  сумма страховых взносов в соответствии со ст. 428 НК Налогового кодекса Российской Федерации (часть вторая) от 05.08.2000 </w:t>
      </w:r>
      <w:r>
        <w:t>№</w:t>
      </w:r>
      <w:r w:rsidRPr="00C142DE">
        <w:t xml:space="preserve"> 117-ФЗ (ред. от 28.12.2016);</w:t>
      </w:r>
    </w:p>
    <w:p w14:paraId="3E3F3CFE" w14:textId="77777777" w:rsidR="00860896" w:rsidRPr="00C142DE" w:rsidRDefault="00860896" w:rsidP="00860896">
      <w:pPr>
        <w:tabs>
          <w:tab w:val="left" w:pos="1890"/>
        </w:tabs>
        <w:ind w:firstLine="720"/>
        <w:jc w:val="both"/>
      </w:pPr>
      <w:r w:rsidRPr="00C142DE">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w:t>
      </w:r>
      <w:r>
        <w:t xml:space="preserve"> </w:t>
      </w:r>
      <w:r w:rsidRPr="00C142DE">
        <w:t>713 в ред. от 31.12.2010 №</w:t>
      </w:r>
      <w:r>
        <w:t xml:space="preserve"> </w:t>
      </w:r>
      <w:r w:rsidRPr="00C142DE">
        <w:t>1231) по всем основаниям (доходу) застрахованных (согласно Федеральному закону от 24.07.1998 №</w:t>
      </w:r>
      <w:r>
        <w:t xml:space="preserve"> </w:t>
      </w:r>
      <w:r w:rsidRPr="00C142DE">
        <w:t>125-ФЗ «Об обязательном социальном страховании от несчастных случаев на производстве и профессиональных заболеваний» в ред. от 09.12.2010 №</w:t>
      </w:r>
      <w:r>
        <w:t xml:space="preserve"> </w:t>
      </w:r>
      <w:r w:rsidRPr="00C142DE">
        <w:t>350-ФЗ).</w:t>
      </w:r>
    </w:p>
    <w:p w14:paraId="1B13C4BA" w14:textId="77777777" w:rsidR="00860896" w:rsidRPr="00C142DE" w:rsidRDefault="00860896" w:rsidP="00860896">
      <w:pPr>
        <w:tabs>
          <w:tab w:val="left" w:pos="1890"/>
        </w:tabs>
        <w:ind w:firstLine="720"/>
        <w:jc w:val="both"/>
      </w:pPr>
      <w:r w:rsidRPr="00C142DE">
        <w:t xml:space="preserve">Экспертами в расчет НВВ на 2018 год приняты страховые взносы в размере </w:t>
      </w:r>
      <w:r>
        <w:t xml:space="preserve">32,27 </w:t>
      </w:r>
      <w:r w:rsidRPr="00C142DE">
        <w:t>%</w:t>
      </w:r>
      <w:r>
        <w:t xml:space="preserve"> от ФОТ, определённого в операционных расходах, </w:t>
      </w:r>
      <w:r w:rsidRPr="00C142DE">
        <w:t xml:space="preserve">или </w:t>
      </w:r>
      <w:r>
        <w:t>2 </w:t>
      </w:r>
      <w:r w:rsidRPr="00961EB7">
        <w:t>612,14</w:t>
      </w:r>
      <w:r>
        <w:t> </w:t>
      </w:r>
      <w:r w:rsidRPr="00C142DE">
        <w:t>тыс. руб.</w:t>
      </w:r>
    </w:p>
    <w:p w14:paraId="606ECEFD" w14:textId="77777777" w:rsidR="00860896" w:rsidRDefault="00860896" w:rsidP="00860896">
      <w:pPr>
        <w:tabs>
          <w:tab w:val="left" w:pos="1890"/>
        </w:tabs>
        <w:ind w:firstLine="720"/>
        <w:jc w:val="both"/>
      </w:pPr>
      <w:r w:rsidRPr="00C142DE">
        <w:lastRenderedPageBreak/>
        <w:t xml:space="preserve">Корректировка плановых расходов по статье, в среднем на 2018 год относительно предложений предприятия составила </w:t>
      </w:r>
      <w:r w:rsidRPr="00961EB7">
        <w:t>427,23</w:t>
      </w:r>
      <w:r w:rsidRPr="00C142DE">
        <w:t xml:space="preserve"> тыс. руб. в сторону </w:t>
      </w:r>
      <w:r>
        <w:t>увеличения</w:t>
      </w:r>
      <w:r w:rsidRPr="00C142DE">
        <w:t xml:space="preserve">, в связи </w:t>
      </w:r>
      <w:r w:rsidRPr="006E77D6">
        <w:t>с применением экспертами индекс</w:t>
      </w:r>
      <w:r>
        <w:t>а</w:t>
      </w:r>
      <w:r w:rsidRPr="006E77D6">
        <w:t xml:space="preserve"> роста </w:t>
      </w:r>
      <w:r>
        <w:t>операционных расходов</w:t>
      </w:r>
      <w:r w:rsidRPr="006E77D6">
        <w:t>, отличн</w:t>
      </w:r>
      <w:r>
        <w:t>ого</w:t>
      </w:r>
      <w:r w:rsidRPr="006E77D6">
        <w:t xml:space="preserve"> от предложений предприятия</w:t>
      </w:r>
      <w:r>
        <w:t>.</w:t>
      </w:r>
    </w:p>
    <w:p w14:paraId="16079B53" w14:textId="77777777" w:rsidR="00860896" w:rsidRDefault="00860896" w:rsidP="00860896">
      <w:pPr>
        <w:ind w:firstLine="709"/>
        <w:jc w:val="both"/>
      </w:pPr>
    </w:p>
    <w:p w14:paraId="3CDE89B5" w14:textId="77777777" w:rsidR="00860896" w:rsidRPr="00C142DE" w:rsidRDefault="00860896" w:rsidP="00860896">
      <w:pPr>
        <w:pStyle w:val="3"/>
      </w:pPr>
      <w:bookmarkStart w:id="39" w:name="_Toc500677579"/>
      <w:r>
        <w:t>Налоги при УСНО</w:t>
      </w:r>
      <w:bookmarkEnd w:id="39"/>
    </w:p>
    <w:p w14:paraId="4055B454" w14:textId="77777777" w:rsidR="00860896" w:rsidRDefault="00860896" w:rsidP="00860896">
      <w:pPr>
        <w:ind w:firstLine="709"/>
        <w:jc w:val="both"/>
      </w:pPr>
    </w:p>
    <w:p w14:paraId="32F3D09C" w14:textId="77777777" w:rsidR="00860896" w:rsidRDefault="00860896" w:rsidP="00860896">
      <w:pPr>
        <w:ind w:firstLine="709"/>
        <w:jc w:val="both"/>
      </w:pPr>
      <w:r w:rsidRPr="003121D8">
        <w:t>Предприятие является плательщиком минимального налога в 1</w:t>
      </w:r>
      <w:r>
        <w:t xml:space="preserve"> </w:t>
      </w:r>
      <w:r w:rsidRPr="003121D8">
        <w:t>% от суммы полученных доходов</w:t>
      </w:r>
      <w:r>
        <w:t>.</w:t>
      </w:r>
    </w:p>
    <w:p w14:paraId="4E96BF32" w14:textId="77777777" w:rsidR="00860896" w:rsidRDefault="00860896" w:rsidP="00860896">
      <w:pPr>
        <w:ind w:firstLine="709"/>
        <w:jc w:val="both"/>
      </w:pPr>
      <w:r w:rsidRPr="003121D8">
        <w:t>Сумма минимального налога исчисляется за налоговый период в размере 1 процента налоговой базы, которой являются доходы, определяемые в соответствии со статьей 346.15 НК. При упрощенной системе налогообложения минимальный налог исчисляется в размере 1</w:t>
      </w:r>
      <w:r>
        <w:t xml:space="preserve"> </w:t>
      </w:r>
      <w:r w:rsidRPr="003121D8">
        <w:t>% от доходов, полученных за налоговый период (год), расходы при этом не учитываются</w:t>
      </w:r>
    </w:p>
    <w:p w14:paraId="0831C8CB" w14:textId="77777777" w:rsidR="00860896" w:rsidRDefault="00860896" w:rsidP="00860896">
      <w:pPr>
        <w:ind w:firstLine="709"/>
        <w:jc w:val="both"/>
      </w:pPr>
      <w:r>
        <w:t xml:space="preserve">По данной статье предприятие представило свои предложения на сумму </w:t>
      </w:r>
      <w:r w:rsidRPr="00F55BE8">
        <w:t>173,93</w:t>
      </w:r>
      <w:r>
        <w:t xml:space="preserve"> тыс. руб. </w:t>
      </w:r>
    </w:p>
    <w:p w14:paraId="78F0CF3C" w14:textId="77777777" w:rsidR="00860896" w:rsidRDefault="00860896" w:rsidP="00860896">
      <w:pPr>
        <w:ind w:firstLine="709"/>
        <w:jc w:val="both"/>
      </w:pPr>
      <w:r>
        <w:t>Экспертами налог рассчитан как минимальный – 1 % от НВВ на потребительском рынке или 195,85 тыс. руб.</w:t>
      </w:r>
    </w:p>
    <w:p w14:paraId="494B398A" w14:textId="77777777" w:rsidR="00860896" w:rsidRDefault="00860896" w:rsidP="00860896">
      <w:pPr>
        <w:ind w:firstLine="709"/>
        <w:jc w:val="both"/>
      </w:pPr>
      <w:r>
        <w:t>Корректировка плановых расходов по статье в среднем на 2018 год относительно предложений предприятия в сторону увеличения составила                          21,92 тыс. руб., в связи с корректировкой налогооблагаемой базы.</w:t>
      </w:r>
    </w:p>
    <w:p w14:paraId="65EB5000" w14:textId="77777777" w:rsidR="00860896" w:rsidRDefault="00860896" w:rsidP="00860896">
      <w:pPr>
        <w:ind w:firstLine="709"/>
        <w:jc w:val="both"/>
      </w:pPr>
    </w:p>
    <w:p w14:paraId="0F690D49" w14:textId="77777777" w:rsidR="00860896" w:rsidRPr="00C142DE" w:rsidRDefault="00860896" w:rsidP="00860896">
      <w:pPr>
        <w:pStyle w:val="3"/>
        <w:rPr>
          <w:sz w:val="32"/>
          <w:szCs w:val="32"/>
          <w:u w:val="single"/>
        </w:rPr>
      </w:pPr>
      <w:bookmarkStart w:id="40" w:name="_Toc500677580"/>
      <w:r w:rsidRPr="00C142DE">
        <w:t xml:space="preserve">Расходы </w:t>
      </w:r>
      <w:r>
        <w:t>по сомнительным долгам</w:t>
      </w:r>
      <w:bookmarkEnd w:id="40"/>
    </w:p>
    <w:p w14:paraId="4C2F519B" w14:textId="77777777" w:rsidR="00860896" w:rsidRDefault="00860896" w:rsidP="00860896">
      <w:pPr>
        <w:tabs>
          <w:tab w:val="left" w:pos="1890"/>
        </w:tabs>
        <w:ind w:firstLine="709"/>
        <w:jc w:val="both"/>
      </w:pPr>
    </w:p>
    <w:p w14:paraId="4E5A87F7" w14:textId="77777777" w:rsidR="00860896" w:rsidRDefault="00860896" w:rsidP="00860896">
      <w:pPr>
        <w:tabs>
          <w:tab w:val="left" w:pos="1890"/>
        </w:tabs>
        <w:ind w:firstLine="709"/>
        <w:jc w:val="both"/>
      </w:pPr>
      <w:r w:rsidRPr="004714F2">
        <w:t>В данной статье учитываются расходы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для создания резерва по сомнительным долгам (приказ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п. 25).</w:t>
      </w:r>
    </w:p>
    <w:p w14:paraId="021EF4B6" w14:textId="77777777" w:rsidR="00860896" w:rsidRPr="008037AC" w:rsidRDefault="00860896" w:rsidP="00860896">
      <w:pPr>
        <w:tabs>
          <w:tab w:val="left" w:pos="1890"/>
        </w:tabs>
        <w:ind w:firstLine="709"/>
        <w:jc w:val="both"/>
        <w:rPr>
          <w:color w:val="000000"/>
        </w:rPr>
      </w:pPr>
      <w:r>
        <w:rPr>
          <w:color w:val="000000"/>
        </w:rPr>
        <w:t>Эксперты предлагают принять р</w:t>
      </w:r>
      <w:r w:rsidRPr="004714F2">
        <w:rPr>
          <w:color w:val="000000"/>
        </w:rPr>
        <w:t xml:space="preserve">асходы </w:t>
      </w:r>
      <w:r>
        <w:rPr>
          <w:color w:val="000000"/>
        </w:rPr>
        <w:t xml:space="preserve">по данной статье </w:t>
      </w:r>
      <w:r w:rsidRPr="004714F2">
        <w:rPr>
          <w:color w:val="000000"/>
        </w:rPr>
        <w:t>в размере 2-х процентов от необходимой валовой выручки, относимой на население и приравненных к нему категорий потребителей для создания резерва по сомнительным долгам</w:t>
      </w:r>
      <w:r>
        <w:rPr>
          <w:color w:val="000000"/>
        </w:rPr>
        <w:t xml:space="preserve"> на уровне </w:t>
      </w:r>
      <w:r w:rsidRPr="00FF4EEC">
        <w:rPr>
          <w:color w:val="000000"/>
        </w:rPr>
        <w:t>1 880,98</w:t>
      </w:r>
      <w:r>
        <w:rPr>
          <w:color w:val="000000"/>
        </w:rPr>
        <w:t xml:space="preserve"> тыс. руб.</w:t>
      </w:r>
    </w:p>
    <w:p w14:paraId="789EA5C2" w14:textId="77777777" w:rsidR="00860896" w:rsidRDefault="00860896" w:rsidP="00860896">
      <w:pPr>
        <w:ind w:firstLine="709"/>
        <w:jc w:val="both"/>
      </w:pPr>
    </w:p>
    <w:p w14:paraId="7949F3CB" w14:textId="77777777" w:rsidR="00860896" w:rsidRPr="00890544" w:rsidRDefault="00860896" w:rsidP="00860896">
      <w:pPr>
        <w:ind w:firstLine="709"/>
        <w:jc w:val="both"/>
        <w:rPr>
          <w:lang w:eastAsia="en-US"/>
        </w:rPr>
      </w:pPr>
      <w:r>
        <w:t>Расчёт и итоговый уровень неподконтрольных расходов представлен в таблице 5.</w:t>
      </w:r>
    </w:p>
    <w:p w14:paraId="251AAE4E" w14:textId="77777777" w:rsidR="00860896" w:rsidRPr="00C142DE" w:rsidRDefault="00860896" w:rsidP="00860896">
      <w:pPr>
        <w:tabs>
          <w:tab w:val="left" w:pos="1890"/>
        </w:tabs>
        <w:ind w:firstLine="720"/>
        <w:jc w:val="center"/>
      </w:pPr>
      <w:r w:rsidRPr="00C142DE">
        <w:t xml:space="preserve">Реестр неподконтрольных расходов </w:t>
      </w:r>
    </w:p>
    <w:p w14:paraId="0B9DAE0C" w14:textId="77777777" w:rsidR="00860896" w:rsidRPr="00C142DE" w:rsidRDefault="00860896" w:rsidP="00860896">
      <w:pPr>
        <w:tabs>
          <w:tab w:val="left" w:pos="1890"/>
        </w:tabs>
        <w:ind w:firstLine="720"/>
        <w:jc w:val="right"/>
      </w:pPr>
      <w:r w:rsidRPr="00C142DE">
        <w:t xml:space="preserve">Таблица </w:t>
      </w:r>
      <w:r>
        <w:t>5</w:t>
      </w:r>
    </w:p>
    <w:p w14:paraId="3B2AAF51" w14:textId="77777777" w:rsidR="00860896" w:rsidRDefault="00860896" w:rsidP="00860896">
      <w:pPr>
        <w:tabs>
          <w:tab w:val="left" w:pos="1890"/>
        </w:tabs>
        <w:ind w:firstLine="720"/>
        <w:jc w:val="right"/>
      </w:pPr>
      <w:r w:rsidRPr="00C142DE">
        <w:t>тыс. руб.</w:t>
      </w:r>
    </w:p>
    <w:tbl>
      <w:tblPr>
        <w:tblW w:w="97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203"/>
        <w:gridCol w:w="1332"/>
        <w:gridCol w:w="1402"/>
        <w:gridCol w:w="1738"/>
        <w:gridCol w:w="1362"/>
      </w:tblGrid>
      <w:tr w:rsidR="00860896" w:rsidRPr="002779C3" w14:paraId="1E7C0C64" w14:textId="77777777" w:rsidTr="00F71E75">
        <w:trPr>
          <w:trHeight w:val="330"/>
          <w:tblHeader/>
        </w:trPr>
        <w:tc>
          <w:tcPr>
            <w:tcW w:w="700" w:type="dxa"/>
            <w:shd w:val="clear" w:color="auto" w:fill="auto"/>
            <w:vAlign w:val="center"/>
            <w:hideMark/>
          </w:tcPr>
          <w:p w14:paraId="6F948FAA" w14:textId="77777777" w:rsidR="00860896" w:rsidRPr="002779C3" w:rsidRDefault="00860896" w:rsidP="00F71E75">
            <w:pPr>
              <w:jc w:val="center"/>
              <w:rPr>
                <w:sz w:val="20"/>
                <w:szCs w:val="20"/>
              </w:rPr>
            </w:pPr>
            <w:r>
              <w:rPr>
                <w:sz w:val="20"/>
                <w:szCs w:val="20"/>
              </w:rPr>
              <w:t>№</w:t>
            </w:r>
            <w:r w:rsidRPr="002779C3">
              <w:rPr>
                <w:sz w:val="20"/>
                <w:szCs w:val="20"/>
              </w:rPr>
              <w:t xml:space="preserve"> п</w:t>
            </w:r>
            <w:r>
              <w:rPr>
                <w:sz w:val="20"/>
                <w:szCs w:val="20"/>
              </w:rPr>
              <w:t>/</w:t>
            </w:r>
            <w:r w:rsidRPr="002779C3">
              <w:rPr>
                <w:sz w:val="20"/>
                <w:szCs w:val="20"/>
              </w:rPr>
              <w:t>п</w:t>
            </w:r>
          </w:p>
        </w:tc>
        <w:tc>
          <w:tcPr>
            <w:tcW w:w="3203" w:type="dxa"/>
            <w:shd w:val="clear" w:color="auto" w:fill="auto"/>
            <w:vAlign w:val="center"/>
            <w:hideMark/>
          </w:tcPr>
          <w:p w14:paraId="31585369" w14:textId="77777777" w:rsidR="00860896" w:rsidRPr="002779C3" w:rsidRDefault="00860896" w:rsidP="00F71E75">
            <w:pPr>
              <w:jc w:val="center"/>
              <w:rPr>
                <w:sz w:val="20"/>
                <w:szCs w:val="20"/>
              </w:rPr>
            </w:pPr>
            <w:r w:rsidRPr="002779C3">
              <w:rPr>
                <w:sz w:val="20"/>
                <w:szCs w:val="20"/>
              </w:rPr>
              <w:t>Наименование расхода</w:t>
            </w:r>
          </w:p>
        </w:tc>
        <w:tc>
          <w:tcPr>
            <w:tcW w:w="1332" w:type="dxa"/>
            <w:shd w:val="clear" w:color="auto" w:fill="auto"/>
            <w:vAlign w:val="center"/>
          </w:tcPr>
          <w:p w14:paraId="2484B74A" w14:textId="77777777" w:rsidR="00860896" w:rsidRPr="002779C3" w:rsidRDefault="00860896" w:rsidP="00F71E75">
            <w:pPr>
              <w:jc w:val="center"/>
              <w:rPr>
                <w:sz w:val="20"/>
                <w:szCs w:val="20"/>
                <w:lang w:val="en-US"/>
              </w:rPr>
            </w:pPr>
            <w:r w:rsidRPr="002779C3">
              <w:rPr>
                <w:sz w:val="20"/>
                <w:szCs w:val="20"/>
              </w:rPr>
              <w:t xml:space="preserve">Утверждено на </w:t>
            </w:r>
            <w:r w:rsidRPr="002779C3">
              <w:rPr>
                <w:sz w:val="20"/>
                <w:szCs w:val="20"/>
                <w:lang w:val="en-US"/>
              </w:rPr>
              <w:t>2017</w:t>
            </w:r>
          </w:p>
        </w:tc>
        <w:tc>
          <w:tcPr>
            <w:tcW w:w="1402" w:type="dxa"/>
            <w:vAlign w:val="center"/>
          </w:tcPr>
          <w:p w14:paraId="12786B0D" w14:textId="77777777" w:rsidR="00860896" w:rsidRPr="002779C3" w:rsidRDefault="00860896" w:rsidP="00F71E75">
            <w:pPr>
              <w:jc w:val="center"/>
              <w:rPr>
                <w:sz w:val="20"/>
                <w:szCs w:val="20"/>
              </w:rPr>
            </w:pPr>
            <w:r w:rsidRPr="002779C3">
              <w:rPr>
                <w:sz w:val="20"/>
                <w:szCs w:val="20"/>
              </w:rPr>
              <w:t>Предложения предприятия на 2018</w:t>
            </w:r>
          </w:p>
        </w:tc>
        <w:tc>
          <w:tcPr>
            <w:tcW w:w="1738" w:type="dxa"/>
            <w:shd w:val="clear" w:color="auto" w:fill="auto"/>
            <w:vAlign w:val="center"/>
          </w:tcPr>
          <w:p w14:paraId="30AF8B0B" w14:textId="77777777" w:rsidR="00860896" w:rsidRPr="002779C3" w:rsidRDefault="00860896" w:rsidP="00F71E75">
            <w:pPr>
              <w:jc w:val="center"/>
              <w:rPr>
                <w:sz w:val="20"/>
                <w:szCs w:val="20"/>
                <w:lang w:val="en-US"/>
              </w:rPr>
            </w:pPr>
            <w:r w:rsidRPr="002779C3">
              <w:rPr>
                <w:sz w:val="20"/>
                <w:szCs w:val="20"/>
              </w:rPr>
              <w:t xml:space="preserve">Предложения экспертов на </w:t>
            </w:r>
            <w:r w:rsidRPr="002779C3">
              <w:rPr>
                <w:sz w:val="20"/>
                <w:szCs w:val="20"/>
                <w:lang w:val="en-US"/>
              </w:rPr>
              <w:t>2018</w:t>
            </w:r>
          </w:p>
        </w:tc>
        <w:tc>
          <w:tcPr>
            <w:tcW w:w="1362" w:type="dxa"/>
            <w:vAlign w:val="center"/>
          </w:tcPr>
          <w:p w14:paraId="5975FD1C" w14:textId="77777777" w:rsidR="00860896" w:rsidRPr="002779C3" w:rsidRDefault="00860896" w:rsidP="00F71E75">
            <w:pPr>
              <w:jc w:val="center"/>
              <w:rPr>
                <w:sz w:val="20"/>
                <w:szCs w:val="20"/>
              </w:rPr>
            </w:pPr>
            <w:r w:rsidRPr="002779C3">
              <w:rPr>
                <w:sz w:val="20"/>
                <w:szCs w:val="20"/>
              </w:rPr>
              <w:t>Отклонение от предложений предприятия</w:t>
            </w:r>
          </w:p>
        </w:tc>
      </w:tr>
      <w:tr w:rsidR="00860896" w:rsidRPr="002779C3" w14:paraId="1251F3AA" w14:textId="77777777" w:rsidTr="00F71E75">
        <w:trPr>
          <w:trHeight w:val="463"/>
        </w:trPr>
        <w:tc>
          <w:tcPr>
            <w:tcW w:w="700" w:type="dxa"/>
            <w:shd w:val="clear" w:color="auto" w:fill="auto"/>
            <w:vAlign w:val="center"/>
            <w:hideMark/>
          </w:tcPr>
          <w:p w14:paraId="17F41D6A" w14:textId="77777777" w:rsidR="00860896" w:rsidRPr="002779C3" w:rsidRDefault="00860896" w:rsidP="00F71E75">
            <w:pPr>
              <w:jc w:val="center"/>
              <w:rPr>
                <w:sz w:val="20"/>
                <w:szCs w:val="20"/>
              </w:rPr>
            </w:pPr>
            <w:r>
              <w:rPr>
                <w:sz w:val="20"/>
                <w:szCs w:val="20"/>
              </w:rPr>
              <w:t>1.</w:t>
            </w:r>
          </w:p>
        </w:tc>
        <w:tc>
          <w:tcPr>
            <w:tcW w:w="3203" w:type="dxa"/>
            <w:shd w:val="clear" w:color="auto" w:fill="auto"/>
            <w:vAlign w:val="center"/>
            <w:hideMark/>
          </w:tcPr>
          <w:p w14:paraId="0B19311F" w14:textId="77777777" w:rsidR="00860896" w:rsidRPr="002779C3" w:rsidRDefault="00860896" w:rsidP="00F71E75">
            <w:pPr>
              <w:jc w:val="center"/>
              <w:rPr>
                <w:sz w:val="20"/>
                <w:szCs w:val="20"/>
              </w:rPr>
            </w:pPr>
            <w:r w:rsidRPr="00D34E5A">
              <w:rPr>
                <w:sz w:val="20"/>
                <w:szCs w:val="20"/>
              </w:rPr>
              <w:t>Отчисления на социальные нужды</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tcPr>
          <w:p w14:paraId="607E1BEC" w14:textId="77777777" w:rsidR="00860896" w:rsidRPr="000273D8" w:rsidRDefault="00860896" w:rsidP="00F71E75">
            <w:pPr>
              <w:jc w:val="center"/>
            </w:pPr>
            <w:r w:rsidRPr="000273D8">
              <w:t>2 537,04</w:t>
            </w:r>
          </w:p>
        </w:tc>
        <w:tc>
          <w:tcPr>
            <w:tcW w:w="1402" w:type="dxa"/>
            <w:tcBorders>
              <w:top w:val="single" w:sz="4" w:space="0" w:color="auto"/>
              <w:left w:val="nil"/>
              <w:bottom w:val="single" w:sz="4" w:space="0" w:color="auto"/>
              <w:right w:val="single" w:sz="4" w:space="0" w:color="auto"/>
            </w:tcBorders>
            <w:shd w:val="clear" w:color="auto" w:fill="auto"/>
            <w:vAlign w:val="center"/>
          </w:tcPr>
          <w:p w14:paraId="61020646" w14:textId="77777777" w:rsidR="00860896" w:rsidRPr="000273D8" w:rsidRDefault="00860896" w:rsidP="00F71E75">
            <w:pPr>
              <w:jc w:val="center"/>
            </w:pPr>
            <w:r w:rsidRPr="000273D8">
              <w:t>2 184,91</w:t>
            </w:r>
          </w:p>
        </w:tc>
        <w:tc>
          <w:tcPr>
            <w:tcW w:w="1738" w:type="dxa"/>
            <w:tcBorders>
              <w:top w:val="single" w:sz="4" w:space="0" w:color="auto"/>
              <w:left w:val="nil"/>
              <w:bottom w:val="single" w:sz="4" w:space="0" w:color="auto"/>
              <w:right w:val="single" w:sz="4" w:space="0" w:color="auto"/>
            </w:tcBorders>
            <w:shd w:val="clear" w:color="auto" w:fill="auto"/>
            <w:vAlign w:val="center"/>
          </w:tcPr>
          <w:p w14:paraId="25B78798" w14:textId="77777777" w:rsidR="00860896" w:rsidRPr="000273D8" w:rsidRDefault="00860896" w:rsidP="00F71E75">
            <w:pPr>
              <w:jc w:val="center"/>
            </w:pPr>
            <w:r w:rsidRPr="000273D8">
              <w:t>2 612,14</w:t>
            </w:r>
          </w:p>
        </w:tc>
        <w:tc>
          <w:tcPr>
            <w:tcW w:w="1362" w:type="dxa"/>
            <w:tcBorders>
              <w:top w:val="single" w:sz="4" w:space="0" w:color="auto"/>
              <w:left w:val="nil"/>
              <w:bottom w:val="single" w:sz="4" w:space="0" w:color="auto"/>
              <w:right w:val="single" w:sz="4" w:space="0" w:color="auto"/>
            </w:tcBorders>
            <w:shd w:val="clear" w:color="auto" w:fill="auto"/>
            <w:vAlign w:val="center"/>
          </w:tcPr>
          <w:p w14:paraId="0CD995BC" w14:textId="77777777" w:rsidR="00860896" w:rsidRPr="000273D8" w:rsidRDefault="00860896" w:rsidP="00F71E75">
            <w:pPr>
              <w:jc w:val="center"/>
            </w:pPr>
            <w:r w:rsidRPr="000273D8">
              <w:t>427,23</w:t>
            </w:r>
          </w:p>
        </w:tc>
      </w:tr>
      <w:tr w:rsidR="00860896" w:rsidRPr="002779C3" w14:paraId="5BFEA49F" w14:textId="77777777" w:rsidTr="00F71E75">
        <w:trPr>
          <w:trHeight w:val="405"/>
        </w:trPr>
        <w:tc>
          <w:tcPr>
            <w:tcW w:w="700" w:type="dxa"/>
            <w:shd w:val="clear" w:color="auto" w:fill="auto"/>
            <w:vAlign w:val="center"/>
            <w:hideMark/>
          </w:tcPr>
          <w:p w14:paraId="6CFD743B" w14:textId="77777777" w:rsidR="00860896" w:rsidRPr="002779C3" w:rsidRDefault="00860896" w:rsidP="00F71E75">
            <w:pPr>
              <w:jc w:val="center"/>
              <w:rPr>
                <w:sz w:val="20"/>
                <w:szCs w:val="20"/>
              </w:rPr>
            </w:pPr>
            <w:r>
              <w:rPr>
                <w:sz w:val="20"/>
                <w:szCs w:val="20"/>
              </w:rPr>
              <w:t>2</w:t>
            </w:r>
            <w:r w:rsidRPr="002779C3">
              <w:rPr>
                <w:sz w:val="20"/>
                <w:szCs w:val="20"/>
              </w:rPr>
              <w:t>.</w:t>
            </w:r>
          </w:p>
        </w:tc>
        <w:tc>
          <w:tcPr>
            <w:tcW w:w="3203" w:type="dxa"/>
            <w:shd w:val="clear" w:color="auto" w:fill="auto"/>
            <w:vAlign w:val="center"/>
            <w:hideMark/>
          </w:tcPr>
          <w:p w14:paraId="5260F378" w14:textId="77777777" w:rsidR="00860896" w:rsidRPr="002779C3" w:rsidRDefault="00860896" w:rsidP="00F71E75">
            <w:pPr>
              <w:jc w:val="center"/>
              <w:rPr>
                <w:sz w:val="20"/>
                <w:szCs w:val="20"/>
              </w:rPr>
            </w:pPr>
            <w:r>
              <w:rPr>
                <w:sz w:val="20"/>
                <w:szCs w:val="20"/>
              </w:rPr>
              <w:t>Налоги при УСНО</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tcPr>
          <w:p w14:paraId="6C691C21" w14:textId="77777777" w:rsidR="00860896" w:rsidRPr="000273D8" w:rsidRDefault="00860896" w:rsidP="00F71E75">
            <w:pPr>
              <w:jc w:val="center"/>
            </w:pPr>
            <w:r w:rsidRPr="000273D8">
              <w:t>193,59</w:t>
            </w:r>
          </w:p>
        </w:tc>
        <w:tc>
          <w:tcPr>
            <w:tcW w:w="1402" w:type="dxa"/>
            <w:tcBorders>
              <w:top w:val="single" w:sz="4" w:space="0" w:color="auto"/>
              <w:left w:val="nil"/>
              <w:bottom w:val="single" w:sz="4" w:space="0" w:color="auto"/>
              <w:right w:val="single" w:sz="4" w:space="0" w:color="auto"/>
            </w:tcBorders>
            <w:shd w:val="clear" w:color="auto" w:fill="auto"/>
            <w:vAlign w:val="center"/>
          </w:tcPr>
          <w:p w14:paraId="17692084" w14:textId="77777777" w:rsidR="00860896" w:rsidRPr="000273D8" w:rsidRDefault="00860896" w:rsidP="00F71E75">
            <w:pPr>
              <w:jc w:val="center"/>
            </w:pPr>
            <w:r w:rsidRPr="000273D8">
              <w:t>173,93</w:t>
            </w:r>
          </w:p>
        </w:tc>
        <w:tc>
          <w:tcPr>
            <w:tcW w:w="1738" w:type="dxa"/>
            <w:tcBorders>
              <w:top w:val="single" w:sz="4" w:space="0" w:color="auto"/>
              <w:left w:val="nil"/>
              <w:bottom w:val="single" w:sz="4" w:space="0" w:color="auto"/>
              <w:right w:val="single" w:sz="4" w:space="0" w:color="auto"/>
            </w:tcBorders>
            <w:shd w:val="clear" w:color="auto" w:fill="auto"/>
            <w:vAlign w:val="center"/>
          </w:tcPr>
          <w:p w14:paraId="37112B9D" w14:textId="77777777" w:rsidR="00860896" w:rsidRPr="00957CE7" w:rsidRDefault="00860896" w:rsidP="00F71E75">
            <w:pPr>
              <w:jc w:val="center"/>
            </w:pPr>
            <w:r w:rsidRPr="00957CE7">
              <w:t>195,85</w:t>
            </w:r>
          </w:p>
        </w:tc>
        <w:tc>
          <w:tcPr>
            <w:tcW w:w="1362" w:type="dxa"/>
            <w:tcBorders>
              <w:top w:val="single" w:sz="4" w:space="0" w:color="auto"/>
              <w:left w:val="nil"/>
              <w:bottom w:val="single" w:sz="4" w:space="0" w:color="auto"/>
              <w:right w:val="single" w:sz="4" w:space="0" w:color="auto"/>
            </w:tcBorders>
            <w:shd w:val="clear" w:color="auto" w:fill="auto"/>
            <w:vAlign w:val="center"/>
          </w:tcPr>
          <w:p w14:paraId="28C300B3" w14:textId="77777777" w:rsidR="00860896" w:rsidRPr="00957CE7" w:rsidRDefault="00860896" w:rsidP="00F71E75">
            <w:pPr>
              <w:jc w:val="center"/>
            </w:pPr>
            <w:r w:rsidRPr="00957CE7">
              <w:t>21,92</w:t>
            </w:r>
          </w:p>
        </w:tc>
      </w:tr>
      <w:tr w:rsidR="00860896" w:rsidRPr="002779C3" w14:paraId="39709013" w14:textId="77777777" w:rsidTr="00F71E75">
        <w:trPr>
          <w:trHeight w:val="405"/>
        </w:trPr>
        <w:tc>
          <w:tcPr>
            <w:tcW w:w="700" w:type="dxa"/>
            <w:shd w:val="clear" w:color="auto" w:fill="auto"/>
            <w:vAlign w:val="center"/>
          </w:tcPr>
          <w:p w14:paraId="52FE608C" w14:textId="77777777" w:rsidR="00860896" w:rsidRDefault="00860896" w:rsidP="00F71E75">
            <w:pPr>
              <w:jc w:val="center"/>
              <w:rPr>
                <w:sz w:val="20"/>
                <w:szCs w:val="20"/>
              </w:rPr>
            </w:pPr>
            <w:r>
              <w:rPr>
                <w:sz w:val="20"/>
                <w:szCs w:val="20"/>
              </w:rPr>
              <w:t>3.</w:t>
            </w:r>
          </w:p>
        </w:tc>
        <w:tc>
          <w:tcPr>
            <w:tcW w:w="3203" w:type="dxa"/>
            <w:shd w:val="clear" w:color="auto" w:fill="auto"/>
            <w:vAlign w:val="center"/>
          </w:tcPr>
          <w:p w14:paraId="03CAAD36" w14:textId="77777777" w:rsidR="00860896" w:rsidRDefault="00860896" w:rsidP="00F71E75">
            <w:pPr>
              <w:jc w:val="center"/>
              <w:rPr>
                <w:sz w:val="20"/>
                <w:szCs w:val="20"/>
              </w:rPr>
            </w:pPr>
            <w:r w:rsidRPr="00842EEF">
              <w:rPr>
                <w:sz w:val="20"/>
                <w:szCs w:val="20"/>
              </w:rPr>
              <w:t>Расходы по сомнительным долгам</w:t>
            </w:r>
          </w:p>
        </w:tc>
        <w:tc>
          <w:tcPr>
            <w:tcW w:w="1332" w:type="dxa"/>
            <w:tcBorders>
              <w:top w:val="single" w:sz="4" w:space="0" w:color="auto"/>
              <w:left w:val="single" w:sz="4" w:space="0" w:color="auto"/>
              <w:bottom w:val="single" w:sz="4" w:space="0" w:color="auto"/>
              <w:right w:val="single" w:sz="4" w:space="0" w:color="auto"/>
            </w:tcBorders>
            <w:shd w:val="clear" w:color="000000" w:fill="FFFFFF"/>
            <w:vAlign w:val="center"/>
          </w:tcPr>
          <w:p w14:paraId="116395A3" w14:textId="77777777" w:rsidR="00860896" w:rsidRPr="000273D8" w:rsidRDefault="00860896" w:rsidP="00F71E75">
            <w:pPr>
              <w:jc w:val="center"/>
            </w:pPr>
            <w:r>
              <w:t>0,00</w:t>
            </w:r>
          </w:p>
        </w:tc>
        <w:tc>
          <w:tcPr>
            <w:tcW w:w="1402" w:type="dxa"/>
            <w:tcBorders>
              <w:top w:val="single" w:sz="4" w:space="0" w:color="auto"/>
              <w:left w:val="nil"/>
              <w:bottom w:val="single" w:sz="4" w:space="0" w:color="auto"/>
              <w:right w:val="single" w:sz="4" w:space="0" w:color="auto"/>
            </w:tcBorders>
            <w:shd w:val="clear" w:color="auto" w:fill="auto"/>
            <w:vAlign w:val="center"/>
          </w:tcPr>
          <w:p w14:paraId="3470375A" w14:textId="77777777" w:rsidR="00860896" w:rsidRPr="000273D8" w:rsidRDefault="00860896" w:rsidP="00F71E75">
            <w:pPr>
              <w:jc w:val="center"/>
            </w:pPr>
            <w:r>
              <w:t>0,00</w:t>
            </w:r>
          </w:p>
        </w:tc>
        <w:tc>
          <w:tcPr>
            <w:tcW w:w="1738" w:type="dxa"/>
            <w:tcBorders>
              <w:top w:val="single" w:sz="4" w:space="0" w:color="auto"/>
              <w:left w:val="nil"/>
              <w:bottom w:val="single" w:sz="4" w:space="0" w:color="auto"/>
              <w:right w:val="single" w:sz="4" w:space="0" w:color="auto"/>
            </w:tcBorders>
            <w:shd w:val="clear" w:color="auto" w:fill="auto"/>
            <w:vAlign w:val="center"/>
          </w:tcPr>
          <w:p w14:paraId="500846D2" w14:textId="77777777" w:rsidR="00860896" w:rsidRPr="00957CE7" w:rsidRDefault="00860896" w:rsidP="00F71E75">
            <w:pPr>
              <w:jc w:val="center"/>
            </w:pPr>
            <w:r w:rsidRPr="00957CE7">
              <w:t>148,88</w:t>
            </w:r>
          </w:p>
        </w:tc>
        <w:tc>
          <w:tcPr>
            <w:tcW w:w="1362" w:type="dxa"/>
            <w:tcBorders>
              <w:top w:val="single" w:sz="4" w:space="0" w:color="auto"/>
              <w:left w:val="nil"/>
              <w:bottom w:val="single" w:sz="4" w:space="0" w:color="auto"/>
              <w:right w:val="single" w:sz="4" w:space="0" w:color="auto"/>
            </w:tcBorders>
            <w:shd w:val="clear" w:color="auto" w:fill="auto"/>
            <w:vAlign w:val="center"/>
          </w:tcPr>
          <w:p w14:paraId="6891B8EF" w14:textId="77777777" w:rsidR="00860896" w:rsidRPr="00957CE7" w:rsidRDefault="00860896" w:rsidP="00F71E75">
            <w:pPr>
              <w:jc w:val="center"/>
            </w:pPr>
            <w:r w:rsidRPr="00957CE7">
              <w:t>148,88</w:t>
            </w:r>
          </w:p>
        </w:tc>
      </w:tr>
      <w:tr w:rsidR="00860896" w:rsidRPr="002779C3" w14:paraId="53734496" w14:textId="77777777" w:rsidTr="00F71E75">
        <w:trPr>
          <w:trHeight w:val="480"/>
        </w:trPr>
        <w:tc>
          <w:tcPr>
            <w:tcW w:w="700" w:type="dxa"/>
            <w:shd w:val="clear" w:color="auto" w:fill="auto"/>
            <w:vAlign w:val="center"/>
            <w:hideMark/>
          </w:tcPr>
          <w:p w14:paraId="2E540E48" w14:textId="77777777" w:rsidR="00860896" w:rsidRPr="002779C3" w:rsidRDefault="00860896" w:rsidP="00F71E75">
            <w:pPr>
              <w:jc w:val="center"/>
              <w:rPr>
                <w:bCs/>
                <w:sz w:val="20"/>
                <w:szCs w:val="20"/>
              </w:rPr>
            </w:pPr>
          </w:p>
        </w:tc>
        <w:tc>
          <w:tcPr>
            <w:tcW w:w="3203" w:type="dxa"/>
            <w:shd w:val="clear" w:color="auto" w:fill="auto"/>
            <w:vAlign w:val="center"/>
            <w:hideMark/>
          </w:tcPr>
          <w:p w14:paraId="69B4B0C7" w14:textId="77777777" w:rsidR="00860896" w:rsidRPr="003B4EAB" w:rsidRDefault="00860896" w:rsidP="00F71E75">
            <w:pPr>
              <w:jc w:val="center"/>
              <w:rPr>
                <w:bCs/>
              </w:rPr>
            </w:pPr>
            <w:r w:rsidRPr="003B4EAB">
              <w:rPr>
                <w:bCs/>
              </w:rPr>
              <w:t>ИТОГО</w:t>
            </w:r>
          </w:p>
        </w:tc>
        <w:tc>
          <w:tcPr>
            <w:tcW w:w="1332" w:type="dxa"/>
            <w:shd w:val="clear" w:color="auto" w:fill="auto"/>
            <w:vAlign w:val="center"/>
          </w:tcPr>
          <w:p w14:paraId="53EEAD37" w14:textId="77777777" w:rsidR="00860896" w:rsidRPr="007560C1" w:rsidRDefault="00860896" w:rsidP="00F71E75">
            <w:pPr>
              <w:jc w:val="center"/>
            </w:pPr>
            <w:r w:rsidRPr="007560C1">
              <w:t>2 730,64</w:t>
            </w:r>
          </w:p>
        </w:tc>
        <w:tc>
          <w:tcPr>
            <w:tcW w:w="1402" w:type="dxa"/>
            <w:shd w:val="clear" w:color="auto" w:fill="auto"/>
            <w:vAlign w:val="center"/>
          </w:tcPr>
          <w:p w14:paraId="0677F88A" w14:textId="77777777" w:rsidR="00860896" w:rsidRPr="007560C1" w:rsidRDefault="00860896" w:rsidP="00F71E75">
            <w:pPr>
              <w:jc w:val="center"/>
            </w:pPr>
            <w:r w:rsidRPr="007560C1">
              <w:t>2 358,84</w:t>
            </w:r>
          </w:p>
        </w:tc>
        <w:tc>
          <w:tcPr>
            <w:tcW w:w="1738" w:type="dxa"/>
            <w:shd w:val="clear" w:color="auto" w:fill="auto"/>
            <w:vAlign w:val="center"/>
          </w:tcPr>
          <w:p w14:paraId="43868CA4" w14:textId="77777777" w:rsidR="00860896" w:rsidRPr="00957CE7" w:rsidRDefault="00860896" w:rsidP="00F71E75">
            <w:pPr>
              <w:jc w:val="center"/>
            </w:pPr>
            <w:r w:rsidRPr="00957CE7">
              <w:t>2 956,87</w:t>
            </w:r>
          </w:p>
        </w:tc>
        <w:tc>
          <w:tcPr>
            <w:tcW w:w="1362" w:type="dxa"/>
            <w:tcBorders>
              <w:top w:val="nil"/>
              <w:left w:val="single" w:sz="4" w:space="0" w:color="auto"/>
              <w:bottom w:val="single" w:sz="4" w:space="0" w:color="auto"/>
              <w:right w:val="single" w:sz="4" w:space="0" w:color="auto"/>
            </w:tcBorders>
            <w:shd w:val="clear" w:color="auto" w:fill="auto"/>
            <w:vAlign w:val="center"/>
          </w:tcPr>
          <w:p w14:paraId="1BCE467F" w14:textId="77777777" w:rsidR="00860896" w:rsidRPr="00957CE7" w:rsidRDefault="00860896" w:rsidP="00F71E75">
            <w:pPr>
              <w:jc w:val="center"/>
            </w:pPr>
            <w:r w:rsidRPr="00957CE7">
              <w:t>598,03</w:t>
            </w:r>
          </w:p>
        </w:tc>
      </w:tr>
    </w:tbl>
    <w:p w14:paraId="081B0F27" w14:textId="77777777" w:rsidR="00860896" w:rsidRPr="00C142DE" w:rsidRDefault="00860896" w:rsidP="00860896">
      <w:pPr>
        <w:tabs>
          <w:tab w:val="left" w:pos="1890"/>
        </w:tabs>
        <w:jc w:val="right"/>
        <w:rPr>
          <w:sz w:val="22"/>
          <w:szCs w:val="22"/>
        </w:rPr>
      </w:pPr>
    </w:p>
    <w:p w14:paraId="11210AC9" w14:textId="77777777" w:rsidR="00860896" w:rsidRPr="00C142DE" w:rsidRDefault="00860896" w:rsidP="00860896">
      <w:pPr>
        <w:pStyle w:val="20"/>
      </w:pPr>
      <w:bookmarkStart w:id="41" w:name="_Toc500677581"/>
      <w:r w:rsidRPr="00C142DE">
        <w:t>5.5. Расчет расходов на приобретение энергетических ресурсов, холодной воды и теплоносителя</w:t>
      </w:r>
      <w:bookmarkEnd w:id="41"/>
    </w:p>
    <w:p w14:paraId="3BA77CAA" w14:textId="77777777" w:rsidR="00860896" w:rsidRDefault="00860896" w:rsidP="00860896">
      <w:pPr>
        <w:tabs>
          <w:tab w:val="left" w:pos="1890"/>
        </w:tabs>
        <w:ind w:firstLine="720"/>
        <w:jc w:val="both"/>
      </w:pPr>
    </w:p>
    <w:p w14:paraId="23664FB7" w14:textId="77777777" w:rsidR="00860896" w:rsidRPr="00C142DE" w:rsidRDefault="00860896" w:rsidP="00860896">
      <w:pPr>
        <w:tabs>
          <w:tab w:val="left" w:pos="1890"/>
        </w:tabs>
        <w:ind w:firstLine="720"/>
        <w:jc w:val="both"/>
      </w:pPr>
      <w:r w:rsidRPr="00C142DE">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w:t>
      </w:r>
      <w:r w:rsidRPr="00C142DE">
        <w:lastRenderedPageBreak/>
        <w:t xml:space="preserve">осуществляющих деятельность по передаче тепловой энергии, теплоносителя)), холодной воды, теплоносителя, в соответствии с пунктом 28 Основ ценообразования.  </w:t>
      </w:r>
    </w:p>
    <w:p w14:paraId="270CDDAC" w14:textId="77777777" w:rsidR="00860896" w:rsidRPr="00C142DE" w:rsidRDefault="00860896" w:rsidP="00860896">
      <w:pPr>
        <w:pStyle w:val="3"/>
      </w:pPr>
      <w:bookmarkStart w:id="42" w:name="_Toc500677582"/>
      <w:r w:rsidRPr="00C142DE">
        <w:t>Расходы на топливо</w:t>
      </w:r>
      <w:bookmarkEnd w:id="42"/>
    </w:p>
    <w:p w14:paraId="33A0E02F" w14:textId="77777777" w:rsidR="00860896" w:rsidRDefault="00860896" w:rsidP="00860896">
      <w:pPr>
        <w:tabs>
          <w:tab w:val="left" w:pos="1890"/>
        </w:tabs>
        <w:ind w:firstLine="720"/>
        <w:jc w:val="both"/>
      </w:pPr>
    </w:p>
    <w:p w14:paraId="3DC5369A" w14:textId="77777777" w:rsidR="00860896" w:rsidRDefault="00860896" w:rsidP="00860896">
      <w:pPr>
        <w:tabs>
          <w:tab w:val="left" w:pos="1890"/>
        </w:tabs>
        <w:ind w:firstLine="720"/>
        <w:jc w:val="both"/>
      </w:pPr>
      <w:r>
        <w:t>В соответствии с пунктом 35 Постановления Правительства РФ от 22.10.2012 № 1075 (ред. от 25.08.2017) «О ценообразовании в сфере теплоснабжения» 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топлива на производство 1 Гкал тепловой энергии, то для регулирования тарифов на тепловую энергию применяется удельный расход топлива на производство 1 Гкал тепловой энергии, указанный в конкурсном предложении концессионера или арендатора на соответствующий год действия концессионного соглашения или договора аренды.</w:t>
      </w:r>
    </w:p>
    <w:p w14:paraId="51CC8F61" w14:textId="77777777" w:rsidR="00860896" w:rsidRPr="00C142DE" w:rsidRDefault="00860896" w:rsidP="00860896">
      <w:pPr>
        <w:tabs>
          <w:tab w:val="left" w:pos="1890"/>
        </w:tabs>
        <w:ind w:firstLine="720"/>
        <w:jc w:val="both"/>
      </w:pPr>
      <w:r>
        <w:t xml:space="preserve">Таким образом, объем потребления топлива, необходимый для производства тепловой энергии, рассчитан исходя из норматива удельного расхода условного топлива, который был определён в размере 230,07 кг </w:t>
      </w:r>
      <w:proofErr w:type="spellStart"/>
      <w:r>
        <w:t>у.т</w:t>
      </w:r>
      <w:proofErr w:type="spellEnd"/>
      <w:r>
        <w:t>./Гкал и включен в показатели энергосбережения и энергетической эффективности, установленных в качестве критериев конкурса на право заключения концессионного соглашения</w:t>
      </w:r>
      <w:r w:rsidRPr="00C142DE">
        <w:t>.</w:t>
      </w:r>
    </w:p>
    <w:p w14:paraId="2FA5697C" w14:textId="77777777" w:rsidR="00860896" w:rsidRPr="00C142DE" w:rsidRDefault="00860896" w:rsidP="00860896">
      <w:pPr>
        <w:tabs>
          <w:tab w:val="left" w:pos="1890"/>
        </w:tabs>
        <w:ind w:firstLine="720"/>
        <w:jc w:val="both"/>
      </w:pPr>
      <w:r w:rsidRPr="00C142DE">
        <w:t>Расчетный объем натурального топлива</w:t>
      </w:r>
      <w:r>
        <w:t>,</w:t>
      </w:r>
      <w:r w:rsidRPr="00C142DE">
        <w:t xml:space="preserve"> </w:t>
      </w:r>
      <w:r w:rsidRPr="008E1A4C">
        <w:t xml:space="preserve">с учетом естественной убыли при </w:t>
      </w:r>
      <w:r>
        <w:t>автомобильных</w:t>
      </w:r>
      <w:r w:rsidRPr="008E1A4C">
        <w:t xml:space="preserve"> перевозках, хранении на складе и подаче в котельную</w:t>
      </w:r>
      <w:r>
        <w:t xml:space="preserve"> </w:t>
      </w:r>
      <w:r w:rsidRPr="00C142DE">
        <w:t xml:space="preserve">составляет по </w:t>
      </w:r>
      <w:r>
        <w:t>энергетическому каменному углю</w:t>
      </w:r>
      <w:r w:rsidRPr="00C142DE">
        <w:t xml:space="preserve"> </w:t>
      </w:r>
      <w:r w:rsidRPr="00442C6B">
        <w:t>2 672,91</w:t>
      </w:r>
      <w:r>
        <w:t xml:space="preserve"> </w:t>
      </w:r>
      <w:r w:rsidRPr="00C142DE">
        <w:t>т. Тепловой эквивал</w:t>
      </w:r>
      <w:r>
        <w:t xml:space="preserve">ент принят в расчет </w:t>
      </w:r>
      <w:r w:rsidRPr="00442C6B">
        <w:t xml:space="preserve">по факту 2016 года </w:t>
      </w:r>
      <w:r>
        <w:t xml:space="preserve">в размере </w:t>
      </w:r>
      <w:r w:rsidRPr="008E1A4C">
        <w:t>0,7</w:t>
      </w:r>
      <w:r w:rsidRPr="00C142DE">
        <w:t>.</w:t>
      </w:r>
    </w:p>
    <w:p w14:paraId="77CC8D70" w14:textId="77777777" w:rsidR="00860896" w:rsidRPr="00C142DE" w:rsidRDefault="00860896" w:rsidP="00860896">
      <w:pPr>
        <w:tabs>
          <w:tab w:val="left" w:pos="1890"/>
        </w:tabs>
        <w:ind w:firstLine="720"/>
        <w:jc w:val="both"/>
      </w:pPr>
      <w:r w:rsidRPr="00C142DE">
        <w:t xml:space="preserve">Скорректированные расходы по статье на 2018 год составили </w:t>
      </w:r>
      <w:r w:rsidRPr="00442C6B">
        <w:t>4 246,14</w:t>
      </w:r>
      <w:r>
        <w:t xml:space="preserve"> </w:t>
      </w:r>
      <w:r w:rsidRPr="00C142DE">
        <w:t xml:space="preserve">тыс. руб., в том числе, стоимость натурального топлива – </w:t>
      </w:r>
      <w:r w:rsidRPr="00442C6B">
        <w:t>3 367,96</w:t>
      </w:r>
      <w:r w:rsidRPr="00C142DE">
        <w:t xml:space="preserve"> тыс. руб.</w:t>
      </w:r>
      <w:r>
        <w:t xml:space="preserve">, стоимость транспортировки – </w:t>
      </w:r>
      <w:r w:rsidRPr="00442C6B">
        <w:t>878,18</w:t>
      </w:r>
      <w:r>
        <w:t xml:space="preserve"> тыс. руб.</w:t>
      </w:r>
      <w:r w:rsidRPr="00C142DE">
        <w:t xml:space="preserve"> </w:t>
      </w:r>
    </w:p>
    <w:p w14:paraId="7D5B0841" w14:textId="77777777" w:rsidR="00860896" w:rsidRPr="00C142DE" w:rsidRDefault="00860896" w:rsidP="00860896">
      <w:pPr>
        <w:tabs>
          <w:tab w:val="left" w:pos="1890"/>
        </w:tabs>
        <w:ind w:firstLine="720"/>
        <w:jc w:val="both"/>
      </w:pPr>
      <w:r w:rsidRPr="00442C6B">
        <w:t>Поставщиком котельного топлива планируется АО «СУЭК-Кузбасс» (договор поставки угля от 14.02.2017 № СУЭК-КУЗ-17/876С)</w:t>
      </w:r>
      <w:r w:rsidRPr="00C142DE">
        <w:t xml:space="preserve">. </w:t>
      </w:r>
    </w:p>
    <w:p w14:paraId="2858AE82" w14:textId="77777777" w:rsidR="00860896" w:rsidRPr="00C142DE" w:rsidRDefault="00860896" w:rsidP="00860896">
      <w:pPr>
        <w:tabs>
          <w:tab w:val="left" w:pos="1890"/>
        </w:tabs>
        <w:ind w:firstLine="720"/>
        <w:jc w:val="both"/>
      </w:pPr>
      <w:r>
        <w:t>Э</w:t>
      </w:r>
      <w:r w:rsidRPr="00C142DE">
        <w:t xml:space="preserve">кспертами в расчётах учтена цена топлива, </w:t>
      </w:r>
      <w:r>
        <w:t>сложившаяся в 2016 году (1 159,39 руб./т</w:t>
      </w:r>
      <w:r w:rsidRPr="00442C6B">
        <w:t xml:space="preserve"> НДС не облагается</w:t>
      </w:r>
      <w:r>
        <w:t>) с учетом индексов</w:t>
      </w:r>
      <w:r w:rsidRPr="00C142DE">
        <w:t xml:space="preserve"> изменения стоимости топлива </w:t>
      </w:r>
      <w:r>
        <w:t>на 2017 год – 104,2 %, на 2018 год – 104,3%</w:t>
      </w:r>
      <w:r w:rsidRPr="00C142DE">
        <w:t xml:space="preserve"> (прогноз Минэкономразвития</w:t>
      </w:r>
      <w:r>
        <w:t xml:space="preserve"> РФ</w:t>
      </w:r>
      <w:r w:rsidRPr="00C142DE">
        <w:t xml:space="preserve"> от 24.11.2016) и составила </w:t>
      </w:r>
      <w:r w:rsidRPr="00442C6B">
        <w:t>1 260,03</w:t>
      </w:r>
      <w:r w:rsidRPr="00C142DE">
        <w:t> руб./т</w:t>
      </w:r>
      <w:r>
        <w:t>,</w:t>
      </w:r>
      <w:r w:rsidRPr="00C142DE">
        <w:t xml:space="preserve"> </w:t>
      </w:r>
      <w:r w:rsidRPr="002A4EEA">
        <w:t>НДС не облагается</w:t>
      </w:r>
      <w:r w:rsidRPr="00C142DE">
        <w:t xml:space="preserve">. </w:t>
      </w:r>
    </w:p>
    <w:p w14:paraId="6D2B85AB" w14:textId="77777777" w:rsidR="00860896" w:rsidRPr="00C142DE" w:rsidRDefault="00860896" w:rsidP="00860896">
      <w:pPr>
        <w:tabs>
          <w:tab w:val="left" w:pos="1890"/>
        </w:tabs>
        <w:ind w:firstLine="720"/>
        <w:jc w:val="both"/>
      </w:pPr>
      <w:r>
        <w:t>Цена</w:t>
      </w:r>
      <w:r w:rsidRPr="00C142DE">
        <w:t xml:space="preserve"> транспортировки топлива принята на уровне</w:t>
      </w:r>
      <w:r>
        <w:t>,</w:t>
      </w:r>
      <w:r w:rsidRPr="00C142DE">
        <w:t xml:space="preserve"> </w:t>
      </w:r>
      <w:r w:rsidRPr="00442C6B">
        <w:t>сложивш</w:t>
      </w:r>
      <w:r>
        <w:t>ем</w:t>
      </w:r>
      <w:r w:rsidRPr="00442C6B">
        <w:t>ся в 2016 году (</w:t>
      </w:r>
      <w:r>
        <w:t>300,00</w:t>
      </w:r>
      <w:r w:rsidRPr="00442C6B">
        <w:t xml:space="preserve"> руб./т</w:t>
      </w:r>
      <w:r>
        <w:t>, НДС не облагается</w:t>
      </w:r>
      <w:r w:rsidRPr="00442C6B">
        <w:t>)</w:t>
      </w:r>
      <w:r w:rsidRPr="00C142DE">
        <w:t>, в перес</w:t>
      </w:r>
      <w:r>
        <w:t>чёте на расчётный объём топлива и</w:t>
      </w:r>
      <w:r w:rsidRPr="00C142DE">
        <w:t xml:space="preserve"> </w:t>
      </w:r>
      <w:r w:rsidRPr="00442C6B">
        <w:t xml:space="preserve">индексов изменения стоимости </w:t>
      </w:r>
      <w:r>
        <w:t>транспортировки на 2017 год – 104,6 %, на 2018 год – 104,7 </w:t>
      </w:r>
      <w:r w:rsidRPr="00442C6B">
        <w:t xml:space="preserve">% (прогноз Минэкономразвития от 24.11.2016) и составила </w:t>
      </w:r>
      <w:r w:rsidRPr="002A4EEA">
        <w:t>328,55</w:t>
      </w:r>
      <w:r w:rsidRPr="00442C6B">
        <w:t xml:space="preserve"> руб./т </w:t>
      </w:r>
      <w:r w:rsidRPr="002A4EEA">
        <w:t>НДС не облагается</w:t>
      </w:r>
      <w:r w:rsidRPr="00C142DE">
        <w:t>. Сводная информация в разрезе статей затрат отражена в приложении № 2 к данному экспертному заключению.</w:t>
      </w:r>
    </w:p>
    <w:p w14:paraId="39B3E629" w14:textId="77777777" w:rsidR="00860896" w:rsidRDefault="00860896" w:rsidP="00860896">
      <w:pPr>
        <w:tabs>
          <w:tab w:val="left" w:pos="1890"/>
        </w:tabs>
        <w:ind w:firstLine="720"/>
        <w:jc w:val="both"/>
      </w:pPr>
      <w:r w:rsidRPr="00C142DE">
        <w:t xml:space="preserve">Корректировка плановых расходов на топливо в 2018 году, относительно предложений предприятия, составила </w:t>
      </w:r>
      <w:r w:rsidRPr="002A4EEA">
        <w:t>391,50</w:t>
      </w:r>
      <w:r w:rsidRPr="00C142DE">
        <w:t xml:space="preserve"> тыс. руб. в сторону снижения, в связи </w:t>
      </w:r>
      <w:r>
        <w:t>со снижением расхода натурального топлива на 2018 год по мнению экспертов и</w:t>
      </w:r>
      <w:r w:rsidRPr="00C142DE">
        <w:t xml:space="preserve"> применением экспертами индексов роста цен, отличных от предложений предприятия.</w:t>
      </w:r>
    </w:p>
    <w:p w14:paraId="4591823E" w14:textId="77777777" w:rsidR="00860896" w:rsidRPr="00C142DE" w:rsidRDefault="00860896" w:rsidP="00860896">
      <w:pPr>
        <w:tabs>
          <w:tab w:val="left" w:pos="1890"/>
        </w:tabs>
        <w:ind w:firstLine="720"/>
        <w:jc w:val="both"/>
        <w:rPr>
          <w:u w:val="single"/>
        </w:rPr>
      </w:pPr>
    </w:p>
    <w:p w14:paraId="7A3E6C12" w14:textId="77777777" w:rsidR="00860896" w:rsidRPr="00C142DE" w:rsidRDefault="00860896" w:rsidP="00860896">
      <w:pPr>
        <w:pStyle w:val="3"/>
        <w:rPr>
          <w:sz w:val="32"/>
          <w:szCs w:val="32"/>
          <w:u w:val="single"/>
        </w:rPr>
      </w:pPr>
      <w:bookmarkStart w:id="43" w:name="_Toc500677583"/>
      <w:r w:rsidRPr="00C142DE">
        <w:t>Расходы на электроэнергию</w:t>
      </w:r>
      <w:bookmarkEnd w:id="43"/>
    </w:p>
    <w:p w14:paraId="47C4EFCA" w14:textId="77777777" w:rsidR="00860896" w:rsidRDefault="00860896" w:rsidP="00860896">
      <w:pPr>
        <w:tabs>
          <w:tab w:val="left" w:pos="426"/>
          <w:tab w:val="left" w:pos="1418"/>
          <w:tab w:val="left" w:pos="1560"/>
        </w:tabs>
        <w:ind w:firstLine="709"/>
        <w:jc w:val="both"/>
      </w:pPr>
    </w:p>
    <w:p w14:paraId="692FFEF5" w14:textId="77777777" w:rsidR="00860896" w:rsidRDefault="00860896" w:rsidP="00860896">
      <w:pPr>
        <w:tabs>
          <w:tab w:val="left" w:pos="426"/>
          <w:tab w:val="left" w:pos="1418"/>
          <w:tab w:val="left" w:pos="1560"/>
        </w:tabs>
        <w:ind w:firstLine="709"/>
        <w:jc w:val="both"/>
      </w:pPr>
      <w:r w:rsidRPr="00C142DE">
        <w:t xml:space="preserve">Предприятием заявлены расходы по статье на уровне </w:t>
      </w:r>
      <w:r w:rsidRPr="00055009">
        <w:t>1 976,98</w:t>
      </w:r>
      <w:r w:rsidRPr="00C142DE">
        <w:t xml:space="preserve"> тыс. руб. при объеме </w:t>
      </w:r>
      <w:r>
        <w:t>потребления электроэнергии</w:t>
      </w:r>
      <w:r w:rsidRPr="00C142DE">
        <w:t xml:space="preserve"> </w:t>
      </w:r>
      <w:r w:rsidRPr="00055009">
        <w:t>390,31</w:t>
      </w:r>
      <w:r w:rsidRPr="00C142DE">
        <w:t xml:space="preserve"> тыс. </w:t>
      </w:r>
      <w:proofErr w:type="spellStart"/>
      <w:r w:rsidRPr="00E87A9B">
        <w:t>кВтч</w:t>
      </w:r>
      <w:proofErr w:type="spellEnd"/>
      <w:r w:rsidRPr="00C142DE">
        <w:t>.</w:t>
      </w:r>
    </w:p>
    <w:p w14:paraId="7154F064" w14:textId="77777777" w:rsidR="00860896" w:rsidRPr="00DF51A9" w:rsidRDefault="00860896" w:rsidP="00860896">
      <w:pPr>
        <w:ind w:firstLine="426"/>
        <w:jc w:val="both"/>
      </w:pPr>
      <w:r w:rsidRPr="00DF51A9">
        <w:t>При расчете количества электроэнергии на 201</w:t>
      </w:r>
      <w:r>
        <w:t>8</w:t>
      </w:r>
      <w:r w:rsidRPr="00DF51A9">
        <w:t xml:space="preserve"> год, требуемой при производстве и передаче тепловой энергии, эксперты предлагают принять в расчет объем электроэнергии,</w:t>
      </w:r>
      <w:r>
        <w:t xml:space="preserve"> предложенный предприятием – </w:t>
      </w:r>
      <w:r w:rsidRPr="00055009">
        <w:t>390,31</w:t>
      </w:r>
      <w:r w:rsidRPr="00275BE8">
        <w:t xml:space="preserve"> тыс. </w:t>
      </w:r>
      <w:proofErr w:type="spellStart"/>
      <w:r w:rsidRPr="00275BE8">
        <w:t>кВтч</w:t>
      </w:r>
      <w:proofErr w:type="spellEnd"/>
      <w:r>
        <w:t xml:space="preserve"> </w:t>
      </w:r>
      <w:r w:rsidRPr="00DF51A9">
        <w:t xml:space="preserve">(объем э/энергии принят исходя из расчёта затрат на электрическую энергию, используемую в процессе выработки и транспортировки тепловой энергии с учётом коэффициента спроса и продолжительности работы </w:t>
      </w:r>
      <w:r w:rsidRPr="00DF51A9">
        <w:lastRenderedPageBreak/>
        <w:t>оборудования)</w:t>
      </w:r>
      <w:r>
        <w:t>, что соответствует уровню, утверждённому в прошлом периоде регулирования</w:t>
      </w:r>
      <w:r w:rsidRPr="00DF51A9">
        <w:t xml:space="preserve">. </w:t>
      </w:r>
    </w:p>
    <w:p w14:paraId="6297220A" w14:textId="30D75988" w:rsidR="00860896" w:rsidRPr="00C142DE" w:rsidRDefault="00860896" w:rsidP="00860896">
      <w:pPr>
        <w:tabs>
          <w:tab w:val="left" w:pos="426"/>
          <w:tab w:val="left" w:pos="1418"/>
          <w:tab w:val="left" w:pos="1560"/>
        </w:tabs>
        <w:ind w:firstLine="709"/>
        <w:jc w:val="both"/>
      </w:pPr>
      <w:r w:rsidRPr="00275BE8">
        <w:t>Поставка электриче</w:t>
      </w:r>
      <w:r>
        <w:t xml:space="preserve">ской энергии осуществляется ПАО </w:t>
      </w:r>
      <w:r w:rsidRPr="00275BE8">
        <w:t>«</w:t>
      </w:r>
      <w:proofErr w:type="spellStart"/>
      <w:r w:rsidRPr="00275BE8">
        <w:t>Кузбассэнергосбыт</w:t>
      </w:r>
      <w:proofErr w:type="spellEnd"/>
      <w:r w:rsidRPr="00275BE8">
        <w:t xml:space="preserve">» по договору № </w:t>
      </w:r>
      <w:r>
        <w:t>410131 от 01.01.2015</w:t>
      </w:r>
      <w:r w:rsidRPr="00DF51A9">
        <w:t>. Экспертами в расчётах учтена цена электрической энергии,</w:t>
      </w:r>
      <w:r>
        <w:t xml:space="preserve"> сложившаяся в</w:t>
      </w:r>
      <w:r w:rsidRPr="00DF51A9">
        <w:t xml:space="preserve"> 2016 г.</w:t>
      </w:r>
      <w:r>
        <w:t xml:space="preserve"> (5,9155 руб./</w:t>
      </w:r>
      <w:proofErr w:type="spellStart"/>
      <w:r>
        <w:t>кВтч</w:t>
      </w:r>
      <w:proofErr w:type="spellEnd"/>
      <w:r>
        <w:t>)</w:t>
      </w:r>
      <w:r w:rsidRPr="00DF51A9">
        <w:t xml:space="preserve"> </w:t>
      </w:r>
      <w:r w:rsidRPr="00EB2BBB">
        <w:t>с учетом прогнозного роста нерегулируемых цен на оптовом рынке электроэнергии (прогноз Минэкономразвити</w:t>
      </w:r>
      <w:r>
        <w:t>я России от 24</w:t>
      </w:r>
      <w:r w:rsidRPr="00EB2BBB">
        <w:t>.11.2016) на 2017 и 2018 гг.– 10</w:t>
      </w:r>
      <w:r>
        <w:t>5,3</w:t>
      </w:r>
      <w:r w:rsidRPr="00EB2BBB">
        <w:t xml:space="preserve"> и 10</w:t>
      </w:r>
      <w:r>
        <w:t xml:space="preserve">4,4 и составила </w:t>
      </w:r>
      <w:r w:rsidRPr="00AC15C2">
        <w:t>6,</w:t>
      </w:r>
      <w:r>
        <w:t>5</w:t>
      </w:r>
      <w:r w:rsidRPr="00DF51A9">
        <w:t> руб./</w:t>
      </w:r>
      <w:proofErr w:type="spellStart"/>
      <w:r w:rsidRPr="00DF51A9">
        <w:t>кВтч</w:t>
      </w:r>
      <w:proofErr w:type="spellEnd"/>
      <w:r w:rsidRPr="00DF51A9">
        <w:t xml:space="preserve"> </w:t>
      </w:r>
      <w:r>
        <w:t>с</w:t>
      </w:r>
      <w:r w:rsidRPr="00DF51A9">
        <w:t xml:space="preserve"> НДС</w:t>
      </w:r>
      <w:r>
        <w:t xml:space="preserve"> (стр. 31 тарифного дела).</w:t>
      </w:r>
    </w:p>
    <w:p w14:paraId="5B01C142" w14:textId="77777777" w:rsidR="00860896" w:rsidRPr="00C142DE" w:rsidRDefault="00860896" w:rsidP="00860896">
      <w:pPr>
        <w:tabs>
          <w:tab w:val="left" w:pos="426"/>
          <w:tab w:val="left" w:pos="1418"/>
          <w:tab w:val="left" w:pos="1560"/>
        </w:tabs>
        <w:ind w:firstLine="709"/>
        <w:jc w:val="both"/>
      </w:pPr>
      <w:r>
        <w:t>Таким образом, с</w:t>
      </w:r>
      <w:r w:rsidRPr="00C142DE">
        <w:t>корректированные расходы по статье на 2018 год составили</w:t>
      </w:r>
      <w:r>
        <w:t xml:space="preserve"> </w:t>
      </w:r>
      <w:r w:rsidRPr="006D767D">
        <w:t>2 538,24</w:t>
      </w:r>
      <w:r>
        <w:t xml:space="preserve"> </w:t>
      </w:r>
      <w:r w:rsidRPr="00C142DE">
        <w:t xml:space="preserve">тыс. руб. </w:t>
      </w:r>
    </w:p>
    <w:p w14:paraId="6D5FE2D5" w14:textId="77777777" w:rsidR="00860896" w:rsidRDefault="00860896" w:rsidP="00860896">
      <w:pPr>
        <w:tabs>
          <w:tab w:val="left" w:pos="709"/>
        </w:tabs>
        <w:ind w:firstLine="709"/>
        <w:jc w:val="both"/>
      </w:pPr>
      <w:r w:rsidRPr="00C142DE">
        <w:t xml:space="preserve">Корректировка плановых расходов по статье «Электроэнергия» в среднем на 2018 год, относительно предложений предприятия, составила </w:t>
      </w:r>
      <w:r>
        <w:t>561,26</w:t>
      </w:r>
      <w:r w:rsidRPr="00C142DE">
        <w:t xml:space="preserve"> тыс. руб. в сторону </w:t>
      </w:r>
      <w:r>
        <w:t>увеличения</w:t>
      </w:r>
      <w:r w:rsidRPr="00C142DE">
        <w:t>, в связи с</w:t>
      </w:r>
      <w:r>
        <w:t xml:space="preserve"> </w:t>
      </w:r>
      <w:r w:rsidRPr="00C142DE">
        <w:t>применением экспертами индексов роста цен, отличных от предложений предприятия.</w:t>
      </w:r>
    </w:p>
    <w:p w14:paraId="128DE7C3" w14:textId="77777777" w:rsidR="00860896" w:rsidRPr="00C142DE" w:rsidRDefault="00860896" w:rsidP="00860896">
      <w:pPr>
        <w:tabs>
          <w:tab w:val="left" w:pos="709"/>
        </w:tabs>
        <w:ind w:firstLine="709"/>
        <w:jc w:val="both"/>
      </w:pPr>
    </w:p>
    <w:p w14:paraId="6900EA58" w14:textId="77777777" w:rsidR="00860896" w:rsidRPr="00C142DE" w:rsidRDefault="00860896" w:rsidP="00860896">
      <w:pPr>
        <w:pStyle w:val="3"/>
      </w:pPr>
      <w:bookmarkStart w:id="44" w:name="_Toc500677584"/>
      <w:r w:rsidRPr="00C142DE">
        <w:t>Расходы на холодную воду</w:t>
      </w:r>
      <w:bookmarkEnd w:id="44"/>
    </w:p>
    <w:p w14:paraId="632B2F3F" w14:textId="77777777" w:rsidR="00860896" w:rsidRDefault="00860896" w:rsidP="00860896">
      <w:pPr>
        <w:tabs>
          <w:tab w:val="left" w:pos="1890"/>
        </w:tabs>
        <w:ind w:firstLine="720"/>
        <w:jc w:val="both"/>
      </w:pPr>
    </w:p>
    <w:p w14:paraId="0AC078B4" w14:textId="77777777" w:rsidR="00860896" w:rsidRPr="00C142DE" w:rsidRDefault="00860896" w:rsidP="00860896">
      <w:pPr>
        <w:tabs>
          <w:tab w:val="left" w:pos="1890"/>
        </w:tabs>
        <w:ind w:firstLine="720"/>
        <w:jc w:val="both"/>
        <w:rPr>
          <w:u w:val="single"/>
        </w:rPr>
      </w:pPr>
      <w:r w:rsidRPr="00C142DE">
        <w:t xml:space="preserve">Предприятием заявлены расходы по статье на уровне </w:t>
      </w:r>
      <w:r>
        <w:t>93,76</w:t>
      </w:r>
      <w:r w:rsidRPr="00C142DE">
        <w:t xml:space="preserve"> тыс. руб. при объеме воды на технологические нужды </w:t>
      </w:r>
      <w:r>
        <w:t>4,4</w:t>
      </w:r>
      <w:r w:rsidRPr="00C142DE">
        <w:t xml:space="preserve"> тыс. м³.</w:t>
      </w:r>
    </w:p>
    <w:p w14:paraId="14E34BB0" w14:textId="77777777" w:rsidR="00860896" w:rsidRDefault="00860896" w:rsidP="00860896">
      <w:pPr>
        <w:tabs>
          <w:tab w:val="left" w:pos="1890"/>
        </w:tabs>
        <w:ind w:firstLine="720"/>
        <w:jc w:val="both"/>
      </w:pPr>
      <w:r w:rsidRPr="00C142DE">
        <w:t xml:space="preserve">Экспертами принят объем воды на производство тепловой энергии в размере </w:t>
      </w:r>
      <w:r>
        <w:t xml:space="preserve">4,4 </w:t>
      </w:r>
      <w:r w:rsidRPr="00C142DE">
        <w:t>тыс. м³</w:t>
      </w:r>
      <w:r>
        <w:t>, в том числе покупка от ООО «Водоканал» - 2,15 тыс. м</w:t>
      </w:r>
      <w:r>
        <w:rPr>
          <w:vertAlign w:val="superscript"/>
        </w:rPr>
        <w:t>3</w:t>
      </w:r>
      <w:r>
        <w:t xml:space="preserve"> и покупка от ООО «Шанс» - 2,25 тыс. м</w:t>
      </w:r>
      <w:r>
        <w:rPr>
          <w:vertAlign w:val="superscript"/>
        </w:rPr>
        <w:t>3</w:t>
      </w:r>
      <w:r w:rsidRPr="00C142DE">
        <w:t xml:space="preserve"> (заполнение сети, потери теплоносителя при передаче и ремонтных работах - на основании результатов экспертизы технических нормативов при установлении долгосрочных параметров регулирования и долгосрочных тарифов </w:t>
      </w:r>
      <w:r>
        <w:t>ООО «Велес»</w:t>
      </w:r>
      <w:r w:rsidRPr="00C142DE">
        <w:t xml:space="preserve"> на тепловую энергию, реализуемую на пот</w:t>
      </w:r>
      <w:r>
        <w:t>ребительском рынке, на 2016-2019</w:t>
      </w:r>
      <w:r w:rsidRPr="00C142DE">
        <w:t xml:space="preserve"> годы и расходы на собственные нужды котельной).</w:t>
      </w:r>
    </w:p>
    <w:p w14:paraId="6EDB5E8D" w14:textId="77777777" w:rsidR="00860896" w:rsidRDefault="00860896" w:rsidP="00860896">
      <w:pPr>
        <w:tabs>
          <w:tab w:val="left" w:pos="1890"/>
        </w:tabs>
        <w:ind w:firstLine="720"/>
        <w:jc w:val="both"/>
      </w:pPr>
      <w:r>
        <w:t>Поставщиком воды в прошлом периоде регулирования являлось ООО «Шанс» (договор № 58 от 01.01.2015 г</w:t>
      </w:r>
      <w:r w:rsidRPr="00C142DE">
        <w:t>.</w:t>
      </w:r>
      <w:r>
        <w:t xml:space="preserve">, стр. 6157 тарифного дела), однако, постановлением РЭК КО от 10.08.2017 № 141 тарифы, установленные для ООО «Шанс», были отменены, и этим же постановлением был утверждён тариф для ООО «Энергоресурс» </w:t>
      </w:r>
      <w:r w:rsidRPr="00593DCE">
        <w:t>с 11.08.2017 по 31.12.2017</w:t>
      </w:r>
      <w:r>
        <w:t xml:space="preserve"> в размере 37,47 руб./м</w:t>
      </w:r>
      <w:r>
        <w:rPr>
          <w:vertAlign w:val="superscript"/>
        </w:rPr>
        <w:t>3</w:t>
      </w:r>
      <w:r>
        <w:t xml:space="preserve"> с НДС. Учитывая отсутствие установленных тарифов для</w:t>
      </w:r>
      <w:r w:rsidRPr="0055049D">
        <w:t xml:space="preserve"> ООО «Энергоресурс»</w:t>
      </w:r>
      <w:r>
        <w:t xml:space="preserve"> на период 01.01.2018 – 31.12.2018 и заключенного договора водоснабжения с ООО «Велес», эксперты предлагают исключить данные расходы из расчёта в полном объеме.</w:t>
      </w:r>
    </w:p>
    <w:p w14:paraId="70C7293A" w14:textId="77777777" w:rsidR="00860896" w:rsidRPr="00C142DE" w:rsidRDefault="00860896" w:rsidP="00860896">
      <w:pPr>
        <w:tabs>
          <w:tab w:val="left" w:pos="1890"/>
        </w:tabs>
        <w:ind w:firstLine="720"/>
        <w:jc w:val="both"/>
      </w:pPr>
      <w:r w:rsidRPr="00C142DE">
        <w:t>Таким образом, стоимость 1 м</w:t>
      </w:r>
      <w:r w:rsidRPr="00C142DE">
        <w:rPr>
          <w:vertAlign w:val="superscript"/>
        </w:rPr>
        <w:t>3</w:t>
      </w:r>
      <w:r w:rsidRPr="00C142DE">
        <w:t xml:space="preserve"> </w:t>
      </w:r>
      <w:r>
        <w:t xml:space="preserve">поставляемого ООО «Водоканал» на 2018 год </w:t>
      </w:r>
      <w:r w:rsidRPr="00C142DE">
        <w:t xml:space="preserve">составила </w:t>
      </w:r>
      <w:r>
        <w:t>12,19</w:t>
      </w:r>
      <w:r w:rsidRPr="00C142DE">
        <w:t> руб./м³ (</w:t>
      </w:r>
      <w:r>
        <w:t>без</w:t>
      </w:r>
      <w:r w:rsidRPr="00C142DE">
        <w:t xml:space="preserve"> НДС). Затраты приняты исходя из уровня среднегодовых значений, а также доли планового объема реализации тепловой энергии потребителям по полугодиям (</w:t>
      </w:r>
      <w:r w:rsidRPr="003E35D6">
        <w:t xml:space="preserve">1 полугодие – </w:t>
      </w:r>
      <w:r>
        <w:t>53,93 % и 2 полугодие – 46,07 %</w:t>
      </w:r>
      <w:r w:rsidRPr="00C142DE">
        <w:t>).</w:t>
      </w:r>
    </w:p>
    <w:p w14:paraId="23858664" w14:textId="77777777" w:rsidR="00860896" w:rsidRPr="00C142DE" w:rsidRDefault="00860896" w:rsidP="00860896">
      <w:pPr>
        <w:tabs>
          <w:tab w:val="left" w:pos="1890"/>
        </w:tabs>
        <w:ind w:firstLine="720"/>
        <w:jc w:val="both"/>
      </w:pPr>
      <w:r>
        <w:t>Всего</w:t>
      </w:r>
      <w:r w:rsidRPr="00C142DE">
        <w:t xml:space="preserve"> расходы на </w:t>
      </w:r>
      <w:r>
        <w:t>холодную воду</w:t>
      </w:r>
      <w:r w:rsidRPr="00C142DE">
        <w:t xml:space="preserve"> составят по расчёту экспертов </w:t>
      </w:r>
      <w:r>
        <w:t>26,20</w:t>
      </w:r>
      <w:r w:rsidRPr="00C142DE">
        <w:t> тыс. руб.</w:t>
      </w:r>
    </w:p>
    <w:p w14:paraId="54816898" w14:textId="77777777" w:rsidR="00860896" w:rsidRPr="00C142DE" w:rsidRDefault="00860896" w:rsidP="00860896">
      <w:pPr>
        <w:tabs>
          <w:tab w:val="left" w:pos="1890"/>
        </w:tabs>
        <w:ind w:firstLine="720"/>
        <w:jc w:val="both"/>
      </w:pPr>
      <w:r w:rsidRPr="00C142DE">
        <w:t>Корректировка плановых расходов по статье, в среднем на 2018 год, относительно предложений предприятия, составила</w:t>
      </w:r>
      <w:r>
        <w:t xml:space="preserve"> </w:t>
      </w:r>
      <w:r w:rsidRPr="00F37AF0">
        <w:t>67,56</w:t>
      </w:r>
      <w:r>
        <w:t xml:space="preserve"> </w:t>
      </w:r>
      <w:r w:rsidRPr="00C142DE">
        <w:t xml:space="preserve">тыс. руб. в сторону снижения, в связи с применением экспертами </w:t>
      </w:r>
      <w:r>
        <w:t>утверждённых РЭК КО</w:t>
      </w:r>
      <w:r w:rsidRPr="00C142DE">
        <w:t xml:space="preserve"> тарифам на </w:t>
      </w:r>
      <w:r>
        <w:t>холодную воду на 2018 год</w:t>
      </w:r>
      <w:r w:rsidRPr="00C142DE">
        <w:t>, отличн</w:t>
      </w:r>
      <w:r>
        <w:t>ых</w:t>
      </w:r>
      <w:r w:rsidRPr="00C142DE">
        <w:t xml:space="preserve"> от предложений предприятия</w:t>
      </w:r>
      <w:r>
        <w:t>, а также исключения из расчёта объём потребления, предполагаемых к покупке от ООО «Энергоресурс»</w:t>
      </w:r>
      <w:r w:rsidRPr="00C142DE">
        <w:t>.</w:t>
      </w:r>
    </w:p>
    <w:p w14:paraId="039666E4" w14:textId="77777777" w:rsidR="00860896" w:rsidRDefault="00860896" w:rsidP="00860896">
      <w:pPr>
        <w:tabs>
          <w:tab w:val="left" w:pos="1890"/>
        </w:tabs>
        <w:ind w:firstLine="720"/>
        <w:jc w:val="both"/>
      </w:pPr>
      <w:r w:rsidRPr="00C142DE">
        <w:t>Общая величина расходов на приобретение энергетических ресурсов на 2018 год приведена в таблице</w:t>
      </w:r>
      <w:r>
        <w:t xml:space="preserve"> 6</w:t>
      </w:r>
      <w:r w:rsidRPr="00C142DE">
        <w:t>.</w:t>
      </w:r>
    </w:p>
    <w:p w14:paraId="1E78B7CF" w14:textId="77777777" w:rsidR="00860896" w:rsidRDefault="00860896" w:rsidP="00860896">
      <w:pPr>
        <w:tabs>
          <w:tab w:val="left" w:pos="1890"/>
        </w:tabs>
        <w:ind w:firstLine="720"/>
        <w:jc w:val="both"/>
        <w:sectPr w:rsidR="00860896" w:rsidSect="006E3B26">
          <w:pgSz w:w="11906" w:h="16838"/>
          <w:pgMar w:top="1134" w:right="850" w:bottom="709" w:left="1701" w:header="708" w:footer="708" w:gutter="0"/>
          <w:cols w:space="708"/>
          <w:docGrid w:linePitch="360"/>
        </w:sectPr>
      </w:pPr>
    </w:p>
    <w:p w14:paraId="3BF5D9DF" w14:textId="50927AAA" w:rsidR="00860896" w:rsidRPr="0036298C" w:rsidRDefault="00860896" w:rsidP="00860896">
      <w:pPr>
        <w:tabs>
          <w:tab w:val="left" w:pos="1890"/>
        </w:tabs>
        <w:ind w:firstLine="720"/>
        <w:jc w:val="both"/>
      </w:pPr>
    </w:p>
    <w:p w14:paraId="61B41DD2" w14:textId="77777777" w:rsidR="00860896" w:rsidRPr="00C142DE" w:rsidRDefault="00860896" w:rsidP="00860896">
      <w:pPr>
        <w:jc w:val="center"/>
      </w:pPr>
      <w:r w:rsidRPr="00C142DE">
        <w:t xml:space="preserve">Реестр расходов на приобретение энергетических ресурсов, </w:t>
      </w:r>
    </w:p>
    <w:p w14:paraId="55E8EB03" w14:textId="77777777" w:rsidR="00860896" w:rsidRPr="00C142DE" w:rsidRDefault="00860896" w:rsidP="00860896">
      <w:pPr>
        <w:jc w:val="center"/>
      </w:pPr>
      <w:r w:rsidRPr="00C142DE">
        <w:t xml:space="preserve">холодной воды и теплоносителя </w:t>
      </w:r>
    </w:p>
    <w:p w14:paraId="638CB73E" w14:textId="77777777" w:rsidR="00860896" w:rsidRPr="00C142DE" w:rsidRDefault="00860896" w:rsidP="00860896">
      <w:pPr>
        <w:jc w:val="right"/>
      </w:pPr>
      <w:r w:rsidRPr="00C142DE">
        <w:t>Та</w:t>
      </w:r>
      <w:r>
        <w:t>блица 6</w:t>
      </w:r>
    </w:p>
    <w:p w14:paraId="285EA79B" w14:textId="77777777" w:rsidR="00860896" w:rsidRPr="00C142DE" w:rsidRDefault="00860896" w:rsidP="00860896">
      <w:pPr>
        <w:jc w:val="right"/>
      </w:pPr>
      <w:r w:rsidRPr="00C142DE">
        <w:t>тыс. руб.</w:t>
      </w:r>
    </w:p>
    <w:p w14:paraId="5250B63B" w14:textId="77777777" w:rsidR="00860896" w:rsidRPr="00902961" w:rsidRDefault="00860896" w:rsidP="00860896">
      <w:pPr>
        <w:jc w:val="right"/>
        <w:rPr>
          <w:sz w:val="20"/>
          <w:szCs w:val="20"/>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028"/>
        <w:gridCol w:w="1588"/>
        <w:gridCol w:w="2038"/>
        <w:gridCol w:w="2056"/>
        <w:gridCol w:w="1590"/>
      </w:tblGrid>
      <w:tr w:rsidR="00860896" w:rsidRPr="00C142DE" w14:paraId="5784E269" w14:textId="77777777" w:rsidTr="00F71E75">
        <w:trPr>
          <w:trHeight w:val="976"/>
          <w:tblHeader/>
        </w:trPr>
        <w:tc>
          <w:tcPr>
            <w:tcW w:w="609" w:type="dxa"/>
            <w:shd w:val="clear" w:color="auto" w:fill="auto"/>
            <w:vAlign w:val="center"/>
            <w:hideMark/>
          </w:tcPr>
          <w:p w14:paraId="7D6BD5DD" w14:textId="77777777" w:rsidR="00860896" w:rsidRPr="00AA5C48" w:rsidRDefault="00860896" w:rsidP="00F71E75">
            <w:pPr>
              <w:jc w:val="center"/>
            </w:pPr>
            <w:r w:rsidRPr="00AA5C48">
              <w:t>№ п/п</w:t>
            </w:r>
          </w:p>
        </w:tc>
        <w:tc>
          <w:tcPr>
            <w:tcW w:w="2211" w:type="dxa"/>
            <w:shd w:val="clear" w:color="auto" w:fill="auto"/>
            <w:vAlign w:val="center"/>
            <w:hideMark/>
          </w:tcPr>
          <w:p w14:paraId="2CF876B9" w14:textId="77777777" w:rsidR="00860896" w:rsidRPr="00AA5C48" w:rsidRDefault="00860896" w:rsidP="00F71E75">
            <w:pPr>
              <w:jc w:val="center"/>
            </w:pPr>
            <w:r w:rsidRPr="00AA5C48">
              <w:t>Наименование ресурса</w:t>
            </w:r>
          </w:p>
        </w:tc>
        <w:tc>
          <w:tcPr>
            <w:tcW w:w="1667" w:type="dxa"/>
            <w:shd w:val="clear" w:color="auto" w:fill="auto"/>
            <w:vAlign w:val="center"/>
            <w:hideMark/>
          </w:tcPr>
          <w:p w14:paraId="52EF5F5D" w14:textId="77777777" w:rsidR="00860896" w:rsidRPr="00AA5C48" w:rsidRDefault="00860896" w:rsidP="00F71E75">
            <w:pPr>
              <w:jc w:val="center"/>
            </w:pPr>
            <w:r w:rsidRPr="00AA5C48">
              <w:t>Утверждено на 2017 год</w:t>
            </w:r>
          </w:p>
        </w:tc>
        <w:tc>
          <w:tcPr>
            <w:tcW w:w="2038" w:type="dxa"/>
            <w:shd w:val="clear" w:color="auto" w:fill="auto"/>
            <w:vAlign w:val="center"/>
            <w:hideMark/>
          </w:tcPr>
          <w:p w14:paraId="442A498D" w14:textId="77777777" w:rsidR="00860896" w:rsidRPr="00AA5C48" w:rsidRDefault="00860896" w:rsidP="00F71E75">
            <w:pPr>
              <w:jc w:val="center"/>
            </w:pPr>
            <w:r w:rsidRPr="00AA5C48">
              <w:t>ПРЕДЛОЖЕНИЯ предприятия на 2018 год</w:t>
            </w:r>
          </w:p>
        </w:tc>
        <w:tc>
          <w:tcPr>
            <w:tcW w:w="2068" w:type="dxa"/>
            <w:shd w:val="clear" w:color="auto" w:fill="auto"/>
            <w:vAlign w:val="center"/>
            <w:hideMark/>
          </w:tcPr>
          <w:p w14:paraId="25548D1A" w14:textId="77777777" w:rsidR="00860896" w:rsidRPr="00AA5C48" w:rsidRDefault="00860896" w:rsidP="00F71E75">
            <w:pPr>
              <w:jc w:val="center"/>
            </w:pPr>
            <w:r w:rsidRPr="00AA5C48">
              <w:t>ПРЕДЛОЖЕНИЯ ЭКСПЕРТОВ на 2018 год</w:t>
            </w:r>
          </w:p>
        </w:tc>
        <w:tc>
          <w:tcPr>
            <w:tcW w:w="1689" w:type="dxa"/>
            <w:vAlign w:val="center"/>
          </w:tcPr>
          <w:p w14:paraId="37B5E0FC" w14:textId="77777777" w:rsidR="00860896" w:rsidRPr="00AA5C48" w:rsidRDefault="00860896" w:rsidP="00F71E75">
            <w:pPr>
              <w:jc w:val="center"/>
            </w:pPr>
            <w:r>
              <w:t>Отклонение (5-4)</w:t>
            </w:r>
          </w:p>
        </w:tc>
      </w:tr>
      <w:tr w:rsidR="00860896" w:rsidRPr="00C142DE" w14:paraId="107F5737" w14:textId="77777777" w:rsidTr="00F71E75">
        <w:trPr>
          <w:trHeight w:val="155"/>
        </w:trPr>
        <w:tc>
          <w:tcPr>
            <w:tcW w:w="609" w:type="dxa"/>
            <w:shd w:val="clear" w:color="auto" w:fill="auto"/>
            <w:vAlign w:val="center"/>
          </w:tcPr>
          <w:p w14:paraId="1FEEBF32" w14:textId="77777777" w:rsidR="00860896" w:rsidRPr="00AA5C48" w:rsidRDefault="00860896" w:rsidP="00F71E75">
            <w:pPr>
              <w:jc w:val="center"/>
            </w:pPr>
            <w:r>
              <w:t>1</w:t>
            </w:r>
          </w:p>
        </w:tc>
        <w:tc>
          <w:tcPr>
            <w:tcW w:w="2211" w:type="dxa"/>
            <w:shd w:val="clear" w:color="auto" w:fill="auto"/>
            <w:vAlign w:val="center"/>
          </w:tcPr>
          <w:p w14:paraId="2529ADF8" w14:textId="77777777" w:rsidR="00860896" w:rsidRPr="00AA5C48" w:rsidRDefault="00860896" w:rsidP="00F71E75">
            <w:pPr>
              <w:jc w:val="center"/>
            </w:pPr>
            <w:r>
              <w:t>2</w:t>
            </w:r>
          </w:p>
        </w:tc>
        <w:tc>
          <w:tcPr>
            <w:tcW w:w="1667" w:type="dxa"/>
            <w:shd w:val="clear" w:color="auto" w:fill="auto"/>
            <w:vAlign w:val="center"/>
          </w:tcPr>
          <w:p w14:paraId="4B03BD8A" w14:textId="77777777" w:rsidR="00860896" w:rsidRPr="00AA5C48" w:rsidRDefault="00860896" w:rsidP="00F71E75">
            <w:pPr>
              <w:jc w:val="center"/>
            </w:pPr>
            <w:r>
              <w:t>3</w:t>
            </w:r>
          </w:p>
        </w:tc>
        <w:tc>
          <w:tcPr>
            <w:tcW w:w="2038" w:type="dxa"/>
            <w:shd w:val="clear" w:color="auto" w:fill="auto"/>
            <w:vAlign w:val="center"/>
          </w:tcPr>
          <w:p w14:paraId="698B24AE" w14:textId="77777777" w:rsidR="00860896" w:rsidRPr="00AA5C48" w:rsidRDefault="00860896" w:rsidP="00F71E75">
            <w:pPr>
              <w:jc w:val="center"/>
            </w:pPr>
            <w:r>
              <w:t>4</w:t>
            </w:r>
          </w:p>
        </w:tc>
        <w:tc>
          <w:tcPr>
            <w:tcW w:w="2068" w:type="dxa"/>
            <w:shd w:val="clear" w:color="auto" w:fill="auto"/>
            <w:vAlign w:val="center"/>
          </w:tcPr>
          <w:p w14:paraId="1A0B2757" w14:textId="77777777" w:rsidR="00860896" w:rsidRPr="00AA5C48" w:rsidRDefault="00860896" w:rsidP="00F71E75">
            <w:pPr>
              <w:jc w:val="center"/>
            </w:pPr>
            <w:r>
              <w:t>5</w:t>
            </w:r>
          </w:p>
        </w:tc>
        <w:tc>
          <w:tcPr>
            <w:tcW w:w="1689" w:type="dxa"/>
          </w:tcPr>
          <w:p w14:paraId="38F0FF4F" w14:textId="77777777" w:rsidR="00860896" w:rsidRPr="00AA5C48" w:rsidRDefault="00860896" w:rsidP="00F71E75">
            <w:pPr>
              <w:jc w:val="center"/>
            </w:pPr>
            <w:r>
              <w:t>6</w:t>
            </w:r>
          </w:p>
        </w:tc>
      </w:tr>
      <w:tr w:rsidR="00860896" w:rsidRPr="00C142DE" w14:paraId="38B22E18" w14:textId="77777777" w:rsidTr="00F71E75">
        <w:trPr>
          <w:trHeight w:val="360"/>
        </w:trPr>
        <w:tc>
          <w:tcPr>
            <w:tcW w:w="609" w:type="dxa"/>
            <w:shd w:val="clear" w:color="auto" w:fill="auto"/>
            <w:vAlign w:val="center"/>
            <w:hideMark/>
          </w:tcPr>
          <w:p w14:paraId="00418079" w14:textId="77777777" w:rsidR="00860896" w:rsidRPr="00AA5C48" w:rsidRDefault="00860896" w:rsidP="00F71E75">
            <w:pPr>
              <w:jc w:val="center"/>
            </w:pPr>
            <w:r w:rsidRPr="00AA5C48">
              <w:t>1</w:t>
            </w:r>
          </w:p>
        </w:tc>
        <w:tc>
          <w:tcPr>
            <w:tcW w:w="2211" w:type="dxa"/>
            <w:shd w:val="clear" w:color="auto" w:fill="auto"/>
            <w:vAlign w:val="center"/>
            <w:hideMark/>
          </w:tcPr>
          <w:p w14:paraId="6BEA4ADE" w14:textId="77777777" w:rsidR="00860896" w:rsidRPr="00AA5C48" w:rsidRDefault="00860896" w:rsidP="00F71E75">
            <w:r w:rsidRPr="00AA5C48">
              <w:t>Расходы на топливо</w:t>
            </w:r>
          </w:p>
        </w:tc>
        <w:tc>
          <w:tcPr>
            <w:tcW w:w="1667" w:type="dxa"/>
            <w:shd w:val="clear" w:color="auto" w:fill="auto"/>
            <w:vAlign w:val="center"/>
          </w:tcPr>
          <w:p w14:paraId="1647073C" w14:textId="77777777" w:rsidR="00860896" w:rsidRPr="0022456B" w:rsidRDefault="00860896" w:rsidP="00F71E75">
            <w:pPr>
              <w:jc w:val="center"/>
            </w:pPr>
            <w:r w:rsidRPr="0022456B">
              <w:t>4 156,25</w:t>
            </w:r>
          </w:p>
        </w:tc>
        <w:tc>
          <w:tcPr>
            <w:tcW w:w="2038" w:type="dxa"/>
            <w:shd w:val="clear" w:color="auto" w:fill="auto"/>
            <w:vAlign w:val="center"/>
          </w:tcPr>
          <w:p w14:paraId="3DED4FE7" w14:textId="77777777" w:rsidR="00860896" w:rsidRPr="0022456B" w:rsidRDefault="00860896" w:rsidP="00F71E75">
            <w:pPr>
              <w:jc w:val="center"/>
            </w:pPr>
            <w:r w:rsidRPr="0022456B">
              <w:t>4 637,64</w:t>
            </w:r>
          </w:p>
        </w:tc>
        <w:tc>
          <w:tcPr>
            <w:tcW w:w="2068" w:type="dxa"/>
            <w:shd w:val="clear" w:color="auto" w:fill="auto"/>
            <w:vAlign w:val="center"/>
          </w:tcPr>
          <w:p w14:paraId="541F3938" w14:textId="77777777" w:rsidR="00860896" w:rsidRPr="0022456B" w:rsidRDefault="00860896" w:rsidP="00F71E75">
            <w:pPr>
              <w:jc w:val="center"/>
            </w:pPr>
            <w:r w:rsidRPr="0022456B">
              <w:t>4 246,14</w:t>
            </w:r>
          </w:p>
        </w:tc>
        <w:tc>
          <w:tcPr>
            <w:tcW w:w="1689" w:type="dxa"/>
            <w:vAlign w:val="center"/>
          </w:tcPr>
          <w:p w14:paraId="4CE2ED30" w14:textId="77777777" w:rsidR="00860896" w:rsidRDefault="00860896" w:rsidP="00F71E75">
            <w:pPr>
              <w:jc w:val="center"/>
            </w:pPr>
            <w:r w:rsidRPr="0022456B">
              <w:t>-391,50</w:t>
            </w:r>
          </w:p>
        </w:tc>
      </w:tr>
      <w:tr w:rsidR="00860896" w:rsidRPr="00C142DE" w14:paraId="65448D28" w14:textId="77777777" w:rsidTr="00F71E75">
        <w:trPr>
          <w:trHeight w:val="720"/>
        </w:trPr>
        <w:tc>
          <w:tcPr>
            <w:tcW w:w="609" w:type="dxa"/>
            <w:shd w:val="clear" w:color="auto" w:fill="auto"/>
            <w:vAlign w:val="center"/>
            <w:hideMark/>
          </w:tcPr>
          <w:p w14:paraId="269F1886" w14:textId="77777777" w:rsidR="00860896" w:rsidRPr="00AA5C48" w:rsidRDefault="00860896" w:rsidP="00F71E75">
            <w:pPr>
              <w:jc w:val="center"/>
            </w:pPr>
            <w:r w:rsidRPr="00AA5C48">
              <w:t>2</w:t>
            </w:r>
          </w:p>
        </w:tc>
        <w:tc>
          <w:tcPr>
            <w:tcW w:w="2211" w:type="dxa"/>
            <w:shd w:val="clear" w:color="auto" w:fill="auto"/>
            <w:vAlign w:val="center"/>
            <w:hideMark/>
          </w:tcPr>
          <w:p w14:paraId="407CA34C" w14:textId="77777777" w:rsidR="00860896" w:rsidRPr="00AA5C48" w:rsidRDefault="00860896" w:rsidP="00F71E75">
            <w:r w:rsidRPr="00AA5C48">
              <w:t>Расходы на электрическую энергию</w:t>
            </w:r>
          </w:p>
        </w:tc>
        <w:tc>
          <w:tcPr>
            <w:tcW w:w="1667" w:type="dxa"/>
            <w:shd w:val="clear" w:color="auto" w:fill="auto"/>
            <w:vAlign w:val="center"/>
          </w:tcPr>
          <w:p w14:paraId="0891738E" w14:textId="77777777" w:rsidR="00860896" w:rsidRPr="007326C1" w:rsidRDefault="00860896" w:rsidP="00F71E75">
            <w:pPr>
              <w:jc w:val="center"/>
            </w:pPr>
            <w:r w:rsidRPr="007326C1">
              <w:t>1 979,77</w:t>
            </w:r>
          </w:p>
        </w:tc>
        <w:tc>
          <w:tcPr>
            <w:tcW w:w="2038" w:type="dxa"/>
            <w:shd w:val="clear" w:color="auto" w:fill="auto"/>
            <w:vAlign w:val="center"/>
          </w:tcPr>
          <w:p w14:paraId="4F0AB300" w14:textId="77777777" w:rsidR="00860896" w:rsidRPr="007326C1" w:rsidRDefault="00860896" w:rsidP="00F71E75">
            <w:pPr>
              <w:jc w:val="center"/>
            </w:pPr>
            <w:r w:rsidRPr="007326C1">
              <w:t>1 976,98</w:t>
            </w:r>
          </w:p>
        </w:tc>
        <w:tc>
          <w:tcPr>
            <w:tcW w:w="2068" w:type="dxa"/>
            <w:shd w:val="clear" w:color="auto" w:fill="auto"/>
            <w:vAlign w:val="center"/>
          </w:tcPr>
          <w:p w14:paraId="6881EB7A" w14:textId="77777777" w:rsidR="00860896" w:rsidRPr="007326C1" w:rsidRDefault="00860896" w:rsidP="00F71E75">
            <w:pPr>
              <w:jc w:val="center"/>
            </w:pPr>
            <w:r w:rsidRPr="007326C1">
              <w:t>2 538,24</w:t>
            </w:r>
          </w:p>
        </w:tc>
        <w:tc>
          <w:tcPr>
            <w:tcW w:w="1689" w:type="dxa"/>
            <w:vAlign w:val="center"/>
          </w:tcPr>
          <w:p w14:paraId="5B339769" w14:textId="77777777" w:rsidR="00860896" w:rsidRDefault="00860896" w:rsidP="00F71E75">
            <w:pPr>
              <w:jc w:val="center"/>
            </w:pPr>
            <w:r w:rsidRPr="007326C1">
              <w:t>561,26</w:t>
            </w:r>
          </w:p>
        </w:tc>
      </w:tr>
      <w:tr w:rsidR="00860896" w:rsidRPr="00C142DE" w14:paraId="6071313D" w14:textId="77777777" w:rsidTr="00F71E75">
        <w:trPr>
          <w:trHeight w:val="720"/>
        </w:trPr>
        <w:tc>
          <w:tcPr>
            <w:tcW w:w="609" w:type="dxa"/>
            <w:shd w:val="clear" w:color="auto" w:fill="auto"/>
            <w:vAlign w:val="center"/>
            <w:hideMark/>
          </w:tcPr>
          <w:p w14:paraId="11E81498" w14:textId="77777777" w:rsidR="00860896" w:rsidRPr="00AA5C48" w:rsidRDefault="00860896" w:rsidP="00F71E75">
            <w:pPr>
              <w:jc w:val="center"/>
            </w:pPr>
            <w:r w:rsidRPr="00AA5C48">
              <w:t>3</w:t>
            </w:r>
          </w:p>
        </w:tc>
        <w:tc>
          <w:tcPr>
            <w:tcW w:w="2211" w:type="dxa"/>
            <w:shd w:val="clear" w:color="auto" w:fill="auto"/>
            <w:vAlign w:val="center"/>
            <w:hideMark/>
          </w:tcPr>
          <w:p w14:paraId="0F6AD5A0" w14:textId="77777777" w:rsidR="00860896" w:rsidRPr="00AA5C48" w:rsidRDefault="00860896" w:rsidP="00F71E75">
            <w:r w:rsidRPr="00AA5C48">
              <w:t>Расходы на покупную тепловую энергию</w:t>
            </w:r>
          </w:p>
        </w:tc>
        <w:tc>
          <w:tcPr>
            <w:tcW w:w="1667" w:type="dxa"/>
            <w:shd w:val="clear" w:color="auto" w:fill="auto"/>
            <w:vAlign w:val="center"/>
          </w:tcPr>
          <w:p w14:paraId="10921CC4" w14:textId="77777777" w:rsidR="00860896" w:rsidRPr="00AA5C48" w:rsidRDefault="00860896" w:rsidP="00F71E75">
            <w:pPr>
              <w:jc w:val="center"/>
            </w:pPr>
          </w:p>
        </w:tc>
        <w:tc>
          <w:tcPr>
            <w:tcW w:w="2038" w:type="dxa"/>
            <w:shd w:val="clear" w:color="auto" w:fill="auto"/>
            <w:vAlign w:val="center"/>
          </w:tcPr>
          <w:p w14:paraId="5066432D" w14:textId="77777777" w:rsidR="00860896" w:rsidRPr="00AA5C48" w:rsidRDefault="00860896" w:rsidP="00F71E75">
            <w:pPr>
              <w:jc w:val="center"/>
            </w:pPr>
          </w:p>
        </w:tc>
        <w:tc>
          <w:tcPr>
            <w:tcW w:w="2068" w:type="dxa"/>
            <w:shd w:val="clear" w:color="auto" w:fill="auto"/>
            <w:vAlign w:val="center"/>
          </w:tcPr>
          <w:p w14:paraId="7E2BE31F" w14:textId="77777777" w:rsidR="00860896" w:rsidRPr="00AA5C48" w:rsidRDefault="00860896" w:rsidP="00F71E75">
            <w:pPr>
              <w:jc w:val="center"/>
            </w:pPr>
          </w:p>
        </w:tc>
        <w:tc>
          <w:tcPr>
            <w:tcW w:w="1689" w:type="dxa"/>
            <w:vAlign w:val="center"/>
          </w:tcPr>
          <w:p w14:paraId="74B50AEE" w14:textId="77777777" w:rsidR="00860896" w:rsidRPr="00AA5C48" w:rsidRDefault="00860896" w:rsidP="00F71E75">
            <w:pPr>
              <w:jc w:val="center"/>
            </w:pPr>
          </w:p>
        </w:tc>
      </w:tr>
      <w:tr w:rsidR="00860896" w:rsidRPr="00C142DE" w14:paraId="738F73A6" w14:textId="77777777" w:rsidTr="00F71E75">
        <w:trPr>
          <w:trHeight w:val="360"/>
        </w:trPr>
        <w:tc>
          <w:tcPr>
            <w:tcW w:w="609" w:type="dxa"/>
            <w:shd w:val="clear" w:color="auto" w:fill="auto"/>
            <w:vAlign w:val="center"/>
            <w:hideMark/>
          </w:tcPr>
          <w:p w14:paraId="717AD6D6" w14:textId="77777777" w:rsidR="00860896" w:rsidRPr="00AA5C48" w:rsidRDefault="00860896" w:rsidP="00F71E75">
            <w:pPr>
              <w:jc w:val="center"/>
            </w:pPr>
            <w:r w:rsidRPr="00AA5C48">
              <w:t>4</w:t>
            </w:r>
          </w:p>
        </w:tc>
        <w:tc>
          <w:tcPr>
            <w:tcW w:w="2211" w:type="dxa"/>
            <w:shd w:val="clear" w:color="auto" w:fill="auto"/>
            <w:vAlign w:val="center"/>
            <w:hideMark/>
          </w:tcPr>
          <w:p w14:paraId="1090BC3E" w14:textId="77777777" w:rsidR="00860896" w:rsidRPr="00AA5C48" w:rsidRDefault="00860896" w:rsidP="00F71E75">
            <w:r w:rsidRPr="00AA5C48">
              <w:t>Расходы на холодную воду</w:t>
            </w:r>
          </w:p>
        </w:tc>
        <w:tc>
          <w:tcPr>
            <w:tcW w:w="1667" w:type="dxa"/>
            <w:shd w:val="clear" w:color="auto" w:fill="auto"/>
            <w:vAlign w:val="center"/>
          </w:tcPr>
          <w:p w14:paraId="1B924A9A" w14:textId="77777777" w:rsidR="00860896" w:rsidRPr="00F46225" w:rsidRDefault="00860896" w:rsidP="00F71E75">
            <w:pPr>
              <w:jc w:val="center"/>
            </w:pPr>
            <w:r w:rsidRPr="00F46225">
              <w:t>102,52</w:t>
            </w:r>
          </w:p>
        </w:tc>
        <w:tc>
          <w:tcPr>
            <w:tcW w:w="2038" w:type="dxa"/>
            <w:shd w:val="clear" w:color="auto" w:fill="auto"/>
            <w:vAlign w:val="center"/>
          </w:tcPr>
          <w:p w14:paraId="5644B2A3" w14:textId="77777777" w:rsidR="00860896" w:rsidRPr="00F46225" w:rsidRDefault="00860896" w:rsidP="00F71E75">
            <w:pPr>
              <w:jc w:val="center"/>
            </w:pPr>
            <w:r w:rsidRPr="00F46225">
              <w:t>93,76</w:t>
            </w:r>
          </w:p>
        </w:tc>
        <w:tc>
          <w:tcPr>
            <w:tcW w:w="2068" w:type="dxa"/>
            <w:shd w:val="clear" w:color="auto" w:fill="auto"/>
            <w:vAlign w:val="center"/>
          </w:tcPr>
          <w:p w14:paraId="2485F600" w14:textId="77777777" w:rsidR="00860896" w:rsidRPr="00F46225" w:rsidRDefault="00860896" w:rsidP="00F71E75">
            <w:pPr>
              <w:jc w:val="center"/>
            </w:pPr>
            <w:r w:rsidRPr="00F46225">
              <w:t>26,20</w:t>
            </w:r>
          </w:p>
        </w:tc>
        <w:tc>
          <w:tcPr>
            <w:tcW w:w="1689" w:type="dxa"/>
            <w:vAlign w:val="center"/>
          </w:tcPr>
          <w:p w14:paraId="423B2F39" w14:textId="77777777" w:rsidR="00860896" w:rsidRDefault="00860896" w:rsidP="00F71E75">
            <w:pPr>
              <w:jc w:val="center"/>
            </w:pPr>
            <w:r w:rsidRPr="00F46225">
              <w:t>-67,56</w:t>
            </w:r>
          </w:p>
        </w:tc>
      </w:tr>
      <w:tr w:rsidR="00860896" w:rsidRPr="00C142DE" w14:paraId="1E3695B4" w14:textId="77777777" w:rsidTr="00F71E75">
        <w:trPr>
          <w:trHeight w:val="360"/>
        </w:trPr>
        <w:tc>
          <w:tcPr>
            <w:tcW w:w="609" w:type="dxa"/>
            <w:shd w:val="clear" w:color="auto" w:fill="auto"/>
            <w:vAlign w:val="center"/>
            <w:hideMark/>
          </w:tcPr>
          <w:p w14:paraId="61548E41" w14:textId="77777777" w:rsidR="00860896" w:rsidRPr="00AA5C48" w:rsidRDefault="00860896" w:rsidP="00F71E75">
            <w:pPr>
              <w:jc w:val="center"/>
            </w:pPr>
            <w:r w:rsidRPr="00AA5C48">
              <w:t>5</w:t>
            </w:r>
          </w:p>
        </w:tc>
        <w:tc>
          <w:tcPr>
            <w:tcW w:w="2211" w:type="dxa"/>
            <w:shd w:val="clear" w:color="auto" w:fill="auto"/>
            <w:vAlign w:val="center"/>
            <w:hideMark/>
          </w:tcPr>
          <w:p w14:paraId="03E243A3" w14:textId="77777777" w:rsidR="00860896" w:rsidRPr="00AA5C48" w:rsidRDefault="00860896" w:rsidP="00F71E75">
            <w:r w:rsidRPr="00AA5C48">
              <w:t>ИТОГО</w:t>
            </w:r>
          </w:p>
        </w:tc>
        <w:tc>
          <w:tcPr>
            <w:tcW w:w="1667" w:type="dxa"/>
            <w:shd w:val="clear" w:color="auto" w:fill="auto"/>
            <w:vAlign w:val="center"/>
          </w:tcPr>
          <w:p w14:paraId="1A496689" w14:textId="77777777" w:rsidR="00860896" w:rsidRPr="001121EE" w:rsidRDefault="00860896" w:rsidP="00F71E75">
            <w:pPr>
              <w:jc w:val="center"/>
            </w:pPr>
            <w:r w:rsidRPr="001121EE">
              <w:t>6 238,54</w:t>
            </w:r>
          </w:p>
        </w:tc>
        <w:tc>
          <w:tcPr>
            <w:tcW w:w="2038" w:type="dxa"/>
            <w:shd w:val="clear" w:color="auto" w:fill="auto"/>
            <w:vAlign w:val="center"/>
          </w:tcPr>
          <w:p w14:paraId="0CEF5097" w14:textId="77777777" w:rsidR="00860896" w:rsidRPr="001121EE" w:rsidRDefault="00860896" w:rsidP="00F71E75">
            <w:pPr>
              <w:jc w:val="center"/>
            </w:pPr>
            <w:r w:rsidRPr="001121EE">
              <w:t>6 708,38</w:t>
            </w:r>
          </w:p>
        </w:tc>
        <w:tc>
          <w:tcPr>
            <w:tcW w:w="2068" w:type="dxa"/>
            <w:shd w:val="clear" w:color="auto" w:fill="auto"/>
            <w:vAlign w:val="center"/>
          </w:tcPr>
          <w:p w14:paraId="53F37AE2" w14:textId="77777777" w:rsidR="00860896" w:rsidRPr="001121EE" w:rsidRDefault="00860896" w:rsidP="00F71E75">
            <w:pPr>
              <w:jc w:val="center"/>
            </w:pPr>
            <w:r w:rsidRPr="001121EE">
              <w:t>6 810,59</w:t>
            </w:r>
          </w:p>
        </w:tc>
        <w:tc>
          <w:tcPr>
            <w:tcW w:w="1689" w:type="dxa"/>
            <w:vAlign w:val="center"/>
          </w:tcPr>
          <w:p w14:paraId="3EBE1BA0" w14:textId="77777777" w:rsidR="00860896" w:rsidRDefault="00860896" w:rsidP="00F71E75">
            <w:pPr>
              <w:jc w:val="center"/>
            </w:pPr>
            <w:r w:rsidRPr="001121EE">
              <w:t>102,20</w:t>
            </w:r>
          </w:p>
        </w:tc>
      </w:tr>
    </w:tbl>
    <w:p w14:paraId="2F19E64B" w14:textId="77777777" w:rsidR="00860896" w:rsidRDefault="00860896" w:rsidP="00860896">
      <w:pPr>
        <w:tabs>
          <w:tab w:val="left" w:pos="1890"/>
        </w:tabs>
        <w:ind w:firstLine="720"/>
        <w:jc w:val="both"/>
      </w:pPr>
      <w:bookmarkStart w:id="45" w:name="_Toc469931736"/>
    </w:p>
    <w:p w14:paraId="0FA4A52A" w14:textId="77777777" w:rsidR="00860896" w:rsidRDefault="00860896" w:rsidP="00860896">
      <w:pPr>
        <w:tabs>
          <w:tab w:val="left" w:pos="1890"/>
        </w:tabs>
        <w:ind w:firstLine="720"/>
        <w:jc w:val="both"/>
      </w:pPr>
      <w:r w:rsidRPr="00C142DE">
        <w:t>В результате суммирования отдельных экономически обоснованных расходов по статьям, корректировка плановых расходов на приоб</w:t>
      </w:r>
      <w:r>
        <w:t>ретение энергетических ресурсов и</w:t>
      </w:r>
      <w:r w:rsidRPr="00C142DE">
        <w:t xml:space="preserve"> холодной воды на 2018 год, относительно предложений предприятия,</w:t>
      </w:r>
      <w:r>
        <w:t xml:space="preserve"> составила </w:t>
      </w:r>
      <w:r w:rsidRPr="00FA0F50">
        <w:t>102,20</w:t>
      </w:r>
      <w:r w:rsidRPr="00C142DE">
        <w:t xml:space="preserve"> тыс. руб. в сторону </w:t>
      </w:r>
      <w:r>
        <w:t>увеличения</w:t>
      </w:r>
      <w:r w:rsidRPr="00C142DE">
        <w:t>.</w:t>
      </w:r>
      <w:bookmarkEnd w:id="45"/>
    </w:p>
    <w:p w14:paraId="3A60EE89" w14:textId="77777777" w:rsidR="00860896" w:rsidRPr="00C142DE" w:rsidRDefault="00860896" w:rsidP="00860896">
      <w:pPr>
        <w:tabs>
          <w:tab w:val="left" w:pos="1890"/>
        </w:tabs>
        <w:jc w:val="both"/>
      </w:pPr>
    </w:p>
    <w:p w14:paraId="33ABD30A" w14:textId="77777777" w:rsidR="00860896" w:rsidRPr="006547D4" w:rsidRDefault="00860896" w:rsidP="00860896">
      <w:pPr>
        <w:pStyle w:val="20"/>
      </w:pPr>
      <w:bookmarkStart w:id="46" w:name="_Toc500677585"/>
      <w:r w:rsidRPr="006547D4">
        <w:t>5.6. Корректировка с целью учета отклонения фактических значений параметров расчета тарифов от значений, учтенных при установлении тарифов</w:t>
      </w:r>
      <w:bookmarkEnd w:id="46"/>
    </w:p>
    <w:p w14:paraId="61CBF53B" w14:textId="77777777" w:rsidR="00860896" w:rsidRDefault="00860896" w:rsidP="00860896">
      <w:pPr>
        <w:tabs>
          <w:tab w:val="left" w:pos="1890"/>
        </w:tabs>
        <w:ind w:firstLine="720"/>
        <w:jc w:val="both"/>
        <w:rPr>
          <w:color w:val="000000"/>
        </w:rPr>
      </w:pPr>
    </w:p>
    <w:p w14:paraId="688BC707" w14:textId="77777777" w:rsidR="00860896" w:rsidRPr="00FB3315" w:rsidRDefault="00860896" w:rsidP="00860896">
      <w:pPr>
        <w:tabs>
          <w:tab w:val="left" w:pos="1890"/>
        </w:tabs>
        <w:ind w:firstLine="720"/>
        <w:jc w:val="both"/>
        <w:rPr>
          <w:color w:val="000000"/>
        </w:rPr>
      </w:pPr>
      <w:r w:rsidRPr="00FB3315">
        <w:rPr>
          <w:color w:val="000000"/>
        </w:rPr>
        <w:t>Согласно пункту 51 Методических указаний, необходимая валовая выручка, принимаемая к расчету при установлении тарифов на очередной год долгосрочного периода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555F3547" w14:textId="77777777" w:rsidR="00860896" w:rsidRPr="00FB3315" w:rsidRDefault="00860896" w:rsidP="00860896">
      <w:pPr>
        <w:tabs>
          <w:tab w:val="left" w:pos="1890"/>
        </w:tabs>
        <w:ind w:firstLine="720"/>
        <w:jc w:val="both"/>
        <w:rPr>
          <w:color w:val="000000"/>
        </w:rPr>
      </w:pPr>
      <w:r w:rsidRPr="00FB3315">
        <w:rPr>
          <w:color w:val="000000"/>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тепловой энергии и утвержденных тарифов на тепловую энергию.</w:t>
      </w:r>
    </w:p>
    <w:p w14:paraId="408BC78C" w14:textId="77777777" w:rsidR="00860896" w:rsidRPr="00FB3315" w:rsidRDefault="00860896" w:rsidP="00860896">
      <w:pPr>
        <w:tabs>
          <w:tab w:val="left" w:pos="1890"/>
        </w:tabs>
        <w:ind w:firstLine="720"/>
        <w:jc w:val="both"/>
        <w:rPr>
          <w:color w:val="000000"/>
        </w:rPr>
      </w:pPr>
      <w:r w:rsidRPr="00FB3315">
        <w:rPr>
          <w:color w:val="000000"/>
        </w:rPr>
        <w:t>1. 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экспертами по группам статей.</w:t>
      </w:r>
    </w:p>
    <w:p w14:paraId="4D732F22" w14:textId="77777777" w:rsidR="00860896" w:rsidRPr="00FB3315" w:rsidRDefault="00860896" w:rsidP="00860896">
      <w:pPr>
        <w:ind w:firstLine="709"/>
        <w:jc w:val="both"/>
      </w:pPr>
      <w:r w:rsidRPr="00FB3315">
        <w:rPr>
          <w:color w:val="000000"/>
        </w:rPr>
        <w:t xml:space="preserve">1.1. По статье «Топливо» </w:t>
      </w:r>
      <w:r w:rsidRPr="00FB3315">
        <w:t xml:space="preserve">произошло </w:t>
      </w:r>
      <w:r>
        <w:t>снижение</w:t>
      </w:r>
      <w:r w:rsidRPr="00FB3315">
        <w:t xml:space="preserve"> суммы затрат </w:t>
      </w:r>
      <w:r>
        <w:t>на 1 </w:t>
      </w:r>
      <w:r w:rsidRPr="00BD52FA">
        <w:t>251,67</w:t>
      </w:r>
      <w:r>
        <w:t xml:space="preserve"> тыс. руб. </w:t>
      </w:r>
      <w:r w:rsidRPr="00FB3315">
        <w:t xml:space="preserve">за счет </w:t>
      </w:r>
      <w:r>
        <w:t>снижения</w:t>
      </w:r>
      <w:r w:rsidRPr="00FB3315">
        <w:t xml:space="preserve"> </w:t>
      </w:r>
      <w:r>
        <w:t>цены</w:t>
      </w:r>
      <w:r w:rsidRPr="00FB3315">
        <w:t xml:space="preserve"> натурального топлива. </w:t>
      </w:r>
      <w:r>
        <w:t>Ф</w:t>
      </w:r>
      <w:r w:rsidRPr="00FB3315">
        <w:t>актическая цена на топливо с учётом транспортировки</w:t>
      </w:r>
      <w:r>
        <w:t xml:space="preserve"> (</w:t>
      </w:r>
      <w:r w:rsidRPr="0039351E">
        <w:t>1 459,39</w:t>
      </w:r>
      <w:r>
        <w:t xml:space="preserve"> руб./т)</w:t>
      </w:r>
      <w:r w:rsidRPr="00FB3315">
        <w:t xml:space="preserve"> на </w:t>
      </w:r>
      <w:r>
        <w:t>27,87 </w:t>
      </w:r>
      <w:r w:rsidRPr="00FB3315">
        <w:t xml:space="preserve">% </w:t>
      </w:r>
      <w:r>
        <w:t>ниже</w:t>
      </w:r>
      <w:r w:rsidRPr="00FB3315">
        <w:t xml:space="preserve"> цены, заложенной в тарифе. </w:t>
      </w:r>
      <w:r>
        <w:t>При этом ф</w:t>
      </w:r>
      <w:r w:rsidRPr="00FB3315">
        <w:t xml:space="preserve">актическая стоимость транспортировки на </w:t>
      </w:r>
      <w:r>
        <w:t xml:space="preserve">38,23 </w:t>
      </w:r>
      <w:r w:rsidRPr="00FB3315">
        <w:t xml:space="preserve">% </w:t>
      </w:r>
      <w:r>
        <w:t>ниже плановой</w:t>
      </w:r>
      <w:r w:rsidRPr="00FB3315">
        <w:t>.</w:t>
      </w:r>
    </w:p>
    <w:p w14:paraId="56E40D0F" w14:textId="77777777" w:rsidR="00860896" w:rsidRPr="00FB3315" w:rsidRDefault="00860896" w:rsidP="00860896">
      <w:pPr>
        <w:ind w:firstLine="709"/>
        <w:jc w:val="both"/>
        <w:rPr>
          <w:color w:val="000000"/>
        </w:rPr>
      </w:pPr>
      <w:r w:rsidRPr="00FB3315">
        <w:rPr>
          <w:color w:val="000000"/>
        </w:rPr>
        <w:t>1.2. Стоимость электроэнергии рассчитана, согласно п. 56 Методических указаний, исходя из утвержденного удельного расхода электроэнергии на выработку теплоэнергии и фактической цены</w:t>
      </w:r>
      <w:r>
        <w:rPr>
          <w:color w:val="000000"/>
        </w:rPr>
        <w:t>.</w:t>
      </w:r>
      <w:r w:rsidRPr="00FB3315">
        <w:rPr>
          <w:color w:val="000000"/>
        </w:rPr>
        <w:t xml:space="preserve"> </w:t>
      </w:r>
      <w:r>
        <w:rPr>
          <w:color w:val="000000"/>
        </w:rPr>
        <w:t xml:space="preserve">Таким образом расходы на покупку электроэнергии выше плановых на </w:t>
      </w:r>
      <w:r w:rsidRPr="00D44656">
        <w:rPr>
          <w:color w:val="000000"/>
        </w:rPr>
        <w:t>460,14</w:t>
      </w:r>
      <w:r>
        <w:rPr>
          <w:color w:val="000000"/>
        </w:rPr>
        <w:t xml:space="preserve"> тыс. руб. или 24,</w:t>
      </w:r>
      <w:r w:rsidRPr="00827748">
        <w:rPr>
          <w:color w:val="000000"/>
        </w:rPr>
        <w:t>87</w:t>
      </w:r>
      <w:r>
        <w:rPr>
          <w:color w:val="000000"/>
        </w:rPr>
        <w:t> %</w:t>
      </w:r>
      <w:r w:rsidRPr="00FB3315">
        <w:rPr>
          <w:color w:val="000000"/>
        </w:rPr>
        <w:t>.</w:t>
      </w:r>
    </w:p>
    <w:p w14:paraId="05D5CCE6" w14:textId="77777777" w:rsidR="00860896" w:rsidRPr="00FB3315" w:rsidRDefault="00860896" w:rsidP="00860896">
      <w:pPr>
        <w:ind w:firstLine="709"/>
        <w:jc w:val="both"/>
        <w:rPr>
          <w:color w:val="000000"/>
        </w:rPr>
      </w:pPr>
      <w:r w:rsidRPr="00FB3315">
        <w:rPr>
          <w:color w:val="000000"/>
        </w:rPr>
        <w:lastRenderedPageBreak/>
        <w:t>1.3. Стоимость холодной воды рассчитана, согласно п. 56 Методических указаний, исходя из удельного расхода воды на выработку теплоэнергии и фактической цены (значения пока</w:t>
      </w:r>
      <w:r>
        <w:rPr>
          <w:color w:val="000000"/>
        </w:rPr>
        <w:t>зателей отражены в приложении № 1</w:t>
      </w:r>
      <w:r w:rsidRPr="00FB3315">
        <w:rPr>
          <w:color w:val="000000"/>
        </w:rPr>
        <w:t xml:space="preserve"> к данному экспертному заключению).</w:t>
      </w:r>
    </w:p>
    <w:p w14:paraId="76223BDD" w14:textId="77777777" w:rsidR="00860896" w:rsidRPr="00FB3315" w:rsidRDefault="00860896" w:rsidP="00860896">
      <w:pPr>
        <w:ind w:firstLine="709"/>
        <w:jc w:val="both"/>
        <w:rPr>
          <w:color w:val="000000"/>
        </w:rPr>
      </w:pPr>
      <w:r w:rsidRPr="00FB3315">
        <w:rPr>
          <w:color w:val="000000"/>
        </w:rPr>
        <w:t>1.4. Величина операционных расходов предприятия, в целях формирования необходимой валовой выручки на основе фактических значений параметров взамен прогнозных, учитывается на уровне плановых операционных расходов 2016 года, в соответствии с п. 52 Методических указаний (значения показателей отражены в приложении 1 к данному экспертному заключению).</w:t>
      </w:r>
    </w:p>
    <w:p w14:paraId="1A5F82DA" w14:textId="77777777" w:rsidR="00860896" w:rsidRDefault="00860896" w:rsidP="00860896">
      <w:pPr>
        <w:ind w:firstLine="709"/>
        <w:jc w:val="both"/>
        <w:rPr>
          <w:color w:val="000000"/>
        </w:rPr>
      </w:pPr>
      <w:r w:rsidRPr="00FB3315">
        <w:rPr>
          <w:color w:val="000000"/>
        </w:rPr>
        <w:t>1.5. Неподконтрольные расходы (</w:t>
      </w:r>
      <w:r>
        <w:rPr>
          <w:color w:val="000000"/>
        </w:rPr>
        <w:t>отчисления на социальные нужды, налоги при УСНО</w:t>
      </w:r>
      <w:r w:rsidRPr="00FB3315">
        <w:rPr>
          <w:color w:val="000000"/>
        </w:rPr>
        <w:t>), проанализированы экспертами на предмет документального подтверждения и фактического отражения в бухгалтерском учёте (</w:t>
      </w:r>
      <w:proofErr w:type="spellStart"/>
      <w:r w:rsidRPr="00FB3315">
        <w:rPr>
          <w:color w:val="000000"/>
        </w:rPr>
        <w:t>оборотно</w:t>
      </w:r>
      <w:proofErr w:type="spellEnd"/>
      <w:r w:rsidRPr="00FB3315">
        <w:rPr>
          <w:color w:val="000000"/>
        </w:rPr>
        <w:t>-сальдовых ве</w:t>
      </w:r>
      <w:r>
        <w:rPr>
          <w:color w:val="000000"/>
        </w:rPr>
        <w:t>домостях, налоговых декларациях</w:t>
      </w:r>
      <w:r w:rsidRPr="00FB3315">
        <w:rPr>
          <w:color w:val="000000"/>
        </w:rPr>
        <w:t xml:space="preserve">). </w:t>
      </w:r>
    </w:p>
    <w:p w14:paraId="5D2B9885" w14:textId="77777777" w:rsidR="00860896" w:rsidRPr="00FB3315" w:rsidRDefault="00860896" w:rsidP="00860896">
      <w:pPr>
        <w:ind w:firstLine="709"/>
        <w:jc w:val="both"/>
        <w:rPr>
          <w:color w:val="000000"/>
        </w:rPr>
      </w:pPr>
      <w:r w:rsidRPr="00FB3315">
        <w:rPr>
          <w:color w:val="000000"/>
        </w:rPr>
        <w:t>Подробный отчет по показателям представлен в приложении 1 к</w:t>
      </w:r>
      <w:r>
        <w:rPr>
          <w:color w:val="000000"/>
        </w:rPr>
        <w:t xml:space="preserve"> данному экспертному заключению.</w:t>
      </w:r>
    </w:p>
    <w:p w14:paraId="6C87106A" w14:textId="77777777" w:rsidR="00860896" w:rsidRDefault="00860896" w:rsidP="00860896">
      <w:pPr>
        <w:tabs>
          <w:tab w:val="left" w:pos="1890"/>
        </w:tabs>
        <w:ind w:firstLine="720"/>
        <w:jc w:val="both"/>
        <w:rPr>
          <w:color w:val="000000"/>
        </w:rPr>
      </w:pPr>
    </w:p>
    <w:p w14:paraId="148D9424" w14:textId="77777777" w:rsidR="00860896" w:rsidRDefault="00860896" w:rsidP="00860896">
      <w:pPr>
        <w:tabs>
          <w:tab w:val="left" w:pos="1890"/>
        </w:tabs>
        <w:ind w:firstLine="720"/>
        <w:jc w:val="both"/>
      </w:pPr>
      <w:r>
        <w:rPr>
          <w:color w:val="000000"/>
        </w:rPr>
        <w:t xml:space="preserve">Товарная выручка предприятия за 2016 год определена на основании представленных в РЭК отчётных данных по системе ЕИАС, в формате шаблона </w:t>
      </w:r>
      <w:r>
        <w:rPr>
          <w:color w:val="000000"/>
          <w:lang w:val="en-US"/>
        </w:rPr>
        <w:t>BALANCE</w:t>
      </w:r>
      <w:r w:rsidRPr="00F34332">
        <w:rPr>
          <w:color w:val="000000"/>
        </w:rPr>
        <w:t>.</w:t>
      </w:r>
      <w:r>
        <w:rPr>
          <w:color w:val="000000"/>
          <w:lang w:val="en-US"/>
        </w:rPr>
        <w:t>CALC</w:t>
      </w:r>
      <w:r w:rsidRPr="00F34332">
        <w:rPr>
          <w:color w:val="000000"/>
        </w:rPr>
        <w:t>.</w:t>
      </w:r>
      <w:r>
        <w:rPr>
          <w:color w:val="000000"/>
          <w:lang w:val="en-US"/>
        </w:rPr>
        <w:t>TARIFF</w:t>
      </w:r>
      <w:r w:rsidRPr="001F6DCE">
        <w:rPr>
          <w:color w:val="000000"/>
        </w:rPr>
        <w:t>.</w:t>
      </w:r>
      <w:r>
        <w:rPr>
          <w:color w:val="000000"/>
          <w:lang w:val="en-US"/>
        </w:rPr>
        <w:t>WARM</w:t>
      </w:r>
      <w:r w:rsidRPr="001F6DCE">
        <w:rPr>
          <w:color w:val="000000"/>
        </w:rPr>
        <w:t>2016.</w:t>
      </w:r>
      <w:r>
        <w:rPr>
          <w:color w:val="000000"/>
          <w:lang w:val="en-US"/>
        </w:rPr>
        <w:t>FACT</w:t>
      </w:r>
      <w:r>
        <w:rPr>
          <w:color w:val="000000"/>
        </w:rPr>
        <w:t xml:space="preserve">, который, </w:t>
      </w:r>
      <w:r w:rsidRPr="00C132D3">
        <w:rPr>
          <w:color w:val="000000"/>
        </w:rPr>
        <w:t>в соответствии с постановле</w:t>
      </w:r>
      <w:r>
        <w:rPr>
          <w:color w:val="000000"/>
        </w:rPr>
        <w:t>нием РЭК КО № 620 от 20.12.2013, является официальной отчётностью.</w:t>
      </w:r>
    </w:p>
    <w:p w14:paraId="1678F6A2" w14:textId="77777777" w:rsidR="00860896" w:rsidRDefault="00860896" w:rsidP="00860896">
      <w:pPr>
        <w:tabs>
          <w:tab w:val="left" w:pos="1890"/>
        </w:tabs>
        <w:ind w:firstLine="720"/>
        <w:jc w:val="both"/>
      </w:pPr>
      <w:r w:rsidRPr="00C142DE">
        <w:t xml:space="preserve">По результатам анализа фактических расходов </w:t>
      </w:r>
      <w:r>
        <w:t>ООО «Велес»</w:t>
      </w:r>
      <w:r w:rsidRPr="00C142DE">
        <w:t xml:space="preserve"> за 2016 год, отклонение фактических значений параметров расчёта тарифов от значений, учтённых при установлении тарифов на тепловую энергию,</w:t>
      </w:r>
      <w:r>
        <w:t xml:space="preserve"> составило </w:t>
      </w:r>
      <w:r w:rsidRPr="00827748">
        <w:t>808,48</w:t>
      </w:r>
      <w:r w:rsidRPr="00C142DE">
        <w:t> тыс. руб.</w:t>
      </w:r>
      <w:r>
        <w:t>, расчёт представлен в таблице 7.</w:t>
      </w:r>
    </w:p>
    <w:p w14:paraId="399A5841" w14:textId="77777777" w:rsidR="00860896" w:rsidRDefault="00860896" w:rsidP="00860896">
      <w:pPr>
        <w:tabs>
          <w:tab w:val="left" w:pos="1890"/>
        </w:tabs>
        <w:ind w:firstLine="720"/>
        <w:jc w:val="right"/>
      </w:pPr>
      <w:r>
        <w:t>Таблица 7</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2069"/>
        <w:gridCol w:w="1590"/>
        <w:gridCol w:w="1818"/>
        <w:gridCol w:w="1695"/>
        <w:gridCol w:w="1402"/>
      </w:tblGrid>
      <w:tr w:rsidR="00860896" w14:paraId="0DAD8938" w14:textId="77777777" w:rsidTr="00F71E75">
        <w:tc>
          <w:tcPr>
            <w:tcW w:w="1491" w:type="dxa"/>
            <w:shd w:val="clear" w:color="auto" w:fill="auto"/>
            <w:vAlign w:val="center"/>
          </w:tcPr>
          <w:p w14:paraId="71388050" w14:textId="77777777" w:rsidR="00860896" w:rsidRPr="00D437CD" w:rsidRDefault="00860896" w:rsidP="00F71E75">
            <w:pPr>
              <w:tabs>
                <w:tab w:val="left" w:pos="1890"/>
              </w:tabs>
              <w:jc w:val="center"/>
              <w:rPr>
                <w:sz w:val="22"/>
                <w:szCs w:val="22"/>
              </w:rPr>
            </w:pPr>
            <w:r w:rsidRPr="00D437CD">
              <w:rPr>
                <w:sz w:val="22"/>
                <w:szCs w:val="22"/>
              </w:rPr>
              <w:t>Период</w:t>
            </w:r>
          </w:p>
        </w:tc>
        <w:tc>
          <w:tcPr>
            <w:tcW w:w="2069" w:type="dxa"/>
            <w:shd w:val="clear" w:color="auto" w:fill="auto"/>
            <w:vAlign w:val="center"/>
          </w:tcPr>
          <w:p w14:paraId="1F9F80F0" w14:textId="77777777" w:rsidR="00860896" w:rsidRPr="00D437CD" w:rsidRDefault="00860896" w:rsidP="00F71E75">
            <w:pPr>
              <w:tabs>
                <w:tab w:val="left" w:pos="1890"/>
              </w:tabs>
              <w:jc w:val="center"/>
              <w:rPr>
                <w:sz w:val="22"/>
                <w:szCs w:val="22"/>
              </w:rPr>
            </w:pPr>
            <w:r w:rsidRPr="00D437CD">
              <w:rPr>
                <w:sz w:val="22"/>
                <w:szCs w:val="22"/>
              </w:rPr>
              <w:t>Полезный отпуск на потребительский рынок</w:t>
            </w:r>
            <w:r>
              <w:rPr>
                <w:sz w:val="22"/>
                <w:szCs w:val="22"/>
              </w:rPr>
              <w:t>, тыс. руб.</w:t>
            </w:r>
          </w:p>
        </w:tc>
        <w:tc>
          <w:tcPr>
            <w:tcW w:w="1590" w:type="dxa"/>
            <w:shd w:val="clear" w:color="auto" w:fill="auto"/>
            <w:vAlign w:val="center"/>
          </w:tcPr>
          <w:p w14:paraId="4522450A" w14:textId="77777777" w:rsidR="00860896" w:rsidRPr="00D437CD" w:rsidRDefault="00860896" w:rsidP="00F71E75">
            <w:pPr>
              <w:tabs>
                <w:tab w:val="left" w:pos="1890"/>
              </w:tabs>
              <w:jc w:val="center"/>
              <w:rPr>
                <w:sz w:val="22"/>
                <w:szCs w:val="22"/>
              </w:rPr>
            </w:pPr>
            <w:r w:rsidRPr="00D437CD">
              <w:rPr>
                <w:sz w:val="22"/>
                <w:szCs w:val="22"/>
              </w:rPr>
              <w:t>Размер тарифа</w:t>
            </w:r>
            <w:r>
              <w:rPr>
                <w:sz w:val="22"/>
                <w:szCs w:val="22"/>
              </w:rPr>
              <w:t>, руб./Гкал</w:t>
            </w:r>
          </w:p>
        </w:tc>
        <w:tc>
          <w:tcPr>
            <w:tcW w:w="1818" w:type="dxa"/>
            <w:shd w:val="clear" w:color="auto" w:fill="auto"/>
            <w:vAlign w:val="center"/>
          </w:tcPr>
          <w:p w14:paraId="4EBF5FE8" w14:textId="77777777" w:rsidR="00860896" w:rsidRPr="00D437CD" w:rsidRDefault="00860896" w:rsidP="00F71E75">
            <w:pPr>
              <w:tabs>
                <w:tab w:val="left" w:pos="1890"/>
              </w:tabs>
              <w:jc w:val="center"/>
              <w:rPr>
                <w:sz w:val="22"/>
                <w:szCs w:val="22"/>
              </w:rPr>
            </w:pPr>
            <w:r w:rsidRPr="00D437CD">
              <w:rPr>
                <w:sz w:val="22"/>
                <w:szCs w:val="22"/>
              </w:rPr>
              <w:t>Товарная выручка</w:t>
            </w:r>
            <w:r>
              <w:rPr>
                <w:sz w:val="22"/>
                <w:szCs w:val="22"/>
              </w:rPr>
              <w:t>, тыс. руб.</w:t>
            </w:r>
          </w:p>
          <w:p w14:paraId="1ECF27DE" w14:textId="77777777" w:rsidR="00860896" w:rsidRPr="00D437CD" w:rsidRDefault="00860896" w:rsidP="00F71E75">
            <w:pPr>
              <w:tabs>
                <w:tab w:val="left" w:pos="1890"/>
              </w:tabs>
              <w:jc w:val="center"/>
              <w:rPr>
                <w:sz w:val="22"/>
                <w:szCs w:val="22"/>
              </w:rPr>
            </w:pPr>
            <w:r w:rsidRPr="00D437CD">
              <w:rPr>
                <w:sz w:val="22"/>
                <w:szCs w:val="22"/>
              </w:rPr>
              <w:t>(2 × 3)</w:t>
            </w:r>
          </w:p>
        </w:tc>
        <w:tc>
          <w:tcPr>
            <w:tcW w:w="1695" w:type="dxa"/>
            <w:shd w:val="clear" w:color="auto" w:fill="auto"/>
            <w:vAlign w:val="center"/>
          </w:tcPr>
          <w:p w14:paraId="0C39284C" w14:textId="77777777" w:rsidR="00860896" w:rsidRPr="00D437CD" w:rsidRDefault="00860896" w:rsidP="00F71E75">
            <w:pPr>
              <w:tabs>
                <w:tab w:val="left" w:pos="1890"/>
              </w:tabs>
              <w:jc w:val="center"/>
              <w:rPr>
                <w:sz w:val="22"/>
                <w:szCs w:val="22"/>
              </w:rPr>
            </w:pPr>
            <w:r w:rsidRPr="00D437CD">
              <w:rPr>
                <w:sz w:val="22"/>
                <w:szCs w:val="22"/>
              </w:rPr>
              <w:t>Приведённые фактические расходы</w:t>
            </w:r>
            <w:r>
              <w:rPr>
                <w:sz w:val="22"/>
                <w:szCs w:val="22"/>
              </w:rPr>
              <w:t>, тыс. руб.</w:t>
            </w:r>
          </w:p>
        </w:tc>
        <w:tc>
          <w:tcPr>
            <w:tcW w:w="1402" w:type="dxa"/>
            <w:shd w:val="clear" w:color="auto" w:fill="auto"/>
            <w:vAlign w:val="center"/>
          </w:tcPr>
          <w:p w14:paraId="07CBAB61" w14:textId="77777777" w:rsidR="00860896" w:rsidRPr="00D437CD" w:rsidRDefault="00860896" w:rsidP="00F71E75">
            <w:pPr>
              <w:tabs>
                <w:tab w:val="left" w:pos="1890"/>
              </w:tabs>
              <w:jc w:val="center"/>
              <w:rPr>
                <w:sz w:val="22"/>
                <w:szCs w:val="22"/>
              </w:rPr>
            </w:pPr>
            <w:r>
              <w:rPr>
                <w:sz w:val="22"/>
                <w:szCs w:val="22"/>
              </w:rPr>
              <w:t>Отклонение, тыс. руб.</w:t>
            </w:r>
          </w:p>
          <w:p w14:paraId="2B7A4B75" w14:textId="77777777" w:rsidR="00860896" w:rsidRPr="00D437CD" w:rsidRDefault="00860896" w:rsidP="00F71E75">
            <w:pPr>
              <w:tabs>
                <w:tab w:val="left" w:pos="1890"/>
              </w:tabs>
              <w:jc w:val="center"/>
              <w:rPr>
                <w:sz w:val="22"/>
                <w:szCs w:val="22"/>
              </w:rPr>
            </w:pPr>
            <w:r w:rsidRPr="00D437CD">
              <w:rPr>
                <w:sz w:val="22"/>
                <w:szCs w:val="22"/>
              </w:rPr>
              <w:t>(5 – 4)</w:t>
            </w:r>
          </w:p>
        </w:tc>
      </w:tr>
      <w:tr w:rsidR="00860896" w14:paraId="68411075" w14:textId="77777777" w:rsidTr="00F71E75">
        <w:tc>
          <w:tcPr>
            <w:tcW w:w="1491" w:type="dxa"/>
            <w:shd w:val="clear" w:color="auto" w:fill="auto"/>
            <w:vAlign w:val="center"/>
          </w:tcPr>
          <w:p w14:paraId="5575E848" w14:textId="77777777" w:rsidR="00860896" w:rsidRPr="00D437CD" w:rsidRDefault="00860896" w:rsidP="00F71E75">
            <w:pPr>
              <w:tabs>
                <w:tab w:val="left" w:pos="1890"/>
              </w:tabs>
              <w:jc w:val="center"/>
              <w:rPr>
                <w:sz w:val="22"/>
                <w:szCs w:val="22"/>
              </w:rPr>
            </w:pPr>
            <w:r w:rsidRPr="00D437CD">
              <w:rPr>
                <w:sz w:val="22"/>
                <w:szCs w:val="22"/>
              </w:rPr>
              <w:t>1</w:t>
            </w:r>
          </w:p>
        </w:tc>
        <w:tc>
          <w:tcPr>
            <w:tcW w:w="2069" w:type="dxa"/>
            <w:shd w:val="clear" w:color="auto" w:fill="auto"/>
            <w:vAlign w:val="center"/>
          </w:tcPr>
          <w:p w14:paraId="275D022D" w14:textId="77777777" w:rsidR="00860896" w:rsidRPr="00D437CD" w:rsidRDefault="00860896" w:rsidP="00F71E75">
            <w:pPr>
              <w:tabs>
                <w:tab w:val="left" w:pos="1890"/>
              </w:tabs>
              <w:jc w:val="center"/>
              <w:rPr>
                <w:sz w:val="22"/>
                <w:szCs w:val="22"/>
              </w:rPr>
            </w:pPr>
            <w:r w:rsidRPr="00D437CD">
              <w:rPr>
                <w:sz w:val="22"/>
                <w:szCs w:val="22"/>
              </w:rPr>
              <w:t>2</w:t>
            </w:r>
          </w:p>
        </w:tc>
        <w:tc>
          <w:tcPr>
            <w:tcW w:w="1590" w:type="dxa"/>
            <w:shd w:val="clear" w:color="auto" w:fill="auto"/>
            <w:vAlign w:val="center"/>
          </w:tcPr>
          <w:p w14:paraId="36294107" w14:textId="77777777" w:rsidR="00860896" w:rsidRPr="00D437CD" w:rsidRDefault="00860896" w:rsidP="00F71E75">
            <w:pPr>
              <w:tabs>
                <w:tab w:val="left" w:pos="1890"/>
              </w:tabs>
              <w:jc w:val="center"/>
              <w:rPr>
                <w:sz w:val="22"/>
                <w:szCs w:val="22"/>
              </w:rPr>
            </w:pPr>
            <w:r w:rsidRPr="00D437CD">
              <w:rPr>
                <w:sz w:val="22"/>
                <w:szCs w:val="22"/>
              </w:rPr>
              <w:t>3</w:t>
            </w:r>
          </w:p>
        </w:tc>
        <w:tc>
          <w:tcPr>
            <w:tcW w:w="1818" w:type="dxa"/>
            <w:shd w:val="clear" w:color="auto" w:fill="auto"/>
            <w:vAlign w:val="center"/>
          </w:tcPr>
          <w:p w14:paraId="67B08AB9" w14:textId="77777777" w:rsidR="00860896" w:rsidRPr="00D437CD" w:rsidRDefault="00860896" w:rsidP="00F71E75">
            <w:pPr>
              <w:tabs>
                <w:tab w:val="left" w:pos="1890"/>
              </w:tabs>
              <w:jc w:val="center"/>
              <w:rPr>
                <w:sz w:val="22"/>
                <w:szCs w:val="22"/>
              </w:rPr>
            </w:pPr>
            <w:r w:rsidRPr="00D437CD">
              <w:rPr>
                <w:sz w:val="22"/>
                <w:szCs w:val="22"/>
              </w:rPr>
              <w:t>4</w:t>
            </w:r>
          </w:p>
        </w:tc>
        <w:tc>
          <w:tcPr>
            <w:tcW w:w="1695" w:type="dxa"/>
            <w:shd w:val="clear" w:color="auto" w:fill="auto"/>
            <w:vAlign w:val="center"/>
          </w:tcPr>
          <w:p w14:paraId="7AC6CB99" w14:textId="77777777" w:rsidR="00860896" w:rsidRPr="00D437CD" w:rsidRDefault="00860896" w:rsidP="00F71E75">
            <w:pPr>
              <w:tabs>
                <w:tab w:val="left" w:pos="1890"/>
              </w:tabs>
              <w:jc w:val="center"/>
              <w:rPr>
                <w:sz w:val="22"/>
                <w:szCs w:val="22"/>
              </w:rPr>
            </w:pPr>
            <w:r w:rsidRPr="00D437CD">
              <w:rPr>
                <w:sz w:val="22"/>
                <w:szCs w:val="22"/>
              </w:rPr>
              <w:t>5</w:t>
            </w:r>
          </w:p>
        </w:tc>
        <w:tc>
          <w:tcPr>
            <w:tcW w:w="1402" w:type="dxa"/>
            <w:shd w:val="clear" w:color="auto" w:fill="auto"/>
            <w:vAlign w:val="center"/>
          </w:tcPr>
          <w:p w14:paraId="377D981B" w14:textId="77777777" w:rsidR="00860896" w:rsidRPr="00D437CD" w:rsidRDefault="00860896" w:rsidP="00F71E75">
            <w:pPr>
              <w:tabs>
                <w:tab w:val="left" w:pos="1890"/>
              </w:tabs>
              <w:jc w:val="center"/>
              <w:rPr>
                <w:sz w:val="22"/>
                <w:szCs w:val="22"/>
              </w:rPr>
            </w:pPr>
            <w:r w:rsidRPr="00D437CD">
              <w:rPr>
                <w:sz w:val="22"/>
                <w:szCs w:val="22"/>
              </w:rPr>
              <w:t>6</w:t>
            </w:r>
          </w:p>
        </w:tc>
      </w:tr>
      <w:tr w:rsidR="00860896" w14:paraId="4DACB34C" w14:textId="77777777" w:rsidTr="00F71E75">
        <w:tc>
          <w:tcPr>
            <w:tcW w:w="1491" w:type="dxa"/>
            <w:shd w:val="clear" w:color="auto" w:fill="auto"/>
            <w:vAlign w:val="center"/>
          </w:tcPr>
          <w:p w14:paraId="232151BD" w14:textId="77777777" w:rsidR="00860896" w:rsidRPr="00D437CD" w:rsidRDefault="00860896" w:rsidP="00F71E75">
            <w:pPr>
              <w:tabs>
                <w:tab w:val="left" w:pos="1890"/>
              </w:tabs>
              <w:jc w:val="both"/>
              <w:rPr>
                <w:sz w:val="22"/>
                <w:szCs w:val="22"/>
              </w:rPr>
            </w:pPr>
            <w:r w:rsidRPr="00D437CD">
              <w:rPr>
                <w:sz w:val="22"/>
                <w:szCs w:val="22"/>
              </w:rPr>
              <w:t>1 полугодие</w:t>
            </w:r>
          </w:p>
        </w:tc>
        <w:tc>
          <w:tcPr>
            <w:tcW w:w="2069" w:type="dxa"/>
            <w:shd w:val="clear" w:color="auto" w:fill="auto"/>
            <w:vAlign w:val="center"/>
          </w:tcPr>
          <w:p w14:paraId="50499574" w14:textId="77777777" w:rsidR="00860896" w:rsidRPr="00200342" w:rsidRDefault="00860896" w:rsidP="00F71E75">
            <w:pPr>
              <w:jc w:val="center"/>
            </w:pPr>
            <w:r w:rsidRPr="00200342">
              <w:t>3 612,15</w:t>
            </w:r>
          </w:p>
        </w:tc>
        <w:tc>
          <w:tcPr>
            <w:tcW w:w="1590" w:type="dxa"/>
            <w:shd w:val="clear" w:color="auto" w:fill="auto"/>
            <w:vAlign w:val="center"/>
          </w:tcPr>
          <w:p w14:paraId="31F75C28" w14:textId="77777777" w:rsidR="00860896" w:rsidRPr="00200342" w:rsidRDefault="00860896" w:rsidP="00F71E75">
            <w:pPr>
              <w:jc w:val="center"/>
            </w:pPr>
            <w:r w:rsidRPr="00200342">
              <w:t>2 803,40</w:t>
            </w:r>
          </w:p>
        </w:tc>
        <w:tc>
          <w:tcPr>
            <w:tcW w:w="1818" w:type="dxa"/>
            <w:shd w:val="clear" w:color="auto" w:fill="auto"/>
            <w:vAlign w:val="center"/>
          </w:tcPr>
          <w:p w14:paraId="79973C46" w14:textId="77777777" w:rsidR="00860896" w:rsidRPr="00200342" w:rsidRDefault="00860896" w:rsidP="00F71E75">
            <w:pPr>
              <w:jc w:val="center"/>
            </w:pPr>
            <w:r w:rsidRPr="00200342">
              <w:t>10 126,32</w:t>
            </w:r>
          </w:p>
        </w:tc>
        <w:tc>
          <w:tcPr>
            <w:tcW w:w="1695" w:type="dxa"/>
            <w:shd w:val="clear" w:color="auto" w:fill="auto"/>
            <w:vAlign w:val="center"/>
          </w:tcPr>
          <w:p w14:paraId="39F05027" w14:textId="77777777" w:rsidR="00860896" w:rsidRPr="00D437CD" w:rsidRDefault="00860896" w:rsidP="00F71E75">
            <w:pPr>
              <w:tabs>
                <w:tab w:val="left" w:pos="1890"/>
              </w:tabs>
              <w:jc w:val="center"/>
            </w:pPr>
          </w:p>
        </w:tc>
        <w:tc>
          <w:tcPr>
            <w:tcW w:w="1402" w:type="dxa"/>
            <w:shd w:val="clear" w:color="auto" w:fill="auto"/>
            <w:vAlign w:val="center"/>
          </w:tcPr>
          <w:p w14:paraId="533FB26C" w14:textId="77777777" w:rsidR="00860896" w:rsidRPr="00D437CD" w:rsidRDefault="00860896" w:rsidP="00F71E75">
            <w:pPr>
              <w:tabs>
                <w:tab w:val="left" w:pos="1890"/>
              </w:tabs>
              <w:jc w:val="center"/>
            </w:pPr>
          </w:p>
        </w:tc>
      </w:tr>
      <w:tr w:rsidR="00860896" w14:paraId="7A0CC1BB" w14:textId="77777777" w:rsidTr="00F71E75">
        <w:tc>
          <w:tcPr>
            <w:tcW w:w="1491" w:type="dxa"/>
            <w:shd w:val="clear" w:color="auto" w:fill="auto"/>
            <w:vAlign w:val="center"/>
          </w:tcPr>
          <w:p w14:paraId="7567512F" w14:textId="77777777" w:rsidR="00860896" w:rsidRPr="00D437CD" w:rsidRDefault="00860896" w:rsidP="00F71E75">
            <w:pPr>
              <w:tabs>
                <w:tab w:val="left" w:pos="1890"/>
              </w:tabs>
              <w:jc w:val="both"/>
              <w:rPr>
                <w:sz w:val="22"/>
                <w:szCs w:val="22"/>
              </w:rPr>
            </w:pPr>
            <w:r w:rsidRPr="00D437CD">
              <w:rPr>
                <w:sz w:val="22"/>
                <w:szCs w:val="22"/>
              </w:rPr>
              <w:t>2 полугодие</w:t>
            </w:r>
          </w:p>
        </w:tc>
        <w:tc>
          <w:tcPr>
            <w:tcW w:w="2069" w:type="dxa"/>
            <w:shd w:val="clear" w:color="auto" w:fill="auto"/>
            <w:vAlign w:val="center"/>
          </w:tcPr>
          <w:p w14:paraId="17A26B77" w14:textId="77777777" w:rsidR="00860896" w:rsidRPr="00200342" w:rsidRDefault="00860896" w:rsidP="00F71E75">
            <w:pPr>
              <w:jc w:val="center"/>
            </w:pPr>
            <w:r w:rsidRPr="00200342">
              <w:t>3 086,26</w:t>
            </w:r>
          </w:p>
        </w:tc>
        <w:tc>
          <w:tcPr>
            <w:tcW w:w="1590" w:type="dxa"/>
            <w:shd w:val="clear" w:color="auto" w:fill="auto"/>
            <w:vAlign w:val="center"/>
          </w:tcPr>
          <w:p w14:paraId="4D018394" w14:textId="77777777" w:rsidR="00860896" w:rsidRPr="00200342" w:rsidRDefault="00860896" w:rsidP="00F71E75">
            <w:pPr>
              <w:jc w:val="center"/>
            </w:pPr>
            <w:r w:rsidRPr="00200342">
              <w:t>2 930,77</w:t>
            </w:r>
          </w:p>
        </w:tc>
        <w:tc>
          <w:tcPr>
            <w:tcW w:w="1818" w:type="dxa"/>
            <w:shd w:val="clear" w:color="auto" w:fill="auto"/>
            <w:vAlign w:val="center"/>
          </w:tcPr>
          <w:p w14:paraId="4E21AC51" w14:textId="77777777" w:rsidR="00860896" w:rsidRPr="00200342" w:rsidRDefault="00860896" w:rsidP="00F71E75">
            <w:pPr>
              <w:jc w:val="center"/>
            </w:pPr>
            <w:r w:rsidRPr="00200342">
              <w:t>9 045,12</w:t>
            </w:r>
          </w:p>
        </w:tc>
        <w:tc>
          <w:tcPr>
            <w:tcW w:w="1695" w:type="dxa"/>
            <w:shd w:val="clear" w:color="auto" w:fill="auto"/>
            <w:vAlign w:val="center"/>
          </w:tcPr>
          <w:p w14:paraId="7CDC7A4F" w14:textId="77777777" w:rsidR="00860896" w:rsidRPr="00D437CD" w:rsidRDefault="00860896" w:rsidP="00F71E75">
            <w:pPr>
              <w:tabs>
                <w:tab w:val="left" w:pos="1890"/>
              </w:tabs>
              <w:jc w:val="center"/>
            </w:pPr>
          </w:p>
        </w:tc>
        <w:tc>
          <w:tcPr>
            <w:tcW w:w="1402" w:type="dxa"/>
            <w:shd w:val="clear" w:color="auto" w:fill="auto"/>
            <w:vAlign w:val="center"/>
          </w:tcPr>
          <w:p w14:paraId="314D3591" w14:textId="77777777" w:rsidR="00860896" w:rsidRPr="00D437CD" w:rsidRDefault="00860896" w:rsidP="00F71E75">
            <w:pPr>
              <w:tabs>
                <w:tab w:val="left" w:pos="1890"/>
              </w:tabs>
              <w:jc w:val="center"/>
            </w:pPr>
          </w:p>
        </w:tc>
      </w:tr>
      <w:tr w:rsidR="00860896" w14:paraId="61839F59" w14:textId="77777777" w:rsidTr="00F71E75">
        <w:tc>
          <w:tcPr>
            <w:tcW w:w="1491" w:type="dxa"/>
            <w:shd w:val="clear" w:color="auto" w:fill="auto"/>
            <w:vAlign w:val="center"/>
          </w:tcPr>
          <w:p w14:paraId="56711CC4" w14:textId="77777777" w:rsidR="00860896" w:rsidRPr="00D437CD" w:rsidRDefault="00860896" w:rsidP="00F71E75">
            <w:pPr>
              <w:tabs>
                <w:tab w:val="left" w:pos="1890"/>
              </w:tabs>
              <w:jc w:val="both"/>
              <w:rPr>
                <w:sz w:val="22"/>
                <w:szCs w:val="22"/>
              </w:rPr>
            </w:pPr>
            <w:r w:rsidRPr="00D437CD">
              <w:rPr>
                <w:sz w:val="22"/>
                <w:szCs w:val="22"/>
              </w:rPr>
              <w:t>Итого за год</w:t>
            </w:r>
          </w:p>
        </w:tc>
        <w:tc>
          <w:tcPr>
            <w:tcW w:w="2069" w:type="dxa"/>
            <w:shd w:val="clear" w:color="auto" w:fill="auto"/>
            <w:vAlign w:val="center"/>
          </w:tcPr>
          <w:p w14:paraId="4C697287" w14:textId="77777777" w:rsidR="00860896" w:rsidRPr="00200342" w:rsidRDefault="00860896" w:rsidP="00F71E75">
            <w:pPr>
              <w:jc w:val="center"/>
            </w:pPr>
            <w:r w:rsidRPr="00200342">
              <w:t>6 698,41</w:t>
            </w:r>
          </w:p>
        </w:tc>
        <w:tc>
          <w:tcPr>
            <w:tcW w:w="1590" w:type="dxa"/>
            <w:shd w:val="clear" w:color="auto" w:fill="auto"/>
            <w:vAlign w:val="center"/>
          </w:tcPr>
          <w:p w14:paraId="045B9165" w14:textId="77777777" w:rsidR="00860896" w:rsidRPr="00200342" w:rsidRDefault="00860896" w:rsidP="00F71E75">
            <w:pPr>
              <w:jc w:val="center"/>
            </w:pPr>
          </w:p>
        </w:tc>
        <w:tc>
          <w:tcPr>
            <w:tcW w:w="1818" w:type="dxa"/>
            <w:shd w:val="clear" w:color="auto" w:fill="auto"/>
            <w:vAlign w:val="center"/>
          </w:tcPr>
          <w:p w14:paraId="47E575D4" w14:textId="77777777" w:rsidR="00860896" w:rsidRPr="00200342" w:rsidRDefault="00860896" w:rsidP="00F71E75">
            <w:pPr>
              <w:jc w:val="center"/>
            </w:pPr>
            <w:r w:rsidRPr="00200342">
              <w:t>19 171,43</w:t>
            </w:r>
          </w:p>
        </w:tc>
        <w:tc>
          <w:tcPr>
            <w:tcW w:w="1695" w:type="dxa"/>
            <w:shd w:val="clear" w:color="auto" w:fill="auto"/>
            <w:vAlign w:val="center"/>
          </w:tcPr>
          <w:p w14:paraId="48E63150" w14:textId="77777777" w:rsidR="00860896" w:rsidRPr="00D437CD" w:rsidRDefault="00860896" w:rsidP="00F71E75">
            <w:pPr>
              <w:jc w:val="center"/>
            </w:pPr>
            <w:r w:rsidRPr="00200342">
              <w:t>18 362,96</w:t>
            </w:r>
          </w:p>
        </w:tc>
        <w:tc>
          <w:tcPr>
            <w:tcW w:w="1402" w:type="dxa"/>
            <w:shd w:val="clear" w:color="auto" w:fill="auto"/>
            <w:vAlign w:val="center"/>
          </w:tcPr>
          <w:p w14:paraId="41FEA819" w14:textId="77777777" w:rsidR="00860896" w:rsidRPr="00A44919" w:rsidRDefault="00860896" w:rsidP="00F71E75">
            <w:pPr>
              <w:jc w:val="center"/>
            </w:pPr>
            <w:r w:rsidRPr="00200342">
              <w:t>-808,48</w:t>
            </w:r>
          </w:p>
        </w:tc>
      </w:tr>
    </w:tbl>
    <w:p w14:paraId="1184F220" w14:textId="77777777" w:rsidR="00860896" w:rsidRDefault="00860896" w:rsidP="00860896">
      <w:pPr>
        <w:tabs>
          <w:tab w:val="left" w:pos="1890"/>
        </w:tabs>
        <w:ind w:firstLine="720"/>
        <w:jc w:val="both"/>
      </w:pPr>
    </w:p>
    <w:p w14:paraId="34497278" w14:textId="77777777" w:rsidR="00860896" w:rsidRPr="00C142DE" w:rsidRDefault="00860896" w:rsidP="00860896">
      <w:pPr>
        <w:tabs>
          <w:tab w:val="left" w:pos="1890"/>
        </w:tabs>
        <w:ind w:firstLine="720"/>
        <w:jc w:val="both"/>
      </w:pPr>
      <w:r w:rsidRPr="00C142DE">
        <w:t>Подробный отчет по показа</w:t>
      </w:r>
      <w:r>
        <w:t>телям представлен в приложении 1</w:t>
      </w:r>
      <w:r w:rsidRPr="00C142DE">
        <w:t xml:space="preserve"> к данному экспертному заключению.</w:t>
      </w:r>
    </w:p>
    <w:p w14:paraId="00B92BF5" w14:textId="77777777" w:rsidR="00860896" w:rsidRDefault="00860896" w:rsidP="00860896">
      <w:pPr>
        <w:tabs>
          <w:tab w:val="left" w:pos="1890"/>
        </w:tabs>
        <w:ind w:firstLine="720"/>
        <w:jc w:val="both"/>
      </w:pPr>
      <w:r w:rsidRPr="00C142DE">
        <w:t xml:space="preserve">По мнению экспертов, данная сумма подлежит </w:t>
      </w:r>
      <w:r>
        <w:t>исключению из</w:t>
      </w:r>
      <w:r w:rsidRPr="00C142DE">
        <w:t xml:space="preserve"> пл</w:t>
      </w:r>
      <w:r>
        <w:t>ановой</w:t>
      </w:r>
      <w:r w:rsidRPr="00C142DE">
        <w:t xml:space="preserve"> необходим</w:t>
      </w:r>
      <w:r>
        <w:t>ой</w:t>
      </w:r>
      <w:r w:rsidRPr="00C142DE">
        <w:t xml:space="preserve"> валов</w:t>
      </w:r>
      <w:r>
        <w:t>ой</w:t>
      </w:r>
      <w:r w:rsidRPr="00C142DE">
        <w:t xml:space="preserve"> выручк</w:t>
      </w:r>
      <w:r>
        <w:t>и</w:t>
      </w:r>
      <w:r w:rsidRPr="00C142DE">
        <w:t xml:space="preserve"> </w:t>
      </w:r>
      <w:r>
        <w:t>ООО «Велес»</w:t>
      </w:r>
      <w:r w:rsidRPr="00C142DE">
        <w:t xml:space="preserve"> в полном объеме, с учетом индексов потребительских цен на 2017 и 2018 гг. (104,7) и (104,0)</w:t>
      </w:r>
      <w:r>
        <w:t xml:space="preserve"> и составит </w:t>
      </w:r>
      <w:r w:rsidRPr="00200342">
        <w:t>880,33</w:t>
      </w:r>
      <w:r>
        <w:t xml:space="preserve"> тыс. руб.</w:t>
      </w:r>
    </w:p>
    <w:p w14:paraId="0BCE0A70" w14:textId="77777777" w:rsidR="00860896" w:rsidRDefault="00860896" w:rsidP="00860896">
      <w:pPr>
        <w:tabs>
          <w:tab w:val="left" w:pos="1890"/>
        </w:tabs>
        <w:ind w:firstLine="720"/>
        <w:jc w:val="both"/>
        <w:sectPr w:rsidR="00860896" w:rsidSect="006E3B26">
          <w:pgSz w:w="11906" w:h="16838"/>
          <w:pgMar w:top="1134" w:right="850" w:bottom="709" w:left="1701" w:header="708" w:footer="708" w:gutter="0"/>
          <w:cols w:space="708"/>
          <w:docGrid w:linePitch="360"/>
        </w:sectPr>
      </w:pPr>
    </w:p>
    <w:p w14:paraId="5AD7F89F" w14:textId="183030D5" w:rsidR="00860896" w:rsidRPr="00860896" w:rsidRDefault="00860896" w:rsidP="00860896">
      <w:pPr>
        <w:tabs>
          <w:tab w:val="left" w:pos="1890"/>
        </w:tabs>
        <w:ind w:firstLine="720"/>
        <w:jc w:val="both"/>
      </w:pPr>
    </w:p>
    <w:p w14:paraId="2A69C275" w14:textId="77777777" w:rsidR="00860896" w:rsidRPr="00860896" w:rsidRDefault="00860896" w:rsidP="004B69C2">
      <w:pPr>
        <w:pStyle w:val="1"/>
        <w:numPr>
          <w:ilvl w:val="0"/>
          <w:numId w:val="18"/>
        </w:numPr>
        <w:spacing w:before="0" w:after="0"/>
        <w:jc w:val="center"/>
        <w:rPr>
          <w:sz w:val="24"/>
          <w:szCs w:val="24"/>
        </w:rPr>
      </w:pPr>
      <w:bookmarkStart w:id="47" w:name="_Toc435981493"/>
      <w:bookmarkStart w:id="48" w:name="_Toc500677586"/>
      <w:r w:rsidRPr="00860896">
        <w:rPr>
          <w:sz w:val="24"/>
          <w:szCs w:val="24"/>
        </w:rPr>
        <w:t>Расчет необходимой валовой выручки</w:t>
      </w:r>
      <w:bookmarkEnd w:id="47"/>
      <w:bookmarkEnd w:id="48"/>
    </w:p>
    <w:p w14:paraId="3655C784" w14:textId="77777777" w:rsidR="00860896" w:rsidRPr="00860896" w:rsidRDefault="00860896" w:rsidP="00860896">
      <w:pPr>
        <w:rPr>
          <w:lang w:eastAsia="en-US"/>
        </w:rPr>
      </w:pPr>
    </w:p>
    <w:p w14:paraId="13D3D199" w14:textId="77777777" w:rsidR="00860896" w:rsidRPr="00860896" w:rsidRDefault="00860896" w:rsidP="00860896">
      <w:pPr>
        <w:tabs>
          <w:tab w:val="left" w:pos="1890"/>
        </w:tabs>
        <w:ind w:firstLine="720"/>
        <w:jc w:val="center"/>
      </w:pPr>
      <w:r w:rsidRPr="00860896">
        <w:t>Расчет необходимой валовой выручки методом индексации установленных тарифов</w:t>
      </w:r>
    </w:p>
    <w:p w14:paraId="401C885D" w14:textId="77777777" w:rsidR="00860896" w:rsidRPr="00860896" w:rsidRDefault="00860896" w:rsidP="00860896">
      <w:pPr>
        <w:tabs>
          <w:tab w:val="left" w:pos="1890"/>
        </w:tabs>
        <w:ind w:firstLine="720"/>
        <w:jc w:val="right"/>
      </w:pPr>
      <w:r w:rsidRPr="00860896">
        <w:t>Таблица 8</w:t>
      </w:r>
    </w:p>
    <w:tbl>
      <w:tblPr>
        <w:tblpPr w:leftFromText="180" w:rightFromText="180" w:vertAnchor="text" w:horzAnchor="page" w:tblpXSpec="center" w:tblpY="383"/>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394"/>
        <w:gridCol w:w="1417"/>
        <w:gridCol w:w="1417"/>
        <w:gridCol w:w="1418"/>
        <w:gridCol w:w="1276"/>
      </w:tblGrid>
      <w:tr w:rsidR="00860896" w:rsidRPr="00C142DE" w14:paraId="0EF4A001" w14:textId="77777777" w:rsidTr="00860896">
        <w:trPr>
          <w:tblHeader/>
        </w:trPr>
        <w:tc>
          <w:tcPr>
            <w:tcW w:w="534" w:type="dxa"/>
            <w:vMerge w:val="restart"/>
            <w:shd w:val="clear" w:color="auto" w:fill="auto"/>
            <w:vAlign w:val="center"/>
            <w:hideMark/>
          </w:tcPr>
          <w:p w14:paraId="21A830F4" w14:textId="77777777" w:rsidR="00860896" w:rsidRPr="00C142DE" w:rsidRDefault="00860896" w:rsidP="00F71E75">
            <w:pPr>
              <w:jc w:val="center"/>
              <w:rPr>
                <w:sz w:val="20"/>
                <w:szCs w:val="20"/>
              </w:rPr>
            </w:pPr>
            <w:r>
              <w:rPr>
                <w:sz w:val="20"/>
                <w:szCs w:val="20"/>
              </w:rPr>
              <w:t>№</w:t>
            </w:r>
            <w:r w:rsidRPr="00C142DE">
              <w:rPr>
                <w:sz w:val="20"/>
                <w:szCs w:val="20"/>
              </w:rPr>
              <w:t xml:space="preserve"> п</w:t>
            </w:r>
            <w:r>
              <w:rPr>
                <w:sz w:val="20"/>
                <w:szCs w:val="20"/>
              </w:rPr>
              <w:t>/</w:t>
            </w:r>
            <w:r w:rsidRPr="00C142DE">
              <w:rPr>
                <w:sz w:val="20"/>
                <w:szCs w:val="20"/>
              </w:rPr>
              <w:t>п</w:t>
            </w:r>
          </w:p>
        </w:tc>
        <w:tc>
          <w:tcPr>
            <w:tcW w:w="4394" w:type="dxa"/>
            <w:vMerge w:val="restart"/>
            <w:shd w:val="clear" w:color="auto" w:fill="auto"/>
            <w:vAlign w:val="center"/>
            <w:hideMark/>
          </w:tcPr>
          <w:p w14:paraId="4C6AB9F6" w14:textId="77777777" w:rsidR="00860896" w:rsidRPr="00C142DE" w:rsidRDefault="00860896" w:rsidP="00F71E75">
            <w:pPr>
              <w:jc w:val="center"/>
              <w:rPr>
                <w:sz w:val="20"/>
                <w:szCs w:val="20"/>
              </w:rPr>
            </w:pPr>
            <w:r w:rsidRPr="00C142DE">
              <w:rPr>
                <w:sz w:val="20"/>
                <w:szCs w:val="20"/>
              </w:rPr>
              <w:t>Наименование расхода</w:t>
            </w:r>
          </w:p>
        </w:tc>
        <w:tc>
          <w:tcPr>
            <w:tcW w:w="1417" w:type="dxa"/>
            <w:vMerge w:val="restart"/>
            <w:shd w:val="clear" w:color="auto" w:fill="auto"/>
            <w:vAlign w:val="center"/>
          </w:tcPr>
          <w:p w14:paraId="356CEA7C" w14:textId="77777777" w:rsidR="00860896" w:rsidRPr="00C142DE" w:rsidRDefault="00860896" w:rsidP="00F71E75">
            <w:pPr>
              <w:jc w:val="center"/>
              <w:rPr>
                <w:sz w:val="20"/>
                <w:szCs w:val="20"/>
              </w:rPr>
            </w:pPr>
            <w:r>
              <w:rPr>
                <w:sz w:val="20"/>
                <w:szCs w:val="20"/>
              </w:rPr>
              <w:t>Утверждено РЭК на 2017 год</w:t>
            </w:r>
          </w:p>
        </w:tc>
        <w:tc>
          <w:tcPr>
            <w:tcW w:w="4111" w:type="dxa"/>
            <w:gridSpan w:val="3"/>
            <w:shd w:val="clear" w:color="auto" w:fill="auto"/>
            <w:vAlign w:val="center"/>
            <w:hideMark/>
          </w:tcPr>
          <w:p w14:paraId="2E6C61E7" w14:textId="77777777" w:rsidR="00860896" w:rsidRPr="00C142DE" w:rsidRDefault="00860896" w:rsidP="00F71E75">
            <w:pPr>
              <w:jc w:val="center"/>
              <w:rPr>
                <w:sz w:val="20"/>
                <w:szCs w:val="20"/>
              </w:rPr>
            </w:pPr>
            <w:r w:rsidRPr="00C142DE">
              <w:rPr>
                <w:sz w:val="20"/>
                <w:szCs w:val="20"/>
              </w:rPr>
              <w:t>2018 год</w:t>
            </w:r>
          </w:p>
        </w:tc>
      </w:tr>
      <w:tr w:rsidR="00860896" w:rsidRPr="00C142DE" w14:paraId="52D4C39F" w14:textId="77777777" w:rsidTr="00860896">
        <w:trPr>
          <w:tblHeader/>
        </w:trPr>
        <w:tc>
          <w:tcPr>
            <w:tcW w:w="534" w:type="dxa"/>
            <w:vMerge/>
            <w:shd w:val="clear" w:color="auto" w:fill="auto"/>
            <w:vAlign w:val="center"/>
            <w:hideMark/>
          </w:tcPr>
          <w:p w14:paraId="59AB0BF8" w14:textId="77777777" w:rsidR="00860896" w:rsidRPr="00C142DE" w:rsidRDefault="00860896" w:rsidP="00F71E75">
            <w:pPr>
              <w:rPr>
                <w:sz w:val="20"/>
                <w:szCs w:val="20"/>
              </w:rPr>
            </w:pPr>
          </w:p>
        </w:tc>
        <w:tc>
          <w:tcPr>
            <w:tcW w:w="4394" w:type="dxa"/>
            <w:vMerge/>
            <w:shd w:val="clear" w:color="auto" w:fill="auto"/>
            <w:vAlign w:val="center"/>
            <w:hideMark/>
          </w:tcPr>
          <w:p w14:paraId="11F71F7C" w14:textId="77777777" w:rsidR="00860896" w:rsidRPr="00C142DE" w:rsidRDefault="00860896" w:rsidP="00F71E75">
            <w:pPr>
              <w:rPr>
                <w:sz w:val="20"/>
                <w:szCs w:val="20"/>
              </w:rPr>
            </w:pPr>
          </w:p>
        </w:tc>
        <w:tc>
          <w:tcPr>
            <w:tcW w:w="1417" w:type="dxa"/>
            <w:vMerge/>
            <w:vAlign w:val="center"/>
          </w:tcPr>
          <w:p w14:paraId="507F8B39" w14:textId="77777777" w:rsidR="00860896" w:rsidRPr="00C142DE" w:rsidRDefault="00860896" w:rsidP="00F71E75">
            <w:pPr>
              <w:jc w:val="center"/>
              <w:rPr>
                <w:sz w:val="20"/>
                <w:szCs w:val="20"/>
              </w:rPr>
            </w:pPr>
          </w:p>
        </w:tc>
        <w:tc>
          <w:tcPr>
            <w:tcW w:w="1417" w:type="dxa"/>
            <w:shd w:val="clear" w:color="auto" w:fill="auto"/>
            <w:vAlign w:val="center"/>
            <w:hideMark/>
          </w:tcPr>
          <w:p w14:paraId="480CE5DE" w14:textId="77777777" w:rsidR="00860896" w:rsidRPr="00C142DE" w:rsidRDefault="00860896" w:rsidP="00F71E75">
            <w:pPr>
              <w:jc w:val="center"/>
              <w:rPr>
                <w:sz w:val="20"/>
                <w:szCs w:val="20"/>
              </w:rPr>
            </w:pPr>
            <w:r w:rsidRPr="00C142DE">
              <w:rPr>
                <w:sz w:val="20"/>
                <w:szCs w:val="20"/>
              </w:rPr>
              <w:t>Предложения предприятия</w:t>
            </w:r>
          </w:p>
        </w:tc>
        <w:tc>
          <w:tcPr>
            <w:tcW w:w="1418" w:type="dxa"/>
            <w:shd w:val="clear" w:color="auto" w:fill="auto"/>
            <w:vAlign w:val="center"/>
            <w:hideMark/>
          </w:tcPr>
          <w:p w14:paraId="31DB5F86" w14:textId="77777777" w:rsidR="00860896" w:rsidRPr="00C142DE" w:rsidRDefault="00860896" w:rsidP="00F71E75">
            <w:pPr>
              <w:jc w:val="center"/>
              <w:rPr>
                <w:sz w:val="20"/>
                <w:szCs w:val="20"/>
              </w:rPr>
            </w:pPr>
            <w:r w:rsidRPr="00C142DE">
              <w:rPr>
                <w:sz w:val="20"/>
                <w:szCs w:val="20"/>
              </w:rPr>
              <w:t>предложения экспертов</w:t>
            </w:r>
          </w:p>
        </w:tc>
        <w:tc>
          <w:tcPr>
            <w:tcW w:w="1276" w:type="dxa"/>
            <w:shd w:val="clear" w:color="auto" w:fill="auto"/>
            <w:vAlign w:val="center"/>
            <w:hideMark/>
          </w:tcPr>
          <w:p w14:paraId="47EC6468" w14:textId="77777777" w:rsidR="00860896" w:rsidRPr="00C142DE" w:rsidRDefault="00860896" w:rsidP="00F71E75">
            <w:pPr>
              <w:jc w:val="center"/>
              <w:rPr>
                <w:sz w:val="20"/>
                <w:szCs w:val="20"/>
              </w:rPr>
            </w:pPr>
            <w:r>
              <w:rPr>
                <w:sz w:val="20"/>
                <w:szCs w:val="20"/>
              </w:rPr>
              <w:t xml:space="preserve">Отклонения </w:t>
            </w:r>
            <w:proofErr w:type="gramStart"/>
            <w:r>
              <w:rPr>
                <w:sz w:val="20"/>
                <w:szCs w:val="20"/>
              </w:rPr>
              <w:t>( 5</w:t>
            </w:r>
            <w:proofErr w:type="gramEnd"/>
            <w:r>
              <w:rPr>
                <w:sz w:val="20"/>
                <w:szCs w:val="20"/>
              </w:rPr>
              <w:t> – 4 </w:t>
            </w:r>
            <w:r w:rsidRPr="00C142DE">
              <w:rPr>
                <w:sz w:val="20"/>
                <w:szCs w:val="20"/>
              </w:rPr>
              <w:t>)</w:t>
            </w:r>
          </w:p>
        </w:tc>
      </w:tr>
      <w:tr w:rsidR="00860896" w:rsidRPr="00C142DE" w14:paraId="52B346E2" w14:textId="77777777" w:rsidTr="00860896">
        <w:trPr>
          <w:tblHeader/>
        </w:trPr>
        <w:tc>
          <w:tcPr>
            <w:tcW w:w="534" w:type="dxa"/>
            <w:shd w:val="clear" w:color="auto" w:fill="auto"/>
            <w:vAlign w:val="center"/>
            <w:hideMark/>
          </w:tcPr>
          <w:p w14:paraId="47617C6F" w14:textId="77777777" w:rsidR="00860896" w:rsidRPr="00C142DE" w:rsidRDefault="00860896" w:rsidP="00F71E75">
            <w:pPr>
              <w:jc w:val="center"/>
              <w:rPr>
                <w:sz w:val="20"/>
                <w:szCs w:val="20"/>
              </w:rPr>
            </w:pPr>
            <w:r w:rsidRPr="00C142DE">
              <w:rPr>
                <w:sz w:val="20"/>
                <w:szCs w:val="20"/>
              </w:rPr>
              <w:t>1</w:t>
            </w:r>
          </w:p>
        </w:tc>
        <w:tc>
          <w:tcPr>
            <w:tcW w:w="4394" w:type="dxa"/>
            <w:shd w:val="clear" w:color="auto" w:fill="auto"/>
            <w:vAlign w:val="center"/>
            <w:hideMark/>
          </w:tcPr>
          <w:p w14:paraId="01EF87B8" w14:textId="77777777" w:rsidR="00860896" w:rsidRPr="00C142DE" w:rsidRDefault="00860896" w:rsidP="00F71E75">
            <w:pPr>
              <w:jc w:val="center"/>
              <w:rPr>
                <w:sz w:val="20"/>
                <w:szCs w:val="20"/>
              </w:rPr>
            </w:pPr>
            <w:r w:rsidRPr="00C142DE">
              <w:rPr>
                <w:sz w:val="20"/>
                <w:szCs w:val="20"/>
              </w:rPr>
              <w:t>2</w:t>
            </w:r>
          </w:p>
        </w:tc>
        <w:tc>
          <w:tcPr>
            <w:tcW w:w="1417" w:type="dxa"/>
            <w:shd w:val="clear" w:color="auto" w:fill="auto"/>
            <w:vAlign w:val="center"/>
            <w:hideMark/>
          </w:tcPr>
          <w:p w14:paraId="5D3645B4" w14:textId="77777777" w:rsidR="00860896" w:rsidRPr="00C142DE" w:rsidRDefault="00860896" w:rsidP="00F71E75">
            <w:pPr>
              <w:jc w:val="center"/>
              <w:rPr>
                <w:sz w:val="20"/>
                <w:szCs w:val="20"/>
              </w:rPr>
            </w:pPr>
            <w:r>
              <w:rPr>
                <w:sz w:val="20"/>
                <w:szCs w:val="20"/>
              </w:rPr>
              <w:t>3</w:t>
            </w:r>
          </w:p>
        </w:tc>
        <w:tc>
          <w:tcPr>
            <w:tcW w:w="1417" w:type="dxa"/>
            <w:shd w:val="clear" w:color="auto" w:fill="auto"/>
            <w:vAlign w:val="center"/>
            <w:hideMark/>
          </w:tcPr>
          <w:p w14:paraId="061CFC83" w14:textId="77777777" w:rsidR="00860896" w:rsidRPr="00C142DE" w:rsidRDefault="00860896" w:rsidP="00F71E75">
            <w:pPr>
              <w:jc w:val="center"/>
              <w:rPr>
                <w:sz w:val="20"/>
                <w:szCs w:val="20"/>
              </w:rPr>
            </w:pPr>
            <w:r>
              <w:rPr>
                <w:sz w:val="20"/>
                <w:szCs w:val="20"/>
              </w:rPr>
              <w:t>4</w:t>
            </w:r>
          </w:p>
        </w:tc>
        <w:tc>
          <w:tcPr>
            <w:tcW w:w="1418" w:type="dxa"/>
            <w:shd w:val="clear" w:color="auto" w:fill="auto"/>
            <w:vAlign w:val="center"/>
            <w:hideMark/>
          </w:tcPr>
          <w:p w14:paraId="210FEA36" w14:textId="77777777" w:rsidR="00860896" w:rsidRPr="00C142DE" w:rsidRDefault="00860896" w:rsidP="00F71E75">
            <w:pPr>
              <w:jc w:val="center"/>
              <w:rPr>
                <w:sz w:val="20"/>
                <w:szCs w:val="20"/>
              </w:rPr>
            </w:pPr>
            <w:r>
              <w:rPr>
                <w:sz w:val="20"/>
                <w:szCs w:val="20"/>
              </w:rPr>
              <w:t>5</w:t>
            </w:r>
          </w:p>
        </w:tc>
        <w:tc>
          <w:tcPr>
            <w:tcW w:w="1276" w:type="dxa"/>
            <w:shd w:val="clear" w:color="auto" w:fill="auto"/>
            <w:vAlign w:val="center"/>
            <w:hideMark/>
          </w:tcPr>
          <w:p w14:paraId="7A98CB11" w14:textId="77777777" w:rsidR="00860896" w:rsidRPr="00C142DE" w:rsidRDefault="00860896" w:rsidP="00F71E75">
            <w:pPr>
              <w:jc w:val="center"/>
              <w:rPr>
                <w:sz w:val="20"/>
                <w:szCs w:val="20"/>
              </w:rPr>
            </w:pPr>
            <w:r>
              <w:rPr>
                <w:sz w:val="20"/>
                <w:szCs w:val="20"/>
              </w:rPr>
              <w:t>6</w:t>
            </w:r>
          </w:p>
        </w:tc>
      </w:tr>
      <w:tr w:rsidR="00860896" w:rsidRPr="00C142DE" w14:paraId="171CD456" w14:textId="77777777" w:rsidTr="00860896">
        <w:trPr>
          <w:tblHeader/>
        </w:trPr>
        <w:tc>
          <w:tcPr>
            <w:tcW w:w="534" w:type="dxa"/>
            <w:shd w:val="clear" w:color="auto" w:fill="auto"/>
            <w:hideMark/>
          </w:tcPr>
          <w:p w14:paraId="42B321BF" w14:textId="77777777" w:rsidR="00860896" w:rsidRPr="00C142DE" w:rsidRDefault="00860896" w:rsidP="00F71E75">
            <w:pPr>
              <w:jc w:val="both"/>
              <w:rPr>
                <w:sz w:val="20"/>
                <w:szCs w:val="20"/>
              </w:rPr>
            </w:pPr>
            <w:r w:rsidRPr="00C142DE">
              <w:rPr>
                <w:sz w:val="20"/>
                <w:szCs w:val="20"/>
              </w:rPr>
              <w:t>1.</w:t>
            </w:r>
          </w:p>
        </w:tc>
        <w:tc>
          <w:tcPr>
            <w:tcW w:w="4394" w:type="dxa"/>
            <w:shd w:val="clear" w:color="auto" w:fill="auto"/>
            <w:vAlign w:val="center"/>
            <w:hideMark/>
          </w:tcPr>
          <w:p w14:paraId="6D226776" w14:textId="77777777" w:rsidR="00860896" w:rsidRPr="00C142DE" w:rsidRDefault="00860896" w:rsidP="00F71E75">
            <w:pPr>
              <w:rPr>
                <w:sz w:val="20"/>
                <w:szCs w:val="20"/>
              </w:rPr>
            </w:pPr>
            <w:r w:rsidRPr="00C142DE">
              <w:rPr>
                <w:sz w:val="20"/>
                <w:szCs w:val="20"/>
              </w:rPr>
              <w:t>Операционные (подконтрольные) расходы</w:t>
            </w:r>
          </w:p>
        </w:tc>
        <w:tc>
          <w:tcPr>
            <w:tcW w:w="1417" w:type="dxa"/>
            <w:shd w:val="clear" w:color="auto" w:fill="auto"/>
            <w:vAlign w:val="center"/>
          </w:tcPr>
          <w:p w14:paraId="5BE81A38" w14:textId="77777777" w:rsidR="00860896" w:rsidRPr="00BB74CB" w:rsidRDefault="00860896" w:rsidP="00F71E75">
            <w:pPr>
              <w:jc w:val="center"/>
            </w:pPr>
            <w:r w:rsidRPr="00BB74CB">
              <w:t>10 390,00</w:t>
            </w:r>
          </w:p>
        </w:tc>
        <w:tc>
          <w:tcPr>
            <w:tcW w:w="1417" w:type="dxa"/>
            <w:shd w:val="clear" w:color="auto" w:fill="auto"/>
            <w:vAlign w:val="center"/>
          </w:tcPr>
          <w:p w14:paraId="7242B606" w14:textId="77777777" w:rsidR="00860896" w:rsidRPr="00BB74CB" w:rsidRDefault="00860896" w:rsidP="00F71E75">
            <w:pPr>
              <w:jc w:val="center"/>
            </w:pPr>
            <w:r w:rsidRPr="00BB74CB">
              <w:t>9 627,75</w:t>
            </w:r>
          </w:p>
        </w:tc>
        <w:tc>
          <w:tcPr>
            <w:tcW w:w="1418" w:type="dxa"/>
            <w:shd w:val="clear" w:color="auto" w:fill="auto"/>
            <w:vAlign w:val="center"/>
          </w:tcPr>
          <w:p w14:paraId="044E02AA" w14:textId="77777777" w:rsidR="00860896" w:rsidRPr="00BB74CB" w:rsidRDefault="00860896" w:rsidP="00F71E75">
            <w:pPr>
              <w:jc w:val="center"/>
            </w:pPr>
            <w:r w:rsidRPr="00BB74CB">
              <w:t>10 697,54</w:t>
            </w:r>
          </w:p>
        </w:tc>
        <w:tc>
          <w:tcPr>
            <w:tcW w:w="1276" w:type="dxa"/>
            <w:shd w:val="clear" w:color="auto" w:fill="auto"/>
            <w:vAlign w:val="center"/>
          </w:tcPr>
          <w:p w14:paraId="3FC8D840" w14:textId="77777777" w:rsidR="00860896" w:rsidRPr="00BB74CB" w:rsidRDefault="00860896" w:rsidP="00F71E75">
            <w:pPr>
              <w:jc w:val="center"/>
            </w:pPr>
            <w:r w:rsidRPr="00BB74CB">
              <w:t>1 069,79</w:t>
            </w:r>
          </w:p>
        </w:tc>
      </w:tr>
      <w:tr w:rsidR="00860896" w:rsidRPr="00C142DE" w14:paraId="2FEF30C3" w14:textId="77777777" w:rsidTr="00860896">
        <w:trPr>
          <w:tblHeader/>
        </w:trPr>
        <w:tc>
          <w:tcPr>
            <w:tcW w:w="534" w:type="dxa"/>
            <w:shd w:val="clear" w:color="auto" w:fill="auto"/>
            <w:hideMark/>
          </w:tcPr>
          <w:p w14:paraId="480AACDA" w14:textId="77777777" w:rsidR="00860896" w:rsidRPr="00C142DE" w:rsidRDefault="00860896" w:rsidP="00F71E75">
            <w:pPr>
              <w:jc w:val="both"/>
              <w:rPr>
                <w:sz w:val="20"/>
                <w:szCs w:val="20"/>
              </w:rPr>
            </w:pPr>
            <w:r w:rsidRPr="00C142DE">
              <w:rPr>
                <w:sz w:val="20"/>
                <w:szCs w:val="20"/>
              </w:rPr>
              <w:t>2.</w:t>
            </w:r>
          </w:p>
        </w:tc>
        <w:tc>
          <w:tcPr>
            <w:tcW w:w="4394" w:type="dxa"/>
            <w:shd w:val="clear" w:color="auto" w:fill="auto"/>
            <w:vAlign w:val="center"/>
            <w:hideMark/>
          </w:tcPr>
          <w:p w14:paraId="5C95F738" w14:textId="77777777" w:rsidR="00860896" w:rsidRPr="00C142DE" w:rsidRDefault="00860896" w:rsidP="00F71E75">
            <w:pPr>
              <w:jc w:val="both"/>
              <w:rPr>
                <w:sz w:val="20"/>
                <w:szCs w:val="20"/>
              </w:rPr>
            </w:pPr>
            <w:r w:rsidRPr="00C142DE">
              <w:rPr>
                <w:sz w:val="20"/>
                <w:szCs w:val="20"/>
              </w:rPr>
              <w:t>Неподконтрольные расходы</w:t>
            </w:r>
          </w:p>
        </w:tc>
        <w:tc>
          <w:tcPr>
            <w:tcW w:w="1417" w:type="dxa"/>
            <w:shd w:val="clear" w:color="auto" w:fill="auto"/>
            <w:vAlign w:val="center"/>
          </w:tcPr>
          <w:p w14:paraId="0039F8E3" w14:textId="77777777" w:rsidR="00860896" w:rsidRPr="00350057" w:rsidRDefault="00860896" w:rsidP="00F71E75">
            <w:pPr>
              <w:jc w:val="center"/>
            </w:pPr>
            <w:r w:rsidRPr="00350057">
              <w:t>2 730,64</w:t>
            </w:r>
          </w:p>
        </w:tc>
        <w:tc>
          <w:tcPr>
            <w:tcW w:w="1417" w:type="dxa"/>
            <w:shd w:val="clear" w:color="auto" w:fill="auto"/>
            <w:vAlign w:val="center"/>
          </w:tcPr>
          <w:p w14:paraId="4B0DD243" w14:textId="77777777" w:rsidR="00860896" w:rsidRPr="00350057" w:rsidRDefault="00860896" w:rsidP="00F71E75">
            <w:pPr>
              <w:jc w:val="center"/>
            </w:pPr>
            <w:r w:rsidRPr="00350057">
              <w:t>2 358,84</w:t>
            </w:r>
          </w:p>
        </w:tc>
        <w:tc>
          <w:tcPr>
            <w:tcW w:w="1418" w:type="dxa"/>
            <w:shd w:val="clear" w:color="auto" w:fill="auto"/>
            <w:vAlign w:val="center"/>
          </w:tcPr>
          <w:p w14:paraId="6C483E36" w14:textId="77777777" w:rsidR="00860896" w:rsidRPr="00350057" w:rsidRDefault="00860896" w:rsidP="00F71E75">
            <w:pPr>
              <w:jc w:val="center"/>
            </w:pPr>
            <w:r w:rsidRPr="00350057">
              <w:t>2 956,87</w:t>
            </w:r>
          </w:p>
        </w:tc>
        <w:tc>
          <w:tcPr>
            <w:tcW w:w="1276" w:type="dxa"/>
            <w:shd w:val="clear" w:color="auto" w:fill="auto"/>
            <w:vAlign w:val="center"/>
          </w:tcPr>
          <w:p w14:paraId="2A879F18" w14:textId="77777777" w:rsidR="00860896" w:rsidRPr="00350057" w:rsidRDefault="00860896" w:rsidP="00F71E75">
            <w:pPr>
              <w:jc w:val="center"/>
            </w:pPr>
            <w:r w:rsidRPr="00350057">
              <w:t>598,03</w:t>
            </w:r>
          </w:p>
        </w:tc>
      </w:tr>
      <w:tr w:rsidR="00860896" w:rsidRPr="00C142DE" w14:paraId="04AB7810" w14:textId="77777777" w:rsidTr="00860896">
        <w:trPr>
          <w:tblHeader/>
        </w:trPr>
        <w:tc>
          <w:tcPr>
            <w:tcW w:w="534" w:type="dxa"/>
            <w:shd w:val="clear" w:color="auto" w:fill="auto"/>
            <w:hideMark/>
          </w:tcPr>
          <w:p w14:paraId="062E88E7" w14:textId="77777777" w:rsidR="00860896" w:rsidRPr="00C142DE" w:rsidRDefault="00860896" w:rsidP="00F71E75">
            <w:pPr>
              <w:jc w:val="both"/>
              <w:rPr>
                <w:sz w:val="20"/>
                <w:szCs w:val="20"/>
              </w:rPr>
            </w:pPr>
            <w:r w:rsidRPr="00C142DE">
              <w:rPr>
                <w:sz w:val="20"/>
                <w:szCs w:val="20"/>
              </w:rPr>
              <w:t>3.</w:t>
            </w:r>
          </w:p>
        </w:tc>
        <w:tc>
          <w:tcPr>
            <w:tcW w:w="4394" w:type="dxa"/>
            <w:shd w:val="clear" w:color="auto" w:fill="auto"/>
            <w:vAlign w:val="center"/>
            <w:hideMark/>
          </w:tcPr>
          <w:p w14:paraId="4246B426" w14:textId="77777777" w:rsidR="00860896" w:rsidRPr="00C142DE" w:rsidRDefault="00860896" w:rsidP="00F71E75">
            <w:pPr>
              <w:jc w:val="both"/>
              <w:rPr>
                <w:sz w:val="20"/>
                <w:szCs w:val="20"/>
              </w:rPr>
            </w:pPr>
            <w:r w:rsidRPr="00C142DE">
              <w:rPr>
                <w:sz w:val="20"/>
                <w:szCs w:val="20"/>
              </w:rPr>
              <w:t>Расходы на приобретение (производство) энергетических ресурсов,</w:t>
            </w:r>
            <w:r>
              <w:rPr>
                <w:sz w:val="20"/>
                <w:szCs w:val="20"/>
              </w:rPr>
              <w:t xml:space="preserve"> </w:t>
            </w:r>
            <w:r w:rsidRPr="00C142DE">
              <w:rPr>
                <w:sz w:val="20"/>
                <w:szCs w:val="20"/>
              </w:rPr>
              <w:t xml:space="preserve">холодной воды </w:t>
            </w:r>
          </w:p>
        </w:tc>
        <w:tc>
          <w:tcPr>
            <w:tcW w:w="1417" w:type="dxa"/>
            <w:shd w:val="clear" w:color="auto" w:fill="auto"/>
            <w:vAlign w:val="center"/>
          </w:tcPr>
          <w:p w14:paraId="2D79F26B" w14:textId="77777777" w:rsidR="00860896" w:rsidRPr="00350057" w:rsidRDefault="00860896" w:rsidP="00F71E75">
            <w:pPr>
              <w:jc w:val="center"/>
            </w:pPr>
            <w:r w:rsidRPr="00350057">
              <w:t>6 238,54</w:t>
            </w:r>
          </w:p>
        </w:tc>
        <w:tc>
          <w:tcPr>
            <w:tcW w:w="1417" w:type="dxa"/>
            <w:shd w:val="clear" w:color="auto" w:fill="auto"/>
            <w:vAlign w:val="center"/>
          </w:tcPr>
          <w:p w14:paraId="3A55B9D4" w14:textId="77777777" w:rsidR="00860896" w:rsidRPr="00350057" w:rsidRDefault="00860896" w:rsidP="00F71E75">
            <w:pPr>
              <w:jc w:val="center"/>
            </w:pPr>
            <w:r w:rsidRPr="00350057">
              <w:t>6 708,38</w:t>
            </w:r>
          </w:p>
        </w:tc>
        <w:tc>
          <w:tcPr>
            <w:tcW w:w="1418" w:type="dxa"/>
            <w:shd w:val="clear" w:color="auto" w:fill="auto"/>
            <w:vAlign w:val="center"/>
          </w:tcPr>
          <w:p w14:paraId="05C6D462" w14:textId="77777777" w:rsidR="00860896" w:rsidRPr="00350057" w:rsidRDefault="00860896" w:rsidP="00F71E75">
            <w:pPr>
              <w:jc w:val="center"/>
            </w:pPr>
            <w:r w:rsidRPr="00350057">
              <w:t>6 810,59</w:t>
            </w:r>
          </w:p>
        </w:tc>
        <w:tc>
          <w:tcPr>
            <w:tcW w:w="1276" w:type="dxa"/>
            <w:shd w:val="clear" w:color="auto" w:fill="auto"/>
            <w:vAlign w:val="center"/>
          </w:tcPr>
          <w:p w14:paraId="37CE6953" w14:textId="77777777" w:rsidR="00860896" w:rsidRPr="00350057" w:rsidRDefault="00860896" w:rsidP="00F71E75">
            <w:pPr>
              <w:jc w:val="center"/>
            </w:pPr>
            <w:r w:rsidRPr="00350057">
              <w:t>102,20</w:t>
            </w:r>
          </w:p>
        </w:tc>
      </w:tr>
      <w:tr w:rsidR="00860896" w:rsidRPr="00C142DE" w14:paraId="4DF5B624" w14:textId="77777777" w:rsidTr="00860896">
        <w:trPr>
          <w:tblHeader/>
        </w:trPr>
        <w:tc>
          <w:tcPr>
            <w:tcW w:w="534" w:type="dxa"/>
            <w:shd w:val="clear" w:color="auto" w:fill="auto"/>
            <w:hideMark/>
          </w:tcPr>
          <w:p w14:paraId="4129A84C" w14:textId="77777777" w:rsidR="00860896" w:rsidRPr="00C142DE" w:rsidRDefault="00860896" w:rsidP="00F71E75">
            <w:pPr>
              <w:jc w:val="both"/>
              <w:rPr>
                <w:sz w:val="20"/>
                <w:szCs w:val="20"/>
              </w:rPr>
            </w:pPr>
            <w:r w:rsidRPr="00C142DE">
              <w:rPr>
                <w:sz w:val="20"/>
                <w:szCs w:val="20"/>
              </w:rPr>
              <w:t>4.</w:t>
            </w:r>
          </w:p>
        </w:tc>
        <w:tc>
          <w:tcPr>
            <w:tcW w:w="4394" w:type="dxa"/>
            <w:shd w:val="clear" w:color="auto" w:fill="auto"/>
            <w:vAlign w:val="center"/>
            <w:hideMark/>
          </w:tcPr>
          <w:p w14:paraId="762A4512" w14:textId="77777777" w:rsidR="00860896" w:rsidRPr="00C142DE" w:rsidRDefault="00860896" w:rsidP="00F71E75">
            <w:pPr>
              <w:jc w:val="both"/>
              <w:rPr>
                <w:sz w:val="20"/>
                <w:szCs w:val="20"/>
              </w:rPr>
            </w:pPr>
            <w:r w:rsidRPr="00C142DE">
              <w:rPr>
                <w:sz w:val="20"/>
                <w:szCs w:val="20"/>
              </w:rPr>
              <w:t>Прибыль</w:t>
            </w:r>
          </w:p>
        </w:tc>
        <w:tc>
          <w:tcPr>
            <w:tcW w:w="1417" w:type="dxa"/>
            <w:shd w:val="clear" w:color="auto" w:fill="auto"/>
            <w:vAlign w:val="center"/>
          </w:tcPr>
          <w:p w14:paraId="4EA8BF18" w14:textId="77777777" w:rsidR="00860896" w:rsidRPr="00192445" w:rsidRDefault="00860896" w:rsidP="00F71E75">
            <w:pPr>
              <w:jc w:val="center"/>
            </w:pPr>
          </w:p>
        </w:tc>
        <w:tc>
          <w:tcPr>
            <w:tcW w:w="1417" w:type="dxa"/>
            <w:shd w:val="clear" w:color="auto" w:fill="auto"/>
            <w:vAlign w:val="center"/>
          </w:tcPr>
          <w:p w14:paraId="3AB7E9CA" w14:textId="77777777" w:rsidR="00860896" w:rsidRPr="00192445" w:rsidRDefault="00860896" w:rsidP="00F71E75">
            <w:pPr>
              <w:jc w:val="center"/>
            </w:pPr>
          </w:p>
        </w:tc>
        <w:tc>
          <w:tcPr>
            <w:tcW w:w="1418" w:type="dxa"/>
            <w:shd w:val="clear" w:color="auto" w:fill="auto"/>
            <w:vAlign w:val="center"/>
          </w:tcPr>
          <w:p w14:paraId="3C90BDB4" w14:textId="77777777" w:rsidR="00860896" w:rsidRPr="00192445" w:rsidRDefault="00860896" w:rsidP="00F71E75">
            <w:pPr>
              <w:jc w:val="center"/>
            </w:pPr>
          </w:p>
        </w:tc>
        <w:tc>
          <w:tcPr>
            <w:tcW w:w="1276" w:type="dxa"/>
            <w:shd w:val="clear" w:color="auto" w:fill="auto"/>
            <w:vAlign w:val="center"/>
          </w:tcPr>
          <w:p w14:paraId="17CA7BA2" w14:textId="77777777" w:rsidR="00860896" w:rsidRPr="00192445" w:rsidRDefault="00860896" w:rsidP="00F71E75">
            <w:pPr>
              <w:jc w:val="center"/>
            </w:pPr>
          </w:p>
        </w:tc>
      </w:tr>
      <w:tr w:rsidR="00860896" w:rsidRPr="00C142DE" w14:paraId="2C5D52EE" w14:textId="77777777" w:rsidTr="00860896">
        <w:trPr>
          <w:tblHeader/>
        </w:trPr>
        <w:tc>
          <w:tcPr>
            <w:tcW w:w="534" w:type="dxa"/>
            <w:shd w:val="clear" w:color="auto" w:fill="auto"/>
            <w:hideMark/>
          </w:tcPr>
          <w:p w14:paraId="66595712" w14:textId="77777777" w:rsidR="00860896" w:rsidRPr="00C142DE" w:rsidRDefault="00860896" w:rsidP="00F71E75">
            <w:pPr>
              <w:jc w:val="both"/>
              <w:rPr>
                <w:sz w:val="20"/>
                <w:szCs w:val="20"/>
              </w:rPr>
            </w:pPr>
            <w:r w:rsidRPr="00C142DE">
              <w:rPr>
                <w:sz w:val="20"/>
                <w:szCs w:val="20"/>
              </w:rPr>
              <w:t> </w:t>
            </w:r>
          </w:p>
        </w:tc>
        <w:tc>
          <w:tcPr>
            <w:tcW w:w="4394" w:type="dxa"/>
            <w:shd w:val="clear" w:color="auto" w:fill="auto"/>
            <w:vAlign w:val="center"/>
            <w:hideMark/>
          </w:tcPr>
          <w:p w14:paraId="0C6E3F22" w14:textId="77777777" w:rsidR="00860896" w:rsidRPr="00C142DE" w:rsidRDefault="00860896" w:rsidP="00F71E75">
            <w:pPr>
              <w:rPr>
                <w:sz w:val="20"/>
                <w:szCs w:val="20"/>
              </w:rPr>
            </w:pPr>
            <w:r w:rsidRPr="00C142DE">
              <w:rPr>
                <w:sz w:val="20"/>
                <w:szCs w:val="20"/>
              </w:rPr>
              <w:t xml:space="preserve"> выплаты социального характера </w:t>
            </w:r>
          </w:p>
        </w:tc>
        <w:tc>
          <w:tcPr>
            <w:tcW w:w="1417" w:type="dxa"/>
            <w:shd w:val="clear" w:color="auto" w:fill="auto"/>
            <w:vAlign w:val="center"/>
          </w:tcPr>
          <w:p w14:paraId="7C78BCE9" w14:textId="77777777" w:rsidR="00860896" w:rsidRPr="00192445" w:rsidRDefault="00860896" w:rsidP="00F71E75">
            <w:pPr>
              <w:jc w:val="center"/>
            </w:pPr>
          </w:p>
        </w:tc>
        <w:tc>
          <w:tcPr>
            <w:tcW w:w="1417" w:type="dxa"/>
            <w:shd w:val="clear" w:color="auto" w:fill="auto"/>
            <w:vAlign w:val="center"/>
          </w:tcPr>
          <w:p w14:paraId="3EF43460" w14:textId="77777777" w:rsidR="00860896" w:rsidRPr="00192445" w:rsidRDefault="00860896" w:rsidP="00F71E75">
            <w:pPr>
              <w:jc w:val="center"/>
            </w:pPr>
          </w:p>
        </w:tc>
        <w:tc>
          <w:tcPr>
            <w:tcW w:w="1418" w:type="dxa"/>
            <w:shd w:val="clear" w:color="auto" w:fill="auto"/>
            <w:vAlign w:val="center"/>
          </w:tcPr>
          <w:p w14:paraId="398A18EC" w14:textId="77777777" w:rsidR="00860896" w:rsidRPr="00192445" w:rsidRDefault="00860896" w:rsidP="00F71E75">
            <w:pPr>
              <w:jc w:val="center"/>
            </w:pPr>
          </w:p>
        </w:tc>
        <w:tc>
          <w:tcPr>
            <w:tcW w:w="1276" w:type="dxa"/>
            <w:shd w:val="clear" w:color="auto" w:fill="auto"/>
            <w:vAlign w:val="center"/>
          </w:tcPr>
          <w:p w14:paraId="01EAEB9B" w14:textId="77777777" w:rsidR="00860896" w:rsidRPr="00192445" w:rsidRDefault="00860896" w:rsidP="00F71E75">
            <w:pPr>
              <w:jc w:val="center"/>
            </w:pPr>
          </w:p>
        </w:tc>
      </w:tr>
      <w:tr w:rsidR="00860896" w:rsidRPr="00C142DE" w14:paraId="3B7120DE" w14:textId="77777777" w:rsidTr="00860896">
        <w:trPr>
          <w:tblHeader/>
        </w:trPr>
        <w:tc>
          <w:tcPr>
            <w:tcW w:w="534" w:type="dxa"/>
            <w:shd w:val="clear" w:color="auto" w:fill="auto"/>
            <w:hideMark/>
          </w:tcPr>
          <w:p w14:paraId="13434218" w14:textId="77777777" w:rsidR="00860896" w:rsidRPr="00C142DE" w:rsidRDefault="00860896" w:rsidP="00F71E75">
            <w:pPr>
              <w:jc w:val="both"/>
              <w:rPr>
                <w:sz w:val="20"/>
                <w:szCs w:val="20"/>
              </w:rPr>
            </w:pPr>
            <w:r w:rsidRPr="00C142DE">
              <w:rPr>
                <w:sz w:val="20"/>
                <w:szCs w:val="20"/>
              </w:rPr>
              <w:t> </w:t>
            </w:r>
          </w:p>
        </w:tc>
        <w:tc>
          <w:tcPr>
            <w:tcW w:w="4394" w:type="dxa"/>
            <w:shd w:val="clear" w:color="auto" w:fill="auto"/>
            <w:vAlign w:val="center"/>
            <w:hideMark/>
          </w:tcPr>
          <w:p w14:paraId="164B3DBB" w14:textId="77777777" w:rsidR="00860896" w:rsidRPr="00C142DE" w:rsidRDefault="00860896" w:rsidP="00F71E75">
            <w:pPr>
              <w:jc w:val="both"/>
              <w:rPr>
                <w:sz w:val="20"/>
                <w:szCs w:val="20"/>
              </w:rPr>
            </w:pPr>
            <w:r w:rsidRPr="00C142DE">
              <w:rPr>
                <w:sz w:val="20"/>
                <w:szCs w:val="20"/>
              </w:rPr>
              <w:t>расходы, связанные с созданием норма</w:t>
            </w:r>
            <w:r>
              <w:rPr>
                <w:sz w:val="20"/>
                <w:szCs w:val="20"/>
              </w:rPr>
              <w:t xml:space="preserve">тивных запасов топлива, включая </w:t>
            </w:r>
            <w:r w:rsidRPr="00C142DE">
              <w:rPr>
                <w:sz w:val="20"/>
                <w:szCs w:val="20"/>
              </w:rPr>
              <w:t>расходы по обслуживанию заемных средств, привлекаемых на эти цели</w:t>
            </w:r>
          </w:p>
        </w:tc>
        <w:tc>
          <w:tcPr>
            <w:tcW w:w="1417" w:type="dxa"/>
            <w:shd w:val="clear" w:color="auto" w:fill="auto"/>
            <w:vAlign w:val="center"/>
          </w:tcPr>
          <w:p w14:paraId="5F8BEC73" w14:textId="77777777" w:rsidR="00860896" w:rsidRPr="00192445" w:rsidRDefault="00860896" w:rsidP="00F71E75">
            <w:pPr>
              <w:jc w:val="center"/>
            </w:pPr>
          </w:p>
        </w:tc>
        <w:tc>
          <w:tcPr>
            <w:tcW w:w="1417" w:type="dxa"/>
            <w:shd w:val="clear" w:color="auto" w:fill="auto"/>
            <w:vAlign w:val="center"/>
          </w:tcPr>
          <w:p w14:paraId="15FAD67D" w14:textId="77777777" w:rsidR="00860896" w:rsidRPr="00192445" w:rsidRDefault="00860896" w:rsidP="00F71E75">
            <w:pPr>
              <w:jc w:val="center"/>
            </w:pPr>
          </w:p>
        </w:tc>
        <w:tc>
          <w:tcPr>
            <w:tcW w:w="1418" w:type="dxa"/>
            <w:shd w:val="clear" w:color="auto" w:fill="auto"/>
            <w:vAlign w:val="center"/>
          </w:tcPr>
          <w:p w14:paraId="530343AA" w14:textId="77777777" w:rsidR="00860896" w:rsidRPr="00192445" w:rsidRDefault="00860896" w:rsidP="00F71E75">
            <w:pPr>
              <w:jc w:val="center"/>
            </w:pPr>
          </w:p>
        </w:tc>
        <w:tc>
          <w:tcPr>
            <w:tcW w:w="1276" w:type="dxa"/>
            <w:shd w:val="clear" w:color="auto" w:fill="auto"/>
            <w:vAlign w:val="center"/>
          </w:tcPr>
          <w:p w14:paraId="3F47AAD2" w14:textId="77777777" w:rsidR="00860896" w:rsidRPr="00192445" w:rsidRDefault="00860896" w:rsidP="00F71E75">
            <w:pPr>
              <w:jc w:val="center"/>
            </w:pPr>
          </w:p>
        </w:tc>
      </w:tr>
      <w:tr w:rsidR="00860896" w:rsidRPr="00C142DE" w14:paraId="57F6AF69" w14:textId="77777777" w:rsidTr="00860896">
        <w:trPr>
          <w:tblHeader/>
        </w:trPr>
        <w:tc>
          <w:tcPr>
            <w:tcW w:w="534" w:type="dxa"/>
            <w:shd w:val="clear" w:color="auto" w:fill="auto"/>
            <w:hideMark/>
          </w:tcPr>
          <w:p w14:paraId="7E06B1AC" w14:textId="77777777" w:rsidR="00860896" w:rsidRPr="00C142DE" w:rsidRDefault="00860896" w:rsidP="00F71E75">
            <w:pPr>
              <w:jc w:val="both"/>
              <w:rPr>
                <w:sz w:val="20"/>
                <w:szCs w:val="20"/>
              </w:rPr>
            </w:pPr>
            <w:r w:rsidRPr="00C142DE">
              <w:rPr>
                <w:sz w:val="20"/>
                <w:szCs w:val="20"/>
              </w:rPr>
              <w:t> </w:t>
            </w:r>
          </w:p>
        </w:tc>
        <w:tc>
          <w:tcPr>
            <w:tcW w:w="4394" w:type="dxa"/>
            <w:shd w:val="clear" w:color="auto" w:fill="auto"/>
            <w:vAlign w:val="center"/>
            <w:hideMark/>
          </w:tcPr>
          <w:p w14:paraId="61DB0932" w14:textId="77777777" w:rsidR="00860896" w:rsidRPr="00C142DE" w:rsidRDefault="00860896" w:rsidP="00F71E75">
            <w:pPr>
              <w:jc w:val="both"/>
              <w:rPr>
                <w:sz w:val="20"/>
                <w:szCs w:val="20"/>
              </w:rPr>
            </w:pPr>
            <w:r w:rsidRPr="00C142DE">
              <w:rPr>
                <w:sz w:val="20"/>
                <w:szCs w:val="20"/>
              </w:rPr>
              <w:t xml:space="preserve"> инвестиционная программа</w:t>
            </w:r>
          </w:p>
        </w:tc>
        <w:tc>
          <w:tcPr>
            <w:tcW w:w="1417" w:type="dxa"/>
            <w:shd w:val="clear" w:color="auto" w:fill="auto"/>
            <w:vAlign w:val="center"/>
          </w:tcPr>
          <w:p w14:paraId="2AFCAACB" w14:textId="77777777" w:rsidR="00860896" w:rsidRPr="00192445" w:rsidRDefault="00860896" w:rsidP="00F71E75">
            <w:pPr>
              <w:jc w:val="center"/>
            </w:pPr>
          </w:p>
        </w:tc>
        <w:tc>
          <w:tcPr>
            <w:tcW w:w="1417" w:type="dxa"/>
            <w:shd w:val="clear" w:color="auto" w:fill="auto"/>
            <w:vAlign w:val="center"/>
          </w:tcPr>
          <w:p w14:paraId="3A30E93D" w14:textId="77777777" w:rsidR="00860896" w:rsidRPr="00192445" w:rsidRDefault="00860896" w:rsidP="00F71E75">
            <w:pPr>
              <w:jc w:val="center"/>
            </w:pPr>
          </w:p>
        </w:tc>
        <w:tc>
          <w:tcPr>
            <w:tcW w:w="1418" w:type="dxa"/>
            <w:shd w:val="clear" w:color="auto" w:fill="auto"/>
            <w:vAlign w:val="center"/>
          </w:tcPr>
          <w:p w14:paraId="0170AB8C" w14:textId="77777777" w:rsidR="00860896" w:rsidRPr="00192445" w:rsidRDefault="00860896" w:rsidP="00F71E75">
            <w:pPr>
              <w:jc w:val="center"/>
            </w:pPr>
          </w:p>
        </w:tc>
        <w:tc>
          <w:tcPr>
            <w:tcW w:w="1276" w:type="dxa"/>
            <w:shd w:val="clear" w:color="auto" w:fill="auto"/>
            <w:vAlign w:val="center"/>
          </w:tcPr>
          <w:p w14:paraId="5A71B9ED" w14:textId="77777777" w:rsidR="00860896" w:rsidRPr="00192445" w:rsidRDefault="00860896" w:rsidP="00F71E75">
            <w:pPr>
              <w:jc w:val="center"/>
            </w:pPr>
          </w:p>
        </w:tc>
      </w:tr>
      <w:tr w:rsidR="00860896" w:rsidRPr="00C142DE" w14:paraId="0E7A21B6" w14:textId="77777777" w:rsidTr="00860896">
        <w:trPr>
          <w:tblHeader/>
        </w:trPr>
        <w:tc>
          <w:tcPr>
            <w:tcW w:w="534" w:type="dxa"/>
            <w:shd w:val="clear" w:color="auto" w:fill="auto"/>
            <w:hideMark/>
          </w:tcPr>
          <w:p w14:paraId="2DB42D2E" w14:textId="77777777" w:rsidR="00860896" w:rsidRPr="00C142DE" w:rsidRDefault="00860896" w:rsidP="00F71E75">
            <w:pPr>
              <w:jc w:val="both"/>
              <w:rPr>
                <w:sz w:val="20"/>
                <w:szCs w:val="20"/>
              </w:rPr>
            </w:pPr>
            <w:r w:rsidRPr="00C142DE">
              <w:rPr>
                <w:sz w:val="20"/>
                <w:szCs w:val="20"/>
              </w:rPr>
              <w:t>5.</w:t>
            </w:r>
          </w:p>
        </w:tc>
        <w:tc>
          <w:tcPr>
            <w:tcW w:w="4394" w:type="dxa"/>
            <w:shd w:val="clear" w:color="auto" w:fill="auto"/>
            <w:vAlign w:val="center"/>
            <w:hideMark/>
          </w:tcPr>
          <w:p w14:paraId="743615F9" w14:textId="77777777" w:rsidR="00860896" w:rsidRPr="00C142DE" w:rsidRDefault="00860896" w:rsidP="00F71E75">
            <w:pPr>
              <w:jc w:val="both"/>
              <w:rPr>
                <w:sz w:val="20"/>
                <w:szCs w:val="20"/>
              </w:rPr>
            </w:pPr>
            <w:r w:rsidRPr="00C142DE">
              <w:rPr>
                <w:sz w:val="20"/>
                <w:szCs w:val="20"/>
              </w:rPr>
              <w:t>Расчетная предпринимательская прибыль</w:t>
            </w:r>
          </w:p>
        </w:tc>
        <w:tc>
          <w:tcPr>
            <w:tcW w:w="1417" w:type="dxa"/>
            <w:shd w:val="clear" w:color="auto" w:fill="auto"/>
            <w:vAlign w:val="center"/>
          </w:tcPr>
          <w:p w14:paraId="59F5F09C" w14:textId="77777777" w:rsidR="00860896" w:rsidRPr="00192445" w:rsidRDefault="00860896" w:rsidP="00F71E75">
            <w:pPr>
              <w:jc w:val="center"/>
            </w:pPr>
          </w:p>
        </w:tc>
        <w:tc>
          <w:tcPr>
            <w:tcW w:w="1417" w:type="dxa"/>
            <w:shd w:val="clear" w:color="auto" w:fill="auto"/>
            <w:vAlign w:val="center"/>
          </w:tcPr>
          <w:p w14:paraId="4B1C73F4" w14:textId="77777777" w:rsidR="00860896" w:rsidRPr="00192445" w:rsidRDefault="00860896" w:rsidP="00F71E75">
            <w:pPr>
              <w:jc w:val="center"/>
            </w:pPr>
          </w:p>
        </w:tc>
        <w:tc>
          <w:tcPr>
            <w:tcW w:w="1418" w:type="dxa"/>
            <w:shd w:val="clear" w:color="auto" w:fill="auto"/>
            <w:vAlign w:val="center"/>
          </w:tcPr>
          <w:p w14:paraId="1D9924F8" w14:textId="77777777" w:rsidR="00860896" w:rsidRPr="00192445" w:rsidRDefault="00860896" w:rsidP="00F71E75">
            <w:pPr>
              <w:jc w:val="center"/>
            </w:pPr>
          </w:p>
        </w:tc>
        <w:tc>
          <w:tcPr>
            <w:tcW w:w="1276" w:type="dxa"/>
            <w:shd w:val="clear" w:color="auto" w:fill="auto"/>
            <w:vAlign w:val="center"/>
          </w:tcPr>
          <w:p w14:paraId="172C02F5" w14:textId="77777777" w:rsidR="00860896" w:rsidRPr="00192445" w:rsidRDefault="00860896" w:rsidP="00F71E75">
            <w:pPr>
              <w:jc w:val="center"/>
            </w:pPr>
          </w:p>
        </w:tc>
      </w:tr>
      <w:tr w:rsidR="00860896" w:rsidRPr="00C142DE" w14:paraId="52760236" w14:textId="77777777" w:rsidTr="00860896">
        <w:trPr>
          <w:tblHeader/>
        </w:trPr>
        <w:tc>
          <w:tcPr>
            <w:tcW w:w="534" w:type="dxa"/>
            <w:shd w:val="clear" w:color="auto" w:fill="auto"/>
            <w:hideMark/>
          </w:tcPr>
          <w:p w14:paraId="7E6BF923" w14:textId="77777777" w:rsidR="00860896" w:rsidRPr="00C142DE" w:rsidRDefault="00860896" w:rsidP="00F71E75">
            <w:pPr>
              <w:jc w:val="both"/>
              <w:rPr>
                <w:sz w:val="20"/>
                <w:szCs w:val="20"/>
              </w:rPr>
            </w:pPr>
            <w:r w:rsidRPr="00C142DE">
              <w:rPr>
                <w:sz w:val="20"/>
                <w:szCs w:val="20"/>
              </w:rPr>
              <w:t>6.</w:t>
            </w:r>
          </w:p>
        </w:tc>
        <w:tc>
          <w:tcPr>
            <w:tcW w:w="4394" w:type="dxa"/>
            <w:shd w:val="clear" w:color="auto" w:fill="auto"/>
            <w:vAlign w:val="center"/>
            <w:hideMark/>
          </w:tcPr>
          <w:p w14:paraId="0F41B27F" w14:textId="77777777" w:rsidR="00860896" w:rsidRPr="00C142DE" w:rsidRDefault="00860896" w:rsidP="00F71E75">
            <w:pPr>
              <w:jc w:val="both"/>
              <w:rPr>
                <w:sz w:val="20"/>
                <w:szCs w:val="20"/>
              </w:rPr>
            </w:pPr>
            <w:r w:rsidRPr="00C142DE">
              <w:rPr>
                <w:sz w:val="20"/>
                <w:szCs w:val="20"/>
              </w:rPr>
              <w:t xml:space="preserve">Результаты деятельности до перехода к регулированию цен (тарифов) на основе долгосрочных параметров регулирования </w:t>
            </w:r>
          </w:p>
        </w:tc>
        <w:tc>
          <w:tcPr>
            <w:tcW w:w="1417" w:type="dxa"/>
            <w:shd w:val="clear" w:color="auto" w:fill="auto"/>
            <w:vAlign w:val="center"/>
          </w:tcPr>
          <w:p w14:paraId="66697280" w14:textId="77777777" w:rsidR="00860896" w:rsidRPr="00192445" w:rsidRDefault="00860896" w:rsidP="00F71E75">
            <w:pPr>
              <w:jc w:val="center"/>
            </w:pPr>
          </w:p>
        </w:tc>
        <w:tc>
          <w:tcPr>
            <w:tcW w:w="1417" w:type="dxa"/>
            <w:shd w:val="clear" w:color="auto" w:fill="auto"/>
            <w:vAlign w:val="center"/>
          </w:tcPr>
          <w:p w14:paraId="765A7376" w14:textId="77777777" w:rsidR="00860896" w:rsidRPr="00192445" w:rsidRDefault="00860896" w:rsidP="00F71E75">
            <w:pPr>
              <w:jc w:val="center"/>
            </w:pPr>
          </w:p>
        </w:tc>
        <w:tc>
          <w:tcPr>
            <w:tcW w:w="1418" w:type="dxa"/>
            <w:shd w:val="clear" w:color="auto" w:fill="auto"/>
            <w:vAlign w:val="center"/>
          </w:tcPr>
          <w:p w14:paraId="070C6357" w14:textId="77777777" w:rsidR="00860896" w:rsidRPr="00192445" w:rsidRDefault="00860896" w:rsidP="00F71E75">
            <w:pPr>
              <w:jc w:val="center"/>
            </w:pPr>
          </w:p>
        </w:tc>
        <w:tc>
          <w:tcPr>
            <w:tcW w:w="1276" w:type="dxa"/>
            <w:shd w:val="clear" w:color="auto" w:fill="auto"/>
            <w:vAlign w:val="center"/>
          </w:tcPr>
          <w:p w14:paraId="014BC29F" w14:textId="77777777" w:rsidR="00860896" w:rsidRPr="00192445" w:rsidRDefault="00860896" w:rsidP="00F71E75">
            <w:pPr>
              <w:jc w:val="center"/>
            </w:pPr>
          </w:p>
        </w:tc>
      </w:tr>
      <w:tr w:rsidR="00860896" w:rsidRPr="00C142DE" w14:paraId="0069DF1A" w14:textId="77777777" w:rsidTr="00860896">
        <w:trPr>
          <w:tblHeader/>
        </w:trPr>
        <w:tc>
          <w:tcPr>
            <w:tcW w:w="534" w:type="dxa"/>
            <w:shd w:val="clear" w:color="auto" w:fill="auto"/>
            <w:hideMark/>
          </w:tcPr>
          <w:p w14:paraId="143FB128" w14:textId="77777777" w:rsidR="00860896" w:rsidRPr="00C142DE" w:rsidRDefault="00860896" w:rsidP="00F71E75">
            <w:pPr>
              <w:jc w:val="both"/>
              <w:rPr>
                <w:sz w:val="20"/>
                <w:szCs w:val="20"/>
              </w:rPr>
            </w:pPr>
            <w:r w:rsidRPr="00C142DE">
              <w:rPr>
                <w:sz w:val="20"/>
                <w:szCs w:val="20"/>
              </w:rPr>
              <w:t>7.</w:t>
            </w:r>
          </w:p>
        </w:tc>
        <w:tc>
          <w:tcPr>
            <w:tcW w:w="4394" w:type="dxa"/>
            <w:shd w:val="clear" w:color="auto" w:fill="auto"/>
            <w:vAlign w:val="center"/>
            <w:hideMark/>
          </w:tcPr>
          <w:p w14:paraId="6A7BFACF" w14:textId="77777777" w:rsidR="00860896" w:rsidRPr="00C142DE" w:rsidRDefault="00860896" w:rsidP="00F71E75">
            <w:pPr>
              <w:jc w:val="both"/>
              <w:rPr>
                <w:sz w:val="20"/>
                <w:szCs w:val="20"/>
              </w:rPr>
            </w:pPr>
            <w:r w:rsidRPr="00C142DE">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7" w:type="dxa"/>
            <w:shd w:val="clear" w:color="auto" w:fill="auto"/>
            <w:vAlign w:val="center"/>
          </w:tcPr>
          <w:p w14:paraId="3151C8A4" w14:textId="77777777" w:rsidR="00860896" w:rsidRPr="00192445" w:rsidRDefault="00860896" w:rsidP="00F71E75">
            <w:pPr>
              <w:jc w:val="center"/>
            </w:pPr>
          </w:p>
        </w:tc>
        <w:tc>
          <w:tcPr>
            <w:tcW w:w="1417" w:type="dxa"/>
            <w:shd w:val="clear" w:color="auto" w:fill="auto"/>
            <w:vAlign w:val="center"/>
          </w:tcPr>
          <w:p w14:paraId="298B1592" w14:textId="77777777" w:rsidR="00860896" w:rsidRPr="00192445" w:rsidRDefault="00860896" w:rsidP="00F71E75">
            <w:pPr>
              <w:jc w:val="center"/>
            </w:pPr>
          </w:p>
        </w:tc>
        <w:tc>
          <w:tcPr>
            <w:tcW w:w="1418" w:type="dxa"/>
            <w:shd w:val="clear" w:color="auto" w:fill="auto"/>
            <w:vAlign w:val="center"/>
          </w:tcPr>
          <w:p w14:paraId="57C73B48" w14:textId="77777777" w:rsidR="00860896" w:rsidRPr="00192445" w:rsidRDefault="00860896" w:rsidP="00F71E75">
            <w:pPr>
              <w:jc w:val="center"/>
            </w:pPr>
            <w:r w:rsidRPr="00BB74CB">
              <w:t>-880,33</w:t>
            </w:r>
          </w:p>
        </w:tc>
        <w:tc>
          <w:tcPr>
            <w:tcW w:w="1276" w:type="dxa"/>
            <w:shd w:val="clear" w:color="auto" w:fill="auto"/>
            <w:vAlign w:val="center"/>
          </w:tcPr>
          <w:p w14:paraId="113A30AC" w14:textId="77777777" w:rsidR="00860896" w:rsidRPr="00192445" w:rsidRDefault="00860896" w:rsidP="00F71E75">
            <w:pPr>
              <w:jc w:val="center"/>
            </w:pPr>
            <w:r w:rsidRPr="00BB74CB">
              <w:t>-880,33</w:t>
            </w:r>
          </w:p>
        </w:tc>
      </w:tr>
      <w:tr w:rsidR="00860896" w:rsidRPr="00C142DE" w14:paraId="6793DD95" w14:textId="77777777" w:rsidTr="00860896">
        <w:trPr>
          <w:tblHeader/>
        </w:trPr>
        <w:tc>
          <w:tcPr>
            <w:tcW w:w="534" w:type="dxa"/>
            <w:shd w:val="clear" w:color="auto" w:fill="auto"/>
            <w:hideMark/>
          </w:tcPr>
          <w:p w14:paraId="78A086CA" w14:textId="77777777" w:rsidR="00860896" w:rsidRPr="00C142DE" w:rsidRDefault="00860896" w:rsidP="00F71E75">
            <w:pPr>
              <w:jc w:val="both"/>
              <w:rPr>
                <w:sz w:val="20"/>
                <w:szCs w:val="20"/>
              </w:rPr>
            </w:pPr>
            <w:r w:rsidRPr="00C142DE">
              <w:rPr>
                <w:sz w:val="20"/>
                <w:szCs w:val="20"/>
              </w:rPr>
              <w:t>8.</w:t>
            </w:r>
          </w:p>
        </w:tc>
        <w:tc>
          <w:tcPr>
            <w:tcW w:w="4394" w:type="dxa"/>
            <w:shd w:val="clear" w:color="auto" w:fill="auto"/>
            <w:vAlign w:val="center"/>
            <w:hideMark/>
          </w:tcPr>
          <w:p w14:paraId="415FE2E1" w14:textId="77777777" w:rsidR="00860896" w:rsidRPr="00C142DE" w:rsidRDefault="00860896" w:rsidP="00F71E75">
            <w:pPr>
              <w:jc w:val="both"/>
              <w:rPr>
                <w:sz w:val="20"/>
                <w:szCs w:val="20"/>
              </w:rPr>
            </w:pPr>
            <w:r w:rsidRPr="00C142DE">
              <w:rPr>
                <w:sz w:val="20"/>
                <w:szCs w:val="20"/>
              </w:rPr>
              <w:t>Корректировка с учетом надежности и качества реализуемых товаров (оказываемых услуг), подлежащая учету в НВВ</w:t>
            </w:r>
          </w:p>
        </w:tc>
        <w:tc>
          <w:tcPr>
            <w:tcW w:w="1417" w:type="dxa"/>
            <w:shd w:val="clear" w:color="auto" w:fill="auto"/>
            <w:vAlign w:val="center"/>
          </w:tcPr>
          <w:p w14:paraId="168F9E65" w14:textId="77777777" w:rsidR="00860896" w:rsidRPr="00192445" w:rsidRDefault="00860896" w:rsidP="00F71E75">
            <w:pPr>
              <w:jc w:val="center"/>
            </w:pPr>
          </w:p>
        </w:tc>
        <w:tc>
          <w:tcPr>
            <w:tcW w:w="1417" w:type="dxa"/>
            <w:shd w:val="clear" w:color="auto" w:fill="auto"/>
            <w:vAlign w:val="center"/>
          </w:tcPr>
          <w:p w14:paraId="1EBC3534" w14:textId="77777777" w:rsidR="00860896" w:rsidRPr="00192445" w:rsidRDefault="00860896" w:rsidP="00F71E75">
            <w:pPr>
              <w:jc w:val="center"/>
            </w:pPr>
          </w:p>
        </w:tc>
        <w:tc>
          <w:tcPr>
            <w:tcW w:w="1418" w:type="dxa"/>
            <w:shd w:val="clear" w:color="auto" w:fill="auto"/>
            <w:vAlign w:val="center"/>
          </w:tcPr>
          <w:p w14:paraId="3551BB52" w14:textId="77777777" w:rsidR="00860896" w:rsidRPr="00192445" w:rsidRDefault="00860896" w:rsidP="00F71E75">
            <w:pPr>
              <w:jc w:val="center"/>
            </w:pPr>
          </w:p>
        </w:tc>
        <w:tc>
          <w:tcPr>
            <w:tcW w:w="1276" w:type="dxa"/>
            <w:shd w:val="clear" w:color="auto" w:fill="auto"/>
            <w:vAlign w:val="center"/>
          </w:tcPr>
          <w:p w14:paraId="1B8C11CE" w14:textId="77777777" w:rsidR="00860896" w:rsidRPr="00192445" w:rsidRDefault="00860896" w:rsidP="00F71E75">
            <w:pPr>
              <w:jc w:val="center"/>
            </w:pPr>
          </w:p>
        </w:tc>
      </w:tr>
      <w:tr w:rsidR="00860896" w:rsidRPr="00C142DE" w14:paraId="4C1BDDCB" w14:textId="77777777" w:rsidTr="00860896">
        <w:trPr>
          <w:tblHeader/>
        </w:trPr>
        <w:tc>
          <w:tcPr>
            <w:tcW w:w="534" w:type="dxa"/>
            <w:shd w:val="clear" w:color="auto" w:fill="auto"/>
            <w:hideMark/>
          </w:tcPr>
          <w:p w14:paraId="2EA87D7D" w14:textId="77777777" w:rsidR="00860896" w:rsidRPr="00C142DE" w:rsidRDefault="00860896" w:rsidP="00F71E75">
            <w:pPr>
              <w:jc w:val="both"/>
              <w:rPr>
                <w:sz w:val="20"/>
                <w:szCs w:val="20"/>
              </w:rPr>
            </w:pPr>
            <w:r w:rsidRPr="00C142DE">
              <w:rPr>
                <w:sz w:val="20"/>
                <w:szCs w:val="20"/>
              </w:rPr>
              <w:t>9.</w:t>
            </w:r>
          </w:p>
        </w:tc>
        <w:tc>
          <w:tcPr>
            <w:tcW w:w="4394" w:type="dxa"/>
            <w:shd w:val="clear" w:color="auto" w:fill="auto"/>
            <w:vAlign w:val="center"/>
            <w:hideMark/>
          </w:tcPr>
          <w:p w14:paraId="10E2EE84" w14:textId="77777777" w:rsidR="00860896" w:rsidRPr="00C142DE" w:rsidRDefault="00860896" w:rsidP="00F71E75">
            <w:pPr>
              <w:rPr>
                <w:sz w:val="20"/>
                <w:szCs w:val="20"/>
              </w:rPr>
            </w:pPr>
            <w:r w:rsidRPr="00C142DE">
              <w:rPr>
                <w:sz w:val="20"/>
                <w:szCs w:val="20"/>
              </w:rPr>
              <w:t>Корректировка НВВ в связи с изменением (неисполнением) инвестиционной программы</w:t>
            </w:r>
          </w:p>
        </w:tc>
        <w:tc>
          <w:tcPr>
            <w:tcW w:w="1417" w:type="dxa"/>
            <w:shd w:val="clear" w:color="auto" w:fill="auto"/>
            <w:vAlign w:val="center"/>
          </w:tcPr>
          <w:p w14:paraId="6CE50A14" w14:textId="77777777" w:rsidR="00860896" w:rsidRPr="00192445" w:rsidRDefault="00860896" w:rsidP="00F71E75">
            <w:pPr>
              <w:jc w:val="center"/>
            </w:pPr>
          </w:p>
        </w:tc>
        <w:tc>
          <w:tcPr>
            <w:tcW w:w="1417" w:type="dxa"/>
            <w:shd w:val="clear" w:color="auto" w:fill="auto"/>
            <w:vAlign w:val="center"/>
          </w:tcPr>
          <w:p w14:paraId="29C09016" w14:textId="77777777" w:rsidR="00860896" w:rsidRPr="00192445" w:rsidRDefault="00860896" w:rsidP="00F71E75">
            <w:pPr>
              <w:jc w:val="center"/>
            </w:pPr>
          </w:p>
        </w:tc>
        <w:tc>
          <w:tcPr>
            <w:tcW w:w="1418" w:type="dxa"/>
            <w:shd w:val="clear" w:color="auto" w:fill="auto"/>
            <w:vAlign w:val="center"/>
          </w:tcPr>
          <w:p w14:paraId="5B646858" w14:textId="77777777" w:rsidR="00860896" w:rsidRPr="00192445" w:rsidRDefault="00860896" w:rsidP="00F71E75">
            <w:pPr>
              <w:jc w:val="center"/>
            </w:pPr>
          </w:p>
        </w:tc>
        <w:tc>
          <w:tcPr>
            <w:tcW w:w="1276" w:type="dxa"/>
            <w:shd w:val="clear" w:color="auto" w:fill="auto"/>
            <w:vAlign w:val="center"/>
          </w:tcPr>
          <w:p w14:paraId="3603D555" w14:textId="77777777" w:rsidR="00860896" w:rsidRPr="00192445" w:rsidRDefault="00860896" w:rsidP="00F71E75">
            <w:pPr>
              <w:jc w:val="center"/>
            </w:pPr>
          </w:p>
        </w:tc>
      </w:tr>
      <w:tr w:rsidR="00860896" w:rsidRPr="00C142DE" w14:paraId="1A7D901C" w14:textId="77777777" w:rsidTr="00860896">
        <w:trPr>
          <w:trHeight w:val="235"/>
          <w:tblHeader/>
        </w:trPr>
        <w:tc>
          <w:tcPr>
            <w:tcW w:w="534" w:type="dxa"/>
            <w:shd w:val="clear" w:color="auto" w:fill="auto"/>
            <w:hideMark/>
          </w:tcPr>
          <w:p w14:paraId="64188C43" w14:textId="77777777" w:rsidR="00860896" w:rsidRPr="00C142DE" w:rsidRDefault="00860896" w:rsidP="00F71E75">
            <w:pPr>
              <w:jc w:val="both"/>
              <w:rPr>
                <w:bCs/>
                <w:sz w:val="20"/>
                <w:szCs w:val="20"/>
              </w:rPr>
            </w:pPr>
            <w:r>
              <w:rPr>
                <w:bCs/>
                <w:sz w:val="20"/>
                <w:szCs w:val="20"/>
              </w:rPr>
              <w:t>10</w:t>
            </w:r>
            <w:r w:rsidRPr="00C142DE">
              <w:rPr>
                <w:bCs/>
                <w:sz w:val="20"/>
                <w:szCs w:val="20"/>
              </w:rPr>
              <w:t>.</w:t>
            </w:r>
          </w:p>
        </w:tc>
        <w:tc>
          <w:tcPr>
            <w:tcW w:w="4394" w:type="dxa"/>
            <w:shd w:val="clear" w:color="auto" w:fill="auto"/>
            <w:vAlign w:val="center"/>
            <w:hideMark/>
          </w:tcPr>
          <w:p w14:paraId="1CC9C62D" w14:textId="77777777" w:rsidR="00860896" w:rsidRPr="00C142DE" w:rsidRDefault="00860896" w:rsidP="00F71E75">
            <w:pPr>
              <w:jc w:val="both"/>
              <w:rPr>
                <w:bCs/>
                <w:sz w:val="20"/>
                <w:szCs w:val="20"/>
              </w:rPr>
            </w:pPr>
            <w:r w:rsidRPr="00C142DE">
              <w:rPr>
                <w:bCs/>
                <w:sz w:val="20"/>
                <w:szCs w:val="20"/>
              </w:rPr>
              <w:t>ИТОГО необходимая валовая выручка</w:t>
            </w:r>
          </w:p>
        </w:tc>
        <w:tc>
          <w:tcPr>
            <w:tcW w:w="1417" w:type="dxa"/>
            <w:shd w:val="clear" w:color="auto" w:fill="auto"/>
            <w:vAlign w:val="center"/>
          </w:tcPr>
          <w:p w14:paraId="03C46C0A" w14:textId="77777777" w:rsidR="00860896" w:rsidRPr="0016450D" w:rsidRDefault="00860896" w:rsidP="00F71E75">
            <w:pPr>
              <w:jc w:val="center"/>
            </w:pPr>
            <w:r w:rsidRPr="0016450D">
              <w:t>19 359,17</w:t>
            </w:r>
          </w:p>
        </w:tc>
        <w:tc>
          <w:tcPr>
            <w:tcW w:w="1417" w:type="dxa"/>
            <w:shd w:val="clear" w:color="auto" w:fill="auto"/>
            <w:vAlign w:val="center"/>
          </w:tcPr>
          <w:p w14:paraId="21717E3F" w14:textId="77777777" w:rsidR="00860896" w:rsidRPr="0016450D" w:rsidRDefault="00860896" w:rsidP="00F71E75">
            <w:pPr>
              <w:jc w:val="center"/>
            </w:pPr>
            <w:r w:rsidRPr="0016450D">
              <w:t>18 694,97</w:t>
            </w:r>
          </w:p>
        </w:tc>
        <w:tc>
          <w:tcPr>
            <w:tcW w:w="1418" w:type="dxa"/>
            <w:shd w:val="clear" w:color="auto" w:fill="auto"/>
            <w:vAlign w:val="center"/>
          </w:tcPr>
          <w:p w14:paraId="1A04FCB9" w14:textId="77777777" w:rsidR="00860896" w:rsidRPr="0016450D" w:rsidRDefault="00860896" w:rsidP="00F71E75">
            <w:pPr>
              <w:jc w:val="center"/>
            </w:pPr>
            <w:r w:rsidRPr="0016450D">
              <w:t>19 584,66</w:t>
            </w:r>
          </w:p>
        </w:tc>
        <w:tc>
          <w:tcPr>
            <w:tcW w:w="1276" w:type="dxa"/>
            <w:shd w:val="clear" w:color="auto" w:fill="auto"/>
            <w:vAlign w:val="center"/>
          </w:tcPr>
          <w:p w14:paraId="4C6003C6" w14:textId="77777777" w:rsidR="00860896" w:rsidRPr="0016450D" w:rsidRDefault="00860896" w:rsidP="00F71E75">
            <w:pPr>
              <w:jc w:val="center"/>
            </w:pPr>
            <w:r w:rsidRPr="0016450D">
              <w:t>889,69</w:t>
            </w:r>
          </w:p>
        </w:tc>
      </w:tr>
      <w:tr w:rsidR="00860896" w:rsidRPr="00C142DE" w14:paraId="2BC5AC90" w14:textId="77777777" w:rsidTr="00860896">
        <w:trPr>
          <w:tblHeader/>
        </w:trPr>
        <w:tc>
          <w:tcPr>
            <w:tcW w:w="534" w:type="dxa"/>
            <w:shd w:val="clear" w:color="auto" w:fill="auto"/>
          </w:tcPr>
          <w:p w14:paraId="5E0E3918" w14:textId="77777777" w:rsidR="00860896" w:rsidRPr="00C142DE" w:rsidRDefault="00860896" w:rsidP="00F71E75">
            <w:pPr>
              <w:jc w:val="both"/>
              <w:rPr>
                <w:bCs/>
                <w:sz w:val="20"/>
                <w:szCs w:val="20"/>
              </w:rPr>
            </w:pPr>
            <w:r>
              <w:rPr>
                <w:bCs/>
                <w:sz w:val="20"/>
                <w:szCs w:val="20"/>
              </w:rPr>
              <w:t>11</w:t>
            </w:r>
            <w:r w:rsidRPr="00C142DE">
              <w:rPr>
                <w:bCs/>
                <w:sz w:val="20"/>
                <w:szCs w:val="20"/>
              </w:rPr>
              <w:t>.</w:t>
            </w:r>
          </w:p>
        </w:tc>
        <w:tc>
          <w:tcPr>
            <w:tcW w:w="4394" w:type="dxa"/>
            <w:shd w:val="clear" w:color="auto" w:fill="auto"/>
            <w:vAlign w:val="center"/>
          </w:tcPr>
          <w:p w14:paraId="62B12D07" w14:textId="77777777" w:rsidR="00860896" w:rsidRPr="00C142DE" w:rsidRDefault="00860896" w:rsidP="00F71E75">
            <w:pPr>
              <w:jc w:val="both"/>
              <w:rPr>
                <w:bCs/>
                <w:sz w:val="20"/>
                <w:szCs w:val="20"/>
              </w:rPr>
            </w:pPr>
            <w:r w:rsidRPr="00C142DE">
              <w:rPr>
                <w:bCs/>
                <w:sz w:val="20"/>
                <w:szCs w:val="20"/>
              </w:rPr>
              <w:t>- в том числе: на потребительском рынке</w:t>
            </w:r>
          </w:p>
        </w:tc>
        <w:tc>
          <w:tcPr>
            <w:tcW w:w="1417" w:type="dxa"/>
            <w:shd w:val="clear" w:color="auto" w:fill="auto"/>
            <w:vAlign w:val="center"/>
          </w:tcPr>
          <w:p w14:paraId="4219412E" w14:textId="77777777" w:rsidR="00860896" w:rsidRPr="0016450D" w:rsidRDefault="00860896" w:rsidP="00F71E75">
            <w:pPr>
              <w:jc w:val="center"/>
            </w:pPr>
            <w:r w:rsidRPr="0016450D">
              <w:t>19 359,17</w:t>
            </w:r>
          </w:p>
        </w:tc>
        <w:tc>
          <w:tcPr>
            <w:tcW w:w="1417" w:type="dxa"/>
            <w:shd w:val="clear" w:color="auto" w:fill="auto"/>
            <w:vAlign w:val="center"/>
          </w:tcPr>
          <w:p w14:paraId="5DE6612B" w14:textId="77777777" w:rsidR="00860896" w:rsidRPr="0016450D" w:rsidRDefault="00860896" w:rsidP="00F71E75">
            <w:pPr>
              <w:jc w:val="center"/>
            </w:pPr>
            <w:r w:rsidRPr="0016450D">
              <w:t>18 694,97</w:t>
            </w:r>
          </w:p>
        </w:tc>
        <w:tc>
          <w:tcPr>
            <w:tcW w:w="1418" w:type="dxa"/>
            <w:shd w:val="clear" w:color="auto" w:fill="auto"/>
            <w:vAlign w:val="center"/>
          </w:tcPr>
          <w:p w14:paraId="6A2A9831" w14:textId="77777777" w:rsidR="00860896" w:rsidRPr="0016450D" w:rsidRDefault="00860896" w:rsidP="00F71E75">
            <w:pPr>
              <w:jc w:val="center"/>
            </w:pPr>
            <w:r w:rsidRPr="0016450D">
              <w:t>19 584,66</w:t>
            </w:r>
          </w:p>
        </w:tc>
        <w:tc>
          <w:tcPr>
            <w:tcW w:w="1276" w:type="dxa"/>
            <w:shd w:val="clear" w:color="auto" w:fill="auto"/>
            <w:vAlign w:val="center"/>
          </w:tcPr>
          <w:p w14:paraId="7F1D8D61" w14:textId="77777777" w:rsidR="00860896" w:rsidRDefault="00860896" w:rsidP="00F71E75">
            <w:pPr>
              <w:jc w:val="center"/>
            </w:pPr>
            <w:r w:rsidRPr="0016450D">
              <w:t>889,69</w:t>
            </w:r>
          </w:p>
        </w:tc>
      </w:tr>
    </w:tbl>
    <w:p w14:paraId="5979E08F" w14:textId="77777777" w:rsidR="00860896" w:rsidRDefault="00860896" w:rsidP="00860896">
      <w:pPr>
        <w:tabs>
          <w:tab w:val="left" w:pos="1134"/>
        </w:tabs>
        <w:jc w:val="both"/>
      </w:pPr>
    </w:p>
    <w:p w14:paraId="755CA975" w14:textId="77777777" w:rsidR="00860896" w:rsidRDefault="00860896" w:rsidP="00860896">
      <w:pPr>
        <w:tabs>
          <w:tab w:val="left" w:pos="1134"/>
        </w:tabs>
        <w:ind w:firstLine="709"/>
        <w:jc w:val="both"/>
      </w:pPr>
    </w:p>
    <w:p w14:paraId="239BC300" w14:textId="77777777" w:rsidR="00860896" w:rsidRDefault="00860896" w:rsidP="00860896">
      <w:pPr>
        <w:tabs>
          <w:tab w:val="left" w:pos="1134"/>
        </w:tabs>
        <w:ind w:firstLine="709"/>
        <w:jc w:val="both"/>
      </w:pPr>
    </w:p>
    <w:p w14:paraId="33A8BC65" w14:textId="7EDDF20C" w:rsidR="00860896" w:rsidRPr="00723871" w:rsidRDefault="00860896" w:rsidP="00860896">
      <w:pPr>
        <w:tabs>
          <w:tab w:val="left" w:pos="1134"/>
        </w:tabs>
        <w:ind w:firstLine="709"/>
        <w:jc w:val="both"/>
      </w:pPr>
      <w:r w:rsidRPr="00C142DE">
        <w:t xml:space="preserve">Общая величина НВВ (в расчете на год) на 2018 год должна составить </w:t>
      </w:r>
      <w:r>
        <w:t>19 </w:t>
      </w:r>
      <w:r w:rsidRPr="00350057">
        <w:t>584,66</w:t>
      </w:r>
      <w:r w:rsidRPr="00C142DE">
        <w:t xml:space="preserve"> тыс. руб., в том числе на потребительском рынке </w:t>
      </w:r>
      <w:r w:rsidRPr="00350057">
        <w:t>19 584,66</w:t>
      </w:r>
      <w:r w:rsidRPr="00C142DE">
        <w:t xml:space="preserve"> тыс. руб.</w:t>
      </w:r>
    </w:p>
    <w:p w14:paraId="6B503E7D" w14:textId="77777777" w:rsidR="00860896" w:rsidRPr="00C142DE" w:rsidRDefault="00860896" w:rsidP="00860896">
      <w:pPr>
        <w:ind w:firstLine="709"/>
        <w:jc w:val="both"/>
      </w:pPr>
      <w:r w:rsidRPr="00462973">
        <w:t>Сумма корректировки НВВ в среднем на 2018 год, относительно предложений предприятия в сторону увеличения составила 889,69 тыс. руб., в том числе на потребительском рынке 889,69 тыс. руб.</w:t>
      </w:r>
      <w:r>
        <w:t xml:space="preserve"> </w:t>
      </w:r>
      <w:r w:rsidRPr="00C142DE">
        <w:t>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являются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007A2C69" w14:textId="77777777" w:rsidR="00860896" w:rsidRPr="00C142DE" w:rsidRDefault="00860896" w:rsidP="00860896">
      <w:pPr>
        <w:ind w:firstLine="709"/>
        <w:jc w:val="both"/>
      </w:pPr>
      <w:r w:rsidRPr="00C142DE">
        <w:t xml:space="preserve">Вместе с тем, согласно частям 1, 2 статьи 157.1 Жилищного кодекса Российской Федерации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утвержденных высшим должностным лицом субъекта Российской Федерации. </w:t>
      </w:r>
    </w:p>
    <w:p w14:paraId="6A067A4E" w14:textId="77777777" w:rsidR="00860896" w:rsidRPr="00C142DE" w:rsidRDefault="00860896" w:rsidP="00860896">
      <w:pPr>
        <w:ind w:firstLine="709"/>
        <w:jc w:val="both"/>
      </w:pPr>
      <w:r w:rsidRPr="00C142DE">
        <w:lastRenderedPageBreak/>
        <w:t>Предельные индексы устанавливаются на основании индексов изменения вносимой гражданами платы за коммунальные услуги в среднем по субъектам Российской Федерации.</w:t>
      </w:r>
    </w:p>
    <w:p w14:paraId="158EEB17" w14:textId="77777777" w:rsidR="00860896" w:rsidRPr="00C142DE" w:rsidRDefault="00860896" w:rsidP="00860896">
      <w:pPr>
        <w:ind w:firstLine="709"/>
        <w:jc w:val="both"/>
      </w:pPr>
      <w:r w:rsidRPr="005A71F0">
        <w:t>Согласно распоряжению Правительства РФ от 26.10.2017 № 2353-р «Об утверждении индексов изменения размера вносимой гражданами платы за коммунальные услуги в среднем по субъектам Российской Федерации на 2018 год», рост платы граждан за коммунальные услуги, исходя из формулы расчёта, с 1 июля 2018 года в среднем по Кемеровской об</w:t>
      </w:r>
      <w:r>
        <w:t>ласти утвержден в размере 5,9 %</w:t>
      </w:r>
      <w:r w:rsidRPr="00C142DE">
        <w:t>.</w:t>
      </w:r>
    </w:p>
    <w:p w14:paraId="26DD8DC0" w14:textId="2DC07E46" w:rsidR="00860896" w:rsidRPr="00C142DE" w:rsidRDefault="00860896" w:rsidP="00860896">
      <w:pPr>
        <w:ind w:firstLine="709"/>
        <w:jc w:val="both"/>
      </w:pPr>
      <w:r w:rsidRPr="00C142DE">
        <w:t xml:space="preserve">По расчётам </w:t>
      </w:r>
      <w:r>
        <w:t>р</w:t>
      </w:r>
      <w:r w:rsidRPr="00C142DE">
        <w:t>егиональной энергетической комиссии Кемеровской области, в целях не превышения утверждённого индекса изменения размера вносимой гражданами платы за коммунальные услуги, рост тарифов на тепловую энергию в среднем по Кемеровской области не должен превышать</w:t>
      </w:r>
      <w:r>
        <w:t xml:space="preserve"> </w:t>
      </w:r>
      <w:r w:rsidRPr="00C142DE">
        <w:t>4,4</w:t>
      </w:r>
      <w:r>
        <w:t xml:space="preserve"> </w:t>
      </w:r>
      <w:r w:rsidRPr="00C142DE">
        <w:t>% к тарифам, утверждённым с 1 июля 2017 года.</w:t>
      </w:r>
    </w:p>
    <w:p w14:paraId="1C93C1AA" w14:textId="77777777" w:rsidR="00860896" w:rsidRPr="00B754DD" w:rsidRDefault="00860896" w:rsidP="00860896">
      <w:pPr>
        <w:ind w:firstLine="709"/>
        <w:jc w:val="both"/>
      </w:pPr>
      <w:r w:rsidRPr="00C142DE">
        <w:t>Сводная информация в разрезе статей затрат отражена в приложении №</w:t>
      </w:r>
      <w:r>
        <w:t xml:space="preserve"> 3</w:t>
      </w:r>
      <w:r w:rsidRPr="00C142DE">
        <w:t xml:space="preserve"> к данному экспертному заключению.</w:t>
      </w:r>
      <w:bookmarkStart w:id="49" w:name="_Toc469931753"/>
    </w:p>
    <w:p w14:paraId="6B795219" w14:textId="77777777" w:rsidR="00860896" w:rsidRPr="00860896" w:rsidRDefault="00860896" w:rsidP="00860896">
      <w:pPr>
        <w:rPr>
          <w:lang w:eastAsia="en-US"/>
        </w:rPr>
      </w:pPr>
    </w:p>
    <w:p w14:paraId="284F83E4" w14:textId="77777777" w:rsidR="00860896" w:rsidRPr="00860896" w:rsidRDefault="00860896" w:rsidP="004B69C2">
      <w:pPr>
        <w:pStyle w:val="1"/>
        <w:numPr>
          <w:ilvl w:val="0"/>
          <w:numId w:val="18"/>
        </w:numPr>
        <w:spacing w:before="0" w:after="0"/>
        <w:jc w:val="center"/>
        <w:rPr>
          <w:sz w:val="24"/>
          <w:szCs w:val="24"/>
        </w:rPr>
      </w:pPr>
      <w:bookmarkStart w:id="50" w:name="_Toc500677587"/>
      <w:r w:rsidRPr="00860896">
        <w:rPr>
          <w:sz w:val="24"/>
          <w:szCs w:val="24"/>
        </w:rPr>
        <w:t>Тарифы НА ТЕПЛОВУЮ ЭНЕРГИЮ на 2018 год на основании скорректированной необходимой валовой выручки</w:t>
      </w:r>
      <w:bookmarkEnd w:id="49"/>
      <w:r w:rsidRPr="00860896">
        <w:rPr>
          <w:sz w:val="24"/>
          <w:szCs w:val="24"/>
        </w:rPr>
        <w:t xml:space="preserve"> для ООО «Велес»</w:t>
      </w:r>
      <w:bookmarkEnd w:id="50"/>
    </w:p>
    <w:p w14:paraId="0D839095" w14:textId="77777777" w:rsidR="00860896" w:rsidRPr="00C142DE" w:rsidRDefault="00860896" w:rsidP="00860896">
      <w:pPr>
        <w:rPr>
          <w:lang w:eastAsia="en-US"/>
        </w:rPr>
      </w:pPr>
    </w:p>
    <w:p w14:paraId="0B4E53F0" w14:textId="0901E6B4" w:rsidR="00860896" w:rsidRPr="00C142DE" w:rsidRDefault="00860896" w:rsidP="00860896">
      <w:pPr>
        <w:tabs>
          <w:tab w:val="left" w:pos="1134"/>
        </w:tabs>
        <w:ind w:firstLine="709"/>
        <w:jc w:val="both"/>
      </w:pPr>
      <w:r w:rsidRPr="00C142DE">
        <w:t xml:space="preserve">Общая величина НВВ (в расчете на год) на 2018 год составила </w:t>
      </w:r>
      <w:r w:rsidRPr="00E40643">
        <w:t>19 584,66</w:t>
      </w:r>
      <w:r w:rsidRPr="00C142DE">
        <w:t xml:space="preserve"> тыс. руб., в том числе на потребительском рынке </w:t>
      </w:r>
      <w:r w:rsidRPr="00E40643">
        <w:t>19 584,66</w:t>
      </w:r>
      <w:r w:rsidRPr="00C142DE">
        <w:t xml:space="preserve"> тыс. руб.</w:t>
      </w:r>
    </w:p>
    <w:p w14:paraId="56F6CD51" w14:textId="77777777" w:rsidR="00860896" w:rsidRPr="00C142DE" w:rsidRDefault="00860896" w:rsidP="00860896">
      <w:pPr>
        <w:jc w:val="right"/>
        <w:rPr>
          <w:lang w:val="en-US" w:eastAsia="en-US"/>
        </w:rPr>
      </w:pPr>
      <w:r w:rsidRPr="00C142DE">
        <w:rPr>
          <w:lang w:eastAsia="en-US"/>
        </w:rPr>
        <w:t xml:space="preserve">Таблица </w:t>
      </w:r>
      <w:r>
        <w:rPr>
          <w:lang w:val="en-US" w:eastAsia="en-US"/>
        </w:rPr>
        <w:t>9</w:t>
      </w:r>
    </w:p>
    <w:tbl>
      <w:tblPr>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6626"/>
        <w:gridCol w:w="2382"/>
      </w:tblGrid>
      <w:tr w:rsidR="00860896" w:rsidRPr="00541D77" w14:paraId="6635BED0" w14:textId="77777777" w:rsidTr="00541D77">
        <w:trPr>
          <w:trHeight w:val="563"/>
          <w:jc w:val="center"/>
        </w:trPr>
        <w:tc>
          <w:tcPr>
            <w:tcW w:w="1096" w:type="dxa"/>
            <w:tcBorders>
              <w:top w:val="single" w:sz="4" w:space="0" w:color="auto"/>
            </w:tcBorders>
            <w:shd w:val="clear" w:color="auto" w:fill="auto"/>
            <w:vAlign w:val="center"/>
          </w:tcPr>
          <w:p w14:paraId="552F7FEE" w14:textId="77777777" w:rsidR="00860896" w:rsidRPr="00541D77" w:rsidRDefault="00860896" w:rsidP="00F71E75">
            <w:pPr>
              <w:jc w:val="center"/>
              <w:rPr>
                <w:sz w:val="20"/>
                <w:szCs w:val="20"/>
              </w:rPr>
            </w:pPr>
            <w:r w:rsidRPr="00541D77">
              <w:rPr>
                <w:sz w:val="20"/>
                <w:szCs w:val="20"/>
              </w:rPr>
              <w:t>№ п/п</w:t>
            </w:r>
          </w:p>
        </w:tc>
        <w:tc>
          <w:tcPr>
            <w:tcW w:w="6626" w:type="dxa"/>
            <w:tcBorders>
              <w:top w:val="single" w:sz="4" w:space="0" w:color="auto"/>
            </w:tcBorders>
            <w:shd w:val="clear" w:color="auto" w:fill="auto"/>
            <w:vAlign w:val="center"/>
          </w:tcPr>
          <w:p w14:paraId="1A4BAFB2" w14:textId="77777777" w:rsidR="00860896" w:rsidRPr="00541D77" w:rsidRDefault="00860896" w:rsidP="00F71E75">
            <w:pPr>
              <w:jc w:val="center"/>
              <w:rPr>
                <w:sz w:val="20"/>
                <w:szCs w:val="20"/>
              </w:rPr>
            </w:pPr>
            <w:r w:rsidRPr="00541D77">
              <w:rPr>
                <w:sz w:val="20"/>
                <w:szCs w:val="20"/>
              </w:rPr>
              <w:t>Наименование расхода</w:t>
            </w:r>
          </w:p>
        </w:tc>
        <w:tc>
          <w:tcPr>
            <w:tcW w:w="2382" w:type="dxa"/>
            <w:tcBorders>
              <w:top w:val="single" w:sz="4" w:space="0" w:color="auto"/>
            </w:tcBorders>
            <w:shd w:val="clear" w:color="auto" w:fill="auto"/>
            <w:vAlign w:val="center"/>
          </w:tcPr>
          <w:p w14:paraId="649FF828" w14:textId="77777777" w:rsidR="00860896" w:rsidRPr="00541D77" w:rsidRDefault="00860896" w:rsidP="00F71E75">
            <w:pPr>
              <w:jc w:val="center"/>
              <w:rPr>
                <w:sz w:val="20"/>
                <w:szCs w:val="20"/>
              </w:rPr>
            </w:pPr>
            <w:r w:rsidRPr="00541D77">
              <w:rPr>
                <w:sz w:val="20"/>
                <w:szCs w:val="20"/>
              </w:rPr>
              <w:t xml:space="preserve">Предложения экспертов на </w:t>
            </w:r>
          </w:p>
          <w:p w14:paraId="68001515" w14:textId="77777777" w:rsidR="00860896" w:rsidRPr="00541D77" w:rsidRDefault="00860896" w:rsidP="00F71E75">
            <w:pPr>
              <w:jc w:val="center"/>
              <w:rPr>
                <w:sz w:val="20"/>
                <w:szCs w:val="20"/>
              </w:rPr>
            </w:pPr>
            <w:r w:rsidRPr="00541D77">
              <w:rPr>
                <w:sz w:val="20"/>
                <w:szCs w:val="20"/>
              </w:rPr>
              <w:t>2018 год</w:t>
            </w:r>
          </w:p>
        </w:tc>
      </w:tr>
      <w:tr w:rsidR="00860896" w:rsidRPr="00541D77" w14:paraId="2D21511C" w14:textId="77777777" w:rsidTr="00541D77">
        <w:trPr>
          <w:trHeight w:val="243"/>
          <w:jc w:val="center"/>
        </w:trPr>
        <w:tc>
          <w:tcPr>
            <w:tcW w:w="1096" w:type="dxa"/>
            <w:shd w:val="clear" w:color="auto" w:fill="auto"/>
            <w:vAlign w:val="center"/>
          </w:tcPr>
          <w:p w14:paraId="36E618E4" w14:textId="77777777" w:rsidR="00860896" w:rsidRPr="00541D77" w:rsidRDefault="00860896" w:rsidP="00F71E75">
            <w:pPr>
              <w:jc w:val="center"/>
              <w:rPr>
                <w:sz w:val="20"/>
                <w:szCs w:val="20"/>
              </w:rPr>
            </w:pPr>
            <w:r w:rsidRPr="00541D77">
              <w:rPr>
                <w:sz w:val="20"/>
                <w:szCs w:val="20"/>
              </w:rPr>
              <w:t>1</w:t>
            </w:r>
          </w:p>
        </w:tc>
        <w:tc>
          <w:tcPr>
            <w:tcW w:w="6626" w:type="dxa"/>
            <w:shd w:val="clear" w:color="auto" w:fill="auto"/>
            <w:vAlign w:val="center"/>
          </w:tcPr>
          <w:p w14:paraId="3455A8D0" w14:textId="77777777" w:rsidR="00860896" w:rsidRPr="00541D77" w:rsidRDefault="00860896" w:rsidP="00F71E75">
            <w:pPr>
              <w:jc w:val="both"/>
              <w:rPr>
                <w:sz w:val="20"/>
                <w:szCs w:val="20"/>
              </w:rPr>
            </w:pPr>
            <w:r w:rsidRPr="00541D77">
              <w:rPr>
                <w:sz w:val="20"/>
                <w:szCs w:val="20"/>
              </w:rPr>
              <w:t>НВВ на потребительском рынке, тыс. руб.</w:t>
            </w:r>
          </w:p>
        </w:tc>
        <w:tc>
          <w:tcPr>
            <w:tcW w:w="2382" w:type="dxa"/>
            <w:tcBorders>
              <w:top w:val="single" w:sz="4" w:space="0" w:color="auto"/>
              <w:left w:val="single" w:sz="4" w:space="0" w:color="auto"/>
              <w:bottom w:val="single" w:sz="4" w:space="0" w:color="auto"/>
              <w:right w:val="single" w:sz="4" w:space="0" w:color="auto"/>
            </w:tcBorders>
            <w:shd w:val="clear" w:color="auto" w:fill="auto"/>
            <w:vAlign w:val="center"/>
          </w:tcPr>
          <w:p w14:paraId="553A0010" w14:textId="77777777" w:rsidR="00860896" w:rsidRPr="00541D77" w:rsidRDefault="00860896" w:rsidP="00F71E75">
            <w:pPr>
              <w:jc w:val="center"/>
              <w:rPr>
                <w:sz w:val="20"/>
                <w:szCs w:val="20"/>
              </w:rPr>
            </w:pPr>
            <w:r w:rsidRPr="00541D77">
              <w:rPr>
                <w:sz w:val="20"/>
                <w:szCs w:val="20"/>
              </w:rPr>
              <w:t>19 584,66</w:t>
            </w:r>
          </w:p>
        </w:tc>
      </w:tr>
      <w:tr w:rsidR="00860896" w:rsidRPr="00541D77" w14:paraId="51DF3BD4" w14:textId="77777777" w:rsidTr="00541D77">
        <w:trPr>
          <w:trHeight w:val="243"/>
          <w:jc w:val="center"/>
        </w:trPr>
        <w:tc>
          <w:tcPr>
            <w:tcW w:w="1096" w:type="dxa"/>
            <w:shd w:val="clear" w:color="auto" w:fill="auto"/>
            <w:vAlign w:val="center"/>
          </w:tcPr>
          <w:p w14:paraId="72317D34" w14:textId="77777777" w:rsidR="00860896" w:rsidRPr="00541D77" w:rsidRDefault="00860896" w:rsidP="00F71E75">
            <w:pPr>
              <w:jc w:val="center"/>
              <w:rPr>
                <w:sz w:val="20"/>
                <w:szCs w:val="20"/>
              </w:rPr>
            </w:pPr>
            <w:r w:rsidRPr="00541D77">
              <w:rPr>
                <w:sz w:val="20"/>
                <w:szCs w:val="20"/>
              </w:rPr>
              <w:t>1.1</w:t>
            </w:r>
          </w:p>
        </w:tc>
        <w:tc>
          <w:tcPr>
            <w:tcW w:w="6626" w:type="dxa"/>
            <w:shd w:val="clear" w:color="auto" w:fill="auto"/>
            <w:vAlign w:val="center"/>
          </w:tcPr>
          <w:p w14:paraId="6F9D3284" w14:textId="77777777" w:rsidR="00860896" w:rsidRPr="00541D77" w:rsidRDefault="00860896" w:rsidP="00F71E75">
            <w:pPr>
              <w:jc w:val="both"/>
              <w:rPr>
                <w:iCs/>
                <w:sz w:val="20"/>
                <w:szCs w:val="20"/>
              </w:rPr>
            </w:pPr>
            <w:r w:rsidRPr="00541D77">
              <w:rPr>
                <w:iCs/>
                <w:sz w:val="20"/>
                <w:szCs w:val="20"/>
              </w:rPr>
              <w:t>1 полугодие</w:t>
            </w:r>
          </w:p>
        </w:tc>
        <w:tc>
          <w:tcPr>
            <w:tcW w:w="2382" w:type="dxa"/>
            <w:tcBorders>
              <w:top w:val="single" w:sz="4" w:space="0" w:color="auto"/>
              <w:left w:val="nil"/>
              <w:bottom w:val="single" w:sz="4" w:space="0" w:color="auto"/>
              <w:right w:val="single" w:sz="4" w:space="0" w:color="auto"/>
            </w:tcBorders>
            <w:shd w:val="clear" w:color="auto" w:fill="auto"/>
          </w:tcPr>
          <w:p w14:paraId="7CA7F141" w14:textId="77777777" w:rsidR="00860896" w:rsidRPr="00541D77" w:rsidRDefault="00860896" w:rsidP="00F71E75">
            <w:pPr>
              <w:jc w:val="center"/>
              <w:rPr>
                <w:sz w:val="20"/>
                <w:szCs w:val="20"/>
              </w:rPr>
            </w:pPr>
            <w:r w:rsidRPr="00541D77">
              <w:rPr>
                <w:sz w:val="20"/>
                <w:szCs w:val="20"/>
              </w:rPr>
              <w:t>10 598,63</w:t>
            </w:r>
          </w:p>
        </w:tc>
      </w:tr>
      <w:tr w:rsidR="00860896" w:rsidRPr="00541D77" w14:paraId="7F044878" w14:textId="77777777" w:rsidTr="00541D77">
        <w:trPr>
          <w:trHeight w:val="243"/>
          <w:jc w:val="center"/>
        </w:trPr>
        <w:tc>
          <w:tcPr>
            <w:tcW w:w="1096" w:type="dxa"/>
            <w:shd w:val="clear" w:color="auto" w:fill="auto"/>
            <w:vAlign w:val="center"/>
          </w:tcPr>
          <w:p w14:paraId="7C071F89" w14:textId="77777777" w:rsidR="00860896" w:rsidRPr="00541D77" w:rsidRDefault="00860896" w:rsidP="00F71E75">
            <w:pPr>
              <w:jc w:val="center"/>
              <w:rPr>
                <w:sz w:val="20"/>
                <w:szCs w:val="20"/>
              </w:rPr>
            </w:pPr>
            <w:r w:rsidRPr="00541D77">
              <w:rPr>
                <w:sz w:val="20"/>
                <w:szCs w:val="20"/>
              </w:rPr>
              <w:t>1.2</w:t>
            </w:r>
          </w:p>
        </w:tc>
        <w:tc>
          <w:tcPr>
            <w:tcW w:w="6626" w:type="dxa"/>
            <w:shd w:val="clear" w:color="auto" w:fill="auto"/>
            <w:vAlign w:val="center"/>
          </w:tcPr>
          <w:p w14:paraId="3851BDB6" w14:textId="77777777" w:rsidR="00860896" w:rsidRPr="00541D77" w:rsidRDefault="00860896" w:rsidP="00F71E75">
            <w:pPr>
              <w:jc w:val="both"/>
              <w:rPr>
                <w:iCs/>
                <w:sz w:val="20"/>
                <w:szCs w:val="20"/>
              </w:rPr>
            </w:pPr>
            <w:r w:rsidRPr="00541D77">
              <w:rPr>
                <w:iCs/>
                <w:sz w:val="20"/>
                <w:szCs w:val="20"/>
              </w:rPr>
              <w:t>2 полугодие</w:t>
            </w:r>
          </w:p>
        </w:tc>
        <w:tc>
          <w:tcPr>
            <w:tcW w:w="2382" w:type="dxa"/>
            <w:tcBorders>
              <w:top w:val="single" w:sz="4" w:space="0" w:color="auto"/>
              <w:left w:val="nil"/>
              <w:bottom w:val="single" w:sz="4" w:space="0" w:color="auto"/>
              <w:right w:val="single" w:sz="4" w:space="0" w:color="auto"/>
            </w:tcBorders>
            <w:shd w:val="clear" w:color="auto" w:fill="auto"/>
          </w:tcPr>
          <w:p w14:paraId="32E7BB2C" w14:textId="77777777" w:rsidR="00860896" w:rsidRPr="00541D77" w:rsidRDefault="00860896" w:rsidP="00F71E75">
            <w:pPr>
              <w:jc w:val="center"/>
              <w:rPr>
                <w:sz w:val="20"/>
                <w:szCs w:val="20"/>
              </w:rPr>
            </w:pPr>
            <w:r w:rsidRPr="00541D77">
              <w:rPr>
                <w:sz w:val="20"/>
                <w:szCs w:val="20"/>
              </w:rPr>
              <w:t>8 986,04</w:t>
            </w:r>
          </w:p>
        </w:tc>
      </w:tr>
      <w:tr w:rsidR="00860896" w:rsidRPr="00541D77" w14:paraId="65D13EED" w14:textId="77777777" w:rsidTr="00541D77">
        <w:trPr>
          <w:trHeight w:val="243"/>
          <w:jc w:val="center"/>
        </w:trPr>
        <w:tc>
          <w:tcPr>
            <w:tcW w:w="1096" w:type="dxa"/>
            <w:shd w:val="clear" w:color="auto" w:fill="auto"/>
            <w:vAlign w:val="center"/>
            <w:hideMark/>
          </w:tcPr>
          <w:p w14:paraId="625D1A5A" w14:textId="77777777" w:rsidR="00860896" w:rsidRPr="00541D77" w:rsidRDefault="00860896" w:rsidP="00F71E75">
            <w:pPr>
              <w:jc w:val="center"/>
              <w:rPr>
                <w:sz w:val="20"/>
                <w:szCs w:val="20"/>
              </w:rPr>
            </w:pPr>
            <w:r w:rsidRPr="00541D77">
              <w:rPr>
                <w:sz w:val="20"/>
                <w:szCs w:val="20"/>
              </w:rPr>
              <w:t>2</w:t>
            </w:r>
          </w:p>
        </w:tc>
        <w:tc>
          <w:tcPr>
            <w:tcW w:w="6626" w:type="dxa"/>
            <w:shd w:val="clear" w:color="auto" w:fill="auto"/>
            <w:vAlign w:val="center"/>
            <w:hideMark/>
          </w:tcPr>
          <w:p w14:paraId="28C8EB27" w14:textId="77777777" w:rsidR="00860896" w:rsidRPr="00541D77" w:rsidRDefault="00860896" w:rsidP="00F71E75">
            <w:pPr>
              <w:jc w:val="both"/>
              <w:rPr>
                <w:sz w:val="20"/>
                <w:szCs w:val="20"/>
              </w:rPr>
            </w:pPr>
            <w:r w:rsidRPr="00541D77">
              <w:rPr>
                <w:sz w:val="20"/>
                <w:szCs w:val="20"/>
              </w:rPr>
              <w:t>Полезный отпуск на потребительский рынок, Гкал</w:t>
            </w:r>
          </w:p>
        </w:tc>
        <w:tc>
          <w:tcPr>
            <w:tcW w:w="2382" w:type="dxa"/>
            <w:tcBorders>
              <w:top w:val="single" w:sz="4" w:space="0" w:color="auto"/>
              <w:left w:val="single" w:sz="4" w:space="0" w:color="auto"/>
              <w:bottom w:val="single" w:sz="4" w:space="0" w:color="auto"/>
              <w:right w:val="single" w:sz="4" w:space="0" w:color="auto"/>
            </w:tcBorders>
            <w:shd w:val="clear" w:color="auto" w:fill="auto"/>
            <w:vAlign w:val="center"/>
          </w:tcPr>
          <w:p w14:paraId="3EF205B1" w14:textId="77777777" w:rsidR="00860896" w:rsidRPr="00541D77" w:rsidRDefault="00860896" w:rsidP="00F71E75">
            <w:pPr>
              <w:jc w:val="center"/>
              <w:rPr>
                <w:sz w:val="20"/>
                <w:szCs w:val="20"/>
              </w:rPr>
            </w:pPr>
            <w:r w:rsidRPr="00541D77">
              <w:rPr>
                <w:sz w:val="20"/>
                <w:szCs w:val="20"/>
              </w:rPr>
              <w:t>6 698,41</w:t>
            </w:r>
          </w:p>
        </w:tc>
      </w:tr>
      <w:tr w:rsidR="00860896" w:rsidRPr="00541D77" w14:paraId="44FDB4FC" w14:textId="77777777" w:rsidTr="00541D77">
        <w:trPr>
          <w:trHeight w:val="253"/>
          <w:jc w:val="center"/>
        </w:trPr>
        <w:tc>
          <w:tcPr>
            <w:tcW w:w="1096" w:type="dxa"/>
            <w:shd w:val="clear" w:color="auto" w:fill="auto"/>
            <w:vAlign w:val="center"/>
            <w:hideMark/>
          </w:tcPr>
          <w:p w14:paraId="2767EBF5" w14:textId="77777777" w:rsidR="00860896" w:rsidRPr="00541D77" w:rsidRDefault="00860896" w:rsidP="00F71E75">
            <w:pPr>
              <w:jc w:val="center"/>
              <w:rPr>
                <w:sz w:val="20"/>
                <w:szCs w:val="20"/>
              </w:rPr>
            </w:pPr>
            <w:r w:rsidRPr="00541D77">
              <w:rPr>
                <w:sz w:val="20"/>
                <w:szCs w:val="20"/>
              </w:rPr>
              <w:t>2.1</w:t>
            </w:r>
          </w:p>
        </w:tc>
        <w:tc>
          <w:tcPr>
            <w:tcW w:w="6626" w:type="dxa"/>
            <w:shd w:val="clear" w:color="auto" w:fill="auto"/>
            <w:vAlign w:val="center"/>
            <w:hideMark/>
          </w:tcPr>
          <w:p w14:paraId="58D3D205" w14:textId="77777777" w:rsidR="00860896" w:rsidRPr="00541D77" w:rsidRDefault="00860896" w:rsidP="00F71E75">
            <w:pPr>
              <w:jc w:val="both"/>
              <w:rPr>
                <w:iCs/>
                <w:sz w:val="20"/>
                <w:szCs w:val="20"/>
              </w:rPr>
            </w:pPr>
            <w:r w:rsidRPr="00541D77">
              <w:rPr>
                <w:iCs/>
                <w:sz w:val="20"/>
                <w:szCs w:val="20"/>
              </w:rPr>
              <w:t>1 полугодие</w:t>
            </w:r>
          </w:p>
        </w:tc>
        <w:tc>
          <w:tcPr>
            <w:tcW w:w="2382" w:type="dxa"/>
            <w:tcBorders>
              <w:top w:val="single" w:sz="4" w:space="0" w:color="auto"/>
              <w:left w:val="nil"/>
              <w:bottom w:val="single" w:sz="4" w:space="0" w:color="auto"/>
              <w:right w:val="single" w:sz="4" w:space="0" w:color="auto"/>
            </w:tcBorders>
            <w:shd w:val="clear" w:color="auto" w:fill="auto"/>
          </w:tcPr>
          <w:p w14:paraId="512CF69D" w14:textId="77777777" w:rsidR="00860896" w:rsidRPr="00541D77" w:rsidRDefault="00860896" w:rsidP="00F71E75">
            <w:pPr>
              <w:jc w:val="center"/>
              <w:rPr>
                <w:sz w:val="20"/>
                <w:szCs w:val="20"/>
              </w:rPr>
            </w:pPr>
            <w:r w:rsidRPr="00541D77">
              <w:rPr>
                <w:sz w:val="20"/>
                <w:szCs w:val="20"/>
              </w:rPr>
              <w:t>3 612,15</w:t>
            </w:r>
          </w:p>
        </w:tc>
      </w:tr>
      <w:tr w:rsidR="00860896" w:rsidRPr="00541D77" w14:paraId="6C5A36DD" w14:textId="77777777" w:rsidTr="00541D77">
        <w:trPr>
          <w:trHeight w:val="253"/>
          <w:jc w:val="center"/>
        </w:trPr>
        <w:tc>
          <w:tcPr>
            <w:tcW w:w="1096" w:type="dxa"/>
            <w:shd w:val="clear" w:color="auto" w:fill="auto"/>
            <w:vAlign w:val="center"/>
            <w:hideMark/>
          </w:tcPr>
          <w:p w14:paraId="5414FA1E" w14:textId="77777777" w:rsidR="00860896" w:rsidRPr="00541D77" w:rsidRDefault="00860896" w:rsidP="00F71E75">
            <w:pPr>
              <w:jc w:val="center"/>
              <w:rPr>
                <w:sz w:val="20"/>
                <w:szCs w:val="20"/>
              </w:rPr>
            </w:pPr>
            <w:r w:rsidRPr="00541D77">
              <w:rPr>
                <w:sz w:val="20"/>
                <w:szCs w:val="20"/>
              </w:rPr>
              <w:t>2.2</w:t>
            </w:r>
          </w:p>
        </w:tc>
        <w:tc>
          <w:tcPr>
            <w:tcW w:w="6626" w:type="dxa"/>
            <w:shd w:val="clear" w:color="auto" w:fill="auto"/>
            <w:vAlign w:val="center"/>
            <w:hideMark/>
          </w:tcPr>
          <w:p w14:paraId="43CC312E" w14:textId="77777777" w:rsidR="00860896" w:rsidRPr="00541D77" w:rsidRDefault="00860896" w:rsidP="00F71E75">
            <w:pPr>
              <w:jc w:val="both"/>
              <w:rPr>
                <w:iCs/>
                <w:sz w:val="20"/>
                <w:szCs w:val="20"/>
              </w:rPr>
            </w:pPr>
            <w:r w:rsidRPr="00541D77">
              <w:rPr>
                <w:iCs/>
                <w:sz w:val="20"/>
                <w:szCs w:val="20"/>
              </w:rPr>
              <w:t>2 полугодие</w:t>
            </w:r>
          </w:p>
        </w:tc>
        <w:tc>
          <w:tcPr>
            <w:tcW w:w="2382" w:type="dxa"/>
            <w:tcBorders>
              <w:top w:val="single" w:sz="4" w:space="0" w:color="auto"/>
              <w:left w:val="nil"/>
              <w:bottom w:val="single" w:sz="4" w:space="0" w:color="auto"/>
              <w:right w:val="single" w:sz="4" w:space="0" w:color="auto"/>
            </w:tcBorders>
            <w:shd w:val="clear" w:color="auto" w:fill="auto"/>
          </w:tcPr>
          <w:p w14:paraId="0B879B37" w14:textId="77777777" w:rsidR="00860896" w:rsidRPr="00541D77" w:rsidRDefault="00860896" w:rsidP="00F71E75">
            <w:pPr>
              <w:jc w:val="center"/>
              <w:rPr>
                <w:sz w:val="20"/>
                <w:szCs w:val="20"/>
              </w:rPr>
            </w:pPr>
            <w:r w:rsidRPr="00541D77">
              <w:rPr>
                <w:sz w:val="20"/>
                <w:szCs w:val="20"/>
              </w:rPr>
              <w:t>3 086,26</w:t>
            </w:r>
          </w:p>
        </w:tc>
      </w:tr>
      <w:tr w:rsidR="00860896" w:rsidRPr="00541D77" w14:paraId="333325C5" w14:textId="77777777" w:rsidTr="00541D77">
        <w:trPr>
          <w:trHeight w:val="243"/>
          <w:jc w:val="center"/>
        </w:trPr>
        <w:tc>
          <w:tcPr>
            <w:tcW w:w="1096" w:type="dxa"/>
            <w:shd w:val="clear" w:color="auto" w:fill="auto"/>
            <w:vAlign w:val="center"/>
            <w:hideMark/>
          </w:tcPr>
          <w:p w14:paraId="5BF7AABA" w14:textId="77777777" w:rsidR="00860896" w:rsidRPr="00541D77" w:rsidRDefault="00860896" w:rsidP="00F71E75">
            <w:pPr>
              <w:jc w:val="center"/>
              <w:rPr>
                <w:sz w:val="20"/>
                <w:szCs w:val="20"/>
              </w:rPr>
            </w:pPr>
            <w:r w:rsidRPr="00541D77">
              <w:rPr>
                <w:sz w:val="20"/>
                <w:szCs w:val="20"/>
              </w:rPr>
              <w:t>3</w:t>
            </w:r>
          </w:p>
        </w:tc>
        <w:tc>
          <w:tcPr>
            <w:tcW w:w="6626" w:type="dxa"/>
            <w:shd w:val="clear" w:color="auto" w:fill="auto"/>
            <w:vAlign w:val="center"/>
            <w:hideMark/>
          </w:tcPr>
          <w:p w14:paraId="475D97E2" w14:textId="77777777" w:rsidR="00860896" w:rsidRPr="00541D77" w:rsidRDefault="00860896" w:rsidP="00F71E75">
            <w:pPr>
              <w:jc w:val="both"/>
              <w:rPr>
                <w:sz w:val="20"/>
                <w:szCs w:val="20"/>
              </w:rPr>
            </w:pPr>
            <w:r w:rsidRPr="00541D77">
              <w:rPr>
                <w:sz w:val="20"/>
                <w:szCs w:val="20"/>
              </w:rPr>
              <w:t>Тариф (среднегодовой), руб./Гкал</w:t>
            </w:r>
          </w:p>
        </w:tc>
        <w:tc>
          <w:tcPr>
            <w:tcW w:w="2382" w:type="dxa"/>
            <w:tcBorders>
              <w:top w:val="single" w:sz="4" w:space="0" w:color="auto"/>
              <w:left w:val="single" w:sz="4" w:space="0" w:color="auto"/>
              <w:bottom w:val="single" w:sz="4" w:space="0" w:color="auto"/>
              <w:right w:val="single" w:sz="4" w:space="0" w:color="auto"/>
            </w:tcBorders>
            <w:shd w:val="clear" w:color="auto" w:fill="auto"/>
            <w:vAlign w:val="center"/>
          </w:tcPr>
          <w:p w14:paraId="6C988BAC" w14:textId="77777777" w:rsidR="00860896" w:rsidRPr="00541D77" w:rsidRDefault="00860896" w:rsidP="00F71E75">
            <w:pPr>
              <w:jc w:val="center"/>
              <w:rPr>
                <w:sz w:val="20"/>
                <w:szCs w:val="20"/>
              </w:rPr>
            </w:pPr>
            <w:r w:rsidRPr="00541D77">
              <w:rPr>
                <w:sz w:val="20"/>
                <w:szCs w:val="20"/>
              </w:rPr>
              <w:t>2 923,78</w:t>
            </w:r>
          </w:p>
        </w:tc>
      </w:tr>
      <w:tr w:rsidR="00860896" w:rsidRPr="00541D77" w14:paraId="17DFF066" w14:textId="77777777" w:rsidTr="00541D77">
        <w:trPr>
          <w:trHeight w:val="253"/>
          <w:jc w:val="center"/>
        </w:trPr>
        <w:tc>
          <w:tcPr>
            <w:tcW w:w="1096" w:type="dxa"/>
            <w:shd w:val="clear" w:color="auto" w:fill="auto"/>
            <w:vAlign w:val="center"/>
            <w:hideMark/>
          </w:tcPr>
          <w:p w14:paraId="4C3CB9C7" w14:textId="77777777" w:rsidR="00860896" w:rsidRPr="00541D77" w:rsidRDefault="00860896" w:rsidP="00F71E75">
            <w:pPr>
              <w:jc w:val="center"/>
              <w:rPr>
                <w:sz w:val="20"/>
                <w:szCs w:val="20"/>
              </w:rPr>
            </w:pPr>
            <w:r w:rsidRPr="00541D77">
              <w:rPr>
                <w:sz w:val="20"/>
                <w:szCs w:val="20"/>
              </w:rPr>
              <w:t>3.1</w:t>
            </w:r>
          </w:p>
        </w:tc>
        <w:tc>
          <w:tcPr>
            <w:tcW w:w="6626" w:type="dxa"/>
            <w:tcBorders>
              <w:right w:val="single" w:sz="4" w:space="0" w:color="auto"/>
            </w:tcBorders>
            <w:shd w:val="clear" w:color="auto" w:fill="auto"/>
            <w:vAlign w:val="center"/>
            <w:hideMark/>
          </w:tcPr>
          <w:p w14:paraId="50AFDE82" w14:textId="77777777" w:rsidR="00860896" w:rsidRPr="00541D77" w:rsidRDefault="00860896" w:rsidP="00F71E75">
            <w:pPr>
              <w:jc w:val="both"/>
              <w:rPr>
                <w:iCs/>
                <w:sz w:val="20"/>
                <w:szCs w:val="20"/>
              </w:rPr>
            </w:pPr>
            <w:r w:rsidRPr="00541D77">
              <w:rPr>
                <w:iCs/>
                <w:sz w:val="20"/>
                <w:szCs w:val="20"/>
              </w:rPr>
              <w:t>с 1 января</w:t>
            </w:r>
          </w:p>
        </w:tc>
        <w:tc>
          <w:tcPr>
            <w:tcW w:w="2382" w:type="dxa"/>
            <w:tcBorders>
              <w:top w:val="single" w:sz="4" w:space="0" w:color="auto"/>
              <w:left w:val="single" w:sz="4" w:space="0" w:color="auto"/>
              <w:bottom w:val="single" w:sz="4" w:space="0" w:color="auto"/>
              <w:right w:val="single" w:sz="4" w:space="0" w:color="auto"/>
            </w:tcBorders>
            <w:shd w:val="clear" w:color="auto" w:fill="auto"/>
            <w:vAlign w:val="center"/>
          </w:tcPr>
          <w:p w14:paraId="05F80B8E" w14:textId="77777777" w:rsidR="00860896" w:rsidRPr="00541D77" w:rsidRDefault="00860896" w:rsidP="00F71E75">
            <w:pPr>
              <w:jc w:val="center"/>
              <w:rPr>
                <w:sz w:val="20"/>
                <w:szCs w:val="20"/>
              </w:rPr>
            </w:pPr>
            <w:r w:rsidRPr="00541D77">
              <w:rPr>
                <w:sz w:val="20"/>
                <w:szCs w:val="20"/>
              </w:rPr>
              <w:t>2 934,16</w:t>
            </w:r>
          </w:p>
        </w:tc>
      </w:tr>
      <w:tr w:rsidR="00860896" w:rsidRPr="00541D77" w14:paraId="2EBF5F29" w14:textId="77777777" w:rsidTr="00541D77">
        <w:trPr>
          <w:trHeight w:val="253"/>
          <w:jc w:val="center"/>
        </w:trPr>
        <w:tc>
          <w:tcPr>
            <w:tcW w:w="1096" w:type="dxa"/>
            <w:shd w:val="clear" w:color="auto" w:fill="auto"/>
            <w:vAlign w:val="center"/>
            <w:hideMark/>
          </w:tcPr>
          <w:p w14:paraId="05163A2C" w14:textId="77777777" w:rsidR="00860896" w:rsidRPr="00541D77" w:rsidRDefault="00860896" w:rsidP="00F71E75">
            <w:pPr>
              <w:jc w:val="center"/>
              <w:rPr>
                <w:sz w:val="20"/>
                <w:szCs w:val="20"/>
              </w:rPr>
            </w:pPr>
            <w:r w:rsidRPr="00541D77">
              <w:rPr>
                <w:sz w:val="20"/>
                <w:szCs w:val="20"/>
              </w:rPr>
              <w:t>3.2</w:t>
            </w:r>
          </w:p>
        </w:tc>
        <w:tc>
          <w:tcPr>
            <w:tcW w:w="6626" w:type="dxa"/>
            <w:tcBorders>
              <w:right w:val="single" w:sz="4" w:space="0" w:color="auto"/>
            </w:tcBorders>
            <w:shd w:val="clear" w:color="auto" w:fill="auto"/>
            <w:vAlign w:val="center"/>
            <w:hideMark/>
          </w:tcPr>
          <w:p w14:paraId="40C2578B" w14:textId="77777777" w:rsidR="00860896" w:rsidRPr="00541D77" w:rsidRDefault="00860896" w:rsidP="00F71E75">
            <w:pPr>
              <w:jc w:val="both"/>
              <w:rPr>
                <w:iCs/>
                <w:sz w:val="20"/>
                <w:szCs w:val="20"/>
              </w:rPr>
            </w:pPr>
            <w:r w:rsidRPr="00541D77">
              <w:rPr>
                <w:iCs/>
                <w:sz w:val="20"/>
                <w:szCs w:val="20"/>
              </w:rPr>
              <w:t>с 1 июля</w:t>
            </w:r>
          </w:p>
        </w:tc>
        <w:tc>
          <w:tcPr>
            <w:tcW w:w="2382" w:type="dxa"/>
            <w:tcBorders>
              <w:top w:val="single" w:sz="4" w:space="0" w:color="auto"/>
              <w:left w:val="single" w:sz="4" w:space="0" w:color="auto"/>
              <w:bottom w:val="single" w:sz="4" w:space="0" w:color="auto"/>
              <w:right w:val="single" w:sz="4" w:space="0" w:color="auto"/>
            </w:tcBorders>
            <w:shd w:val="clear" w:color="auto" w:fill="auto"/>
            <w:vAlign w:val="center"/>
          </w:tcPr>
          <w:p w14:paraId="7AA533C1" w14:textId="77777777" w:rsidR="00860896" w:rsidRPr="00541D77" w:rsidRDefault="00860896" w:rsidP="00F71E75">
            <w:pPr>
              <w:jc w:val="center"/>
              <w:rPr>
                <w:sz w:val="20"/>
                <w:szCs w:val="20"/>
              </w:rPr>
            </w:pPr>
            <w:r w:rsidRPr="00541D77">
              <w:rPr>
                <w:sz w:val="20"/>
                <w:szCs w:val="20"/>
              </w:rPr>
              <w:t>2 911,63</w:t>
            </w:r>
          </w:p>
        </w:tc>
      </w:tr>
      <w:tr w:rsidR="00860896" w:rsidRPr="00541D77" w14:paraId="0C431CB8" w14:textId="77777777" w:rsidTr="00541D77">
        <w:trPr>
          <w:trHeight w:val="253"/>
          <w:jc w:val="center"/>
        </w:trPr>
        <w:tc>
          <w:tcPr>
            <w:tcW w:w="1096" w:type="dxa"/>
            <w:shd w:val="clear" w:color="auto" w:fill="auto"/>
            <w:vAlign w:val="center"/>
            <w:hideMark/>
          </w:tcPr>
          <w:p w14:paraId="7EB27F08" w14:textId="77777777" w:rsidR="00860896" w:rsidRPr="00541D77" w:rsidRDefault="00860896" w:rsidP="00F71E75">
            <w:pPr>
              <w:jc w:val="center"/>
              <w:rPr>
                <w:sz w:val="20"/>
                <w:szCs w:val="20"/>
              </w:rPr>
            </w:pPr>
            <w:r w:rsidRPr="00541D77">
              <w:rPr>
                <w:sz w:val="20"/>
                <w:szCs w:val="20"/>
              </w:rPr>
              <w:t>4</w:t>
            </w:r>
          </w:p>
        </w:tc>
        <w:tc>
          <w:tcPr>
            <w:tcW w:w="6626" w:type="dxa"/>
            <w:shd w:val="clear" w:color="auto" w:fill="auto"/>
            <w:vAlign w:val="center"/>
            <w:hideMark/>
          </w:tcPr>
          <w:p w14:paraId="20C05FA0" w14:textId="77777777" w:rsidR="00860896" w:rsidRPr="00541D77" w:rsidRDefault="00860896" w:rsidP="00F71E75">
            <w:pPr>
              <w:jc w:val="both"/>
              <w:rPr>
                <w:iCs/>
                <w:sz w:val="20"/>
                <w:szCs w:val="20"/>
              </w:rPr>
            </w:pPr>
            <w:r w:rsidRPr="00541D77">
              <w:rPr>
                <w:iCs/>
                <w:sz w:val="20"/>
                <w:szCs w:val="20"/>
              </w:rPr>
              <w:t>Рост с 1 июля</w:t>
            </w:r>
          </w:p>
        </w:tc>
        <w:tc>
          <w:tcPr>
            <w:tcW w:w="2382" w:type="dxa"/>
            <w:tcBorders>
              <w:top w:val="single" w:sz="4" w:space="0" w:color="auto"/>
              <w:left w:val="single" w:sz="4" w:space="0" w:color="auto"/>
              <w:bottom w:val="single" w:sz="4" w:space="0" w:color="auto"/>
              <w:right w:val="single" w:sz="4" w:space="0" w:color="auto"/>
            </w:tcBorders>
            <w:shd w:val="clear" w:color="auto" w:fill="auto"/>
            <w:vAlign w:val="center"/>
          </w:tcPr>
          <w:p w14:paraId="0F215193" w14:textId="77777777" w:rsidR="00860896" w:rsidRPr="00541D77" w:rsidRDefault="00860896" w:rsidP="00F71E75">
            <w:pPr>
              <w:jc w:val="center"/>
              <w:rPr>
                <w:sz w:val="20"/>
                <w:szCs w:val="20"/>
              </w:rPr>
            </w:pPr>
            <w:r w:rsidRPr="00541D77">
              <w:rPr>
                <w:sz w:val="20"/>
                <w:szCs w:val="20"/>
              </w:rPr>
              <w:t>- 0,77%</w:t>
            </w:r>
          </w:p>
        </w:tc>
      </w:tr>
    </w:tbl>
    <w:p w14:paraId="6D268271" w14:textId="77777777" w:rsidR="00860896" w:rsidRDefault="00860896" w:rsidP="00860896">
      <w:pPr>
        <w:tabs>
          <w:tab w:val="left" w:pos="1890"/>
        </w:tabs>
        <w:spacing w:line="360" w:lineRule="auto"/>
        <w:ind w:firstLine="720"/>
        <w:jc w:val="both"/>
        <w:sectPr w:rsidR="00860896" w:rsidSect="006E3B26">
          <w:pgSz w:w="11906" w:h="16838"/>
          <w:pgMar w:top="1134" w:right="850" w:bottom="709" w:left="1701" w:header="708" w:footer="708" w:gutter="0"/>
          <w:cols w:space="708"/>
          <w:docGrid w:linePitch="360"/>
        </w:sectPr>
      </w:pPr>
    </w:p>
    <w:p w14:paraId="46DE3A8E" w14:textId="77777777" w:rsidR="00F71E75" w:rsidRDefault="00F71E75" w:rsidP="00F71E75">
      <w:pPr>
        <w:ind w:hanging="993"/>
        <w:sectPr w:rsidR="00F71E75" w:rsidSect="006E3B26">
          <w:pgSz w:w="11906" w:h="16838"/>
          <w:pgMar w:top="1134" w:right="850" w:bottom="709" w:left="1701" w:header="708" w:footer="708" w:gutter="0"/>
          <w:cols w:space="708"/>
          <w:docGrid w:linePitch="360"/>
        </w:sectPr>
      </w:pPr>
      <w:r w:rsidRPr="00F71E75">
        <w:rPr>
          <w:noProof/>
        </w:rPr>
        <w:lastRenderedPageBreak/>
        <w:drawing>
          <wp:inline distT="0" distB="0" distL="0" distR="0" wp14:anchorId="454336D6" wp14:editId="10690A03">
            <wp:extent cx="6867525" cy="9544050"/>
            <wp:effectExtent l="0" t="0" r="952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867788" cy="9544416"/>
                    </a:xfrm>
                    <a:prstGeom prst="rect">
                      <a:avLst/>
                    </a:prstGeom>
                    <a:noFill/>
                    <a:ln>
                      <a:noFill/>
                    </a:ln>
                  </pic:spPr>
                </pic:pic>
              </a:graphicData>
            </a:graphic>
          </wp:inline>
        </w:drawing>
      </w:r>
    </w:p>
    <w:p w14:paraId="09C7806F" w14:textId="1E2DA552" w:rsidR="00F71E75" w:rsidRDefault="00F71E75" w:rsidP="00F71E75">
      <w:pPr>
        <w:ind w:hanging="993"/>
      </w:pPr>
      <w:r w:rsidRPr="00F71E75">
        <w:rPr>
          <w:noProof/>
        </w:rPr>
        <w:lastRenderedPageBreak/>
        <w:drawing>
          <wp:inline distT="0" distB="0" distL="0" distR="0" wp14:anchorId="326A60E3" wp14:editId="149E7650">
            <wp:extent cx="6829425" cy="9239250"/>
            <wp:effectExtent l="0" t="0" r="952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829433" cy="9239261"/>
                    </a:xfrm>
                    <a:prstGeom prst="rect">
                      <a:avLst/>
                    </a:prstGeom>
                    <a:noFill/>
                    <a:ln>
                      <a:noFill/>
                    </a:ln>
                  </pic:spPr>
                </pic:pic>
              </a:graphicData>
            </a:graphic>
          </wp:inline>
        </w:drawing>
      </w:r>
    </w:p>
    <w:p w14:paraId="45833FCB" w14:textId="5E69C528" w:rsidR="00F71E75" w:rsidRDefault="00F71E75" w:rsidP="00F71E75">
      <w:pPr>
        <w:ind w:hanging="993"/>
      </w:pPr>
    </w:p>
    <w:p w14:paraId="1ABD8638" w14:textId="77777777" w:rsidR="00F71E75" w:rsidRDefault="00F71E75" w:rsidP="00F71E75">
      <w:pPr>
        <w:ind w:hanging="993"/>
        <w:sectPr w:rsidR="00F71E75" w:rsidSect="006E3B26">
          <w:pgSz w:w="11906" w:h="16838"/>
          <w:pgMar w:top="1134" w:right="850" w:bottom="709" w:left="1701" w:header="708" w:footer="708" w:gutter="0"/>
          <w:cols w:space="708"/>
          <w:docGrid w:linePitch="360"/>
        </w:sectPr>
      </w:pPr>
    </w:p>
    <w:p w14:paraId="4BCE1577" w14:textId="77777777" w:rsidR="008D4A0A" w:rsidRDefault="008D4A0A" w:rsidP="00F71E75">
      <w:pPr>
        <w:ind w:hanging="993"/>
      </w:pPr>
    </w:p>
    <w:tbl>
      <w:tblPr>
        <w:tblW w:w="5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6600"/>
        <w:gridCol w:w="235"/>
        <w:gridCol w:w="896"/>
        <w:gridCol w:w="295"/>
        <w:gridCol w:w="1131"/>
        <w:gridCol w:w="1436"/>
        <w:gridCol w:w="1570"/>
        <w:gridCol w:w="1570"/>
        <w:gridCol w:w="1418"/>
      </w:tblGrid>
      <w:tr w:rsidR="00F71E75" w:rsidRPr="00F71E75" w14:paraId="48FFFE0F" w14:textId="77777777" w:rsidTr="00DD40F3">
        <w:trPr>
          <w:trHeight w:val="304"/>
        </w:trPr>
        <w:tc>
          <w:tcPr>
            <w:tcW w:w="15872" w:type="dxa"/>
            <w:gridSpan w:val="10"/>
            <w:shd w:val="clear" w:color="auto" w:fill="auto"/>
            <w:noWrap/>
            <w:vAlign w:val="bottom"/>
            <w:hideMark/>
          </w:tcPr>
          <w:p w14:paraId="7A772CD6" w14:textId="77777777" w:rsidR="00F71E75" w:rsidRPr="00F71E75" w:rsidRDefault="00F71E75" w:rsidP="00F71E75">
            <w:pPr>
              <w:jc w:val="center"/>
              <w:rPr>
                <w:b/>
                <w:bCs/>
                <w:color w:val="000000"/>
                <w:sz w:val="18"/>
                <w:szCs w:val="18"/>
              </w:rPr>
            </w:pPr>
            <w:r w:rsidRPr="00F71E75">
              <w:rPr>
                <w:b/>
                <w:bCs/>
                <w:color w:val="000000"/>
                <w:sz w:val="18"/>
                <w:szCs w:val="18"/>
              </w:rPr>
              <w:t>Сводная информация и смета расходов</w:t>
            </w:r>
          </w:p>
        </w:tc>
      </w:tr>
      <w:tr w:rsidR="00F71E75" w:rsidRPr="00F71E75" w14:paraId="006C58F0" w14:textId="77777777" w:rsidTr="00DD40F3">
        <w:trPr>
          <w:trHeight w:val="281"/>
        </w:trPr>
        <w:tc>
          <w:tcPr>
            <w:tcW w:w="15872" w:type="dxa"/>
            <w:gridSpan w:val="10"/>
            <w:shd w:val="clear" w:color="auto" w:fill="auto"/>
            <w:noWrap/>
            <w:vAlign w:val="bottom"/>
            <w:hideMark/>
          </w:tcPr>
          <w:p w14:paraId="1FC26A15" w14:textId="77777777" w:rsidR="00F71E75" w:rsidRPr="00F71E75" w:rsidRDefault="00F71E75" w:rsidP="00F71E75">
            <w:pPr>
              <w:jc w:val="center"/>
              <w:rPr>
                <w:b/>
                <w:bCs/>
                <w:color w:val="000000"/>
                <w:sz w:val="18"/>
                <w:szCs w:val="18"/>
              </w:rPr>
            </w:pPr>
            <w:r w:rsidRPr="00F71E75">
              <w:rPr>
                <w:b/>
                <w:bCs/>
                <w:color w:val="000000"/>
                <w:sz w:val="18"/>
                <w:szCs w:val="18"/>
              </w:rPr>
              <w:t xml:space="preserve">по производству и реализации тепловой </w:t>
            </w:r>
            <w:proofErr w:type="gramStart"/>
            <w:r w:rsidRPr="00F71E75">
              <w:rPr>
                <w:b/>
                <w:bCs/>
                <w:color w:val="000000"/>
                <w:sz w:val="18"/>
                <w:szCs w:val="18"/>
              </w:rPr>
              <w:t>энергии  ООО</w:t>
            </w:r>
            <w:proofErr w:type="gramEnd"/>
            <w:r w:rsidRPr="00F71E75">
              <w:rPr>
                <w:b/>
                <w:bCs/>
                <w:color w:val="000000"/>
                <w:sz w:val="18"/>
                <w:szCs w:val="18"/>
              </w:rPr>
              <w:t xml:space="preserve"> "Велес" на 2018 год (корректировка)</w:t>
            </w:r>
          </w:p>
        </w:tc>
      </w:tr>
      <w:tr w:rsidR="00F71E75" w:rsidRPr="004B69C2" w14:paraId="5284F799" w14:textId="77777777" w:rsidTr="00DD40F3">
        <w:trPr>
          <w:trHeight w:val="653"/>
        </w:trPr>
        <w:tc>
          <w:tcPr>
            <w:tcW w:w="721" w:type="dxa"/>
            <w:vMerge w:val="restart"/>
            <w:shd w:val="clear" w:color="auto" w:fill="auto"/>
            <w:noWrap/>
            <w:vAlign w:val="center"/>
            <w:hideMark/>
          </w:tcPr>
          <w:p w14:paraId="51BD9D26"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п/п</w:t>
            </w:r>
          </w:p>
        </w:tc>
        <w:tc>
          <w:tcPr>
            <w:tcW w:w="8026" w:type="dxa"/>
            <w:gridSpan w:val="4"/>
            <w:vMerge w:val="restart"/>
            <w:shd w:val="clear" w:color="auto" w:fill="auto"/>
            <w:noWrap/>
            <w:vAlign w:val="center"/>
            <w:hideMark/>
          </w:tcPr>
          <w:p w14:paraId="72428E0C"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Показатели</w:t>
            </w:r>
          </w:p>
        </w:tc>
        <w:tc>
          <w:tcPr>
            <w:tcW w:w="1131" w:type="dxa"/>
            <w:vMerge w:val="restart"/>
            <w:shd w:val="clear" w:color="auto" w:fill="auto"/>
            <w:noWrap/>
            <w:vAlign w:val="center"/>
            <w:hideMark/>
          </w:tcPr>
          <w:p w14:paraId="7E505AFE" w14:textId="77777777" w:rsidR="00F71E75" w:rsidRPr="00F71E75" w:rsidRDefault="00F71E75" w:rsidP="00F71E75">
            <w:pPr>
              <w:jc w:val="center"/>
              <w:rPr>
                <w:rFonts w:ascii="Bookman Old Style" w:hAnsi="Bookman Old Style" w:cs="Calibri"/>
                <w:color w:val="000000"/>
                <w:sz w:val="18"/>
                <w:szCs w:val="18"/>
              </w:rPr>
            </w:pPr>
            <w:proofErr w:type="spellStart"/>
            <w:r w:rsidRPr="00F71E75">
              <w:rPr>
                <w:rFonts w:ascii="Bookman Old Style" w:hAnsi="Bookman Old Style" w:cs="Calibri"/>
                <w:color w:val="000000"/>
                <w:sz w:val="18"/>
                <w:szCs w:val="18"/>
              </w:rPr>
              <w:t>Ед.изм</w:t>
            </w:r>
            <w:proofErr w:type="spellEnd"/>
            <w:r w:rsidRPr="00F71E75">
              <w:rPr>
                <w:rFonts w:ascii="Bookman Old Style" w:hAnsi="Bookman Old Style" w:cs="Calibri"/>
                <w:color w:val="000000"/>
                <w:sz w:val="18"/>
                <w:szCs w:val="18"/>
              </w:rPr>
              <w:t>.</w:t>
            </w:r>
          </w:p>
        </w:tc>
        <w:tc>
          <w:tcPr>
            <w:tcW w:w="1436" w:type="dxa"/>
            <w:shd w:val="clear" w:color="auto" w:fill="auto"/>
            <w:vAlign w:val="center"/>
            <w:hideMark/>
          </w:tcPr>
          <w:p w14:paraId="6BBFAD32"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Утверждено РЭК</w:t>
            </w:r>
          </w:p>
        </w:tc>
        <w:tc>
          <w:tcPr>
            <w:tcW w:w="1570" w:type="dxa"/>
            <w:vMerge w:val="restart"/>
            <w:shd w:val="clear" w:color="000000" w:fill="FFFFFF"/>
            <w:vAlign w:val="center"/>
            <w:hideMark/>
          </w:tcPr>
          <w:p w14:paraId="336438CC"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Предложение предприятия на 2018 год </w:t>
            </w:r>
          </w:p>
        </w:tc>
        <w:tc>
          <w:tcPr>
            <w:tcW w:w="1570" w:type="dxa"/>
            <w:vMerge w:val="restart"/>
            <w:shd w:val="clear" w:color="auto" w:fill="auto"/>
            <w:vAlign w:val="center"/>
            <w:hideMark/>
          </w:tcPr>
          <w:p w14:paraId="26E3B7A9"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Предложение экспертов на 2018 год</w:t>
            </w:r>
          </w:p>
        </w:tc>
        <w:tc>
          <w:tcPr>
            <w:tcW w:w="1418" w:type="dxa"/>
            <w:vMerge w:val="restart"/>
            <w:shd w:val="clear" w:color="auto" w:fill="auto"/>
            <w:vAlign w:val="center"/>
            <w:hideMark/>
          </w:tcPr>
          <w:p w14:paraId="0909A82A"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Отклонение (6-5)</w:t>
            </w:r>
          </w:p>
        </w:tc>
      </w:tr>
      <w:tr w:rsidR="00F71E75" w:rsidRPr="004B69C2" w14:paraId="73714D7F" w14:textId="77777777" w:rsidTr="00DD40F3">
        <w:trPr>
          <w:trHeight w:val="458"/>
        </w:trPr>
        <w:tc>
          <w:tcPr>
            <w:tcW w:w="721" w:type="dxa"/>
            <w:vMerge/>
            <w:vAlign w:val="center"/>
            <w:hideMark/>
          </w:tcPr>
          <w:p w14:paraId="521B8617" w14:textId="77777777" w:rsidR="00F71E75" w:rsidRPr="00F71E75" w:rsidRDefault="00F71E75" w:rsidP="00F71E75">
            <w:pPr>
              <w:rPr>
                <w:rFonts w:ascii="Bookman Old Style" w:hAnsi="Bookman Old Style" w:cs="Calibri"/>
                <w:color w:val="000000"/>
                <w:sz w:val="18"/>
                <w:szCs w:val="18"/>
              </w:rPr>
            </w:pPr>
          </w:p>
        </w:tc>
        <w:tc>
          <w:tcPr>
            <w:tcW w:w="8026" w:type="dxa"/>
            <w:gridSpan w:val="4"/>
            <w:vMerge/>
            <w:vAlign w:val="center"/>
            <w:hideMark/>
          </w:tcPr>
          <w:p w14:paraId="04F41493" w14:textId="77777777" w:rsidR="00F71E75" w:rsidRPr="00F71E75" w:rsidRDefault="00F71E75" w:rsidP="00F71E75">
            <w:pPr>
              <w:rPr>
                <w:rFonts w:ascii="Bookman Old Style" w:hAnsi="Bookman Old Style" w:cs="Calibri"/>
                <w:color w:val="000000"/>
                <w:sz w:val="18"/>
                <w:szCs w:val="18"/>
              </w:rPr>
            </w:pPr>
          </w:p>
        </w:tc>
        <w:tc>
          <w:tcPr>
            <w:tcW w:w="1131" w:type="dxa"/>
            <w:vMerge/>
            <w:vAlign w:val="center"/>
            <w:hideMark/>
          </w:tcPr>
          <w:p w14:paraId="22C5F451" w14:textId="77777777" w:rsidR="00F71E75" w:rsidRPr="00F71E75" w:rsidRDefault="00F71E75" w:rsidP="00F71E75">
            <w:pPr>
              <w:rPr>
                <w:rFonts w:ascii="Bookman Old Style" w:hAnsi="Bookman Old Style" w:cs="Calibri"/>
                <w:color w:val="000000"/>
                <w:sz w:val="18"/>
                <w:szCs w:val="18"/>
              </w:rPr>
            </w:pPr>
          </w:p>
        </w:tc>
        <w:tc>
          <w:tcPr>
            <w:tcW w:w="1436" w:type="dxa"/>
            <w:vMerge w:val="restart"/>
            <w:shd w:val="clear" w:color="auto" w:fill="auto"/>
            <w:vAlign w:val="center"/>
            <w:hideMark/>
          </w:tcPr>
          <w:p w14:paraId="1F3A81A6"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В среднем за 2017 год</w:t>
            </w:r>
          </w:p>
        </w:tc>
        <w:tc>
          <w:tcPr>
            <w:tcW w:w="1570" w:type="dxa"/>
            <w:vMerge/>
            <w:vAlign w:val="center"/>
            <w:hideMark/>
          </w:tcPr>
          <w:p w14:paraId="228C75F4" w14:textId="77777777" w:rsidR="00F71E75" w:rsidRPr="00F71E75" w:rsidRDefault="00F71E75" w:rsidP="00F71E75">
            <w:pPr>
              <w:rPr>
                <w:rFonts w:ascii="Bookman Old Style" w:hAnsi="Bookman Old Style" w:cs="Calibri"/>
                <w:color w:val="000000"/>
                <w:sz w:val="18"/>
                <w:szCs w:val="18"/>
              </w:rPr>
            </w:pPr>
          </w:p>
        </w:tc>
        <w:tc>
          <w:tcPr>
            <w:tcW w:w="1570" w:type="dxa"/>
            <w:vMerge/>
            <w:vAlign w:val="center"/>
            <w:hideMark/>
          </w:tcPr>
          <w:p w14:paraId="0195D169" w14:textId="77777777" w:rsidR="00F71E75" w:rsidRPr="00F71E75" w:rsidRDefault="00F71E75" w:rsidP="00F71E75">
            <w:pPr>
              <w:rPr>
                <w:rFonts w:ascii="Bookman Old Style" w:hAnsi="Bookman Old Style" w:cs="Calibri"/>
                <w:color w:val="000000"/>
                <w:sz w:val="18"/>
                <w:szCs w:val="18"/>
              </w:rPr>
            </w:pPr>
          </w:p>
        </w:tc>
        <w:tc>
          <w:tcPr>
            <w:tcW w:w="1418" w:type="dxa"/>
            <w:vMerge/>
            <w:vAlign w:val="center"/>
            <w:hideMark/>
          </w:tcPr>
          <w:p w14:paraId="6B8F4C5C" w14:textId="77777777" w:rsidR="00F71E75" w:rsidRPr="00F71E75" w:rsidRDefault="00F71E75" w:rsidP="00F71E75">
            <w:pPr>
              <w:rPr>
                <w:rFonts w:ascii="Bookman Old Style" w:hAnsi="Bookman Old Style" w:cs="Calibri"/>
                <w:color w:val="000000"/>
                <w:sz w:val="18"/>
                <w:szCs w:val="18"/>
              </w:rPr>
            </w:pPr>
          </w:p>
        </w:tc>
      </w:tr>
      <w:tr w:rsidR="00F71E75" w:rsidRPr="004B69C2" w14:paraId="40B5C51F" w14:textId="77777777" w:rsidTr="00DD40F3">
        <w:trPr>
          <w:trHeight w:val="458"/>
        </w:trPr>
        <w:tc>
          <w:tcPr>
            <w:tcW w:w="721" w:type="dxa"/>
            <w:vMerge/>
            <w:vAlign w:val="center"/>
            <w:hideMark/>
          </w:tcPr>
          <w:p w14:paraId="5CB6F20D" w14:textId="77777777" w:rsidR="00F71E75" w:rsidRPr="00F71E75" w:rsidRDefault="00F71E75" w:rsidP="00F71E75">
            <w:pPr>
              <w:rPr>
                <w:rFonts w:ascii="Bookman Old Style" w:hAnsi="Bookman Old Style" w:cs="Calibri"/>
                <w:color w:val="000000"/>
                <w:sz w:val="18"/>
                <w:szCs w:val="18"/>
              </w:rPr>
            </w:pPr>
          </w:p>
        </w:tc>
        <w:tc>
          <w:tcPr>
            <w:tcW w:w="8026" w:type="dxa"/>
            <w:gridSpan w:val="4"/>
            <w:vMerge/>
            <w:vAlign w:val="center"/>
            <w:hideMark/>
          </w:tcPr>
          <w:p w14:paraId="7170D2BB" w14:textId="77777777" w:rsidR="00F71E75" w:rsidRPr="00F71E75" w:rsidRDefault="00F71E75" w:rsidP="00F71E75">
            <w:pPr>
              <w:rPr>
                <w:rFonts w:ascii="Bookman Old Style" w:hAnsi="Bookman Old Style" w:cs="Calibri"/>
                <w:color w:val="000000"/>
                <w:sz w:val="18"/>
                <w:szCs w:val="18"/>
              </w:rPr>
            </w:pPr>
          </w:p>
        </w:tc>
        <w:tc>
          <w:tcPr>
            <w:tcW w:w="1131" w:type="dxa"/>
            <w:vMerge/>
            <w:vAlign w:val="center"/>
            <w:hideMark/>
          </w:tcPr>
          <w:p w14:paraId="1051535C" w14:textId="77777777" w:rsidR="00F71E75" w:rsidRPr="00F71E75" w:rsidRDefault="00F71E75" w:rsidP="00F71E75">
            <w:pPr>
              <w:rPr>
                <w:rFonts w:ascii="Bookman Old Style" w:hAnsi="Bookman Old Style" w:cs="Calibri"/>
                <w:color w:val="000000"/>
                <w:sz w:val="18"/>
                <w:szCs w:val="18"/>
              </w:rPr>
            </w:pPr>
          </w:p>
        </w:tc>
        <w:tc>
          <w:tcPr>
            <w:tcW w:w="1436" w:type="dxa"/>
            <w:vMerge/>
            <w:vAlign w:val="center"/>
            <w:hideMark/>
          </w:tcPr>
          <w:p w14:paraId="1AF7BAFA" w14:textId="77777777" w:rsidR="00F71E75" w:rsidRPr="00F71E75" w:rsidRDefault="00F71E75" w:rsidP="00F71E75">
            <w:pPr>
              <w:rPr>
                <w:rFonts w:ascii="Bookman Old Style" w:hAnsi="Bookman Old Style" w:cs="Calibri"/>
                <w:color w:val="000000"/>
                <w:sz w:val="18"/>
                <w:szCs w:val="18"/>
              </w:rPr>
            </w:pPr>
          </w:p>
        </w:tc>
        <w:tc>
          <w:tcPr>
            <w:tcW w:w="1570" w:type="dxa"/>
            <w:vMerge/>
            <w:vAlign w:val="center"/>
            <w:hideMark/>
          </w:tcPr>
          <w:p w14:paraId="2CCCD865" w14:textId="77777777" w:rsidR="00F71E75" w:rsidRPr="00F71E75" w:rsidRDefault="00F71E75" w:rsidP="00F71E75">
            <w:pPr>
              <w:rPr>
                <w:rFonts w:ascii="Bookman Old Style" w:hAnsi="Bookman Old Style" w:cs="Calibri"/>
                <w:color w:val="000000"/>
                <w:sz w:val="18"/>
                <w:szCs w:val="18"/>
              </w:rPr>
            </w:pPr>
          </w:p>
        </w:tc>
        <w:tc>
          <w:tcPr>
            <w:tcW w:w="1570" w:type="dxa"/>
            <w:vMerge/>
            <w:vAlign w:val="center"/>
            <w:hideMark/>
          </w:tcPr>
          <w:p w14:paraId="499670C9" w14:textId="77777777" w:rsidR="00F71E75" w:rsidRPr="00F71E75" w:rsidRDefault="00F71E75" w:rsidP="00F71E75">
            <w:pPr>
              <w:rPr>
                <w:rFonts w:ascii="Bookman Old Style" w:hAnsi="Bookman Old Style" w:cs="Calibri"/>
                <w:color w:val="000000"/>
                <w:sz w:val="18"/>
                <w:szCs w:val="18"/>
              </w:rPr>
            </w:pPr>
          </w:p>
        </w:tc>
        <w:tc>
          <w:tcPr>
            <w:tcW w:w="1418" w:type="dxa"/>
            <w:vMerge/>
            <w:vAlign w:val="center"/>
            <w:hideMark/>
          </w:tcPr>
          <w:p w14:paraId="2B719D8C" w14:textId="77777777" w:rsidR="00F71E75" w:rsidRPr="00F71E75" w:rsidRDefault="00F71E75" w:rsidP="00F71E75">
            <w:pPr>
              <w:rPr>
                <w:rFonts w:ascii="Bookman Old Style" w:hAnsi="Bookman Old Style" w:cs="Calibri"/>
                <w:color w:val="000000"/>
                <w:sz w:val="18"/>
                <w:szCs w:val="18"/>
              </w:rPr>
            </w:pPr>
          </w:p>
        </w:tc>
      </w:tr>
      <w:tr w:rsidR="00F71E75" w:rsidRPr="004B69C2" w14:paraId="793BA017" w14:textId="77777777" w:rsidTr="00DD40F3">
        <w:trPr>
          <w:trHeight w:val="458"/>
        </w:trPr>
        <w:tc>
          <w:tcPr>
            <w:tcW w:w="721" w:type="dxa"/>
            <w:vMerge/>
            <w:vAlign w:val="center"/>
            <w:hideMark/>
          </w:tcPr>
          <w:p w14:paraId="1858181F" w14:textId="77777777" w:rsidR="00F71E75" w:rsidRPr="00F71E75" w:rsidRDefault="00F71E75" w:rsidP="00F71E75">
            <w:pPr>
              <w:rPr>
                <w:rFonts w:ascii="Bookman Old Style" w:hAnsi="Bookman Old Style" w:cs="Calibri"/>
                <w:color w:val="000000"/>
                <w:sz w:val="18"/>
                <w:szCs w:val="18"/>
              </w:rPr>
            </w:pPr>
          </w:p>
        </w:tc>
        <w:tc>
          <w:tcPr>
            <w:tcW w:w="8026" w:type="dxa"/>
            <w:gridSpan w:val="4"/>
            <w:vMerge/>
            <w:vAlign w:val="center"/>
            <w:hideMark/>
          </w:tcPr>
          <w:p w14:paraId="06A21948" w14:textId="77777777" w:rsidR="00F71E75" w:rsidRPr="00F71E75" w:rsidRDefault="00F71E75" w:rsidP="00F71E75">
            <w:pPr>
              <w:rPr>
                <w:rFonts w:ascii="Bookman Old Style" w:hAnsi="Bookman Old Style" w:cs="Calibri"/>
                <w:color w:val="000000"/>
                <w:sz w:val="18"/>
                <w:szCs w:val="18"/>
              </w:rPr>
            </w:pPr>
          </w:p>
        </w:tc>
        <w:tc>
          <w:tcPr>
            <w:tcW w:w="1131" w:type="dxa"/>
            <w:vMerge/>
            <w:vAlign w:val="center"/>
            <w:hideMark/>
          </w:tcPr>
          <w:p w14:paraId="13B0A598" w14:textId="77777777" w:rsidR="00F71E75" w:rsidRPr="00F71E75" w:rsidRDefault="00F71E75" w:rsidP="00F71E75">
            <w:pPr>
              <w:rPr>
                <w:rFonts w:ascii="Bookman Old Style" w:hAnsi="Bookman Old Style" w:cs="Calibri"/>
                <w:color w:val="000000"/>
                <w:sz w:val="18"/>
                <w:szCs w:val="18"/>
              </w:rPr>
            </w:pPr>
          </w:p>
        </w:tc>
        <w:tc>
          <w:tcPr>
            <w:tcW w:w="1436" w:type="dxa"/>
            <w:vMerge/>
            <w:vAlign w:val="center"/>
            <w:hideMark/>
          </w:tcPr>
          <w:p w14:paraId="7ACD61CD" w14:textId="77777777" w:rsidR="00F71E75" w:rsidRPr="00F71E75" w:rsidRDefault="00F71E75" w:rsidP="00F71E75">
            <w:pPr>
              <w:rPr>
                <w:rFonts w:ascii="Bookman Old Style" w:hAnsi="Bookman Old Style" w:cs="Calibri"/>
                <w:color w:val="000000"/>
                <w:sz w:val="18"/>
                <w:szCs w:val="18"/>
              </w:rPr>
            </w:pPr>
          </w:p>
        </w:tc>
        <w:tc>
          <w:tcPr>
            <w:tcW w:w="1570" w:type="dxa"/>
            <w:vMerge/>
            <w:vAlign w:val="center"/>
            <w:hideMark/>
          </w:tcPr>
          <w:p w14:paraId="342DEE68" w14:textId="77777777" w:rsidR="00F71E75" w:rsidRPr="00F71E75" w:rsidRDefault="00F71E75" w:rsidP="00F71E75">
            <w:pPr>
              <w:rPr>
                <w:rFonts w:ascii="Bookman Old Style" w:hAnsi="Bookman Old Style" w:cs="Calibri"/>
                <w:color w:val="000000"/>
                <w:sz w:val="18"/>
                <w:szCs w:val="18"/>
              </w:rPr>
            </w:pPr>
          </w:p>
        </w:tc>
        <w:tc>
          <w:tcPr>
            <w:tcW w:w="1570" w:type="dxa"/>
            <w:vMerge/>
            <w:vAlign w:val="center"/>
            <w:hideMark/>
          </w:tcPr>
          <w:p w14:paraId="611FEC36" w14:textId="77777777" w:rsidR="00F71E75" w:rsidRPr="00F71E75" w:rsidRDefault="00F71E75" w:rsidP="00F71E75">
            <w:pPr>
              <w:rPr>
                <w:rFonts w:ascii="Bookman Old Style" w:hAnsi="Bookman Old Style" w:cs="Calibri"/>
                <w:color w:val="000000"/>
                <w:sz w:val="18"/>
                <w:szCs w:val="18"/>
              </w:rPr>
            </w:pPr>
          </w:p>
        </w:tc>
        <w:tc>
          <w:tcPr>
            <w:tcW w:w="1418" w:type="dxa"/>
            <w:vMerge/>
            <w:vAlign w:val="center"/>
            <w:hideMark/>
          </w:tcPr>
          <w:p w14:paraId="20B5CB0E" w14:textId="77777777" w:rsidR="00F71E75" w:rsidRPr="00F71E75" w:rsidRDefault="00F71E75" w:rsidP="00F71E75">
            <w:pPr>
              <w:rPr>
                <w:rFonts w:ascii="Bookman Old Style" w:hAnsi="Bookman Old Style" w:cs="Calibri"/>
                <w:color w:val="000000"/>
                <w:sz w:val="18"/>
                <w:szCs w:val="18"/>
              </w:rPr>
            </w:pPr>
          </w:p>
        </w:tc>
      </w:tr>
      <w:tr w:rsidR="00F71E75" w:rsidRPr="004B69C2" w14:paraId="41C418DE" w14:textId="77777777" w:rsidTr="00DD40F3">
        <w:trPr>
          <w:trHeight w:val="236"/>
        </w:trPr>
        <w:tc>
          <w:tcPr>
            <w:tcW w:w="721" w:type="dxa"/>
            <w:shd w:val="clear" w:color="auto" w:fill="auto"/>
            <w:noWrap/>
            <w:vAlign w:val="bottom"/>
            <w:hideMark/>
          </w:tcPr>
          <w:p w14:paraId="7F79818C"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w:t>
            </w:r>
          </w:p>
        </w:tc>
        <w:tc>
          <w:tcPr>
            <w:tcW w:w="8026" w:type="dxa"/>
            <w:gridSpan w:val="4"/>
            <w:shd w:val="clear" w:color="auto" w:fill="auto"/>
            <w:noWrap/>
            <w:vAlign w:val="bottom"/>
            <w:hideMark/>
          </w:tcPr>
          <w:p w14:paraId="736BC6FA"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2</w:t>
            </w:r>
          </w:p>
        </w:tc>
        <w:tc>
          <w:tcPr>
            <w:tcW w:w="1131" w:type="dxa"/>
            <w:shd w:val="clear" w:color="auto" w:fill="auto"/>
            <w:noWrap/>
            <w:vAlign w:val="bottom"/>
            <w:hideMark/>
          </w:tcPr>
          <w:p w14:paraId="08BD4D0D"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3</w:t>
            </w:r>
          </w:p>
        </w:tc>
        <w:tc>
          <w:tcPr>
            <w:tcW w:w="1436" w:type="dxa"/>
            <w:shd w:val="clear" w:color="auto" w:fill="auto"/>
            <w:noWrap/>
            <w:vAlign w:val="bottom"/>
            <w:hideMark/>
          </w:tcPr>
          <w:p w14:paraId="6141924F"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4</w:t>
            </w:r>
          </w:p>
        </w:tc>
        <w:tc>
          <w:tcPr>
            <w:tcW w:w="1570" w:type="dxa"/>
            <w:shd w:val="clear" w:color="auto" w:fill="auto"/>
            <w:noWrap/>
            <w:vAlign w:val="bottom"/>
            <w:hideMark/>
          </w:tcPr>
          <w:p w14:paraId="2B96CF72"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5</w:t>
            </w:r>
          </w:p>
        </w:tc>
        <w:tc>
          <w:tcPr>
            <w:tcW w:w="1570" w:type="dxa"/>
            <w:shd w:val="clear" w:color="auto" w:fill="auto"/>
            <w:noWrap/>
            <w:vAlign w:val="bottom"/>
            <w:hideMark/>
          </w:tcPr>
          <w:p w14:paraId="53A10DB9"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6</w:t>
            </w:r>
          </w:p>
        </w:tc>
        <w:tc>
          <w:tcPr>
            <w:tcW w:w="1418" w:type="dxa"/>
            <w:shd w:val="clear" w:color="auto" w:fill="auto"/>
            <w:noWrap/>
            <w:vAlign w:val="bottom"/>
            <w:hideMark/>
          </w:tcPr>
          <w:p w14:paraId="64984CB8"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7</w:t>
            </w:r>
          </w:p>
        </w:tc>
      </w:tr>
      <w:tr w:rsidR="00F71E75" w:rsidRPr="004B69C2" w14:paraId="4B3800E3" w14:textId="77777777" w:rsidTr="00DD40F3">
        <w:trPr>
          <w:trHeight w:val="236"/>
        </w:trPr>
        <w:tc>
          <w:tcPr>
            <w:tcW w:w="721" w:type="dxa"/>
            <w:shd w:val="clear" w:color="auto" w:fill="auto"/>
            <w:noWrap/>
            <w:vAlign w:val="bottom"/>
            <w:hideMark/>
          </w:tcPr>
          <w:p w14:paraId="1AFAD750"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7731" w:type="dxa"/>
            <w:gridSpan w:val="3"/>
            <w:shd w:val="clear" w:color="auto" w:fill="auto"/>
            <w:noWrap/>
            <w:vAlign w:val="bottom"/>
            <w:hideMark/>
          </w:tcPr>
          <w:p w14:paraId="2422E9A9"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Количество котельных</w:t>
            </w:r>
          </w:p>
        </w:tc>
        <w:tc>
          <w:tcPr>
            <w:tcW w:w="295" w:type="dxa"/>
            <w:shd w:val="clear" w:color="auto" w:fill="auto"/>
            <w:noWrap/>
            <w:vAlign w:val="bottom"/>
            <w:hideMark/>
          </w:tcPr>
          <w:p w14:paraId="6A6ACAD0" w14:textId="77777777" w:rsidR="00F71E75" w:rsidRPr="00F71E75" w:rsidRDefault="00F71E75" w:rsidP="00F71E75">
            <w:pPr>
              <w:rPr>
                <w:rFonts w:ascii="Bookman Old Style" w:hAnsi="Bookman Old Style" w:cs="Calibri"/>
                <w:b/>
                <w:bCs/>
                <w:color w:val="000000"/>
                <w:sz w:val="18"/>
                <w:szCs w:val="18"/>
              </w:rPr>
            </w:pPr>
          </w:p>
        </w:tc>
        <w:tc>
          <w:tcPr>
            <w:tcW w:w="1131" w:type="dxa"/>
            <w:shd w:val="clear" w:color="auto" w:fill="auto"/>
            <w:noWrap/>
            <w:vAlign w:val="bottom"/>
            <w:hideMark/>
          </w:tcPr>
          <w:p w14:paraId="1DF38646"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436" w:type="dxa"/>
            <w:shd w:val="clear" w:color="000000" w:fill="DAEEF3"/>
            <w:noWrap/>
            <w:vAlign w:val="bottom"/>
            <w:hideMark/>
          </w:tcPr>
          <w:p w14:paraId="2272F6CF"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7</w:t>
            </w:r>
          </w:p>
        </w:tc>
        <w:tc>
          <w:tcPr>
            <w:tcW w:w="1570" w:type="dxa"/>
            <w:shd w:val="clear" w:color="000000" w:fill="DAEEF3"/>
            <w:noWrap/>
            <w:vAlign w:val="bottom"/>
            <w:hideMark/>
          </w:tcPr>
          <w:p w14:paraId="2F7332B3"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7</w:t>
            </w:r>
          </w:p>
        </w:tc>
        <w:tc>
          <w:tcPr>
            <w:tcW w:w="1570" w:type="dxa"/>
            <w:shd w:val="clear" w:color="000000" w:fill="DAEEF3"/>
            <w:noWrap/>
            <w:vAlign w:val="bottom"/>
            <w:hideMark/>
          </w:tcPr>
          <w:p w14:paraId="716CCC26"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7</w:t>
            </w:r>
          </w:p>
        </w:tc>
        <w:tc>
          <w:tcPr>
            <w:tcW w:w="1418" w:type="dxa"/>
            <w:shd w:val="clear" w:color="000000" w:fill="DAEEF3"/>
            <w:noWrap/>
            <w:vAlign w:val="bottom"/>
            <w:hideMark/>
          </w:tcPr>
          <w:p w14:paraId="75E0C6D0"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0</w:t>
            </w:r>
          </w:p>
        </w:tc>
      </w:tr>
      <w:tr w:rsidR="00F71E75" w:rsidRPr="004B69C2" w14:paraId="77833CEB" w14:textId="77777777" w:rsidTr="00DD40F3">
        <w:trPr>
          <w:trHeight w:val="236"/>
        </w:trPr>
        <w:tc>
          <w:tcPr>
            <w:tcW w:w="721" w:type="dxa"/>
            <w:shd w:val="clear" w:color="auto" w:fill="auto"/>
            <w:noWrap/>
            <w:vAlign w:val="bottom"/>
            <w:hideMark/>
          </w:tcPr>
          <w:p w14:paraId="3E86F0E3"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8026" w:type="dxa"/>
            <w:gridSpan w:val="4"/>
            <w:shd w:val="clear" w:color="auto" w:fill="auto"/>
            <w:noWrap/>
            <w:vAlign w:val="bottom"/>
            <w:hideMark/>
          </w:tcPr>
          <w:p w14:paraId="59D407EF"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Нормативная выработка т/энергии</w:t>
            </w:r>
          </w:p>
        </w:tc>
        <w:tc>
          <w:tcPr>
            <w:tcW w:w="1131" w:type="dxa"/>
            <w:shd w:val="clear" w:color="auto" w:fill="auto"/>
            <w:noWrap/>
            <w:vAlign w:val="bottom"/>
            <w:hideMark/>
          </w:tcPr>
          <w:p w14:paraId="36414300"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Гкал</w:t>
            </w:r>
          </w:p>
        </w:tc>
        <w:tc>
          <w:tcPr>
            <w:tcW w:w="1436" w:type="dxa"/>
            <w:shd w:val="clear" w:color="000000" w:fill="DAEEF3"/>
            <w:noWrap/>
            <w:vAlign w:val="bottom"/>
            <w:hideMark/>
          </w:tcPr>
          <w:p w14:paraId="00B4356A"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8 443,64</w:t>
            </w:r>
          </w:p>
        </w:tc>
        <w:tc>
          <w:tcPr>
            <w:tcW w:w="1570" w:type="dxa"/>
            <w:shd w:val="clear" w:color="000000" w:fill="DAEEF3"/>
            <w:noWrap/>
            <w:vAlign w:val="bottom"/>
            <w:hideMark/>
          </w:tcPr>
          <w:p w14:paraId="1C71D1E4"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8 443,64</w:t>
            </w:r>
          </w:p>
        </w:tc>
        <w:tc>
          <w:tcPr>
            <w:tcW w:w="1570" w:type="dxa"/>
            <w:shd w:val="clear" w:color="000000" w:fill="DAEEF3"/>
            <w:noWrap/>
            <w:vAlign w:val="bottom"/>
            <w:hideMark/>
          </w:tcPr>
          <w:p w14:paraId="558DDC03"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8 448,53</w:t>
            </w:r>
          </w:p>
        </w:tc>
        <w:tc>
          <w:tcPr>
            <w:tcW w:w="1418" w:type="dxa"/>
            <w:shd w:val="clear" w:color="000000" w:fill="DAEEF3"/>
            <w:noWrap/>
            <w:vAlign w:val="bottom"/>
            <w:hideMark/>
          </w:tcPr>
          <w:p w14:paraId="3E3E4FAC"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4,89</w:t>
            </w:r>
          </w:p>
        </w:tc>
      </w:tr>
      <w:tr w:rsidR="00F71E75" w:rsidRPr="004B69C2" w14:paraId="6D22882B" w14:textId="77777777" w:rsidTr="00DD40F3">
        <w:trPr>
          <w:trHeight w:val="236"/>
        </w:trPr>
        <w:tc>
          <w:tcPr>
            <w:tcW w:w="721" w:type="dxa"/>
            <w:shd w:val="clear" w:color="auto" w:fill="auto"/>
            <w:noWrap/>
            <w:vAlign w:val="bottom"/>
            <w:hideMark/>
          </w:tcPr>
          <w:p w14:paraId="00C4EF7F"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7731" w:type="dxa"/>
            <w:gridSpan w:val="3"/>
            <w:shd w:val="clear" w:color="auto" w:fill="auto"/>
            <w:noWrap/>
            <w:vAlign w:val="bottom"/>
            <w:hideMark/>
          </w:tcPr>
          <w:p w14:paraId="1E2492D0"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Полезный отпуск</w:t>
            </w:r>
          </w:p>
        </w:tc>
        <w:tc>
          <w:tcPr>
            <w:tcW w:w="295" w:type="dxa"/>
            <w:shd w:val="clear" w:color="auto" w:fill="auto"/>
            <w:noWrap/>
            <w:vAlign w:val="bottom"/>
            <w:hideMark/>
          </w:tcPr>
          <w:p w14:paraId="7C20E776" w14:textId="77777777" w:rsidR="00F71E75" w:rsidRPr="00F71E75" w:rsidRDefault="00F71E75" w:rsidP="00F71E75">
            <w:pPr>
              <w:rPr>
                <w:rFonts w:ascii="Bookman Old Style" w:hAnsi="Bookman Old Style" w:cs="Calibri"/>
                <w:b/>
                <w:bCs/>
                <w:color w:val="000000"/>
                <w:sz w:val="18"/>
                <w:szCs w:val="18"/>
              </w:rPr>
            </w:pPr>
          </w:p>
        </w:tc>
        <w:tc>
          <w:tcPr>
            <w:tcW w:w="1131" w:type="dxa"/>
            <w:shd w:val="clear" w:color="auto" w:fill="auto"/>
            <w:noWrap/>
            <w:vAlign w:val="bottom"/>
            <w:hideMark/>
          </w:tcPr>
          <w:p w14:paraId="155CA486"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1E207449"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6 693,74</w:t>
            </w:r>
          </w:p>
        </w:tc>
        <w:tc>
          <w:tcPr>
            <w:tcW w:w="1570" w:type="dxa"/>
            <w:shd w:val="clear" w:color="000000" w:fill="DAEEF3"/>
            <w:noWrap/>
            <w:vAlign w:val="bottom"/>
            <w:hideMark/>
          </w:tcPr>
          <w:p w14:paraId="5E19D28F"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6 693,74</w:t>
            </w:r>
          </w:p>
        </w:tc>
        <w:tc>
          <w:tcPr>
            <w:tcW w:w="1570" w:type="dxa"/>
            <w:shd w:val="clear" w:color="000000" w:fill="DAEEF3"/>
            <w:noWrap/>
            <w:vAlign w:val="bottom"/>
            <w:hideMark/>
          </w:tcPr>
          <w:p w14:paraId="1FAFA113"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6 698,41</w:t>
            </w:r>
          </w:p>
        </w:tc>
        <w:tc>
          <w:tcPr>
            <w:tcW w:w="1418" w:type="dxa"/>
            <w:shd w:val="clear" w:color="000000" w:fill="DAEEF3"/>
            <w:noWrap/>
            <w:vAlign w:val="bottom"/>
            <w:hideMark/>
          </w:tcPr>
          <w:p w14:paraId="2FC329AC"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4,67</w:t>
            </w:r>
          </w:p>
        </w:tc>
      </w:tr>
      <w:tr w:rsidR="00F71E75" w:rsidRPr="004B69C2" w14:paraId="432570AE" w14:textId="77777777" w:rsidTr="00DD40F3">
        <w:trPr>
          <w:trHeight w:val="236"/>
        </w:trPr>
        <w:tc>
          <w:tcPr>
            <w:tcW w:w="721" w:type="dxa"/>
            <w:shd w:val="clear" w:color="auto" w:fill="auto"/>
            <w:noWrap/>
            <w:vAlign w:val="bottom"/>
            <w:hideMark/>
          </w:tcPr>
          <w:p w14:paraId="60CECDE8"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8026" w:type="dxa"/>
            <w:gridSpan w:val="4"/>
            <w:shd w:val="clear" w:color="auto" w:fill="auto"/>
            <w:noWrap/>
            <w:vAlign w:val="bottom"/>
            <w:hideMark/>
          </w:tcPr>
          <w:p w14:paraId="78BE39E2"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Полезный отпуск на потребительский рынок</w:t>
            </w:r>
          </w:p>
        </w:tc>
        <w:tc>
          <w:tcPr>
            <w:tcW w:w="1131" w:type="dxa"/>
            <w:shd w:val="clear" w:color="auto" w:fill="auto"/>
            <w:noWrap/>
            <w:vAlign w:val="bottom"/>
            <w:hideMark/>
          </w:tcPr>
          <w:p w14:paraId="34BF95ED"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34E784A2"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6 693,74</w:t>
            </w:r>
          </w:p>
        </w:tc>
        <w:tc>
          <w:tcPr>
            <w:tcW w:w="1570" w:type="dxa"/>
            <w:shd w:val="clear" w:color="000000" w:fill="DAEEF3"/>
            <w:noWrap/>
            <w:vAlign w:val="bottom"/>
            <w:hideMark/>
          </w:tcPr>
          <w:p w14:paraId="30D80508"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6 693,74</w:t>
            </w:r>
          </w:p>
        </w:tc>
        <w:tc>
          <w:tcPr>
            <w:tcW w:w="1570" w:type="dxa"/>
            <w:shd w:val="clear" w:color="000000" w:fill="DAEEF3"/>
            <w:noWrap/>
            <w:vAlign w:val="bottom"/>
            <w:hideMark/>
          </w:tcPr>
          <w:p w14:paraId="6A45D700"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6 698,41</w:t>
            </w:r>
          </w:p>
        </w:tc>
        <w:tc>
          <w:tcPr>
            <w:tcW w:w="1418" w:type="dxa"/>
            <w:shd w:val="clear" w:color="000000" w:fill="DAEEF3"/>
            <w:noWrap/>
            <w:vAlign w:val="bottom"/>
            <w:hideMark/>
          </w:tcPr>
          <w:p w14:paraId="145605B3"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4,67</w:t>
            </w:r>
          </w:p>
        </w:tc>
      </w:tr>
      <w:tr w:rsidR="00F71E75" w:rsidRPr="004B69C2" w14:paraId="0BAF1469" w14:textId="77777777" w:rsidTr="00DD40F3">
        <w:trPr>
          <w:trHeight w:val="236"/>
        </w:trPr>
        <w:tc>
          <w:tcPr>
            <w:tcW w:w="721" w:type="dxa"/>
            <w:shd w:val="clear" w:color="auto" w:fill="auto"/>
            <w:noWrap/>
            <w:vAlign w:val="bottom"/>
            <w:hideMark/>
          </w:tcPr>
          <w:p w14:paraId="0E609616"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8026" w:type="dxa"/>
            <w:gridSpan w:val="4"/>
            <w:shd w:val="clear" w:color="auto" w:fill="auto"/>
            <w:noWrap/>
            <w:vAlign w:val="bottom"/>
            <w:hideMark/>
          </w:tcPr>
          <w:p w14:paraId="2A6A796C"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 жилищные организации</w:t>
            </w:r>
          </w:p>
        </w:tc>
        <w:tc>
          <w:tcPr>
            <w:tcW w:w="1131" w:type="dxa"/>
            <w:shd w:val="clear" w:color="auto" w:fill="auto"/>
            <w:noWrap/>
            <w:vAlign w:val="bottom"/>
            <w:hideMark/>
          </w:tcPr>
          <w:p w14:paraId="51C0FD40"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73C051FE"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2 433,98</w:t>
            </w:r>
          </w:p>
        </w:tc>
        <w:tc>
          <w:tcPr>
            <w:tcW w:w="1570" w:type="dxa"/>
            <w:shd w:val="clear" w:color="000000" w:fill="DAEEF3"/>
            <w:noWrap/>
            <w:vAlign w:val="bottom"/>
            <w:hideMark/>
          </w:tcPr>
          <w:p w14:paraId="341683FF"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2 433,98</w:t>
            </w:r>
          </w:p>
        </w:tc>
        <w:tc>
          <w:tcPr>
            <w:tcW w:w="1570" w:type="dxa"/>
            <w:shd w:val="clear" w:color="000000" w:fill="DAEEF3"/>
            <w:noWrap/>
            <w:vAlign w:val="bottom"/>
            <w:hideMark/>
          </w:tcPr>
          <w:p w14:paraId="5ED297E4"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2 546,03</w:t>
            </w:r>
          </w:p>
        </w:tc>
        <w:tc>
          <w:tcPr>
            <w:tcW w:w="1418" w:type="dxa"/>
            <w:shd w:val="clear" w:color="000000" w:fill="DAEEF3"/>
            <w:noWrap/>
            <w:vAlign w:val="bottom"/>
            <w:hideMark/>
          </w:tcPr>
          <w:p w14:paraId="5019DFE4"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112,05</w:t>
            </w:r>
          </w:p>
        </w:tc>
      </w:tr>
      <w:tr w:rsidR="00F71E75" w:rsidRPr="004B69C2" w14:paraId="02BD587A" w14:textId="77777777" w:rsidTr="00DD40F3">
        <w:trPr>
          <w:trHeight w:val="236"/>
        </w:trPr>
        <w:tc>
          <w:tcPr>
            <w:tcW w:w="721" w:type="dxa"/>
            <w:shd w:val="clear" w:color="auto" w:fill="auto"/>
            <w:noWrap/>
            <w:vAlign w:val="bottom"/>
            <w:hideMark/>
          </w:tcPr>
          <w:p w14:paraId="56AEA6CE"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8026" w:type="dxa"/>
            <w:gridSpan w:val="4"/>
            <w:shd w:val="clear" w:color="auto" w:fill="auto"/>
            <w:noWrap/>
            <w:vAlign w:val="bottom"/>
            <w:hideMark/>
          </w:tcPr>
          <w:p w14:paraId="0542228D"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 бюджетные организации</w:t>
            </w:r>
          </w:p>
        </w:tc>
        <w:tc>
          <w:tcPr>
            <w:tcW w:w="1131" w:type="dxa"/>
            <w:shd w:val="clear" w:color="auto" w:fill="auto"/>
            <w:noWrap/>
            <w:vAlign w:val="bottom"/>
            <w:hideMark/>
          </w:tcPr>
          <w:p w14:paraId="55343C69"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4FFE6308"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4 259,76</w:t>
            </w:r>
          </w:p>
        </w:tc>
        <w:tc>
          <w:tcPr>
            <w:tcW w:w="1570" w:type="dxa"/>
            <w:shd w:val="clear" w:color="000000" w:fill="DAEEF3"/>
            <w:noWrap/>
            <w:vAlign w:val="bottom"/>
            <w:hideMark/>
          </w:tcPr>
          <w:p w14:paraId="6D2A1068"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4 259,76</w:t>
            </w:r>
          </w:p>
        </w:tc>
        <w:tc>
          <w:tcPr>
            <w:tcW w:w="1570" w:type="dxa"/>
            <w:shd w:val="clear" w:color="000000" w:fill="DAEEF3"/>
            <w:noWrap/>
            <w:vAlign w:val="bottom"/>
            <w:hideMark/>
          </w:tcPr>
          <w:p w14:paraId="01C45235"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4 152,38</w:t>
            </w:r>
          </w:p>
        </w:tc>
        <w:tc>
          <w:tcPr>
            <w:tcW w:w="1418" w:type="dxa"/>
            <w:shd w:val="clear" w:color="000000" w:fill="DAEEF3"/>
            <w:noWrap/>
            <w:vAlign w:val="bottom"/>
            <w:hideMark/>
          </w:tcPr>
          <w:p w14:paraId="6392686F"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-107,38</w:t>
            </w:r>
          </w:p>
        </w:tc>
      </w:tr>
      <w:tr w:rsidR="00F71E75" w:rsidRPr="004B69C2" w14:paraId="13470560" w14:textId="77777777" w:rsidTr="00DD40F3">
        <w:trPr>
          <w:trHeight w:val="236"/>
        </w:trPr>
        <w:tc>
          <w:tcPr>
            <w:tcW w:w="721" w:type="dxa"/>
            <w:shd w:val="clear" w:color="auto" w:fill="auto"/>
            <w:noWrap/>
            <w:vAlign w:val="bottom"/>
            <w:hideMark/>
          </w:tcPr>
          <w:p w14:paraId="34F7E4E3"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7731" w:type="dxa"/>
            <w:gridSpan w:val="3"/>
            <w:shd w:val="clear" w:color="auto" w:fill="auto"/>
            <w:noWrap/>
            <w:vAlign w:val="bottom"/>
            <w:hideMark/>
          </w:tcPr>
          <w:p w14:paraId="2514A485"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 прочие потребители </w:t>
            </w:r>
          </w:p>
        </w:tc>
        <w:tc>
          <w:tcPr>
            <w:tcW w:w="295" w:type="dxa"/>
            <w:shd w:val="clear" w:color="auto" w:fill="auto"/>
            <w:noWrap/>
            <w:vAlign w:val="bottom"/>
            <w:hideMark/>
          </w:tcPr>
          <w:p w14:paraId="23F85ACF" w14:textId="77777777" w:rsidR="00F71E75" w:rsidRPr="00F71E75" w:rsidRDefault="00F71E75" w:rsidP="00F71E75">
            <w:pPr>
              <w:rPr>
                <w:rFonts w:ascii="Bookman Old Style" w:hAnsi="Bookman Old Style" w:cs="Calibri"/>
                <w:color w:val="000000"/>
                <w:sz w:val="18"/>
                <w:szCs w:val="18"/>
              </w:rPr>
            </w:pPr>
          </w:p>
        </w:tc>
        <w:tc>
          <w:tcPr>
            <w:tcW w:w="1131" w:type="dxa"/>
            <w:shd w:val="clear" w:color="auto" w:fill="auto"/>
            <w:noWrap/>
            <w:vAlign w:val="bottom"/>
            <w:hideMark/>
          </w:tcPr>
          <w:p w14:paraId="09C07E89"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38C2FE40"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0,00</w:t>
            </w:r>
          </w:p>
        </w:tc>
        <w:tc>
          <w:tcPr>
            <w:tcW w:w="1570" w:type="dxa"/>
            <w:shd w:val="clear" w:color="000000" w:fill="DAEEF3"/>
            <w:noWrap/>
            <w:vAlign w:val="bottom"/>
            <w:hideMark/>
          </w:tcPr>
          <w:p w14:paraId="2BA0A4BC"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0,00</w:t>
            </w:r>
          </w:p>
        </w:tc>
        <w:tc>
          <w:tcPr>
            <w:tcW w:w="1570" w:type="dxa"/>
            <w:shd w:val="clear" w:color="000000" w:fill="DAEEF3"/>
            <w:noWrap/>
            <w:vAlign w:val="bottom"/>
            <w:hideMark/>
          </w:tcPr>
          <w:p w14:paraId="4CDC7EB6"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0,00</w:t>
            </w:r>
          </w:p>
        </w:tc>
        <w:tc>
          <w:tcPr>
            <w:tcW w:w="1418" w:type="dxa"/>
            <w:shd w:val="clear" w:color="000000" w:fill="DAEEF3"/>
            <w:noWrap/>
            <w:vAlign w:val="bottom"/>
            <w:hideMark/>
          </w:tcPr>
          <w:p w14:paraId="41F5F1B8"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0,00</w:t>
            </w:r>
          </w:p>
        </w:tc>
      </w:tr>
      <w:tr w:rsidR="00F71E75" w:rsidRPr="004B69C2" w14:paraId="24594FBA" w14:textId="77777777" w:rsidTr="00DD40F3">
        <w:trPr>
          <w:trHeight w:val="236"/>
        </w:trPr>
        <w:tc>
          <w:tcPr>
            <w:tcW w:w="721" w:type="dxa"/>
            <w:shd w:val="clear" w:color="auto" w:fill="auto"/>
            <w:noWrap/>
            <w:vAlign w:val="bottom"/>
            <w:hideMark/>
          </w:tcPr>
          <w:p w14:paraId="26A5EC13"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8026" w:type="dxa"/>
            <w:gridSpan w:val="4"/>
            <w:shd w:val="clear" w:color="auto" w:fill="auto"/>
            <w:noWrap/>
            <w:vAlign w:val="bottom"/>
            <w:hideMark/>
          </w:tcPr>
          <w:p w14:paraId="465E5138"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 производственные нужды</w:t>
            </w:r>
          </w:p>
        </w:tc>
        <w:tc>
          <w:tcPr>
            <w:tcW w:w="1131" w:type="dxa"/>
            <w:shd w:val="clear" w:color="auto" w:fill="auto"/>
            <w:noWrap/>
            <w:vAlign w:val="bottom"/>
            <w:hideMark/>
          </w:tcPr>
          <w:p w14:paraId="2B5EB3A7"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6B1ECD21"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0,00</w:t>
            </w:r>
          </w:p>
        </w:tc>
        <w:tc>
          <w:tcPr>
            <w:tcW w:w="1570" w:type="dxa"/>
            <w:shd w:val="clear" w:color="000000" w:fill="DAEEF3"/>
            <w:noWrap/>
            <w:vAlign w:val="bottom"/>
            <w:hideMark/>
          </w:tcPr>
          <w:p w14:paraId="17B0656D"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0,00</w:t>
            </w:r>
          </w:p>
        </w:tc>
        <w:tc>
          <w:tcPr>
            <w:tcW w:w="1570" w:type="dxa"/>
            <w:shd w:val="clear" w:color="000000" w:fill="DAEEF3"/>
            <w:noWrap/>
            <w:vAlign w:val="bottom"/>
            <w:hideMark/>
          </w:tcPr>
          <w:p w14:paraId="652FB294"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0,00</w:t>
            </w:r>
          </w:p>
        </w:tc>
        <w:tc>
          <w:tcPr>
            <w:tcW w:w="1418" w:type="dxa"/>
            <w:shd w:val="clear" w:color="000000" w:fill="DAEEF3"/>
            <w:noWrap/>
            <w:vAlign w:val="bottom"/>
            <w:hideMark/>
          </w:tcPr>
          <w:p w14:paraId="71E2C981"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0,00</w:t>
            </w:r>
          </w:p>
        </w:tc>
      </w:tr>
      <w:tr w:rsidR="004B69C2" w:rsidRPr="004B69C2" w14:paraId="3421F098" w14:textId="77777777" w:rsidTr="00DD40F3">
        <w:trPr>
          <w:trHeight w:val="236"/>
        </w:trPr>
        <w:tc>
          <w:tcPr>
            <w:tcW w:w="721" w:type="dxa"/>
            <w:shd w:val="clear" w:color="auto" w:fill="auto"/>
            <w:noWrap/>
            <w:vAlign w:val="bottom"/>
            <w:hideMark/>
          </w:tcPr>
          <w:p w14:paraId="115461C6"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6835" w:type="dxa"/>
            <w:gridSpan w:val="2"/>
            <w:shd w:val="clear" w:color="auto" w:fill="auto"/>
            <w:noWrap/>
            <w:vAlign w:val="bottom"/>
            <w:hideMark/>
          </w:tcPr>
          <w:p w14:paraId="6D379C2E"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Потери, всего</w:t>
            </w:r>
          </w:p>
        </w:tc>
        <w:tc>
          <w:tcPr>
            <w:tcW w:w="896" w:type="dxa"/>
            <w:shd w:val="clear" w:color="auto" w:fill="auto"/>
            <w:noWrap/>
            <w:vAlign w:val="bottom"/>
            <w:hideMark/>
          </w:tcPr>
          <w:p w14:paraId="096F73D8" w14:textId="77777777" w:rsidR="00F71E75" w:rsidRPr="00F71E75" w:rsidRDefault="00F71E75" w:rsidP="00F71E75">
            <w:pPr>
              <w:rPr>
                <w:rFonts w:ascii="Bookman Old Style" w:hAnsi="Bookman Old Style" w:cs="Calibri"/>
                <w:b/>
                <w:bCs/>
                <w:color w:val="000000"/>
                <w:sz w:val="18"/>
                <w:szCs w:val="18"/>
              </w:rPr>
            </w:pPr>
          </w:p>
        </w:tc>
        <w:tc>
          <w:tcPr>
            <w:tcW w:w="295" w:type="dxa"/>
            <w:shd w:val="clear" w:color="auto" w:fill="auto"/>
            <w:noWrap/>
            <w:vAlign w:val="bottom"/>
            <w:hideMark/>
          </w:tcPr>
          <w:p w14:paraId="13BBE4F0" w14:textId="77777777" w:rsidR="00F71E75" w:rsidRPr="00F71E75" w:rsidRDefault="00F71E75" w:rsidP="00F71E75">
            <w:pPr>
              <w:rPr>
                <w:sz w:val="18"/>
                <w:szCs w:val="18"/>
              </w:rPr>
            </w:pPr>
          </w:p>
        </w:tc>
        <w:tc>
          <w:tcPr>
            <w:tcW w:w="1131" w:type="dxa"/>
            <w:shd w:val="clear" w:color="auto" w:fill="auto"/>
            <w:noWrap/>
            <w:vAlign w:val="bottom"/>
            <w:hideMark/>
          </w:tcPr>
          <w:p w14:paraId="2A4A78E5"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060CBB64"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1 749,90</w:t>
            </w:r>
          </w:p>
        </w:tc>
        <w:tc>
          <w:tcPr>
            <w:tcW w:w="1570" w:type="dxa"/>
            <w:shd w:val="clear" w:color="000000" w:fill="DAEEF3"/>
            <w:noWrap/>
            <w:vAlign w:val="bottom"/>
            <w:hideMark/>
          </w:tcPr>
          <w:p w14:paraId="317DA8C5"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1 749,90</w:t>
            </w:r>
          </w:p>
        </w:tc>
        <w:tc>
          <w:tcPr>
            <w:tcW w:w="1570" w:type="dxa"/>
            <w:shd w:val="clear" w:color="000000" w:fill="DAEEF3"/>
            <w:noWrap/>
            <w:vAlign w:val="bottom"/>
            <w:hideMark/>
          </w:tcPr>
          <w:p w14:paraId="3CC0654F"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1 750,12</w:t>
            </w:r>
          </w:p>
        </w:tc>
        <w:tc>
          <w:tcPr>
            <w:tcW w:w="1418" w:type="dxa"/>
            <w:shd w:val="clear" w:color="000000" w:fill="DAEEF3"/>
            <w:noWrap/>
            <w:vAlign w:val="bottom"/>
            <w:hideMark/>
          </w:tcPr>
          <w:p w14:paraId="3BFB5613"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0,22</w:t>
            </w:r>
          </w:p>
        </w:tc>
      </w:tr>
      <w:tr w:rsidR="004B69C2" w:rsidRPr="004B69C2" w14:paraId="4C95B62D" w14:textId="77777777" w:rsidTr="00DD40F3">
        <w:trPr>
          <w:trHeight w:val="70"/>
        </w:trPr>
        <w:tc>
          <w:tcPr>
            <w:tcW w:w="721" w:type="dxa"/>
            <w:shd w:val="clear" w:color="auto" w:fill="auto"/>
            <w:noWrap/>
            <w:vAlign w:val="bottom"/>
            <w:hideMark/>
          </w:tcPr>
          <w:p w14:paraId="1517BAF5"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6600" w:type="dxa"/>
            <w:shd w:val="clear" w:color="auto" w:fill="auto"/>
            <w:noWrap/>
            <w:vAlign w:val="bottom"/>
            <w:hideMark/>
          </w:tcPr>
          <w:p w14:paraId="4A6C0446"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 на собственные нужды котельной</w:t>
            </w:r>
          </w:p>
        </w:tc>
        <w:tc>
          <w:tcPr>
            <w:tcW w:w="235" w:type="dxa"/>
            <w:shd w:val="clear" w:color="auto" w:fill="auto"/>
            <w:noWrap/>
            <w:vAlign w:val="bottom"/>
            <w:hideMark/>
          </w:tcPr>
          <w:p w14:paraId="2CECBEE8" w14:textId="77777777" w:rsidR="00F71E75" w:rsidRPr="00F71E75" w:rsidRDefault="00F71E75" w:rsidP="00F71E75">
            <w:pPr>
              <w:rPr>
                <w:rFonts w:ascii="Bookman Old Style" w:hAnsi="Bookman Old Style" w:cs="Calibri"/>
                <w:color w:val="000000"/>
                <w:sz w:val="18"/>
                <w:szCs w:val="18"/>
              </w:rPr>
            </w:pPr>
          </w:p>
        </w:tc>
        <w:tc>
          <w:tcPr>
            <w:tcW w:w="896" w:type="dxa"/>
            <w:shd w:val="clear" w:color="auto" w:fill="auto"/>
            <w:noWrap/>
            <w:vAlign w:val="bottom"/>
            <w:hideMark/>
          </w:tcPr>
          <w:p w14:paraId="11649D15" w14:textId="77777777" w:rsidR="00F71E75" w:rsidRPr="00F71E75" w:rsidRDefault="00F71E75" w:rsidP="00F71E75">
            <w:pPr>
              <w:rPr>
                <w:sz w:val="18"/>
                <w:szCs w:val="18"/>
              </w:rPr>
            </w:pPr>
          </w:p>
        </w:tc>
        <w:tc>
          <w:tcPr>
            <w:tcW w:w="295" w:type="dxa"/>
            <w:shd w:val="clear" w:color="auto" w:fill="auto"/>
            <w:noWrap/>
            <w:vAlign w:val="bottom"/>
            <w:hideMark/>
          </w:tcPr>
          <w:p w14:paraId="5BEAD717" w14:textId="77777777" w:rsidR="00F71E75" w:rsidRPr="00F71E75" w:rsidRDefault="00F71E75" w:rsidP="00F71E75">
            <w:pPr>
              <w:rPr>
                <w:sz w:val="18"/>
                <w:szCs w:val="18"/>
              </w:rPr>
            </w:pPr>
          </w:p>
        </w:tc>
        <w:tc>
          <w:tcPr>
            <w:tcW w:w="1131" w:type="dxa"/>
            <w:shd w:val="clear" w:color="auto" w:fill="auto"/>
            <w:noWrap/>
            <w:vAlign w:val="bottom"/>
            <w:hideMark/>
          </w:tcPr>
          <w:p w14:paraId="5B4A6A7D"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50E43525"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372,36</w:t>
            </w:r>
          </w:p>
        </w:tc>
        <w:tc>
          <w:tcPr>
            <w:tcW w:w="1570" w:type="dxa"/>
            <w:shd w:val="clear" w:color="000000" w:fill="DAEEF3"/>
            <w:noWrap/>
            <w:vAlign w:val="bottom"/>
            <w:hideMark/>
          </w:tcPr>
          <w:p w14:paraId="5DD7B052"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372,36</w:t>
            </w:r>
          </w:p>
        </w:tc>
        <w:tc>
          <w:tcPr>
            <w:tcW w:w="1570" w:type="dxa"/>
            <w:shd w:val="clear" w:color="000000" w:fill="DAEEF3"/>
            <w:noWrap/>
            <w:vAlign w:val="bottom"/>
            <w:hideMark/>
          </w:tcPr>
          <w:p w14:paraId="36941880"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372,58</w:t>
            </w:r>
          </w:p>
        </w:tc>
        <w:tc>
          <w:tcPr>
            <w:tcW w:w="1418" w:type="dxa"/>
            <w:shd w:val="clear" w:color="000000" w:fill="DAEEF3"/>
            <w:noWrap/>
            <w:vAlign w:val="bottom"/>
            <w:hideMark/>
          </w:tcPr>
          <w:p w14:paraId="6A7CB0C0"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0,22</w:t>
            </w:r>
          </w:p>
        </w:tc>
      </w:tr>
      <w:tr w:rsidR="00F71E75" w:rsidRPr="004B69C2" w14:paraId="7F50723D" w14:textId="77777777" w:rsidTr="00DD40F3">
        <w:trPr>
          <w:trHeight w:val="247"/>
        </w:trPr>
        <w:tc>
          <w:tcPr>
            <w:tcW w:w="721" w:type="dxa"/>
            <w:shd w:val="clear" w:color="auto" w:fill="auto"/>
            <w:noWrap/>
            <w:vAlign w:val="bottom"/>
            <w:hideMark/>
          </w:tcPr>
          <w:p w14:paraId="267AC2ED"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7731" w:type="dxa"/>
            <w:gridSpan w:val="3"/>
            <w:shd w:val="clear" w:color="auto" w:fill="auto"/>
            <w:noWrap/>
            <w:vAlign w:val="bottom"/>
            <w:hideMark/>
          </w:tcPr>
          <w:p w14:paraId="4E94CB20"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 в тепловых сетях </w:t>
            </w:r>
          </w:p>
        </w:tc>
        <w:tc>
          <w:tcPr>
            <w:tcW w:w="295" w:type="dxa"/>
            <w:shd w:val="clear" w:color="auto" w:fill="auto"/>
            <w:noWrap/>
            <w:vAlign w:val="bottom"/>
            <w:hideMark/>
          </w:tcPr>
          <w:p w14:paraId="3D4159F9" w14:textId="77777777" w:rsidR="00F71E75" w:rsidRPr="00F71E75" w:rsidRDefault="00F71E75" w:rsidP="00F71E75">
            <w:pPr>
              <w:rPr>
                <w:rFonts w:ascii="Bookman Old Style" w:hAnsi="Bookman Old Style" w:cs="Calibri"/>
                <w:color w:val="000000"/>
                <w:sz w:val="18"/>
                <w:szCs w:val="18"/>
              </w:rPr>
            </w:pPr>
          </w:p>
        </w:tc>
        <w:tc>
          <w:tcPr>
            <w:tcW w:w="1131" w:type="dxa"/>
            <w:shd w:val="clear" w:color="auto" w:fill="auto"/>
            <w:noWrap/>
            <w:vAlign w:val="bottom"/>
            <w:hideMark/>
          </w:tcPr>
          <w:p w14:paraId="0F258D03"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2E9F609E"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1 377,54</w:t>
            </w:r>
          </w:p>
        </w:tc>
        <w:tc>
          <w:tcPr>
            <w:tcW w:w="1570" w:type="dxa"/>
            <w:shd w:val="clear" w:color="000000" w:fill="DAEEF3"/>
            <w:noWrap/>
            <w:vAlign w:val="bottom"/>
            <w:hideMark/>
          </w:tcPr>
          <w:p w14:paraId="334A4D8A"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1 377,54</w:t>
            </w:r>
          </w:p>
        </w:tc>
        <w:tc>
          <w:tcPr>
            <w:tcW w:w="1570" w:type="dxa"/>
            <w:shd w:val="clear" w:color="000000" w:fill="DAEEF3"/>
            <w:noWrap/>
            <w:vAlign w:val="bottom"/>
            <w:hideMark/>
          </w:tcPr>
          <w:p w14:paraId="448D6D31"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1 377,54</w:t>
            </w:r>
          </w:p>
        </w:tc>
        <w:tc>
          <w:tcPr>
            <w:tcW w:w="1418" w:type="dxa"/>
            <w:shd w:val="clear" w:color="000000" w:fill="DAEEF3"/>
            <w:noWrap/>
            <w:vAlign w:val="bottom"/>
            <w:hideMark/>
          </w:tcPr>
          <w:p w14:paraId="00A2C446"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0,00</w:t>
            </w:r>
          </w:p>
        </w:tc>
      </w:tr>
      <w:tr w:rsidR="00F71E75" w:rsidRPr="00F71E75" w14:paraId="2480BB1C" w14:textId="77777777" w:rsidTr="00DD40F3">
        <w:trPr>
          <w:trHeight w:val="315"/>
        </w:trPr>
        <w:tc>
          <w:tcPr>
            <w:tcW w:w="15872" w:type="dxa"/>
            <w:gridSpan w:val="10"/>
            <w:vMerge w:val="restart"/>
            <w:shd w:val="clear" w:color="auto" w:fill="auto"/>
            <w:noWrap/>
            <w:vAlign w:val="center"/>
            <w:hideMark/>
          </w:tcPr>
          <w:p w14:paraId="4C3B92EF"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Расходы на приобретение (производство) энергетических ресурсов, холодной воды и теплоносителя</w:t>
            </w:r>
          </w:p>
        </w:tc>
      </w:tr>
      <w:tr w:rsidR="00F71E75" w:rsidRPr="00F71E75" w14:paraId="2CC17AF3" w14:textId="77777777" w:rsidTr="00DD40F3">
        <w:trPr>
          <w:trHeight w:val="458"/>
        </w:trPr>
        <w:tc>
          <w:tcPr>
            <w:tcW w:w="15872" w:type="dxa"/>
            <w:gridSpan w:val="10"/>
            <w:vMerge/>
            <w:vAlign w:val="center"/>
            <w:hideMark/>
          </w:tcPr>
          <w:p w14:paraId="7996E44E" w14:textId="77777777" w:rsidR="00F71E75" w:rsidRPr="00F71E75" w:rsidRDefault="00F71E75" w:rsidP="00F71E75">
            <w:pPr>
              <w:rPr>
                <w:rFonts w:ascii="Bookman Old Style" w:hAnsi="Bookman Old Style" w:cs="Calibri"/>
                <w:b/>
                <w:bCs/>
                <w:color w:val="000000"/>
                <w:sz w:val="18"/>
                <w:szCs w:val="18"/>
              </w:rPr>
            </w:pPr>
          </w:p>
        </w:tc>
      </w:tr>
      <w:tr w:rsidR="00F71E75" w:rsidRPr="004B69C2" w14:paraId="3070BFE8" w14:textId="77777777" w:rsidTr="00DD40F3">
        <w:trPr>
          <w:trHeight w:val="236"/>
        </w:trPr>
        <w:tc>
          <w:tcPr>
            <w:tcW w:w="721" w:type="dxa"/>
            <w:shd w:val="clear" w:color="auto" w:fill="auto"/>
            <w:noWrap/>
            <w:vAlign w:val="bottom"/>
            <w:hideMark/>
          </w:tcPr>
          <w:p w14:paraId="15968470"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1.1</w:t>
            </w:r>
          </w:p>
        </w:tc>
        <w:tc>
          <w:tcPr>
            <w:tcW w:w="8026" w:type="dxa"/>
            <w:gridSpan w:val="4"/>
            <w:shd w:val="clear" w:color="auto" w:fill="auto"/>
            <w:noWrap/>
            <w:vAlign w:val="bottom"/>
            <w:hideMark/>
          </w:tcPr>
          <w:p w14:paraId="4A636D17"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xml:space="preserve">Расходы на топливо, всего: </w:t>
            </w:r>
          </w:p>
        </w:tc>
        <w:tc>
          <w:tcPr>
            <w:tcW w:w="1131" w:type="dxa"/>
            <w:shd w:val="clear" w:color="auto" w:fill="auto"/>
            <w:noWrap/>
            <w:vAlign w:val="bottom"/>
            <w:hideMark/>
          </w:tcPr>
          <w:p w14:paraId="635CF23B" w14:textId="77777777" w:rsidR="00F71E75" w:rsidRPr="00F71E75" w:rsidRDefault="00F71E75" w:rsidP="00F71E75">
            <w:pPr>
              <w:jc w:val="center"/>
              <w:rPr>
                <w:rFonts w:ascii="Bookman Old Style" w:hAnsi="Bookman Old Style" w:cs="Calibri"/>
                <w:color w:val="000000"/>
                <w:sz w:val="18"/>
                <w:szCs w:val="18"/>
              </w:rPr>
            </w:pPr>
            <w:proofErr w:type="spellStart"/>
            <w:r w:rsidRPr="00F71E75">
              <w:rPr>
                <w:rFonts w:ascii="Bookman Old Style" w:hAnsi="Bookman Old Style" w:cs="Calibri"/>
                <w:color w:val="000000"/>
                <w:sz w:val="18"/>
                <w:szCs w:val="18"/>
              </w:rPr>
              <w:t>т.р</w:t>
            </w:r>
            <w:proofErr w:type="spellEnd"/>
            <w:r w:rsidRPr="00F71E75">
              <w:rPr>
                <w:rFonts w:ascii="Bookman Old Style" w:hAnsi="Bookman Old Style" w:cs="Calibri"/>
                <w:color w:val="000000"/>
                <w:sz w:val="18"/>
                <w:szCs w:val="18"/>
              </w:rPr>
              <w:t>.</w:t>
            </w:r>
          </w:p>
        </w:tc>
        <w:tc>
          <w:tcPr>
            <w:tcW w:w="1436" w:type="dxa"/>
            <w:shd w:val="clear" w:color="000000" w:fill="DAEEF3"/>
            <w:noWrap/>
            <w:vAlign w:val="bottom"/>
            <w:hideMark/>
          </w:tcPr>
          <w:p w14:paraId="7FC5AA54"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4 156,25</w:t>
            </w:r>
          </w:p>
        </w:tc>
        <w:tc>
          <w:tcPr>
            <w:tcW w:w="1570" w:type="dxa"/>
            <w:shd w:val="clear" w:color="000000" w:fill="DAEEF3"/>
            <w:noWrap/>
            <w:vAlign w:val="bottom"/>
            <w:hideMark/>
          </w:tcPr>
          <w:p w14:paraId="5D24641B"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4 637,64</w:t>
            </w:r>
          </w:p>
        </w:tc>
        <w:tc>
          <w:tcPr>
            <w:tcW w:w="1570" w:type="dxa"/>
            <w:shd w:val="clear" w:color="000000" w:fill="DAEEF3"/>
            <w:noWrap/>
            <w:vAlign w:val="bottom"/>
            <w:hideMark/>
          </w:tcPr>
          <w:p w14:paraId="582148EF"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4 246,14</w:t>
            </w:r>
          </w:p>
        </w:tc>
        <w:tc>
          <w:tcPr>
            <w:tcW w:w="1418" w:type="dxa"/>
            <w:shd w:val="clear" w:color="000000" w:fill="DAEEF3"/>
            <w:noWrap/>
            <w:vAlign w:val="bottom"/>
            <w:hideMark/>
          </w:tcPr>
          <w:p w14:paraId="0FF7CC99"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-391,50</w:t>
            </w:r>
          </w:p>
        </w:tc>
      </w:tr>
      <w:tr w:rsidR="004B69C2" w:rsidRPr="004B69C2" w14:paraId="43336030" w14:textId="77777777" w:rsidTr="00DD40F3">
        <w:trPr>
          <w:trHeight w:val="236"/>
        </w:trPr>
        <w:tc>
          <w:tcPr>
            <w:tcW w:w="721" w:type="dxa"/>
            <w:shd w:val="clear" w:color="auto" w:fill="auto"/>
            <w:noWrap/>
            <w:vAlign w:val="bottom"/>
            <w:hideMark/>
          </w:tcPr>
          <w:p w14:paraId="707EF534"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6835" w:type="dxa"/>
            <w:gridSpan w:val="2"/>
            <w:shd w:val="clear" w:color="auto" w:fill="auto"/>
            <w:noWrap/>
            <w:vAlign w:val="bottom"/>
            <w:hideMark/>
          </w:tcPr>
          <w:p w14:paraId="5191C87F"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в </w:t>
            </w:r>
            <w:proofErr w:type="spellStart"/>
            <w:r w:rsidRPr="00F71E75">
              <w:rPr>
                <w:rFonts w:ascii="Bookman Old Style" w:hAnsi="Bookman Old Style" w:cs="Calibri"/>
                <w:color w:val="000000"/>
                <w:sz w:val="18"/>
                <w:szCs w:val="18"/>
              </w:rPr>
              <w:t>т.ч</w:t>
            </w:r>
            <w:proofErr w:type="spellEnd"/>
            <w:r w:rsidRPr="00F71E75">
              <w:rPr>
                <w:rFonts w:ascii="Bookman Old Style" w:hAnsi="Bookman Old Style" w:cs="Calibri"/>
                <w:color w:val="000000"/>
                <w:sz w:val="18"/>
                <w:szCs w:val="18"/>
              </w:rPr>
              <w:t xml:space="preserve">.   - уголь </w:t>
            </w:r>
          </w:p>
        </w:tc>
        <w:tc>
          <w:tcPr>
            <w:tcW w:w="896" w:type="dxa"/>
            <w:shd w:val="clear" w:color="auto" w:fill="auto"/>
            <w:noWrap/>
            <w:vAlign w:val="bottom"/>
            <w:hideMark/>
          </w:tcPr>
          <w:p w14:paraId="60C58CAC" w14:textId="77777777" w:rsidR="00F71E75" w:rsidRPr="00F71E75" w:rsidRDefault="00F71E75" w:rsidP="00F71E75">
            <w:pPr>
              <w:rPr>
                <w:rFonts w:ascii="Bookman Old Style" w:hAnsi="Bookman Old Style" w:cs="Calibri"/>
                <w:color w:val="000000"/>
                <w:sz w:val="18"/>
                <w:szCs w:val="18"/>
              </w:rPr>
            </w:pPr>
          </w:p>
        </w:tc>
        <w:tc>
          <w:tcPr>
            <w:tcW w:w="295" w:type="dxa"/>
            <w:shd w:val="clear" w:color="auto" w:fill="auto"/>
            <w:noWrap/>
            <w:vAlign w:val="bottom"/>
            <w:hideMark/>
          </w:tcPr>
          <w:p w14:paraId="15B288D7"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w:t>
            </w:r>
          </w:p>
        </w:tc>
        <w:tc>
          <w:tcPr>
            <w:tcW w:w="1131" w:type="dxa"/>
            <w:shd w:val="clear" w:color="auto" w:fill="auto"/>
            <w:noWrap/>
            <w:vAlign w:val="bottom"/>
            <w:hideMark/>
          </w:tcPr>
          <w:p w14:paraId="7D385839"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759D84C8"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4 156,25</w:t>
            </w:r>
          </w:p>
        </w:tc>
        <w:tc>
          <w:tcPr>
            <w:tcW w:w="1570" w:type="dxa"/>
            <w:shd w:val="clear" w:color="000000" w:fill="DAEEF3"/>
            <w:noWrap/>
            <w:vAlign w:val="bottom"/>
            <w:hideMark/>
          </w:tcPr>
          <w:p w14:paraId="36FBD316"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4 637,64</w:t>
            </w:r>
          </w:p>
        </w:tc>
        <w:tc>
          <w:tcPr>
            <w:tcW w:w="1570" w:type="dxa"/>
            <w:shd w:val="clear" w:color="000000" w:fill="DAEEF3"/>
            <w:noWrap/>
            <w:vAlign w:val="bottom"/>
            <w:hideMark/>
          </w:tcPr>
          <w:p w14:paraId="75DDB227"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4 246,14</w:t>
            </w:r>
          </w:p>
        </w:tc>
        <w:tc>
          <w:tcPr>
            <w:tcW w:w="1418" w:type="dxa"/>
            <w:shd w:val="clear" w:color="000000" w:fill="DAEEF3"/>
            <w:noWrap/>
            <w:vAlign w:val="bottom"/>
            <w:hideMark/>
          </w:tcPr>
          <w:p w14:paraId="55088717"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-391,50</w:t>
            </w:r>
          </w:p>
        </w:tc>
      </w:tr>
      <w:tr w:rsidR="004B69C2" w:rsidRPr="004B69C2" w14:paraId="197CCBB1" w14:textId="77777777" w:rsidTr="00DD40F3">
        <w:trPr>
          <w:trHeight w:val="236"/>
        </w:trPr>
        <w:tc>
          <w:tcPr>
            <w:tcW w:w="721" w:type="dxa"/>
            <w:shd w:val="clear" w:color="auto" w:fill="auto"/>
            <w:noWrap/>
            <w:vAlign w:val="bottom"/>
            <w:hideMark/>
          </w:tcPr>
          <w:p w14:paraId="24FDDB52" w14:textId="77777777" w:rsidR="00F71E75" w:rsidRPr="00F71E75" w:rsidRDefault="00F71E75" w:rsidP="00F71E75">
            <w:pPr>
              <w:rPr>
                <w:rFonts w:ascii="Calibri" w:hAnsi="Calibri" w:cs="Calibri"/>
                <w:color w:val="000000"/>
                <w:sz w:val="18"/>
                <w:szCs w:val="18"/>
              </w:rPr>
            </w:pPr>
            <w:r w:rsidRPr="00F71E75">
              <w:rPr>
                <w:rFonts w:ascii="Calibri" w:hAnsi="Calibri" w:cs="Calibri"/>
                <w:color w:val="000000"/>
                <w:sz w:val="18"/>
                <w:szCs w:val="18"/>
              </w:rPr>
              <w:t> </w:t>
            </w:r>
          </w:p>
        </w:tc>
        <w:tc>
          <w:tcPr>
            <w:tcW w:w="6835" w:type="dxa"/>
            <w:gridSpan w:val="2"/>
            <w:shd w:val="clear" w:color="auto" w:fill="auto"/>
            <w:noWrap/>
            <w:vAlign w:val="bottom"/>
            <w:hideMark/>
          </w:tcPr>
          <w:p w14:paraId="39D39003"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 мазут</w:t>
            </w:r>
          </w:p>
        </w:tc>
        <w:tc>
          <w:tcPr>
            <w:tcW w:w="896" w:type="dxa"/>
            <w:shd w:val="clear" w:color="auto" w:fill="auto"/>
            <w:noWrap/>
            <w:vAlign w:val="bottom"/>
            <w:hideMark/>
          </w:tcPr>
          <w:p w14:paraId="044897EA" w14:textId="77777777" w:rsidR="00F71E75" w:rsidRPr="00F71E75" w:rsidRDefault="00F71E75" w:rsidP="00F71E75">
            <w:pPr>
              <w:rPr>
                <w:rFonts w:ascii="Bookman Old Style" w:hAnsi="Bookman Old Style" w:cs="Calibri"/>
                <w:color w:val="000000"/>
                <w:sz w:val="18"/>
                <w:szCs w:val="18"/>
              </w:rPr>
            </w:pPr>
          </w:p>
        </w:tc>
        <w:tc>
          <w:tcPr>
            <w:tcW w:w="295" w:type="dxa"/>
            <w:shd w:val="clear" w:color="auto" w:fill="auto"/>
            <w:noWrap/>
            <w:vAlign w:val="bottom"/>
            <w:hideMark/>
          </w:tcPr>
          <w:p w14:paraId="6FF890CC" w14:textId="77777777" w:rsidR="00F71E75" w:rsidRPr="00F71E75" w:rsidRDefault="00F71E75" w:rsidP="00F71E75">
            <w:pPr>
              <w:rPr>
                <w:rFonts w:ascii="Calibri" w:hAnsi="Calibri" w:cs="Calibri"/>
                <w:color w:val="000000"/>
                <w:sz w:val="18"/>
                <w:szCs w:val="18"/>
              </w:rPr>
            </w:pPr>
            <w:r w:rsidRPr="00F71E75">
              <w:rPr>
                <w:rFonts w:ascii="Calibri" w:hAnsi="Calibri" w:cs="Calibri"/>
                <w:color w:val="000000"/>
                <w:sz w:val="18"/>
                <w:szCs w:val="18"/>
              </w:rPr>
              <w:t> </w:t>
            </w:r>
          </w:p>
        </w:tc>
        <w:tc>
          <w:tcPr>
            <w:tcW w:w="1131" w:type="dxa"/>
            <w:shd w:val="clear" w:color="auto" w:fill="auto"/>
            <w:noWrap/>
            <w:vAlign w:val="bottom"/>
            <w:hideMark/>
          </w:tcPr>
          <w:p w14:paraId="2DD7C311"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49633ED0"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570" w:type="dxa"/>
            <w:shd w:val="clear" w:color="000000" w:fill="DAEEF3"/>
            <w:noWrap/>
            <w:vAlign w:val="bottom"/>
            <w:hideMark/>
          </w:tcPr>
          <w:p w14:paraId="7F6D9105"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570" w:type="dxa"/>
            <w:shd w:val="clear" w:color="000000" w:fill="DAEEF3"/>
            <w:noWrap/>
            <w:vAlign w:val="bottom"/>
            <w:hideMark/>
          </w:tcPr>
          <w:p w14:paraId="29615664"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418" w:type="dxa"/>
            <w:shd w:val="clear" w:color="000000" w:fill="DAEEF3"/>
            <w:noWrap/>
            <w:vAlign w:val="bottom"/>
            <w:hideMark/>
          </w:tcPr>
          <w:p w14:paraId="163C119F"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w:t>
            </w:r>
          </w:p>
        </w:tc>
      </w:tr>
      <w:tr w:rsidR="00F71E75" w:rsidRPr="004B69C2" w14:paraId="04228F45" w14:textId="77777777" w:rsidTr="00DD40F3">
        <w:trPr>
          <w:trHeight w:val="236"/>
        </w:trPr>
        <w:tc>
          <w:tcPr>
            <w:tcW w:w="721" w:type="dxa"/>
            <w:shd w:val="clear" w:color="auto" w:fill="auto"/>
            <w:noWrap/>
            <w:vAlign w:val="bottom"/>
            <w:hideMark/>
          </w:tcPr>
          <w:p w14:paraId="639F115A" w14:textId="77777777" w:rsidR="00F71E75" w:rsidRPr="00F71E75" w:rsidRDefault="00F71E75" w:rsidP="00F71E75">
            <w:pPr>
              <w:rPr>
                <w:rFonts w:ascii="Calibri" w:hAnsi="Calibri" w:cs="Calibri"/>
                <w:color w:val="000000"/>
                <w:sz w:val="18"/>
                <w:szCs w:val="18"/>
              </w:rPr>
            </w:pPr>
            <w:r w:rsidRPr="00F71E75">
              <w:rPr>
                <w:rFonts w:ascii="Calibri" w:hAnsi="Calibri" w:cs="Calibri"/>
                <w:color w:val="000000"/>
                <w:sz w:val="18"/>
                <w:szCs w:val="18"/>
              </w:rPr>
              <w:t> </w:t>
            </w:r>
          </w:p>
        </w:tc>
        <w:tc>
          <w:tcPr>
            <w:tcW w:w="7731" w:type="dxa"/>
            <w:gridSpan w:val="3"/>
            <w:shd w:val="clear" w:color="auto" w:fill="auto"/>
            <w:noWrap/>
            <w:vAlign w:val="bottom"/>
            <w:hideMark/>
          </w:tcPr>
          <w:p w14:paraId="6869918B"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в </w:t>
            </w:r>
            <w:proofErr w:type="spellStart"/>
            <w:r w:rsidRPr="00F71E75">
              <w:rPr>
                <w:rFonts w:ascii="Bookman Old Style" w:hAnsi="Bookman Old Style" w:cs="Calibri"/>
                <w:color w:val="000000"/>
                <w:sz w:val="18"/>
                <w:szCs w:val="18"/>
              </w:rPr>
              <w:t>т.ч</w:t>
            </w:r>
            <w:proofErr w:type="spellEnd"/>
            <w:r w:rsidRPr="00F71E75">
              <w:rPr>
                <w:rFonts w:ascii="Bookman Old Style" w:hAnsi="Bookman Old Style" w:cs="Calibri"/>
                <w:color w:val="000000"/>
                <w:sz w:val="18"/>
                <w:szCs w:val="18"/>
              </w:rPr>
              <w:t>. натуральное топливо</w:t>
            </w:r>
          </w:p>
        </w:tc>
        <w:tc>
          <w:tcPr>
            <w:tcW w:w="295" w:type="dxa"/>
            <w:shd w:val="clear" w:color="auto" w:fill="auto"/>
            <w:noWrap/>
            <w:vAlign w:val="bottom"/>
            <w:hideMark/>
          </w:tcPr>
          <w:p w14:paraId="35017842" w14:textId="77777777" w:rsidR="00F71E75" w:rsidRPr="00F71E75" w:rsidRDefault="00F71E75" w:rsidP="00F71E75">
            <w:pPr>
              <w:rPr>
                <w:rFonts w:ascii="Calibri" w:hAnsi="Calibri" w:cs="Calibri"/>
                <w:color w:val="000000"/>
                <w:sz w:val="18"/>
                <w:szCs w:val="18"/>
              </w:rPr>
            </w:pPr>
            <w:r w:rsidRPr="00F71E75">
              <w:rPr>
                <w:rFonts w:ascii="Calibri" w:hAnsi="Calibri" w:cs="Calibri"/>
                <w:color w:val="000000"/>
                <w:sz w:val="18"/>
                <w:szCs w:val="18"/>
              </w:rPr>
              <w:t> </w:t>
            </w:r>
          </w:p>
        </w:tc>
        <w:tc>
          <w:tcPr>
            <w:tcW w:w="1131" w:type="dxa"/>
            <w:shd w:val="clear" w:color="auto" w:fill="auto"/>
            <w:noWrap/>
            <w:vAlign w:val="bottom"/>
            <w:hideMark/>
          </w:tcPr>
          <w:p w14:paraId="146F51FF"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0DA96B32"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3 473,86</w:t>
            </w:r>
          </w:p>
        </w:tc>
        <w:tc>
          <w:tcPr>
            <w:tcW w:w="1570" w:type="dxa"/>
            <w:shd w:val="clear" w:color="000000" w:fill="DAEEF3"/>
            <w:noWrap/>
            <w:vAlign w:val="bottom"/>
            <w:hideMark/>
          </w:tcPr>
          <w:p w14:paraId="3782228C"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3 335,24</w:t>
            </w:r>
          </w:p>
        </w:tc>
        <w:tc>
          <w:tcPr>
            <w:tcW w:w="1570" w:type="dxa"/>
            <w:shd w:val="clear" w:color="000000" w:fill="DAEEF3"/>
            <w:noWrap/>
            <w:vAlign w:val="bottom"/>
            <w:hideMark/>
          </w:tcPr>
          <w:p w14:paraId="16743658"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3 367,96</w:t>
            </w:r>
          </w:p>
        </w:tc>
        <w:tc>
          <w:tcPr>
            <w:tcW w:w="1418" w:type="dxa"/>
            <w:shd w:val="clear" w:color="000000" w:fill="DAEEF3"/>
            <w:noWrap/>
            <w:vAlign w:val="bottom"/>
            <w:hideMark/>
          </w:tcPr>
          <w:p w14:paraId="03558D83"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32,72</w:t>
            </w:r>
          </w:p>
        </w:tc>
      </w:tr>
      <w:tr w:rsidR="00F71E75" w:rsidRPr="004B69C2" w14:paraId="5A13C0D5" w14:textId="77777777" w:rsidTr="00DD40F3">
        <w:trPr>
          <w:trHeight w:val="236"/>
        </w:trPr>
        <w:tc>
          <w:tcPr>
            <w:tcW w:w="721" w:type="dxa"/>
            <w:shd w:val="clear" w:color="auto" w:fill="auto"/>
            <w:noWrap/>
            <w:vAlign w:val="bottom"/>
            <w:hideMark/>
          </w:tcPr>
          <w:p w14:paraId="3CDEF1C7"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7731" w:type="dxa"/>
            <w:gridSpan w:val="3"/>
            <w:shd w:val="clear" w:color="auto" w:fill="auto"/>
            <w:noWrap/>
            <w:vAlign w:val="bottom"/>
            <w:hideMark/>
          </w:tcPr>
          <w:p w14:paraId="4FEE4379"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 уголь каменный</w:t>
            </w:r>
          </w:p>
        </w:tc>
        <w:tc>
          <w:tcPr>
            <w:tcW w:w="295" w:type="dxa"/>
            <w:shd w:val="clear" w:color="auto" w:fill="auto"/>
            <w:noWrap/>
            <w:vAlign w:val="bottom"/>
            <w:hideMark/>
          </w:tcPr>
          <w:p w14:paraId="029F4D2E"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131" w:type="dxa"/>
            <w:shd w:val="clear" w:color="auto" w:fill="auto"/>
            <w:noWrap/>
            <w:vAlign w:val="bottom"/>
            <w:hideMark/>
          </w:tcPr>
          <w:p w14:paraId="3460977B"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78A0253F"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3 473,86</w:t>
            </w:r>
          </w:p>
        </w:tc>
        <w:tc>
          <w:tcPr>
            <w:tcW w:w="1570" w:type="dxa"/>
            <w:shd w:val="clear" w:color="000000" w:fill="DAEEF3"/>
            <w:noWrap/>
            <w:vAlign w:val="bottom"/>
            <w:hideMark/>
          </w:tcPr>
          <w:p w14:paraId="32C1D162"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3 335,24</w:t>
            </w:r>
          </w:p>
        </w:tc>
        <w:tc>
          <w:tcPr>
            <w:tcW w:w="1570" w:type="dxa"/>
            <w:shd w:val="clear" w:color="000000" w:fill="DAEEF3"/>
            <w:noWrap/>
            <w:vAlign w:val="bottom"/>
            <w:hideMark/>
          </w:tcPr>
          <w:p w14:paraId="508A5ADE"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3 367,96</w:t>
            </w:r>
          </w:p>
        </w:tc>
        <w:tc>
          <w:tcPr>
            <w:tcW w:w="1418" w:type="dxa"/>
            <w:shd w:val="clear" w:color="000000" w:fill="DAEEF3"/>
            <w:noWrap/>
            <w:vAlign w:val="bottom"/>
            <w:hideMark/>
          </w:tcPr>
          <w:p w14:paraId="66CCCE50"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32,72</w:t>
            </w:r>
          </w:p>
        </w:tc>
      </w:tr>
      <w:tr w:rsidR="004B69C2" w:rsidRPr="004B69C2" w14:paraId="0156F638" w14:textId="77777777" w:rsidTr="00DD40F3">
        <w:trPr>
          <w:trHeight w:val="236"/>
        </w:trPr>
        <w:tc>
          <w:tcPr>
            <w:tcW w:w="721" w:type="dxa"/>
            <w:shd w:val="clear" w:color="auto" w:fill="auto"/>
            <w:noWrap/>
            <w:vAlign w:val="bottom"/>
            <w:hideMark/>
          </w:tcPr>
          <w:p w14:paraId="42D98930"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6835" w:type="dxa"/>
            <w:gridSpan w:val="2"/>
            <w:shd w:val="clear" w:color="auto" w:fill="auto"/>
            <w:noWrap/>
            <w:vAlign w:val="bottom"/>
            <w:hideMark/>
          </w:tcPr>
          <w:p w14:paraId="2E70E02A"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 мазут</w:t>
            </w:r>
          </w:p>
        </w:tc>
        <w:tc>
          <w:tcPr>
            <w:tcW w:w="896" w:type="dxa"/>
            <w:shd w:val="clear" w:color="auto" w:fill="auto"/>
            <w:noWrap/>
            <w:vAlign w:val="bottom"/>
            <w:hideMark/>
          </w:tcPr>
          <w:p w14:paraId="3B546A0C" w14:textId="77777777" w:rsidR="00F71E75" w:rsidRPr="00F71E75" w:rsidRDefault="00F71E75" w:rsidP="00F71E75">
            <w:pPr>
              <w:rPr>
                <w:rFonts w:ascii="Bookman Old Style" w:hAnsi="Bookman Old Style" w:cs="Calibri"/>
                <w:color w:val="000000"/>
                <w:sz w:val="18"/>
                <w:szCs w:val="18"/>
              </w:rPr>
            </w:pPr>
          </w:p>
        </w:tc>
        <w:tc>
          <w:tcPr>
            <w:tcW w:w="295" w:type="dxa"/>
            <w:shd w:val="clear" w:color="auto" w:fill="auto"/>
            <w:noWrap/>
            <w:vAlign w:val="bottom"/>
            <w:hideMark/>
          </w:tcPr>
          <w:p w14:paraId="30753071"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131" w:type="dxa"/>
            <w:shd w:val="clear" w:color="auto" w:fill="auto"/>
            <w:noWrap/>
            <w:vAlign w:val="bottom"/>
            <w:hideMark/>
          </w:tcPr>
          <w:p w14:paraId="1AD02FFA"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3FCD43E4"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570" w:type="dxa"/>
            <w:shd w:val="clear" w:color="000000" w:fill="DAEEF3"/>
            <w:noWrap/>
            <w:vAlign w:val="bottom"/>
            <w:hideMark/>
          </w:tcPr>
          <w:p w14:paraId="40B252E7"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570" w:type="dxa"/>
            <w:shd w:val="clear" w:color="000000" w:fill="DAEEF3"/>
            <w:noWrap/>
            <w:vAlign w:val="bottom"/>
            <w:hideMark/>
          </w:tcPr>
          <w:p w14:paraId="14232FED"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418" w:type="dxa"/>
            <w:shd w:val="clear" w:color="000000" w:fill="DAEEF3"/>
            <w:noWrap/>
            <w:vAlign w:val="bottom"/>
            <w:hideMark/>
          </w:tcPr>
          <w:p w14:paraId="24F25FEE"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w:t>
            </w:r>
          </w:p>
        </w:tc>
      </w:tr>
      <w:tr w:rsidR="00F71E75" w:rsidRPr="004B69C2" w14:paraId="5EEF8C35" w14:textId="77777777" w:rsidTr="00DD40F3">
        <w:trPr>
          <w:trHeight w:val="236"/>
        </w:trPr>
        <w:tc>
          <w:tcPr>
            <w:tcW w:w="721" w:type="dxa"/>
            <w:shd w:val="clear" w:color="auto" w:fill="auto"/>
            <w:noWrap/>
            <w:vAlign w:val="bottom"/>
            <w:hideMark/>
          </w:tcPr>
          <w:p w14:paraId="00308423"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7731" w:type="dxa"/>
            <w:gridSpan w:val="3"/>
            <w:shd w:val="clear" w:color="auto" w:fill="auto"/>
            <w:noWrap/>
            <w:vAlign w:val="bottom"/>
            <w:hideMark/>
          </w:tcPr>
          <w:p w14:paraId="6049D242"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в </w:t>
            </w:r>
            <w:proofErr w:type="spellStart"/>
            <w:r w:rsidRPr="00F71E75">
              <w:rPr>
                <w:rFonts w:ascii="Bookman Old Style" w:hAnsi="Bookman Old Style" w:cs="Calibri"/>
                <w:color w:val="000000"/>
                <w:sz w:val="18"/>
                <w:szCs w:val="18"/>
              </w:rPr>
              <w:t>т.ч</w:t>
            </w:r>
            <w:proofErr w:type="spellEnd"/>
            <w:r w:rsidRPr="00F71E75">
              <w:rPr>
                <w:rFonts w:ascii="Bookman Old Style" w:hAnsi="Bookman Old Style" w:cs="Calibri"/>
                <w:color w:val="000000"/>
                <w:sz w:val="18"/>
                <w:szCs w:val="18"/>
              </w:rPr>
              <w:t>. транспорт топлива</w:t>
            </w:r>
          </w:p>
        </w:tc>
        <w:tc>
          <w:tcPr>
            <w:tcW w:w="295" w:type="dxa"/>
            <w:shd w:val="clear" w:color="auto" w:fill="auto"/>
            <w:noWrap/>
            <w:vAlign w:val="bottom"/>
            <w:hideMark/>
          </w:tcPr>
          <w:p w14:paraId="0B142560"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131" w:type="dxa"/>
            <w:shd w:val="clear" w:color="auto" w:fill="auto"/>
            <w:noWrap/>
            <w:vAlign w:val="bottom"/>
            <w:hideMark/>
          </w:tcPr>
          <w:p w14:paraId="1EEA9776"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28C15D90"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682,39</w:t>
            </w:r>
          </w:p>
        </w:tc>
        <w:tc>
          <w:tcPr>
            <w:tcW w:w="1570" w:type="dxa"/>
            <w:shd w:val="clear" w:color="000000" w:fill="DAEEF3"/>
            <w:noWrap/>
            <w:vAlign w:val="bottom"/>
            <w:hideMark/>
          </w:tcPr>
          <w:p w14:paraId="1D2F3308"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1 302,40</w:t>
            </w:r>
          </w:p>
        </w:tc>
        <w:tc>
          <w:tcPr>
            <w:tcW w:w="1570" w:type="dxa"/>
            <w:shd w:val="clear" w:color="000000" w:fill="DAEEF3"/>
            <w:noWrap/>
            <w:vAlign w:val="bottom"/>
            <w:hideMark/>
          </w:tcPr>
          <w:p w14:paraId="36C58BF4"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878,18</w:t>
            </w:r>
          </w:p>
        </w:tc>
        <w:tc>
          <w:tcPr>
            <w:tcW w:w="1418" w:type="dxa"/>
            <w:shd w:val="clear" w:color="000000" w:fill="DAEEF3"/>
            <w:noWrap/>
            <w:vAlign w:val="bottom"/>
            <w:hideMark/>
          </w:tcPr>
          <w:p w14:paraId="5396E582"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-424,22</w:t>
            </w:r>
          </w:p>
        </w:tc>
      </w:tr>
      <w:tr w:rsidR="00F71E75" w:rsidRPr="004B69C2" w14:paraId="14005E66" w14:textId="77777777" w:rsidTr="00DD40F3">
        <w:trPr>
          <w:trHeight w:val="236"/>
        </w:trPr>
        <w:tc>
          <w:tcPr>
            <w:tcW w:w="721" w:type="dxa"/>
            <w:shd w:val="clear" w:color="auto" w:fill="auto"/>
            <w:noWrap/>
            <w:vAlign w:val="bottom"/>
            <w:hideMark/>
          </w:tcPr>
          <w:p w14:paraId="26E2C13F"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7731" w:type="dxa"/>
            <w:gridSpan w:val="3"/>
            <w:shd w:val="clear" w:color="auto" w:fill="auto"/>
            <w:noWrap/>
            <w:vAlign w:val="bottom"/>
            <w:hideMark/>
          </w:tcPr>
          <w:p w14:paraId="641C4841"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 уголь каменный </w:t>
            </w:r>
          </w:p>
        </w:tc>
        <w:tc>
          <w:tcPr>
            <w:tcW w:w="295" w:type="dxa"/>
            <w:shd w:val="clear" w:color="auto" w:fill="auto"/>
            <w:noWrap/>
            <w:vAlign w:val="bottom"/>
            <w:hideMark/>
          </w:tcPr>
          <w:p w14:paraId="2C0CD290"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131" w:type="dxa"/>
            <w:shd w:val="clear" w:color="auto" w:fill="auto"/>
            <w:noWrap/>
            <w:vAlign w:val="bottom"/>
            <w:hideMark/>
          </w:tcPr>
          <w:p w14:paraId="02F695D7"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48DEFD12"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682,39</w:t>
            </w:r>
          </w:p>
        </w:tc>
        <w:tc>
          <w:tcPr>
            <w:tcW w:w="1570" w:type="dxa"/>
            <w:shd w:val="clear" w:color="000000" w:fill="DAEEF3"/>
            <w:noWrap/>
            <w:vAlign w:val="bottom"/>
            <w:hideMark/>
          </w:tcPr>
          <w:p w14:paraId="2D9F7C93"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1 302,40</w:t>
            </w:r>
          </w:p>
        </w:tc>
        <w:tc>
          <w:tcPr>
            <w:tcW w:w="1570" w:type="dxa"/>
            <w:shd w:val="clear" w:color="000000" w:fill="DAEEF3"/>
            <w:noWrap/>
            <w:vAlign w:val="bottom"/>
            <w:hideMark/>
          </w:tcPr>
          <w:p w14:paraId="5A7AE67F"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878,18</w:t>
            </w:r>
          </w:p>
        </w:tc>
        <w:tc>
          <w:tcPr>
            <w:tcW w:w="1418" w:type="dxa"/>
            <w:shd w:val="clear" w:color="000000" w:fill="DAEEF3"/>
            <w:noWrap/>
            <w:vAlign w:val="bottom"/>
            <w:hideMark/>
          </w:tcPr>
          <w:p w14:paraId="37E980D6"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-424,22</w:t>
            </w:r>
          </w:p>
        </w:tc>
      </w:tr>
      <w:tr w:rsidR="004B69C2" w:rsidRPr="004B69C2" w14:paraId="206EBFAF" w14:textId="77777777" w:rsidTr="00DD40F3">
        <w:trPr>
          <w:trHeight w:val="236"/>
        </w:trPr>
        <w:tc>
          <w:tcPr>
            <w:tcW w:w="721" w:type="dxa"/>
            <w:shd w:val="clear" w:color="auto" w:fill="auto"/>
            <w:noWrap/>
            <w:vAlign w:val="bottom"/>
            <w:hideMark/>
          </w:tcPr>
          <w:p w14:paraId="6D321B8F"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6835" w:type="dxa"/>
            <w:gridSpan w:val="2"/>
            <w:shd w:val="clear" w:color="auto" w:fill="auto"/>
            <w:noWrap/>
            <w:vAlign w:val="bottom"/>
            <w:hideMark/>
          </w:tcPr>
          <w:p w14:paraId="3658391B"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 мазут</w:t>
            </w:r>
          </w:p>
        </w:tc>
        <w:tc>
          <w:tcPr>
            <w:tcW w:w="896" w:type="dxa"/>
            <w:shd w:val="clear" w:color="auto" w:fill="auto"/>
            <w:noWrap/>
            <w:vAlign w:val="bottom"/>
            <w:hideMark/>
          </w:tcPr>
          <w:p w14:paraId="719399E5" w14:textId="77777777" w:rsidR="00F71E75" w:rsidRPr="00F71E75" w:rsidRDefault="00F71E75" w:rsidP="00F71E75">
            <w:pPr>
              <w:rPr>
                <w:rFonts w:ascii="Bookman Old Style" w:hAnsi="Bookman Old Style" w:cs="Calibri"/>
                <w:color w:val="000000"/>
                <w:sz w:val="18"/>
                <w:szCs w:val="18"/>
              </w:rPr>
            </w:pPr>
          </w:p>
        </w:tc>
        <w:tc>
          <w:tcPr>
            <w:tcW w:w="295" w:type="dxa"/>
            <w:shd w:val="clear" w:color="auto" w:fill="auto"/>
            <w:noWrap/>
            <w:vAlign w:val="bottom"/>
            <w:hideMark/>
          </w:tcPr>
          <w:p w14:paraId="4683E545"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131" w:type="dxa"/>
            <w:shd w:val="clear" w:color="auto" w:fill="auto"/>
            <w:noWrap/>
            <w:vAlign w:val="bottom"/>
            <w:hideMark/>
          </w:tcPr>
          <w:p w14:paraId="4CFF644D"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7CB7CED0"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570" w:type="dxa"/>
            <w:shd w:val="clear" w:color="000000" w:fill="DAEEF3"/>
            <w:noWrap/>
            <w:vAlign w:val="bottom"/>
            <w:hideMark/>
          </w:tcPr>
          <w:p w14:paraId="3285F088"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570" w:type="dxa"/>
            <w:shd w:val="clear" w:color="000000" w:fill="DAEEF3"/>
            <w:noWrap/>
            <w:vAlign w:val="bottom"/>
            <w:hideMark/>
          </w:tcPr>
          <w:p w14:paraId="57696BB2"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418" w:type="dxa"/>
            <w:shd w:val="clear" w:color="000000" w:fill="DAEEF3"/>
            <w:noWrap/>
            <w:vAlign w:val="bottom"/>
            <w:hideMark/>
          </w:tcPr>
          <w:p w14:paraId="025560C9"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w:t>
            </w:r>
          </w:p>
        </w:tc>
      </w:tr>
      <w:tr w:rsidR="00F71E75" w:rsidRPr="004B69C2" w14:paraId="09CF5160" w14:textId="77777777" w:rsidTr="00DD40F3">
        <w:trPr>
          <w:trHeight w:val="236"/>
        </w:trPr>
        <w:tc>
          <w:tcPr>
            <w:tcW w:w="721" w:type="dxa"/>
            <w:shd w:val="clear" w:color="auto" w:fill="auto"/>
            <w:noWrap/>
            <w:vAlign w:val="bottom"/>
            <w:hideMark/>
          </w:tcPr>
          <w:p w14:paraId="53BC6D0C"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1.2</w:t>
            </w:r>
          </w:p>
        </w:tc>
        <w:tc>
          <w:tcPr>
            <w:tcW w:w="8026" w:type="dxa"/>
            <w:gridSpan w:val="4"/>
            <w:shd w:val="clear" w:color="auto" w:fill="auto"/>
            <w:noWrap/>
            <w:vAlign w:val="bottom"/>
            <w:hideMark/>
          </w:tcPr>
          <w:p w14:paraId="7EB05958"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Расходы на электрическую энергию</w:t>
            </w:r>
          </w:p>
        </w:tc>
        <w:tc>
          <w:tcPr>
            <w:tcW w:w="1131" w:type="dxa"/>
            <w:shd w:val="clear" w:color="auto" w:fill="auto"/>
            <w:noWrap/>
            <w:vAlign w:val="bottom"/>
            <w:hideMark/>
          </w:tcPr>
          <w:p w14:paraId="4E608C10" w14:textId="77777777" w:rsidR="00F71E75" w:rsidRPr="00F71E75" w:rsidRDefault="00F71E75" w:rsidP="00F71E75">
            <w:pPr>
              <w:jc w:val="center"/>
              <w:rPr>
                <w:rFonts w:ascii="Bookman Old Style" w:hAnsi="Bookman Old Style" w:cs="Calibri"/>
                <w:color w:val="000000"/>
                <w:sz w:val="18"/>
                <w:szCs w:val="18"/>
              </w:rPr>
            </w:pPr>
            <w:proofErr w:type="spellStart"/>
            <w:r w:rsidRPr="00F71E75">
              <w:rPr>
                <w:rFonts w:ascii="Bookman Old Style" w:hAnsi="Bookman Old Style" w:cs="Calibri"/>
                <w:color w:val="000000"/>
                <w:sz w:val="18"/>
                <w:szCs w:val="18"/>
              </w:rPr>
              <w:t>т.р</w:t>
            </w:r>
            <w:proofErr w:type="spellEnd"/>
            <w:r w:rsidRPr="00F71E75">
              <w:rPr>
                <w:rFonts w:ascii="Bookman Old Style" w:hAnsi="Bookman Old Style" w:cs="Calibri"/>
                <w:color w:val="000000"/>
                <w:sz w:val="18"/>
                <w:szCs w:val="18"/>
              </w:rPr>
              <w:t>.</w:t>
            </w:r>
          </w:p>
        </w:tc>
        <w:tc>
          <w:tcPr>
            <w:tcW w:w="1436" w:type="dxa"/>
            <w:shd w:val="clear" w:color="000000" w:fill="DAEEF3"/>
            <w:noWrap/>
            <w:vAlign w:val="bottom"/>
            <w:hideMark/>
          </w:tcPr>
          <w:p w14:paraId="68EA2ED5"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1 979,77</w:t>
            </w:r>
          </w:p>
        </w:tc>
        <w:tc>
          <w:tcPr>
            <w:tcW w:w="1570" w:type="dxa"/>
            <w:shd w:val="clear" w:color="000000" w:fill="DAEEF3"/>
            <w:noWrap/>
            <w:vAlign w:val="bottom"/>
            <w:hideMark/>
          </w:tcPr>
          <w:p w14:paraId="7B13863B"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1 976,98</w:t>
            </w:r>
          </w:p>
        </w:tc>
        <w:tc>
          <w:tcPr>
            <w:tcW w:w="1570" w:type="dxa"/>
            <w:shd w:val="clear" w:color="000000" w:fill="DAEEF3"/>
            <w:noWrap/>
            <w:vAlign w:val="bottom"/>
            <w:hideMark/>
          </w:tcPr>
          <w:p w14:paraId="37117201"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2 538,24</w:t>
            </w:r>
          </w:p>
        </w:tc>
        <w:tc>
          <w:tcPr>
            <w:tcW w:w="1418" w:type="dxa"/>
            <w:shd w:val="clear" w:color="000000" w:fill="DAEEF3"/>
            <w:noWrap/>
            <w:vAlign w:val="bottom"/>
            <w:hideMark/>
          </w:tcPr>
          <w:p w14:paraId="334F71D9"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561,26</w:t>
            </w:r>
          </w:p>
        </w:tc>
      </w:tr>
      <w:tr w:rsidR="004B69C2" w:rsidRPr="004B69C2" w14:paraId="0563E099" w14:textId="77777777" w:rsidTr="00DD40F3">
        <w:trPr>
          <w:trHeight w:val="236"/>
        </w:trPr>
        <w:tc>
          <w:tcPr>
            <w:tcW w:w="721" w:type="dxa"/>
            <w:shd w:val="clear" w:color="auto" w:fill="auto"/>
            <w:noWrap/>
            <w:vAlign w:val="bottom"/>
            <w:hideMark/>
          </w:tcPr>
          <w:p w14:paraId="7171848C"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1.3</w:t>
            </w:r>
          </w:p>
        </w:tc>
        <w:tc>
          <w:tcPr>
            <w:tcW w:w="6835" w:type="dxa"/>
            <w:gridSpan w:val="2"/>
            <w:shd w:val="clear" w:color="auto" w:fill="auto"/>
            <w:noWrap/>
            <w:vAlign w:val="bottom"/>
            <w:hideMark/>
          </w:tcPr>
          <w:p w14:paraId="2AF6E34D"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Расходы на воду</w:t>
            </w:r>
          </w:p>
        </w:tc>
        <w:tc>
          <w:tcPr>
            <w:tcW w:w="896" w:type="dxa"/>
            <w:shd w:val="clear" w:color="auto" w:fill="auto"/>
            <w:noWrap/>
            <w:vAlign w:val="bottom"/>
            <w:hideMark/>
          </w:tcPr>
          <w:p w14:paraId="5C7ABEF0" w14:textId="77777777" w:rsidR="00F71E75" w:rsidRPr="00F71E75" w:rsidRDefault="00F71E75" w:rsidP="00F71E75">
            <w:pPr>
              <w:rPr>
                <w:rFonts w:ascii="Bookman Old Style" w:hAnsi="Bookman Old Style" w:cs="Calibri"/>
                <w:b/>
                <w:bCs/>
                <w:color w:val="000000"/>
                <w:sz w:val="18"/>
                <w:szCs w:val="18"/>
              </w:rPr>
            </w:pPr>
          </w:p>
        </w:tc>
        <w:tc>
          <w:tcPr>
            <w:tcW w:w="295" w:type="dxa"/>
            <w:shd w:val="clear" w:color="auto" w:fill="auto"/>
            <w:noWrap/>
            <w:vAlign w:val="bottom"/>
            <w:hideMark/>
          </w:tcPr>
          <w:p w14:paraId="6BFBDF57"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131" w:type="dxa"/>
            <w:shd w:val="clear" w:color="auto" w:fill="auto"/>
            <w:noWrap/>
            <w:vAlign w:val="bottom"/>
            <w:hideMark/>
          </w:tcPr>
          <w:p w14:paraId="38B40ADC" w14:textId="77777777" w:rsidR="00F71E75" w:rsidRPr="00F71E75" w:rsidRDefault="00F71E75" w:rsidP="00F71E75">
            <w:pPr>
              <w:jc w:val="center"/>
              <w:rPr>
                <w:rFonts w:ascii="Bookman Old Style" w:hAnsi="Bookman Old Style" w:cs="Calibri"/>
                <w:color w:val="000000"/>
                <w:sz w:val="18"/>
                <w:szCs w:val="18"/>
              </w:rPr>
            </w:pPr>
            <w:proofErr w:type="spellStart"/>
            <w:r w:rsidRPr="00F71E75">
              <w:rPr>
                <w:rFonts w:ascii="Bookman Old Style" w:hAnsi="Bookman Old Style" w:cs="Calibri"/>
                <w:color w:val="000000"/>
                <w:sz w:val="18"/>
                <w:szCs w:val="18"/>
              </w:rPr>
              <w:t>т.р</w:t>
            </w:r>
            <w:proofErr w:type="spellEnd"/>
            <w:r w:rsidRPr="00F71E75">
              <w:rPr>
                <w:rFonts w:ascii="Bookman Old Style" w:hAnsi="Bookman Old Style" w:cs="Calibri"/>
                <w:color w:val="000000"/>
                <w:sz w:val="18"/>
                <w:szCs w:val="18"/>
              </w:rPr>
              <w:t>.</w:t>
            </w:r>
          </w:p>
        </w:tc>
        <w:tc>
          <w:tcPr>
            <w:tcW w:w="1436" w:type="dxa"/>
            <w:shd w:val="clear" w:color="000000" w:fill="DAEEF3"/>
            <w:noWrap/>
            <w:vAlign w:val="bottom"/>
            <w:hideMark/>
          </w:tcPr>
          <w:p w14:paraId="6E11764E"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102,52</w:t>
            </w:r>
          </w:p>
        </w:tc>
        <w:tc>
          <w:tcPr>
            <w:tcW w:w="1570" w:type="dxa"/>
            <w:shd w:val="clear" w:color="000000" w:fill="DAEEF3"/>
            <w:noWrap/>
            <w:vAlign w:val="bottom"/>
            <w:hideMark/>
          </w:tcPr>
          <w:p w14:paraId="2EF48D1E"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93,76</w:t>
            </w:r>
          </w:p>
        </w:tc>
        <w:tc>
          <w:tcPr>
            <w:tcW w:w="1570" w:type="dxa"/>
            <w:shd w:val="clear" w:color="000000" w:fill="DAEEF3"/>
            <w:noWrap/>
            <w:vAlign w:val="bottom"/>
            <w:hideMark/>
          </w:tcPr>
          <w:p w14:paraId="76D67842"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26,20</w:t>
            </w:r>
          </w:p>
        </w:tc>
        <w:tc>
          <w:tcPr>
            <w:tcW w:w="1418" w:type="dxa"/>
            <w:shd w:val="clear" w:color="000000" w:fill="DAEEF3"/>
            <w:noWrap/>
            <w:vAlign w:val="bottom"/>
            <w:hideMark/>
          </w:tcPr>
          <w:p w14:paraId="1CD07D4E"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-67,56</w:t>
            </w:r>
          </w:p>
        </w:tc>
      </w:tr>
      <w:tr w:rsidR="00F71E75" w:rsidRPr="004B69C2" w14:paraId="0ABB0DDE" w14:textId="77777777" w:rsidTr="00DD40F3">
        <w:trPr>
          <w:trHeight w:val="236"/>
        </w:trPr>
        <w:tc>
          <w:tcPr>
            <w:tcW w:w="721" w:type="dxa"/>
            <w:shd w:val="clear" w:color="auto" w:fill="auto"/>
            <w:noWrap/>
            <w:vAlign w:val="bottom"/>
            <w:hideMark/>
          </w:tcPr>
          <w:p w14:paraId="63ABF717"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8026" w:type="dxa"/>
            <w:gridSpan w:val="4"/>
            <w:shd w:val="clear" w:color="auto" w:fill="auto"/>
            <w:noWrap/>
            <w:vAlign w:val="bottom"/>
            <w:hideMark/>
          </w:tcPr>
          <w:p w14:paraId="57331F52"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 объём воды для теплоснабжения (</w:t>
            </w:r>
            <w:proofErr w:type="spellStart"/>
            <w:r w:rsidRPr="00F71E75">
              <w:rPr>
                <w:rFonts w:ascii="Bookman Old Style" w:hAnsi="Bookman Old Style" w:cs="Calibri"/>
                <w:color w:val="000000"/>
                <w:sz w:val="18"/>
                <w:szCs w:val="18"/>
              </w:rPr>
              <w:t>справочно</w:t>
            </w:r>
            <w:proofErr w:type="spellEnd"/>
            <w:r w:rsidRPr="00F71E75">
              <w:rPr>
                <w:rFonts w:ascii="Bookman Old Style" w:hAnsi="Bookman Old Style" w:cs="Calibri"/>
                <w:color w:val="000000"/>
                <w:sz w:val="18"/>
                <w:szCs w:val="18"/>
              </w:rPr>
              <w:t>)</w:t>
            </w:r>
          </w:p>
        </w:tc>
        <w:tc>
          <w:tcPr>
            <w:tcW w:w="1131" w:type="dxa"/>
            <w:shd w:val="clear" w:color="auto" w:fill="auto"/>
            <w:noWrap/>
            <w:vAlign w:val="bottom"/>
            <w:hideMark/>
          </w:tcPr>
          <w:p w14:paraId="5F457131"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тыс. м3</w:t>
            </w:r>
          </w:p>
        </w:tc>
        <w:tc>
          <w:tcPr>
            <w:tcW w:w="1436" w:type="dxa"/>
            <w:shd w:val="clear" w:color="000000" w:fill="DAEEF3"/>
            <w:noWrap/>
            <w:vAlign w:val="bottom"/>
            <w:hideMark/>
          </w:tcPr>
          <w:p w14:paraId="06144DEE"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4,40</w:t>
            </w:r>
          </w:p>
        </w:tc>
        <w:tc>
          <w:tcPr>
            <w:tcW w:w="1570" w:type="dxa"/>
            <w:shd w:val="clear" w:color="000000" w:fill="DAEEF3"/>
            <w:noWrap/>
            <w:vAlign w:val="bottom"/>
            <w:hideMark/>
          </w:tcPr>
          <w:p w14:paraId="53FE50DE"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4,40</w:t>
            </w:r>
          </w:p>
        </w:tc>
        <w:tc>
          <w:tcPr>
            <w:tcW w:w="1570" w:type="dxa"/>
            <w:shd w:val="clear" w:color="000000" w:fill="DAEEF3"/>
            <w:noWrap/>
            <w:vAlign w:val="bottom"/>
            <w:hideMark/>
          </w:tcPr>
          <w:p w14:paraId="5E713155"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4,40</w:t>
            </w:r>
          </w:p>
        </w:tc>
        <w:tc>
          <w:tcPr>
            <w:tcW w:w="1418" w:type="dxa"/>
            <w:shd w:val="clear" w:color="000000" w:fill="DAEEF3"/>
            <w:noWrap/>
            <w:vAlign w:val="bottom"/>
            <w:hideMark/>
          </w:tcPr>
          <w:p w14:paraId="377E7E2B"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0</w:t>
            </w:r>
          </w:p>
        </w:tc>
      </w:tr>
      <w:tr w:rsidR="00F71E75" w:rsidRPr="004B69C2" w14:paraId="52594948" w14:textId="77777777" w:rsidTr="00DD40F3">
        <w:trPr>
          <w:trHeight w:val="247"/>
        </w:trPr>
        <w:tc>
          <w:tcPr>
            <w:tcW w:w="721" w:type="dxa"/>
            <w:shd w:val="clear" w:color="auto" w:fill="auto"/>
            <w:noWrap/>
            <w:vAlign w:val="bottom"/>
            <w:hideMark/>
          </w:tcPr>
          <w:p w14:paraId="450FB3BF"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8026" w:type="dxa"/>
            <w:gridSpan w:val="4"/>
            <w:shd w:val="clear" w:color="auto" w:fill="auto"/>
            <w:noWrap/>
            <w:vAlign w:val="bottom"/>
            <w:hideMark/>
          </w:tcPr>
          <w:p w14:paraId="066F85C6"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 цена воды для теплоснабжения (</w:t>
            </w:r>
            <w:proofErr w:type="spellStart"/>
            <w:r w:rsidRPr="00F71E75">
              <w:rPr>
                <w:rFonts w:ascii="Bookman Old Style" w:hAnsi="Bookman Old Style" w:cs="Calibri"/>
                <w:color w:val="000000"/>
                <w:sz w:val="18"/>
                <w:szCs w:val="18"/>
              </w:rPr>
              <w:t>справочно</w:t>
            </w:r>
            <w:proofErr w:type="spellEnd"/>
            <w:r w:rsidRPr="00F71E75">
              <w:rPr>
                <w:rFonts w:ascii="Bookman Old Style" w:hAnsi="Bookman Old Style" w:cs="Calibri"/>
                <w:color w:val="000000"/>
                <w:sz w:val="18"/>
                <w:szCs w:val="18"/>
              </w:rPr>
              <w:t>)</w:t>
            </w:r>
          </w:p>
        </w:tc>
        <w:tc>
          <w:tcPr>
            <w:tcW w:w="1131" w:type="dxa"/>
            <w:shd w:val="clear" w:color="auto" w:fill="auto"/>
            <w:noWrap/>
            <w:vAlign w:val="bottom"/>
            <w:hideMark/>
          </w:tcPr>
          <w:p w14:paraId="7F6BB92B"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руб./м3</w:t>
            </w:r>
          </w:p>
        </w:tc>
        <w:tc>
          <w:tcPr>
            <w:tcW w:w="1436" w:type="dxa"/>
            <w:shd w:val="clear" w:color="000000" w:fill="DAEEF3"/>
            <w:noWrap/>
            <w:vAlign w:val="bottom"/>
            <w:hideMark/>
          </w:tcPr>
          <w:p w14:paraId="62ABA852"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23,30</w:t>
            </w:r>
          </w:p>
        </w:tc>
        <w:tc>
          <w:tcPr>
            <w:tcW w:w="1570" w:type="dxa"/>
            <w:shd w:val="clear" w:color="000000" w:fill="DAEEF3"/>
            <w:noWrap/>
            <w:vAlign w:val="bottom"/>
            <w:hideMark/>
          </w:tcPr>
          <w:p w14:paraId="6E653BCF"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21,31</w:t>
            </w:r>
          </w:p>
        </w:tc>
        <w:tc>
          <w:tcPr>
            <w:tcW w:w="1570" w:type="dxa"/>
            <w:shd w:val="clear" w:color="000000" w:fill="DAEEF3"/>
            <w:noWrap/>
            <w:vAlign w:val="bottom"/>
            <w:hideMark/>
          </w:tcPr>
          <w:p w14:paraId="3CB4753A"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12,19</w:t>
            </w:r>
          </w:p>
        </w:tc>
        <w:tc>
          <w:tcPr>
            <w:tcW w:w="1418" w:type="dxa"/>
            <w:shd w:val="clear" w:color="000000" w:fill="DAEEF3"/>
            <w:noWrap/>
            <w:vAlign w:val="bottom"/>
            <w:hideMark/>
          </w:tcPr>
          <w:p w14:paraId="720203D0"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-9,12</w:t>
            </w:r>
          </w:p>
        </w:tc>
      </w:tr>
      <w:tr w:rsidR="00F71E75" w:rsidRPr="004B69C2" w14:paraId="4CDFA211" w14:textId="77777777" w:rsidTr="00DD40F3">
        <w:trPr>
          <w:trHeight w:val="107"/>
        </w:trPr>
        <w:tc>
          <w:tcPr>
            <w:tcW w:w="721" w:type="dxa"/>
            <w:shd w:val="clear" w:color="auto" w:fill="auto"/>
            <w:noWrap/>
            <w:vAlign w:val="bottom"/>
            <w:hideMark/>
          </w:tcPr>
          <w:p w14:paraId="465D3FC6"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8026" w:type="dxa"/>
            <w:gridSpan w:val="4"/>
            <w:shd w:val="clear" w:color="auto" w:fill="auto"/>
            <w:noWrap/>
            <w:vAlign w:val="bottom"/>
            <w:hideMark/>
          </w:tcPr>
          <w:p w14:paraId="026468FF"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ИТОГО</w:t>
            </w:r>
          </w:p>
        </w:tc>
        <w:tc>
          <w:tcPr>
            <w:tcW w:w="1131" w:type="dxa"/>
            <w:shd w:val="clear" w:color="auto" w:fill="auto"/>
            <w:noWrap/>
            <w:vAlign w:val="bottom"/>
            <w:hideMark/>
          </w:tcPr>
          <w:p w14:paraId="611CBED9" w14:textId="77777777" w:rsidR="00F71E75" w:rsidRPr="00F71E75" w:rsidRDefault="00F71E75" w:rsidP="00F71E75">
            <w:pPr>
              <w:jc w:val="center"/>
              <w:rPr>
                <w:rFonts w:ascii="Bookman Old Style" w:hAnsi="Bookman Old Style" w:cs="Calibri"/>
                <w:color w:val="000000"/>
                <w:sz w:val="18"/>
                <w:szCs w:val="18"/>
              </w:rPr>
            </w:pPr>
            <w:proofErr w:type="spellStart"/>
            <w:r w:rsidRPr="00F71E75">
              <w:rPr>
                <w:rFonts w:ascii="Bookman Old Style" w:hAnsi="Bookman Old Style" w:cs="Calibri"/>
                <w:color w:val="000000"/>
                <w:sz w:val="18"/>
                <w:szCs w:val="18"/>
              </w:rPr>
              <w:t>т.р</w:t>
            </w:r>
            <w:proofErr w:type="spellEnd"/>
            <w:r w:rsidRPr="00F71E75">
              <w:rPr>
                <w:rFonts w:ascii="Bookman Old Style" w:hAnsi="Bookman Old Style" w:cs="Calibri"/>
                <w:color w:val="000000"/>
                <w:sz w:val="18"/>
                <w:szCs w:val="18"/>
              </w:rPr>
              <w:t>.</w:t>
            </w:r>
          </w:p>
        </w:tc>
        <w:tc>
          <w:tcPr>
            <w:tcW w:w="1436" w:type="dxa"/>
            <w:shd w:val="clear" w:color="000000" w:fill="DAEEF3"/>
            <w:noWrap/>
            <w:vAlign w:val="bottom"/>
            <w:hideMark/>
          </w:tcPr>
          <w:p w14:paraId="26D27E3A"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6 238,54</w:t>
            </w:r>
          </w:p>
        </w:tc>
        <w:tc>
          <w:tcPr>
            <w:tcW w:w="1570" w:type="dxa"/>
            <w:shd w:val="clear" w:color="000000" w:fill="DAEEF3"/>
            <w:noWrap/>
            <w:vAlign w:val="bottom"/>
            <w:hideMark/>
          </w:tcPr>
          <w:p w14:paraId="7441370E"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6 708,38</w:t>
            </w:r>
          </w:p>
        </w:tc>
        <w:tc>
          <w:tcPr>
            <w:tcW w:w="1570" w:type="dxa"/>
            <w:shd w:val="clear" w:color="000000" w:fill="DAEEF3"/>
            <w:noWrap/>
            <w:vAlign w:val="bottom"/>
            <w:hideMark/>
          </w:tcPr>
          <w:p w14:paraId="04EA18F0"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6 810,59</w:t>
            </w:r>
          </w:p>
        </w:tc>
        <w:tc>
          <w:tcPr>
            <w:tcW w:w="1418" w:type="dxa"/>
            <w:shd w:val="clear" w:color="000000" w:fill="DAEEF3"/>
            <w:noWrap/>
            <w:vAlign w:val="bottom"/>
            <w:hideMark/>
          </w:tcPr>
          <w:p w14:paraId="23CB649D"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102,20</w:t>
            </w:r>
          </w:p>
        </w:tc>
      </w:tr>
      <w:tr w:rsidR="00F71E75" w:rsidRPr="00F71E75" w14:paraId="0E191E32" w14:textId="77777777" w:rsidTr="00DD40F3">
        <w:trPr>
          <w:trHeight w:val="70"/>
        </w:trPr>
        <w:tc>
          <w:tcPr>
            <w:tcW w:w="15872" w:type="dxa"/>
            <w:gridSpan w:val="10"/>
            <w:shd w:val="clear" w:color="auto" w:fill="auto"/>
            <w:noWrap/>
            <w:vAlign w:val="center"/>
            <w:hideMark/>
          </w:tcPr>
          <w:p w14:paraId="3A594782"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Операционные расходы</w:t>
            </w:r>
          </w:p>
        </w:tc>
      </w:tr>
      <w:tr w:rsidR="00F71E75" w:rsidRPr="004B69C2" w14:paraId="595DAD8A" w14:textId="77777777" w:rsidTr="00DD40F3">
        <w:trPr>
          <w:trHeight w:val="281"/>
        </w:trPr>
        <w:tc>
          <w:tcPr>
            <w:tcW w:w="721" w:type="dxa"/>
            <w:shd w:val="clear" w:color="auto" w:fill="auto"/>
            <w:noWrap/>
            <w:vAlign w:val="bottom"/>
            <w:hideMark/>
          </w:tcPr>
          <w:p w14:paraId="74A82114"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lastRenderedPageBreak/>
              <w:t>1</w:t>
            </w:r>
          </w:p>
        </w:tc>
        <w:tc>
          <w:tcPr>
            <w:tcW w:w="8026" w:type="dxa"/>
            <w:gridSpan w:val="4"/>
            <w:shd w:val="clear" w:color="auto" w:fill="auto"/>
            <w:noWrap/>
            <w:vAlign w:val="bottom"/>
            <w:hideMark/>
          </w:tcPr>
          <w:p w14:paraId="7109EFF4"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xml:space="preserve">Расходы на сырьё и материалы </w:t>
            </w:r>
            <w:proofErr w:type="gramStart"/>
            <w:r w:rsidRPr="00F71E75">
              <w:rPr>
                <w:rFonts w:ascii="Bookman Old Style" w:hAnsi="Bookman Old Style" w:cs="Calibri"/>
                <w:b/>
                <w:bCs/>
                <w:color w:val="000000"/>
                <w:sz w:val="18"/>
                <w:szCs w:val="18"/>
              </w:rPr>
              <w:t xml:space="preserve">( </w:t>
            </w:r>
            <w:proofErr w:type="spellStart"/>
            <w:r w:rsidRPr="00F71E75">
              <w:rPr>
                <w:rFonts w:ascii="Bookman Old Style" w:hAnsi="Bookman Old Style" w:cs="Calibri"/>
                <w:b/>
                <w:bCs/>
                <w:color w:val="000000"/>
                <w:sz w:val="18"/>
                <w:szCs w:val="18"/>
              </w:rPr>
              <w:t>в</w:t>
            </w:r>
            <w:proofErr w:type="gramEnd"/>
            <w:r w:rsidRPr="00F71E75">
              <w:rPr>
                <w:rFonts w:ascii="Bookman Old Style" w:hAnsi="Bookman Old Style" w:cs="Calibri"/>
                <w:b/>
                <w:bCs/>
                <w:color w:val="000000"/>
                <w:sz w:val="18"/>
                <w:szCs w:val="18"/>
              </w:rPr>
              <w:t>.т.ч.канцтовары</w:t>
            </w:r>
            <w:proofErr w:type="spellEnd"/>
            <w:r w:rsidRPr="00F71E75">
              <w:rPr>
                <w:rFonts w:ascii="Bookman Old Style" w:hAnsi="Bookman Old Style" w:cs="Calibri"/>
                <w:b/>
                <w:bCs/>
                <w:color w:val="000000"/>
                <w:sz w:val="18"/>
                <w:szCs w:val="18"/>
              </w:rPr>
              <w:t>)</w:t>
            </w:r>
          </w:p>
        </w:tc>
        <w:tc>
          <w:tcPr>
            <w:tcW w:w="1131" w:type="dxa"/>
            <w:shd w:val="clear" w:color="auto" w:fill="auto"/>
            <w:noWrap/>
            <w:vAlign w:val="bottom"/>
            <w:hideMark/>
          </w:tcPr>
          <w:p w14:paraId="25474EDD" w14:textId="77777777" w:rsidR="00F71E75" w:rsidRPr="00F71E75" w:rsidRDefault="00F71E75" w:rsidP="00F71E75">
            <w:pPr>
              <w:jc w:val="center"/>
              <w:rPr>
                <w:rFonts w:ascii="Bookman Old Style" w:hAnsi="Bookman Old Style" w:cs="Calibri"/>
                <w:color w:val="000000"/>
                <w:sz w:val="18"/>
                <w:szCs w:val="18"/>
              </w:rPr>
            </w:pPr>
            <w:proofErr w:type="spellStart"/>
            <w:r w:rsidRPr="00F71E75">
              <w:rPr>
                <w:rFonts w:ascii="Bookman Old Style" w:hAnsi="Bookman Old Style" w:cs="Calibri"/>
                <w:color w:val="000000"/>
                <w:sz w:val="18"/>
                <w:szCs w:val="18"/>
              </w:rPr>
              <w:t>т.р</w:t>
            </w:r>
            <w:proofErr w:type="spellEnd"/>
            <w:r w:rsidRPr="00F71E75">
              <w:rPr>
                <w:rFonts w:ascii="Bookman Old Style" w:hAnsi="Bookman Old Style" w:cs="Calibri"/>
                <w:color w:val="000000"/>
                <w:sz w:val="18"/>
                <w:szCs w:val="18"/>
              </w:rPr>
              <w:t>.</w:t>
            </w:r>
          </w:p>
        </w:tc>
        <w:tc>
          <w:tcPr>
            <w:tcW w:w="1436" w:type="dxa"/>
            <w:shd w:val="clear" w:color="000000" w:fill="DAEEF3"/>
            <w:noWrap/>
            <w:vAlign w:val="bottom"/>
            <w:hideMark/>
          </w:tcPr>
          <w:p w14:paraId="3BA94B6D"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634,97</w:t>
            </w:r>
          </w:p>
        </w:tc>
        <w:tc>
          <w:tcPr>
            <w:tcW w:w="1570" w:type="dxa"/>
            <w:shd w:val="clear" w:color="000000" w:fill="DAEEF3"/>
            <w:noWrap/>
            <w:vAlign w:val="bottom"/>
            <w:hideMark/>
          </w:tcPr>
          <w:p w14:paraId="68BF77F3"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658,97</w:t>
            </w:r>
          </w:p>
        </w:tc>
        <w:tc>
          <w:tcPr>
            <w:tcW w:w="1570" w:type="dxa"/>
            <w:shd w:val="clear" w:color="000000" w:fill="DAEEF3"/>
            <w:noWrap/>
            <w:vAlign w:val="bottom"/>
            <w:hideMark/>
          </w:tcPr>
          <w:p w14:paraId="14699FF0"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653,76</w:t>
            </w:r>
          </w:p>
        </w:tc>
        <w:tc>
          <w:tcPr>
            <w:tcW w:w="1418" w:type="dxa"/>
            <w:shd w:val="clear" w:color="000000" w:fill="DAEEF3"/>
            <w:noWrap/>
            <w:vAlign w:val="bottom"/>
            <w:hideMark/>
          </w:tcPr>
          <w:p w14:paraId="33297AED"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-5,21</w:t>
            </w:r>
          </w:p>
        </w:tc>
      </w:tr>
      <w:tr w:rsidR="00F71E75" w:rsidRPr="004B69C2" w14:paraId="25A273BD" w14:textId="77777777" w:rsidTr="00DD40F3">
        <w:trPr>
          <w:trHeight w:val="124"/>
        </w:trPr>
        <w:tc>
          <w:tcPr>
            <w:tcW w:w="721" w:type="dxa"/>
            <w:shd w:val="clear" w:color="auto" w:fill="auto"/>
            <w:noWrap/>
            <w:vAlign w:val="bottom"/>
            <w:hideMark/>
          </w:tcPr>
          <w:p w14:paraId="79D75FFF"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2</w:t>
            </w:r>
          </w:p>
        </w:tc>
        <w:tc>
          <w:tcPr>
            <w:tcW w:w="8026" w:type="dxa"/>
            <w:gridSpan w:val="4"/>
            <w:shd w:val="clear" w:color="auto" w:fill="auto"/>
            <w:noWrap/>
            <w:vAlign w:val="bottom"/>
            <w:hideMark/>
          </w:tcPr>
          <w:p w14:paraId="568AA3CF"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Расходы на ремонт основных средств</w:t>
            </w:r>
          </w:p>
        </w:tc>
        <w:tc>
          <w:tcPr>
            <w:tcW w:w="1131" w:type="dxa"/>
            <w:shd w:val="clear" w:color="auto" w:fill="auto"/>
            <w:noWrap/>
            <w:vAlign w:val="bottom"/>
            <w:hideMark/>
          </w:tcPr>
          <w:p w14:paraId="1FBB24E0" w14:textId="77777777" w:rsidR="00F71E75" w:rsidRPr="00F71E75" w:rsidRDefault="00F71E75" w:rsidP="00F71E75">
            <w:pPr>
              <w:jc w:val="center"/>
              <w:rPr>
                <w:rFonts w:ascii="Bookman Old Style" w:hAnsi="Bookman Old Style" w:cs="Calibri"/>
                <w:color w:val="000000"/>
                <w:sz w:val="18"/>
                <w:szCs w:val="18"/>
              </w:rPr>
            </w:pPr>
            <w:proofErr w:type="spellStart"/>
            <w:r w:rsidRPr="00F71E75">
              <w:rPr>
                <w:rFonts w:ascii="Bookman Old Style" w:hAnsi="Bookman Old Style" w:cs="Calibri"/>
                <w:color w:val="000000"/>
                <w:sz w:val="18"/>
                <w:szCs w:val="18"/>
              </w:rPr>
              <w:t>т.р</w:t>
            </w:r>
            <w:proofErr w:type="spellEnd"/>
            <w:r w:rsidRPr="00F71E75">
              <w:rPr>
                <w:rFonts w:ascii="Bookman Old Style" w:hAnsi="Bookman Old Style" w:cs="Calibri"/>
                <w:color w:val="000000"/>
                <w:sz w:val="18"/>
                <w:szCs w:val="18"/>
              </w:rPr>
              <w:t>.</w:t>
            </w:r>
          </w:p>
        </w:tc>
        <w:tc>
          <w:tcPr>
            <w:tcW w:w="1436" w:type="dxa"/>
            <w:shd w:val="clear" w:color="000000" w:fill="DAEEF3"/>
            <w:noWrap/>
            <w:vAlign w:val="bottom"/>
            <w:hideMark/>
          </w:tcPr>
          <w:p w14:paraId="698275B2"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1 591,10</w:t>
            </w:r>
          </w:p>
        </w:tc>
        <w:tc>
          <w:tcPr>
            <w:tcW w:w="1570" w:type="dxa"/>
            <w:shd w:val="clear" w:color="000000" w:fill="DAEEF3"/>
            <w:noWrap/>
            <w:vAlign w:val="bottom"/>
            <w:hideMark/>
          </w:tcPr>
          <w:p w14:paraId="4CEA2314"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1 687,57</w:t>
            </w:r>
          </w:p>
        </w:tc>
        <w:tc>
          <w:tcPr>
            <w:tcW w:w="1570" w:type="dxa"/>
            <w:shd w:val="clear" w:color="000000" w:fill="DAEEF3"/>
            <w:noWrap/>
            <w:vAlign w:val="bottom"/>
            <w:hideMark/>
          </w:tcPr>
          <w:p w14:paraId="4D5081F1"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1 638,19</w:t>
            </w:r>
          </w:p>
        </w:tc>
        <w:tc>
          <w:tcPr>
            <w:tcW w:w="1418" w:type="dxa"/>
            <w:shd w:val="clear" w:color="000000" w:fill="DAEEF3"/>
            <w:noWrap/>
            <w:vAlign w:val="bottom"/>
            <w:hideMark/>
          </w:tcPr>
          <w:p w14:paraId="2495E5ED"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-49,38</w:t>
            </w:r>
          </w:p>
        </w:tc>
      </w:tr>
      <w:tr w:rsidR="00F71E75" w:rsidRPr="004B69C2" w14:paraId="779750BF" w14:textId="77777777" w:rsidTr="00DD40F3">
        <w:trPr>
          <w:trHeight w:val="128"/>
        </w:trPr>
        <w:tc>
          <w:tcPr>
            <w:tcW w:w="721" w:type="dxa"/>
            <w:shd w:val="clear" w:color="auto" w:fill="auto"/>
            <w:noWrap/>
            <w:vAlign w:val="bottom"/>
            <w:hideMark/>
          </w:tcPr>
          <w:p w14:paraId="643EEDCE"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3</w:t>
            </w:r>
          </w:p>
        </w:tc>
        <w:tc>
          <w:tcPr>
            <w:tcW w:w="8026" w:type="dxa"/>
            <w:gridSpan w:val="4"/>
            <w:shd w:val="clear" w:color="auto" w:fill="auto"/>
            <w:noWrap/>
            <w:vAlign w:val="bottom"/>
            <w:hideMark/>
          </w:tcPr>
          <w:p w14:paraId="5D35D100"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Расходы на оплату труда, всего</w:t>
            </w:r>
          </w:p>
        </w:tc>
        <w:tc>
          <w:tcPr>
            <w:tcW w:w="1131" w:type="dxa"/>
            <w:shd w:val="clear" w:color="auto" w:fill="auto"/>
            <w:noWrap/>
            <w:vAlign w:val="bottom"/>
            <w:hideMark/>
          </w:tcPr>
          <w:p w14:paraId="749FCCAE" w14:textId="77777777" w:rsidR="00F71E75" w:rsidRPr="00F71E75" w:rsidRDefault="00F71E75" w:rsidP="00F71E75">
            <w:pPr>
              <w:jc w:val="center"/>
              <w:rPr>
                <w:rFonts w:ascii="Bookman Old Style" w:hAnsi="Bookman Old Style" w:cs="Calibri"/>
                <w:color w:val="000000"/>
                <w:sz w:val="18"/>
                <w:szCs w:val="18"/>
              </w:rPr>
            </w:pPr>
            <w:proofErr w:type="spellStart"/>
            <w:r w:rsidRPr="00F71E75">
              <w:rPr>
                <w:rFonts w:ascii="Bookman Old Style" w:hAnsi="Bookman Old Style" w:cs="Calibri"/>
                <w:color w:val="000000"/>
                <w:sz w:val="18"/>
                <w:szCs w:val="18"/>
              </w:rPr>
              <w:t>т.р</w:t>
            </w:r>
            <w:proofErr w:type="spellEnd"/>
            <w:r w:rsidRPr="00F71E75">
              <w:rPr>
                <w:rFonts w:ascii="Bookman Old Style" w:hAnsi="Bookman Old Style" w:cs="Calibri"/>
                <w:color w:val="000000"/>
                <w:sz w:val="18"/>
                <w:szCs w:val="18"/>
              </w:rPr>
              <w:t>.</w:t>
            </w:r>
          </w:p>
        </w:tc>
        <w:tc>
          <w:tcPr>
            <w:tcW w:w="1436" w:type="dxa"/>
            <w:shd w:val="clear" w:color="000000" w:fill="DAEEF3"/>
            <w:noWrap/>
            <w:vAlign w:val="bottom"/>
            <w:hideMark/>
          </w:tcPr>
          <w:p w14:paraId="317C2DB1"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7 861,02</w:t>
            </w:r>
          </w:p>
        </w:tc>
        <w:tc>
          <w:tcPr>
            <w:tcW w:w="1570" w:type="dxa"/>
            <w:shd w:val="clear" w:color="000000" w:fill="DAEEF3"/>
            <w:noWrap/>
            <w:vAlign w:val="bottom"/>
            <w:hideMark/>
          </w:tcPr>
          <w:p w14:paraId="03F1AA28"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6 674,62</w:t>
            </w:r>
          </w:p>
        </w:tc>
        <w:tc>
          <w:tcPr>
            <w:tcW w:w="1570" w:type="dxa"/>
            <w:shd w:val="clear" w:color="000000" w:fill="DAEEF3"/>
            <w:noWrap/>
            <w:vAlign w:val="bottom"/>
            <w:hideMark/>
          </w:tcPr>
          <w:p w14:paraId="6919859D"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8 093,71</w:t>
            </w:r>
          </w:p>
        </w:tc>
        <w:tc>
          <w:tcPr>
            <w:tcW w:w="1418" w:type="dxa"/>
            <w:shd w:val="clear" w:color="000000" w:fill="DAEEF3"/>
            <w:noWrap/>
            <w:vAlign w:val="bottom"/>
            <w:hideMark/>
          </w:tcPr>
          <w:p w14:paraId="1327C403"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1419,09</w:t>
            </w:r>
          </w:p>
        </w:tc>
      </w:tr>
      <w:tr w:rsidR="004B69C2" w:rsidRPr="004B69C2" w14:paraId="1FD49CE1" w14:textId="77777777" w:rsidTr="00DD40F3">
        <w:trPr>
          <w:trHeight w:val="236"/>
        </w:trPr>
        <w:tc>
          <w:tcPr>
            <w:tcW w:w="721" w:type="dxa"/>
            <w:shd w:val="clear" w:color="auto" w:fill="auto"/>
            <w:noWrap/>
            <w:vAlign w:val="bottom"/>
            <w:hideMark/>
          </w:tcPr>
          <w:p w14:paraId="0301AF4B"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6835" w:type="dxa"/>
            <w:gridSpan w:val="2"/>
            <w:shd w:val="clear" w:color="auto" w:fill="auto"/>
            <w:noWrap/>
            <w:vAlign w:val="bottom"/>
            <w:hideMark/>
          </w:tcPr>
          <w:p w14:paraId="72AE861E"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в том числе ППП</w:t>
            </w:r>
          </w:p>
        </w:tc>
        <w:tc>
          <w:tcPr>
            <w:tcW w:w="896" w:type="dxa"/>
            <w:shd w:val="clear" w:color="auto" w:fill="auto"/>
            <w:noWrap/>
            <w:vAlign w:val="bottom"/>
            <w:hideMark/>
          </w:tcPr>
          <w:p w14:paraId="2C5C1DBF" w14:textId="77777777" w:rsidR="00F71E75" w:rsidRPr="00F71E75" w:rsidRDefault="00F71E75" w:rsidP="00F71E75">
            <w:pPr>
              <w:rPr>
                <w:rFonts w:ascii="Bookman Old Style" w:hAnsi="Bookman Old Style" w:cs="Calibri"/>
                <w:color w:val="000000"/>
                <w:sz w:val="18"/>
                <w:szCs w:val="18"/>
              </w:rPr>
            </w:pPr>
          </w:p>
        </w:tc>
        <w:tc>
          <w:tcPr>
            <w:tcW w:w="295" w:type="dxa"/>
            <w:shd w:val="clear" w:color="auto" w:fill="auto"/>
            <w:noWrap/>
            <w:vAlign w:val="bottom"/>
            <w:hideMark/>
          </w:tcPr>
          <w:p w14:paraId="64EDE1B4" w14:textId="77777777" w:rsidR="00F71E75" w:rsidRPr="00F71E75" w:rsidRDefault="00F71E75" w:rsidP="00F71E75">
            <w:pPr>
              <w:rPr>
                <w:sz w:val="18"/>
                <w:szCs w:val="18"/>
              </w:rPr>
            </w:pPr>
          </w:p>
        </w:tc>
        <w:tc>
          <w:tcPr>
            <w:tcW w:w="1131" w:type="dxa"/>
            <w:shd w:val="clear" w:color="auto" w:fill="auto"/>
            <w:noWrap/>
            <w:vAlign w:val="bottom"/>
            <w:hideMark/>
          </w:tcPr>
          <w:p w14:paraId="14F8B4DF" w14:textId="77777777" w:rsidR="00F71E75" w:rsidRPr="00F71E75" w:rsidRDefault="00F71E75" w:rsidP="00F71E75">
            <w:pPr>
              <w:jc w:val="center"/>
              <w:rPr>
                <w:rFonts w:ascii="Bookman Old Style" w:hAnsi="Bookman Old Style" w:cs="Calibri"/>
                <w:color w:val="000000"/>
                <w:sz w:val="18"/>
                <w:szCs w:val="18"/>
              </w:rPr>
            </w:pPr>
            <w:proofErr w:type="spellStart"/>
            <w:r w:rsidRPr="00F71E75">
              <w:rPr>
                <w:rFonts w:ascii="Bookman Old Style" w:hAnsi="Bookman Old Style" w:cs="Calibri"/>
                <w:color w:val="000000"/>
                <w:sz w:val="18"/>
                <w:szCs w:val="18"/>
              </w:rPr>
              <w:t>т.р</w:t>
            </w:r>
            <w:proofErr w:type="spellEnd"/>
            <w:r w:rsidRPr="00F71E75">
              <w:rPr>
                <w:rFonts w:ascii="Bookman Old Style" w:hAnsi="Bookman Old Style" w:cs="Calibri"/>
                <w:color w:val="000000"/>
                <w:sz w:val="18"/>
                <w:szCs w:val="18"/>
              </w:rPr>
              <w:t>.</w:t>
            </w:r>
          </w:p>
        </w:tc>
        <w:tc>
          <w:tcPr>
            <w:tcW w:w="1436" w:type="dxa"/>
            <w:shd w:val="clear" w:color="000000" w:fill="DAEEF3"/>
            <w:noWrap/>
            <w:vAlign w:val="bottom"/>
            <w:hideMark/>
          </w:tcPr>
          <w:p w14:paraId="243F99DE"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5 858,38</w:t>
            </w:r>
          </w:p>
        </w:tc>
        <w:tc>
          <w:tcPr>
            <w:tcW w:w="1570" w:type="dxa"/>
            <w:shd w:val="clear" w:color="000000" w:fill="DAEEF3"/>
            <w:noWrap/>
            <w:vAlign w:val="bottom"/>
            <w:hideMark/>
          </w:tcPr>
          <w:p w14:paraId="36FE9EBC"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5 190,09</w:t>
            </w:r>
          </w:p>
        </w:tc>
        <w:tc>
          <w:tcPr>
            <w:tcW w:w="1570" w:type="dxa"/>
            <w:shd w:val="clear" w:color="000000" w:fill="DAEEF3"/>
            <w:noWrap/>
            <w:vAlign w:val="bottom"/>
            <w:hideMark/>
          </w:tcPr>
          <w:p w14:paraId="611C57E7"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6 031,79</w:t>
            </w:r>
          </w:p>
        </w:tc>
        <w:tc>
          <w:tcPr>
            <w:tcW w:w="1418" w:type="dxa"/>
            <w:shd w:val="clear" w:color="000000" w:fill="DAEEF3"/>
            <w:noWrap/>
            <w:vAlign w:val="bottom"/>
            <w:hideMark/>
          </w:tcPr>
          <w:p w14:paraId="17652F4F"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841,70</w:t>
            </w:r>
          </w:p>
        </w:tc>
      </w:tr>
      <w:tr w:rsidR="004B69C2" w:rsidRPr="004B69C2" w14:paraId="11784385" w14:textId="77777777" w:rsidTr="00DD40F3">
        <w:trPr>
          <w:trHeight w:val="236"/>
        </w:trPr>
        <w:tc>
          <w:tcPr>
            <w:tcW w:w="721" w:type="dxa"/>
            <w:shd w:val="clear" w:color="auto" w:fill="auto"/>
            <w:noWrap/>
            <w:vAlign w:val="bottom"/>
            <w:hideMark/>
          </w:tcPr>
          <w:p w14:paraId="3A93198A"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6835" w:type="dxa"/>
            <w:gridSpan w:val="2"/>
            <w:shd w:val="clear" w:color="auto" w:fill="auto"/>
            <w:noWrap/>
            <w:vAlign w:val="bottom"/>
            <w:hideMark/>
          </w:tcPr>
          <w:p w14:paraId="384786A5"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в том числе АУП</w:t>
            </w:r>
          </w:p>
        </w:tc>
        <w:tc>
          <w:tcPr>
            <w:tcW w:w="896" w:type="dxa"/>
            <w:shd w:val="clear" w:color="auto" w:fill="auto"/>
            <w:noWrap/>
            <w:vAlign w:val="bottom"/>
            <w:hideMark/>
          </w:tcPr>
          <w:p w14:paraId="2B0534AB" w14:textId="77777777" w:rsidR="00F71E75" w:rsidRPr="00F71E75" w:rsidRDefault="00F71E75" w:rsidP="00F71E75">
            <w:pPr>
              <w:rPr>
                <w:rFonts w:ascii="Bookman Old Style" w:hAnsi="Bookman Old Style" w:cs="Calibri"/>
                <w:color w:val="000000"/>
                <w:sz w:val="18"/>
                <w:szCs w:val="18"/>
              </w:rPr>
            </w:pPr>
          </w:p>
        </w:tc>
        <w:tc>
          <w:tcPr>
            <w:tcW w:w="295" w:type="dxa"/>
            <w:shd w:val="clear" w:color="auto" w:fill="auto"/>
            <w:noWrap/>
            <w:vAlign w:val="bottom"/>
            <w:hideMark/>
          </w:tcPr>
          <w:p w14:paraId="01C25DF7" w14:textId="77777777" w:rsidR="00F71E75" w:rsidRPr="00F71E75" w:rsidRDefault="00F71E75" w:rsidP="00F71E75">
            <w:pPr>
              <w:rPr>
                <w:sz w:val="18"/>
                <w:szCs w:val="18"/>
              </w:rPr>
            </w:pPr>
          </w:p>
        </w:tc>
        <w:tc>
          <w:tcPr>
            <w:tcW w:w="1131" w:type="dxa"/>
            <w:shd w:val="clear" w:color="auto" w:fill="auto"/>
            <w:noWrap/>
            <w:vAlign w:val="bottom"/>
            <w:hideMark/>
          </w:tcPr>
          <w:p w14:paraId="189B780B" w14:textId="77777777" w:rsidR="00F71E75" w:rsidRPr="00F71E75" w:rsidRDefault="00F71E75" w:rsidP="00F71E75">
            <w:pPr>
              <w:jc w:val="center"/>
              <w:rPr>
                <w:rFonts w:ascii="Bookman Old Style" w:hAnsi="Bookman Old Style" w:cs="Calibri"/>
                <w:color w:val="000000"/>
                <w:sz w:val="18"/>
                <w:szCs w:val="18"/>
              </w:rPr>
            </w:pPr>
            <w:proofErr w:type="spellStart"/>
            <w:r w:rsidRPr="00F71E75">
              <w:rPr>
                <w:rFonts w:ascii="Bookman Old Style" w:hAnsi="Bookman Old Style" w:cs="Calibri"/>
                <w:color w:val="000000"/>
                <w:sz w:val="18"/>
                <w:szCs w:val="18"/>
              </w:rPr>
              <w:t>т.р</w:t>
            </w:r>
            <w:proofErr w:type="spellEnd"/>
            <w:r w:rsidRPr="00F71E75">
              <w:rPr>
                <w:rFonts w:ascii="Bookman Old Style" w:hAnsi="Bookman Old Style" w:cs="Calibri"/>
                <w:color w:val="000000"/>
                <w:sz w:val="18"/>
                <w:szCs w:val="18"/>
              </w:rPr>
              <w:t>.</w:t>
            </w:r>
          </w:p>
        </w:tc>
        <w:tc>
          <w:tcPr>
            <w:tcW w:w="1436" w:type="dxa"/>
            <w:shd w:val="clear" w:color="000000" w:fill="DAEEF3"/>
            <w:noWrap/>
            <w:vAlign w:val="bottom"/>
            <w:hideMark/>
          </w:tcPr>
          <w:p w14:paraId="1F58F107"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2 002,64</w:t>
            </w:r>
          </w:p>
        </w:tc>
        <w:tc>
          <w:tcPr>
            <w:tcW w:w="1570" w:type="dxa"/>
            <w:shd w:val="clear" w:color="000000" w:fill="DAEEF3"/>
            <w:noWrap/>
            <w:vAlign w:val="bottom"/>
            <w:hideMark/>
          </w:tcPr>
          <w:p w14:paraId="32235869"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1 484,53</w:t>
            </w:r>
          </w:p>
        </w:tc>
        <w:tc>
          <w:tcPr>
            <w:tcW w:w="1570" w:type="dxa"/>
            <w:shd w:val="clear" w:color="000000" w:fill="DAEEF3"/>
            <w:noWrap/>
            <w:vAlign w:val="bottom"/>
            <w:hideMark/>
          </w:tcPr>
          <w:p w14:paraId="110376D5"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2 061,92</w:t>
            </w:r>
          </w:p>
        </w:tc>
        <w:tc>
          <w:tcPr>
            <w:tcW w:w="1418" w:type="dxa"/>
            <w:shd w:val="clear" w:color="000000" w:fill="DAEEF3"/>
            <w:noWrap/>
            <w:vAlign w:val="bottom"/>
            <w:hideMark/>
          </w:tcPr>
          <w:p w14:paraId="4CF2962E"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577,39</w:t>
            </w:r>
          </w:p>
        </w:tc>
      </w:tr>
      <w:tr w:rsidR="00F71E75" w:rsidRPr="004B69C2" w14:paraId="57844C4C" w14:textId="77777777" w:rsidTr="00DD40F3">
        <w:trPr>
          <w:trHeight w:val="236"/>
        </w:trPr>
        <w:tc>
          <w:tcPr>
            <w:tcW w:w="721" w:type="dxa"/>
            <w:shd w:val="clear" w:color="auto" w:fill="auto"/>
            <w:noWrap/>
            <w:vAlign w:val="bottom"/>
            <w:hideMark/>
          </w:tcPr>
          <w:p w14:paraId="4DC312DE"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8026" w:type="dxa"/>
            <w:gridSpan w:val="4"/>
            <w:shd w:val="clear" w:color="auto" w:fill="auto"/>
            <w:noWrap/>
            <w:vAlign w:val="bottom"/>
            <w:hideMark/>
          </w:tcPr>
          <w:p w14:paraId="4FB7A869"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в том числе вспомогательный персонал</w:t>
            </w:r>
          </w:p>
        </w:tc>
        <w:tc>
          <w:tcPr>
            <w:tcW w:w="1131" w:type="dxa"/>
            <w:shd w:val="clear" w:color="auto" w:fill="auto"/>
            <w:noWrap/>
            <w:vAlign w:val="bottom"/>
            <w:hideMark/>
          </w:tcPr>
          <w:p w14:paraId="53C4B536" w14:textId="77777777" w:rsidR="00F71E75" w:rsidRPr="00F71E75" w:rsidRDefault="00F71E75" w:rsidP="00F71E75">
            <w:pPr>
              <w:jc w:val="center"/>
              <w:rPr>
                <w:rFonts w:ascii="Bookman Old Style" w:hAnsi="Bookman Old Style" w:cs="Calibri"/>
                <w:color w:val="000000"/>
                <w:sz w:val="18"/>
                <w:szCs w:val="18"/>
              </w:rPr>
            </w:pPr>
            <w:proofErr w:type="spellStart"/>
            <w:r w:rsidRPr="00F71E75">
              <w:rPr>
                <w:rFonts w:ascii="Bookman Old Style" w:hAnsi="Bookman Old Style" w:cs="Calibri"/>
                <w:color w:val="000000"/>
                <w:sz w:val="18"/>
                <w:szCs w:val="18"/>
              </w:rPr>
              <w:t>т.р</w:t>
            </w:r>
            <w:proofErr w:type="spellEnd"/>
            <w:r w:rsidRPr="00F71E75">
              <w:rPr>
                <w:rFonts w:ascii="Bookman Old Style" w:hAnsi="Bookman Old Style" w:cs="Calibri"/>
                <w:color w:val="000000"/>
                <w:sz w:val="18"/>
                <w:szCs w:val="18"/>
              </w:rPr>
              <w:t>.</w:t>
            </w:r>
          </w:p>
        </w:tc>
        <w:tc>
          <w:tcPr>
            <w:tcW w:w="1436" w:type="dxa"/>
            <w:shd w:val="clear" w:color="000000" w:fill="DAEEF3"/>
            <w:noWrap/>
            <w:vAlign w:val="bottom"/>
            <w:hideMark/>
          </w:tcPr>
          <w:p w14:paraId="3C68B621"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570" w:type="dxa"/>
            <w:shd w:val="clear" w:color="000000" w:fill="DAEEF3"/>
            <w:noWrap/>
            <w:vAlign w:val="bottom"/>
            <w:hideMark/>
          </w:tcPr>
          <w:p w14:paraId="181FDDD7"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570" w:type="dxa"/>
            <w:shd w:val="clear" w:color="000000" w:fill="DAEEF3"/>
            <w:noWrap/>
            <w:vAlign w:val="bottom"/>
            <w:hideMark/>
          </w:tcPr>
          <w:p w14:paraId="198E5062"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418" w:type="dxa"/>
            <w:shd w:val="clear" w:color="000000" w:fill="DAEEF3"/>
            <w:noWrap/>
            <w:vAlign w:val="bottom"/>
            <w:hideMark/>
          </w:tcPr>
          <w:p w14:paraId="03AE79D3"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r>
      <w:tr w:rsidR="00F71E75" w:rsidRPr="004B69C2" w14:paraId="5E59C497" w14:textId="77777777" w:rsidTr="00DD40F3">
        <w:trPr>
          <w:trHeight w:val="236"/>
        </w:trPr>
        <w:tc>
          <w:tcPr>
            <w:tcW w:w="721" w:type="dxa"/>
            <w:shd w:val="clear" w:color="auto" w:fill="auto"/>
            <w:noWrap/>
            <w:vAlign w:val="bottom"/>
            <w:hideMark/>
          </w:tcPr>
          <w:p w14:paraId="096FE5BE"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7731" w:type="dxa"/>
            <w:gridSpan w:val="3"/>
            <w:shd w:val="clear" w:color="auto" w:fill="auto"/>
            <w:noWrap/>
            <w:vAlign w:val="bottom"/>
            <w:hideMark/>
          </w:tcPr>
          <w:p w14:paraId="24CD4D3E"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численность, всего </w:t>
            </w:r>
          </w:p>
        </w:tc>
        <w:tc>
          <w:tcPr>
            <w:tcW w:w="295" w:type="dxa"/>
            <w:shd w:val="clear" w:color="auto" w:fill="auto"/>
            <w:noWrap/>
            <w:vAlign w:val="bottom"/>
            <w:hideMark/>
          </w:tcPr>
          <w:p w14:paraId="7319053C" w14:textId="77777777" w:rsidR="00F71E75" w:rsidRPr="00F71E75" w:rsidRDefault="00F71E75" w:rsidP="00F71E75">
            <w:pPr>
              <w:rPr>
                <w:rFonts w:ascii="Bookman Old Style" w:hAnsi="Bookman Old Style" w:cs="Calibri"/>
                <w:color w:val="000000"/>
                <w:sz w:val="18"/>
                <w:szCs w:val="18"/>
              </w:rPr>
            </w:pPr>
          </w:p>
        </w:tc>
        <w:tc>
          <w:tcPr>
            <w:tcW w:w="1131" w:type="dxa"/>
            <w:shd w:val="clear" w:color="auto" w:fill="auto"/>
            <w:noWrap/>
            <w:vAlign w:val="bottom"/>
            <w:hideMark/>
          </w:tcPr>
          <w:p w14:paraId="21EAB41A"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чел.</w:t>
            </w:r>
          </w:p>
        </w:tc>
        <w:tc>
          <w:tcPr>
            <w:tcW w:w="1436" w:type="dxa"/>
            <w:shd w:val="clear" w:color="000000" w:fill="DAEEF3"/>
            <w:noWrap/>
            <w:vAlign w:val="bottom"/>
            <w:hideMark/>
          </w:tcPr>
          <w:p w14:paraId="440C131A"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48</w:t>
            </w:r>
          </w:p>
        </w:tc>
        <w:tc>
          <w:tcPr>
            <w:tcW w:w="1570" w:type="dxa"/>
            <w:shd w:val="clear" w:color="000000" w:fill="DAEEF3"/>
            <w:noWrap/>
            <w:vAlign w:val="bottom"/>
            <w:hideMark/>
          </w:tcPr>
          <w:p w14:paraId="1E459521"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40</w:t>
            </w:r>
          </w:p>
        </w:tc>
        <w:tc>
          <w:tcPr>
            <w:tcW w:w="1570" w:type="dxa"/>
            <w:shd w:val="clear" w:color="000000" w:fill="DAEEF3"/>
            <w:noWrap/>
            <w:vAlign w:val="bottom"/>
            <w:hideMark/>
          </w:tcPr>
          <w:p w14:paraId="6E76CDCE"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95</w:t>
            </w:r>
          </w:p>
        </w:tc>
        <w:tc>
          <w:tcPr>
            <w:tcW w:w="1418" w:type="dxa"/>
            <w:shd w:val="clear" w:color="000000" w:fill="DAEEF3"/>
            <w:noWrap/>
            <w:vAlign w:val="bottom"/>
            <w:hideMark/>
          </w:tcPr>
          <w:p w14:paraId="5EC2483A"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55,00</w:t>
            </w:r>
          </w:p>
        </w:tc>
      </w:tr>
      <w:tr w:rsidR="004B69C2" w:rsidRPr="004B69C2" w14:paraId="20EEE4DB" w14:textId="77777777" w:rsidTr="00DD40F3">
        <w:trPr>
          <w:trHeight w:val="236"/>
        </w:trPr>
        <w:tc>
          <w:tcPr>
            <w:tcW w:w="721" w:type="dxa"/>
            <w:shd w:val="clear" w:color="auto" w:fill="auto"/>
            <w:noWrap/>
            <w:vAlign w:val="bottom"/>
            <w:hideMark/>
          </w:tcPr>
          <w:p w14:paraId="34D7C7CC"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6835" w:type="dxa"/>
            <w:gridSpan w:val="2"/>
            <w:shd w:val="clear" w:color="auto" w:fill="auto"/>
            <w:noWrap/>
            <w:vAlign w:val="bottom"/>
            <w:hideMark/>
          </w:tcPr>
          <w:p w14:paraId="5518A903"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в том числе ППП</w:t>
            </w:r>
          </w:p>
        </w:tc>
        <w:tc>
          <w:tcPr>
            <w:tcW w:w="896" w:type="dxa"/>
            <w:shd w:val="clear" w:color="auto" w:fill="auto"/>
            <w:noWrap/>
            <w:vAlign w:val="bottom"/>
            <w:hideMark/>
          </w:tcPr>
          <w:p w14:paraId="2E18B201" w14:textId="77777777" w:rsidR="00F71E75" w:rsidRPr="00F71E75" w:rsidRDefault="00F71E75" w:rsidP="00F71E75">
            <w:pPr>
              <w:rPr>
                <w:rFonts w:ascii="Bookman Old Style" w:hAnsi="Bookman Old Style" w:cs="Calibri"/>
                <w:color w:val="000000"/>
                <w:sz w:val="18"/>
                <w:szCs w:val="18"/>
              </w:rPr>
            </w:pPr>
          </w:p>
        </w:tc>
        <w:tc>
          <w:tcPr>
            <w:tcW w:w="295" w:type="dxa"/>
            <w:shd w:val="clear" w:color="auto" w:fill="auto"/>
            <w:noWrap/>
            <w:vAlign w:val="bottom"/>
            <w:hideMark/>
          </w:tcPr>
          <w:p w14:paraId="0471A902"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131" w:type="dxa"/>
            <w:shd w:val="clear" w:color="auto" w:fill="auto"/>
            <w:noWrap/>
            <w:vAlign w:val="bottom"/>
            <w:hideMark/>
          </w:tcPr>
          <w:p w14:paraId="176D60A2"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чел.</w:t>
            </w:r>
          </w:p>
        </w:tc>
        <w:tc>
          <w:tcPr>
            <w:tcW w:w="1436" w:type="dxa"/>
            <w:shd w:val="clear" w:color="000000" w:fill="DAEEF3"/>
            <w:noWrap/>
            <w:vAlign w:val="bottom"/>
            <w:hideMark/>
          </w:tcPr>
          <w:p w14:paraId="5A20F573"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41</w:t>
            </w:r>
          </w:p>
        </w:tc>
        <w:tc>
          <w:tcPr>
            <w:tcW w:w="1570" w:type="dxa"/>
            <w:shd w:val="clear" w:color="000000" w:fill="DAEEF3"/>
            <w:noWrap/>
            <w:vAlign w:val="bottom"/>
            <w:hideMark/>
          </w:tcPr>
          <w:p w14:paraId="3D752B5F"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35</w:t>
            </w:r>
          </w:p>
        </w:tc>
        <w:tc>
          <w:tcPr>
            <w:tcW w:w="1570" w:type="dxa"/>
            <w:shd w:val="clear" w:color="000000" w:fill="DAEEF3"/>
            <w:noWrap/>
            <w:vAlign w:val="bottom"/>
            <w:hideMark/>
          </w:tcPr>
          <w:p w14:paraId="530DB93F"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70</w:t>
            </w:r>
          </w:p>
        </w:tc>
        <w:tc>
          <w:tcPr>
            <w:tcW w:w="1418" w:type="dxa"/>
            <w:shd w:val="clear" w:color="000000" w:fill="DAEEF3"/>
            <w:noWrap/>
            <w:vAlign w:val="bottom"/>
            <w:hideMark/>
          </w:tcPr>
          <w:p w14:paraId="508888A4"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35,00</w:t>
            </w:r>
          </w:p>
        </w:tc>
      </w:tr>
      <w:tr w:rsidR="004B69C2" w:rsidRPr="004B69C2" w14:paraId="53070F74" w14:textId="77777777" w:rsidTr="00DD40F3">
        <w:trPr>
          <w:trHeight w:val="236"/>
        </w:trPr>
        <w:tc>
          <w:tcPr>
            <w:tcW w:w="721" w:type="dxa"/>
            <w:shd w:val="clear" w:color="auto" w:fill="auto"/>
            <w:noWrap/>
            <w:vAlign w:val="bottom"/>
            <w:hideMark/>
          </w:tcPr>
          <w:p w14:paraId="07CE60E8"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6835" w:type="dxa"/>
            <w:gridSpan w:val="2"/>
            <w:shd w:val="clear" w:color="auto" w:fill="auto"/>
            <w:noWrap/>
            <w:vAlign w:val="bottom"/>
            <w:hideMark/>
          </w:tcPr>
          <w:p w14:paraId="1368525D"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в том числе АУП</w:t>
            </w:r>
          </w:p>
        </w:tc>
        <w:tc>
          <w:tcPr>
            <w:tcW w:w="896" w:type="dxa"/>
            <w:shd w:val="clear" w:color="auto" w:fill="auto"/>
            <w:noWrap/>
            <w:vAlign w:val="bottom"/>
            <w:hideMark/>
          </w:tcPr>
          <w:p w14:paraId="242C8876" w14:textId="77777777" w:rsidR="00F71E75" w:rsidRPr="00F71E75" w:rsidRDefault="00F71E75" w:rsidP="00F71E75">
            <w:pPr>
              <w:rPr>
                <w:rFonts w:ascii="Bookman Old Style" w:hAnsi="Bookman Old Style" w:cs="Calibri"/>
                <w:color w:val="000000"/>
                <w:sz w:val="18"/>
                <w:szCs w:val="18"/>
              </w:rPr>
            </w:pPr>
          </w:p>
        </w:tc>
        <w:tc>
          <w:tcPr>
            <w:tcW w:w="295" w:type="dxa"/>
            <w:shd w:val="clear" w:color="auto" w:fill="auto"/>
            <w:noWrap/>
            <w:vAlign w:val="bottom"/>
            <w:hideMark/>
          </w:tcPr>
          <w:p w14:paraId="5B7BE611" w14:textId="77777777" w:rsidR="00F71E75" w:rsidRPr="00F71E75" w:rsidRDefault="00F71E75" w:rsidP="00F71E75">
            <w:pPr>
              <w:rPr>
                <w:sz w:val="18"/>
                <w:szCs w:val="18"/>
              </w:rPr>
            </w:pPr>
          </w:p>
        </w:tc>
        <w:tc>
          <w:tcPr>
            <w:tcW w:w="1131" w:type="dxa"/>
            <w:shd w:val="clear" w:color="auto" w:fill="auto"/>
            <w:noWrap/>
            <w:vAlign w:val="bottom"/>
            <w:hideMark/>
          </w:tcPr>
          <w:p w14:paraId="3B35F3CA"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чел.</w:t>
            </w:r>
          </w:p>
        </w:tc>
        <w:tc>
          <w:tcPr>
            <w:tcW w:w="1436" w:type="dxa"/>
            <w:shd w:val="clear" w:color="000000" w:fill="DAEEF3"/>
            <w:noWrap/>
            <w:vAlign w:val="bottom"/>
            <w:hideMark/>
          </w:tcPr>
          <w:p w14:paraId="1FD66F84"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4</w:t>
            </w:r>
          </w:p>
        </w:tc>
        <w:tc>
          <w:tcPr>
            <w:tcW w:w="1570" w:type="dxa"/>
            <w:shd w:val="clear" w:color="000000" w:fill="DAEEF3"/>
            <w:noWrap/>
            <w:vAlign w:val="bottom"/>
            <w:hideMark/>
          </w:tcPr>
          <w:p w14:paraId="0080DA59"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5</w:t>
            </w:r>
          </w:p>
        </w:tc>
        <w:tc>
          <w:tcPr>
            <w:tcW w:w="1570" w:type="dxa"/>
            <w:shd w:val="clear" w:color="000000" w:fill="DAEEF3"/>
            <w:noWrap/>
            <w:vAlign w:val="bottom"/>
            <w:hideMark/>
          </w:tcPr>
          <w:p w14:paraId="6A452F11"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25</w:t>
            </w:r>
          </w:p>
        </w:tc>
        <w:tc>
          <w:tcPr>
            <w:tcW w:w="1418" w:type="dxa"/>
            <w:shd w:val="clear" w:color="000000" w:fill="DAEEF3"/>
            <w:noWrap/>
            <w:vAlign w:val="bottom"/>
            <w:hideMark/>
          </w:tcPr>
          <w:p w14:paraId="7B2B9BDB"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20,00</w:t>
            </w:r>
          </w:p>
        </w:tc>
      </w:tr>
      <w:tr w:rsidR="004B69C2" w:rsidRPr="004B69C2" w14:paraId="1661ED4B" w14:textId="77777777" w:rsidTr="00DD40F3">
        <w:trPr>
          <w:trHeight w:val="236"/>
        </w:trPr>
        <w:tc>
          <w:tcPr>
            <w:tcW w:w="721" w:type="dxa"/>
            <w:shd w:val="clear" w:color="auto" w:fill="auto"/>
            <w:noWrap/>
            <w:vAlign w:val="bottom"/>
            <w:hideMark/>
          </w:tcPr>
          <w:p w14:paraId="50E8A863"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6835" w:type="dxa"/>
            <w:gridSpan w:val="2"/>
            <w:shd w:val="clear" w:color="auto" w:fill="auto"/>
            <w:noWrap/>
            <w:vAlign w:val="bottom"/>
            <w:hideMark/>
          </w:tcPr>
          <w:p w14:paraId="0890B03D"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средняя зарплата ППП</w:t>
            </w:r>
          </w:p>
        </w:tc>
        <w:tc>
          <w:tcPr>
            <w:tcW w:w="896" w:type="dxa"/>
            <w:shd w:val="clear" w:color="auto" w:fill="auto"/>
            <w:noWrap/>
            <w:vAlign w:val="bottom"/>
            <w:hideMark/>
          </w:tcPr>
          <w:p w14:paraId="31C5D892" w14:textId="77777777" w:rsidR="00F71E75" w:rsidRPr="00F71E75" w:rsidRDefault="00F71E75" w:rsidP="00F71E75">
            <w:pPr>
              <w:rPr>
                <w:rFonts w:ascii="Calibri" w:hAnsi="Calibri" w:cs="Calibri"/>
                <w:color w:val="000000"/>
                <w:sz w:val="18"/>
                <w:szCs w:val="18"/>
              </w:rPr>
            </w:pPr>
            <w:r w:rsidRPr="00F71E75">
              <w:rPr>
                <w:rFonts w:ascii="Calibri" w:hAnsi="Calibri" w:cs="Calibri"/>
                <w:color w:val="000000"/>
                <w:sz w:val="18"/>
                <w:szCs w:val="18"/>
              </w:rPr>
              <w:t>всего</w:t>
            </w:r>
          </w:p>
        </w:tc>
        <w:tc>
          <w:tcPr>
            <w:tcW w:w="295" w:type="dxa"/>
            <w:shd w:val="clear" w:color="auto" w:fill="auto"/>
            <w:noWrap/>
            <w:vAlign w:val="bottom"/>
            <w:hideMark/>
          </w:tcPr>
          <w:p w14:paraId="0E122CAA" w14:textId="77777777" w:rsidR="00F71E75" w:rsidRPr="00F71E75" w:rsidRDefault="00F71E75" w:rsidP="00F71E75">
            <w:pPr>
              <w:rPr>
                <w:rFonts w:ascii="Calibri" w:hAnsi="Calibri" w:cs="Calibri"/>
                <w:color w:val="000000"/>
                <w:sz w:val="18"/>
                <w:szCs w:val="18"/>
              </w:rPr>
            </w:pPr>
          </w:p>
        </w:tc>
        <w:tc>
          <w:tcPr>
            <w:tcW w:w="1131" w:type="dxa"/>
            <w:shd w:val="clear" w:color="auto" w:fill="auto"/>
            <w:noWrap/>
            <w:vAlign w:val="bottom"/>
            <w:hideMark/>
          </w:tcPr>
          <w:p w14:paraId="6A481E24"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руб./чел.</w:t>
            </w:r>
          </w:p>
        </w:tc>
        <w:tc>
          <w:tcPr>
            <w:tcW w:w="1436" w:type="dxa"/>
            <w:shd w:val="clear" w:color="000000" w:fill="DAEEF3"/>
            <w:noWrap/>
            <w:vAlign w:val="bottom"/>
            <w:hideMark/>
          </w:tcPr>
          <w:p w14:paraId="6BB9479B"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13 647,61</w:t>
            </w:r>
          </w:p>
        </w:tc>
        <w:tc>
          <w:tcPr>
            <w:tcW w:w="1570" w:type="dxa"/>
            <w:shd w:val="clear" w:color="000000" w:fill="DAEEF3"/>
            <w:noWrap/>
            <w:vAlign w:val="bottom"/>
            <w:hideMark/>
          </w:tcPr>
          <w:p w14:paraId="3DFD012A"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13 905,46</w:t>
            </w:r>
          </w:p>
        </w:tc>
        <w:tc>
          <w:tcPr>
            <w:tcW w:w="1570" w:type="dxa"/>
            <w:shd w:val="clear" w:color="000000" w:fill="DAEEF3"/>
            <w:noWrap/>
            <w:vAlign w:val="bottom"/>
            <w:hideMark/>
          </w:tcPr>
          <w:p w14:paraId="2E228BD7"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14 051,58</w:t>
            </w:r>
          </w:p>
        </w:tc>
        <w:tc>
          <w:tcPr>
            <w:tcW w:w="1418" w:type="dxa"/>
            <w:shd w:val="clear" w:color="000000" w:fill="DAEEF3"/>
            <w:noWrap/>
            <w:vAlign w:val="bottom"/>
            <w:hideMark/>
          </w:tcPr>
          <w:p w14:paraId="7E5B79F0"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146,12</w:t>
            </w:r>
          </w:p>
        </w:tc>
      </w:tr>
      <w:tr w:rsidR="004B69C2" w:rsidRPr="004B69C2" w14:paraId="44B32EB3" w14:textId="77777777" w:rsidTr="00DD40F3">
        <w:trPr>
          <w:trHeight w:val="236"/>
        </w:trPr>
        <w:tc>
          <w:tcPr>
            <w:tcW w:w="721" w:type="dxa"/>
            <w:shd w:val="clear" w:color="auto" w:fill="auto"/>
            <w:noWrap/>
            <w:vAlign w:val="bottom"/>
            <w:hideMark/>
          </w:tcPr>
          <w:p w14:paraId="45D90886"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6835" w:type="dxa"/>
            <w:gridSpan w:val="2"/>
            <w:shd w:val="clear" w:color="auto" w:fill="auto"/>
            <w:noWrap/>
            <w:vAlign w:val="bottom"/>
            <w:hideMark/>
          </w:tcPr>
          <w:p w14:paraId="3228D1F3"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в том числе ППП</w:t>
            </w:r>
          </w:p>
        </w:tc>
        <w:tc>
          <w:tcPr>
            <w:tcW w:w="896" w:type="dxa"/>
            <w:shd w:val="clear" w:color="auto" w:fill="auto"/>
            <w:noWrap/>
            <w:vAlign w:val="bottom"/>
            <w:hideMark/>
          </w:tcPr>
          <w:p w14:paraId="630B25E0" w14:textId="77777777" w:rsidR="00F71E75" w:rsidRPr="00F71E75" w:rsidRDefault="00F71E75" w:rsidP="00F71E75">
            <w:pPr>
              <w:rPr>
                <w:rFonts w:ascii="Bookman Old Style" w:hAnsi="Bookman Old Style" w:cs="Calibri"/>
                <w:color w:val="000000"/>
                <w:sz w:val="18"/>
                <w:szCs w:val="18"/>
              </w:rPr>
            </w:pPr>
          </w:p>
        </w:tc>
        <w:tc>
          <w:tcPr>
            <w:tcW w:w="295" w:type="dxa"/>
            <w:shd w:val="clear" w:color="auto" w:fill="auto"/>
            <w:noWrap/>
            <w:vAlign w:val="bottom"/>
            <w:hideMark/>
          </w:tcPr>
          <w:p w14:paraId="3DB8F0F8" w14:textId="77777777" w:rsidR="00F71E75" w:rsidRPr="00F71E75" w:rsidRDefault="00F71E75" w:rsidP="00F71E75">
            <w:pPr>
              <w:rPr>
                <w:sz w:val="18"/>
                <w:szCs w:val="18"/>
              </w:rPr>
            </w:pPr>
          </w:p>
        </w:tc>
        <w:tc>
          <w:tcPr>
            <w:tcW w:w="1131" w:type="dxa"/>
            <w:shd w:val="clear" w:color="auto" w:fill="auto"/>
            <w:noWrap/>
            <w:vAlign w:val="bottom"/>
            <w:hideMark/>
          </w:tcPr>
          <w:p w14:paraId="7B0137D3"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руб./чел.</w:t>
            </w:r>
          </w:p>
        </w:tc>
        <w:tc>
          <w:tcPr>
            <w:tcW w:w="1436" w:type="dxa"/>
            <w:shd w:val="clear" w:color="000000" w:fill="DAEEF3"/>
            <w:noWrap/>
            <w:vAlign w:val="bottom"/>
            <w:hideMark/>
          </w:tcPr>
          <w:p w14:paraId="78C7A2C5"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11 907,27</w:t>
            </w:r>
          </w:p>
        </w:tc>
        <w:tc>
          <w:tcPr>
            <w:tcW w:w="1570" w:type="dxa"/>
            <w:shd w:val="clear" w:color="000000" w:fill="DAEEF3"/>
            <w:noWrap/>
            <w:vAlign w:val="bottom"/>
            <w:hideMark/>
          </w:tcPr>
          <w:p w14:paraId="1DBC48FE"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12 357,36</w:t>
            </w:r>
          </w:p>
        </w:tc>
        <w:tc>
          <w:tcPr>
            <w:tcW w:w="1570" w:type="dxa"/>
            <w:shd w:val="clear" w:color="000000" w:fill="DAEEF3"/>
            <w:noWrap/>
            <w:vAlign w:val="bottom"/>
            <w:hideMark/>
          </w:tcPr>
          <w:p w14:paraId="5B4901A0"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12 259,73</w:t>
            </w:r>
          </w:p>
        </w:tc>
        <w:tc>
          <w:tcPr>
            <w:tcW w:w="1418" w:type="dxa"/>
            <w:shd w:val="clear" w:color="000000" w:fill="DAEEF3"/>
            <w:noWrap/>
            <w:vAlign w:val="bottom"/>
            <w:hideMark/>
          </w:tcPr>
          <w:p w14:paraId="1AD050A9"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-97,63</w:t>
            </w:r>
          </w:p>
        </w:tc>
      </w:tr>
      <w:tr w:rsidR="004B69C2" w:rsidRPr="004B69C2" w14:paraId="00642C3D" w14:textId="77777777" w:rsidTr="00DD40F3">
        <w:trPr>
          <w:trHeight w:val="247"/>
        </w:trPr>
        <w:tc>
          <w:tcPr>
            <w:tcW w:w="721" w:type="dxa"/>
            <w:shd w:val="clear" w:color="auto" w:fill="auto"/>
            <w:noWrap/>
            <w:vAlign w:val="bottom"/>
            <w:hideMark/>
          </w:tcPr>
          <w:p w14:paraId="2913518F"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6835" w:type="dxa"/>
            <w:gridSpan w:val="2"/>
            <w:shd w:val="clear" w:color="auto" w:fill="auto"/>
            <w:noWrap/>
            <w:vAlign w:val="bottom"/>
            <w:hideMark/>
          </w:tcPr>
          <w:p w14:paraId="652CAE31"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в том числе АУП</w:t>
            </w:r>
          </w:p>
        </w:tc>
        <w:tc>
          <w:tcPr>
            <w:tcW w:w="896" w:type="dxa"/>
            <w:shd w:val="clear" w:color="auto" w:fill="auto"/>
            <w:noWrap/>
            <w:vAlign w:val="bottom"/>
            <w:hideMark/>
          </w:tcPr>
          <w:p w14:paraId="7E23866F" w14:textId="77777777" w:rsidR="00F71E75" w:rsidRPr="00F71E75" w:rsidRDefault="00F71E75" w:rsidP="00F71E75">
            <w:pPr>
              <w:rPr>
                <w:rFonts w:ascii="Calibri" w:hAnsi="Calibri" w:cs="Calibri"/>
                <w:color w:val="000000"/>
                <w:sz w:val="18"/>
                <w:szCs w:val="18"/>
              </w:rPr>
            </w:pPr>
            <w:r w:rsidRPr="00F71E75">
              <w:rPr>
                <w:rFonts w:ascii="Calibri" w:hAnsi="Calibri" w:cs="Calibri"/>
                <w:color w:val="000000"/>
                <w:sz w:val="18"/>
                <w:szCs w:val="18"/>
              </w:rPr>
              <w:t> </w:t>
            </w:r>
          </w:p>
        </w:tc>
        <w:tc>
          <w:tcPr>
            <w:tcW w:w="295" w:type="dxa"/>
            <w:shd w:val="clear" w:color="auto" w:fill="auto"/>
            <w:noWrap/>
            <w:vAlign w:val="bottom"/>
            <w:hideMark/>
          </w:tcPr>
          <w:p w14:paraId="33E93B19"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131" w:type="dxa"/>
            <w:shd w:val="clear" w:color="auto" w:fill="auto"/>
            <w:noWrap/>
            <w:vAlign w:val="bottom"/>
            <w:hideMark/>
          </w:tcPr>
          <w:p w14:paraId="158D01C8"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руб./чел.</w:t>
            </w:r>
          </w:p>
        </w:tc>
        <w:tc>
          <w:tcPr>
            <w:tcW w:w="1436" w:type="dxa"/>
            <w:shd w:val="clear" w:color="000000" w:fill="DAEEF3"/>
            <w:noWrap/>
            <w:vAlign w:val="bottom"/>
            <w:hideMark/>
          </w:tcPr>
          <w:p w14:paraId="5D8A0502"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23 841,01</w:t>
            </w:r>
          </w:p>
        </w:tc>
        <w:tc>
          <w:tcPr>
            <w:tcW w:w="1570" w:type="dxa"/>
            <w:shd w:val="clear" w:color="000000" w:fill="DAEEF3"/>
            <w:noWrap/>
            <w:vAlign w:val="bottom"/>
            <w:hideMark/>
          </w:tcPr>
          <w:p w14:paraId="12EF1624"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24 742,17</w:t>
            </w:r>
          </w:p>
        </w:tc>
        <w:tc>
          <w:tcPr>
            <w:tcW w:w="1570" w:type="dxa"/>
            <w:shd w:val="clear" w:color="000000" w:fill="DAEEF3"/>
            <w:noWrap/>
            <w:vAlign w:val="bottom"/>
            <w:hideMark/>
          </w:tcPr>
          <w:p w14:paraId="79311294"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24 546,70</w:t>
            </w:r>
          </w:p>
        </w:tc>
        <w:tc>
          <w:tcPr>
            <w:tcW w:w="1418" w:type="dxa"/>
            <w:shd w:val="clear" w:color="000000" w:fill="DAEEF3"/>
            <w:noWrap/>
            <w:vAlign w:val="bottom"/>
            <w:hideMark/>
          </w:tcPr>
          <w:p w14:paraId="6AA2BE1C"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-195,47</w:t>
            </w:r>
          </w:p>
        </w:tc>
      </w:tr>
      <w:tr w:rsidR="00F71E75" w:rsidRPr="004B69C2" w14:paraId="57EBFB96" w14:textId="77777777" w:rsidTr="00DD40F3">
        <w:trPr>
          <w:trHeight w:val="176"/>
        </w:trPr>
        <w:tc>
          <w:tcPr>
            <w:tcW w:w="721" w:type="dxa"/>
            <w:shd w:val="clear" w:color="auto" w:fill="auto"/>
            <w:noWrap/>
            <w:vAlign w:val="bottom"/>
            <w:hideMark/>
          </w:tcPr>
          <w:p w14:paraId="1E01E180"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4</w:t>
            </w:r>
          </w:p>
        </w:tc>
        <w:tc>
          <w:tcPr>
            <w:tcW w:w="8026" w:type="dxa"/>
            <w:gridSpan w:val="4"/>
            <w:shd w:val="clear" w:color="auto" w:fill="auto"/>
            <w:noWrap/>
            <w:vAlign w:val="bottom"/>
            <w:hideMark/>
          </w:tcPr>
          <w:p w14:paraId="4934ADF6"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xml:space="preserve"> Расходы на выполнение работ и услуг производственного</w:t>
            </w:r>
          </w:p>
        </w:tc>
        <w:tc>
          <w:tcPr>
            <w:tcW w:w="1131" w:type="dxa"/>
            <w:vMerge w:val="restart"/>
            <w:shd w:val="clear" w:color="auto" w:fill="auto"/>
            <w:noWrap/>
            <w:vAlign w:val="center"/>
            <w:hideMark/>
          </w:tcPr>
          <w:p w14:paraId="0502A304" w14:textId="77777777" w:rsidR="00F71E75" w:rsidRPr="00F71E75" w:rsidRDefault="00F71E75" w:rsidP="00F71E75">
            <w:pPr>
              <w:jc w:val="center"/>
              <w:rPr>
                <w:rFonts w:ascii="Bookman Old Style" w:hAnsi="Bookman Old Style" w:cs="Calibri"/>
                <w:color w:val="000000"/>
                <w:sz w:val="18"/>
                <w:szCs w:val="18"/>
              </w:rPr>
            </w:pPr>
            <w:proofErr w:type="spellStart"/>
            <w:r w:rsidRPr="00F71E75">
              <w:rPr>
                <w:rFonts w:ascii="Bookman Old Style" w:hAnsi="Bookman Old Style" w:cs="Calibri"/>
                <w:color w:val="000000"/>
                <w:sz w:val="18"/>
                <w:szCs w:val="18"/>
              </w:rPr>
              <w:t>т.р</w:t>
            </w:r>
            <w:proofErr w:type="spellEnd"/>
            <w:r w:rsidRPr="00F71E75">
              <w:rPr>
                <w:rFonts w:ascii="Bookman Old Style" w:hAnsi="Bookman Old Style" w:cs="Calibri"/>
                <w:color w:val="000000"/>
                <w:sz w:val="18"/>
                <w:szCs w:val="18"/>
              </w:rPr>
              <w:t>.</w:t>
            </w:r>
          </w:p>
        </w:tc>
        <w:tc>
          <w:tcPr>
            <w:tcW w:w="1436" w:type="dxa"/>
            <w:vMerge w:val="restart"/>
            <w:shd w:val="clear" w:color="000000" w:fill="DAEEF3"/>
            <w:noWrap/>
            <w:vAlign w:val="center"/>
            <w:hideMark/>
          </w:tcPr>
          <w:p w14:paraId="51349277"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180,85</w:t>
            </w:r>
          </w:p>
        </w:tc>
        <w:tc>
          <w:tcPr>
            <w:tcW w:w="1570" w:type="dxa"/>
            <w:vMerge w:val="restart"/>
            <w:shd w:val="clear" w:color="000000" w:fill="DAEEF3"/>
            <w:noWrap/>
            <w:vAlign w:val="center"/>
            <w:hideMark/>
          </w:tcPr>
          <w:p w14:paraId="68E3BA0B"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477,54</w:t>
            </w:r>
          </w:p>
        </w:tc>
        <w:tc>
          <w:tcPr>
            <w:tcW w:w="1570" w:type="dxa"/>
            <w:vMerge w:val="restart"/>
            <w:shd w:val="clear" w:color="000000" w:fill="DAEEF3"/>
            <w:noWrap/>
            <w:vAlign w:val="center"/>
            <w:hideMark/>
          </w:tcPr>
          <w:p w14:paraId="03651789"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186,20</w:t>
            </w:r>
          </w:p>
        </w:tc>
        <w:tc>
          <w:tcPr>
            <w:tcW w:w="1418" w:type="dxa"/>
            <w:vMerge w:val="restart"/>
            <w:shd w:val="clear" w:color="000000" w:fill="DAEEF3"/>
            <w:noWrap/>
            <w:vAlign w:val="center"/>
            <w:hideMark/>
          </w:tcPr>
          <w:p w14:paraId="58448696"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-291,34</w:t>
            </w:r>
          </w:p>
        </w:tc>
      </w:tr>
      <w:tr w:rsidR="00F71E75" w:rsidRPr="004B69C2" w14:paraId="65542A13" w14:textId="77777777" w:rsidTr="00DD40F3">
        <w:trPr>
          <w:trHeight w:val="95"/>
        </w:trPr>
        <w:tc>
          <w:tcPr>
            <w:tcW w:w="721" w:type="dxa"/>
            <w:shd w:val="clear" w:color="auto" w:fill="auto"/>
            <w:noWrap/>
            <w:vAlign w:val="bottom"/>
            <w:hideMark/>
          </w:tcPr>
          <w:p w14:paraId="131F9431"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8026" w:type="dxa"/>
            <w:gridSpan w:val="4"/>
            <w:shd w:val="clear" w:color="auto" w:fill="auto"/>
            <w:noWrap/>
            <w:vAlign w:val="bottom"/>
            <w:hideMark/>
          </w:tcPr>
          <w:p w14:paraId="3D84E874"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xml:space="preserve"> характера, </w:t>
            </w:r>
            <w:proofErr w:type="spellStart"/>
            <w:r w:rsidRPr="00F71E75">
              <w:rPr>
                <w:rFonts w:ascii="Bookman Old Style" w:hAnsi="Bookman Old Style" w:cs="Calibri"/>
                <w:b/>
                <w:bCs/>
                <w:color w:val="000000"/>
                <w:sz w:val="18"/>
                <w:szCs w:val="18"/>
              </w:rPr>
              <w:t>выполн</w:t>
            </w:r>
            <w:proofErr w:type="spellEnd"/>
            <w:r w:rsidRPr="00F71E75">
              <w:rPr>
                <w:rFonts w:ascii="Bookman Old Style" w:hAnsi="Bookman Old Style" w:cs="Calibri"/>
                <w:b/>
                <w:bCs/>
                <w:color w:val="000000"/>
                <w:sz w:val="18"/>
                <w:szCs w:val="18"/>
              </w:rPr>
              <w:t>-й по договорам со сторонними организациями,</w:t>
            </w:r>
          </w:p>
        </w:tc>
        <w:tc>
          <w:tcPr>
            <w:tcW w:w="1131" w:type="dxa"/>
            <w:vMerge/>
            <w:vAlign w:val="center"/>
            <w:hideMark/>
          </w:tcPr>
          <w:p w14:paraId="2ED67D03" w14:textId="77777777" w:rsidR="00F71E75" w:rsidRPr="00F71E75" w:rsidRDefault="00F71E75" w:rsidP="00F71E75">
            <w:pPr>
              <w:rPr>
                <w:rFonts w:ascii="Bookman Old Style" w:hAnsi="Bookman Old Style" w:cs="Calibri"/>
                <w:color w:val="000000"/>
                <w:sz w:val="18"/>
                <w:szCs w:val="18"/>
              </w:rPr>
            </w:pPr>
          </w:p>
        </w:tc>
        <w:tc>
          <w:tcPr>
            <w:tcW w:w="1436" w:type="dxa"/>
            <w:vMerge/>
            <w:vAlign w:val="center"/>
            <w:hideMark/>
          </w:tcPr>
          <w:p w14:paraId="7586B1E1" w14:textId="77777777" w:rsidR="00F71E75" w:rsidRPr="00F71E75" w:rsidRDefault="00F71E75" w:rsidP="00F71E75">
            <w:pPr>
              <w:rPr>
                <w:rFonts w:ascii="Bookman Old Style" w:hAnsi="Bookman Old Style" w:cs="Calibri"/>
                <w:b/>
                <w:bCs/>
                <w:color w:val="000000"/>
                <w:sz w:val="18"/>
                <w:szCs w:val="18"/>
              </w:rPr>
            </w:pPr>
          </w:p>
        </w:tc>
        <w:tc>
          <w:tcPr>
            <w:tcW w:w="1570" w:type="dxa"/>
            <w:vMerge/>
            <w:vAlign w:val="center"/>
            <w:hideMark/>
          </w:tcPr>
          <w:p w14:paraId="4B63041E" w14:textId="77777777" w:rsidR="00F71E75" w:rsidRPr="00F71E75" w:rsidRDefault="00F71E75" w:rsidP="00F71E75">
            <w:pPr>
              <w:rPr>
                <w:rFonts w:ascii="Bookman Old Style" w:hAnsi="Bookman Old Style" w:cs="Calibri"/>
                <w:b/>
                <w:bCs/>
                <w:color w:val="000000"/>
                <w:sz w:val="18"/>
                <w:szCs w:val="18"/>
              </w:rPr>
            </w:pPr>
          </w:p>
        </w:tc>
        <w:tc>
          <w:tcPr>
            <w:tcW w:w="1570" w:type="dxa"/>
            <w:vMerge/>
            <w:vAlign w:val="center"/>
            <w:hideMark/>
          </w:tcPr>
          <w:p w14:paraId="30A1C4A5" w14:textId="77777777" w:rsidR="00F71E75" w:rsidRPr="00F71E75" w:rsidRDefault="00F71E75" w:rsidP="00F71E75">
            <w:pPr>
              <w:rPr>
                <w:rFonts w:ascii="Bookman Old Style" w:hAnsi="Bookman Old Style" w:cs="Calibri"/>
                <w:b/>
                <w:bCs/>
                <w:color w:val="000000"/>
                <w:sz w:val="18"/>
                <w:szCs w:val="18"/>
              </w:rPr>
            </w:pPr>
          </w:p>
        </w:tc>
        <w:tc>
          <w:tcPr>
            <w:tcW w:w="1418" w:type="dxa"/>
            <w:vMerge/>
            <w:vAlign w:val="center"/>
            <w:hideMark/>
          </w:tcPr>
          <w:p w14:paraId="4901CE4D" w14:textId="77777777" w:rsidR="00F71E75" w:rsidRPr="00F71E75" w:rsidRDefault="00F71E75" w:rsidP="00F71E75">
            <w:pPr>
              <w:rPr>
                <w:rFonts w:ascii="Bookman Old Style" w:hAnsi="Bookman Old Style" w:cs="Calibri"/>
                <w:b/>
                <w:bCs/>
                <w:color w:val="000000"/>
                <w:sz w:val="18"/>
                <w:szCs w:val="18"/>
              </w:rPr>
            </w:pPr>
          </w:p>
        </w:tc>
      </w:tr>
      <w:tr w:rsidR="00F71E75" w:rsidRPr="004B69C2" w14:paraId="05E61EB2" w14:textId="77777777" w:rsidTr="00DD40F3">
        <w:trPr>
          <w:trHeight w:val="155"/>
        </w:trPr>
        <w:tc>
          <w:tcPr>
            <w:tcW w:w="721" w:type="dxa"/>
            <w:shd w:val="clear" w:color="auto" w:fill="auto"/>
            <w:noWrap/>
            <w:vAlign w:val="bottom"/>
            <w:hideMark/>
          </w:tcPr>
          <w:p w14:paraId="68DF0D64"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8026" w:type="dxa"/>
            <w:gridSpan w:val="4"/>
            <w:shd w:val="clear" w:color="auto" w:fill="auto"/>
            <w:noWrap/>
            <w:vAlign w:val="bottom"/>
            <w:hideMark/>
          </w:tcPr>
          <w:p w14:paraId="5011A425"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xml:space="preserve"> услуги собственных подразделений </w:t>
            </w:r>
            <w:proofErr w:type="spellStart"/>
            <w:r w:rsidRPr="00F71E75">
              <w:rPr>
                <w:rFonts w:ascii="Bookman Old Style" w:hAnsi="Bookman Old Style" w:cs="Calibri"/>
                <w:b/>
                <w:bCs/>
                <w:color w:val="000000"/>
                <w:sz w:val="18"/>
                <w:szCs w:val="18"/>
              </w:rPr>
              <w:t>предпр</w:t>
            </w:r>
            <w:proofErr w:type="spellEnd"/>
            <w:r w:rsidRPr="00F71E75">
              <w:rPr>
                <w:rFonts w:ascii="Bookman Old Style" w:hAnsi="Bookman Old Style" w:cs="Calibri"/>
                <w:b/>
                <w:bCs/>
                <w:color w:val="000000"/>
                <w:sz w:val="18"/>
                <w:szCs w:val="18"/>
              </w:rPr>
              <w:t>-я</w:t>
            </w:r>
          </w:p>
        </w:tc>
        <w:tc>
          <w:tcPr>
            <w:tcW w:w="1131" w:type="dxa"/>
            <w:vMerge/>
            <w:vAlign w:val="center"/>
            <w:hideMark/>
          </w:tcPr>
          <w:p w14:paraId="4FD31215" w14:textId="77777777" w:rsidR="00F71E75" w:rsidRPr="00F71E75" w:rsidRDefault="00F71E75" w:rsidP="00F71E75">
            <w:pPr>
              <w:rPr>
                <w:rFonts w:ascii="Bookman Old Style" w:hAnsi="Bookman Old Style" w:cs="Calibri"/>
                <w:color w:val="000000"/>
                <w:sz w:val="18"/>
                <w:szCs w:val="18"/>
              </w:rPr>
            </w:pPr>
          </w:p>
        </w:tc>
        <w:tc>
          <w:tcPr>
            <w:tcW w:w="1436" w:type="dxa"/>
            <w:vMerge/>
            <w:vAlign w:val="center"/>
            <w:hideMark/>
          </w:tcPr>
          <w:p w14:paraId="6F698605" w14:textId="77777777" w:rsidR="00F71E75" w:rsidRPr="00F71E75" w:rsidRDefault="00F71E75" w:rsidP="00F71E75">
            <w:pPr>
              <w:rPr>
                <w:rFonts w:ascii="Bookman Old Style" w:hAnsi="Bookman Old Style" w:cs="Calibri"/>
                <w:b/>
                <w:bCs/>
                <w:color w:val="000000"/>
                <w:sz w:val="18"/>
                <w:szCs w:val="18"/>
              </w:rPr>
            </w:pPr>
          </w:p>
        </w:tc>
        <w:tc>
          <w:tcPr>
            <w:tcW w:w="1570" w:type="dxa"/>
            <w:vMerge/>
            <w:vAlign w:val="center"/>
            <w:hideMark/>
          </w:tcPr>
          <w:p w14:paraId="3E475837" w14:textId="77777777" w:rsidR="00F71E75" w:rsidRPr="00F71E75" w:rsidRDefault="00F71E75" w:rsidP="00F71E75">
            <w:pPr>
              <w:rPr>
                <w:rFonts w:ascii="Bookman Old Style" w:hAnsi="Bookman Old Style" w:cs="Calibri"/>
                <w:b/>
                <w:bCs/>
                <w:color w:val="000000"/>
                <w:sz w:val="18"/>
                <w:szCs w:val="18"/>
              </w:rPr>
            </w:pPr>
          </w:p>
        </w:tc>
        <w:tc>
          <w:tcPr>
            <w:tcW w:w="1570" w:type="dxa"/>
            <w:vMerge/>
            <w:vAlign w:val="center"/>
            <w:hideMark/>
          </w:tcPr>
          <w:p w14:paraId="52100D1F" w14:textId="77777777" w:rsidR="00F71E75" w:rsidRPr="00F71E75" w:rsidRDefault="00F71E75" w:rsidP="00F71E75">
            <w:pPr>
              <w:rPr>
                <w:rFonts w:ascii="Bookman Old Style" w:hAnsi="Bookman Old Style" w:cs="Calibri"/>
                <w:b/>
                <w:bCs/>
                <w:color w:val="000000"/>
                <w:sz w:val="18"/>
                <w:szCs w:val="18"/>
              </w:rPr>
            </w:pPr>
          </w:p>
        </w:tc>
        <w:tc>
          <w:tcPr>
            <w:tcW w:w="1418" w:type="dxa"/>
            <w:vMerge/>
            <w:vAlign w:val="center"/>
            <w:hideMark/>
          </w:tcPr>
          <w:p w14:paraId="4CD4419E" w14:textId="77777777" w:rsidR="00F71E75" w:rsidRPr="00F71E75" w:rsidRDefault="00F71E75" w:rsidP="00F71E75">
            <w:pPr>
              <w:rPr>
                <w:rFonts w:ascii="Bookman Old Style" w:hAnsi="Bookman Old Style" w:cs="Calibri"/>
                <w:b/>
                <w:bCs/>
                <w:color w:val="000000"/>
                <w:sz w:val="18"/>
                <w:szCs w:val="18"/>
              </w:rPr>
            </w:pPr>
          </w:p>
        </w:tc>
      </w:tr>
      <w:tr w:rsidR="00F71E75" w:rsidRPr="004B69C2" w14:paraId="43B599C0" w14:textId="77777777" w:rsidTr="00DD40F3">
        <w:trPr>
          <w:trHeight w:val="75"/>
        </w:trPr>
        <w:tc>
          <w:tcPr>
            <w:tcW w:w="721" w:type="dxa"/>
            <w:shd w:val="clear" w:color="auto" w:fill="auto"/>
            <w:noWrap/>
            <w:vAlign w:val="bottom"/>
            <w:hideMark/>
          </w:tcPr>
          <w:p w14:paraId="68345366"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5</w:t>
            </w:r>
          </w:p>
        </w:tc>
        <w:tc>
          <w:tcPr>
            <w:tcW w:w="8026" w:type="dxa"/>
            <w:gridSpan w:val="4"/>
            <w:shd w:val="clear" w:color="auto" w:fill="auto"/>
            <w:noWrap/>
            <w:vAlign w:val="bottom"/>
            <w:hideMark/>
          </w:tcPr>
          <w:p w14:paraId="3A706DDC"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xml:space="preserve"> Расходы на оплату иных работ и услуг, выполняемых по договорам</w:t>
            </w:r>
          </w:p>
        </w:tc>
        <w:tc>
          <w:tcPr>
            <w:tcW w:w="1131" w:type="dxa"/>
            <w:vMerge w:val="restart"/>
            <w:shd w:val="clear" w:color="auto" w:fill="auto"/>
            <w:noWrap/>
            <w:vAlign w:val="center"/>
            <w:hideMark/>
          </w:tcPr>
          <w:p w14:paraId="063369CA" w14:textId="77777777" w:rsidR="00F71E75" w:rsidRPr="00F71E75" w:rsidRDefault="00F71E75" w:rsidP="00F71E75">
            <w:pPr>
              <w:jc w:val="center"/>
              <w:rPr>
                <w:rFonts w:ascii="Bookman Old Style" w:hAnsi="Bookman Old Style" w:cs="Calibri"/>
                <w:color w:val="000000"/>
                <w:sz w:val="18"/>
                <w:szCs w:val="18"/>
              </w:rPr>
            </w:pPr>
            <w:proofErr w:type="spellStart"/>
            <w:r w:rsidRPr="00F71E75">
              <w:rPr>
                <w:rFonts w:ascii="Bookman Old Style" w:hAnsi="Bookman Old Style" w:cs="Calibri"/>
                <w:color w:val="000000"/>
                <w:sz w:val="18"/>
                <w:szCs w:val="18"/>
              </w:rPr>
              <w:t>т.р</w:t>
            </w:r>
            <w:proofErr w:type="spellEnd"/>
            <w:r w:rsidRPr="00F71E75">
              <w:rPr>
                <w:rFonts w:ascii="Bookman Old Style" w:hAnsi="Bookman Old Style" w:cs="Calibri"/>
                <w:color w:val="000000"/>
                <w:sz w:val="18"/>
                <w:szCs w:val="18"/>
              </w:rPr>
              <w:t>.</w:t>
            </w:r>
          </w:p>
        </w:tc>
        <w:tc>
          <w:tcPr>
            <w:tcW w:w="1436" w:type="dxa"/>
            <w:vMerge w:val="restart"/>
            <w:shd w:val="clear" w:color="000000" w:fill="DAEEF3"/>
            <w:noWrap/>
            <w:vAlign w:val="center"/>
            <w:hideMark/>
          </w:tcPr>
          <w:p w14:paraId="7D6E2E31"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90,61</w:t>
            </w:r>
          </w:p>
        </w:tc>
        <w:tc>
          <w:tcPr>
            <w:tcW w:w="1570" w:type="dxa"/>
            <w:vMerge w:val="restart"/>
            <w:shd w:val="clear" w:color="000000" w:fill="DAEEF3"/>
            <w:noWrap/>
            <w:vAlign w:val="center"/>
            <w:hideMark/>
          </w:tcPr>
          <w:p w14:paraId="06EEF668"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95,69</w:t>
            </w:r>
          </w:p>
        </w:tc>
        <w:tc>
          <w:tcPr>
            <w:tcW w:w="1570" w:type="dxa"/>
            <w:vMerge w:val="restart"/>
            <w:shd w:val="clear" w:color="000000" w:fill="DAEEF3"/>
            <w:noWrap/>
            <w:vAlign w:val="center"/>
            <w:hideMark/>
          </w:tcPr>
          <w:p w14:paraId="186F96C7"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93,29</w:t>
            </w:r>
          </w:p>
        </w:tc>
        <w:tc>
          <w:tcPr>
            <w:tcW w:w="1418" w:type="dxa"/>
            <w:vMerge w:val="restart"/>
            <w:shd w:val="clear" w:color="000000" w:fill="DAEEF3"/>
            <w:noWrap/>
            <w:vAlign w:val="center"/>
            <w:hideMark/>
          </w:tcPr>
          <w:p w14:paraId="0BF7FD1B"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-2,40</w:t>
            </w:r>
          </w:p>
        </w:tc>
      </w:tr>
      <w:tr w:rsidR="00F71E75" w:rsidRPr="004B69C2" w14:paraId="2B421905" w14:textId="77777777" w:rsidTr="00DD40F3">
        <w:trPr>
          <w:trHeight w:val="135"/>
        </w:trPr>
        <w:tc>
          <w:tcPr>
            <w:tcW w:w="721" w:type="dxa"/>
            <w:shd w:val="clear" w:color="auto" w:fill="auto"/>
            <w:noWrap/>
            <w:vAlign w:val="bottom"/>
            <w:hideMark/>
          </w:tcPr>
          <w:p w14:paraId="28D82348" w14:textId="77777777" w:rsidR="00F71E75" w:rsidRPr="00F71E75" w:rsidRDefault="00F71E75" w:rsidP="00F71E75">
            <w:pPr>
              <w:rPr>
                <w:rFonts w:ascii="Calibri" w:hAnsi="Calibri" w:cs="Calibri"/>
                <w:color w:val="000000"/>
                <w:sz w:val="18"/>
                <w:szCs w:val="18"/>
              </w:rPr>
            </w:pPr>
            <w:r w:rsidRPr="00F71E75">
              <w:rPr>
                <w:rFonts w:ascii="Calibri" w:hAnsi="Calibri" w:cs="Calibri"/>
                <w:color w:val="000000"/>
                <w:sz w:val="18"/>
                <w:szCs w:val="18"/>
              </w:rPr>
              <w:t> </w:t>
            </w:r>
          </w:p>
        </w:tc>
        <w:tc>
          <w:tcPr>
            <w:tcW w:w="8026" w:type="dxa"/>
            <w:gridSpan w:val="4"/>
            <w:shd w:val="clear" w:color="auto" w:fill="auto"/>
            <w:noWrap/>
            <w:vAlign w:val="bottom"/>
            <w:hideMark/>
          </w:tcPr>
          <w:p w14:paraId="06CE5468"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xml:space="preserve"> с организациями, включая:</w:t>
            </w:r>
          </w:p>
        </w:tc>
        <w:tc>
          <w:tcPr>
            <w:tcW w:w="1131" w:type="dxa"/>
            <w:vMerge/>
            <w:vAlign w:val="center"/>
            <w:hideMark/>
          </w:tcPr>
          <w:p w14:paraId="3488C5B1" w14:textId="77777777" w:rsidR="00F71E75" w:rsidRPr="00F71E75" w:rsidRDefault="00F71E75" w:rsidP="00F71E75">
            <w:pPr>
              <w:rPr>
                <w:rFonts w:ascii="Bookman Old Style" w:hAnsi="Bookman Old Style" w:cs="Calibri"/>
                <w:color w:val="000000"/>
                <w:sz w:val="18"/>
                <w:szCs w:val="18"/>
              </w:rPr>
            </w:pPr>
          </w:p>
        </w:tc>
        <w:tc>
          <w:tcPr>
            <w:tcW w:w="1436" w:type="dxa"/>
            <w:vMerge/>
            <w:vAlign w:val="center"/>
            <w:hideMark/>
          </w:tcPr>
          <w:p w14:paraId="7E14DBB5" w14:textId="77777777" w:rsidR="00F71E75" w:rsidRPr="00F71E75" w:rsidRDefault="00F71E75" w:rsidP="00F71E75">
            <w:pPr>
              <w:rPr>
                <w:rFonts w:ascii="Bookman Old Style" w:hAnsi="Bookman Old Style" w:cs="Calibri"/>
                <w:b/>
                <w:bCs/>
                <w:color w:val="000000"/>
                <w:sz w:val="18"/>
                <w:szCs w:val="18"/>
              </w:rPr>
            </w:pPr>
          </w:p>
        </w:tc>
        <w:tc>
          <w:tcPr>
            <w:tcW w:w="1570" w:type="dxa"/>
            <w:vMerge/>
            <w:vAlign w:val="center"/>
            <w:hideMark/>
          </w:tcPr>
          <w:p w14:paraId="013DA8BE" w14:textId="77777777" w:rsidR="00F71E75" w:rsidRPr="00F71E75" w:rsidRDefault="00F71E75" w:rsidP="00F71E75">
            <w:pPr>
              <w:rPr>
                <w:rFonts w:ascii="Bookman Old Style" w:hAnsi="Bookman Old Style" w:cs="Calibri"/>
                <w:b/>
                <w:bCs/>
                <w:color w:val="000000"/>
                <w:sz w:val="18"/>
                <w:szCs w:val="18"/>
              </w:rPr>
            </w:pPr>
          </w:p>
        </w:tc>
        <w:tc>
          <w:tcPr>
            <w:tcW w:w="1570" w:type="dxa"/>
            <w:vMerge/>
            <w:vAlign w:val="center"/>
            <w:hideMark/>
          </w:tcPr>
          <w:p w14:paraId="357F2969" w14:textId="77777777" w:rsidR="00F71E75" w:rsidRPr="00F71E75" w:rsidRDefault="00F71E75" w:rsidP="00F71E75">
            <w:pPr>
              <w:rPr>
                <w:rFonts w:ascii="Bookman Old Style" w:hAnsi="Bookman Old Style" w:cs="Calibri"/>
                <w:b/>
                <w:bCs/>
                <w:color w:val="000000"/>
                <w:sz w:val="18"/>
                <w:szCs w:val="18"/>
              </w:rPr>
            </w:pPr>
          </w:p>
        </w:tc>
        <w:tc>
          <w:tcPr>
            <w:tcW w:w="1418" w:type="dxa"/>
            <w:vMerge/>
            <w:vAlign w:val="center"/>
            <w:hideMark/>
          </w:tcPr>
          <w:p w14:paraId="6A647750" w14:textId="77777777" w:rsidR="00F71E75" w:rsidRPr="00F71E75" w:rsidRDefault="00F71E75" w:rsidP="00F71E75">
            <w:pPr>
              <w:rPr>
                <w:rFonts w:ascii="Bookman Old Style" w:hAnsi="Bookman Old Style" w:cs="Calibri"/>
                <w:b/>
                <w:bCs/>
                <w:color w:val="000000"/>
                <w:sz w:val="18"/>
                <w:szCs w:val="18"/>
              </w:rPr>
            </w:pPr>
          </w:p>
        </w:tc>
      </w:tr>
      <w:tr w:rsidR="00F71E75" w:rsidRPr="004B69C2" w14:paraId="1E7B357F" w14:textId="77777777" w:rsidTr="00DD40F3">
        <w:trPr>
          <w:trHeight w:val="114"/>
        </w:trPr>
        <w:tc>
          <w:tcPr>
            <w:tcW w:w="721" w:type="dxa"/>
            <w:shd w:val="clear" w:color="auto" w:fill="auto"/>
            <w:noWrap/>
            <w:vAlign w:val="bottom"/>
            <w:hideMark/>
          </w:tcPr>
          <w:p w14:paraId="21C6B04E"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5.1</w:t>
            </w:r>
          </w:p>
        </w:tc>
        <w:tc>
          <w:tcPr>
            <w:tcW w:w="8026" w:type="dxa"/>
            <w:gridSpan w:val="4"/>
            <w:shd w:val="clear" w:color="auto" w:fill="auto"/>
            <w:noWrap/>
            <w:vAlign w:val="bottom"/>
            <w:hideMark/>
          </w:tcPr>
          <w:p w14:paraId="5E6671DB"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 расходы на оплату услуг связи</w:t>
            </w:r>
          </w:p>
        </w:tc>
        <w:tc>
          <w:tcPr>
            <w:tcW w:w="1131" w:type="dxa"/>
            <w:shd w:val="clear" w:color="auto" w:fill="auto"/>
            <w:noWrap/>
            <w:vAlign w:val="bottom"/>
            <w:hideMark/>
          </w:tcPr>
          <w:p w14:paraId="1B2AD061"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5488C957"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29,86</w:t>
            </w:r>
          </w:p>
        </w:tc>
        <w:tc>
          <w:tcPr>
            <w:tcW w:w="1570" w:type="dxa"/>
            <w:shd w:val="clear" w:color="000000" w:fill="DAEEF3"/>
            <w:noWrap/>
            <w:vAlign w:val="bottom"/>
            <w:hideMark/>
          </w:tcPr>
          <w:p w14:paraId="1EA0FFF9"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31,26</w:t>
            </w:r>
          </w:p>
        </w:tc>
        <w:tc>
          <w:tcPr>
            <w:tcW w:w="1570" w:type="dxa"/>
            <w:shd w:val="clear" w:color="000000" w:fill="DAEEF3"/>
            <w:noWrap/>
            <w:vAlign w:val="bottom"/>
            <w:hideMark/>
          </w:tcPr>
          <w:p w14:paraId="2188C67B"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30,74</w:t>
            </w:r>
          </w:p>
        </w:tc>
        <w:tc>
          <w:tcPr>
            <w:tcW w:w="1418" w:type="dxa"/>
            <w:shd w:val="clear" w:color="000000" w:fill="DAEEF3"/>
            <w:noWrap/>
            <w:vAlign w:val="bottom"/>
            <w:hideMark/>
          </w:tcPr>
          <w:p w14:paraId="17331A0D"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-0,52</w:t>
            </w:r>
          </w:p>
        </w:tc>
      </w:tr>
      <w:tr w:rsidR="00F71E75" w:rsidRPr="004B69C2" w14:paraId="491C5F99" w14:textId="77777777" w:rsidTr="00DD40F3">
        <w:trPr>
          <w:trHeight w:val="175"/>
        </w:trPr>
        <w:tc>
          <w:tcPr>
            <w:tcW w:w="721" w:type="dxa"/>
            <w:shd w:val="clear" w:color="auto" w:fill="auto"/>
            <w:noWrap/>
            <w:vAlign w:val="bottom"/>
            <w:hideMark/>
          </w:tcPr>
          <w:p w14:paraId="77C01BA1"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5.2</w:t>
            </w:r>
          </w:p>
        </w:tc>
        <w:tc>
          <w:tcPr>
            <w:tcW w:w="8026" w:type="dxa"/>
            <w:gridSpan w:val="4"/>
            <w:shd w:val="clear" w:color="auto" w:fill="auto"/>
            <w:noWrap/>
            <w:vAlign w:val="bottom"/>
            <w:hideMark/>
          </w:tcPr>
          <w:p w14:paraId="1FF0EF2B"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 расходы на оплату услуг охраны</w:t>
            </w:r>
          </w:p>
        </w:tc>
        <w:tc>
          <w:tcPr>
            <w:tcW w:w="1131" w:type="dxa"/>
            <w:shd w:val="clear" w:color="auto" w:fill="auto"/>
            <w:noWrap/>
            <w:vAlign w:val="bottom"/>
            <w:hideMark/>
          </w:tcPr>
          <w:p w14:paraId="79140BE0"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1118869D"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570" w:type="dxa"/>
            <w:shd w:val="clear" w:color="000000" w:fill="DAEEF3"/>
            <w:noWrap/>
            <w:vAlign w:val="bottom"/>
            <w:hideMark/>
          </w:tcPr>
          <w:p w14:paraId="74F100C9"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570" w:type="dxa"/>
            <w:shd w:val="clear" w:color="000000" w:fill="DAEEF3"/>
            <w:noWrap/>
            <w:vAlign w:val="bottom"/>
            <w:hideMark/>
          </w:tcPr>
          <w:p w14:paraId="5CB8115C"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418" w:type="dxa"/>
            <w:shd w:val="clear" w:color="000000" w:fill="DAEEF3"/>
            <w:noWrap/>
            <w:vAlign w:val="bottom"/>
            <w:hideMark/>
          </w:tcPr>
          <w:p w14:paraId="1C7ED775"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r>
      <w:tr w:rsidR="00F71E75" w:rsidRPr="004B69C2" w14:paraId="6CE05266" w14:textId="77777777" w:rsidTr="00DD40F3">
        <w:trPr>
          <w:trHeight w:val="107"/>
        </w:trPr>
        <w:tc>
          <w:tcPr>
            <w:tcW w:w="721" w:type="dxa"/>
            <w:shd w:val="clear" w:color="auto" w:fill="auto"/>
            <w:noWrap/>
            <w:vAlign w:val="bottom"/>
            <w:hideMark/>
          </w:tcPr>
          <w:p w14:paraId="608C3DFB"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5.3</w:t>
            </w:r>
          </w:p>
        </w:tc>
        <w:tc>
          <w:tcPr>
            <w:tcW w:w="8026" w:type="dxa"/>
            <w:gridSpan w:val="4"/>
            <w:shd w:val="clear" w:color="auto" w:fill="auto"/>
            <w:noWrap/>
            <w:vAlign w:val="bottom"/>
            <w:hideMark/>
          </w:tcPr>
          <w:p w14:paraId="7F32B85F"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 расходы на оплату информационных, юридических, аудиторских услуг</w:t>
            </w:r>
          </w:p>
        </w:tc>
        <w:tc>
          <w:tcPr>
            <w:tcW w:w="1131" w:type="dxa"/>
            <w:shd w:val="clear" w:color="auto" w:fill="auto"/>
            <w:noWrap/>
            <w:vAlign w:val="bottom"/>
            <w:hideMark/>
          </w:tcPr>
          <w:p w14:paraId="57D80DD2"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16970E21"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60,75</w:t>
            </w:r>
          </w:p>
        </w:tc>
        <w:tc>
          <w:tcPr>
            <w:tcW w:w="1570" w:type="dxa"/>
            <w:shd w:val="clear" w:color="000000" w:fill="DAEEF3"/>
            <w:noWrap/>
            <w:vAlign w:val="bottom"/>
            <w:hideMark/>
          </w:tcPr>
          <w:p w14:paraId="3C05BD7D"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64,43</w:t>
            </w:r>
          </w:p>
        </w:tc>
        <w:tc>
          <w:tcPr>
            <w:tcW w:w="1570" w:type="dxa"/>
            <w:shd w:val="clear" w:color="000000" w:fill="DAEEF3"/>
            <w:noWrap/>
            <w:vAlign w:val="bottom"/>
            <w:hideMark/>
          </w:tcPr>
          <w:p w14:paraId="43433269"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62,54</w:t>
            </w:r>
          </w:p>
        </w:tc>
        <w:tc>
          <w:tcPr>
            <w:tcW w:w="1418" w:type="dxa"/>
            <w:shd w:val="clear" w:color="000000" w:fill="DAEEF3"/>
            <w:noWrap/>
            <w:vAlign w:val="bottom"/>
            <w:hideMark/>
          </w:tcPr>
          <w:p w14:paraId="03F1C35C"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-1,89</w:t>
            </w:r>
          </w:p>
        </w:tc>
      </w:tr>
      <w:tr w:rsidR="00F71E75" w:rsidRPr="004B69C2" w14:paraId="0AE1FC7A" w14:textId="77777777" w:rsidTr="00DD40F3">
        <w:trPr>
          <w:trHeight w:val="162"/>
        </w:trPr>
        <w:tc>
          <w:tcPr>
            <w:tcW w:w="721" w:type="dxa"/>
            <w:shd w:val="clear" w:color="auto" w:fill="auto"/>
            <w:noWrap/>
            <w:vAlign w:val="bottom"/>
            <w:hideMark/>
          </w:tcPr>
          <w:p w14:paraId="74C5F2CF"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5.4</w:t>
            </w:r>
          </w:p>
        </w:tc>
        <w:tc>
          <w:tcPr>
            <w:tcW w:w="7731" w:type="dxa"/>
            <w:gridSpan w:val="3"/>
            <w:shd w:val="clear" w:color="auto" w:fill="auto"/>
            <w:noWrap/>
            <w:vAlign w:val="bottom"/>
            <w:hideMark/>
          </w:tcPr>
          <w:p w14:paraId="6900F4CB"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 расходы на охрану труда</w:t>
            </w:r>
          </w:p>
        </w:tc>
        <w:tc>
          <w:tcPr>
            <w:tcW w:w="295" w:type="dxa"/>
            <w:shd w:val="clear" w:color="auto" w:fill="auto"/>
            <w:noWrap/>
            <w:vAlign w:val="bottom"/>
            <w:hideMark/>
          </w:tcPr>
          <w:p w14:paraId="64BC0ADA"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131" w:type="dxa"/>
            <w:shd w:val="clear" w:color="auto" w:fill="auto"/>
            <w:noWrap/>
            <w:vAlign w:val="bottom"/>
            <w:hideMark/>
          </w:tcPr>
          <w:p w14:paraId="1CF937BF"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1FDC591B"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570" w:type="dxa"/>
            <w:shd w:val="clear" w:color="000000" w:fill="DAEEF3"/>
            <w:noWrap/>
            <w:vAlign w:val="bottom"/>
            <w:hideMark/>
          </w:tcPr>
          <w:p w14:paraId="6353158E"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570" w:type="dxa"/>
            <w:shd w:val="clear" w:color="000000" w:fill="DAEEF3"/>
            <w:noWrap/>
            <w:vAlign w:val="bottom"/>
            <w:hideMark/>
          </w:tcPr>
          <w:p w14:paraId="056EE3FF"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418" w:type="dxa"/>
            <w:shd w:val="clear" w:color="000000" w:fill="DAEEF3"/>
            <w:noWrap/>
            <w:vAlign w:val="bottom"/>
            <w:hideMark/>
          </w:tcPr>
          <w:p w14:paraId="0A2D6756"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r>
      <w:tr w:rsidR="00F71E75" w:rsidRPr="004B69C2" w14:paraId="1900D152" w14:textId="77777777" w:rsidTr="00DD40F3">
        <w:trPr>
          <w:trHeight w:val="95"/>
        </w:trPr>
        <w:tc>
          <w:tcPr>
            <w:tcW w:w="721" w:type="dxa"/>
            <w:shd w:val="clear" w:color="auto" w:fill="auto"/>
            <w:noWrap/>
            <w:vAlign w:val="bottom"/>
            <w:hideMark/>
          </w:tcPr>
          <w:p w14:paraId="1A9F8A92"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5.5</w:t>
            </w:r>
          </w:p>
        </w:tc>
        <w:tc>
          <w:tcPr>
            <w:tcW w:w="8026" w:type="dxa"/>
            <w:gridSpan w:val="4"/>
            <w:shd w:val="clear" w:color="auto" w:fill="auto"/>
            <w:noWrap/>
            <w:vAlign w:val="bottom"/>
            <w:hideMark/>
          </w:tcPr>
          <w:p w14:paraId="7593C9FE"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 </w:t>
            </w:r>
            <w:proofErr w:type="gramStart"/>
            <w:r w:rsidRPr="00F71E75">
              <w:rPr>
                <w:rFonts w:ascii="Bookman Old Style" w:hAnsi="Bookman Old Style" w:cs="Calibri"/>
                <w:color w:val="000000"/>
                <w:sz w:val="18"/>
                <w:szCs w:val="18"/>
              </w:rPr>
              <w:t>расходы  на</w:t>
            </w:r>
            <w:proofErr w:type="gramEnd"/>
            <w:r w:rsidRPr="00F71E75">
              <w:rPr>
                <w:rFonts w:ascii="Bookman Old Style" w:hAnsi="Bookman Old Style" w:cs="Calibri"/>
                <w:color w:val="000000"/>
                <w:sz w:val="18"/>
                <w:szCs w:val="18"/>
              </w:rPr>
              <w:t xml:space="preserve"> оплату коммунальных услуг</w:t>
            </w:r>
          </w:p>
        </w:tc>
        <w:tc>
          <w:tcPr>
            <w:tcW w:w="1131" w:type="dxa"/>
            <w:shd w:val="clear" w:color="auto" w:fill="auto"/>
            <w:noWrap/>
            <w:vAlign w:val="bottom"/>
            <w:hideMark/>
          </w:tcPr>
          <w:p w14:paraId="41B91600"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748DDA3C"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570" w:type="dxa"/>
            <w:shd w:val="clear" w:color="000000" w:fill="DAEEF3"/>
            <w:noWrap/>
            <w:vAlign w:val="bottom"/>
            <w:hideMark/>
          </w:tcPr>
          <w:p w14:paraId="00FA20A5"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570" w:type="dxa"/>
            <w:shd w:val="clear" w:color="000000" w:fill="DAEEF3"/>
            <w:noWrap/>
            <w:vAlign w:val="bottom"/>
            <w:hideMark/>
          </w:tcPr>
          <w:p w14:paraId="16C2FC56"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418" w:type="dxa"/>
            <w:shd w:val="clear" w:color="000000" w:fill="DAEEF3"/>
            <w:noWrap/>
            <w:vAlign w:val="bottom"/>
            <w:hideMark/>
          </w:tcPr>
          <w:p w14:paraId="51573108"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r>
      <w:tr w:rsidR="00F71E75" w:rsidRPr="004B69C2" w14:paraId="67B507F4" w14:textId="77777777" w:rsidTr="00DD40F3">
        <w:trPr>
          <w:trHeight w:val="236"/>
        </w:trPr>
        <w:tc>
          <w:tcPr>
            <w:tcW w:w="721" w:type="dxa"/>
            <w:shd w:val="clear" w:color="auto" w:fill="auto"/>
            <w:noWrap/>
            <w:vAlign w:val="bottom"/>
            <w:hideMark/>
          </w:tcPr>
          <w:p w14:paraId="4F6AE4A5"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6</w:t>
            </w:r>
          </w:p>
        </w:tc>
        <w:tc>
          <w:tcPr>
            <w:tcW w:w="8026" w:type="dxa"/>
            <w:gridSpan w:val="4"/>
            <w:shd w:val="clear" w:color="auto" w:fill="auto"/>
            <w:noWrap/>
            <w:vAlign w:val="bottom"/>
            <w:hideMark/>
          </w:tcPr>
          <w:p w14:paraId="52D26E13"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xml:space="preserve"> Расходы на служебные командировки</w:t>
            </w:r>
          </w:p>
        </w:tc>
        <w:tc>
          <w:tcPr>
            <w:tcW w:w="1131" w:type="dxa"/>
            <w:shd w:val="clear" w:color="auto" w:fill="auto"/>
            <w:noWrap/>
            <w:vAlign w:val="bottom"/>
            <w:hideMark/>
          </w:tcPr>
          <w:p w14:paraId="6DD5AA76"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38F96FB9"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w:t>
            </w:r>
          </w:p>
        </w:tc>
        <w:tc>
          <w:tcPr>
            <w:tcW w:w="1570" w:type="dxa"/>
            <w:shd w:val="clear" w:color="000000" w:fill="DAEEF3"/>
            <w:noWrap/>
            <w:vAlign w:val="bottom"/>
            <w:hideMark/>
          </w:tcPr>
          <w:p w14:paraId="543FD39D"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w:t>
            </w:r>
          </w:p>
        </w:tc>
        <w:tc>
          <w:tcPr>
            <w:tcW w:w="1570" w:type="dxa"/>
            <w:shd w:val="clear" w:color="000000" w:fill="DAEEF3"/>
            <w:noWrap/>
            <w:vAlign w:val="bottom"/>
            <w:hideMark/>
          </w:tcPr>
          <w:p w14:paraId="2FA60BD9"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w:t>
            </w:r>
          </w:p>
        </w:tc>
        <w:tc>
          <w:tcPr>
            <w:tcW w:w="1418" w:type="dxa"/>
            <w:shd w:val="clear" w:color="000000" w:fill="DAEEF3"/>
            <w:noWrap/>
            <w:vAlign w:val="bottom"/>
            <w:hideMark/>
          </w:tcPr>
          <w:p w14:paraId="10214732"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w:t>
            </w:r>
          </w:p>
        </w:tc>
      </w:tr>
      <w:tr w:rsidR="00F71E75" w:rsidRPr="004B69C2" w14:paraId="6BD79309" w14:textId="77777777" w:rsidTr="00DD40F3">
        <w:trPr>
          <w:trHeight w:val="236"/>
        </w:trPr>
        <w:tc>
          <w:tcPr>
            <w:tcW w:w="721" w:type="dxa"/>
            <w:shd w:val="clear" w:color="auto" w:fill="auto"/>
            <w:noWrap/>
            <w:vAlign w:val="bottom"/>
            <w:hideMark/>
          </w:tcPr>
          <w:p w14:paraId="26FEFDB9"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7</w:t>
            </w:r>
          </w:p>
        </w:tc>
        <w:tc>
          <w:tcPr>
            <w:tcW w:w="8026" w:type="dxa"/>
            <w:gridSpan w:val="4"/>
            <w:shd w:val="clear" w:color="auto" w:fill="auto"/>
            <w:noWrap/>
            <w:vAlign w:val="bottom"/>
            <w:hideMark/>
          </w:tcPr>
          <w:p w14:paraId="1F587322"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xml:space="preserve"> Расходы на услуги банков</w:t>
            </w:r>
          </w:p>
        </w:tc>
        <w:tc>
          <w:tcPr>
            <w:tcW w:w="1131" w:type="dxa"/>
            <w:shd w:val="clear" w:color="auto" w:fill="auto"/>
            <w:noWrap/>
            <w:vAlign w:val="bottom"/>
            <w:hideMark/>
          </w:tcPr>
          <w:p w14:paraId="1F45996C"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4C1B954E"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w:t>
            </w:r>
          </w:p>
        </w:tc>
        <w:tc>
          <w:tcPr>
            <w:tcW w:w="1570" w:type="dxa"/>
            <w:shd w:val="clear" w:color="000000" w:fill="DAEEF3"/>
            <w:noWrap/>
            <w:vAlign w:val="bottom"/>
            <w:hideMark/>
          </w:tcPr>
          <w:p w14:paraId="593BBFB4"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w:t>
            </w:r>
          </w:p>
        </w:tc>
        <w:tc>
          <w:tcPr>
            <w:tcW w:w="1570" w:type="dxa"/>
            <w:shd w:val="clear" w:color="000000" w:fill="DAEEF3"/>
            <w:noWrap/>
            <w:vAlign w:val="bottom"/>
            <w:hideMark/>
          </w:tcPr>
          <w:p w14:paraId="64364B95"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w:t>
            </w:r>
          </w:p>
        </w:tc>
        <w:tc>
          <w:tcPr>
            <w:tcW w:w="1418" w:type="dxa"/>
            <w:shd w:val="clear" w:color="000000" w:fill="DAEEF3"/>
            <w:noWrap/>
            <w:vAlign w:val="bottom"/>
            <w:hideMark/>
          </w:tcPr>
          <w:p w14:paraId="11FE8240"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w:t>
            </w:r>
          </w:p>
        </w:tc>
      </w:tr>
      <w:tr w:rsidR="00F71E75" w:rsidRPr="004B69C2" w14:paraId="6BA340CF" w14:textId="77777777" w:rsidTr="00DD40F3">
        <w:trPr>
          <w:trHeight w:val="236"/>
        </w:trPr>
        <w:tc>
          <w:tcPr>
            <w:tcW w:w="721" w:type="dxa"/>
            <w:shd w:val="clear" w:color="auto" w:fill="auto"/>
            <w:noWrap/>
            <w:vAlign w:val="bottom"/>
            <w:hideMark/>
          </w:tcPr>
          <w:p w14:paraId="4830AC8A"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8</w:t>
            </w:r>
          </w:p>
        </w:tc>
        <w:tc>
          <w:tcPr>
            <w:tcW w:w="8026" w:type="dxa"/>
            <w:gridSpan w:val="4"/>
            <w:shd w:val="clear" w:color="auto" w:fill="auto"/>
            <w:noWrap/>
            <w:vAlign w:val="bottom"/>
            <w:hideMark/>
          </w:tcPr>
          <w:p w14:paraId="0E58161C"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xml:space="preserve"> Расходы на обучение персонала</w:t>
            </w:r>
          </w:p>
        </w:tc>
        <w:tc>
          <w:tcPr>
            <w:tcW w:w="1131" w:type="dxa"/>
            <w:shd w:val="clear" w:color="auto" w:fill="auto"/>
            <w:noWrap/>
            <w:vAlign w:val="bottom"/>
            <w:hideMark/>
          </w:tcPr>
          <w:p w14:paraId="6454D9D5"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263599EC"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31,45</w:t>
            </w:r>
          </w:p>
        </w:tc>
        <w:tc>
          <w:tcPr>
            <w:tcW w:w="1570" w:type="dxa"/>
            <w:shd w:val="clear" w:color="000000" w:fill="DAEEF3"/>
            <w:noWrap/>
            <w:vAlign w:val="bottom"/>
            <w:hideMark/>
          </w:tcPr>
          <w:p w14:paraId="715EA888"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33,36</w:t>
            </w:r>
          </w:p>
        </w:tc>
        <w:tc>
          <w:tcPr>
            <w:tcW w:w="1570" w:type="dxa"/>
            <w:shd w:val="clear" w:color="000000" w:fill="DAEEF3"/>
            <w:noWrap/>
            <w:vAlign w:val="bottom"/>
            <w:hideMark/>
          </w:tcPr>
          <w:p w14:paraId="57745347"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32,39</w:t>
            </w:r>
          </w:p>
        </w:tc>
        <w:tc>
          <w:tcPr>
            <w:tcW w:w="1418" w:type="dxa"/>
            <w:shd w:val="clear" w:color="000000" w:fill="DAEEF3"/>
            <w:noWrap/>
            <w:vAlign w:val="bottom"/>
            <w:hideMark/>
          </w:tcPr>
          <w:p w14:paraId="24ABBDF6"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-0,97</w:t>
            </w:r>
          </w:p>
        </w:tc>
      </w:tr>
      <w:tr w:rsidR="00F71E75" w:rsidRPr="004B69C2" w14:paraId="77B1372C" w14:textId="77777777" w:rsidTr="00DD40F3">
        <w:trPr>
          <w:trHeight w:val="236"/>
        </w:trPr>
        <w:tc>
          <w:tcPr>
            <w:tcW w:w="721" w:type="dxa"/>
            <w:shd w:val="clear" w:color="auto" w:fill="auto"/>
            <w:noWrap/>
            <w:vAlign w:val="bottom"/>
            <w:hideMark/>
          </w:tcPr>
          <w:p w14:paraId="70FA391C"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9</w:t>
            </w:r>
          </w:p>
        </w:tc>
        <w:tc>
          <w:tcPr>
            <w:tcW w:w="7731" w:type="dxa"/>
            <w:gridSpan w:val="3"/>
            <w:shd w:val="clear" w:color="auto" w:fill="auto"/>
            <w:noWrap/>
            <w:vAlign w:val="bottom"/>
            <w:hideMark/>
          </w:tcPr>
          <w:p w14:paraId="4A6DE760"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xml:space="preserve"> Лизинговый платёж</w:t>
            </w:r>
          </w:p>
        </w:tc>
        <w:tc>
          <w:tcPr>
            <w:tcW w:w="295" w:type="dxa"/>
            <w:shd w:val="clear" w:color="auto" w:fill="auto"/>
            <w:noWrap/>
            <w:vAlign w:val="bottom"/>
            <w:hideMark/>
          </w:tcPr>
          <w:p w14:paraId="75521F9E"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131" w:type="dxa"/>
            <w:shd w:val="clear" w:color="auto" w:fill="auto"/>
            <w:noWrap/>
            <w:vAlign w:val="bottom"/>
            <w:hideMark/>
          </w:tcPr>
          <w:p w14:paraId="6A93F71E"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497C2A84"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570" w:type="dxa"/>
            <w:shd w:val="clear" w:color="000000" w:fill="DAEEF3"/>
            <w:noWrap/>
            <w:vAlign w:val="bottom"/>
            <w:hideMark/>
          </w:tcPr>
          <w:p w14:paraId="3B77E404"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w:t>
            </w:r>
          </w:p>
        </w:tc>
        <w:tc>
          <w:tcPr>
            <w:tcW w:w="1570" w:type="dxa"/>
            <w:shd w:val="clear" w:color="000000" w:fill="DAEEF3"/>
            <w:noWrap/>
            <w:vAlign w:val="bottom"/>
            <w:hideMark/>
          </w:tcPr>
          <w:p w14:paraId="01735409"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w:t>
            </w:r>
          </w:p>
        </w:tc>
        <w:tc>
          <w:tcPr>
            <w:tcW w:w="1418" w:type="dxa"/>
            <w:shd w:val="clear" w:color="000000" w:fill="DAEEF3"/>
            <w:noWrap/>
            <w:vAlign w:val="bottom"/>
            <w:hideMark/>
          </w:tcPr>
          <w:p w14:paraId="406B83EF"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r>
      <w:tr w:rsidR="004B69C2" w:rsidRPr="004B69C2" w14:paraId="2BCDD906" w14:textId="77777777" w:rsidTr="00DD40F3">
        <w:trPr>
          <w:trHeight w:val="236"/>
        </w:trPr>
        <w:tc>
          <w:tcPr>
            <w:tcW w:w="721" w:type="dxa"/>
            <w:shd w:val="clear" w:color="auto" w:fill="auto"/>
            <w:noWrap/>
            <w:vAlign w:val="bottom"/>
            <w:hideMark/>
          </w:tcPr>
          <w:p w14:paraId="649E85FF"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10</w:t>
            </w:r>
          </w:p>
        </w:tc>
        <w:tc>
          <w:tcPr>
            <w:tcW w:w="6835" w:type="dxa"/>
            <w:gridSpan w:val="2"/>
            <w:shd w:val="clear" w:color="auto" w:fill="auto"/>
            <w:noWrap/>
            <w:vAlign w:val="bottom"/>
            <w:hideMark/>
          </w:tcPr>
          <w:p w14:paraId="308780F2"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xml:space="preserve"> Арендная плата</w:t>
            </w:r>
          </w:p>
        </w:tc>
        <w:tc>
          <w:tcPr>
            <w:tcW w:w="896" w:type="dxa"/>
            <w:shd w:val="clear" w:color="auto" w:fill="auto"/>
            <w:noWrap/>
            <w:vAlign w:val="bottom"/>
            <w:hideMark/>
          </w:tcPr>
          <w:p w14:paraId="596AA0AD"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295" w:type="dxa"/>
            <w:shd w:val="clear" w:color="auto" w:fill="auto"/>
            <w:noWrap/>
            <w:vAlign w:val="bottom"/>
            <w:hideMark/>
          </w:tcPr>
          <w:p w14:paraId="6AA2E1BD"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131" w:type="dxa"/>
            <w:shd w:val="clear" w:color="auto" w:fill="auto"/>
            <w:noWrap/>
            <w:vAlign w:val="bottom"/>
            <w:hideMark/>
          </w:tcPr>
          <w:p w14:paraId="05BB0826"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73345046"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570" w:type="dxa"/>
            <w:shd w:val="clear" w:color="000000" w:fill="DAEEF3"/>
            <w:noWrap/>
            <w:vAlign w:val="bottom"/>
            <w:hideMark/>
          </w:tcPr>
          <w:p w14:paraId="38F88FA8"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w:t>
            </w:r>
          </w:p>
        </w:tc>
        <w:tc>
          <w:tcPr>
            <w:tcW w:w="1570" w:type="dxa"/>
            <w:shd w:val="clear" w:color="000000" w:fill="DAEEF3"/>
            <w:noWrap/>
            <w:vAlign w:val="bottom"/>
            <w:hideMark/>
          </w:tcPr>
          <w:p w14:paraId="32ABEE2F"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w:t>
            </w:r>
          </w:p>
        </w:tc>
        <w:tc>
          <w:tcPr>
            <w:tcW w:w="1418" w:type="dxa"/>
            <w:shd w:val="clear" w:color="000000" w:fill="DAEEF3"/>
            <w:noWrap/>
            <w:vAlign w:val="bottom"/>
            <w:hideMark/>
          </w:tcPr>
          <w:p w14:paraId="08DD45DD"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r>
      <w:tr w:rsidR="00F71E75" w:rsidRPr="004B69C2" w14:paraId="449649EC" w14:textId="77777777" w:rsidTr="00DD40F3">
        <w:trPr>
          <w:trHeight w:val="236"/>
        </w:trPr>
        <w:tc>
          <w:tcPr>
            <w:tcW w:w="721" w:type="dxa"/>
            <w:shd w:val="clear" w:color="auto" w:fill="auto"/>
            <w:noWrap/>
            <w:vAlign w:val="bottom"/>
            <w:hideMark/>
          </w:tcPr>
          <w:p w14:paraId="130B7554"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11</w:t>
            </w:r>
          </w:p>
        </w:tc>
        <w:tc>
          <w:tcPr>
            <w:tcW w:w="7731" w:type="dxa"/>
            <w:gridSpan w:val="3"/>
            <w:shd w:val="clear" w:color="auto" w:fill="auto"/>
            <w:noWrap/>
            <w:vAlign w:val="bottom"/>
            <w:hideMark/>
          </w:tcPr>
          <w:p w14:paraId="39A0C932"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xml:space="preserve"> Другие расходы, в </w:t>
            </w:r>
            <w:proofErr w:type="spellStart"/>
            <w:r w:rsidRPr="00F71E75">
              <w:rPr>
                <w:rFonts w:ascii="Bookman Old Style" w:hAnsi="Bookman Old Style" w:cs="Calibri"/>
                <w:b/>
                <w:bCs/>
                <w:color w:val="000000"/>
                <w:sz w:val="18"/>
                <w:szCs w:val="18"/>
              </w:rPr>
              <w:t>т.ч</w:t>
            </w:r>
            <w:proofErr w:type="spellEnd"/>
            <w:r w:rsidRPr="00F71E75">
              <w:rPr>
                <w:rFonts w:ascii="Bookman Old Style" w:hAnsi="Bookman Old Style" w:cs="Calibri"/>
                <w:b/>
                <w:bCs/>
                <w:color w:val="000000"/>
                <w:sz w:val="18"/>
                <w:szCs w:val="18"/>
              </w:rPr>
              <w:t>.:</w:t>
            </w:r>
          </w:p>
        </w:tc>
        <w:tc>
          <w:tcPr>
            <w:tcW w:w="295" w:type="dxa"/>
            <w:shd w:val="clear" w:color="auto" w:fill="auto"/>
            <w:noWrap/>
            <w:vAlign w:val="bottom"/>
            <w:hideMark/>
          </w:tcPr>
          <w:p w14:paraId="6853470C"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131" w:type="dxa"/>
            <w:shd w:val="clear" w:color="auto" w:fill="auto"/>
            <w:noWrap/>
            <w:vAlign w:val="bottom"/>
            <w:hideMark/>
          </w:tcPr>
          <w:p w14:paraId="5DD986ED" w14:textId="77777777" w:rsidR="00F71E75" w:rsidRPr="00F71E75" w:rsidRDefault="00F71E75" w:rsidP="00F71E75">
            <w:pPr>
              <w:jc w:val="center"/>
              <w:rPr>
                <w:rFonts w:ascii="Bookman Old Style" w:hAnsi="Bookman Old Style" w:cs="Calibri"/>
                <w:color w:val="000000"/>
                <w:sz w:val="18"/>
                <w:szCs w:val="18"/>
              </w:rPr>
            </w:pPr>
            <w:proofErr w:type="spellStart"/>
            <w:r w:rsidRPr="00F71E75">
              <w:rPr>
                <w:rFonts w:ascii="Bookman Old Style" w:hAnsi="Bookman Old Style" w:cs="Calibri"/>
                <w:color w:val="000000"/>
                <w:sz w:val="18"/>
                <w:szCs w:val="18"/>
              </w:rPr>
              <w:t>т.р</w:t>
            </w:r>
            <w:proofErr w:type="spellEnd"/>
            <w:r w:rsidRPr="00F71E75">
              <w:rPr>
                <w:rFonts w:ascii="Bookman Old Style" w:hAnsi="Bookman Old Style" w:cs="Calibri"/>
                <w:color w:val="000000"/>
                <w:sz w:val="18"/>
                <w:szCs w:val="18"/>
              </w:rPr>
              <w:t>.</w:t>
            </w:r>
          </w:p>
        </w:tc>
        <w:tc>
          <w:tcPr>
            <w:tcW w:w="1436" w:type="dxa"/>
            <w:shd w:val="clear" w:color="000000" w:fill="DAEEF3"/>
            <w:noWrap/>
            <w:vAlign w:val="bottom"/>
            <w:hideMark/>
          </w:tcPr>
          <w:p w14:paraId="7D1A1DB1"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w:t>
            </w:r>
          </w:p>
        </w:tc>
        <w:tc>
          <w:tcPr>
            <w:tcW w:w="1570" w:type="dxa"/>
            <w:shd w:val="clear" w:color="000000" w:fill="DAEEF3"/>
            <w:noWrap/>
            <w:vAlign w:val="bottom"/>
            <w:hideMark/>
          </w:tcPr>
          <w:p w14:paraId="6DF20935"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w:t>
            </w:r>
          </w:p>
        </w:tc>
        <w:tc>
          <w:tcPr>
            <w:tcW w:w="1570" w:type="dxa"/>
            <w:shd w:val="clear" w:color="000000" w:fill="DAEEF3"/>
            <w:noWrap/>
            <w:vAlign w:val="bottom"/>
            <w:hideMark/>
          </w:tcPr>
          <w:p w14:paraId="79582478"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w:t>
            </w:r>
          </w:p>
        </w:tc>
        <w:tc>
          <w:tcPr>
            <w:tcW w:w="1418" w:type="dxa"/>
            <w:shd w:val="clear" w:color="000000" w:fill="DAEEF3"/>
            <w:noWrap/>
            <w:vAlign w:val="bottom"/>
            <w:hideMark/>
          </w:tcPr>
          <w:p w14:paraId="457C174A"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w:t>
            </w:r>
          </w:p>
        </w:tc>
      </w:tr>
      <w:tr w:rsidR="00F71E75" w:rsidRPr="004B69C2" w14:paraId="520FF0A0" w14:textId="77777777" w:rsidTr="00DD40F3">
        <w:trPr>
          <w:trHeight w:val="247"/>
        </w:trPr>
        <w:tc>
          <w:tcPr>
            <w:tcW w:w="721" w:type="dxa"/>
            <w:shd w:val="clear" w:color="auto" w:fill="auto"/>
            <w:noWrap/>
            <w:vAlign w:val="bottom"/>
            <w:hideMark/>
          </w:tcPr>
          <w:p w14:paraId="549ECCFB"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11.1</w:t>
            </w:r>
          </w:p>
        </w:tc>
        <w:tc>
          <w:tcPr>
            <w:tcW w:w="8026" w:type="dxa"/>
            <w:gridSpan w:val="4"/>
            <w:shd w:val="clear" w:color="auto" w:fill="auto"/>
            <w:noWrap/>
            <w:vAlign w:val="bottom"/>
            <w:hideMark/>
          </w:tcPr>
          <w:p w14:paraId="6B2AA8C0"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общехозяйственные расходы</w:t>
            </w:r>
          </w:p>
        </w:tc>
        <w:tc>
          <w:tcPr>
            <w:tcW w:w="1131" w:type="dxa"/>
            <w:shd w:val="clear" w:color="auto" w:fill="auto"/>
            <w:noWrap/>
            <w:vAlign w:val="bottom"/>
            <w:hideMark/>
          </w:tcPr>
          <w:p w14:paraId="5E98B958" w14:textId="77777777" w:rsidR="00F71E75" w:rsidRPr="00F71E75" w:rsidRDefault="00F71E75" w:rsidP="00F71E75">
            <w:pPr>
              <w:jc w:val="center"/>
              <w:rPr>
                <w:rFonts w:ascii="Bookman Old Style" w:hAnsi="Bookman Old Style" w:cs="Calibri"/>
                <w:color w:val="000000"/>
                <w:sz w:val="18"/>
                <w:szCs w:val="18"/>
              </w:rPr>
            </w:pPr>
            <w:proofErr w:type="spellStart"/>
            <w:r w:rsidRPr="00F71E75">
              <w:rPr>
                <w:rFonts w:ascii="Bookman Old Style" w:hAnsi="Bookman Old Style" w:cs="Calibri"/>
                <w:color w:val="000000"/>
                <w:sz w:val="18"/>
                <w:szCs w:val="18"/>
              </w:rPr>
              <w:t>т.р</w:t>
            </w:r>
            <w:proofErr w:type="spellEnd"/>
            <w:r w:rsidRPr="00F71E75">
              <w:rPr>
                <w:rFonts w:ascii="Bookman Old Style" w:hAnsi="Bookman Old Style" w:cs="Calibri"/>
                <w:color w:val="000000"/>
                <w:sz w:val="18"/>
                <w:szCs w:val="18"/>
              </w:rPr>
              <w:t>.</w:t>
            </w:r>
          </w:p>
        </w:tc>
        <w:tc>
          <w:tcPr>
            <w:tcW w:w="1436" w:type="dxa"/>
            <w:shd w:val="clear" w:color="000000" w:fill="DAEEF3"/>
            <w:noWrap/>
            <w:vAlign w:val="bottom"/>
            <w:hideMark/>
          </w:tcPr>
          <w:p w14:paraId="240B5EE1"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570" w:type="dxa"/>
            <w:shd w:val="clear" w:color="000000" w:fill="DAEEF3"/>
            <w:noWrap/>
            <w:vAlign w:val="bottom"/>
            <w:hideMark/>
          </w:tcPr>
          <w:p w14:paraId="6343A585"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570" w:type="dxa"/>
            <w:shd w:val="clear" w:color="000000" w:fill="DAEEF3"/>
            <w:noWrap/>
            <w:vAlign w:val="bottom"/>
            <w:hideMark/>
          </w:tcPr>
          <w:p w14:paraId="3531B99B"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418" w:type="dxa"/>
            <w:shd w:val="clear" w:color="000000" w:fill="DAEEF3"/>
            <w:noWrap/>
            <w:vAlign w:val="bottom"/>
            <w:hideMark/>
          </w:tcPr>
          <w:p w14:paraId="4FAA446D"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r>
      <w:tr w:rsidR="00F71E75" w:rsidRPr="004B69C2" w14:paraId="53BD4A47" w14:textId="77777777" w:rsidTr="00DD40F3">
        <w:trPr>
          <w:trHeight w:val="247"/>
        </w:trPr>
        <w:tc>
          <w:tcPr>
            <w:tcW w:w="721" w:type="dxa"/>
            <w:shd w:val="clear" w:color="auto" w:fill="auto"/>
            <w:noWrap/>
            <w:vAlign w:val="bottom"/>
            <w:hideMark/>
          </w:tcPr>
          <w:p w14:paraId="488EFA99"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8026" w:type="dxa"/>
            <w:gridSpan w:val="4"/>
            <w:shd w:val="clear" w:color="auto" w:fill="auto"/>
            <w:noWrap/>
            <w:vAlign w:val="bottom"/>
            <w:hideMark/>
          </w:tcPr>
          <w:p w14:paraId="30309C92"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ИТОГО базовый уровень операционных расходов</w:t>
            </w:r>
          </w:p>
        </w:tc>
        <w:tc>
          <w:tcPr>
            <w:tcW w:w="1131" w:type="dxa"/>
            <w:shd w:val="clear" w:color="auto" w:fill="auto"/>
            <w:noWrap/>
            <w:vAlign w:val="bottom"/>
            <w:hideMark/>
          </w:tcPr>
          <w:p w14:paraId="53F35079" w14:textId="77777777" w:rsidR="00F71E75" w:rsidRPr="00F71E75" w:rsidRDefault="00F71E75" w:rsidP="00F71E75">
            <w:pPr>
              <w:jc w:val="center"/>
              <w:rPr>
                <w:rFonts w:ascii="Bookman Old Style" w:hAnsi="Bookman Old Style" w:cs="Calibri"/>
                <w:color w:val="000000"/>
                <w:sz w:val="18"/>
                <w:szCs w:val="18"/>
              </w:rPr>
            </w:pPr>
            <w:proofErr w:type="spellStart"/>
            <w:r w:rsidRPr="00F71E75">
              <w:rPr>
                <w:rFonts w:ascii="Bookman Old Style" w:hAnsi="Bookman Old Style" w:cs="Calibri"/>
                <w:color w:val="000000"/>
                <w:sz w:val="18"/>
                <w:szCs w:val="18"/>
              </w:rPr>
              <w:t>т.р</w:t>
            </w:r>
            <w:proofErr w:type="spellEnd"/>
            <w:r w:rsidRPr="00F71E75">
              <w:rPr>
                <w:rFonts w:ascii="Bookman Old Style" w:hAnsi="Bookman Old Style" w:cs="Calibri"/>
                <w:color w:val="000000"/>
                <w:sz w:val="18"/>
                <w:szCs w:val="18"/>
              </w:rPr>
              <w:t>.</w:t>
            </w:r>
          </w:p>
        </w:tc>
        <w:tc>
          <w:tcPr>
            <w:tcW w:w="1436" w:type="dxa"/>
            <w:shd w:val="clear" w:color="000000" w:fill="DAEEF3"/>
            <w:noWrap/>
            <w:vAlign w:val="bottom"/>
            <w:hideMark/>
          </w:tcPr>
          <w:p w14:paraId="38631E14"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10 390,00</w:t>
            </w:r>
          </w:p>
        </w:tc>
        <w:tc>
          <w:tcPr>
            <w:tcW w:w="1570" w:type="dxa"/>
            <w:shd w:val="clear" w:color="000000" w:fill="DAEEF3"/>
            <w:noWrap/>
            <w:vAlign w:val="bottom"/>
            <w:hideMark/>
          </w:tcPr>
          <w:p w14:paraId="4D85C33A"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9 627,75</w:t>
            </w:r>
          </w:p>
        </w:tc>
        <w:tc>
          <w:tcPr>
            <w:tcW w:w="1570" w:type="dxa"/>
            <w:shd w:val="clear" w:color="000000" w:fill="DAEEF3"/>
            <w:noWrap/>
            <w:vAlign w:val="bottom"/>
            <w:hideMark/>
          </w:tcPr>
          <w:p w14:paraId="1F9F595F"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10 697,54</w:t>
            </w:r>
          </w:p>
        </w:tc>
        <w:tc>
          <w:tcPr>
            <w:tcW w:w="1418" w:type="dxa"/>
            <w:shd w:val="clear" w:color="000000" w:fill="DAEEF3"/>
            <w:noWrap/>
            <w:vAlign w:val="bottom"/>
            <w:hideMark/>
          </w:tcPr>
          <w:p w14:paraId="3F34480F"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1 069,79</w:t>
            </w:r>
          </w:p>
        </w:tc>
      </w:tr>
      <w:tr w:rsidR="00F71E75" w:rsidRPr="00F71E75" w14:paraId="27D814DB" w14:textId="77777777" w:rsidTr="00DD40F3">
        <w:trPr>
          <w:trHeight w:val="109"/>
        </w:trPr>
        <w:tc>
          <w:tcPr>
            <w:tcW w:w="15872" w:type="dxa"/>
            <w:gridSpan w:val="10"/>
            <w:shd w:val="clear" w:color="auto" w:fill="auto"/>
            <w:noWrap/>
            <w:vAlign w:val="center"/>
            <w:hideMark/>
          </w:tcPr>
          <w:p w14:paraId="1FD7760A"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Неподконтрольные расходы</w:t>
            </w:r>
          </w:p>
        </w:tc>
      </w:tr>
      <w:tr w:rsidR="00F71E75" w:rsidRPr="004B69C2" w14:paraId="74CC07DD" w14:textId="77777777" w:rsidTr="00DD40F3">
        <w:trPr>
          <w:trHeight w:val="236"/>
        </w:trPr>
        <w:tc>
          <w:tcPr>
            <w:tcW w:w="721" w:type="dxa"/>
            <w:shd w:val="clear" w:color="auto" w:fill="auto"/>
            <w:noWrap/>
            <w:vAlign w:val="bottom"/>
            <w:hideMark/>
          </w:tcPr>
          <w:p w14:paraId="27A4EA61"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15</w:t>
            </w:r>
          </w:p>
        </w:tc>
        <w:tc>
          <w:tcPr>
            <w:tcW w:w="8026" w:type="dxa"/>
            <w:gridSpan w:val="4"/>
            <w:shd w:val="clear" w:color="auto" w:fill="auto"/>
            <w:noWrap/>
            <w:vAlign w:val="bottom"/>
            <w:hideMark/>
          </w:tcPr>
          <w:p w14:paraId="7CC05663"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xml:space="preserve"> Отчисления на социальные нужды, в </w:t>
            </w:r>
            <w:proofErr w:type="spellStart"/>
            <w:r w:rsidRPr="00F71E75">
              <w:rPr>
                <w:rFonts w:ascii="Bookman Old Style" w:hAnsi="Bookman Old Style" w:cs="Calibri"/>
                <w:b/>
                <w:bCs/>
                <w:color w:val="000000"/>
                <w:sz w:val="18"/>
                <w:szCs w:val="18"/>
              </w:rPr>
              <w:t>т.ч</w:t>
            </w:r>
            <w:proofErr w:type="spellEnd"/>
            <w:r w:rsidRPr="00F71E75">
              <w:rPr>
                <w:rFonts w:ascii="Bookman Old Style" w:hAnsi="Bookman Old Style" w:cs="Calibri"/>
                <w:b/>
                <w:bCs/>
                <w:color w:val="000000"/>
                <w:sz w:val="18"/>
                <w:szCs w:val="18"/>
              </w:rPr>
              <w:t>.:</w:t>
            </w:r>
          </w:p>
        </w:tc>
        <w:tc>
          <w:tcPr>
            <w:tcW w:w="1131" w:type="dxa"/>
            <w:shd w:val="clear" w:color="auto" w:fill="auto"/>
            <w:noWrap/>
            <w:vAlign w:val="bottom"/>
            <w:hideMark/>
          </w:tcPr>
          <w:p w14:paraId="79BF1B48" w14:textId="77777777" w:rsidR="00F71E75" w:rsidRPr="00F71E75" w:rsidRDefault="00F71E75" w:rsidP="00F71E75">
            <w:pPr>
              <w:jc w:val="center"/>
              <w:rPr>
                <w:rFonts w:ascii="Bookman Old Style" w:hAnsi="Bookman Old Style" w:cs="Calibri"/>
                <w:color w:val="000000"/>
                <w:sz w:val="18"/>
                <w:szCs w:val="18"/>
              </w:rPr>
            </w:pPr>
            <w:proofErr w:type="spellStart"/>
            <w:r w:rsidRPr="00F71E75">
              <w:rPr>
                <w:rFonts w:ascii="Bookman Old Style" w:hAnsi="Bookman Old Style" w:cs="Calibri"/>
                <w:color w:val="000000"/>
                <w:sz w:val="18"/>
                <w:szCs w:val="18"/>
              </w:rPr>
              <w:t>т.р</w:t>
            </w:r>
            <w:proofErr w:type="spellEnd"/>
            <w:r w:rsidRPr="00F71E75">
              <w:rPr>
                <w:rFonts w:ascii="Bookman Old Style" w:hAnsi="Bookman Old Style" w:cs="Calibri"/>
                <w:color w:val="000000"/>
                <w:sz w:val="18"/>
                <w:szCs w:val="18"/>
              </w:rPr>
              <w:t>.</w:t>
            </w:r>
          </w:p>
        </w:tc>
        <w:tc>
          <w:tcPr>
            <w:tcW w:w="1436" w:type="dxa"/>
            <w:shd w:val="clear" w:color="000000" w:fill="DAEEF3"/>
            <w:noWrap/>
            <w:vAlign w:val="bottom"/>
            <w:hideMark/>
          </w:tcPr>
          <w:p w14:paraId="33869B28"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2 537,04</w:t>
            </w:r>
          </w:p>
        </w:tc>
        <w:tc>
          <w:tcPr>
            <w:tcW w:w="1570" w:type="dxa"/>
            <w:shd w:val="clear" w:color="000000" w:fill="DAEEF3"/>
            <w:noWrap/>
            <w:vAlign w:val="bottom"/>
            <w:hideMark/>
          </w:tcPr>
          <w:p w14:paraId="4DFB2D10"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2 184,91</w:t>
            </w:r>
          </w:p>
        </w:tc>
        <w:tc>
          <w:tcPr>
            <w:tcW w:w="1570" w:type="dxa"/>
            <w:shd w:val="clear" w:color="000000" w:fill="DAEEF3"/>
            <w:noWrap/>
            <w:vAlign w:val="bottom"/>
            <w:hideMark/>
          </w:tcPr>
          <w:p w14:paraId="37FCAF5B"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2 612,14</w:t>
            </w:r>
          </w:p>
        </w:tc>
        <w:tc>
          <w:tcPr>
            <w:tcW w:w="1418" w:type="dxa"/>
            <w:shd w:val="clear" w:color="000000" w:fill="DAEEF3"/>
            <w:noWrap/>
            <w:vAlign w:val="bottom"/>
            <w:hideMark/>
          </w:tcPr>
          <w:p w14:paraId="73E00927"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427,23</w:t>
            </w:r>
          </w:p>
        </w:tc>
      </w:tr>
      <w:tr w:rsidR="00F71E75" w:rsidRPr="004B69C2" w14:paraId="7039445B" w14:textId="77777777" w:rsidTr="00DD40F3">
        <w:trPr>
          <w:trHeight w:val="236"/>
        </w:trPr>
        <w:tc>
          <w:tcPr>
            <w:tcW w:w="721" w:type="dxa"/>
            <w:shd w:val="clear" w:color="auto" w:fill="auto"/>
            <w:noWrap/>
            <w:vAlign w:val="bottom"/>
            <w:hideMark/>
          </w:tcPr>
          <w:p w14:paraId="52569C4D"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15.1</w:t>
            </w:r>
          </w:p>
        </w:tc>
        <w:tc>
          <w:tcPr>
            <w:tcW w:w="7731" w:type="dxa"/>
            <w:gridSpan w:val="3"/>
            <w:shd w:val="clear" w:color="auto" w:fill="auto"/>
            <w:noWrap/>
            <w:vAlign w:val="bottom"/>
            <w:hideMark/>
          </w:tcPr>
          <w:p w14:paraId="5FB708EB"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 отчисления ППП</w:t>
            </w:r>
          </w:p>
        </w:tc>
        <w:tc>
          <w:tcPr>
            <w:tcW w:w="295" w:type="dxa"/>
            <w:shd w:val="clear" w:color="auto" w:fill="auto"/>
            <w:noWrap/>
            <w:vAlign w:val="bottom"/>
            <w:hideMark/>
          </w:tcPr>
          <w:p w14:paraId="0BDDFC23"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131" w:type="dxa"/>
            <w:shd w:val="clear" w:color="auto" w:fill="auto"/>
            <w:noWrap/>
            <w:vAlign w:val="bottom"/>
            <w:hideMark/>
          </w:tcPr>
          <w:p w14:paraId="5E1E793E"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521E3802"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1 769,23</w:t>
            </w:r>
          </w:p>
        </w:tc>
        <w:tc>
          <w:tcPr>
            <w:tcW w:w="1570" w:type="dxa"/>
            <w:shd w:val="clear" w:color="000000" w:fill="DAEEF3"/>
            <w:noWrap/>
            <w:vAlign w:val="bottom"/>
            <w:hideMark/>
          </w:tcPr>
          <w:p w14:paraId="6C57818F"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1 567,41</w:t>
            </w:r>
          </w:p>
        </w:tc>
        <w:tc>
          <w:tcPr>
            <w:tcW w:w="1570" w:type="dxa"/>
            <w:shd w:val="clear" w:color="000000" w:fill="DAEEF3"/>
            <w:noWrap/>
            <w:vAlign w:val="bottom"/>
            <w:hideMark/>
          </w:tcPr>
          <w:p w14:paraId="74124D2C"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1 821,60</w:t>
            </w:r>
          </w:p>
        </w:tc>
        <w:tc>
          <w:tcPr>
            <w:tcW w:w="1418" w:type="dxa"/>
            <w:shd w:val="clear" w:color="000000" w:fill="DAEEF3"/>
            <w:noWrap/>
            <w:vAlign w:val="bottom"/>
            <w:hideMark/>
          </w:tcPr>
          <w:p w14:paraId="7D27857F"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254,19</w:t>
            </w:r>
          </w:p>
        </w:tc>
      </w:tr>
      <w:tr w:rsidR="004B69C2" w:rsidRPr="004B69C2" w14:paraId="1E914E89" w14:textId="77777777" w:rsidTr="00DD40F3">
        <w:trPr>
          <w:trHeight w:val="236"/>
        </w:trPr>
        <w:tc>
          <w:tcPr>
            <w:tcW w:w="721" w:type="dxa"/>
            <w:shd w:val="clear" w:color="auto" w:fill="auto"/>
            <w:noWrap/>
            <w:vAlign w:val="bottom"/>
            <w:hideMark/>
          </w:tcPr>
          <w:p w14:paraId="60005490"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15.2</w:t>
            </w:r>
          </w:p>
        </w:tc>
        <w:tc>
          <w:tcPr>
            <w:tcW w:w="6835" w:type="dxa"/>
            <w:gridSpan w:val="2"/>
            <w:shd w:val="clear" w:color="auto" w:fill="auto"/>
            <w:noWrap/>
            <w:vAlign w:val="bottom"/>
            <w:hideMark/>
          </w:tcPr>
          <w:p w14:paraId="07B8FBBF"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 отчисления АУП</w:t>
            </w:r>
          </w:p>
        </w:tc>
        <w:tc>
          <w:tcPr>
            <w:tcW w:w="896" w:type="dxa"/>
            <w:shd w:val="clear" w:color="auto" w:fill="auto"/>
            <w:noWrap/>
            <w:vAlign w:val="bottom"/>
            <w:hideMark/>
          </w:tcPr>
          <w:p w14:paraId="5E9E8349"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295" w:type="dxa"/>
            <w:shd w:val="clear" w:color="auto" w:fill="auto"/>
            <w:noWrap/>
            <w:vAlign w:val="bottom"/>
            <w:hideMark/>
          </w:tcPr>
          <w:p w14:paraId="021F6A81"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131" w:type="dxa"/>
            <w:shd w:val="clear" w:color="auto" w:fill="auto"/>
            <w:noWrap/>
            <w:vAlign w:val="bottom"/>
            <w:hideMark/>
          </w:tcPr>
          <w:p w14:paraId="0A458852"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w:t>
            </w:r>
          </w:p>
        </w:tc>
        <w:tc>
          <w:tcPr>
            <w:tcW w:w="1436" w:type="dxa"/>
            <w:shd w:val="clear" w:color="000000" w:fill="DAEEF3"/>
            <w:noWrap/>
            <w:vAlign w:val="bottom"/>
            <w:hideMark/>
          </w:tcPr>
          <w:p w14:paraId="288B60C6"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604,80</w:t>
            </w:r>
          </w:p>
        </w:tc>
        <w:tc>
          <w:tcPr>
            <w:tcW w:w="1570" w:type="dxa"/>
            <w:shd w:val="clear" w:color="000000" w:fill="DAEEF3"/>
            <w:noWrap/>
            <w:vAlign w:val="bottom"/>
            <w:hideMark/>
          </w:tcPr>
          <w:p w14:paraId="060C5222"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448,33</w:t>
            </w:r>
          </w:p>
        </w:tc>
        <w:tc>
          <w:tcPr>
            <w:tcW w:w="1570" w:type="dxa"/>
            <w:shd w:val="clear" w:color="000000" w:fill="DAEEF3"/>
            <w:noWrap/>
            <w:vAlign w:val="bottom"/>
            <w:hideMark/>
          </w:tcPr>
          <w:p w14:paraId="21B78E26"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622,70</w:t>
            </w:r>
          </w:p>
        </w:tc>
        <w:tc>
          <w:tcPr>
            <w:tcW w:w="1418" w:type="dxa"/>
            <w:shd w:val="clear" w:color="000000" w:fill="DAEEF3"/>
            <w:noWrap/>
            <w:vAlign w:val="bottom"/>
            <w:hideMark/>
          </w:tcPr>
          <w:p w14:paraId="19D514F2"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174,37</w:t>
            </w:r>
          </w:p>
        </w:tc>
      </w:tr>
      <w:tr w:rsidR="00F71E75" w:rsidRPr="004B69C2" w14:paraId="7A00A80C" w14:textId="77777777" w:rsidTr="00DD40F3">
        <w:trPr>
          <w:trHeight w:val="236"/>
        </w:trPr>
        <w:tc>
          <w:tcPr>
            <w:tcW w:w="721" w:type="dxa"/>
            <w:shd w:val="clear" w:color="auto" w:fill="auto"/>
            <w:noWrap/>
            <w:vAlign w:val="bottom"/>
            <w:hideMark/>
          </w:tcPr>
          <w:p w14:paraId="477EABF5"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15.4</w:t>
            </w:r>
          </w:p>
        </w:tc>
        <w:tc>
          <w:tcPr>
            <w:tcW w:w="7731" w:type="dxa"/>
            <w:gridSpan w:val="3"/>
            <w:shd w:val="clear" w:color="auto" w:fill="auto"/>
            <w:noWrap/>
            <w:vAlign w:val="bottom"/>
            <w:hideMark/>
          </w:tcPr>
          <w:p w14:paraId="6197B174"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 дополнительные взносы</w:t>
            </w:r>
          </w:p>
        </w:tc>
        <w:tc>
          <w:tcPr>
            <w:tcW w:w="295" w:type="dxa"/>
            <w:shd w:val="clear" w:color="auto" w:fill="auto"/>
            <w:noWrap/>
            <w:vAlign w:val="bottom"/>
            <w:hideMark/>
          </w:tcPr>
          <w:p w14:paraId="137F9067"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131" w:type="dxa"/>
            <w:shd w:val="clear" w:color="auto" w:fill="auto"/>
            <w:noWrap/>
            <w:vAlign w:val="bottom"/>
            <w:hideMark/>
          </w:tcPr>
          <w:p w14:paraId="1FD36A0E"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436" w:type="dxa"/>
            <w:shd w:val="clear" w:color="000000" w:fill="DAEEF3"/>
            <w:noWrap/>
            <w:vAlign w:val="bottom"/>
            <w:hideMark/>
          </w:tcPr>
          <w:p w14:paraId="0C985C21"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163,01</w:t>
            </w:r>
          </w:p>
        </w:tc>
        <w:tc>
          <w:tcPr>
            <w:tcW w:w="1570" w:type="dxa"/>
            <w:shd w:val="clear" w:color="000000" w:fill="DAEEF3"/>
            <w:noWrap/>
            <w:vAlign w:val="bottom"/>
            <w:hideMark/>
          </w:tcPr>
          <w:p w14:paraId="4C130493"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169,18</w:t>
            </w:r>
          </w:p>
        </w:tc>
        <w:tc>
          <w:tcPr>
            <w:tcW w:w="1570" w:type="dxa"/>
            <w:shd w:val="clear" w:color="000000" w:fill="DAEEF3"/>
            <w:noWrap/>
            <w:vAlign w:val="bottom"/>
            <w:hideMark/>
          </w:tcPr>
          <w:p w14:paraId="10A36A26"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167,84</w:t>
            </w:r>
          </w:p>
        </w:tc>
        <w:tc>
          <w:tcPr>
            <w:tcW w:w="1418" w:type="dxa"/>
            <w:shd w:val="clear" w:color="000000" w:fill="DAEEF3"/>
            <w:noWrap/>
            <w:vAlign w:val="bottom"/>
            <w:hideMark/>
          </w:tcPr>
          <w:p w14:paraId="682BF91C"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-1,34</w:t>
            </w:r>
          </w:p>
        </w:tc>
      </w:tr>
      <w:tr w:rsidR="004B69C2" w:rsidRPr="004B69C2" w14:paraId="7185D228" w14:textId="77777777" w:rsidTr="00DD40F3">
        <w:trPr>
          <w:trHeight w:val="236"/>
        </w:trPr>
        <w:tc>
          <w:tcPr>
            <w:tcW w:w="721" w:type="dxa"/>
            <w:shd w:val="clear" w:color="auto" w:fill="auto"/>
            <w:noWrap/>
            <w:vAlign w:val="bottom"/>
            <w:hideMark/>
          </w:tcPr>
          <w:p w14:paraId="063BBE63"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24</w:t>
            </w:r>
          </w:p>
        </w:tc>
        <w:tc>
          <w:tcPr>
            <w:tcW w:w="6835" w:type="dxa"/>
            <w:gridSpan w:val="2"/>
            <w:shd w:val="clear" w:color="auto" w:fill="auto"/>
            <w:noWrap/>
            <w:vAlign w:val="bottom"/>
            <w:hideMark/>
          </w:tcPr>
          <w:p w14:paraId="3D039057"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xml:space="preserve"> Налог при УСНО</w:t>
            </w:r>
          </w:p>
        </w:tc>
        <w:tc>
          <w:tcPr>
            <w:tcW w:w="896" w:type="dxa"/>
            <w:shd w:val="clear" w:color="auto" w:fill="auto"/>
            <w:noWrap/>
            <w:vAlign w:val="bottom"/>
            <w:hideMark/>
          </w:tcPr>
          <w:p w14:paraId="4CC5322C"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295" w:type="dxa"/>
            <w:shd w:val="clear" w:color="auto" w:fill="auto"/>
            <w:noWrap/>
            <w:vAlign w:val="bottom"/>
            <w:hideMark/>
          </w:tcPr>
          <w:p w14:paraId="44229049"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131" w:type="dxa"/>
            <w:shd w:val="clear" w:color="auto" w:fill="auto"/>
            <w:noWrap/>
            <w:vAlign w:val="bottom"/>
            <w:hideMark/>
          </w:tcPr>
          <w:p w14:paraId="7D06133D" w14:textId="77777777" w:rsidR="00F71E75" w:rsidRPr="00F71E75" w:rsidRDefault="00F71E75" w:rsidP="00F71E75">
            <w:pPr>
              <w:jc w:val="center"/>
              <w:rPr>
                <w:rFonts w:ascii="Bookman Old Style" w:hAnsi="Bookman Old Style" w:cs="Calibri"/>
                <w:color w:val="000000"/>
                <w:sz w:val="18"/>
                <w:szCs w:val="18"/>
              </w:rPr>
            </w:pPr>
            <w:proofErr w:type="spellStart"/>
            <w:r w:rsidRPr="00F71E75">
              <w:rPr>
                <w:rFonts w:ascii="Bookman Old Style" w:hAnsi="Bookman Old Style" w:cs="Calibri"/>
                <w:color w:val="000000"/>
                <w:sz w:val="18"/>
                <w:szCs w:val="18"/>
              </w:rPr>
              <w:t>т.р</w:t>
            </w:r>
            <w:proofErr w:type="spellEnd"/>
            <w:r w:rsidRPr="00F71E75">
              <w:rPr>
                <w:rFonts w:ascii="Bookman Old Style" w:hAnsi="Bookman Old Style" w:cs="Calibri"/>
                <w:color w:val="000000"/>
                <w:sz w:val="18"/>
                <w:szCs w:val="18"/>
              </w:rPr>
              <w:t>.</w:t>
            </w:r>
          </w:p>
        </w:tc>
        <w:tc>
          <w:tcPr>
            <w:tcW w:w="1436" w:type="dxa"/>
            <w:shd w:val="clear" w:color="000000" w:fill="DAEEF3"/>
            <w:noWrap/>
            <w:vAlign w:val="bottom"/>
            <w:hideMark/>
          </w:tcPr>
          <w:p w14:paraId="6D1CF961"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193,59</w:t>
            </w:r>
          </w:p>
        </w:tc>
        <w:tc>
          <w:tcPr>
            <w:tcW w:w="1570" w:type="dxa"/>
            <w:shd w:val="clear" w:color="000000" w:fill="DAEEF3"/>
            <w:noWrap/>
            <w:vAlign w:val="bottom"/>
            <w:hideMark/>
          </w:tcPr>
          <w:p w14:paraId="0B97DF93"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173,93</w:t>
            </w:r>
          </w:p>
        </w:tc>
        <w:tc>
          <w:tcPr>
            <w:tcW w:w="1570" w:type="dxa"/>
            <w:shd w:val="clear" w:color="000000" w:fill="DAEEF3"/>
            <w:noWrap/>
            <w:vAlign w:val="bottom"/>
            <w:hideMark/>
          </w:tcPr>
          <w:p w14:paraId="5C68BC14"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195,85</w:t>
            </w:r>
          </w:p>
        </w:tc>
        <w:tc>
          <w:tcPr>
            <w:tcW w:w="1418" w:type="dxa"/>
            <w:shd w:val="clear" w:color="000000" w:fill="DAEEF3"/>
            <w:noWrap/>
            <w:vAlign w:val="bottom"/>
            <w:hideMark/>
          </w:tcPr>
          <w:p w14:paraId="39043584"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21,92</w:t>
            </w:r>
          </w:p>
        </w:tc>
      </w:tr>
      <w:tr w:rsidR="00F71E75" w:rsidRPr="004B69C2" w14:paraId="179D66FA" w14:textId="77777777" w:rsidTr="00DD40F3">
        <w:trPr>
          <w:trHeight w:val="70"/>
        </w:trPr>
        <w:tc>
          <w:tcPr>
            <w:tcW w:w="721" w:type="dxa"/>
            <w:shd w:val="clear" w:color="auto" w:fill="auto"/>
            <w:noWrap/>
            <w:vAlign w:val="bottom"/>
            <w:hideMark/>
          </w:tcPr>
          <w:p w14:paraId="35DC3421"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25</w:t>
            </w:r>
          </w:p>
        </w:tc>
        <w:tc>
          <w:tcPr>
            <w:tcW w:w="8026" w:type="dxa"/>
            <w:gridSpan w:val="4"/>
            <w:shd w:val="clear" w:color="auto" w:fill="auto"/>
            <w:noWrap/>
            <w:vAlign w:val="center"/>
            <w:hideMark/>
          </w:tcPr>
          <w:p w14:paraId="5BC8A988"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xml:space="preserve"> Расходы по сомнительным долгам</w:t>
            </w:r>
          </w:p>
        </w:tc>
        <w:tc>
          <w:tcPr>
            <w:tcW w:w="1131" w:type="dxa"/>
            <w:shd w:val="clear" w:color="auto" w:fill="auto"/>
            <w:noWrap/>
            <w:vAlign w:val="bottom"/>
            <w:hideMark/>
          </w:tcPr>
          <w:p w14:paraId="3C1CB48D"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436" w:type="dxa"/>
            <w:shd w:val="clear" w:color="000000" w:fill="DAEEF3"/>
            <w:noWrap/>
            <w:vAlign w:val="bottom"/>
            <w:hideMark/>
          </w:tcPr>
          <w:p w14:paraId="34475F83"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570" w:type="dxa"/>
            <w:shd w:val="clear" w:color="000000" w:fill="DAEEF3"/>
            <w:noWrap/>
            <w:vAlign w:val="bottom"/>
            <w:hideMark/>
          </w:tcPr>
          <w:p w14:paraId="3127F9B6"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1570" w:type="dxa"/>
            <w:shd w:val="clear" w:color="000000" w:fill="DAEEF3"/>
            <w:noWrap/>
            <w:vAlign w:val="bottom"/>
            <w:hideMark/>
          </w:tcPr>
          <w:p w14:paraId="65A37BC7"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148,88</w:t>
            </w:r>
          </w:p>
        </w:tc>
        <w:tc>
          <w:tcPr>
            <w:tcW w:w="1418" w:type="dxa"/>
            <w:shd w:val="clear" w:color="000000" w:fill="DAEEF3"/>
            <w:noWrap/>
            <w:vAlign w:val="bottom"/>
            <w:hideMark/>
          </w:tcPr>
          <w:p w14:paraId="4BD07821"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148,88</w:t>
            </w:r>
          </w:p>
        </w:tc>
      </w:tr>
      <w:tr w:rsidR="00F71E75" w:rsidRPr="004B69C2" w14:paraId="74332042" w14:textId="77777777" w:rsidTr="00DD40F3">
        <w:trPr>
          <w:trHeight w:val="247"/>
        </w:trPr>
        <w:tc>
          <w:tcPr>
            <w:tcW w:w="721" w:type="dxa"/>
            <w:shd w:val="clear" w:color="auto" w:fill="auto"/>
            <w:noWrap/>
            <w:vAlign w:val="bottom"/>
            <w:hideMark/>
          </w:tcPr>
          <w:p w14:paraId="0C844842"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8026" w:type="dxa"/>
            <w:gridSpan w:val="4"/>
            <w:shd w:val="clear" w:color="auto" w:fill="auto"/>
            <w:noWrap/>
            <w:vAlign w:val="bottom"/>
            <w:hideMark/>
          </w:tcPr>
          <w:p w14:paraId="49D4D1BC"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xml:space="preserve"> ИТОГО (неподконтрольные расходы)</w:t>
            </w:r>
          </w:p>
        </w:tc>
        <w:tc>
          <w:tcPr>
            <w:tcW w:w="1131" w:type="dxa"/>
            <w:shd w:val="clear" w:color="auto" w:fill="auto"/>
            <w:noWrap/>
            <w:vAlign w:val="bottom"/>
            <w:hideMark/>
          </w:tcPr>
          <w:p w14:paraId="047EF743" w14:textId="77777777" w:rsidR="00F71E75" w:rsidRPr="00F71E75" w:rsidRDefault="00F71E75" w:rsidP="00F71E75">
            <w:pPr>
              <w:jc w:val="center"/>
              <w:rPr>
                <w:rFonts w:ascii="Bookman Old Style" w:hAnsi="Bookman Old Style" w:cs="Calibri"/>
                <w:color w:val="000000"/>
                <w:sz w:val="18"/>
                <w:szCs w:val="18"/>
              </w:rPr>
            </w:pPr>
            <w:proofErr w:type="spellStart"/>
            <w:r w:rsidRPr="00F71E75">
              <w:rPr>
                <w:rFonts w:ascii="Bookman Old Style" w:hAnsi="Bookman Old Style" w:cs="Calibri"/>
                <w:color w:val="000000"/>
                <w:sz w:val="18"/>
                <w:szCs w:val="18"/>
              </w:rPr>
              <w:t>т.р</w:t>
            </w:r>
            <w:proofErr w:type="spellEnd"/>
            <w:r w:rsidRPr="00F71E75">
              <w:rPr>
                <w:rFonts w:ascii="Bookman Old Style" w:hAnsi="Bookman Old Style" w:cs="Calibri"/>
                <w:color w:val="000000"/>
                <w:sz w:val="18"/>
                <w:szCs w:val="18"/>
              </w:rPr>
              <w:t>.</w:t>
            </w:r>
          </w:p>
        </w:tc>
        <w:tc>
          <w:tcPr>
            <w:tcW w:w="1436" w:type="dxa"/>
            <w:shd w:val="clear" w:color="000000" w:fill="DAEEF3"/>
            <w:noWrap/>
            <w:vAlign w:val="bottom"/>
            <w:hideMark/>
          </w:tcPr>
          <w:p w14:paraId="15E07047"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2 730,64</w:t>
            </w:r>
          </w:p>
        </w:tc>
        <w:tc>
          <w:tcPr>
            <w:tcW w:w="1570" w:type="dxa"/>
            <w:shd w:val="clear" w:color="000000" w:fill="DAEEF3"/>
            <w:noWrap/>
            <w:vAlign w:val="bottom"/>
            <w:hideMark/>
          </w:tcPr>
          <w:p w14:paraId="5E400A57"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2 358,84</w:t>
            </w:r>
          </w:p>
        </w:tc>
        <w:tc>
          <w:tcPr>
            <w:tcW w:w="1570" w:type="dxa"/>
            <w:shd w:val="clear" w:color="000000" w:fill="DAEEF3"/>
            <w:noWrap/>
            <w:vAlign w:val="bottom"/>
            <w:hideMark/>
          </w:tcPr>
          <w:p w14:paraId="59D98E6F"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2 956,87</w:t>
            </w:r>
          </w:p>
        </w:tc>
        <w:tc>
          <w:tcPr>
            <w:tcW w:w="1418" w:type="dxa"/>
            <w:shd w:val="clear" w:color="000000" w:fill="DAEEF3"/>
            <w:noWrap/>
            <w:vAlign w:val="bottom"/>
            <w:hideMark/>
          </w:tcPr>
          <w:p w14:paraId="0A3A2892"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598,03</w:t>
            </w:r>
          </w:p>
        </w:tc>
      </w:tr>
      <w:tr w:rsidR="00F71E75" w:rsidRPr="004B69C2" w14:paraId="4A480C56" w14:textId="77777777" w:rsidTr="00DD40F3">
        <w:trPr>
          <w:trHeight w:val="236"/>
        </w:trPr>
        <w:tc>
          <w:tcPr>
            <w:tcW w:w="721" w:type="dxa"/>
            <w:shd w:val="clear" w:color="auto" w:fill="auto"/>
            <w:noWrap/>
            <w:vAlign w:val="bottom"/>
            <w:hideMark/>
          </w:tcPr>
          <w:p w14:paraId="68697F28"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8026" w:type="dxa"/>
            <w:gridSpan w:val="4"/>
            <w:shd w:val="clear" w:color="auto" w:fill="auto"/>
            <w:noWrap/>
            <w:vAlign w:val="center"/>
            <w:hideMark/>
          </w:tcPr>
          <w:p w14:paraId="3240130C"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xml:space="preserve"> Выпадающие доходы/экономия средств</w:t>
            </w:r>
          </w:p>
        </w:tc>
        <w:tc>
          <w:tcPr>
            <w:tcW w:w="1131" w:type="dxa"/>
            <w:shd w:val="clear" w:color="auto" w:fill="auto"/>
            <w:noWrap/>
            <w:vAlign w:val="bottom"/>
            <w:hideMark/>
          </w:tcPr>
          <w:p w14:paraId="5F279451" w14:textId="77777777" w:rsidR="00F71E75" w:rsidRPr="00F71E75" w:rsidRDefault="00F71E75" w:rsidP="00F71E75">
            <w:pPr>
              <w:jc w:val="center"/>
              <w:rPr>
                <w:rFonts w:ascii="Bookman Old Style" w:hAnsi="Bookman Old Style" w:cs="Calibri"/>
                <w:color w:val="000000"/>
                <w:sz w:val="18"/>
                <w:szCs w:val="18"/>
              </w:rPr>
            </w:pPr>
            <w:proofErr w:type="spellStart"/>
            <w:r w:rsidRPr="00F71E75">
              <w:rPr>
                <w:rFonts w:ascii="Bookman Old Style" w:hAnsi="Bookman Old Style" w:cs="Calibri"/>
                <w:color w:val="000000"/>
                <w:sz w:val="18"/>
                <w:szCs w:val="18"/>
              </w:rPr>
              <w:t>т.р</w:t>
            </w:r>
            <w:proofErr w:type="spellEnd"/>
            <w:r w:rsidRPr="00F71E75">
              <w:rPr>
                <w:rFonts w:ascii="Bookman Old Style" w:hAnsi="Bookman Old Style" w:cs="Calibri"/>
                <w:color w:val="000000"/>
                <w:sz w:val="18"/>
                <w:szCs w:val="18"/>
              </w:rPr>
              <w:t>.</w:t>
            </w:r>
          </w:p>
        </w:tc>
        <w:tc>
          <w:tcPr>
            <w:tcW w:w="1436" w:type="dxa"/>
            <w:shd w:val="clear" w:color="000000" w:fill="DAEEF3"/>
            <w:noWrap/>
            <w:vAlign w:val="bottom"/>
            <w:hideMark/>
          </w:tcPr>
          <w:p w14:paraId="0C71C2EB"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w:t>
            </w:r>
          </w:p>
        </w:tc>
        <w:tc>
          <w:tcPr>
            <w:tcW w:w="1570" w:type="dxa"/>
            <w:shd w:val="clear" w:color="000000" w:fill="DAEEF3"/>
            <w:noWrap/>
            <w:vAlign w:val="bottom"/>
            <w:hideMark/>
          </w:tcPr>
          <w:p w14:paraId="034F5C89"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w:t>
            </w:r>
          </w:p>
        </w:tc>
        <w:tc>
          <w:tcPr>
            <w:tcW w:w="1570" w:type="dxa"/>
            <w:shd w:val="clear" w:color="000000" w:fill="DAEEF3"/>
            <w:noWrap/>
            <w:vAlign w:val="bottom"/>
            <w:hideMark/>
          </w:tcPr>
          <w:p w14:paraId="169D98DD"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-880,33</w:t>
            </w:r>
          </w:p>
        </w:tc>
        <w:tc>
          <w:tcPr>
            <w:tcW w:w="1418" w:type="dxa"/>
            <w:shd w:val="clear" w:color="000000" w:fill="DAEEF3"/>
            <w:noWrap/>
            <w:vAlign w:val="bottom"/>
            <w:hideMark/>
          </w:tcPr>
          <w:p w14:paraId="36FE0664"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-880,33</w:t>
            </w:r>
          </w:p>
        </w:tc>
      </w:tr>
      <w:tr w:rsidR="00F71E75" w:rsidRPr="004B69C2" w14:paraId="705A836E" w14:textId="77777777" w:rsidTr="00DD40F3">
        <w:trPr>
          <w:trHeight w:val="247"/>
        </w:trPr>
        <w:tc>
          <w:tcPr>
            <w:tcW w:w="721" w:type="dxa"/>
            <w:shd w:val="clear" w:color="auto" w:fill="auto"/>
            <w:noWrap/>
            <w:vAlign w:val="bottom"/>
            <w:hideMark/>
          </w:tcPr>
          <w:p w14:paraId="490E0932"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8026" w:type="dxa"/>
            <w:gridSpan w:val="4"/>
            <w:shd w:val="clear" w:color="auto" w:fill="auto"/>
            <w:noWrap/>
            <w:vAlign w:val="bottom"/>
            <w:hideMark/>
          </w:tcPr>
          <w:p w14:paraId="3A83A7B8"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xml:space="preserve"> Необходимая валовая выручка, всего</w:t>
            </w:r>
          </w:p>
        </w:tc>
        <w:tc>
          <w:tcPr>
            <w:tcW w:w="1131" w:type="dxa"/>
            <w:shd w:val="clear" w:color="auto" w:fill="auto"/>
            <w:noWrap/>
            <w:vAlign w:val="bottom"/>
            <w:hideMark/>
          </w:tcPr>
          <w:p w14:paraId="67C60E8A" w14:textId="77777777" w:rsidR="00F71E75" w:rsidRPr="00F71E75" w:rsidRDefault="00F71E75" w:rsidP="00F71E75">
            <w:pPr>
              <w:jc w:val="center"/>
              <w:rPr>
                <w:rFonts w:ascii="Bookman Old Style" w:hAnsi="Bookman Old Style" w:cs="Calibri"/>
                <w:color w:val="000000"/>
                <w:sz w:val="18"/>
                <w:szCs w:val="18"/>
              </w:rPr>
            </w:pPr>
            <w:proofErr w:type="spellStart"/>
            <w:r w:rsidRPr="00F71E75">
              <w:rPr>
                <w:rFonts w:ascii="Bookman Old Style" w:hAnsi="Bookman Old Style" w:cs="Calibri"/>
                <w:color w:val="000000"/>
                <w:sz w:val="18"/>
                <w:szCs w:val="18"/>
              </w:rPr>
              <w:t>т.р</w:t>
            </w:r>
            <w:proofErr w:type="spellEnd"/>
            <w:r w:rsidRPr="00F71E75">
              <w:rPr>
                <w:rFonts w:ascii="Bookman Old Style" w:hAnsi="Bookman Old Style" w:cs="Calibri"/>
                <w:color w:val="000000"/>
                <w:sz w:val="18"/>
                <w:szCs w:val="18"/>
              </w:rPr>
              <w:t>.</w:t>
            </w:r>
          </w:p>
        </w:tc>
        <w:tc>
          <w:tcPr>
            <w:tcW w:w="1436" w:type="dxa"/>
            <w:shd w:val="clear" w:color="000000" w:fill="DAEEF3"/>
            <w:noWrap/>
            <w:vAlign w:val="bottom"/>
            <w:hideMark/>
          </w:tcPr>
          <w:p w14:paraId="3428B606"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19 359,17</w:t>
            </w:r>
          </w:p>
        </w:tc>
        <w:tc>
          <w:tcPr>
            <w:tcW w:w="1570" w:type="dxa"/>
            <w:shd w:val="clear" w:color="000000" w:fill="DAEEF3"/>
            <w:noWrap/>
            <w:vAlign w:val="bottom"/>
            <w:hideMark/>
          </w:tcPr>
          <w:p w14:paraId="18DBE19E"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18 694,97</w:t>
            </w:r>
          </w:p>
        </w:tc>
        <w:tc>
          <w:tcPr>
            <w:tcW w:w="1570" w:type="dxa"/>
            <w:shd w:val="clear" w:color="000000" w:fill="DAEEF3"/>
            <w:noWrap/>
            <w:vAlign w:val="bottom"/>
            <w:hideMark/>
          </w:tcPr>
          <w:p w14:paraId="466B3148"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19 584,66</w:t>
            </w:r>
          </w:p>
        </w:tc>
        <w:tc>
          <w:tcPr>
            <w:tcW w:w="1418" w:type="dxa"/>
            <w:shd w:val="clear" w:color="000000" w:fill="DAEEF3"/>
            <w:noWrap/>
            <w:vAlign w:val="bottom"/>
            <w:hideMark/>
          </w:tcPr>
          <w:p w14:paraId="194E6A8E"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889,69</w:t>
            </w:r>
          </w:p>
        </w:tc>
      </w:tr>
      <w:tr w:rsidR="00F71E75" w:rsidRPr="004B69C2" w14:paraId="6CF8D853" w14:textId="77777777" w:rsidTr="00DD40F3">
        <w:trPr>
          <w:trHeight w:val="247"/>
        </w:trPr>
        <w:tc>
          <w:tcPr>
            <w:tcW w:w="721" w:type="dxa"/>
            <w:shd w:val="clear" w:color="auto" w:fill="auto"/>
            <w:noWrap/>
            <w:vAlign w:val="bottom"/>
            <w:hideMark/>
          </w:tcPr>
          <w:p w14:paraId="5B70F57E"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8026" w:type="dxa"/>
            <w:gridSpan w:val="4"/>
            <w:shd w:val="clear" w:color="auto" w:fill="auto"/>
            <w:noWrap/>
            <w:vAlign w:val="bottom"/>
            <w:hideMark/>
          </w:tcPr>
          <w:p w14:paraId="1786B738" w14:textId="77777777" w:rsidR="00F71E75" w:rsidRPr="00F71E75" w:rsidRDefault="00F71E75" w:rsidP="00F71E75">
            <w:pPr>
              <w:rPr>
                <w:rFonts w:ascii="Bookman Old Style" w:hAnsi="Bookman Old Style" w:cs="Calibri"/>
                <w:color w:val="000000"/>
                <w:sz w:val="18"/>
                <w:szCs w:val="18"/>
              </w:rPr>
            </w:pPr>
            <w:r w:rsidRPr="00F71E75">
              <w:rPr>
                <w:rFonts w:ascii="Bookman Old Style" w:hAnsi="Bookman Old Style" w:cs="Calibri"/>
                <w:color w:val="000000"/>
                <w:sz w:val="18"/>
                <w:szCs w:val="18"/>
              </w:rPr>
              <w:t xml:space="preserve"> в том числе на потребительский рынок</w:t>
            </w:r>
          </w:p>
        </w:tc>
        <w:tc>
          <w:tcPr>
            <w:tcW w:w="1131" w:type="dxa"/>
            <w:shd w:val="clear" w:color="auto" w:fill="auto"/>
            <w:noWrap/>
            <w:vAlign w:val="bottom"/>
            <w:hideMark/>
          </w:tcPr>
          <w:p w14:paraId="262FAE05" w14:textId="77777777" w:rsidR="00F71E75" w:rsidRPr="00F71E75" w:rsidRDefault="00F71E75" w:rsidP="00F71E75">
            <w:pPr>
              <w:jc w:val="center"/>
              <w:rPr>
                <w:rFonts w:ascii="Bookman Old Style" w:hAnsi="Bookman Old Style" w:cs="Calibri"/>
                <w:color w:val="000000"/>
                <w:sz w:val="18"/>
                <w:szCs w:val="18"/>
              </w:rPr>
            </w:pPr>
            <w:proofErr w:type="spellStart"/>
            <w:r w:rsidRPr="00F71E75">
              <w:rPr>
                <w:rFonts w:ascii="Bookman Old Style" w:hAnsi="Bookman Old Style" w:cs="Calibri"/>
                <w:color w:val="000000"/>
                <w:sz w:val="18"/>
                <w:szCs w:val="18"/>
              </w:rPr>
              <w:t>т.р</w:t>
            </w:r>
            <w:proofErr w:type="spellEnd"/>
            <w:r w:rsidRPr="00F71E75">
              <w:rPr>
                <w:rFonts w:ascii="Bookman Old Style" w:hAnsi="Bookman Old Style" w:cs="Calibri"/>
                <w:color w:val="000000"/>
                <w:sz w:val="18"/>
                <w:szCs w:val="18"/>
              </w:rPr>
              <w:t>.</w:t>
            </w:r>
          </w:p>
        </w:tc>
        <w:tc>
          <w:tcPr>
            <w:tcW w:w="1436" w:type="dxa"/>
            <w:shd w:val="clear" w:color="000000" w:fill="DAEEF3"/>
            <w:noWrap/>
            <w:vAlign w:val="bottom"/>
            <w:hideMark/>
          </w:tcPr>
          <w:p w14:paraId="0E33C505"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19 359,17</w:t>
            </w:r>
          </w:p>
        </w:tc>
        <w:tc>
          <w:tcPr>
            <w:tcW w:w="1570" w:type="dxa"/>
            <w:shd w:val="clear" w:color="000000" w:fill="DAEEF3"/>
            <w:noWrap/>
            <w:vAlign w:val="bottom"/>
            <w:hideMark/>
          </w:tcPr>
          <w:p w14:paraId="731A0411"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18 694,97</w:t>
            </w:r>
          </w:p>
        </w:tc>
        <w:tc>
          <w:tcPr>
            <w:tcW w:w="1570" w:type="dxa"/>
            <w:shd w:val="clear" w:color="000000" w:fill="DAEEF3"/>
            <w:noWrap/>
            <w:vAlign w:val="bottom"/>
            <w:hideMark/>
          </w:tcPr>
          <w:p w14:paraId="481AE34E"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19 584,66</w:t>
            </w:r>
          </w:p>
        </w:tc>
        <w:tc>
          <w:tcPr>
            <w:tcW w:w="1418" w:type="dxa"/>
            <w:shd w:val="clear" w:color="000000" w:fill="DAEEF3"/>
            <w:noWrap/>
            <w:vAlign w:val="bottom"/>
            <w:hideMark/>
          </w:tcPr>
          <w:p w14:paraId="4A8F0D2A"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889,69</w:t>
            </w:r>
          </w:p>
        </w:tc>
      </w:tr>
      <w:tr w:rsidR="00F71E75" w:rsidRPr="004B69C2" w14:paraId="56C82BDE" w14:textId="77777777" w:rsidTr="00DD40F3">
        <w:trPr>
          <w:trHeight w:val="247"/>
        </w:trPr>
        <w:tc>
          <w:tcPr>
            <w:tcW w:w="721" w:type="dxa"/>
            <w:shd w:val="clear" w:color="auto" w:fill="auto"/>
            <w:noWrap/>
            <w:vAlign w:val="bottom"/>
            <w:hideMark/>
          </w:tcPr>
          <w:p w14:paraId="218FE0B7"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8026" w:type="dxa"/>
            <w:gridSpan w:val="4"/>
            <w:shd w:val="clear" w:color="auto" w:fill="auto"/>
            <w:noWrap/>
            <w:vAlign w:val="bottom"/>
            <w:hideMark/>
          </w:tcPr>
          <w:p w14:paraId="27AC8A00"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xml:space="preserve"> Тариф на тепловую энергию </w:t>
            </w:r>
          </w:p>
        </w:tc>
        <w:tc>
          <w:tcPr>
            <w:tcW w:w="1131" w:type="dxa"/>
            <w:shd w:val="clear" w:color="auto" w:fill="auto"/>
            <w:noWrap/>
            <w:vAlign w:val="bottom"/>
            <w:hideMark/>
          </w:tcPr>
          <w:p w14:paraId="2136DA59" w14:textId="77777777" w:rsidR="00F71E75" w:rsidRPr="00F71E75" w:rsidRDefault="00F71E75" w:rsidP="00F71E75">
            <w:pPr>
              <w:jc w:val="center"/>
              <w:rPr>
                <w:rFonts w:ascii="Bookman Old Style" w:hAnsi="Bookman Old Style" w:cs="Calibri"/>
                <w:color w:val="000000"/>
                <w:sz w:val="18"/>
                <w:szCs w:val="18"/>
              </w:rPr>
            </w:pPr>
            <w:proofErr w:type="spellStart"/>
            <w:r w:rsidRPr="00F71E75">
              <w:rPr>
                <w:rFonts w:ascii="Bookman Old Style" w:hAnsi="Bookman Old Style" w:cs="Calibri"/>
                <w:color w:val="000000"/>
                <w:sz w:val="18"/>
                <w:szCs w:val="18"/>
              </w:rPr>
              <w:t>т.р</w:t>
            </w:r>
            <w:proofErr w:type="spellEnd"/>
            <w:r w:rsidRPr="00F71E75">
              <w:rPr>
                <w:rFonts w:ascii="Bookman Old Style" w:hAnsi="Bookman Old Style" w:cs="Calibri"/>
                <w:color w:val="000000"/>
                <w:sz w:val="18"/>
                <w:szCs w:val="18"/>
              </w:rPr>
              <w:t>.</w:t>
            </w:r>
          </w:p>
        </w:tc>
        <w:tc>
          <w:tcPr>
            <w:tcW w:w="1436" w:type="dxa"/>
            <w:shd w:val="clear" w:color="000000" w:fill="DAEEF3"/>
            <w:noWrap/>
            <w:vAlign w:val="bottom"/>
            <w:hideMark/>
          </w:tcPr>
          <w:p w14:paraId="50635296"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2 892,13</w:t>
            </w:r>
          </w:p>
        </w:tc>
        <w:tc>
          <w:tcPr>
            <w:tcW w:w="1570" w:type="dxa"/>
            <w:shd w:val="clear" w:color="000000" w:fill="DAEEF3"/>
            <w:noWrap/>
            <w:vAlign w:val="bottom"/>
            <w:hideMark/>
          </w:tcPr>
          <w:p w14:paraId="0D641E8F"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2 792,90</w:t>
            </w:r>
          </w:p>
        </w:tc>
        <w:tc>
          <w:tcPr>
            <w:tcW w:w="1570" w:type="dxa"/>
            <w:shd w:val="clear" w:color="000000" w:fill="DAEEF3"/>
            <w:noWrap/>
            <w:vAlign w:val="bottom"/>
            <w:hideMark/>
          </w:tcPr>
          <w:p w14:paraId="54F51429"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2 923,78</w:t>
            </w:r>
          </w:p>
        </w:tc>
        <w:tc>
          <w:tcPr>
            <w:tcW w:w="1418" w:type="dxa"/>
            <w:shd w:val="clear" w:color="000000" w:fill="DAEEF3"/>
            <w:noWrap/>
            <w:vAlign w:val="bottom"/>
            <w:hideMark/>
          </w:tcPr>
          <w:p w14:paraId="59135C48"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130,87</w:t>
            </w:r>
          </w:p>
        </w:tc>
      </w:tr>
      <w:tr w:rsidR="00F71E75" w:rsidRPr="004B69C2" w14:paraId="28BE748B" w14:textId="77777777" w:rsidTr="00DD40F3">
        <w:trPr>
          <w:trHeight w:val="247"/>
        </w:trPr>
        <w:tc>
          <w:tcPr>
            <w:tcW w:w="721" w:type="dxa"/>
            <w:shd w:val="clear" w:color="auto" w:fill="auto"/>
            <w:noWrap/>
            <w:vAlign w:val="bottom"/>
            <w:hideMark/>
          </w:tcPr>
          <w:p w14:paraId="5847CB33" w14:textId="77777777" w:rsidR="00F71E75" w:rsidRPr="00F71E75" w:rsidRDefault="00F71E75" w:rsidP="00F71E75">
            <w:pPr>
              <w:jc w:val="center"/>
              <w:rPr>
                <w:rFonts w:ascii="Bookman Old Style" w:hAnsi="Bookman Old Style" w:cs="Calibri"/>
                <w:color w:val="000000"/>
                <w:sz w:val="18"/>
                <w:szCs w:val="18"/>
              </w:rPr>
            </w:pPr>
            <w:r w:rsidRPr="00F71E75">
              <w:rPr>
                <w:rFonts w:ascii="Bookman Old Style" w:hAnsi="Bookman Old Style" w:cs="Calibri"/>
                <w:color w:val="000000"/>
                <w:sz w:val="18"/>
                <w:szCs w:val="18"/>
              </w:rPr>
              <w:t> </w:t>
            </w:r>
          </w:p>
        </w:tc>
        <w:tc>
          <w:tcPr>
            <w:tcW w:w="8026" w:type="dxa"/>
            <w:gridSpan w:val="4"/>
            <w:shd w:val="clear" w:color="auto" w:fill="auto"/>
            <w:noWrap/>
            <w:vAlign w:val="bottom"/>
            <w:hideMark/>
          </w:tcPr>
          <w:p w14:paraId="554B3E6A" w14:textId="77777777" w:rsidR="00F71E75" w:rsidRPr="00F71E75" w:rsidRDefault="00F71E75" w:rsidP="00F71E75">
            <w:pP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xml:space="preserve"> Рост тарифа на тепловую энергию</w:t>
            </w:r>
          </w:p>
        </w:tc>
        <w:tc>
          <w:tcPr>
            <w:tcW w:w="1131" w:type="dxa"/>
            <w:shd w:val="clear" w:color="auto" w:fill="auto"/>
            <w:noWrap/>
            <w:vAlign w:val="bottom"/>
            <w:hideMark/>
          </w:tcPr>
          <w:p w14:paraId="42A64F03" w14:textId="77777777" w:rsidR="00F71E75" w:rsidRPr="00F71E75" w:rsidRDefault="00F71E75" w:rsidP="00F71E75">
            <w:pPr>
              <w:jc w:val="center"/>
              <w:rPr>
                <w:rFonts w:ascii="Bookman Old Style" w:hAnsi="Bookman Old Style" w:cs="Calibri"/>
                <w:color w:val="000000"/>
                <w:sz w:val="18"/>
                <w:szCs w:val="18"/>
              </w:rPr>
            </w:pPr>
            <w:proofErr w:type="spellStart"/>
            <w:r w:rsidRPr="00F71E75">
              <w:rPr>
                <w:rFonts w:ascii="Bookman Old Style" w:hAnsi="Bookman Old Style" w:cs="Calibri"/>
                <w:color w:val="000000"/>
                <w:sz w:val="18"/>
                <w:szCs w:val="18"/>
              </w:rPr>
              <w:t>т.р</w:t>
            </w:r>
            <w:proofErr w:type="spellEnd"/>
            <w:r w:rsidRPr="00F71E75">
              <w:rPr>
                <w:rFonts w:ascii="Bookman Old Style" w:hAnsi="Bookman Old Style" w:cs="Calibri"/>
                <w:color w:val="000000"/>
                <w:sz w:val="18"/>
                <w:szCs w:val="18"/>
              </w:rPr>
              <w:t>.</w:t>
            </w:r>
          </w:p>
        </w:tc>
        <w:tc>
          <w:tcPr>
            <w:tcW w:w="1436" w:type="dxa"/>
            <w:shd w:val="clear" w:color="000000" w:fill="DAEEF3"/>
            <w:noWrap/>
            <w:vAlign w:val="bottom"/>
            <w:hideMark/>
          </w:tcPr>
          <w:p w14:paraId="0131EC27"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w:t>
            </w:r>
          </w:p>
        </w:tc>
        <w:tc>
          <w:tcPr>
            <w:tcW w:w="1570" w:type="dxa"/>
            <w:shd w:val="clear" w:color="000000" w:fill="DAEEF3"/>
            <w:noWrap/>
            <w:vAlign w:val="bottom"/>
            <w:hideMark/>
          </w:tcPr>
          <w:p w14:paraId="733D4146"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 </w:t>
            </w:r>
          </w:p>
        </w:tc>
        <w:tc>
          <w:tcPr>
            <w:tcW w:w="1570" w:type="dxa"/>
            <w:shd w:val="clear" w:color="000000" w:fill="DAEEF3"/>
            <w:noWrap/>
            <w:vAlign w:val="bottom"/>
            <w:hideMark/>
          </w:tcPr>
          <w:p w14:paraId="0FFE019C"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1,09</w:t>
            </w:r>
          </w:p>
        </w:tc>
        <w:tc>
          <w:tcPr>
            <w:tcW w:w="1418" w:type="dxa"/>
            <w:shd w:val="clear" w:color="000000" w:fill="DAEEF3"/>
            <w:noWrap/>
            <w:vAlign w:val="bottom"/>
            <w:hideMark/>
          </w:tcPr>
          <w:p w14:paraId="1E908156" w14:textId="77777777" w:rsidR="00F71E75" w:rsidRPr="00F71E75" w:rsidRDefault="00F71E75" w:rsidP="00F71E75">
            <w:pPr>
              <w:jc w:val="center"/>
              <w:rPr>
                <w:rFonts w:ascii="Bookman Old Style" w:hAnsi="Bookman Old Style" w:cs="Calibri"/>
                <w:b/>
                <w:bCs/>
                <w:color w:val="000000"/>
                <w:sz w:val="18"/>
                <w:szCs w:val="18"/>
              </w:rPr>
            </w:pPr>
            <w:r w:rsidRPr="00F71E75">
              <w:rPr>
                <w:rFonts w:ascii="Bookman Old Style" w:hAnsi="Bookman Old Style" w:cs="Calibri"/>
                <w:b/>
                <w:bCs/>
                <w:color w:val="000000"/>
                <w:sz w:val="18"/>
                <w:szCs w:val="18"/>
              </w:rPr>
              <w:t>1,09</w:t>
            </w:r>
          </w:p>
        </w:tc>
      </w:tr>
    </w:tbl>
    <w:p w14:paraId="4CDD3CB0" w14:textId="77777777" w:rsidR="00DD40F3" w:rsidRDefault="00DD40F3" w:rsidP="00DD40F3">
      <w:pPr>
        <w:ind w:left="-2379" w:right="-144" w:firstLine="13719"/>
        <w:jc w:val="center"/>
        <w:sectPr w:rsidR="00DD40F3" w:rsidSect="00F71E75">
          <w:pgSz w:w="16838" w:h="11906" w:orient="landscape"/>
          <w:pgMar w:top="568" w:right="1134" w:bottom="850" w:left="709" w:header="708" w:footer="708" w:gutter="0"/>
          <w:cols w:space="708"/>
          <w:docGrid w:linePitch="360"/>
        </w:sectPr>
      </w:pPr>
    </w:p>
    <w:p w14:paraId="40EFDC8E" w14:textId="120109AF" w:rsidR="00DD40F3" w:rsidRPr="00022D20" w:rsidRDefault="00DD40F3" w:rsidP="00DD40F3">
      <w:pPr>
        <w:ind w:left="-3907" w:right="-144" w:firstLine="10711"/>
        <w:jc w:val="center"/>
      </w:pPr>
      <w:r w:rsidRPr="00022D20">
        <w:lastRenderedPageBreak/>
        <w:t xml:space="preserve">Приложение № </w:t>
      </w:r>
      <w:r>
        <w:t>17</w:t>
      </w:r>
      <w:r w:rsidRPr="00022D20">
        <w:t xml:space="preserve"> к протоколу</w:t>
      </w:r>
    </w:p>
    <w:p w14:paraId="4CED0C00" w14:textId="77777777" w:rsidR="00DD40F3" w:rsidRPr="00022D20" w:rsidRDefault="00DD40F3" w:rsidP="00DD40F3">
      <w:pPr>
        <w:ind w:left="-3907" w:firstLine="10711"/>
        <w:jc w:val="center"/>
      </w:pPr>
      <w:r w:rsidRPr="00022D20">
        <w:t>№ 6</w:t>
      </w:r>
      <w:r>
        <w:t xml:space="preserve">8 </w:t>
      </w:r>
      <w:r w:rsidRPr="00022D20">
        <w:t>заседания правления</w:t>
      </w:r>
    </w:p>
    <w:p w14:paraId="3CF242BA" w14:textId="77777777" w:rsidR="00DD40F3" w:rsidRPr="00022D20" w:rsidRDefault="00DD40F3" w:rsidP="00DD40F3">
      <w:pPr>
        <w:ind w:left="-3907" w:firstLine="10711"/>
        <w:jc w:val="center"/>
      </w:pPr>
      <w:r w:rsidRPr="00022D20">
        <w:t>региональной энергетической</w:t>
      </w:r>
    </w:p>
    <w:p w14:paraId="34F6B489" w14:textId="77777777" w:rsidR="00DD40F3" w:rsidRPr="00022D20" w:rsidRDefault="00DD40F3" w:rsidP="00DD40F3">
      <w:pPr>
        <w:ind w:left="-3907" w:firstLine="10711"/>
        <w:jc w:val="center"/>
      </w:pPr>
      <w:r w:rsidRPr="00022D20">
        <w:t xml:space="preserve">комиссии Кемеровской </w:t>
      </w:r>
    </w:p>
    <w:p w14:paraId="7778B2E0" w14:textId="085B1174" w:rsidR="00DD40F3" w:rsidRDefault="00DD40F3" w:rsidP="00DD40F3">
      <w:pPr>
        <w:ind w:left="-3907" w:firstLine="10711"/>
        <w:jc w:val="center"/>
      </w:pPr>
      <w:r w:rsidRPr="00022D20">
        <w:t xml:space="preserve">области от </w:t>
      </w:r>
      <w:r>
        <w:t>14</w:t>
      </w:r>
      <w:r w:rsidRPr="00022D20">
        <w:t>.12.2017</w:t>
      </w:r>
    </w:p>
    <w:p w14:paraId="7AB398E6" w14:textId="77777777" w:rsidR="00DD40F3" w:rsidRDefault="00DD40F3" w:rsidP="00DD40F3">
      <w:pPr>
        <w:tabs>
          <w:tab w:val="left" w:pos="5245"/>
        </w:tabs>
        <w:ind w:left="5954" w:right="283"/>
        <w:jc w:val="center"/>
        <w:rPr>
          <w:sz w:val="28"/>
          <w:szCs w:val="28"/>
        </w:rPr>
      </w:pPr>
    </w:p>
    <w:p w14:paraId="56FDAA10" w14:textId="77777777" w:rsidR="00DD40F3" w:rsidRPr="00FF474D" w:rsidRDefault="00DD40F3" w:rsidP="00DD40F3">
      <w:pPr>
        <w:tabs>
          <w:tab w:val="left" w:pos="5245"/>
        </w:tabs>
        <w:ind w:left="5954" w:right="283"/>
        <w:jc w:val="center"/>
        <w:rPr>
          <w:sz w:val="28"/>
          <w:szCs w:val="28"/>
        </w:rPr>
      </w:pPr>
      <w:r>
        <w:rPr>
          <w:sz w:val="28"/>
          <w:szCs w:val="28"/>
        </w:rPr>
        <w:t>«</w:t>
      </w:r>
      <w:r w:rsidRPr="00FF474D">
        <w:rPr>
          <w:sz w:val="28"/>
          <w:szCs w:val="28"/>
        </w:rPr>
        <w:t>Приложение</w:t>
      </w:r>
      <w:r>
        <w:rPr>
          <w:sz w:val="28"/>
          <w:szCs w:val="28"/>
        </w:rPr>
        <w:t xml:space="preserve"> № 3</w:t>
      </w:r>
    </w:p>
    <w:p w14:paraId="5C72010D" w14:textId="77777777" w:rsidR="00DD40F3" w:rsidRPr="00FF474D" w:rsidRDefault="00DD40F3" w:rsidP="00DD40F3">
      <w:pPr>
        <w:tabs>
          <w:tab w:val="left" w:pos="5245"/>
        </w:tabs>
        <w:ind w:left="5954" w:right="283"/>
        <w:jc w:val="center"/>
        <w:rPr>
          <w:sz w:val="28"/>
          <w:szCs w:val="28"/>
        </w:rPr>
      </w:pPr>
      <w:r w:rsidRPr="00FF474D">
        <w:rPr>
          <w:sz w:val="28"/>
          <w:szCs w:val="28"/>
        </w:rPr>
        <w:t>к постановлению региональной энергетической комиссии</w:t>
      </w:r>
    </w:p>
    <w:p w14:paraId="1C9F3660" w14:textId="77777777" w:rsidR="00DD40F3" w:rsidRPr="00FF474D" w:rsidRDefault="00DD40F3" w:rsidP="00DD40F3">
      <w:pPr>
        <w:tabs>
          <w:tab w:val="left" w:pos="5245"/>
        </w:tabs>
        <w:ind w:left="5954" w:right="283"/>
        <w:jc w:val="center"/>
        <w:rPr>
          <w:sz w:val="28"/>
          <w:szCs w:val="28"/>
        </w:rPr>
      </w:pPr>
      <w:r w:rsidRPr="00FF474D">
        <w:rPr>
          <w:sz w:val="28"/>
          <w:szCs w:val="28"/>
        </w:rPr>
        <w:t>Кемеровской области</w:t>
      </w:r>
      <w:r w:rsidRPr="00FF474D">
        <w:rPr>
          <w:sz w:val="28"/>
          <w:szCs w:val="28"/>
        </w:rPr>
        <w:br/>
      </w:r>
      <w:r>
        <w:rPr>
          <w:sz w:val="28"/>
          <w:szCs w:val="28"/>
        </w:rPr>
        <w:t>от «10» июня 2016 г. № 74</w:t>
      </w:r>
    </w:p>
    <w:p w14:paraId="22F5D4DF" w14:textId="77777777" w:rsidR="00DD40F3" w:rsidRDefault="00DD40F3" w:rsidP="00DD40F3">
      <w:pPr>
        <w:tabs>
          <w:tab w:val="left" w:pos="5245"/>
        </w:tabs>
        <w:ind w:left="4536" w:right="-283" w:firstLine="284"/>
        <w:jc w:val="center"/>
        <w:rPr>
          <w:sz w:val="28"/>
          <w:szCs w:val="28"/>
        </w:rPr>
      </w:pPr>
    </w:p>
    <w:p w14:paraId="37C1B86A" w14:textId="1DCC7DF2" w:rsidR="00DD40F3" w:rsidRDefault="00DD40F3" w:rsidP="00DD40F3">
      <w:pPr>
        <w:tabs>
          <w:tab w:val="left" w:pos="5245"/>
        </w:tabs>
        <w:ind w:left="4536" w:right="-283" w:firstLine="284"/>
        <w:jc w:val="center"/>
        <w:rPr>
          <w:sz w:val="28"/>
          <w:szCs w:val="28"/>
        </w:rPr>
      </w:pPr>
    </w:p>
    <w:p w14:paraId="490872AC" w14:textId="64240E71" w:rsidR="00DD40F3" w:rsidRDefault="00DD40F3" w:rsidP="00DD40F3">
      <w:pPr>
        <w:tabs>
          <w:tab w:val="left" w:pos="5245"/>
        </w:tabs>
        <w:ind w:left="4536" w:right="-283" w:firstLine="284"/>
        <w:jc w:val="center"/>
        <w:rPr>
          <w:sz w:val="28"/>
          <w:szCs w:val="28"/>
        </w:rPr>
      </w:pPr>
    </w:p>
    <w:p w14:paraId="564AFCB6" w14:textId="77777777" w:rsidR="00DD40F3" w:rsidRPr="0068713E" w:rsidRDefault="00DD40F3" w:rsidP="00DD40F3">
      <w:pPr>
        <w:tabs>
          <w:tab w:val="left" w:pos="5245"/>
        </w:tabs>
        <w:ind w:left="4536" w:right="-283" w:firstLine="284"/>
        <w:jc w:val="center"/>
      </w:pPr>
    </w:p>
    <w:p w14:paraId="6F6E095B" w14:textId="77777777" w:rsidR="00DD40F3" w:rsidRPr="0068713E" w:rsidRDefault="00DD40F3" w:rsidP="00DD40F3">
      <w:pPr>
        <w:tabs>
          <w:tab w:val="left" w:pos="5245"/>
        </w:tabs>
        <w:ind w:left="4536" w:right="-283" w:firstLine="284"/>
      </w:pPr>
    </w:p>
    <w:p w14:paraId="6B69E077" w14:textId="77777777" w:rsidR="00DD40F3" w:rsidRPr="0068713E" w:rsidRDefault="00DD40F3" w:rsidP="00DD40F3">
      <w:pPr>
        <w:ind w:right="-283"/>
        <w:jc w:val="center"/>
        <w:rPr>
          <w:bCs/>
        </w:rPr>
      </w:pPr>
    </w:p>
    <w:p w14:paraId="57D53189" w14:textId="77777777" w:rsidR="00DD40F3" w:rsidRPr="0068713E" w:rsidRDefault="00DD40F3" w:rsidP="00DD40F3">
      <w:pPr>
        <w:ind w:right="-283"/>
        <w:jc w:val="center"/>
        <w:rPr>
          <w:b/>
          <w:bCs/>
        </w:rPr>
      </w:pPr>
      <w:r w:rsidRPr="0068713E">
        <w:rPr>
          <w:b/>
          <w:bCs/>
        </w:rPr>
        <w:t xml:space="preserve">Долгосрочные тарифы ООО «Велес» на тепловую энергию, </w:t>
      </w:r>
    </w:p>
    <w:p w14:paraId="28DA3BCC" w14:textId="77777777" w:rsidR="00DD40F3" w:rsidRPr="0068713E" w:rsidRDefault="00DD40F3" w:rsidP="00DD40F3">
      <w:pPr>
        <w:ind w:right="-283"/>
        <w:jc w:val="center"/>
        <w:rPr>
          <w:b/>
          <w:bCs/>
        </w:rPr>
      </w:pPr>
      <w:r w:rsidRPr="0068713E">
        <w:rPr>
          <w:b/>
          <w:bCs/>
        </w:rPr>
        <w:t xml:space="preserve">реализуемую на потребительском рынке Ленинск-Кузнецкого района, </w:t>
      </w:r>
    </w:p>
    <w:p w14:paraId="5734D195" w14:textId="77777777" w:rsidR="00DD40F3" w:rsidRPr="0068713E" w:rsidRDefault="00DD40F3" w:rsidP="00DD40F3">
      <w:pPr>
        <w:ind w:right="-283"/>
        <w:jc w:val="center"/>
        <w:rPr>
          <w:b/>
          <w:bCs/>
        </w:rPr>
      </w:pPr>
      <w:r w:rsidRPr="0068713E">
        <w:rPr>
          <w:b/>
          <w:bCs/>
        </w:rPr>
        <w:t>на период с 01.01.2017 по 31.12.2019</w:t>
      </w:r>
    </w:p>
    <w:p w14:paraId="20591E1E" w14:textId="77777777" w:rsidR="00DD40F3" w:rsidRPr="0068713E" w:rsidRDefault="00DD40F3" w:rsidP="00DD40F3">
      <w:pPr>
        <w:ind w:right="-283"/>
        <w:jc w:val="center"/>
        <w:rPr>
          <w:b/>
          <w:bCs/>
        </w:rPr>
      </w:pPr>
    </w:p>
    <w:p w14:paraId="15E52856" w14:textId="77777777" w:rsidR="00DD40F3" w:rsidRPr="0068713E" w:rsidRDefault="00DD40F3" w:rsidP="00DD40F3">
      <w:pPr>
        <w:ind w:right="-283"/>
        <w:jc w:val="right"/>
        <w:rPr>
          <w:b/>
          <w:bCs/>
        </w:rPr>
      </w:pPr>
      <w:r w:rsidRPr="0068713E">
        <w:t>(НДС не облагается)</w:t>
      </w:r>
    </w:p>
    <w:tbl>
      <w:tblPr>
        <w:tblpPr w:leftFromText="180" w:rightFromText="180" w:vertAnchor="text" w:horzAnchor="margin" w:tblpY="410"/>
        <w:tblW w:w="10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4"/>
        <w:gridCol w:w="1719"/>
        <w:gridCol w:w="140"/>
        <w:gridCol w:w="692"/>
        <w:gridCol w:w="18"/>
        <w:gridCol w:w="1258"/>
        <w:gridCol w:w="18"/>
        <w:gridCol w:w="1263"/>
        <w:gridCol w:w="13"/>
        <w:gridCol w:w="837"/>
        <w:gridCol w:w="14"/>
        <w:gridCol w:w="837"/>
        <w:gridCol w:w="13"/>
        <w:gridCol w:w="851"/>
        <w:gridCol w:w="35"/>
        <w:gridCol w:w="108"/>
        <w:gridCol w:w="836"/>
        <w:gridCol w:w="15"/>
        <w:gridCol w:w="1120"/>
      </w:tblGrid>
      <w:tr w:rsidR="00DD40F3" w:rsidRPr="007C7114" w14:paraId="5F97FE1A" w14:textId="77777777" w:rsidTr="00DD40F3">
        <w:tc>
          <w:tcPr>
            <w:tcW w:w="1114" w:type="dxa"/>
            <w:vMerge w:val="restart"/>
            <w:shd w:val="clear" w:color="auto" w:fill="auto"/>
            <w:vAlign w:val="center"/>
          </w:tcPr>
          <w:p w14:paraId="13493101" w14:textId="77777777" w:rsidR="00DD40F3" w:rsidRPr="007C7114" w:rsidRDefault="00DD40F3" w:rsidP="00AD4328">
            <w:pPr>
              <w:ind w:right="20"/>
              <w:jc w:val="center"/>
            </w:pPr>
            <w:proofErr w:type="gramStart"/>
            <w:r>
              <w:t>Наиме-</w:t>
            </w:r>
            <w:proofErr w:type="spellStart"/>
            <w:r>
              <w:t>но</w:t>
            </w:r>
            <w:r w:rsidRPr="007C7114">
              <w:t>вание</w:t>
            </w:r>
            <w:proofErr w:type="spellEnd"/>
            <w:proofErr w:type="gramEnd"/>
            <w:r w:rsidRPr="007C7114">
              <w:t xml:space="preserve"> </w:t>
            </w:r>
            <w:proofErr w:type="spellStart"/>
            <w:r w:rsidRPr="007C7114">
              <w:t>регу</w:t>
            </w:r>
            <w:r>
              <w:t>ли-</w:t>
            </w:r>
            <w:r w:rsidRPr="007C7114">
              <w:t>руемой</w:t>
            </w:r>
            <w:proofErr w:type="spellEnd"/>
            <w:r w:rsidRPr="007C7114">
              <w:t xml:space="preserve"> </w:t>
            </w:r>
            <w:proofErr w:type="spellStart"/>
            <w:r w:rsidRPr="007C7114">
              <w:t>органи-зации</w:t>
            </w:r>
            <w:proofErr w:type="spellEnd"/>
          </w:p>
        </w:tc>
        <w:tc>
          <w:tcPr>
            <w:tcW w:w="1859" w:type="dxa"/>
            <w:gridSpan w:val="2"/>
            <w:vMerge w:val="restart"/>
            <w:shd w:val="clear" w:color="auto" w:fill="auto"/>
            <w:vAlign w:val="center"/>
          </w:tcPr>
          <w:p w14:paraId="79E9AAF5" w14:textId="77777777" w:rsidR="00DD40F3" w:rsidRPr="007C7114" w:rsidRDefault="00DD40F3" w:rsidP="00AD4328">
            <w:pPr>
              <w:ind w:right="-283"/>
              <w:jc w:val="center"/>
            </w:pPr>
            <w:r w:rsidRPr="007C7114">
              <w:t>Вид тарифа</w:t>
            </w:r>
          </w:p>
        </w:tc>
        <w:tc>
          <w:tcPr>
            <w:tcW w:w="710" w:type="dxa"/>
            <w:gridSpan w:val="2"/>
            <w:vMerge w:val="restart"/>
            <w:shd w:val="clear" w:color="auto" w:fill="auto"/>
            <w:vAlign w:val="center"/>
          </w:tcPr>
          <w:p w14:paraId="145070AB" w14:textId="77777777" w:rsidR="00DD40F3" w:rsidRPr="007C7114" w:rsidRDefault="00DD40F3" w:rsidP="00AD4328">
            <w:pPr>
              <w:ind w:left="-94" w:right="-264"/>
              <w:jc w:val="center"/>
            </w:pPr>
            <w:r>
              <w:t>Г</w:t>
            </w:r>
            <w:r w:rsidRPr="007C7114">
              <w:t>од</w:t>
            </w:r>
          </w:p>
        </w:tc>
        <w:tc>
          <w:tcPr>
            <w:tcW w:w="2552" w:type="dxa"/>
            <w:gridSpan w:val="4"/>
            <w:shd w:val="clear" w:color="auto" w:fill="auto"/>
            <w:vAlign w:val="center"/>
          </w:tcPr>
          <w:p w14:paraId="6CFF06BE" w14:textId="77777777" w:rsidR="00DD40F3" w:rsidRPr="007C7114" w:rsidRDefault="00DD40F3" w:rsidP="00AD4328">
            <w:pPr>
              <w:ind w:right="-283"/>
              <w:jc w:val="center"/>
            </w:pPr>
            <w:r>
              <w:t>В</w:t>
            </w:r>
            <w:r w:rsidRPr="007C7114">
              <w:t>ода</w:t>
            </w:r>
          </w:p>
        </w:tc>
        <w:tc>
          <w:tcPr>
            <w:tcW w:w="3546" w:type="dxa"/>
            <w:gridSpan w:val="9"/>
            <w:shd w:val="clear" w:color="auto" w:fill="auto"/>
            <w:vAlign w:val="center"/>
          </w:tcPr>
          <w:p w14:paraId="0EB290D3" w14:textId="77777777" w:rsidR="00DD40F3" w:rsidRPr="007C7114" w:rsidRDefault="00DD40F3" w:rsidP="00AD4328">
            <w:pPr>
              <w:ind w:right="-283"/>
              <w:jc w:val="center"/>
              <w:rPr>
                <w:sz w:val="28"/>
                <w:szCs w:val="28"/>
              </w:rPr>
            </w:pPr>
            <w:r w:rsidRPr="007C7114">
              <w:t>Отборный пар давлением</w:t>
            </w:r>
          </w:p>
        </w:tc>
        <w:tc>
          <w:tcPr>
            <w:tcW w:w="1120" w:type="dxa"/>
            <w:vMerge w:val="restart"/>
            <w:shd w:val="clear" w:color="auto" w:fill="auto"/>
            <w:vAlign w:val="center"/>
          </w:tcPr>
          <w:p w14:paraId="736AB468" w14:textId="77777777" w:rsidR="00DD40F3" w:rsidRPr="007C7114" w:rsidRDefault="00DD40F3" w:rsidP="00AD4328">
            <w:pPr>
              <w:ind w:left="-108" w:right="-122"/>
              <w:jc w:val="center"/>
            </w:pPr>
            <w:r w:rsidRPr="007C7114">
              <w:t xml:space="preserve">Острый и </w:t>
            </w:r>
            <w:proofErr w:type="spellStart"/>
            <w:proofErr w:type="gramStart"/>
            <w:r w:rsidRPr="007C7114">
              <w:t>редуци-рова</w:t>
            </w:r>
            <w:r>
              <w:t>н</w:t>
            </w:r>
            <w:r w:rsidRPr="007C7114">
              <w:t>ный</w:t>
            </w:r>
            <w:proofErr w:type="spellEnd"/>
            <w:proofErr w:type="gramEnd"/>
            <w:r w:rsidRPr="007C7114">
              <w:t xml:space="preserve"> пар</w:t>
            </w:r>
          </w:p>
        </w:tc>
      </w:tr>
      <w:tr w:rsidR="00DD40F3" w:rsidRPr="007C7114" w14:paraId="723494A5" w14:textId="77777777" w:rsidTr="00DD40F3">
        <w:trPr>
          <w:trHeight w:val="1686"/>
        </w:trPr>
        <w:tc>
          <w:tcPr>
            <w:tcW w:w="1114" w:type="dxa"/>
            <w:vMerge/>
            <w:shd w:val="clear" w:color="auto" w:fill="auto"/>
            <w:vAlign w:val="center"/>
          </w:tcPr>
          <w:p w14:paraId="64FC2341" w14:textId="77777777" w:rsidR="00DD40F3" w:rsidRPr="007C7114" w:rsidRDefault="00DD40F3" w:rsidP="00AD4328">
            <w:pPr>
              <w:ind w:left="-156" w:right="-283"/>
              <w:jc w:val="center"/>
            </w:pPr>
          </w:p>
        </w:tc>
        <w:tc>
          <w:tcPr>
            <w:tcW w:w="1859" w:type="dxa"/>
            <w:gridSpan w:val="2"/>
            <w:vMerge/>
            <w:shd w:val="clear" w:color="auto" w:fill="auto"/>
          </w:tcPr>
          <w:p w14:paraId="37E15F76" w14:textId="77777777" w:rsidR="00DD40F3" w:rsidRPr="007C7114" w:rsidRDefault="00DD40F3" w:rsidP="00AD4328">
            <w:pPr>
              <w:ind w:right="-283"/>
              <w:jc w:val="center"/>
            </w:pPr>
          </w:p>
        </w:tc>
        <w:tc>
          <w:tcPr>
            <w:tcW w:w="710" w:type="dxa"/>
            <w:gridSpan w:val="2"/>
            <w:vMerge/>
            <w:shd w:val="clear" w:color="auto" w:fill="auto"/>
          </w:tcPr>
          <w:p w14:paraId="5C180C74" w14:textId="77777777" w:rsidR="00DD40F3" w:rsidRPr="007C7114" w:rsidRDefault="00DD40F3" w:rsidP="00AD4328">
            <w:pPr>
              <w:ind w:right="-283"/>
              <w:jc w:val="center"/>
            </w:pPr>
          </w:p>
        </w:tc>
        <w:tc>
          <w:tcPr>
            <w:tcW w:w="1276" w:type="dxa"/>
            <w:gridSpan w:val="2"/>
            <w:shd w:val="clear" w:color="auto" w:fill="auto"/>
            <w:vAlign w:val="center"/>
          </w:tcPr>
          <w:p w14:paraId="21A2AF22" w14:textId="77777777" w:rsidR="00DD40F3" w:rsidRDefault="00DD40F3" w:rsidP="00AD4328">
            <w:pPr>
              <w:ind w:left="-93" w:right="-283" w:hanging="142"/>
              <w:jc w:val="center"/>
            </w:pPr>
            <w:r>
              <w:t>с 01.01.</w:t>
            </w:r>
          </w:p>
          <w:p w14:paraId="792581E4" w14:textId="77777777" w:rsidR="00DD40F3" w:rsidRPr="007C7114" w:rsidRDefault="00DD40F3" w:rsidP="00AD4328">
            <w:pPr>
              <w:ind w:left="-93" w:right="-283" w:hanging="142"/>
              <w:jc w:val="center"/>
            </w:pPr>
            <w:r>
              <w:t>по 30.06.</w:t>
            </w:r>
          </w:p>
        </w:tc>
        <w:tc>
          <w:tcPr>
            <w:tcW w:w="1276" w:type="dxa"/>
            <w:gridSpan w:val="2"/>
            <w:shd w:val="clear" w:color="auto" w:fill="auto"/>
            <w:vAlign w:val="center"/>
          </w:tcPr>
          <w:p w14:paraId="2EF5002A" w14:textId="77777777" w:rsidR="00DD40F3" w:rsidRDefault="00DD40F3" w:rsidP="00AD4328">
            <w:pPr>
              <w:ind w:left="-235" w:right="-283" w:hanging="142"/>
              <w:jc w:val="center"/>
            </w:pPr>
            <w:r>
              <w:t>с 01.07.</w:t>
            </w:r>
          </w:p>
          <w:p w14:paraId="08141A50" w14:textId="77777777" w:rsidR="00DD40F3" w:rsidRPr="007C7114" w:rsidRDefault="00DD40F3" w:rsidP="00AD4328">
            <w:pPr>
              <w:ind w:left="-235" w:right="-283" w:hanging="142"/>
              <w:jc w:val="center"/>
            </w:pPr>
            <w:r w:rsidRPr="007C7114">
              <w:t>по</w:t>
            </w:r>
            <w:r>
              <w:t xml:space="preserve"> 31.12.</w:t>
            </w:r>
          </w:p>
        </w:tc>
        <w:tc>
          <w:tcPr>
            <w:tcW w:w="851" w:type="dxa"/>
            <w:gridSpan w:val="2"/>
            <w:shd w:val="clear" w:color="auto" w:fill="auto"/>
            <w:vAlign w:val="center"/>
          </w:tcPr>
          <w:p w14:paraId="06421461" w14:textId="77777777" w:rsidR="00DD40F3" w:rsidRDefault="00DD40F3" w:rsidP="00AD4328">
            <w:pPr>
              <w:ind w:left="-236" w:right="-283"/>
              <w:jc w:val="center"/>
            </w:pPr>
            <w:r w:rsidRPr="007C7114">
              <w:t>от 1,2</w:t>
            </w:r>
          </w:p>
          <w:p w14:paraId="30149240" w14:textId="77777777" w:rsidR="00DD40F3" w:rsidRPr="007C7114" w:rsidRDefault="00DD40F3" w:rsidP="00AD4328">
            <w:pPr>
              <w:ind w:left="-236" w:right="-283"/>
              <w:jc w:val="center"/>
              <w:rPr>
                <w:vertAlign w:val="superscript"/>
              </w:rPr>
            </w:pPr>
            <w:r w:rsidRPr="007C7114">
              <w:t xml:space="preserve"> до 2,5 кг/см</w:t>
            </w:r>
            <w:r w:rsidRPr="007C7114">
              <w:rPr>
                <w:vertAlign w:val="superscript"/>
              </w:rPr>
              <w:t>2</w:t>
            </w:r>
          </w:p>
        </w:tc>
        <w:tc>
          <w:tcPr>
            <w:tcW w:w="850" w:type="dxa"/>
            <w:gridSpan w:val="2"/>
            <w:shd w:val="clear" w:color="auto" w:fill="auto"/>
            <w:vAlign w:val="center"/>
          </w:tcPr>
          <w:p w14:paraId="203B5FE4" w14:textId="77777777" w:rsidR="00DD40F3" w:rsidRDefault="00DD40F3" w:rsidP="00AD4328">
            <w:pPr>
              <w:ind w:left="-236" w:right="-283"/>
              <w:jc w:val="center"/>
            </w:pPr>
            <w:r w:rsidRPr="007C7114">
              <w:t xml:space="preserve">от 2,5 </w:t>
            </w:r>
          </w:p>
          <w:p w14:paraId="20DA81FA" w14:textId="77777777" w:rsidR="00DD40F3" w:rsidRPr="007C7114" w:rsidRDefault="00DD40F3" w:rsidP="00AD4328">
            <w:pPr>
              <w:ind w:left="-236" w:right="-283"/>
              <w:jc w:val="center"/>
              <w:rPr>
                <w:sz w:val="28"/>
                <w:szCs w:val="28"/>
              </w:rPr>
            </w:pPr>
            <w:r w:rsidRPr="007C7114">
              <w:t>до 7,0 кг/см</w:t>
            </w:r>
            <w:r w:rsidRPr="007C7114">
              <w:rPr>
                <w:vertAlign w:val="superscript"/>
              </w:rPr>
              <w:t>2</w:t>
            </w:r>
          </w:p>
        </w:tc>
        <w:tc>
          <w:tcPr>
            <w:tcW w:w="994" w:type="dxa"/>
            <w:gridSpan w:val="3"/>
            <w:shd w:val="clear" w:color="auto" w:fill="auto"/>
            <w:vAlign w:val="center"/>
          </w:tcPr>
          <w:p w14:paraId="79B9069E" w14:textId="77777777" w:rsidR="00DD40F3" w:rsidRDefault="00DD40F3" w:rsidP="00AD4328">
            <w:pPr>
              <w:ind w:left="-236" w:right="-283"/>
              <w:jc w:val="center"/>
            </w:pPr>
            <w:r w:rsidRPr="007C7114">
              <w:t xml:space="preserve">от 7,0 </w:t>
            </w:r>
          </w:p>
          <w:p w14:paraId="4A3FE172" w14:textId="77777777" w:rsidR="00DD40F3" w:rsidRPr="007C7114" w:rsidRDefault="00DD40F3" w:rsidP="00AD4328">
            <w:pPr>
              <w:ind w:left="-236" w:right="-283"/>
              <w:jc w:val="center"/>
              <w:rPr>
                <w:sz w:val="28"/>
                <w:szCs w:val="28"/>
              </w:rPr>
            </w:pPr>
            <w:r w:rsidRPr="007C7114">
              <w:t>до 13,0 кг/см</w:t>
            </w:r>
            <w:r w:rsidRPr="007C7114">
              <w:rPr>
                <w:vertAlign w:val="superscript"/>
              </w:rPr>
              <w:t>2</w:t>
            </w:r>
          </w:p>
        </w:tc>
        <w:tc>
          <w:tcPr>
            <w:tcW w:w="851" w:type="dxa"/>
            <w:gridSpan w:val="2"/>
            <w:shd w:val="clear" w:color="auto" w:fill="auto"/>
            <w:vAlign w:val="center"/>
          </w:tcPr>
          <w:p w14:paraId="0FB8AA9C" w14:textId="77777777" w:rsidR="00DD40F3" w:rsidRDefault="00DD40F3" w:rsidP="00AD4328">
            <w:pPr>
              <w:ind w:left="-236" w:right="-283"/>
              <w:jc w:val="center"/>
            </w:pPr>
            <w:r w:rsidRPr="007C7114">
              <w:t xml:space="preserve">свыше </w:t>
            </w:r>
          </w:p>
          <w:p w14:paraId="3A75CE22" w14:textId="77777777" w:rsidR="00DD40F3" w:rsidRDefault="00DD40F3" w:rsidP="00AD4328">
            <w:pPr>
              <w:ind w:left="-236" w:right="-283"/>
              <w:jc w:val="center"/>
            </w:pPr>
            <w:r w:rsidRPr="007C7114">
              <w:t>13,0</w:t>
            </w:r>
          </w:p>
          <w:p w14:paraId="5471AF50" w14:textId="77777777" w:rsidR="00DD40F3" w:rsidRPr="007C7114" w:rsidRDefault="00DD40F3" w:rsidP="00AD4328">
            <w:pPr>
              <w:ind w:left="-236" w:right="-283"/>
              <w:jc w:val="center"/>
              <w:rPr>
                <w:sz w:val="28"/>
                <w:szCs w:val="28"/>
              </w:rPr>
            </w:pPr>
            <w:r w:rsidRPr="007C7114">
              <w:t>кг/см</w:t>
            </w:r>
            <w:r w:rsidRPr="007C7114">
              <w:rPr>
                <w:vertAlign w:val="superscript"/>
              </w:rPr>
              <w:t>2</w:t>
            </w:r>
          </w:p>
        </w:tc>
        <w:tc>
          <w:tcPr>
            <w:tcW w:w="1120" w:type="dxa"/>
            <w:vMerge/>
            <w:shd w:val="clear" w:color="auto" w:fill="auto"/>
          </w:tcPr>
          <w:p w14:paraId="285F7C69" w14:textId="77777777" w:rsidR="00DD40F3" w:rsidRPr="007C7114" w:rsidRDefault="00DD40F3" w:rsidP="00AD4328">
            <w:pPr>
              <w:ind w:right="-283"/>
              <w:jc w:val="center"/>
            </w:pPr>
          </w:p>
        </w:tc>
      </w:tr>
      <w:tr w:rsidR="00DD40F3" w:rsidRPr="007C7114" w14:paraId="32E55784" w14:textId="77777777" w:rsidTr="00DD40F3">
        <w:trPr>
          <w:trHeight w:val="431"/>
        </w:trPr>
        <w:tc>
          <w:tcPr>
            <w:tcW w:w="1114" w:type="dxa"/>
            <w:shd w:val="clear" w:color="auto" w:fill="auto"/>
            <w:vAlign w:val="center"/>
          </w:tcPr>
          <w:p w14:paraId="6637693D" w14:textId="77777777" w:rsidR="00DD40F3" w:rsidRDefault="00DD40F3" w:rsidP="00AD4328">
            <w:pPr>
              <w:ind w:right="-95"/>
              <w:jc w:val="center"/>
            </w:pPr>
            <w:r>
              <w:t>1</w:t>
            </w:r>
          </w:p>
        </w:tc>
        <w:tc>
          <w:tcPr>
            <w:tcW w:w="1859" w:type="dxa"/>
            <w:gridSpan w:val="2"/>
            <w:shd w:val="clear" w:color="auto" w:fill="auto"/>
            <w:vAlign w:val="center"/>
          </w:tcPr>
          <w:p w14:paraId="76CD2731" w14:textId="77777777" w:rsidR="00DD40F3" w:rsidRPr="007C7114" w:rsidRDefault="00DD40F3" w:rsidP="00AD4328">
            <w:pPr>
              <w:ind w:right="-95"/>
              <w:jc w:val="center"/>
            </w:pPr>
            <w:r>
              <w:t>2</w:t>
            </w:r>
          </w:p>
        </w:tc>
        <w:tc>
          <w:tcPr>
            <w:tcW w:w="710" w:type="dxa"/>
            <w:gridSpan w:val="2"/>
            <w:shd w:val="clear" w:color="auto" w:fill="auto"/>
            <w:vAlign w:val="center"/>
          </w:tcPr>
          <w:p w14:paraId="3765816E" w14:textId="77777777" w:rsidR="00DD40F3" w:rsidRDefault="00DD40F3" w:rsidP="00AD4328">
            <w:pPr>
              <w:ind w:right="-95"/>
              <w:jc w:val="center"/>
            </w:pPr>
            <w:r>
              <w:t>3</w:t>
            </w:r>
          </w:p>
        </w:tc>
        <w:tc>
          <w:tcPr>
            <w:tcW w:w="1276" w:type="dxa"/>
            <w:gridSpan w:val="2"/>
            <w:shd w:val="clear" w:color="auto" w:fill="auto"/>
            <w:vAlign w:val="center"/>
          </w:tcPr>
          <w:p w14:paraId="4C2331E7" w14:textId="77777777" w:rsidR="00DD40F3" w:rsidRPr="007C7114" w:rsidRDefault="00DD40F3" w:rsidP="00AD4328">
            <w:pPr>
              <w:ind w:right="-79"/>
              <w:jc w:val="center"/>
            </w:pPr>
            <w:r>
              <w:t>4</w:t>
            </w:r>
          </w:p>
        </w:tc>
        <w:tc>
          <w:tcPr>
            <w:tcW w:w="1276" w:type="dxa"/>
            <w:gridSpan w:val="2"/>
            <w:shd w:val="clear" w:color="auto" w:fill="auto"/>
            <w:vAlign w:val="center"/>
          </w:tcPr>
          <w:p w14:paraId="7D3E35B1" w14:textId="77777777" w:rsidR="00DD40F3" w:rsidRPr="007C7114" w:rsidRDefault="00DD40F3" w:rsidP="00AD4328">
            <w:pPr>
              <w:ind w:right="-95"/>
              <w:jc w:val="center"/>
            </w:pPr>
            <w:r>
              <w:t>5</w:t>
            </w:r>
          </w:p>
        </w:tc>
        <w:tc>
          <w:tcPr>
            <w:tcW w:w="851" w:type="dxa"/>
            <w:gridSpan w:val="2"/>
            <w:shd w:val="clear" w:color="auto" w:fill="auto"/>
            <w:vAlign w:val="center"/>
          </w:tcPr>
          <w:p w14:paraId="569ED224" w14:textId="77777777" w:rsidR="00DD40F3" w:rsidRPr="007C7114" w:rsidRDefault="00DD40F3" w:rsidP="00AD4328">
            <w:pPr>
              <w:ind w:right="-95"/>
              <w:jc w:val="center"/>
            </w:pPr>
            <w:r>
              <w:t>6</w:t>
            </w:r>
          </w:p>
        </w:tc>
        <w:tc>
          <w:tcPr>
            <w:tcW w:w="850" w:type="dxa"/>
            <w:gridSpan w:val="2"/>
            <w:shd w:val="clear" w:color="auto" w:fill="auto"/>
            <w:vAlign w:val="center"/>
          </w:tcPr>
          <w:p w14:paraId="25F09F3F" w14:textId="77777777" w:rsidR="00DD40F3" w:rsidRPr="007C7114" w:rsidRDefault="00DD40F3" w:rsidP="00AD4328">
            <w:pPr>
              <w:ind w:right="-95"/>
              <w:jc w:val="center"/>
            </w:pPr>
            <w:r>
              <w:t>7</w:t>
            </w:r>
          </w:p>
        </w:tc>
        <w:tc>
          <w:tcPr>
            <w:tcW w:w="994" w:type="dxa"/>
            <w:gridSpan w:val="3"/>
            <w:shd w:val="clear" w:color="auto" w:fill="auto"/>
            <w:vAlign w:val="center"/>
          </w:tcPr>
          <w:p w14:paraId="1B1A0A82" w14:textId="77777777" w:rsidR="00DD40F3" w:rsidRPr="007C7114" w:rsidRDefault="00DD40F3" w:rsidP="00AD4328">
            <w:pPr>
              <w:ind w:right="-95"/>
              <w:jc w:val="center"/>
            </w:pPr>
            <w:r>
              <w:t>8</w:t>
            </w:r>
          </w:p>
        </w:tc>
        <w:tc>
          <w:tcPr>
            <w:tcW w:w="851" w:type="dxa"/>
            <w:gridSpan w:val="2"/>
            <w:shd w:val="clear" w:color="auto" w:fill="auto"/>
            <w:vAlign w:val="center"/>
          </w:tcPr>
          <w:p w14:paraId="5111CFCD" w14:textId="77777777" w:rsidR="00DD40F3" w:rsidRPr="007C7114" w:rsidRDefault="00DD40F3" w:rsidP="00AD4328">
            <w:pPr>
              <w:ind w:right="-95"/>
              <w:jc w:val="center"/>
            </w:pPr>
            <w:r>
              <w:t>9</w:t>
            </w:r>
          </w:p>
        </w:tc>
        <w:tc>
          <w:tcPr>
            <w:tcW w:w="1120" w:type="dxa"/>
            <w:shd w:val="clear" w:color="auto" w:fill="auto"/>
            <w:vAlign w:val="center"/>
          </w:tcPr>
          <w:p w14:paraId="335DDC9E" w14:textId="77777777" w:rsidR="00DD40F3" w:rsidRPr="007C7114" w:rsidRDefault="00DD40F3" w:rsidP="00AD4328">
            <w:pPr>
              <w:ind w:right="-95"/>
              <w:jc w:val="center"/>
            </w:pPr>
            <w:r>
              <w:t>10</w:t>
            </w:r>
          </w:p>
        </w:tc>
      </w:tr>
      <w:tr w:rsidR="00DD40F3" w:rsidRPr="007C7114" w14:paraId="28ADA81F" w14:textId="77777777" w:rsidTr="00DD40F3">
        <w:trPr>
          <w:trHeight w:val="602"/>
        </w:trPr>
        <w:tc>
          <w:tcPr>
            <w:tcW w:w="1114" w:type="dxa"/>
            <w:vMerge w:val="restart"/>
            <w:shd w:val="clear" w:color="auto" w:fill="auto"/>
            <w:vAlign w:val="center"/>
          </w:tcPr>
          <w:p w14:paraId="235B2CAF" w14:textId="77777777" w:rsidR="00DD40F3" w:rsidRPr="007C7114" w:rsidRDefault="00DD40F3" w:rsidP="00AD4328">
            <w:pPr>
              <w:ind w:left="-142" w:right="-128"/>
              <w:jc w:val="center"/>
            </w:pPr>
            <w:r w:rsidRPr="00915A81">
              <w:t>ООО «Велес»</w:t>
            </w:r>
          </w:p>
        </w:tc>
        <w:tc>
          <w:tcPr>
            <w:tcW w:w="9787" w:type="dxa"/>
            <w:gridSpan w:val="18"/>
            <w:shd w:val="clear" w:color="auto" w:fill="auto"/>
            <w:vAlign w:val="center"/>
          </w:tcPr>
          <w:p w14:paraId="7BCE0538" w14:textId="77777777" w:rsidR="00DD40F3" w:rsidRDefault="00DD40F3" w:rsidP="00AD4328">
            <w:pPr>
              <w:ind w:left="-142" w:right="-128"/>
              <w:jc w:val="center"/>
            </w:pPr>
            <w:r w:rsidRPr="007C7114">
              <w:t xml:space="preserve">Для потребителей, в </w:t>
            </w:r>
            <w:r>
              <w:t>случае отсутствия дифференциации</w:t>
            </w:r>
            <w:r w:rsidRPr="007C7114">
              <w:t xml:space="preserve"> тарифов по схеме</w:t>
            </w:r>
          </w:p>
          <w:p w14:paraId="29AB38C5" w14:textId="77777777" w:rsidR="00DD40F3" w:rsidRPr="007C7114" w:rsidRDefault="00DD40F3" w:rsidP="00AD4328">
            <w:pPr>
              <w:ind w:left="-142" w:right="-128"/>
              <w:jc w:val="center"/>
            </w:pPr>
            <w:r>
              <w:t>п</w:t>
            </w:r>
            <w:r w:rsidRPr="007C7114">
              <w:t>одключения</w:t>
            </w:r>
            <w:r>
              <w:t xml:space="preserve"> </w:t>
            </w:r>
          </w:p>
        </w:tc>
      </w:tr>
      <w:tr w:rsidR="00DD40F3" w:rsidRPr="007C7114" w14:paraId="185E26A0" w14:textId="77777777" w:rsidTr="00DD40F3">
        <w:trPr>
          <w:trHeight w:val="643"/>
        </w:trPr>
        <w:tc>
          <w:tcPr>
            <w:tcW w:w="1114" w:type="dxa"/>
            <w:vMerge/>
            <w:shd w:val="clear" w:color="auto" w:fill="auto"/>
          </w:tcPr>
          <w:p w14:paraId="29177CD6" w14:textId="77777777" w:rsidR="00DD40F3" w:rsidRPr="00F0781F" w:rsidRDefault="00DD40F3" w:rsidP="00AD4328">
            <w:pPr>
              <w:ind w:left="-142" w:right="-128"/>
            </w:pPr>
          </w:p>
        </w:tc>
        <w:tc>
          <w:tcPr>
            <w:tcW w:w="1859" w:type="dxa"/>
            <w:gridSpan w:val="2"/>
            <w:vMerge w:val="restart"/>
            <w:shd w:val="clear" w:color="auto" w:fill="auto"/>
            <w:vAlign w:val="center"/>
          </w:tcPr>
          <w:p w14:paraId="051CF3D7" w14:textId="77777777" w:rsidR="00DD40F3" w:rsidRPr="00AB1CA7" w:rsidRDefault="00DD40F3" w:rsidP="00AD4328">
            <w:pPr>
              <w:ind w:left="-142" w:right="-128"/>
              <w:jc w:val="center"/>
            </w:pPr>
            <w:proofErr w:type="spellStart"/>
            <w:r w:rsidRPr="00AB1CA7">
              <w:t>Одноставочный</w:t>
            </w:r>
            <w:proofErr w:type="spellEnd"/>
          </w:p>
          <w:p w14:paraId="42C32744" w14:textId="77777777" w:rsidR="00DD40F3" w:rsidRPr="0013608A" w:rsidRDefault="00DD40F3" w:rsidP="00AD4328">
            <w:pPr>
              <w:ind w:left="-142" w:right="-128"/>
              <w:jc w:val="center"/>
              <w:rPr>
                <w:b/>
              </w:rPr>
            </w:pPr>
            <w:r w:rsidRPr="00AB1CA7">
              <w:t>руб./Гкал</w:t>
            </w:r>
          </w:p>
        </w:tc>
        <w:tc>
          <w:tcPr>
            <w:tcW w:w="710" w:type="dxa"/>
            <w:gridSpan w:val="2"/>
            <w:shd w:val="clear" w:color="auto" w:fill="auto"/>
            <w:vAlign w:val="center"/>
          </w:tcPr>
          <w:p w14:paraId="53C64354" w14:textId="77777777" w:rsidR="00DD40F3" w:rsidRDefault="00DD40F3" w:rsidP="00AD4328">
            <w:pPr>
              <w:ind w:left="-142" w:right="-128"/>
              <w:jc w:val="center"/>
            </w:pPr>
            <w:r>
              <w:t>2017</w:t>
            </w:r>
          </w:p>
        </w:tc>
        <w:tc>
          <w:tcPr>
            <w:tcW w:w="1276" w:type="dxa"/>
            <w:gridSpan w:val="2"/>
            <w:shd w:val="clear" w:color="auto" w:fill="auto"/>
            <w:vAlign w:val="center"/>
          </w:tcPr>
          <w:p w14:paraId="7811CF5E" w14:textId="77777777" w:rsidR="00DD40F3" w:rsidRPr="008B11FB" w:rsidRDefault="00DD40F3" w:rsidP="00AD4328">
            <w:pPr>
              <w:jc w:val="center"/>
            </w:pPr>
            <w:r w:rsidRPr="008B11FB">
              <w:t>2</w:t>
            </w:r>
            <w:r>
              <w:t> 850,10</w:t>
            </w:r>
          </w:p>
        </w:tc>
        <w:tc>
          <w:tcPr>
            <w:tcW w:w="1263" w:type="dxa"/>
            <w:shd w:val="clear" w:color="auto" w:fill="auto"/>
            <w:vAlign w:val="center"/>
          </w:tcPr>
          <w:p w14:paraId="5E4D51E4" w14:textId="77777777" w:rsidR="00DD40F3" w:rsidRDefault="00DD40F3" w:rsidP="00AD4328">
            <w:pPr>
              <w:autoSpaceDE w:val="0"/>
              <w:autoSpaceDN w:val="0"/>
              <w:adjustRightInd w:val="0"/>
              <w:jc w:val="center"/>
            </w:pPr>
            <w:r>
              <w:t xml:space="preserve">2 934,16 </w:t>
            </w:r>
          </w:p>
        </w:tc>
        <w:tc>
          <w:tcPr>
            <w:tcW w:w="850" w:type="dxa"/>
            <w:gridSpan w:val="2"/>
            <w:shd w:val="clear" w:color="auto" w:fill="auto"/>
            <w:vAlign w:val="center"/>
          </w:tcPr>
          <w:p w14:paraId="574B84B3" w14:textId="77777777" w:rsidR="00DD40F3" w:rsidRDefault="00DD40F3" w:rsidP="00AD4328">
            <w:pPr>
              <w:ind w:left="-142" w:right="-128"/>
              <w:jc w:val="center"/>
            </w:pPr>
            <w:r w:rsidRPr="001B360F">
              <w:t>x</w:t>
            </w:r>
          </w:p>
        </w:tc>
        <w:tc>
          <w:tcPr>
            <w:tcW w:w="851" w:type="dxa"/>
            <w:gridSpan w:val="2"/>
            <w:shd w:val="clear" w:color="auto" w:fill="auto"/>
            <w:vAlign w:val="center"/>
          </w:tcPr>
          <w:p w14:paraId="072E9DF3" w14:textId="77777777" w:rsidR="00DD40F3" w:rsidRDefault="00DD40F3" w:rsidP="00AD4328">
            <w:pPr>
              <w:ind w:left="-142" w:right="-128"/>
              <w:jc w:val="center"/>
            </w:pPr>
            <w:r w:rsidRPr="001B360F">
              <w:t>x</w:t>
            </w:r>
          </w:p>
        </w:tc>
        <w:tc>
          <w:tcPr>
            <w:tcW w:w="1007" w:type="dxa"/>
            <w:gridSpan w:val="4"/>
            <w:shd w:val="clear" w:color="auto" w:fill="auto"/>
            <w:vAlign w:val="center"/>
          </w:tcPr>
          <w:p w14:paraId="226E1B5E" w14:textId="77777777" w:rsidR="00DD40F3" w:rsidRDefault="00DD40F3" w:rsidP="00AD4328">
            <w:pPr>
              <w:ind w:left="-142" w:right="-128"/>
              <w:jc w:val="center"/>
            </w:pPr>
            <w:r w:rsidRPr="001B360F">
              <w:t>x</w:t>
            </w:r>
          </w:p>
        </w:tc>
        <w:tc>
          <w:tcPr>
            <w:tcW w:w="851" w:type="dxa"/>
            <w:gridSpan w:val="2"/>
            <w:shd w:val="clear" w:color="auto" w:fill="auto"/>
            <w:vAlign w:val="center"/>
          </w:tcPr>
          <w:p w14:paraId="751C9F71" w14:textId="77777777" w:rsidR="00DD40F3" w:rsidRDefault="00DD40F3" w:rsidP="00AD4328">
            <w:pPr>
              <w:ind w:left="-142" w:right="-128"/>
              <w:jc w:val="center"/>
            </w:pPr>
            <w:r w:rsidRPr="001B360F">
              <w:t>x</w:t>
            </w:r>
          </w:p>
        </w:tc>
        <w:tc>
          <w:tcPr>
            <w:tcW w:w="1120" w:type="dxa"/>
            <w:shd w:val="clear" w:color="auto" w:fill="auto"/>
            <w:vAlign w:val="center"/>
          </w:tcPr>
          <w:p w14:paraId="661D9807" w14:textId="77777777" w:rsidR="00DD40F3" w:rsidRDefault="00DD40F3" w:rsidP="00AD4328">
            <w:pPr>
              <w:ind w:left="-142" w:right="-128"/>
              <w:jc w:val="center"/>
            </w:pPr>
            <w:r w:rsidRPr="0079040C">
              <w:t>x</w:t>
            </w:r>
          </w:p>
        </w:tc>
      </w:tr>
      <w:tr w:rsidR="00DD40F3" w:rsidRPr="007C7114" w14:paraId="16356123" w14:textId="77777777" w:rsidTr="00DD40F3">
        <w:trPr>
          <w:trHeight w:val="334"/>
        </w:trPr>
        <w:tc>
          <w:tcPr>
            <w:tcW w:w="1114" w:type="dxa"/>
            <w:vMerge/>
            <w:shd w:val="clear" w:color="auto" w:fill="auto"/>
          </w:tcPr>
          <w:p w14:paraId="6EFC990C" w14:textId="77777777" w:rsidR="00DD40F3" w:rsidRPr="007C7114" w:rsidRDefault="00DD40F3" w:rsidP="00AD4328">
            <w:pPr>
              <w:ind w:left="-142" w:right="-128"/>
            </w:pPr>
          </w:p>
        </w:tc>
        <w:tc>
          <w:tcPr>
            <w:tcW w:w="1859" w:type="dxa"/>
            <w:gridSpan w:val="2"/>
            <w:vMerge/>
            <w:shd w:val="clear" w:color="auto" w:fill="auto"/>
          </w:tcPr>
          <w:p w14:paraId="6B8841CA" w14:textId="77777777" w:rsidR="00DD40F3" w:rsidRPr="007C7114" w:rsidRDefault="00DD40F3" w:rsidP="00AD4328">
            <w:pPr>
              <w:ind w:left="-142" w:right="-128"/>
              <w:jc w:val="center"/>
            </w:pPr>
          </w:p>
        </w:tc>
        <w:tc>
          <w:tcPr>
            <w:tcW w:w="710" w:type="dxa"/>
            <w:gridSpan w:val="2"/>
            <w:shd w:val="clear" w:color="auto" w:fill="auto"/>
            <w:vAlign w:val="center"/>
          </w:tcPr>
          <w:p w14:paraId="6550D9E4" w14:textId="77777777" w:rsidR="00DD40F3" w:rsidRPr="001B360F" w:rsidRDefault="00DD40F3" w:rsidP="00AD4328">
            <w:pPr>
              <w:ind w:left="-142" w:right="-128"/>
              <w:jc w:val="center"/>
            </w:pPr>
            <w:r>
              <w:t>2018</w:t>
            </w:r>
          </w:p>
        </w:tc>
        <w:tc>
          <w:tcPr>
            <w:tcW w:w="1276" w:type="dxa"/>
            <w:gridSpan w:val="2"/>
            <w:shd w:val="clear" w:color="auto" w:fill="auto"/>
            <w:vAlign w:val="center"/>
          </w:tcPr>
          <w:p w14:paraId="69C3F53D" w14:textId="77777777" w:rsidR="00DD40F3" w:rsidRPr="008B11FB" w:rsidRDefault="00DD40F3" w:rsidP="00AD4328">
            <w:pPr>
              <w:jc w:val="center"/>
            </w:pPr>
            <w:r w:rsidRPr="008B11FB">
              <w:t>2</w:t>
            </w:r>
            <w:r>
              <w:t xml:space="preserve"> </w:t>
            </w:r>
            <w:r w:rsidRPr="008B11FB">
              <w:t>934,16</w:t>
            </w:r>
          </w:p>
        </w:tc>
        <w:tc>
          <w:tcPr>
            <w:tcW w:w="1263" w:type="dxa"/>
            <w:shd w:val="clear" w:color="auto" w:fill="auto"/>
            <w:vAlign w:val="center"/>
          </w:tcPr>
          <w:p w14:paraId="1DA41734" w14:textId="77777777" w:rsidR="00DD40F3" w:rsidRDefault="00DD40F3" w:rsidP="00AD4328">
            <w:pPr>
              <w:autoSpaceDE w:val="0"/>
              <w:autoSpaceDN w:val="0"/>
              <w:adjustRightInd w:val="0"/>
              <w:jc w:val="center"/>
            </w:pPr>
            <w:r>
              <w:t xml:space="preserve">2 911,63 </w:t>
            </w:r>
          </w:p>
        </w:tc>
        <w:tc>
          <w:tcPr>
            <w:tcW w:w="850" w:type="dxa"/>
            <w:gridSpan w:val="2"/>
            <w:shd w:val="clear" w:color="auto" w:fill="auto"/>
            <w:vAlign w:val="center"/>
          </w:tcPr>
          <w:p w14:paraId="3B1AEAE6" w14:textId="77777777" w:rsidR="00DD40F3" w:rsidRDefault="00DD40F3" w:rsidP="00AD4328">
            <w:pPr>
              <w:ind w:left="-142" w:right="-95"/>
              <w:jc w:val="center"/>
            </w:pPr>
            <w:r w:rsidRPr="001B360F">
              <w:t>x</w:t>
            </w:r>
          </w:p>
        </w:tc>
        <w:tc>
          <w:tcPr>
            <w:tcW w:w="851" w:type="dxa"/>
            <w:gridSpan w:val="2"/>
            <w:shd w:val="clear" w:color="auto" w:fill="auto"/>
            <w:vAlign w:val="center"/>
          </w:tcPr>
          <w:p w14:paraId="12B25E90" w14:textId="77777777" w:rsidR="00DD40F3" w:rsidRDefault="00DD40F3" w:rsidP="00AD4328">
            <w:pPr>
              <w:ind w:left="-142" w:right="-95"/>
              <w:jc w:val="center"/>
            </w:pPr>
            <w:r w:rsidRPr="001B360F">
              <w:t>x</w:t>
            </w:r>
          </w:p>
        </w:tc>
        <w:tc>
          <w:tcPr>
            <w:tcW w:w="1007" w:type="dxa"/>
            <w:gridSpan w:val="4"/>
            <w:shd w:val="clear" w:color="auto" w:fill="auto"/>
            <w:vAlign w:val="center"/>
          </w:tcPr>
          <w:p w14:paraId="5FE26818" w14:textId="77777777" w:rsidR="00DD40F3" w:rsidRDefault="00DD40F3" w:rsidP="00AD4328">
            <w:pPr>
              <w:ind w:left="-142" w:right="-95"/>
              <w:jc w:val="center"/>
            </w:pPr>
            <w:r w:rsidRPr="001B360F">
              <w:t>x</w:t>
            </w:r>
          </w:p>
        </w:tc>
        <w:tc>
          <w:tcPr>
            <w:tcW w:w="851" w:type="dxa"/>
            <w:gridSpan w:val="2"/>
            <w:shd w:val="clear" w:color="auto" w:fill="auto"/>
            <w:vAlign w:val="center"/>
          </w:tcPr>
          <w:p w14:paraId="0BC039E3" w14:textId="77777777" w:rsidR="00DD40F3" w:rsidRDefault="00DD40F3" w:rsidP="00AD4328">
            <w:pPr>
              <w:ind w:left="-142" w:right="-95"/>
              <w:jc w:val="center"/>
            </w:pPr>
            <w:r w:rsidRPr="001B360F">
              <w:t>x</w:t>
            </w:r>
          </w:p>
        </w:tc>
        <w:tc>
          <w:tcPr>
            <w:tcW w:w="1120" w:type="dxa"/>
            <w:shd w:val="clear" w:color="auto" w:fill="auto"/>
            <w:vAlign w:val="center"/>
          </w:tcPr>
          <w:p w14:paraId="687972C8" w14:textId="77777777" w:rsidR="00DD40F3" w:rsidRDefault="00DD40F3" w:rsidP="00AD4328">
            <w:pPr>
              <w:ind w:left="-142" w:right="-95"/>
              <w:jc w:val="center"/>
            </w:pPr>
            <w:r w:rsidRPr="0079040C">
              <w:t>x</w:t>
            </w:r>
          </w:p>
        </w:tc>
      </w:tr>
      <w:tr w:rsidR="00DD40F3" w:rsidRPr="007C7114" w14:paraId="626AA2D9" w14:textId="77777777" w:rsidTr="00DD40F3">
        <w:trPr>
          <w:trHeight w:val="334"/>
        </w:trPr>
        <w:tc>
          <w:tcPr>
            <w:tcW w:w="1114" w:type="dxa"/>
            <w:vMerge/>
            <w:shd w:val="clear" w:color="auto" w:fill="auto"/>
          </w:tcPr>
          <w:p w14:paraId="18DC4692" w14:textId="77777777" w:rsidR="00DD40F3" w:rsidRPr="007C7114" w:rsidRDefault="00DD40F3" w:rsidP="00AD4328">
            <w:pPr>
              <w:ind w:left="-142" w:right="-128"/>
            </w:pPr>
          </w:p>
        </w:tc>
        <w:tc>
          <w:tcPr>
            <w:tcW w:w="1859" w:type="dxa"/>
            <w:gridSpan w:val="2"/>
            <w:vMerge/>
            <w:shd w:val="clear" w:color="auto" w:fill="auto"/>
          </w:tcPr>
          <w:p w14:paraId="558C141F" w14:textId="77777777" w:rsidR="00DD40F3" w:rsidRPr="007C7114" w:rsidRDefault="00DD40F3" w:rsidP="00AD4328">
            <w:pPr>
              <w:ind w:left="-142" w:right="-128"/>
              <w:jc w:val="center"/>
            </w:pPr>
          </w:p>
        </w:tc>
        <w:tc>
          <w:tcPr>
            <w:tcW w:w="710" w:type="dxa"/>
            <w:gridSpan w:val="2"/>
            <w:shd w:val="clear" w:color="auto" w:fill="auto"/>
            <w:vAlign w:val="center"/>
          </w:tcPr>
          <w:p w14:paraId="79ECD53B" w14:textId="77777777" w:rsidR="00DD40F3" w:rsidRPr="001B360F" w:rsidRDefault="00DD40F3" w:rsidP="00AD4328">
            <w:pPr>
              <w:ind w:left="-142" w:right="-128"/>
              <w:jc w:val="center"/>
            </w:pPr>
            <w:r>
              <w:t>2019</w:t>
            </w:r>
          </w:p>
        </w:tc>
        <w:tc>
          <w:tcPr>
            <w:tcW w:w="1276" w:type="dxa"/>
            <w:gridSpan w:val="2"/>
            <w:shd w:val="clear" w:color="auto" w:fill="auto"/>
            <w:vAlign w:val="center"/>
          </w:tcPr>
          <w:p w14:paraId="0DBD2ED3" w14:textId="77777777" w:rsidR="00DD40F3" w:rsidRPr="008B11FB" w:rsidRDefault="00DD40F3" w:rsidP="00AD4328">
            <w:pPr>
              <w:jc w:val="center"/>
            </w:pPr>
            <w:r>
              <w:t>3 064,98</w:t>
            </w:r>
          </w:p>
        </w:tc>
        <w:tc>
          <w:tcPr>
            <w:tcW w:w="1263" w:type="dxa"/>
            <w:shd w:val="clear" w:color="auto" w:fill="auto"/>
            <w:vAlign w:val="center"/>
          </w:tcPr>
          <w:p w14:paraId="2DBA07D4" w14:textId="77777777" w:rsidR="00DD40F3" w:rsidRDefault="00DD40F3" w:rsidP="00AD4328">
            <w:pPr>
              <w:autoSpaceDE w:val="0"/>
              <w:autoSpaceDN w:val="0"/>
              <w:adjustRightInd w:val="0"/>
              <w:jc w:val="center"/>
            </w:pPr>
            <w:r>
              <w:t>3 146,51</w:t>
            </w:r>
          </w:p>
        </w:tc>
        <w:tc>
          <w:tcPr>
            <w:tcW w:w="850" w:type="dxa"/>
            <w:gridSpan w:val="2"/>
            <w:shd w:val="clear" w:color="auto" w:fill="auto"/>
            <w:vAlign w:val="center"/>
          </w:tcPr>
          <w:p w14:paraId="54CB2C2D" w14:textId="77777777" w:rsidR="00DD40F3" w:rsidRDefault="00DD40F3" w:rsidP="00AD4328">
            <w:pPr>
              <w:ind w:left="-142" w:right="-95"/>
              <w:jc w:val="center"/>
            </w:pPr>
            <w:r w:rsidRPr="001B360F">
              <w:t>x</w:t>
            </w:r>
          </w:p>
        </w:tc>
        <w:tc>
          <w:tcPr>
            <w:tcW w:w="851" w:type="dxa"/>
            <w:gridSpan w:val="2"/>
            <w:shd w:val="clear" w:color="auto" w:fill="auto"/>
            <w:vAlign w:val="center"/>
          </w:tcPr>
          <w:p w14:paraId="116AA439" w14:textId="77777777" w:rsidR="00DD40F3" w:rsidRDefault="00DD40F3" w:rsidP="00AD4328">
            <w:pPr>
              <w:ind w:left="-142" w:right="-95"/>
              <w:jc w:val="center"/>
            </w:pPr>
            <w:r w:rsidRPr="001B360F">
              <w:t>x</w:t>
            </w:r>
          </w:p>
        </w:tc>
        <w:tc>
          <w:tcPr>
            <w:tcW w:w="1007" w:type="dxa"/>
            <w:gridSpan w:val="4"/>
            <w:shd w:val="clear" w:color="auto" w:fill="auto"/>
            <w:vAlign w:val="center"/>
          </w:tcPr>
          <w:p w14:paraId="432AEB6F" w14:textId="77777777" w:rsidR="00DD40F3" w:rsidRDefault="00DD40F3" w:rsidP="00AD4328">
            <w:pPr>
              <w:ind w:left="-142" w:right="-95"/>
              <w:jc w:val="center"/>
            </w:pPr>
            <w:r w:rsidRPr="001B360F">
              <w:t>x</w:t>
            </w:r>
          </w:p>
        </w:tc>
        <w:tc>
          <w:tcPr>
            <w:tcW w:w="851" w:type="dxa"/>
            <w:gridSpan w:val="2"/>
            <w:shd w:val="clear" w:color="auto" w:fill="auto"/>
            <w:vAlign w:val="center"/>
          </w:tcPr>
          <w:p w14:paraId="6096DB29" w14:textId="77777777" w:rsidR="00DD40F3" w:rsidRDefault="00DD40F3" w:rsidP="00AD4328">
            <w:pPr>
              <w:ind w:left="-142" w:right="-95"/>
              <w:jc w:val="center"/>
            </w:pPr>
            <w:r w:rsidRPr="001B360F">
              <w:t>x</w:t>
            </w:r>
          </w:p>
        </w:tc>
        <w:tc>
          <w:tcPr>
            <w:tcW w:w="1120" w:type="dxa"/>
            <w:shd w:val="clear" w:color="auto" w:fill="auto"/>
            <w:vAlign w:val="center"/>
          </w:tcPr>
          <w:p w14:paraId="1662ABEF" w14:textId="77777777" w:rsidR="00DD40F3" w:rsidRDefault="00DD40F3" w:rsidP="00AD4328">
            <w:pPr>
              <w:ind w:left="-142" w:right="-95"/>
              <w:jc w:val="center"/>
            </w:pPr>
            <w:r w:rsidRPr="0079040C">
              <w:t>x</w:t>
            </w:r>
          </w:p>
        </w:tc>
      </w:tr>
      <w:tr w:rsidR="00DD40F3" w:rsidRPr="007C7114" w14:paraId="3CF1E7C4" w14:textId="77777777" w:rsidTr="00DD40F3">
        <w:trPr>
          <w:trHeight w:val="334"/>
        </w:trPr>
        <w:tc>
          <w:tcPr>
            <w:tcW w:w="1114" w:type="dxa"/>
            <w:vMerge/>
            <w:shd w:val="clear" w:color="auto" w:fill="auto"/>
          </w:tcPr>
          <w:p w14:paraId="2FF6536C" w14:textId="77777777" w:rsidR="00DD40F3" w:rsidRPr="007C7114" w:rsidRDefault="00DD40F3" w:rsidP="00AD4328">
            <w:pPr>
              <w:ind w:left="-142" w:right="-128"/>
            </w:pPr>
          </w:p>
        </w:tc>
        <w:tc>
          <w:tcPr>
            <w:tcW w:w="1859" w:type="dxa"/>
            <w:gridSpan w:val="2"/>
            <w:shd w:val="clear" w:color="auto" w:fill="auto"/>
          </w:tcPr>
          <w:p w14:paraId="17EB21FD" w14:textId="77777777" w:rsidR="00DD40F3" w:rsidRPr="007C7114" w:rsidRDefault="00DD40F3" w:rsidP="00AD4328">
            <w:pPr>
              <w:ind w:left="-142" w:right="-128"/>
              <w:jc w:val="center"/>
            </w:pPr>
            <w:proofErr w:type="spellStart"/>
            <w:r w:rsidRPr="007C7114">
              <w:t>Двухставочный</w:t>
            </w:r>
            <w:proofErr w:type="spellEnd"/>
          </w:p>
        </w:tc>
        <w:tc>
          <w:tcPr>
            <w:tcW w:w="710" w:type="dxa"/>
            <w:gridSpan w:val="2"/>
            <w:shd w:val="clear" w:color="auto" w:fill="auto"/>
            <w:vAlign w:val="center"/>
          </w:tcPr>
          <w:p w14:paraId="3283B2E3" w14:textId="77777777" w:rsidR="00DD40F3" w:rsidRDefault="00DD40F3" w:rsidP="00AD4328">
            <w:pPr>
              <w:ind w:left="-142" w:right="-128"/>
              <w:jc w:val="center"/>
            </w:pPr>
            <w:r w:rsidRPr="001B360F">
              <w:t>x</w:t>
            </w:r>
          </w:p>
        </w:tc>
        <w:tc>
          <w:tcPr>
            <w:tcW w:w="1276" w:type="dxa"/>
            <w:gridSpan w:val="2"/>
            <w:shd w:val="clear" w:color="auto" w:fill="auto"/>
            <w:vAlign w:val="center"/>
          </w:tcPr>
          <w:p w14:paraId="01728F5A" w14:textId="77777777" w:rsidR="00DD40F3" w:rsidRDefault="00DD40F3" w:rsidP="00AD4328">
            <w:pPr>
              <w:ind w:left="-142" w:right="-128"/>
              <w:jc w:val="center"/>
            </w:pPr>
            <w:r w:rsidRPr="001B360F">
              <w:t>x</w:t>
            </w:r>
          </w:p>
        </w:tc>
        <w:tc>
          <w:tcPr>
            <w:tcW w:w="1263" w:type="dxa"/>
            <w:shd w:val="clear" w:color="auto" w:fill="auto"/>
            <w:vAlign w:val="center"/>
          </w:tcPr>
          <w:p w14:paraId="22F21DDA" w14:textId="77777777" w:rsidR="00DD40F3" w:rsidRDefault="00DD40F3" w:rsidP="00AD4328">
            <w:pPr>
              <w:ind w:left="-142" w:right="-128"/>
              <w:jc w:val="center"/>
            </w:pPr>
            <w:r w:rsidRPr="001B360F">
              <w:t>x</w:t>
            </w:r>
          </w:p>
        </w:tc>
        <w:tc>
          <w:tcPr>
            <w:tcW w:w="850" w:type="dxa"/>
            <w:gridSpan w:val="2"/>
            <w:shd w:val="clear" w:color="auto" w:fill="auto"/>
            <w:vAlign w:val="center"/>
          </w:tcPr>
          <w:p w14:paraId="3D7009D7" w14:textId="77777777" w:rsidR="00DD40F3" w:rsidRDefault="00DD40F3" w:rsidP="00AD4328">
            <w:pPr>
              <w:ind w:left="-142" w:right="-128"/>
              <w:jc w:val="center"/>
            </w:pPr>
            <w:r w:rsidRPr="001B360F">
              <w:t>x</w:t>
            </w:r>
          </w:p>
        </w:tc>
        <w:tc>
          <w:tcPr>
            <w:tcW w:w="851" w:type="dxa"/>
            <w:gridSpan w:val="2"/>
            <w:shd w:val="clear" w:color="auto" w:fill="auto"/>
            <w:vAlign w:val="center"/>
          </w:tcPr>
          <w:p w14:paraId="0E3653B0" w14:textId="77777777" w:rsidR="00DD40F3" w:rsidRDefault="00DD40F3" w:rsidP="00AD4328">
            <w:pPr>
              <w:ind w:left="-142" w:right="-128"/>
              <w:jc w:val="center"/>
            </w:pPr>
            <w:r w:rsidRPr="001B360F">
              <w:t>x</w:t>
            </w:r>
          </w:p>
        </w:tc>
        <w:tc>
          <w:tcPr>
            <w:tcW w:w="1007" w:type="dxa"/>
            <w:gridSpan w:val="4"/>
            <w:shd w:val="clear" w:color="auto" w:fill="auto"/>
            <w:vAlign w:val="center"/>
          </w:tcPr>
          <w:p w14:paraId="5535492C" w14:textId="77777777" w:rsidR="00DD40F3" w:rsidRDefault="00DD40F3" w:rsidP="00AD4328">
            <w:pPr>
              <w:ind w:left="-142" w:right="-128"/>
              <w:jc w:val="center"/>
            </w:pPr>
            <w:r w:rsidRPr="001B360F">
              <w:t>x</w:t>
            </w:r>
          </w:p>
        </w:tc>
        <w:tc>
          <w:tcPr>
            <w:tcW w:w="851" w:type="dxa"/>
            <w:gridSpan w:val="2"/>
            <w:shd w:val="clear" w:color="auto" w:fill="auto"/>
            <w:vAlign w:val="center"/>
          </w:tcPr>
          <w:p w14:paraId="78450CB3" w14:textId="77777777" w:rsidR="00DD40F3" w:rsidRDefault="00DD40F3" w:rsidP="00AD4328">
            <w:pPr>
              <w:ind w:left="-142" w:right="-128"/>
              <w:jc w:val="center"/>
            </w:pPr>
            <w:r w:rsidRPr="001B360F">
              <w:t>x</w:t>
            </w:r>
          </w:p>
        </w:tc>
        <w:tc>
          <w:tcPr>
            <w:tcW w:w="1120" w:type="dxa"/>
            <w:shd w:val="clear" w:color="auto" w:fill="auto"/>
            <w:vAlign w:val="center"/>
          </w:tcPr>
          <w:p w14:paraId="0C052891" w14:textId="77777777" w:rsidR="00DD40F3" w:rsidRDefault="00DD40F3" w:rsidP="00AD4328">
            <w:pPr>
              <w:ind w:left="-142" w:right="-128"/>
              <w:jc w:val="center"/>
            </w:pPr>
            <w:r w:rsidRPr="0079040C">
              <w:t>x</w:t>
            </w:r>
          </w:p>
        </w:tc>
      </w:tr>
      <w:tr w:rsidR="00DD40F3" w:rsidRPr="007C7114" w14:paraId="2F4C9ED1" w14:textId="77777777" w:rsidTr="00DD40F3">
        <w:trPr>
          <w:trHeight w:val="1365"/>
        </w:trPr>
        <w:tc>
          <w:tcPr>
            <w:tcW w:w="1114" w:type="dxa"/>
            <w:vMerge/>
            <w:shd w:val="clear" w:color="auto" w:fill="auto"/>
          </w:tcPr>
          <w:p w14:paraId="275520AC" w14:textId="77777777" w:rsidR="00DD40F3" w:rsidRPr="007C7114" w:rsidRDefault="00DD40F3" w:rsidP="00AD4328">
            <w:pPr>
              <w:ind w:left="-142" w:right="-128"/>
            </w:pPr>
          </w:p>
        </w:tc>
        <w:tc>
          <w:tcPr>
            <w:tcW w:w="1859" w:type="dxa"/>
            <w:gridSpan w:val="2"/>
            <w:shd w:val="clear" w:color="auto" w:fill="auto"/>
          </w:tcPr>
          <w:p w14:paraId="07D3317E" w14:textId="77777777" w:rsidR="00DD40F3" w:rsidRPr="007C7114" w:rsidRDefault="00DD40F3" w:rsidP="00AD4328">
            <w:pPr>
              <w:ind w:left="-142" w:right="-128"/>
              <w:jc w:val="center"/>
            </w:pPr>
            <w:r w:rsidRPr="007C7114">
              <w:t xml:space="preserve">Ставка за </w:t>
            </w:r>
            <w:r>
              <w:t>т</w:t>
            </w:r>
            <w:r w:rsidRPr="007C7114">
              <w:t>епловую энергию, руб./Гкал</w:t>
            </w:r>
          </w:p>
        </w:tc>
        <w:tc>
          <w:tcPr>
            <w:tcW w:w="710" w:type="dxa"/>
            <w:gridSpan w:val="2"/>
            <w:shd w:val="clear" w:color="auto" w:fill="auto"/>
            <w:vAlign w:val="center"/>
          </w:tcPr>
          <w:p w14:paraId="4C1E5B6E" w14:textId="77777777" w:rsidR="00DD40F3" w:rsidRDefault="00DD40F3" w:rsidP="00AD4328">
            <w:pPr>
              <w:ind w:left="-142" w:right="-128"/>
              <w:jc w:val="center"/>
            </w:pPr>
            <w:r w:rsidRPr="001B360F">
              <w:t>x</w:t>
            </w:r>
          </w:p>
        </w:tc>
        <w:tc>
          <w:tcPr>
            <w:tcW w:w="1276" w:type="dxa"/>
            <w:gridSpan w:val="2"/>
            <w:shd w:val="clear" w:color="auto" w:fill="auto"/>
            <w:vAlign w:val="center"/>
          </w:tcPr>
          <w:p w14:paraId="43A66EB1" w14:textId="77777777" w:rsidR="00DD40F3" w:rsidRDefault="00DD40F3" w:rsidP="00AD4328">
            <w:pPr>
              <w:ind w:left="-142" w:right="-128"/>
              <w:jc w:val="center"/>
            </w:pPr>
            <w:r w:rsidRPr="001B360F">
              <w:t>x</w:t>
            </w:r>
          </w:p>
        </w:tc>
        <w:tc>
          <w:tcPr>
            <w:tcW w:w="1263" w:type="dxa"/>
            <w:shd w:val="clear" w:color="auto" w:fill="auto"/>
            <w:vAlign w:val="center"/>
          </w:tcPr>
          <w:p w14:paraId="62F14D12" w14:textId="77777777" w:rsidR="00DD40F3" w:rsidRDefault="00DD40F3" w:rsidP="00AD4328">
            <w:pPr>
              <w:ind w:left="-142" w:right="-128"/>
              <w:jc w:val="center"/>
            </w:pPr>
            <w:r w:rsidRPr="001B360F">
              <w:t>x</w:t>
            </w:r>
          </w:p>
        </w:tc>
        <w:tc>
          <w:tcPr>
            <w:tcW w:w="850" w:type="dxa"/>
            <w:gridSpan w:val="2"/>
            <w:shd w:val="clear" w:color="auto" w:fill="auto"/>
            <w:vAlign w:val="center"/>
          </w:tcPr>
          <w:p w14:paraId="5E26A466" w14:textId="77777777" w:rsidR="00DD40F3" w:rsidRDefault="00DD40F3" w:rsidP="00AD4328">
            <w:pPr>
              <w:ind w:left="-142" w:right="-128"/>
              <w:jc w:val="center"/>
            </w:pPr>
            <w:r w:rsidRPr="001B360F">
              <w:t>x</w:t>
            </w:r>
          </w:p>
        </w:tc>
        <w:tc>
          <w:tcPr>
            <w:tcW w:w="851" w:type="dxa"/>
            <w:gridSpan w:val="2"/>
            <w:shd w:val="clear" w:color="auto" w:fill="auto"/>
            <w:vAlign w:val="center"/>
          </w:tcPr>
          <w:p w14:paraId="0B7DB65F" w14:textId="77777777" w:rsidR="00DD40F3" w:rsidRDefault="00DD40F3" w:rsidP="00AD4328">
            <w:pPr>
              <w:ind w:left="-142" w:right="-128"/>
              <w:jc w:val="center"/>
            </w:pPr>
            <w:r w:rsidRPr="001B360F">
              <w:t>x</w:t>
            </w:r>
          </w:p>
        </w:tc>
        <w:tc>
          <w:tcPr>
            <w:tcW w:w="1007" w:type="dxa"/>
            <w:gridSpan w:val="4"/>
            <w:shd w:val="clear" w:color="auto" w:fill="auto"/>
            <w:vAlign w:val="center"/>
          </w:tcPr>
          <w:p w14:paraId="70CA21C4" w14:textId="77777777" w:rsidR="00DD40F3" w:rsidRDefault="00DD40F3" w:rsidP="00AD4328">
            <w:pPr>
              <w:ind w:left="-142" w:right="-128"/>
              <w:jc w:val="center"/>
            </w:pPr>
            <w:r w:rsidRPr="001B360F">
              <w:t>x</w:t>
            </w:r>
          </w:p>
        </w:tc>
        <w:tc>
          <w:tcPr>
            <w:tcW w:w="851" w:type="dxa"/>
            <w:gridSpan w:val="2"/>
            <w:shd w:val="clear" w:color="auto" w:fill="auto"/>
            <w:vAlign w:val="center"/>
          </w:tcPr>
          <w:p w14:paraId="157E5271" w14:textId="77777777" w:rsidR="00DD40F3" w:rsidRDefault="00DD40F3" w:rsidP="00AD4328">
            <w:pPr>
              <w:ind w:left="-142" w:right="-128"/>
              <w:jc w:val="center"/>
            </w:pPr>
            <w:r w:rsidRPr="001B360F">
              <w:t>x</w:t>
            </w:r>
          </w:p>
        </w:tc>
        <w:tc>
          <w:tcPr>
            <w:tcW w:w="1120" w:type="dxa"/>
            <w:shd w:val="clear" w:color="auto" w:fill="auto"/>
            <w:vAlign w:val="center"/>
          </w:tcPr>
          <w:p w14:paraId="2A2D84CE" w14:textId="77777777" w:rsidR="00DD40F3" w:rsidRDefault="00DD40F3" w:rsidP="00AD4328">
            <w:pPr>
              <w:ind w:left="-142" w:right="-128"/>
              <w:jc w:val="center"/>
            </w:pPr>
            <w:r w:rsidRPr="0079040C">
              <w:t>x</w:t>
            </w:r>
          </w:p>
        </w:tc>
      </w:tr>
      <w:tr w:rsidR="00DD40F3" w:rsidRPr="007C7114" w14:paraId="621431B6" w14:textId="77777777" w:rsidTr="00DD40F3">
        <w:trPr>
          <w:trHeight w:val="1839"/>
        </w:trPr>
        <w:tc>
          <w:tcPr>
            <w:tcW w:w="1114" w:type="dxa"/>
            <w:vMerge/>
            <w:shd w:val="clear" w:color="auto" w:fill="auto"/>
          </w:tcPr>
          <w:p w14:paraId="29757272" w14:textId="77777777" w:rsidR="00DD40F3" w:rsidRPr="007C7114" w:rsidRDefault="00DD40F3" w:rsidP="00AD4328">
            <w:pPr>
              <w:ind w:left="-142" w:right="-128"/>
            </w:pPr>
          </w:p>
        </w:tc>
        <w:tc>
          <w:tcPr>
            <w:tcW w:w="1859" w:type="dxa"/>
            <w:gridSpan w:val="2"/>
            <w:shd w:val="clear" w:color="auto" w:fill="auto"/>
          </w:tcPr>
          <w:p w14:paraId="19B453F0" w14:textId="77777777" w:rsidR="00DD40F3" w:rsidRDefault="00DD40F3" w:rsidP="00AD4328">
            <w:pPr>
              <w:ind w:left="-142" w:right="-128"/>
              <w:jc w:val="center"/>
            </w:pPr>
          </w:p>
          <w:p w14:paraId="3604CD78" w14:textId="77777777" w:rsidR="00DD40F3" w:rsidRDefault="00DD40F3" w:rsidP="00AD4328">
            <w:pPr>
              <w:ind w:left="-142" w:right="-128"/>
              <w:jc w:val="center"/>
            </w:pPr>
            <w:r w:rsidRPr="007C7114">
              <w:t xml:space="preserve">Ставка за содержание тепловой мощности, </w:t>
            </w:r>
          </w:p>
          <w:p w14:paraId="714B3FAB" w14:textId="77777777" w:rsidR="00DD40F3" w:rsidRDefault="00DD40F3" w:rsidP="00AD4328">
            <w:pPr>
              <w:ind w:left="-142" w:right="-128"/>
              <w:jc w:val="center"/>
            </w:pPr>
            <w:r w:rsidRPr="007C7114">
              <w:t>тыс. руб./</w:t>
            </w:r>
          </w:p>
          <w:p w14:paraId="6ED68379" w14:textId="77777777" w:rsidR="00DD40F3" w:rsidRPr="007C7114" w:rsidRDefault="00DD40F3" w:rsidP="00AD4328">
            <w:pPr>
              <w:ind w:left="-142" w:right="-128"/>
              <w:jc w:val="center"/>
            </w:pPr>
            <w:r w:rsidRPr="007C7114">
              <w:t>Гкал/ч в мес.</w:t>
            </w:r>
          </w:p>
        </w:tc>
        <w:tc>
          <w:tcPr>
            <w:tcW w:w="710" w:type="dxa"/>
            <w:gridSpan w:val="2"/>
            <w:shd w:val="clear" w:color="auto" w:fill="auto"/>
            <w:vAlign w:val="center"/>
          </w:tcPr>
          <w:p w14:paraId="367E98A4" w14:textId="77777777" w:rsidR="00DD40F3" w:rsidRDefault="00DD40F3" w:rsidP="00AD4328">
            <w:pPr>
              <w:ind w:left="-142" w:right="-128"/>
              <w:jc w:val="center"/>
            </w:pPr>
            <w:r w:rsidRPr="001B360F">
              <w:t>x</w:t>
            </w:r>
          </w:p>
        </w:tc>
        <w:tc>
          <w:tcPr>
            <w:tcW w:w="1276" w:type="dxa"/>
            <w:gridSpan w:val="2"/>
            <w:shd w:val="clear" w:color="auto" w:fill="auto"/>
            <w:vAlign w:val="center"/>
          </w:tcPr>
          <w:p w14:paraId="31B2A3C5" w14:textId="77777777" w:rsidR="00DD40F3" w:rsidRDefault="00DD40F3" w:rsidP="00AD4328">
            <w:pPr>
              <w:ind w:left="-142" w:right="-128"/>
              <w:jc w:val="center"/>
            </w:pPr>
            <w:r w:rsidRPr="001B360F">
              <w:t>x</w:t>
            </w:r>
          </w:p>
        </w:tc>
        <w:tc>
          <w:tcPr>
            <w:tcW w:w="1263" w:type="dxa"/>
            <w:shd w:val="clear" w:color="auto" w:fill="auto"/>
            <w:vAlign w:val="center"/>
          </w:tcPr>
          <w:p w14:paraId="2D418E64" w14:textId="77777777" w:rsidR="00DD40F3" w:rsidRDefault="00DD40F3" w:rsidP="00AD4328">
            <w:pPr>
              <w:ind w:left="-142" w:right="-128"/>
              <w:jc w:val="center"/>
            </w:pPr>
            <w:r w:rsidRPr="001B360F">
              <w:t>x</w:t>
            </w:r>
          </w:p>
        </w:tc>
        <w:tc>
          <w:tcPr>
            <w:tcW w:w="850" w:type="dxa"/>
            <w:gridSpan w:val="2"/>
            <w:shd w:val="clear" w:color="auto" w:fill="auto"/>
            <w:vAlign w:val="center"/>
          </w:tcPr>
          <w:p w14:paraId="4700534A" w14:textId="77777777" w:rsidR="00DD40F3" w:rsidRDefault="00DD40F3" w:rsidP="00AD4328">
            <w:pPr>
              <w:ind w:left="-142" w:right="-128"/>
              <w:jc w:val="center"/>
            </w:pPr>
            <w:r w:rsidRPr="001B360F">
              <w:t>x</w:t>
            </w:r>
          </w:p>
        </w:tc>
        <w:tc>
          <w:tcPr>
            <w:tcW w:w="851" w:type="dxa"/>
            <w:gridSpan w:val="2"/>
            <w:shd w:val="clear" w:color="auto" w:fill="auto"/>
            <w:vAlign w:val="center"/>
          </w:tcPr>
          <w:p w14:paraId="72882A3A" w14:textId="77777777" w:rsidR="00DD40F3" w:rsidRDefault="00DD40F3" w:rsidP="00AD4328">
            <w:pPr>
              <w:ind w:left="-142" w:right="-128"/>
              <w:jc w:val="center"/>
            </w:pPr>
            <w:r w:rsidRPr="001B360F">
              <w:t>x</w:t>
            </w:r>
          </w:p>
        </w:tc>
        <w:tc>
          <w:tcPr>
            <w:tcW w:w="1007" w:type="dxa"/>
            <w:gridSpan w:val="4"/>
            <w:shd w:val="clear" w:color="auto" w:fill="auto"/>
            <w:vAlign w:val="center"/>
          </w:tcPr>
          <w:p w14:paraId="6CC8E5EF" w14:textId="77777777" w:rsidR="00DD40F3" w:rsidRDefault="00DD40F3" w:rsidP="00AD4328">
            <w:pPr>
              <w:ind w:left="-142" w:right="-128"/>
              <w:jc w:val="center"/>
            </w:pPr>
            <w:r w:rsidRPr="001B360F">
              <w:t>x</w:t>
            </w:r>
          </w:p>
        </w:tc>
        <w:tc>
          <w:tcPr>
            <w:tcW w:w="851" w:type="dxa"/>
            <w:gridSpan w:val="2"/>
            <w:shd w:val="clear" w:color="auto" w:fill="auto"/>
            <w:vAlign w:val="center"/>
          </w:tcPr>
          <w:p w14:paraId="7229ED32" w14:textId="77777777" w:rsidR="00DD40F3" w:rsidRDefault="00DD40F3" w:rsidP="00AD4328">
            <w:pPr>
              <w:ind w:left="-142" w:right="-128"/>
              <w:jc w:val="center"/>
            </w:pPr>
            <w:r w:rsidRPr="001B360F">
              <w:t>x</w:t>
            </w:r>
          </w:p>
        </w:tc>
        <w:tc>
          <w:tcPr>
            <w:tcW w:w="1120" w:type="dxa"/>
            <w:shd w:val="clear" w:color="auto" w:fill="auto"/>
            <w:vAlign w:val="center"/>
          </w:tcPr>
          <w:p w14:paraId="4D7D7C3E" w14:textId="77777777" w:rsidR="00DD40F3" w:rsidRDefault="00DD40F3" w:rsidP="00AD4328">
            <w:pPr>
              <w:ind w:left="-142" w:right="-128"/>
              <w:jc w:val="center"/>
            </w:pPr>
            <w:r w:rsidRPr="0079040C">
              <w:t>x</w:t>
            </w:r>
          </w:p>
        </w:tc>
      </w:tr>
      <w:tr w:rsidR="00DD40F3" w:rsidRPr="007C7114" w14:paraId="1A4CBF88" w14:textId="77777777" w:rsidTr="00DD40F3">
        <w:tc>
          <w:tcPr>
            <w:tcW w:w="1114" w:type="dxa"/>
            <w:shd w:val="clear" w:color="auto" w:fill="auto"/>
          </w:tcPr>
          <w:p w14:paraId="3BC3EF21" w14:textId="77777777" w:rsidR="00DD40F3" w:rsidRPr="007C7114" w:rsidRDefault="00DD40F3" w:rsidP="00AD4328">
            <w:pPr>
              <w:ind w:left="-142" w:right="-95"/>
              <w:jc w:val="center"/>
            </w:pPr>
            <w:r>
              <w:lastRenderedPageBreak/>
              <w:t>1</w:t>
            </w:r>
          </w:p>
        </w:tc>
        <w:tc>
          <w:tcPr>
            <w:tcW w:w="1719" w:type="dxa"/>
            <w:shd w:val="clear" w:color="auto" w:fill="auto"/>
          </w:tcPr>
          <w:p w14:paraId="66B9A0EC" w14:textId="77777777" w:rsidR="00DD40F3" w:rsidRPr="007C7114" w:rsidRDefault="00DD40F3" w:rsidP="00AD4328">
            <w:pPr>
              <w:ind w:left="-142" w:right="-95"/>
              <w:jc w:val="center"/>
            </w:pPr>
            <w:r>
              <w:t>2</w:t>
            </w:r>
          </w:p>
        </w:tc>
        <w:tc>
          <w:tcPr>
            <w:tcW w:w="850" w:type="dxa"/>
            <w:gridSpan w:val="3"/>
            <w:shd w:val="clear" w:color="auto" w:fill="auto"/>
          </w:tcPr>
          <w:p w14:paraId="7A5F7910" w14:textId="77777777" w:rsidR="00DD40F3" w:rsidRPr="007C7114" w:rsidRDefault="00DD40F3" w:rsidP="00AD4328">
            <w:pPr>
              <w:ind w:left="-142" w:right="-95"/>
              <w:jc w:val="center"/>
            </w:pPr>
            <w:r>
              <w:t>3</w:t>
            </w:r>
          </w:p>
        </w:tc>
        <w:tc>
          <w:tcPr>
            <w:tcW w:w="1276" w:type="dxa"/>
            <w:gridSpan w:val="2"/>
            <w:shd w:val="clear" w:color="auto" w:fill="auto"/>
          </w:tcPr>
          <w:p w14:paraId="3BB45A44" w14:textId="77777777" w:rsidR="00DD40F3" w:rsidRPr="007C7114" w:rsidRDefault="00DD40F3" w:rsidP="00AD4328">
            <w:pPr>
              <w:ind w:left="-142" w:right="-95"/>
              <w:jc w:val="center"/>
            </w:pPr>
            <w:r>
              <w:t>4</w:t>
            </w:r>
          </w:p>
        </w:tc>
        <w:tc>
          <w:tcPr>
            <w:tcW w:w="1276" w:type="dxa"/>
            <w:gridSpan w:val="2"/>
            <w:shd w:val="clear" w:color="auto" w:fill="auto"/>
          </w:tcPr>
          <w:p w14:paraId="10F7BB7F" w14:textId="77777777" w:rsidR="00DD40F3" w:rsidRPr="007C7114" w:rsidRDefault="00DD40F3" w:rsidP="00AD4328">
            <w:pPr>
              <w:ind w:left="-142" w:right="-95"/>
              <w:jc w:val="center"/>
            </w:pPr>
            <w:r>
              <w:t>5</w:t>
            </w:r>
          </w:p>
        </w:tc>
        <w:tc>
          <w:tcPr>
            <w:tcW w:w="851" w:type="dxa"/>
            <w:gridSpan w:val="2"/>
            <w:shd w:val="clear" w:color="auto" w:fill="auto"/>
          </w:tcPr>
          <w:p w14:paraId="0AE0B3FB" w14:textId="77777777" w:rsidR="00DD40F3" w:rsidRPr="007C7114" w:rsidRDefault="00DD40F3" w:rsidP="00AD4328">
            <w:pPr>
              <w:ind w:left="-142" w:right="-95"/>
              <w:jc w:val="center"/>
            </w:pPr>
            <w:r>
              <w:t>6</w:t>
            </w:r>
          </w:p>
        </w:tc>
        <w:tc>
          <w:tcPr>
            <w:tcW w:w="850" w:type="dxa"/>
            <w:gridSpan w:val="2"/>
            <w:shd w:val="clear" w:color="auto" w:fill="auto"/>
          </w:tcPr>
          <w:p w14:paraId="69656A8A" w14:textId="77777777" w:rsidR="00DD40F3" w:rsidRPr="007C7114" w:rsidRDefault="00DD40F3" w:rsidP="00AD4328">
            <w:pPr>
              <w:ind w:left="-142" w:right="-95"/>
              <w:jc w:val="center"/>
            </w:pPr>
            <w:r>
              <w:t>7</w:t>
            </w:r>
          </w:p>
        </w:tc>
        <w:tc>
          <w:tcPr>
            <w:tcW w:w="851" w:type="dxa"/>
            <w:shd w:val="clear" w:color="auto" w:fill="auto"/>
          </w:tcPr>
          <w:p w14:paraId="72B51F79" w14:textId="77777777" w:rsidR="00DD40F3" w:rsidRPr="007C7114" w:rsidRDefault="00DD40F3" w:rsidP="00AD4328">
            <w:pPr>
              <w:ind w:left="-142" w:right="-95"/>
              <w:jc w:val="center"/>
            </w:pPr>
            <w:r>
              <w:t>8</w:t>
            </w:r>
          </w:p>
        </w:tc>
        <w:tc>
          <w:tcPr>
            <w:tcW w:w="994" w:type="dxa"/>
            <w:gridSpan w:val="4"/>
            <w:shd w:val="clear" w:color="auto" w:fill="auto"/>
          </w:tcPr>
          <w:p w14:paraId="29856204" w14:textId="77777777" w:rsidR="00DD40F3" w:rsidRPr="007C7114" w:rsidRDefault="00DD40F3" w:rsidP="00AD4328">
            <w:pPr>
              <w:ind w:left="-142" w:right="-95"/>
              <w:jc w:val="center"/>
            </w:pPr>
            <w:r>
              <w:t>9</w:t>
            </w:r>
          </w:p>
        </w:tc>
        <w:tc>
          <w:tcPr>
            <w:tcW w:w="1120" w:type="dxa"/>
            <w:shd w:val="clear" w:color="auto" w:fill="auto"/>
          </w:tcPr>
          <w:p w14:paraId="7D0DED12" w14:textId="77777777" w:rsidR="00DD40F3" w:rsidRPr="007C7114" w:rsidRDefault="00DD40F3" w:rsidP="00AD4328">
            <w:pPr>
              <w:ind w:left="-142" w:right="-95"/>
              <w:jc w:val="center"/>
            </w:pPr>
            <w:r>
              <w:t>10</w:t>
            </w:r>
          </w:p>
        </w:tc>
      </w:tr>
      <w:tr w:rsidR="00DD40F3" w:rsidRPr="007C7114" w14:paraId="14DC9543" w14:textId="77777777" w:rsidTr="00DD40F3">
        <w:trPr>
          <w:trHeight w:val="417"/>
        </w:trPr>
        <w:tc>
          <w:tcPr>
            <w:tcW w:w="1114" w:type="dxa"/>
            <w:vMerge w:val="restart"/>
            <w:shd w:val="clear" w:color="auto" w:fill="auto"/>
            <w:vAlign w:val="center"/>
          </w:tcPr>
          <w:p w14:paraId="0D5C7EC7" w14:textId="77777777" w:rsidR="00DD40F3" w:rsidRPr="007C7114" w:rsidRDefault="00DD40F3" w:rsidP="00AD4328">
            <w:pPr>
              <w:ind w:left="-142" w:right="-95"/>
              <w:jc w:val="center"/>
            </w:pPr>
            <w:r w:rsidRPr="00D31A9D">
              <w:t>ООО «Велес»</w:t>
            </w:r>
          </w:p>
        </w:tc>
        <w:tc>
          <w:tcPr>
            <w:tcW w:w="9787" w:type="dxa"/>
            <w:gridSpan w:val="18"/>
            <w:shd w:val="clear" w:color="auto" w:fill="auto"/>
            <w:vAlign w:val="center"/>
          </w:tcPr>
          <w:p w14:paraId="30785EE0" w14:textId="77777777" w:rsidR="00DD40F3" w:rsidRPr="007C7114" w:rsidRDefault="00DD40F3" w:rsidP="00AD4328">
            <w:pPr>
              <w:ind w:left="-142" w:right="-95"/>
              <w:jc w:val="center"/>
            </w:pPr>
            <w:r w:rsidRPr="007C7114">
              <w:t>Население *</w:t>
            </w:r>
          </w:p>
        </w:tc>
      </w:tr>
      <w:tr w:rsidR="00DD40F3" w:rsidRPr="007C7114" w14:paraId="4CCD68CD" w14:textId="77777777" w:rsidTr="00DD40F3">
        <w:trPr>
          <w:trHeight w:val="517"/>
        </w:trPr>
        <w:tc>
          <w:tcPr>
            <w:tcW w:w="1114" w:type="dxa"/>
            <w:vMerge/>
            <w:shd w:val="clear" w:color="auto" w:fill="auto"/>
          </w:tcPr>
          <w:p w14:paraId="6D56F5AB" w14:textId="77777777" w:rsidR="00DD40F3" w:rsidRPr="007C7114" w:rsidRDefault="00DD40F3" w:rsidP="00AD4328">
            <w:pPr>
              <w:ind w:left="-142" w:right="-95"/>
            </w:pPr>
          </w:p>
        </w:tc>
        <w:tc>
          <w:tcPr>
            <w:tcW w:w="1719" w:type="dxa"/>
            <w:vMerge w:val="restart"/>
            <w:shd w:val="clear" w:color="auto" w:fill="auto"/>
            <w:vAlign w:val="center"/>
          </w:tcPr>
          <w:p w14:paraId="3C1B8227" w14:textId="77777777" w:rsidR="00DD40F3" w:rsidRPr="00AB1CA7" w:rsidRDefault="00DD40F3" w:rsidP="00AD4328">
            <w:pPr>
              <w:ind w:left="-142" w:right="-95"/>
              <w:jc w:val="center"/>
            </w:pPr>
            <w:proofErr w:type="spellStart"/>
            <w:r w:rsidRPr="00AB1CA7">
              <w:t>Одноставочный</w:t>
            </w:r>
            <w:proofErr w:type="spellEnd"/>
          </w:p>
          <w:p w14:paraId="065CF4B4" w14:textId="77777777" w:rsidR="00DD40F3" w:rsidRPr="00AB1CA7" w:rsidRDefault="00DD40F3" w:rsidP="00AD4328">
            <w:pPr>
              <w:ind w:left="-142" w:right="-95"/>
              <w:jc w:val="center"/>
              <w:rPr>
                <w:i/>
              </w:rPr>
            </w:pPr>
            <w:r w:rsidRPr="00AB1CA7">
              <w:t>руб./Гкал</w:t>
            </w:r>
          </w:p>
        </w:tc>
        <w:tc>
          <w:tcPr>
            <w:tcW w:w="832" w:type="dxa"/>
            <w:gridSpan w:val="2"/>
            <w:shd w:val="clear" w:color="auto" w:fill="auto"/>
            <w:vAlign w:val="center"/>
          </w:tcPr>
          <w:p w14:paraId="37244B66" w14:textId="77777777" w:rsidR="00DD40F3" w:rsidRDefault="00DD40F3" w:rsidP="00AD4328">
            <w:pPr>
              <w:ind w:left="-142" w:right="-95"/>
              <w:jc w:val="center"/>
            </w:pPr>
            <w:r>
              <w:t>2017</w:t>
            </w:r>
          </w:p>
        </w:tc>
        <w:tc>
          <w:tcPr>
            <w:tcW w:w="1276" w:type="dxa"/>
            <w:gridSpan w:val="2"/>
            <w:shd w:val="clear" w:color="auto" w:fill="auto"/>
            <w:vAlign w:val="center"/>
          </w:tcPr>
          <w:p w14:paraId="066D4FC4" w14:textId="77777777" w:rsidR="00DD40F3" w:rsidRPr="008B11FB" w:rsidRDefault="00DD40F3" w:rsidP="00AD4328">
            <w:pPr>
              <w:jc w:val="center"/>
            </w:pPr>
            <w:r w:rsidRPr="008B11FB">
              <w:t>2</w:t>
            </w:r>
            <w:r>
              <w:t> 850,10</w:t>
            </w:r>
          </w:p>
        </w:tc>
        <w:tc>
          <w:tcPr>
            <w:tcW w:w="1281" w:type="dxa"/>
            <w:gridSpan w:val="2"/>
            <w:shd w:val="clear" w:color="auto" w:fill="auto"/>
            <w:vAlign w:val="center"/>
          </w:tcPr>
          <w:p w14:paraId="2A99BF29" w14:textId="77777777" w:rsidR="00DD40F3" w:rsidRDefault="00DD40F3" w:rsidP="00AD4328">
            <w:pPr>
              <w:autoSpaceDE w:val="0"/>
              <w:autoSpaceDN w:val="0"/>
              <w:adjustRightInd w:val="0"/>
              <w:jc w:val="center"/>
            </w:pPr>
            <w:r>
              <w:t xml:space="preserve">2 934,16 </w:t>
            </w:r>
          </w:p>
        </w:tc>
        <w:tc>
          <w:tcPr>
            <w:tcW w:w="850" w:type="dxa"/>
            <w:gridSpan w:val="2"/>
            <w:shd w:val="clear" w:color="auto" w:fill="auto"/>
            <w:vAlign w:val="center"/>
          </w:tcPr>
          <w:p w14:paraId="67476122" w14:textId="77777777" w:rsidR="00DD40F3" w:rsidRDefault="00DD40F3" w:rsidP="00AD4328">
            <w:pPr>
              <w:ind w:left="-142" w:right="-95"/>
              <w:jc w:val="center"/>
            </w:pPr>
            <w:r w:rsidRPr="001B360F">
              <w:t>x</w:t>
            </w:r>
          </w:p>
        </w:tc>
        <w:tc>
          <w:tcPr>
            <w:tcW w:w="851" w:type="dxa"/>
            <w:gridSpan w:val="2"/>
            <w:shd w:val="clear" w:color="auto" w:fill="auto"/>
            <w:vAlign w:val="center"/>
          </w:tcPr>
          <w:p w14:paraId="38663C01" w14:textId="77777777" w:rsidR="00DD40F3" w:rsidRDefault="00DD40F3" w:rsidP="00AD4328">
            <w:pPr>
              <w:ind w:left="-142" w:right="-95"/>
              <w:jc w:val="center"/>
            </w:pPr>
            <w:r w:rsidRPr="001B360F">
              <w:t>x</w:t>
            </w:r>
          </w:p>
        </w:tc>
        <w:tc>
          <w:tcPr>
            <w:tcW w:w="899" w:type="dxa"/>
            <w:gridSpan w:val="3"/>
            <w:shd w:val="clear" w:color="auto" w:fill="auto"/>
            <w:vAlign w:val="center"/>
          </w:tcPr>
          <w:p w14:paraId="4518C65C" w14:textId="77777777" w:rsidR="00DD40F3" w:rsidRDefault="00DD40F3" w:rsidP="00AD4328">
            <w:pPr>
              <w:ind w:left="-142" w:right="-95"/>
              <w:jc w:val="center"/>
            </w:pPr>
            <w:r w:rsidRPr="001B360F">
              <w:t>x</w:t>
            </w:r>
          </w:p>
        </w:tc>
        <w:tc>
          <w:tcPr>
            <w:tcW w:w="944" w:type="dxa"/>
            <w:gridSpan w:val="2"/>
            <w:shd w:val="clear" w:color="auto" w:fill="auto"/>
            <w:vAlign w:val="center"/>
          </w:tcPr>
          <w:p w14:paraId="627E82A6" w14:textId="77777777" w:rsidR="00DD40F3" w:rsidRDefault="00DD40F3" w:rsidP="00AD4328">
            <w:pPr>
              <w:ind w:left="-142" w:right="-95"/>
              <w:jc w:val="center"/>
            </w:pPr>
            <w:r w:rsidRPr="001B360F">
              <w:t>x</w:t>
            </w:r>
          </w:p>
        </w:tc>
        <w:tc>
          <w:tcPr>
            <w:tcW w:w="1135" w:type="dxa"/>
            <w:gridSpan w:val="2"/>
            <w:shd w:val="clear" w:color="auto" w:fill="auto"/>
            <w:vAlign w:val="center"/>
          </w:tcPr>
          <w:p w14:paraId="2A67023B" w14:textId="77777777" w:rsidR="00DD40F3" w:rsidRDefault="00DD40F3" w:rsidP="00AD4328">
            <w:pPr>
              <w:ind w:left="-142" w:right="-95"/>
              <w:jc w:val="center"/>
            </w:pPr>
            <w:r w:rsidRPr="0079040C">
              <w:t>x</w:t>
            </w:r>
          </w:p>
        </w:tc>
      </w:tr>
      <w:tr w:rsidR="00DD40F3" w:rsidRPr="007C7114" w14:paraId="4E9917FF" w14:textId="77777777" w:rsidTr="00DD40F3">
        <w:tc>
          <w:tcPr>
            <w:tcW w:w="1114" w:type="dxa"/>
            <w:vMerge/>
            <w:shd w:val="clear" w:color="auto" w:fill="auto"/>
          </w:tcPr>
          <w:p w14:paraId="7F3A525E" w14:textId="77777777" w:rsidR="00DD40F3" w:rsidRPr="007C7114" w:rsidRDefault="00DD40F3" w:rsidP="00AD4328">
            <w:pPr>
              <w:ind w:left="-142" w:right="-95"/>
            </w:pPr>
          </w:p>
        </w:tc>
        <w:tc>
          <w:tcPr>
            <w:tcW w:w="1719" w:type="dxa"/>
            <w:vMerge/>
            <w:shd w:val="clear" w:color="auto" w:fill="auto"/>
          </w:tcPr>
          <w:p w14:paraId="7B76CE71" w14:textId="77777777" w:rsidR="00DD40F3" w:rsidRPr="00AB1CA7" w:rsidRDefault="00DD40F3" w:rsidP="00AD4328">
            <w:pPr>
              <w:ind w:left="-142" w:right="-95"/>
              <w:jc w:val="center"/>
              <w:rPr>
                <w:i/>
              </w:rPr>
            </w:pPr>
          </w:p>
        </w:tc>
        <w:tc>
          <w:tcPr>
            <w:tcW w:w="832" w:type="dxa"/>
            <w:gridSpan w:val="2"/>
            <w:shd w:val="clear" w:color="auto" w:fill="auto"/>
            <w:vAlign w:val="center"/>
          </w:tcPr>
          <w:p w14:paraId="17DAAD47" w14:textId="77777777" w:rsidR="00DD40F3" w:rsidRPr="001B360F" w:rsidRDefault="00DD40F3" w:rsidP="00AD4328">
            <w:pPr>
              <w:ind w:left="-142" w:right="-95"/>
              <w:jc w:val="center"/>
            </w:pPr>
            <w:r>
              <w:t>2018</w:t>
            </w:r>
          </w:p>
        </w:tc>
        <w:tc>
          <w:tcPr>
            <w:tcW w:w="1276" w:type="dxa"/>
            <w:gridSpan w:val="2"/>
            <w:shd w:val="clear" w:color="auto" w:fill="auto"/>
            <w:vAlign w:val="center"/>
          </w:tcPr>
          <w:p w14:paraId="3B3649BF" w14:textId="77777777" w:rsidR="00DD40F3" w:rsidRPr="008B11FB" w:rsidRDefault="00DD40F3" w:rsidP="00AD4328">
            <w:pPr>
              <w:jc w:val="center"/>
            </w:pPr>
            <w:r w:rsidRPr="008B11FB">
              <w:t>2</w:t>
            </w:r>
            <w:r>
              <w:t xml:space="preserve"> </w:t>
            </w:r>
            <w:r w:rsidRPr="008B11FB">
              <w:t>934,16</w:t>
            </w:r>
          </w:p>
        </w:tc>
        <w:tc>
          <w:tcPr>
            <w:tcW w:w="1281" w:type="dxa"/>
            <w:gridSpan w:val="2"/>
            <w:shd w:val="clear" w:color="auto" w:fill="auto"/>
            <w:vAlign w:val="center"/>
          </w:tcPr>
          <w:p w14:paraId="2CB7ECC5" w14:textId="77777777" w:rsidR="00DD40F3" w:rsidRDefault="00DD40F3" w:rsidP="00AD4328">
            <w:pPr>
              <w:autoSpaceDE w:val="0"/>
              <w:autoSpaceDN w:val="0"/>
              <w:adjustRightInd w:val="0"/>
              <w:jc w:val="center"/>
            </w:pPr>
            <w:r>
              <w:t xml:space="preserve">2 911,63 </w:t>
            </w:r>
          </w:p>
        </w:tc>
        <w:tc>
          <w:tcPr>
            <w:tcW w:w="850" w:type="dxa"/>
            <w:gridSpan w:val="2"/>
            <w:shd w:val="clear" w:color="auto" w:fill="auto"/>
            <w:vAlign w:val="center"/>
          </w:tcPr>
          <w:p w14:paraId="270306E0" w14:textId="77777777" w:rsidR="00DD40F3" w:rsidRDefault="00DD40F3" w:rsidP="00AD4328">
            <w:pPr>
              <w:ind w:left="-142" w:right="-95"/>
              <w:jc w:val="center"/>
            </w:pPr>
            <w:r w:rsidRPr="001B360F">
              <w:t>x</w:t>
            </w:r>
          </w:p>
        </w:tc>
        <w:tc>
          <w:tcPr>
            <w:tcW w:w="851" w:type="dxa"/>
            <w:gridSpan w:val="2"/>
            <w:shd w:val="clear" w:color="auto" w:fill="auto"/>
            <w:vAlign w:val="center"/>
          </w:tcPr>
          <w:p w14:paraId="3A2B99E4" w14:textId="77777777" w:rsidR="00DD40F3" w:rsidRDefault="00DD40F3" w:rsidP="00AD4328">
            <w:pPr>
              <w:ind w:left="-142" w:right="-95"/>
              <w:jc w:val="center"/>
            </w:pPr>
            <w:r w:rsidRPr="001B360F">
              <w:t>x</w:t>
            </w:r>
          </w:p>
        </w:tc>
        <w:tc>
          <w:tcPr>
            <w:tcW w:w="899" w:type="dxa"/>
            <w:gridSpan w:val="3"/>
            <w:shd w:val="clear" w:color="auto" w:fill="auto"/>
            <w:vAlign w:val="center"/>
          </w:tcPr>
          <w:p w14:paraId="35BB837D" w14:textId="77777777" w:rsidR="00DD40F3" w:rsidRDefault="00DD40F3" w:rsidP="00AD4328">
            <w:pPr>
              <w:ind w:left="-142" w:right="-95"/>
              <w:jc w:val="center"/>
            </w:pPr>
            <w:r w:rsidRPr="001B360F">
              <w:t>x</w:t>
            </w:r>
          </w:p>
        </w:tc>
        <w:tc>
          <w:tcPr>
            <w:tcW w:w="944" w:type="dxa"/>
            <w:gridSpan w:val="2"/>
            <w:shd w:val="clear" w:color="auto" w:fill="auto"/>
            <w:vAlign w:val="center"/>
          </w:tcPr>
          <w:p w14:paraId="75B02D12" w14:textId="77777777" w:rsidR="00DD40F3" w:rsidRDefault="00DD40F3" w:rsidP="00AD4328">
            <w:pPr>
              <w:ind w:left="-142" w:right="-95"/>
              <w:jc w:val="center"/>
            </w:pPr>
            <w:r w:rsidRPr="001B360F">
              <w:t>x</w:t>
            </w:r>
          </w:p>
        </w:tc>
        <w:tc>
          <w:tcPr>
            <w:tcW w:w="1135" w:type="dxa"/>
            <w:gridSpan w:val="2"/>
            <w:shd w:val="clear" w:color="auto" w:fill="auto"/>
            <w:vAlign w:val="center"/>
          </w:tcPr>
          <w:p w14:paraId="02BE0381" w14:textId="77777777" w:rsidR="00DD40F3" w:rsidRDefault="00DD40F3" w:rsidP="00AD4328">
            <w:pPr>
              <w:ind w:left="-142" w:right="-95"/>
              <w:jc w:val="center"/>
            </w:pPr>
            <w:r w:rsidRPr="0079040C">
              <w:t>x</w:t>
            </w:r>
          </w:p>
        </w:tc>
      </w:tr>
      <w:tr w:rsidR="00DD40F3" w:rsidRPr="007C7114" w14:paraId="5A4CA1B5" w14:textId="77777777" w:rsidTr="00DD40F3">
        <w:tc>
          <w:tcPr>
            <w:tcW w:w="1114" w:type="dxa"/>
            <w:vMerge/>
            <w:shd w:val="clear" w:color="auto" w:fill="auto"/>
          </w:tcPr>
          <w:p w14:paraId="623A6AF4" w14:textId="77777777" w:rsidR="00DD40F3" w:rsidRPr="007C7114" w:rsidRDefault="00DD40F3" w:rsidP="00AD4328">
            <w:pPr>
              <w:ind w:left="-142" w:right="-95"/>
            </w:pPr>
          </w:p>
        </w:tc>
        <w:tc>
          <w:tcPr>
            <w:tcW w:w="1719" w:type="dxa"/>
            <w:vMerge/>
            <w:shd w:val="clear" w:color="auto" w:fill="auto"/>
          </w:tcPr>
          <w:p w14:paraId="7625F0E6" w14:textId="77777777" w:rsidR="00DD40F3" w:rsidRPr="00AB1CA7" w:rsidRDefault="00DD40F3" w:rsidP="00AD4328">
            <w:pPr>
              <w:ind w:left="-142" w:right="-95"/>
              <w:jc w:val="center"/>
              <w:rPr>
                <w:i/>
              </w:rPr>
            </w:pPr>
          </w:p>
        </w:tc>
        <w:tc>
          <w:tcPr>
            <w:tcW w:w="832" w:type="dxa"/>
            <w:gridSpan w:val="2"/>
            <w:shd w:val="clear" w:color="auto" w:fill="auto"/>
            <w:vAlign w:val="center"/>
          </w:tcPr>
          <w:p w14:paraId="289794BA" w14:textId="77777777" w:rsidR="00DD40F3" w:rsidRPr="001B360F" w:rsidRDefault="00DD40F3" w:rsidP="00AD4328">
            <w:pPr>
              <w:ind w:left="-142" w:right="-95"/>
              <w:jc w:val="center"/>
            </w:pPr>
            <w:r>
              <w:t>2019</w:t>
            </w:r>
          </w:p>
        </w:tc>
        <w:tc>
          <w:tcPr>
            <w:tcW w:w="1276" w:type="dxa"/>
            <w:gridSpan w:val="2"/>
            <w:shd w:val="clear" w:color="auto" w:fill="auto"/>
            <w:vAlign w:val="center"/>
          </w:tcPr>
          <w:p w14:paraId="5A317012" w14:textId="77777777" w:rsidR="00DD40F3" w:rsidRPr="008B11FB" w:rsidRDefault="00DD40F3" w:rsidP="00AD4328">
            <w:pPr>
              <w:jc w:val="center"/>
            </w:pPr>
            <w:r>
              <w:t>3 064,98</w:t>
            </w:r>
          </w:p>
        </w:tc>
        <w:tc>
          <w:tcPr>
            <w:tcW w:w="1281" w:type="dxa"/>
            <w:gridSpan w:val="2"/>
            <w:shd w:val="clear" w:color="auto" w:fill="auto"/>
            <w:vAlign w:val="center"/>
          </w:tcPr>
          <w:p w14:paraId="35A54DD6" w14:textId="77777777" w:rsidR="00DD40F3" w:rsidRDefault="00DD40F3" w:rsidP="00AD4328">
            <w:pPr>
              <w:autoSpaceDE w:val="0"/>
              <w:autoSpaceDN w:val="0"/>
              <w:adjustRightInd w:val="0"/>
              <w:jc w:val="center"/>
            </w:pPr>
            <w:r>
              <w:t>3 146,51</w:t>
            </w:r>
          </w:p>
        </w:tc>
        <w:tc>
          <w:tcPr>
            <w:tcW w:w="850" w:type="dxa"/>
            <w:gridSpan w:val="2"/>
            <w:shd w:val="clear" w:color="auto" w:fill="auto"/>
            <w:vAlign w:val="center"/>
          </w:tcPr>
          <w:p w14:paraId="21A7E8C8" w14:textId="77777777" w:rsidR="00DD40F3" w:rsidRDefault="00DD40F3" w:rsidP="00AD4328">
            <w:pPr>
              <w:ind w:left="-142" w:right="-95"/>
              <w:jc w:val="center"/>
            </w:pPr>
            <w:r w:rsidRPr="001B360F">
              <w:t>x</w:t>
            </w:r>
          </w:p>
        </w:tc>
        <w:tc>
          <w:tcPr>
            <w:tcW w:w="851" w:type="dxa"/>
            <w:gridSpan w:val="2"/>
            <w:shd w:val="clear" w:color="auto" w:fill="auto"/>
            <w:vAlign w:val="center"/>
          </w:tcPr>
          <w:p w14:paraId="4199F28F" w14:textId="77777777" w:rsidR="00DD40F3" w:rsidRDefault="00DD40F3" w:rsidP="00AD4328">
            <w:pPr>
              <w:ind w:left="-142" w:right="-95"/>
              <w:jc w:val="center"/>
            </w:pPr>
            <w:r w:rsidRPr="001B360F">
              <w:t>x</w:t>
            </w:r>
          </w:p>
        </w:tc>
        <w:tc>
          <w:tcPr>
            <w:tcW w:w="899" w:type="dxa"/>
            <w:gridSpan w:val="3"/>
            <w:shd w:val="clear" w:color="auto" w:fill="auto"/>
            <w:vAlign w:val="center"/>
          </w:tcPr>
          <w:p w14:paraId="49FB30BD" w14:textId="77777777" w:rsidR="00DD40F3" w:rsidRDefault="00DD40F3" w:rsidP="00AD4328">
            <w:pPr>
              <w:ind w:left="-142" w:right="-95"/>
              <w:jc w:val="center"/>
            </w:pPr>
            <w:r w:rsidRPr="001B360F">
              <w:t>x</w:t>
            </w:r>
          </w:p>
        </w:tc>
        <w:tc>
          <w:tcPr>
            <w:tcW w:w="944" w:type="dxa"/>
            <w:gridSpan w:val="2"/>
            <w:shd w:val="clear" w:color="auto" w:fill="auto"/>
            <w:vAlign w:val="center"/>
          </w:tcPr>
          <w:p w14:paraId="4489A5DE" w14:textId="77777777" w:rsidR="00DD40F3" w:rsidRDefault="00DD40F3" w:rsidP="00AD4328">
            <w:pPr>
              <w:ind w:left="-142" w:right="-95"/>
              <w:jc w:val="center"/>
            </w:pPr>
            <w:r w:rsidRPr="001B360F">
              <w:t>x</w:t>
            </w:r>
          </w:p>
        </w:tc>
        <w:tc>
          <w:tcPr>
            <w:tcW w:w="1135" w:type="dxa"/>
            <w:gridSpan w:val="2"/>
            <w:shd w:val="clear" w:color="auto" w:fill="auto"/>
            <w:vAlign w:val="center"/>
          </w:tcPr>
          <w:p w14:paraId="6FACFC01" w14:textId="77777777" w:rsidR="00DD40F3" w:rsidRDefault="00DD40F3" w:rsidP="00AD4328">
            <w:pPr>
              <w:ind w:left="-142" w:right="-95"/>
              <w:jc w:val="center"/>
            </w:pPr>
            <w:r w:rsidRPr="0079040C">
              <w:t>x</w:t>
            </w:r>
          </w:p>
        </w:tc>
      </w:tr>
      <w:tr w:rsidR="00DD40F3" w:rsidRPr="007C7114" w14:paraId="5A950C37" w14:textId="77777777" w:rsidTr="00DD40F3">
        <w:tc>
          <w:tcPr>
            <w:tcW w:w="1114" w:type="dxa"/>
            <w:vMerge/>
            <w:shd w:val="clear" w:color="auto" w:fill="auto"/>
          </w:tcPr>
          <w:p w14:paraId="48E47398" w14:textId="77777777" w:rsidR="00DD40F3" w:rsidRPr="007C7114" w:rsidRDefault="00DD40F3" w:rsidP="00AD4328">
            <w:pPr>
              <w:ind w:left="-142" w:right="-95"/>
            </w:pPr>
          </w:p>
        </w:tc>
        <w:tc>
          <w:tcPr>
            <w:tcW w:w="1719" w:type="dxa"/>
            <w:shd w:val="clear" w:color="auto" w:fill="auto"/>
          </w:tcPr>
          <w:p w14:paraId="7F337C0F" w14:textId="77777777" w:rsidR="00DD40F3" w:rsidRPr="007C7114" w:rsidRDefault="00DD40F3" w:rsidP="00AD4328">
            <w:pPr>
              <w:ind w:left="-142" w:right="-95"/>
              <w:jc w:val="center"/>
            </w:pPr>
            <w:proofErr w:type="spellStart"/>
            <w:r w:rsidRPr="007C7114">
              <w:t>Двухставочный</w:t>
            </w:r>
            <w:proofErr w:type="spellEnd"/>
          </w:p>
        </w:tc>
        <w:tc>
          <w:tcPr>
            <w:tcW w:w="832" w:type="dxa"/>
            <w:gridSpan w:val="2"/>
            <w:shd w:val="clear" w:color="auto" w:fill="auto"/>
            <w:vAlign w:val="center"/>
          </w:tcPr>
          <w:p w14:paraId="752B5697" w14:textId="77777777" w:rsidR="00DD40F3" w:rsidRDefault="00DD40F3" w:rsidP="00AD4328">
            <w:pPr>
              <w:ind w:left="-142" w:right="-95"/>
              <w:jc w:val="center"/>
            </w:pPr>
            <w:r w:rsidRPr="001B360F">
              <w:t>x</w:t>
            </w:r>
          </w:p>
        </w:tc>
        <w:tc>
          <w:tcPr>
            <w:tcW w:w="1276" w:type="dxa"/>
            <w:gridSpan w:val="2"/>
            <w:shd w:val="clear" w:color="auto" w:fill="auto"/>
            <w:vAlign w:val="center"/>
          </w:tcPr>
          <w:p w14:paraId="1AA5C489" w14:textId="77777777" w:rsidR="00DD40F3" w:rsidRDefault="00DD40F3" w:rsidP="00AD4328">
            <w:pPr>
              <w:ind w:left="-142" w:right="-95"/>
              <w:jc w:val="center"/>
            </w:pPr>
            <w:r w:rsidRPr="001B360F">
              <w:t>x</w:t>
            </w:r>
          </w:p>
        </w:tc>
        <w:tc>
          <w:tcPr>
            <w:tcW w:w="1281" w:type="dxa"/>
            <w:gridSpan w:val="2"/>
            <w:shd w:val="clear" w:color="auto" w:fill="auto"/>
            <w:vAlign w:val="center"/>
          </w:tcPr>
          <w:p w14:paraId="647181FA" w14:textId="77777777" w:rsidR="00DD40F3" w:rsidRDefault="00DD40F3" w:rsidP="00AD4328">
            <w:pPr>
              <w:ind w:left="-142" w:right="-95"/>
              <w:jc w:val="center"/>
            </w:pPr>
            <w:r w:rsidRPr="001B360F">
              <w:t>x</w:t>
            </w:r>
          </w:p>
        </w:tc>
        <w:tc>
          <w:tcPr>
            <w:tcW w:w="850" w:type="dxa"/>
            <w:gridSpan w:val="2"/>
            <w:shd w:val="clear" w:color="auto" w:fill="auto"/>
            <w:vAlign w:val="center"/>
          </w:tcPr>
          <w:p w14:paraId="71943539" w14:textId="77777777" w:rsidR="00DD40F3" w:rsidRDefault="00DD40F3" w:rsidP="00AD4328">
            <w:pPr>
              <w:ind w:left="-142" w:right="-95"/>
              <w:jc w:val="center"/>
            </w:pPr>
            <w:r w:rsidRPr="001B360F">
              <w:t>x</w:t>
            </w:r>
          </w:p>
        </w:tc>
        <w:tc>
          <w:tcPr>
            <w:tcW w:w="851" w:type="dxa"/>
            <w:gridSpan w:val="2"/>
            <w:shd w:val="clear" w:color="auto" w:fill="auto"/>
            <w:vAlign w:val="center"/>
          </w:tcPr>
          <w:p w14:paraId="5DCAD101" w14:textId="77777777" w:rsidR="00DD40F3" w:rsidRDefault="00DD40F3" w:rsidP="00AD4328">
            <w:pPr>
              <w:ind w:left="-142" w:right="-95"/>
              <w:jc w:val="center"/>
            </w:pPr>
            <w:r w:rsidRPr="001B360F">
              <w:t>x</w:t>
            </w:r>
          </w:p>
        </w:tc>
        <w:tc>
          <w:tcPr>
            <w:tcW w:w="899" w:type="dxa"/>
            <w:gridSpan w:val="3"/>
            <w:shd w:val="clear" w:color="auto" w:fill="auto"/>
            <w:vAlign w:val="center"/>
          </w:tcPr>
          <w:p w14:paraId="48C0F299" w14:textId="77777777" w:rsidR="00DD40F3" w:rsidRDefault="00DD40F3" w:rsidP="00AD4328">
            <w:pPr>
              <w:ind w:left="-142" w:right="-95"/>
              <w:jc w:val="center"/>
            </w:pPr>
            <w:r w:rsidRPr="001B360F">
              <w:t>x</w:t>
            </w:r>
          </w:p>
        </w:tc>
        <w:tc>
          <w:tcPr>
            <w:tcW w:w="944" w:type="dxa"/>
            <w:gridSpan w:val="2"/>
            <w:shd w:val="clear" w:color="auto" w:fill="auto"/>
            <w:vAlign w:val="center"/>
          </w:tcPr>
          <w:p w14:paraId="2D27AC41" w14:textId="77777777" w:rsidR="00DD40F3" w:rsidRDefault="00DD40F3" w:rsidP="00AD4328">
            <w:pPr>
              <w:ind w:left="-142" w:right="-95"/>
              <w:jc w:val="center"/>
            </w:pPr>
            <w:r w:rsidRPr="001B360F">
              <w:t>x</w:t>
            </w:r>
          </w:p>
        </w:tc>
        <w:tc>
          <w:tcPr>
            <w:tcW w:w="1135" w:type="dxa"/>
            <w:gridSpan w:val="2"/>
            <w:shd w:val="clear" w:color="auto" w:fill="auto"/>
            <w:vAlign w:val="center"/>
          </w:tcPr>
          <w:p w14:paraId="6607F6D4" w14:textId="77777777" w:rsidR="00DD40F3" w:rsidRDefault="00DD40F3" w:rsidP="00AD4328">
            <w:pPr>
              <w:ind w:left="-142" w:right="-95"/>
              <w:jc w:val="center"/>
            </w:pPr>
            <w:r w:rsidRPr="0079040C">
              <w:t>x</w:t>
            </w:r>
          </w:p>
        </w:tc>
      </w:tr>
      <w:tr w:rsidR="00DD40F3" w:rsidRPr="007C7114" w14:paraId="041E4A7B" w14:textId="77777777" w:rsidTr="00DD40F3">
        <w:trPr>
          <w:trHeight w:val="390"/>
        </w:trPr>
        <w:tc>
          <w:tcPr>
            <w:tcW w:w="1114" w:type="dxa"/>
            <w:vMerge/>
            <w:shd w:val="clear" w:color="auto" w:fill="auto"/>
          </w:tcPr>
          <w:p w14:paraId="230274B9" w14:textId="77777777" w:rsidR="00DD40F3" w:rsidRPr="007C7114" w:rsidRDefault="00DD40F3" w:rsidP="00AD4328">
            <w:pPr>
              <w:ind w:left="-142" w:right="-95"/>
            </w:pPr>
          </w:p>
        </w:tc>
        <w:tc>
          <w:tcPr>
            <w:tcW w:w="1719" w:type="dxa"/>
            <w:shd w:val="clear" w:color="auto" w:fill="auto"/>
          </w:tcPr>
          <w:p w14:paraId="30448F69" w14:textId="77777777" w:rsidR="00DD40F3" w:rsidRPr="007C7114" w:rsidRDefault="00DD40F3" w:rsidP="00AD4328">
            <w:pPr>
              <w:ind w:left="-142" w:right="-95"/>
              <w:jc w:val="center"/>
            </w:pPr>
            <w:r w:rsidRPr="007C7114">
              <w:t>Ставка за тепловую эне</w:t>
            </w:r>
            <w:r>
              <w:t>рг</w:t>
            </w:r>
            <w:r w:rsidRPr="007C7114">
              <w:t>ию, руб./Гкал</w:t>
            </w:r>
          </w:p>
        </w:tc>
        <w:tc>
          <w:tcPr>
            <w:tcW w:w="832" w:type="dxa"/>
            <w:gridSpan w:val="2"/>
            <w:shd w:val="clear" w:color="auto" w:fill="auto"/>
            <w:vAlign w:val="center"/>
          </w:tcPr>
          <w:p w14:paraId="513E7D72" w14:textId="77777777" w:rsidR="00DD40F3" w:rsidRDefault="00DD40F3" w:rsidP="00AD4328">
            <w:pPr>
              <w:ind w:left="-142" w:right="-95"/>
              <w:jc w:val="center"/>
            </w:pPr>
            <w:r w:rsidRPr="001B360F">
              <w:t>x</w:t>
            </w:r>
          </w:p>
        </w:tc>
        <w:tc>
          <w:tcPr>
            <w:tcW w:w="1276" w:type="dxa"/>
            <w:gridSpan w:val="2"/>
            <w:shd w:val="clear" w:color="auto" w:fill="auto"/>
            <w:vAlign w:val="center"/>
          </w:tcPr>
          <w:p w14:paraId="655F5122" w14:textId="77777777" w:rsidR="00DD40F3" w:rsidRDefault="00DD40F3" w:rsidP="00AD4328">
            <w:pPr>
              <w:ind w:left="-142" w:right="-95"/>
              <w:jc w:val="center"/>
            </w:pPr>
            <w:r w:rsidRPr="001B360F">
              <w:t>x</w:t>
            </w:r>
          </w:p>
        </w:tc>
        <w:tc>
          <w:tcPr>
            <w:tcW w:w="1281" w:type="dxa"/>
            <w:gridSpan w:val="2"/>
            <w:shd w:val="clear" w:color="auto" w:fill="auto"/>
            <w:vAlign w:val="center"/>
          </w:tcPr>
          <w:p w14:paraId="14B87393" w14:textId="77777777" w:rsidR="00DD40F3" w:rsidRDefault="00DD40F3" w:rsidP="00AD4328">
            <w:pPr>
              <w:ind w:left="-142" w:right="-95"/>
              <w:jc w:val="center"/>
            </w:pPr>
            <w:r w:rsidRPr="001B360F">
              <w:t>x</w:t>
            </w:r>
          </w:p>
        </w:tc>
        <w:tc>
          <w:tcPr>
            <w:tcW w:w="850" w:type="dxa"/>
            <w:gridSpan w:val="2"/>
            <w:shd w:val="clear" w:color="auto" w:fill="auto"/>
            <w:vAlign w:val="center"/>
          </w:tcPr>
          <w:p w14:paraId="0336894D" w14:textId="77777777" w:rsidR="00DD40F3" w:rsidRDefault="00DD40F3" w:rsidP="00AD4328">
            <w:pPr>
              <w:ind w:left="-142" w:right="-95"/>
              <w:jc w:val="center"/>
            </w:pPr>
            <w:r w:rsidRPr="001B360F">
              <w:t>x</w:t>
            </w:r>
          </w:p>
        </w:tc>
        <w:tc>
          <w:tcPr>
            <w:tcW w:w="851" w:type="dxa"/>
            <w:gridSpan w:val="2"/>
            <w:shd w:val="clear" w:color="auto" w:fill="auto"/>
            <w:vAlign w:val="center"/>
          </w:tcPr>
          <w:p w14:paraId="5E3DF99B" w14:textId="77777777" w:rsidR="00DD40F3" w:rsidRDefault="00DD40F3" w:rsidP="00AD4328">
            <w:pPr>
              <w:ind w:left="-142" w:right="-95"/>
              <w:jc w:val="center"/>
            </w:pPr>
            <w:r w:rsidRPr="001B360F">
              <w:t>x</w:t>
            </w:r>
          </w:p>
        </w:tc>
        <w:tc>
          <w:tcPr>
            <w:tcW w:w="899" w:type="dxa"/>
            <w:gridSpan w:val="3"/>
            <w:shd w:val="clear" w:color="auto" w:fill="auto"/>
            <w:vAlign w:val="center"/>
          </w:tcPr>
          <w:p w14:paraId="0A9D96B7" w14:textId="77777777" w:rsidR="00DD40F3" w:rsidRDefault="00DD40F3" w:rsidP="00AD4328">
            <w:pPr>
              <w:ind w:left="-142" w:right="-95"/>
              <w:jc w:val="center"/>
            </w:pPr>
            <w:r w:rsidRPr="001B360F">
              <w:t>x</w:t>
            </w:r>
          </w:p>
        </w:tc>
        <w:tc>
          <w:tcPr>
            <w:tcW w:w="944" w:type="dxa"/>
            <w:gridSpan w:val="2"/>
            <w:shd w:val="clear" w:color="auto" w:fill="auto"/>
            <w:vAlign w:val="center"/>
          </w:tcPr>
          <w:p w14:paraId="5AABA812" w14:textId="77777777" w:rsidR="00DD40F3" w:rsidRDefault="00DD40F3" w:rsidP="00AD4328">
            <w:pPr>
              <w:ind w:left="-142" w:right="-95"/>
              <w:jc w:val="center"/>
            </w:pPr>
            <w:r w:rsidRPr="001B360F">
              <w:t>x</w:t>
            </w:r>
          </w:p>
        </w:tc>
        <w:tc>
          <w:tcPr>
            <w:tcW w:w="1135" w:type="dxa"/>
            <w:gridSpan w:val="2"/>
            <w:shd w:val="clear" w:color="auto" w:fill="auto"/>
            <w:vAlign w:val="center"/>
          </w:tcPr>
          <w:p w14:paraId="065BA038" w14:textId="77777777" w:rsidR="00DD40F3" w:rsidRDefault="00DD40F3" w:rsidP="00AD4328">
            <w:pPr>
              <w:ind w:left="-142" w:right="-95"/>
              <w:jc w:val="center"/>
            </w:pPr>
            <w:r w:rsidRPr="0079040C">
              <w:t>x</w:t>
            </w:r>
          </w:p>
        </w:tc>
      </w:tr>
      <w:tr w:rsidR="00DD40F3" w:rsidRPr="007C7114" w14:paraId="76FB8414" w14:textId="77777777" w:rsidTr="00DD40F3">
        <w:trPr>
          <w:trHeight w:val="516"/>
        </w:trPr>
        <w:tc>
          <w:tcPr>
            <w:tcW w:w="1114" w:type="dxa"/>
            <w:vMerge/>
            <w:shd w:val="clear" w:color="auto" w:fill="auto"/>
          </w:tcPr>
          <w:p w14:paraId="191C04C3" w14:textId="77777777" w:rsidR="00DD40F3" w:rsidRPr="007C7114" w:rsidRDefault="00DD40F3" w:rsidP="00AD4328">
            <w:pPr>
              <w:ind w:left="-142" w:right="-95"/>
            </w:pPr>
          </w:p>
        </w:tc>
        <w:tc>
          <w:tcPr>
            <w:tcW w:w="1719" w:type="dxa"/>
            <w:shd w:val="clear" w:color="auto" w:fill="auto"/>
            <w:vAlign w:val="center"/>
          </w:tcPr>
          <w:p w14:paraId="62EF6988" w14:textId="77777777" w:rsidR="00DD40F3" w:rsidRDefault="00DD40F3" w:rsidP="00AD4328">
            <w:pPr>
              <w:ind w:left="-142" w:right="-95"/>
              <w:jc w:val="center"/>
            </w:pPr>
            <w:r w:rsidRPr="007C7114">
              <w:t xml:space="preserve">Ставка за </w:t>
            </w:r>
            <w:r>
              <w:t>с</w:t>
            </w:r>
            <w:r w:rsidRPr="007C7114">
              <w:t xml:space="preserve">одержание тепловой мощности, </w:t>
            </w:r>
          </w:p>
          <w:p w14:paraId="15B06532" w14:textId="77777777" w:rsidR="00DD40F3" w:rsidRDefault="00DD40F3" w:rsidP="00AD4328">
            <w:pPr>
              <w:ind w:left="-142" w:right="-95"/>
              <w:jc w:val="center"/>
            </w:pPr>
            <w:r w:rsidRPr="007C7114">
              <w:t>тыс. руб./</w:t>
            </w:r>
          </w:p>
          <w:p w14:paraId="2B26DA06" w14:textId="77777777" w:rsidR="00DD40F3" w:rsidRPr="007C7114" w:rsidRDefault="00DD40F3" w:rsidP="00AD4328">
            <w:pPr>
              <w:ind w:left="-142" w:right="-95"/>
              <w:jc w:val="center"/>
            </w:pPr>
            <w:r w:rsidRPr="007C7114">
              <w:t>Гкал/ч в мес.</w:t>
            </w:r>
          </w:p>
        </w:tc>
        <w:tc>
          <w:tcPr>
            <w:tcW w:w="832" w:type="dxa"/>
            <w:gridSpan w:val="2"/>
            <w:shd w:val="clear" w:color="auto" w:fill="auto"/>
            <w:vAlign w:val="center"/>
          </w:tcPr>
          <w:p w14:paraId="0C86EE20" w14:textId="77777777" w:rsidR="00DD40F3" w:rsidRDefault="00DD40F3" w:rsidP="00AD4328">
            <w:pPr>
              <w:ind w:left="-142" w:right="-95"/>
              <w:jc w:val="center"/>
            </w:pPr>
            <w:r w:rsidRPr="001B360F">
              <w:t>x</w:t>
            </w:r>
          </w:p>
        </w:tc>
        <w:tc>
          <w:tcPr>
            <w:tcW w:w="1276" w:type="dxa"/>
            <w:gridSpan w:val="2"/>
            <w:shd w:val="clear" w:color="auto" w:fill="auto"/>
            <w:vAlign w:val="center"/>
          </w:tcPr>
          <w:p w14:paraId="2F6A0237" w14:textId="77777777" w:rsidR="00DD40F3" w:rsidRDefault="00DD40F3" w:rsidP="00AD4328">
            <w:pPr>
              <w:ind w:left="-142" w:right="-95"/>
              <w:jc w:val="center"/>
            </w:pPr>
            <w:r w:rsidRPr="001B360F">
              <w:t>x</w:t>
            </w:r>
          </w:p>
        </w:tc>
        <w:tc>
          <w:tcPr>
            <w:tcW w:w="1281" w:type="dxa"/>
            <w:gridSpan w:val="2"/>
            <w:shd w:val="clear" w:color="auto" w:fill="auto"/>
            <w:vAlign w:val="center"/>
          </w:tcPr>
          <w:p w14:paraId="10E3C17D" w14:textId="77777777" w:rsidR="00DD40F3" w:rsidRDefault="00DD40F3" w:rsidP="00AD4328">
            <w:pPr>
              <w:ind w:left="-142" w:right="-95"/>
              <w:jc w:val="center"/>
            </w:pPr>
            <w:r w:rsidRPr="001B360F">
              <w:t>x</w:t>
            </w:r>
          </w:p>
        </w:tc>
        <w:tc>
          <w:tcPr>
            <w:tcW w:w="850" w:type="dxa"/>
            <w:gridSpan w:val="2"/>
            <w:shd w:val="clear" w:color="auto" w:fill="auto"/>
            <w:vAlign w:val="center"/>
          </w:tcPr>
          <w:p w14:paraId="0C829328" w14:textId="77777777" w:rsidR="00DD40F3" w:rsidRDefault="00DD40F3" w:rsidP="00AD4328">
            <w:pPr>
              <w:ind w:left="-142" w:right="-95"/>
              <w:jc w:val="center"/>
            </w:pPr>
            <w:r w:rsidRPr="001B360F">
              <w:t>x</w:t>
            </w:r>
          </w:p>
        </w:tc>
        <w:tc>
          <w:tcPr>
            <w:tcW w:w="851" w:type="dxa"/>
            <w:gridSpan w:val="2"/>
            <w:shd w:val="clear" w:color="auto" w:fill="auto"/>
            <w:vAlign w:val="center"/>
          </w:tcPr>
          <w:p w14:paraId="08542899" w14:textId="77777777" w:rsidR="00DD40F3" w:rsidRDefault="00DD40F3" w:rsidP="00AD4328">
            <w:pPr>
              <w:ind w:left="-142" w:right="-95"/>
              <w:jc w:val="center"/>
            </w:pPr>
            <w:r w:rsidRPr="001B360F">
              <w:t>x</w:t>
            </w:r>
          </w:p>
        </w:tc>
        <w:tc>
          <w:tcPr>
            <w:tcW w:w="899" w:type="dxa"/>
            <w:gridSpan w:val="3"/>
            <w:shd w:val="clear" w:color="auto" w:fill="auto"/>
            <w:vAlign w:val="center"/>
          </w:tcPr>
          <w:p w14:paraId="1FA61880" w14:textId="77777777" w:rsidR="00DD40F3" w:rsidRDefault="00DD40F3" w:rsidP="00AD4328">
            <w:pPr>
              <w:ind w:left="-142" w:right="-95"/>
              <w:jc w:val="center"/>
            </w:pPr>
            <w:r w:rsidRPr="001B360F">
              <w:t>x</w:t>
            </w:r>
          </w:p>
        </w:tc>
        <w:tc>
          <w:tcPr>
            <w:tcW w:w="944" w:type="dxa"/>
            <w:gridSpan w:val="2"/>
            <w:shd w:val="clear" w:color="auto" w:fill="auto"/>
            <w:vAlign w:val="center"/>
          </w:tcPr>
          <w:p w14:paraId="4206B2B4" w14:textId="77777777" w:rsidR="00DD40F3" w:rsidRDefault="00DD40F3" w:rsidP="00AD4328">
            <w:pPr>
              <w:ind w:left="-142" w:right="-95"/>
              <w:jc w:val="center"/>
            </w:pPr>
            <w:r w:rsidRPr="001B360F">
              <w:t>x</w:t>
            </w:r>
          </w:p>
        </w:tc>
        <w:tc>
          <w:tcPr>
            <w:tcW w:w="1135" w:type="dxa"/>
            <w:gridSpan w:val="2"/>
            <w:shd w:val="clear" w:color="auto" w:fill="auto"/>
            <w:vAlign w:val="center"/>
          </w:tcPr>
          <w:p w14:paraId="160272D1" w14:textId="77777777" w:rsidR="00DD40F3" w:rsidRDefault="00DD40F3" w:rsidP="00AD4328">
            <w:pPr>
              <w:ind w:left="-142" w:right="-95"/>
              <w:jc w:val="center"/>
            </w:pPr>
            <w:r w:rsidRPr="0079040C">
              <w:t>x</w:t>
            </w:r>
          </w:p>
        </w:tc>
      </w:tr>
    </w:tbl>
    <w:p w14:paraId="2A06F066" w14:textId="77777777" w:rsidR="00DD40F3" w:rsidRDefault="00DD40F3" w:rsidP="00DD40F3">
      <w:pPr>
        <w:ind w:left="-284" w:right="-283" w:firstLine="426"/>
        <w:jc w:val="both"/>
        <w:rPr>
          <w:sz w:val="28"/>
          <w:szCs w:val="28"/>
        </w:rPr>
      </w:pPr>
    </w:p>
    <w:p w14:paraId="674139B7" w14:textId="77777777" w:rsidR="00DD40F3" w:rsidRPr="0068713E" w:rsidRDefault="00DD40F3" w:rsidP="00DD40F3">
      <w:pPr>
        <w:ind w:right="-283" w:firstLine="710"/>
        <w:jc w:val="both"/>
        <w:rPr>
          <w:color w:val="FF0000"/>
        </w:rPr>
      </w:pPr>
      <w:r w:rsidRPr="0068713E">
        <w:t>*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r w:rsidRPr="0068713E">
        <w:rPr>
          <w:color w:val="FF0000"/>
        </w:rPr>
        <w:tab/>
      </w:r>
    </w:p>
    <w:p w14:paraId="643B1CC8" w14:textId="77777777" w:rsidR="00AD4328" w:rsidRDefault="00AD4328" w:rsidP="00DD40F3">
      <w:pPr>
        <w:ind w:left="-3907" w:firstLine="10711"/>
        <w:jc w:val="center"/>
        <w:sectPr w:rsidR="00AD4328" w:rsidSect="00DD40F3">
          <w:pgSz w:w="11906" w:h="16838"/>
          <w:pgMar w:top="1134" w:right="850" w:bottom="709" w:left="568" w:header="708" w:footer="708" w:gutter="0"/>
          <w:cols w:space="708"/>
          <w:docGrid w:linePitch="360"/>
        </w:sectPr>
      </w:pPr>
    </w:p>
    <w:p w14:paraId="4ACC1739" w14:textId="4D40C59E" w:rsidR="00AD4328" w:rsidRPr="00022D20" w:rsidRDefault="00AD4328" w:rsidP="00AD4328">
      <w:pPr>
        <w:ind w:left="-3907" w:right="-144" w:firstLine="10711"/>
        <w:jc w:val="center"/>
      </w:pPr>
      <w:r w:rsidRPr="00022D20">
        <w:lastRenderedPageBreak/>
        <w:t xml:space="preserve">Приложение № </w:t>
      </w:r>
      <w:r>
        <w:t>18</w:t>
      </w:r>
      <w:r w:rsidRPr="00022D20">
        <w:t xml:space="preserve"> к протоколу</w:t>
      </w:r>
    </w:p>
    <w:p w14:paraId="12A3B522" w14:textId="77777777" w:rsidR="00AD4328" w:rsidRPr="00022D20" w:rsidRDefault="00AD4328" w:rsidP="00AD4328">
      <w:pPr>
        <w:ind w:left="-3907" w:firstLine="10711"/>
        <w:jc w:val="center"/>
      </w:pPr>
      <w:r w:rsidRPr="00022D20">
        <w:t>№ 6</w:t>
      </w:r>
      <w:r>
        <w:t xml:space="preserve">8 </w:t>
      </w:r>
      <w:r w:rsidRPr="00022D20">
        <w:t>заседания правления</w:t>
      </w:r>
    </w:p>
    <w:p w14:paraId="2D68A182" w14:textId="77777777" w:rsidR="00AD4328" w:rsidRPr="00022D20" w:rsidRDefault="00AD4328" w:rsidP="00AD4328">
      <w:pPr>
        <w:ind w:left="-3907" w:firstLine="10711"/>
        <w:jc w:val="center"/>
      </w:pPr>
      <w:r w:rsidRPr="00022D20">
        <w:t>региональной энергетической</w:t>
      </w:r>
    </w:p>
    <w:p w14:paraId="2208CEFF" w14:textId="77777777" w:rsidR="00AD4328" w:rsidRPr="00022D20" w:rsidRDefault="00AD4328" w:rsidP="00AD4328">
      <w:pPr>
        <w:ind w:left="-3907" w:firstLine="10711"/>
        <w:jc w:val="center"/>
      </w:pPr>
      <w:r w:rsidRPr="00022D20">
        <w:t xml:space="preserve">комиссии Кемеровской </w:t>
      </w:r>
    </w:p>
    <w:p w14:paraId="46F9CD26" w14:textId="77777777" w:rsidR="00AD4328" w:rsidRDefault="00AD4328" w:rsidP="00AD4328">
      <w:pPr>
        <w:ind w:left="-3907" w:firstLine="10711"/>
        <w:jc w:val="center"/>
      </w:pPr>
      <w:r w:rsidRPr="00022D20">
        <w:t xml:space="preserve">области от </w:t>
      </w:r>
      <w:r>
        <w:t>14</w:t>
      </w:r>
      <w:r w:rsidRPr="00022D20">
        <w:t>.12.2017</w:t>
      </w:r>
    </w:p>
    <w:p w14:paraId="3F27A79C" w14:textId="5E663974" w:rsidR="00ED1A20" w:rsidRPr="00ED1A20" w:rsidRDefault="00ED1A20" w:rsidP="00ED1A20">
      <w:pPr>
        <w:pStyle w:val="1"/>
        <w:ind w:left="567"/>
        <w:jc w:val="center"/>
        <w:rPr>
          <w:rFonts w:ascii="Times New Roman" w:hAnsi="Times New Roman"/>
          <w:sz w:val="24"/>
          <w:szCs w:val="24"/>
        </w:rPr>
      </w:pPr>
      <w:r w:rsidRPr="00ED1A20">
        <w:rPr>
          <w:rFonts w:ascii="Times New Roman" w:hAnsi="Times New Roman"/>
          <w:sz w:val="24"/>
          <w:szCs w:val="24"/>
        </w:rPr>
        <w:t xml:space="preserve">Экспертное заключение региональной энергетической комиссии Кемеровской области по материалам, представленным ОАО «Угольная компания </w:t>
      </w:r>
      <w:proofErr w:type="spellStart"/>
      <w:r w:rsidRPr="00ED1A20">
        <w:rPr>
          <w:rFonts w:ascii="Times New Roman" w:hAnsi="Times New Roman"/>
          <w:sz w:val="24"/>
          <w:szCs w:val="24"/>
        </w:rPr>
        <w:t>Кузбассразрезуголь</w:t>
      </w:r>
      <w:proofErr w:type="spellEnd"/>
      <w:r w:rsidRPr="00ED1A20">
        <w:rPr>
          <w:rFonts w:ascii="Times New Roman" w:hAnsi="Times New Roman"/>
          <w:sz w:val="24"/>
          <w:szCs w:val="24"/>
        </w:rPr>
        <w:t xml:space="preserve">» филиал </w:t>
      </w:r>
      <w:proofErr w:type="spellStart"/>
      <w:r w:rsidRPr="00ED1A20">
        <w:rPr>
          <w:rFonts w:ascii="Times New Roman" w:hAnsi="Times New Roman"/>
          <w:sz w:val="24"/>
          <w:szCs w:val="24"/>
        </w:rPr>
        <w:t>Талдинский</w:t>
      </w:r>
      <w:proofErr w:type="spellEnd"/>
      <w:r w:rsidRPr="00ED1A20">
        <w:rPr>
          <w:rFonts w:ascii="Times New Roman" w:hAnsi="Times New Roman"/>
          <w:sz w:val="24"/>
          <w:szCs w:val="24"/>
        </w:rPr>
        <w:t xml:space="preserve"> угольный разрез, узел теплоснабжения ПСХ-1 для установления тарифов на теплоноситель и горячую воду, реализуемую на потребительском рынке </w:t>
      </w:r>
    </w:p>
    <w:p w14:paraId="6F55F000" w14:textId="77777777" w:rsidR="00ED1A20" w:rsidRPr="00ED1A20" w:rsidRDefault="00ED1A20" w:rsidP="00ED1A20">
      <w:pPr>
        <w:ind w:left="567"/>
        <w:jc w:val="center"/>
        <w:rPr>
          <w:b/>
        </w:rPr>
      </w:pPr>
      <w:proofErr w:type="spellStart"/>
      <w:r w:rsidRPr="00ED1A20">
        <w:rPr>
          <w:b/>
        </w:rPr>
        <w:t>Прокопьевского</w:t>
      </w:r>
      <w:proofErr w:type="spellEnd"/>
      <w:r w:rsidRPr="00ED1A20">
        <w:rPr>
          <w:b/>
        </w:rPr>
        <w:t xml:space="preserve"> муниципального района, на 2018 г.</w:t>
      </w:r>
    </w:p>
    <w:p w14:paraId="3AE3AB4A" w14:textId="77777777" w:rsidR="00ED1A20" w:rsidRPr="00ED1A20" w:rsidRDefault="00ED1A20" w:rsidP="00ED1A20">
      <w:pPr>
        <w:ind w:left="567"/>
        <w:jc w:val="both"/>
        <w:rPr>
          <w:i/>
        </w:rPr>
      </w:pPr>
    </w:p>
    <w:p w14:paraId="4B2EFF16" w14:textId="77777777" w:rsidR="00ED1A20" w:rsidRPr="00ED1A20" w:rsidRDefault="00ED1A20" w:rsidP="00ED1A20">
      <w:pPr>
        <w:ind w:left="567"/>
        <w:jc w:val="both"/>
        <w:rPr>
          <w:bCs/>
        </w:rPr>
      </w:pPr>
      <w:r w:rsidRPr="00ED1A20">
        <w:rPr>
          <w:b/>
          <w:bCs/>
        </w:rPr>
        <w:t xml:space="preserve">1. Тариф на теплоноситель, используемый для осуществления горячего водоснабжения </w:t>
      </w:r>
    </w:p>
    <w:p w14:paraId="64FCDA96" w14:textId="77777777" w:rsidR="00ED1A20" w:rsidRPr="00ED1A20" w:rsidRDefault="00ED1A20" w:rsidP="00ED1A20">
      <w:pPr>
        <w:ind w:left="567"/>
        <w:jc w:val="both"/>
      </w:pPr>
    </w:p>
    <w:p w14:paraId="535AA666" w14:textId="77777777" w:rsidR="00ED1A20" w:rsidRPr="00ED1A20" w:rsidRDefault="00ED1A20" w:rsidP="00ED1A20">
      <w:pPr>
        <w:ind w:left="567"/>
        <w:jc w:val="both"/>
      </w:pPr>
      <w:r w:rsidRPr="00ED1A20">
        <w:t>За основу расчёта стоимости экспертами принята стоимость 1 м</w:t>
      </w:r>
      <w:r w:rsidRPr="00ED1A20">
        <w:rPr>
          <w:vertAlign w:val="superscript"/>
        </w:rPr>
        <w:t>3</w:t>
      </w:r>
      <w:r w:rsidRPr="00ED1A20">
        <w:t xml:space="preserve"> воды, установленная Постановлением региональной энергетической комиссии Кемеровской области от 12.10.2017 № 259 «О внесении изменений в постановление региональной энергетической комиссии Кемеровской области от 24.11.2015 № 557 «Об утверждении производственной программы в сфере холодного водоснабжения технической водой, водоотведения и об установлении тарифов на техническую воду, водоотведение ОАО «Угольная компания «</w:t>
      </w:r>
      <w:proofErr w:type="spellStart"/>
      <w:r w:rsidRPr="00ED1A20">
        <w:t>Кузбассразрезуголь</w:t>
      </w:r>
      <w:proofErr w:type="spellEnd"/>
      <w:r w:rsidRPr="00ED1A20">
        <w:t>» (филиал «</w:t>
      </w:r>
      <w:proofErr w:type="spellStart"/>
      <w:r w:rsidRPr="00ED1A20">
        <w:t>Талдинский</w:t>
      </w:r>
      <w:proofErr w:type="spellEnd"/>
      <w:r w:rsidRPr="00ED1A20">
        <w:t xml:space="preserve"> угольный разрез») (</w:t>
      </w:r>
      <w:proofErr w:type="spellStart"/>
      <w:r w:rsidRPr="00ED1A20">
        <w:t>Прокопьевский</w:t>
      </w:r>
      <w:proofErr w:type="spellEnd"/>
      <w:r w:rsidRPr="00ED1A20">
        <w:t xml:space="preserve"> муниципальный район)» в части 2018 года».</w:t>
      </w:r>
    </w:p>
    <w:p w14:paraId="57AE8533" w14:textId="77777777" w:rsidR="00ED1A20" w:rsidRPr="00ED1A20" w:rsidRDefault="00ED1A20" w:rsidP="00ED1A20">
      <w:pPr>
        <w:ind w:left="567"/>
        <w:jc w:val="both"/>
      </w:pPr>
      <w:r w:rsidRPr="00ED1A20">
        <w:t>Стоимость теплоносителя в 2018 г. составит:</w:t>
      </w:r>
    </w:p>
    <w:p w14:paraId="5D38CFD1" w14:textId="77777777" w:rsidR="00ED1A20" w:rsidRPr="00ED1A20" w:rsidRDefault="00ED1A20" w:rsidP="00ED1A20">
      <w:pPr>
        <w:ind w:left="567"/>
        <w:jc w:val="both"/>
      </w:pPr>
      <w:r w:rsidRPr="00ED1A20">
        <w:t>- по 30.06.2018 г. – 25,87 руб./м</w:t>
      </w:r>
      <w:r w:rsidRPr="00ED1A20">
        <w:rPr>
          <w:vertAlign w:val="superscript"/>
        </w:rPr>
        <w:t>3</w:t>
      </w:r>
      <w:r w:rsidRPr="00ED1A20">
        <w:t>;</w:t>
      </w:r>
    </w:p>
    <w:p w14:paraId="67895A0B" w14:textId="77777777" w:rsidR="00ED1A20" w:rsidRPr="00ED1A20" w:rsidRDefault="00ED1A20" w:rsidP="00ED1A20">
      <w:pPr>
        <w:ind w:left="567"/>
        <w:jc w:val="both"/>
      </w:pPr>
      <w:r w:rsidRPr="00ED1A20">
        <w:t>- по 31.12.2018 г. – 25,87 руб./м</w:t>
      </w:r>
      <w:r w:rsidRPr="00ED1A20">
        <w:rPr>
          <w:vertAlign w:val="superscript"/>
        </w:rPr>
        <w:t>3</w:t>
      </w:r>
      <w:r w:rsidRPr="00ED1A20">
        <w:t>.</w:t>
      </w:r>
      <w:r w:rsidRPr="00ED1A20">
        <w:tab/>
      </w:r>
    </w:p>
    <w:p w14:paraId="1B503F06" w14:textId="77777777" w:rsidR="00ED1A20" w:rsidRPr="00ED1A20" w:rsidRDefault="00ED1A20" w:rsidP="00ED1A20">
      <w:pPr>
        <w:ind w:left="567"/>
        <w:jc w:val="both"/>
      </w:pPr>
    </w:p>
    <w:p w14:paraId="708E99A6" w14:textId="77777777" w:rsidR="00ED1A20" w:rsidRPr="00ED1A20" w:rsidRDefault="00ED1A20" w:rsidP="00ED1A20">
      <w:pPr>
        <w:ind w:left="567"/>
        <w:jc w:val="both"/>
        <w:rPr>
          <w:b/>
          <w:bCs/>
          <w:u w:val="single"/>
        </w:rPr>
      </w:pPr>
      <w:r w:rsidRPr="00ED1A20">
        <w:t xml:space="preserve">  </w:t>
      </w:r>
      <w:r w:rsidRPr="00ED1A20">
        <w:rPr>
          <w:b/>
          <w:bCs/>
          <w:u w:val="single"/>
        </w:rPr>
        <w:t>2. ТАРИФ НА ГОРЯЧУЮ ВОДУ</w:t>
      </w:r>
    </w:p>
    <w:p w14:paraId="29A978A8" w14:textId="77777777" w:rsidR="00ED1A20" w:rsidRPr="00ED1A20" w:rsidRDefault="00ED1A20" w:rsidP="00ED1A20">
      <w:pPr>
        <w:ind w:left="567"/>
        <w:jc w:val="both"/>
        <w:rPr>
          <w:b/>
          <w:bCs/>
          <w:u w:val="single"/>
        </w:rPr>
      </w:pPr>
    </w:p>
    <w:p w14:paraId="6586888A" w14:textId="77777777" w:rsidR="00ED1A20" w:rsidRPr="00ED1A20" w:rsidRDefault="00ED1A20" w:rsidP="00ED1A20">
      <w:pPr>
        <w:ind w:left="567"/>
        <w:jc w:val="both"/>
      </w:pPr>
      <w:r w:rsidRPr="00ED1A20">
        <w:rPr>
          <w:bCs/>
        </w:rPr>
        <w:t xml:space="preserve">        </w:t>
      </w:r>
      <w:r w:rsidRPr="00ED1A20">
        <w:t xml:space="preserve">Предлагаемый для установления тариф рассчитан в соответствии с разделом </w:t>
      </w:r>
      <w:r w:rsidRPr="00ED1A20">
        <w:rPr>
          <w:lang w:val="en-US"/>
        </w:rPr>
        <w:t>IX</w:t>
      </w:r>
      <w:r w:rsidRPr="00ED1A20">
        <w:t>.</w:t>
      </w:r>
      <w:r w:rsidRPr="00ED1A20">
        <w:rPr>
          <w:lang w:val="en-US"/>
        </w:rPr>
        <w:t>VI</w:t>
      </w:r>
      <w:r w:rsidRPr="00ED1A20">
        <w:t xml:space="preserve"> Методических указаний по расчету регулируемых цен (тарифов) в сфере теплоснабжения, утверждённых Приказом ФСТ России от 13.06.2013 № 760-э и главы V.I.3.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Министерства регионального развития Российской Федерации от 15.02.2011 № 47.</w:t>
      </w:r>
    </w:p>
    <w:p w14:paraId="75310938" w14:textId="77777777" w:rsidR="00ED1A20" w:rsidRPr="00ED1A20" w:rsidRDefault="00ED1A20" w:rsidP="00ED1A20">
      <w:pPr>
        <w:tabs>
          <w:tab w:val="left" w:pos="0"/>
          <w:tab w:val="left" w:pos="9900"/>
        </w:tabs>
        <w:ind w:left="567" w:right="142"/>
        <w:jc w:val="both"/>
        <w:rPr>
          <w:b/>
          <w:bCs/>
          <w:u w:val="single"/>
        </w:rPr>
      </w:pPr>
      <w:r w:rsidRPr="00ED1A20">
        <w:t xml:space="preserve">Согласно Постановлению Правительства РФ от 22.10.2012 № 1075 «О ценообразовании в сфере теплоснабжения», при открытой системе горячего водоснабжения, для расчета тарифа на горячее водоснабжение </w:t>
      </w:r>
      <w:r w:rsidRPr="00ED1A20">
        <w:rPr>
          <w:b/>
          <w:bCs/>
          <w:u w:val="single"/>
        </w:rPr>
        <w:t>используются две компоненты: теплоноситель и тепловая энергия.</w:t>
      </w:r>
    </w:p>
    <w:p w14:paraId="753BA98B" w14:textId="77777777" w:rsidR="00ED1A20" w:rsidRPr="00ED1A20" w:rsidRDefault="00ED1A20" w:rsidP="00ED1A20">
      <w:pPr>
        <w:ind w:left="567"/>
        <w:jc w:val="both"/>
      </w:pPr>
      <w:r w:rsidRPr="00ED1A20">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м</w:t>
      </w:r>
      <w:r w:rsidRPr="00ED1A20">
        <w:rPr>
          <w:vertAlign w:val="superscript"/>
        </w:rPr>
        <w:t xml:space="preserve">3 </w:t>
      </w:r>
      <w:r w:rsidRPr="00ED1A20">
        <w:t>исходной воды (пояснение приведено в п.1 данного экспертного заключения).</w:t>
      </w:r>
    </w:p>
    <w:p w14:paraId="0CE4319C" w14:textId="77777777" w:rsidR="00ED1A20" w:rsidRPr="00ED1A20" w:rsidRDefault="00ED1A20" w:rsidP="00ED1A20">
      <w:pPr>
        <w:ind w:left="567"/>
        <w:jc w:val="both"/>
      </w:pPr>
    </w:p>
    <w:p w14:paraId="294FE7BE" w14:textId="77777777" w:rsidR="00ED1A20" w:rsidRPr="00ED1A20" w:rsidRDefault="00ED1A20" w:rsidP="00ED1A20">
      <w:pPr>
        <w:ind w:left="567"/>
        <w:jc w:val="both"/>
        <w:rPr>
          <w:b/>
        </w:rPr>
      </w:pPr>
      <w:r w:rsidRPr="00ED1A20">
        <w:rPr>
          <w:b/>
        </w:rPr>
        <w:t>Расчёт тарифа на горячую воду для ОАО «Угольная компания «</w:t>
      </w:r>
      <w:proofErr w:type="spellStart"/>
      <w:r w:rsidRPr="00ED1A20">
        <w:rPr>
          <w:b/>
        </w:rPr>
        <w:t>Кузбассразрезуголь</w:t>
      </w:r>
      <w:proofErr w:type="spellEnd"/>
      <w:r w:rsidRPr="00ED1A20">
        <w:rPr>
          <w:b/>
        </w:rPr>
        <w:t xml:space="preserve">» филиал </w:t>
      </w:r>
      <w:proofErr w:type="spellStart"/>
      <w:r w:rsidRPr="00ED1A20">
        <w:rPr>
          <w:b/>
        </w:rPr>
        <w:t>Талдинский</w:t>
      </w:r>
      <w:proofErr w:type="spellEnd"/>
      <w:r w:rsidRPr="00ED1A20">
        <w:rPr>
          <w:b/>
        </w:rPr>
        <w:t xml:space="preserve"> угольный разрез ПСХ-1</w:t>
      </w:r>
    </w:p>
    <w:p w14:paraId="797A3518" w14:textId="77777777" w:rsidR="00ED1A20" w:rsidRPr="00ED1A20" w:rsidRDefault="00ED1A20" w:rsidP="00ED1A20">
      <w:pPr>
        <w:ind w:left="567"/>
        <w:jc w:val="both"/>
      </w:pPr>
      <w:r w:rsidRPr="00ED1A20">
        <w:t xml:space="preserve">        </w:t>
      </w:r>
    </w:p>
    <w:p w14:paraId="6053C816" w14:textId="77777777" w:rsidR="00ED1A20" w:rsidRPr="00ED1A20" w:rsidRDefault="00ED1A20" w:rsidP="00ED1A20">
      <w:pPr>
        <w:ind w:left="567"/>
        <w:jc w:val="both"/>
      </w:pPr>
      <w:r w:rsidRPr="00ED1A20">
        <w:t xml:space="preserve">Объём теплоносителя в горячей воде определяем согласно представленных предприятием расчёта расхода воды на выработку и транспорт тепловой энергии ПСХ-1 и объёма отводимых сточных вод, расчёта стоимости воды на выработку и транспорт тепловой энергии ПСХ-1 и объёма отводимых сточных вод </w:t>
      </w:r>
      <w:bookmarkStart w:id="51" w:name="_Hlk500965623"/>
      <w:r w:rsidRPr="00ED1A20">
        <w:t>ОАО «Угольная компания «</w:t>
      </w:r>
      <w:proofErr w:type="spellStart"/>
      <w:r w:rsidRPr="00ED1A20">
        <w:t>Кузбассразрезуголь</w:t>
      </w:r>
      <w:proofErr w:type="spellEnd"/>
      <w:r w:rsidRPr="00ED1A20">
        <w:t xml:space="preserve">» филиал </w:t>
      </w:r>
      <w:proofErr w:type="spellStart"/>
      <w:r w:rsidRPr="00ED1A20">
        <w:t>Талдинский</w:t>
      </w:r>
      <w:proofErr w:type="spellEnd"/>
      <w:r w:rsidRPr="00ED1A20">
        <w:t xml:space="preserve"> угольный разрез ПСХ-1</w:t>
      </w:r>
      <w:bookmarkEnd w:id="51"/>
      <w:r w:rsidRPr="00ED1A20">
        <w:t>. При этом, относительно общего объёма тепловой энергии на потребительский рынок, доля тепловой энергии на ГВС составляет: 12,3 %.</w:t>
      </w:r>
    </w:p>
    <w:p w14:paraId="092FE344" w14:textId="77777777" w:rsidR="00ED1A20" w:rsidRPr="00ED1A20" w:rsidRDefault="00ED1A20" w:rsidP="00ED1A20">
      <w:pPr>
        <w:ind w:left="567"/>
        <w:jc w:val="both"/>
      </w:pPr>
      <w:r w:rsidRPr="00ED1A20">
        <w:t xml:space="preserve">       Далее согласно предложенных предприятием расчётов на 2018 выделяем объём воды, используемый на потребительский рынок. При этом доля воды на горячее водоснабжение в общем объёме по данным организации, составляет 49700 м</w:t>
      </w:r>
      <w:r w:rsidRPr="00ED1A20">
        <w:rPr>
          <w:vertAlign w:val="superscript"/>
        </w:rPr>
        <w:t>3</w:t>
      </w:r>
      <w:r w:rsidRPr="00ED1A20">
        <w:t xml:space="preserve"> / 84501 м</w:t>
      </w:r>
      <w:r w:rsidRPr="00ED1A20">
        <w:rPr>
          <w:vertAlign w:val="superscript"/>
        </w:rPr>
        <w:t>3</w:t>
      </w:r>
      <w:r w:rsidRPr="00ED1A20">
        <w:t xml:space="preserve"> = 0,59. </w:t>
      </w:r>
    </w:p>
    <w:p w14:paraId="0D2E5111" w14:textId="77777777" w:rsidR="00ED1A20" w:rsidRPr="00ED1A20" w:rsidRDefault="00ED1A20" w:rsidP="00ED1A20">
      <w:pPr>
        <w:tabs>
          <w:tab w:val="left" w:pos="0"/>
          <w:tab w:val="left" w:pos="9900"/>
        </w:tabs>
        <w:ind w:left="567"/>
        <w:jc w:val="both"/>
        <w:rPr>
          <w:snapToGrid w:val="0"/>
          <w:color w:val="000000"/>
        </w:rPr>
      </w:pPr>
      <w:r w:rsidRPr="00ED1A20">
        <w:rPr>
          <w:snapToGrid w:val="0"/>
          <w:color w:val="000000"/>
        </w:rPr>
        <w:t>Нормативы расхода тепловой энергии, необходимые для осуществления горячего водоснабжения ОАО «Угольная компания «</w:t>
      </w:r>
      <w:proofErr w:type="spellStart"/>
      <w:r w:rsidRPr="00ED1A20">
        <w:rPr>
          <w:snapToGrid w:val="0"/>
          <w:color w:val="000000"/>
        </w:rPr>
        <w:t>Кузбассразрезуголь</w:t>
      </w:r>
      <w:proofErr w:type="spellEnd"/>
      <w:r w:rsidRPr="00ED1A20">
        <w:rPr>
          <w:snapToGrid w:val="0"/>
          <w:color w:val="000000"/>
        </w:rPr>
        <w:t xml:space="preserve">» филиал </w:t>
      </w:r>
      <w:proofErr w:type="spellStart"/>
      <w:r w:rsidRPr="00ED1A20">
        <w:rPr>
          <w:snapToGrid w:val="0"/>
          <w:color w:val="000000"/>
        </w:rPr>
        <w:t>Талдинский</w:t>
      </w:r>
      <w:proofErr w:type="spellEnd"/>
      <w:r w:rsidRPr="00ED1A20">
        <w:rPr>
          <w:snapToGrid w:val="0"/>
          <w:color w:val="000000"/>
        </w:rPr>
        <w:t xml:space="preserve"> угольный </w:t>
      </w:r>
      <w:r w:rsidRPr="00ED1A20">
        <w:rPr>
          <w:snapToGrid w:val="0"/>
          <w:color w:val="000000"/>
        </w:rPr>
        <w:lastRenderedPageBreak/>
        <w:t>разрез, ПСХ-1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44E8B6D7" w14:textId="77777777" w:rsidR="00ED1A20" w:rsidRPr="00ED1A20" w:rsidRDefault="00ED1A20" w:rsidP="00ED1A20">
      <w:pPr>
        <w:tabs>
          <w:tab w:val="left" w:pos="0"/>
          <w:tab w:val="left" w:pos="9900"/>
        </w:tabs>
        <w:ind w:left="567" w:right="-1"/>
        <w:jc w:val="both"/>
        <w:rPr>
          <w:snapToGrid w:val="0"/>
          <w:color w:val="000000"/>
        </w:rPr>
      </w:pPr>
    </w:p>
    <w:tbl>
      <w:tblPr>
        <w:tblW w:w="10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553"/>
        <w:gridCol w:w="2686"/>
        <w:gridCol w:w="2553"/>
      </w:tblGrid>
      <w:tr w:rsidR="00ED1A20" w:rsidRPr="00ED1A20" w14:paraId="57CAAE70" w14:textId="77777777" w:rsidTr="00ED1A20">
        <w:trPr>
          <w:trHeight w:val="420"/>
          <w:jc w:val="center"/>
        </w:trPr>
        <w:tc>
          <w:tcPr>
            <w:tcW w:w="4818" w:type="dxa"/>
            <w:gridSpan w:val="2"/>
            <w:shd w:val="clear" w:color="auto" w:fill="auto"/>
            <w:vAlign w:val="center"/>
          </w:tcPr>
          <w:p w14:paraId="2EBB42C1" w14:textId="77777777" w:rsidR="00ED1A20" w:rsidRPr="00ED1A20" w:rsidRDefault="00ED1A20" w:rsidP="00ED1A20">
            <w:pPr>
              <w:ind w:left="567"/>
              <w:jc w:val="center"/>
            </w:pPr>
            <w:r w:rsidRPr="00ED1A20">
              <w:t>С изолированными стояками</w:t>
            </w:r>
          </w:p>
        </w:tc>
        <w:tc>
          <w:tcPr>
            <w:tcW w:w="5239" w:type="dxa"/>
            <w:gridSpan w:val="2"/>
            <w:shd w:val="clear" w:color="auto" w:fill="auto"/>
            <w:vAlign w:val="center"/>
            <w:hideMark/>
          </w:tcPr>
          <w:p w14:paraId="60FCA820" w14:textId="77777777" w:rsidR="00ED1A20" w:rsidRPr="00ED1A20" w:rsidRDefault="00ED1A20" w:rsidP="00ED1A20">
            <w:pPr>
              <w:ind w:left="567"/>
              <w:jc w:val="center"/>
              <w:rPr>
                <w:snapToGrid w:val="0"/>
              </w:rPr>
            </w:pPr>
            <w:r w:rsidRPr="00ED1A20">
              <w:t>С неизолированными стояками</w:t>
            </w:r>
          </w:p>
        </w:tc>
      </w:tr>
      <w:tr w:rsidR="00ED1A20" w:rsidRPr="00ED1A20" w14:paraId="467555F5" w14:textId="77777777" w:rsidTr="00ED1A20">
        <w:trPr>
          <w:trHeight w:val="255"/>
          <w:jc w:val="center"/>
        </w:trPr>
        <w:tc>
          <w:tcPr>
            <w:tcW w:w="2265" w:type="dxa"/>
            <w:shd w:val="clear" w:color="auto" w:fill="auto"/>
            <w:vAlign w:val="center"/>
            <w:hideMark/>
          </w:tcPr>
          <w:p w14:paraId="1592DE39" w14:textId="77777777" w:rsidR="00ED1A20" w:rsidRPr="00ED1A20" w:rsidRDefault="00ED1A20" w:rsidP="00ED1A20">
            <w:pPr>
              <w:ind w:left="567"/>
              <w:jc w:val="center"/>
            </w:pPr>
            <w:r w:rsidRPr="00ED1A20">
              <w:t xml:space="preserve">с </w:t>
            </w:r>
            <w:r w:rsidRPr="00ED1A20">
              <w:br/>
              <w:t>полотенцесушителем</w:t>
            </w:r>
          </w:p>
        </w:tc>
        <w:tc>
          <w:tcPr>
            <w:tcW w:w="2553" w:type="dxa"/>
            <w:shd w:val="clear" w:color="auto" w:fill="auto"/>
            <w:vAlign w:val="center"/>
            <w:hideMark/>
          </w:tcPr>
          <w:p w14:paraId="3E63FAE3" w14:textId="77777777" w:rsidR="00ED1A20" w:rsidRPr="00ED1A20" w:rsidRDefault="00ED1A20" w:rsidP="00ED1A20">
            <w:pPr>
              <w:ind w:left="567"/>
              <w:jc w:val="center"/>
            </w:pPr>
            <w:r w:rsidRPr="00ED1A20">
              <w:t>без полотенцесушителя</w:t>
            </w:r>
          </w:p>
        </w:tc>
        <w:tc>
          <w:tcPr>
            <w:tcW w:w="2686" w:type="dxa"/>
            <w:shd w:val="clear" w:color="auto" w:fill="auto"/>
            <w:vAlign w:val="center"/>
            <w:hideMark/>
          </w:tcPr>
          <w:p w14:paraId="1C9CA990" w14:textId="77777777" w:rsidR="00ED1A20" w:rsidRPr="00ED1A20" w:rsidRDefault="00ED1A20" w:rsidP="00ED1A20">
            <w:pPr>
              <w:ind w:left="567"/>
              <w:jc w:val="center"/>
            </w:pPr>
            <w:r w:rsidRPr="00ED1A20">
              <w:t xml:space="preserve">с </w:t>
            </w:r>
            <w:r w:rsidRPr="00ED1A20">
              <w:br/>
              <w:t>полотенцесушителем</w:t>
            </w:r>
          </w:p>
        </w:tc>
        <w:tc>
          <w:tcPr>
            <w:tcW w:w="2553" w:type="dxa"/>
            <w:shd w:val="clear" w:color="auto" w:fill="auto"/>
            <w:vAlign w:val="center"/>
            <w:hideMark/>
          </w:tcPr>
          <w:p w14:paraId="4121BDA6" w14:textId="77777777" w:rsidR="00ED1A20" w:rsidRPr="00ED1A20" w:rsidRDefault="00ED1A20" w:rsidP="00ED1A20">
            <w:pPr>
              <w:ind w:left="567"/>
              <w:jc w:val="center"/>
            </w:pPr>
            <w:r w:rsidRPr="00ED1A20">
              <w:t>без полотенцесушителя</w:t>
            </w:r>
          </w:p>
        </w:tc>
      </w:tr>
      <w:tr w:rsidR="00ED1A20" w:rsidRPr="00ED1A20" w14:paraId="4EAFEAB9" w14:textId="77777777" w:rsidTr="00ED1A20">
        <w:trPr>
          <w:trHeight w:val="255"/>
          <w:jc w:val="center"/>
        </w:trPr>
        <w:tc>
          <w:tcPr>
            <w:tcW w:w="2265" w:type="dxa"/>
            <w:shd w:val="clear" w:color="auto" w:fill="auto"/>
            <w:vAlign w:val="center"/>
          </w:tcPr>
          <w:p w14:paraId="1E6F6AE1" w14:textId="77777777" w:rsidR="00ED1A20" w:rsidRPr="00ED1A20" w:rsidRDefault="00ED1A20" w:rsidP="00ED1A20">
            <w:pPr>
              <w:ind w:left="567"/>
              <w:jc w:val="center"/>
            </w:pPr>
            <w:r w:rsidRPr="00ED1A20">
              <w:t>0,0544</w:t>
            </w:r>
          </w:p>
        </w:tc>
        <w:tc>
          <w:tcPr>
            <w:tcW w:w="2553" w:type="dxa"/>
            <w:shd w:val="clear" w:color="auto" w:fill="auto"/>
            <w:vAlign w:val="center"/>
          </w:tcPr>
          <w:p w14:paraId="3363E92B" w14:textId="77777777" w:rsidR="00ED1A20" w:rsidRPr="00ED1A20" w:rsidRDefault="00ED1A20" w:rsidP="00ED1A20">
            <w:pPr>
              <w:ind w:left="567"/>
              <w:jc w:val="center"/>
            </w:pPr>
            <w:r w:rsidRPr="00ED1A20">
              <w:t>0,0536</w:t>
            </w:r>
          </w:p>
        </w:tc>
        <w:tc>
          <w:tcPr>
            <w:tcW w:w="2686" w:type="dxa"/>
            <w:shd w:val="clear" w:color="auto" w:fill="auto"/>
            <w:vAlign w:val="center"/>
          </w:tcPr>
          <w:p w14:paraId="1AF4EFA3" w14:textId="77777777" w:rsidR="00ED1A20" w:rsidRPr="00ED1A20" w:rsidRDefault="00ED1A20" w:rsidP="00ED1A20">
            <w:pPr>
              <w:ind w:left="567"/>
              <w:jc w:val="center"/>
            </w:pPr>
            <w:r w:rsidRPr="00ED1A20">
              <w:t>0,0580</w:t>
            </w:r>
          </w:p>
        </w:tc>
        <w:tc>
          <w:tcPr>
            <w:tcW w:w="2553" w:type="dxa"/>
            <w:shd w:val="clear" w:color="auto" w:fill="auto"/>
            <w:vAlign w:val="center"/>
          </w:tcPr>
          <w:p w14:paraId="419A11F6" w14:textId="77777777" w:rsidR="00ED1A20" w:rsidRPr="00ED1A20" w:rsidRDefault="00ED1A20" w:rsidP="00ED1A20">
            <w:pPr>
              <w:ind w:left="567"/>
              <w:jc w:val="center"/>
            </w:pPr>
            <w:r w:rsidRPr="00ED1A20">
              <w:t>0,0548</w:t>
            </w:r>
          </w:p>
        </w:tc>
      </w:tr>
    </w:tbl>
    <w:p w14:paraId="4DCCABAD" w14:textId="77777777" w:rsidR="00ED1A20" w:rsidRPr="00ED1A20" w:rsidRDefault="00ED1A20" w:rsidP="00ED1A20">
      <w:pPr>
        <w:autoSpaceDE w:val="0"/>
        <w:autoSpaceDN w:val="0"/>
        <w:adjustRightInd w:val="0"/>
        <w:ind w:left="567"/>
        <w:jc w:val="center"/>
        <w:outlineLvl w:val="1"/>
      </w:pPr>
    </w:p>
    <w:p w14:paraId="7C882211" w14:textId="77777777" w:rsidR="00ED1A20" w:rsidRPr="00ED1A20" w:rsidRDefault="00ED1A20" w:rsidP="00ED1A20">
      <w:pPr>
        <w:autoSpaceDE w:val="0"/>
        <w:autoSpaceDN w:val="0"/>
        <w:adjustRightInd w:val="0"/>
        <w:ind w:left="567"/>
        <w:jc w:val="center"/>
        <w:outlineLvl w:val="1"/>
      </w:pPr>
    </w:p>
    <w:p w14:paraId="0D8FE316" w14:textId="77777777" w:rsidR="00ED1A20" w:rsidRPr="00ED1A20" w:rsidRDefault="00ED1A20" w:rsidP="00ED1A20">
      <w:pPr>
        <w:autoSpaceDE w:val="0"/>
        <w:autoSpaceDN w:val="0"/>
        <w:adjustRightInd w:val="0"/>
        <w:ind w:left="567"/>
        <w:jc w:val="center"/>
        <w:outlineLvl w:val="1"/>
      </w:pPr>
      <w:r w:rsidRPr="00ED1A20">
        <w:t>Тариф на горячую воду в открытой системе горячего водоснабжения</w:t>
      </w:r>
    </w:p>
    <w:p w14:paraId="64076EAC" w14:textId="77777777" w:rsidR="00ED1A20" w:rsidRPr="00ED1A20" w:rsidRDefault="00ED1A20" w:rsidP="00ED1A20">
      <w:pPr>
        <w:autoSpaceDE w:val="0"/>
        <w:autoSpaceDN w:val="0"/>
        <w:adjustRightInd w:val="0"/>
        <w:ind w:left="567"/>
        <w:jc w:val="center"/>
        <w:outlineLvl w:val="1"/>
      </w:pPr>
      <w:r w:rsidRPr="00ED1A20">
        <w:t>(теплоснабжения) на период с 01.01.2018 г. по 31.12.2018 г. (без НДС)</w:t>
      </w:r>
    </w:p>
    <w:p w14:paraId="0C2DB8B8" w14:textId="77777777" w:rsidR="00ED1A20" w:rsidRPr="00ED1A20" w:rsidRDefault="00ED1A20" w:rsidP="00ED1A20">
      <w:pPr>
        <w:autoSpaceDE w:val="0"/>
        <w:autoSpaceDN w:val="0"/>
        <w:adjustRightInd w:val="0"/>
        <w:ind w:left="567"/>
        <w:jc w:val="right"/>
        <w:outlineLvl w:val="1"/>
      </w:pPr>
      <w:r w:rsidRPr="00ED1A20">
        <w:t>Таблица 1</w:t>
      </w:r>
    </w:p>
    <w:tbl>
      <w:tblPr>
        <w:tblW w:w="9351" w:type="dxa"/>
        <w:tblInd w:w="704" w:type="dxa"/>
        <w:tblLook w:val="04A0" w:firstRow="1" w:lastRow="0" w:firstColumn="1" w:lastColumn="0" w:noHBand="0" w:noVBand="1"/>
      </w:tblPr>
      <w:tblGrid>
        <w:gridCol w:w="1647"/>
        <w:gridCol w:w="1926"/>
        <w:gridCol w:w="1926"/>
        <w:gridCol w:w="1926"/>
        <w:gridCol w:w="1926"/>
      </w:tblGrid>
      <w:tr w:rsidR="00ED1A20" w:rsidRPr="00ED1A20" w14:paraId="074993D5" w14:textId="77777777" w:rsidTr="00ED1A20">
        <w:trPr>
          <w:trHeight w:val="420"/>
        </w:trPr>
        <w:tc>
          <w:tcPr>
            <w:tcW w:w="1647" w:type="dxa"/>
            <w:vMerge w:val="restart"/>
            <w:tcBorders>
              <w:top w:val="single" w:sz="4" w:space="0" w:color="auto"/>
              <w:left w:val="single" w:sz="4" w:space="0" w:color="auto"/>
              <w:right w:val="single" w:sz="4" w:space="0" w:color="auto"/>
            </w:tcBorders>
            <w:shd w:val="clear" w:color="auto" w:fill="auto"/>
            <w:vAlign w:val="center"/>
            <w:hideMark/>
          </w:tcPr>
          <w:p w14:paraId="51142477" w14:textId="77777777" w:rsidR="00ED1A20" w:rsidRPr="00ED1A20" w:rsidRDefault="00ED1A20" w:rsidP="00ED1A20">
            <w:pPr>
              <w:ind w:left="567"/>
              <w:jc w:val="center"/>
              <w:rPr>
                <w:b/>
                <w:bCs/>
              </w:rPr>
            </w:pPr>
            <w:r w:rsidRPr="00ED1A20">
              <w:rPr>
                <w:b/>
                <w:bCs/>
              </w:rPr>
              <w:t>2018</w:t>
            </w:r>
          </w:p>
        </w:tc>
        <w:tc>
          <w:tcPr>
            <w:tcW w:w="3852" w:type="dxa"/>
            <w:gridSpan w:val="2"/>
            <w:tcBorders>
              <w:top w:val="single" w:sz="4" w:space="0" w:color="auto"/>
              <w:left w:val="nil"/>
              <w:bottom w:val="single" w:sz="4" w:space="0" w:color="auto"/>
              <w:right w:val="single" w:sz="4" w:space="0" w:color="auto"/>
            </w:tcBorders>
            <w:shd w:val="clear" w:color="auto" w:fill="auto"/>
            <w:vAlign w:val="center"/>
          </w:tcPr>
          <w:p w14:paraId="0CC7B6DC" w14:textId="77777777" w:rsidR="00ED1A20" w:rsidRPr="00ED1A20" w:rsidRDefault="00ED1A20" w:rsidP="00ED1A20">
            <w:pPr>
              <w:ind w:left="567"/>
              <w:jc w:val="center"/>
            </w:pPr>
            <w:r w:rsidRPr="00ED1A20">
              <w:t>С изолированными стояками</w:t>
            </w:r>
          </w:p>
        </w:tc>
        <w:tc>
          <w:tcPr>
            <w:tcW w:w="3852" w:type="dxa"/>
            <w:gridSpan w:val="2"/>
            <w:tcBorders>
              <w:top w:val="single" w:sz="4" w:space="0" w:color="auto"/>
              <w:left w:val="nil"/>
              <w:bottom w:val="single" w:sz="4" w:space="0" w:color="auto"/>
              <w:right w:val="single" w:sz="4" w:space="0" w:color="auto"/>
            </w:tcBorders>
            <w:shd w:val="clear" w:color="auto" w:fill="auto"/>
            <w:hideMark/>
          </w:tcPr>
          <w:p w14:paraId="64BED04A" w14:textId="77777777" w:rsidR="00ED1A20" w:rsidRPr="00ED1A20" w:rsidRDefault="00ED1A20" w:rsidP="00ED1A20">
            <w:pPr>
              <w:ind w:left="567"/>
              <w:jc w:val="center"/>
              <w:rPr>
                <w:snapToGrid w:val="0"/>
              </w:rPr>
            </w:pPr>
            <w:r w:rsidRPr="00ED1A20">
              <w:t>С неизолированными стояками</w:t>
            </w:r>
          </w:p>
        </w:tc>
      </w:tr>
      <w:tr w:rsidR="00ED1A20" w:rsidRPr="00ED1A20" w14:paraId="00651172" w14:textId="77777777" w:rsidTr="00ED1A20">
        <w:trPr>
          <w:trHeight w:val="255"/>
        </w:trPr>
        <w:tc>
          <w:tcPr>
            <w:tcW w:w="1647" w:type="dxa"/>
            <w:vMerge/>
            <w:tcBorders>
              <w:left w:val="single" w:sz="4" w:space="0" w:color="auto"/>
              <w:right w:val="single" w:sz="4" w:space="0" w:color="auto"/>
            </w:tcBorders>
            <w:vAlign w:val="center"/>
            <w:hideMark/>
          </w:tcPr>
          <w:p w14:paraId="2CB909E7" w14:textId="77777777" w:rsidR="00ED1A20" w:rsidRPr="00ED1A20" w:rsidRDefault="00ED1A20" w:rsidP="00ED1A20">
            <w:pPr>
              <w:ind w:left="567"/>
              <w:rPr>
                <w:b/>
                <w:bCs/>
              </w:rPr>
            </w:pPr>
          </w:p>
        </w:tc>
        <w:tc>
          <w:tcPr>
            <w:tcW w:w="1926" w:type="dxa"/>
            <w:tcBorders>
              <w:top w:val="nil"/>
              <w:left w:val="nil"/>
              <w:bottom w:val="single" w:sz="4" w:space="0" w:color="auto"/>
              <w:right w:val="single" w:sz="4" w:space="0" w:color="auto"/>
            </w:tcBorders>
            <w:shd w:val="clear" w:color="auto" w:fill="auto"/>
            <w:vAlign w:val="center"/>
            <w:hideMark/>
          </w:tcPr>
          <w:p w14:paraId="51BDAD3F" w14:textId="77777777" w:rsidR="00ED1A20" w:rsidRPr="00ED1A20" w:rsidRDefault="00ED1A20" w:rsidP="00ED1A20">
            <w:pPr>
              <w:ind w:left="567"/>
              <w:jc w:val="center"/>
            </w:pPr>
            <w:r w:rsidRPr="00ED1A20">
              <w:t xml:space="preserve">с </w:t>
            </w:r>
            <w:r w:rsidRPr="00ED1A20">
              <w:br/>
              <w:t>полотенце-</w:t>
            </w:r>
            <w:proofErr w:type="spellStart"/>
            <w:r w:rsidRPr="00ED1A20">
              <w:t>сушителем</w:t>
            </w:r>
            <w:proofErr w:type="spellEnd"/>
          </w:p>
        </w:tc>
        <w:tc>
          <w:tcPr>
            <w:tcW w:w="1926" w:type="dxa"/>
            <w:tcBorders>
              <w:top w:val="nil"/>
              <w:left w:val="nil"/>
              <w:bottom w:val="single" w:sz="4" w:space="0" w:color="auto"/>
              <w:right w:val="single" w:sz="4" w:space="0" w:color="auto"/>
            </w:tcBorders>
            <w:shd w:val="clear" w:color="auto" w:fill="auto"/>
            <w:vAlign w:val="center"/>
            <w:hideMark/>
          </w:tcPr>
          <w:p w14:paraId="74AC2AEA" w14:textId="77777777" w:rsidR="00ED1A20" w:rsidRPr="00ED1A20" w:rsidRDefault="00ED1A20" w:rsidP="00ED1A20">
            <w:pPr>
              <w:ind w:left="567"/>
              <w:jc w:val="center"/>
            </w:pPr>
            <w:r w:rsidRPr="00ED1A20">
              <w:t>без полотенце-</w:t>
            </w:r>
            <w:proofErr w:type="spellStart"/>
            <w:r w:rsidRPr="00ED1A20">
              <w:t>сушителя</w:t>
            </w:r>
            <w:proofErr w:type="spellEnd"/>
          </w:p>
        </w:tc>
        <w:tc>
          <w:tcPr>
            <w:tcW w:w="1926" w:type="dxa"/>
            <w:tcBorders>
              <w:top w:val="nil"/>
              <w:left w:val="nil"/>
              <w:bottom w:val="single" w:sz="4" w:space="0" w:color="auto"/>
              <w:right w:val="single" w:sz="4" w:space="0" w:color="auto"/>
            </w:tcBorders>
            <w:shd w:val="clear" w:color="auto" w:fill="auto"/>
            <w:vAlign w:val="center"/>
            <w:hideMark/>
          </w:tcPr>
          <w:p w14:paraId="0BF75BD5" w14:textId="77777777" w:rsidR="00ED1A20" w:rsidRPr="00ED1A20" w:rsidRDefault="00ED1A20" w:rsidP="00ED1A20">
            <w:pPr>
              <w:ind w:left="567"/>
              <w:jc w:val="center"/>
            </w:pPr>
            <w:r w:rsidRPr="00ED1A20">
              <w:t xml:space="preserve">с </w:t>
            </w:r>
            <w:r w:rsidRPr="00ED1A20">
              <w:br/>
              <w:t>полотенце-</w:t>
            </w:r>
            <w:proofErr w:type="spellStart"/>
            <w:r w:rsidRPr="00ED1A20">
              <w:t>сушителем</w:t>
            </w:r>
            <w:proofErr w:type="spellEnd"/>
          </w:p>
        </w:tc>
        <w:tc>
          <w:tcPr>
            <w:tcW w:w="1926" w:type="dxa"/>
            <w:tcBorders>
              <w:top w:val="nil"/>
              <w:left w:val="nil"/>
              <w:bottom w:val="single" w:sz="4" w:space="0" w:color="auto"/>
              <w:right w:val="single" w:sz="4" w:space="0" w:color="auto"/>
            </w:tcBorders>
            <w:shd w:val="clear" w:color="auto" w:fill="auto"/>
            <w:vAlign w:val="center"/>
            <w:hideMark/>
          </w:tcPr>
          <w:p w14:paraId="2B8AA191" w14:textId="77777777" w:rsidR="00ED1A20" w:rsidRPr="00ED1A20" w:rsidRDefault="00ED1A20" w:rsidP="00ED1A20">
            <w:pPr>
              <w:ind w:left="567"/>
              <w:jc w:val="center"/>
            </w:pPr>
            <w:r w:rsidRPr="00ED1A20">
              <w:t>без полотенце-</w:t>
            </w:r>
            <w:proofErr w:type="spellStart"/>
            <w:r w:rsidRPr="00ED1A20">
              <w:t>сушителя</w:t>
            </w:r>
            <w:proofErr w:type="spellEnd"/>
          </w:p>
        </w:tc>
      </w:tr>
      <w:tr w:rsidR="00ED1A20" w:rsidRPr="00ED1A20" w14:paraId="09EECEF5" w14:textId="77777777" w:rsidTr="00ED1A20">
        <w:trPr>
          <w:trHeight w:val="255"/>
        </w:trPr>
        <w:tc>
          <w:tcPr>
            <w:tcW w:w="1647" w:type="dxa"/>
            <w:vMerge/>
            <w:tcBorders>
              <w:left w:val="single" w:sz="4" w:space="0" w:color="auto"/>
              <w:bottom w:val="single" w:sz="4" w:space="0" w:color="auto"/>
              <w:right w:val="single" w:sz="4" w:space="0" w:color="auto"/>
            </w:tcBorders>
            <w:shd w:val="clear" w:color="auto" w:fill="auto"/>
            <w:vAlign w:val="center"/>
          </w:tcPr>
          <w:p w14:paraId="405AE6C1" w14:textId="77777777" w:rsidR="00ED1A20" w:rsidRPr="00ED1A20" w:rsidRDefault="00ED1A20" w:rsidP="00ED1A20">
            <w:pPr>
              <w:ind w:left="567"/>
              <w:jc w:val="center"/>
            </w:pPr>
          </w:p>
        </w:tc>
        <w:tc>
          <w:tcPr>
            <w:tcW w:w="1926" w:type="dxa"/>
            <w:tcBorders>
              <w:top w:val="nil"/>
              <w:left w:val="nil"/>
              <w:bottom w:val="single" w:sz="4" w:space="0" w:color="auto"/>
              <w:right w:val="single" w:sz="4" w:space="0" w:color="auto"/>
            </w:tcBorders>
            <w:shd w:val="clear" w:color="auto" w:fill="auto"/>
            <w:vAlign w:val="center"/>
          </w:tcPr>
          <w:p w14:paraId="7A53579F" w14:textId="77777777" w:rsidR="00ED1A20" w:rsidRPr="00ED1A20" w:rsidRDefault="00ED1A20" w:rsidP="00ED1A20">
            <w:pPr>
              <w:ind w:left="567"/>
              <w:jc w:val="center"/>
              <w:rPr>
                <w:vertAlign w:val="superscript"/>
              </w:rPr>
            </w:pPr>
            <w:r w:rsidRPr="00ED1A20">
              <w:t>руб./м</w:t>
            </w:r>
            <w:r w:rsidRPr="00ED1A20">
              <w:rPr>
                <w:vertAlign w:val="superscript"/>
              </w:rPr>
              <w:t>3</w:t>
            </w:r>
          </w:p>
        </w:tc>
        <w:tc>
          <w:tcPr>
            <w:tcW w:w="1926" w:type="dxa"/>
            <w:tcBorders>
              <w:top w:val="nil"/>
              <w:left w:val="nil"/>
              <w:bottom w:val="single" w:sz="4" w:space="0" w:color="auto"/>
              <w:right w:val="single" w:sz="4" w:space="0" w:color="auto"/>
            </w:tcBorders>
            <w:shd w:val="clear" w:color="auto" w:fill="auto"/>
          </w:tcPr>
          <w:p w14:paraId="6A55715C" w14:textId="77777777" w:rsidR="00ED1A20" w:rsidRPr="00ED1A20" w:rsidRDefault="00ED1A20" w:rsidP="00ED1A20">
            <w:pPr>
              <w:ind w:left="567"/>
              <w:jc w:val="center"/>
              <w:rPr>
                <w:snapToGrid w:val="0"/>
              </w:rPr>
            </w:pPr>
            <w:r w:rsidRPr="00ED1A20">
              <w:t>руб./м</w:t>
            </w:r>
            <w:r w:rsidRPr="00ED1A20">
              <w:rPr>
                <w:vertAlign w:val="superscript"/>
              </w:rPr>
              <w:t>3</w:t>
            </w:r>
          </w:p>
        </w:tc>
        <w:tc>
          <w:tcPr>
            <w:tcW w:w="1926" w:type="dxa"/>
            <w:tcBorders>
              <w:top w:val="nil"/>
              <w:left w:val="nil"/>
              <w:bottom w:val="single" w:sz="4" w:space="0" w:color="auto"/>
              <w:right w:val="single" w:sz="4" w:space="0" w:color="auto"/>
            </w:tcBorders>
            <w:shd w:val="clear" w:color="auto" w:fill="auto"/>
          </w:tcPr>
          <w:p w14:paraId="6AEAC756" w14:textId="77777777" w:rsidR="00ED1A20" w:rsidRPr="00ED1A20" w:rsidRDefault="00ED1A20" w:rsidP="00ED1A20">
            <w:pPr>
              <w:ind w:left="567"/>
              <w:jc w:val="center"/>
              <w:rPr>
                <w:snapToGrid w:val="0"/>
              </w:rPr>
            </w:pPr>
            <w:r w:rsidRPr="00ED1A20">
              <w:t>руб./м</w:t>
            </w:r>
            <w:r w:rsidRPr="00ED1A20">
              <w:rPr>
                <w:vertAlign w:val="superscript"/>
              </w:rPr>
              <w:t>3</w:t>
            </w:r>
          </w:p>
        </w:tc>
        <w:tc>
          <w:tcPr>
            <w:tcW w:w="1926" w:type="dxa"/>
            <w:tcBorders>
              <w:top w:val="nil"/>
              <w:left w:val="nil"/>
              <w:bottom w:val="single" w:sz="4" w:space="0" w:color="auto"/>
              <w:right w:val="single" w:sz="4" w:space="0" w:color="auto"/>
            </w:tcBorders>
            <w:shd w:val="clear" w:color="auto" w:fill="auto"/>
          </w:tcPr>
          <w:p w14:paraId="4BEE242E" w14:textId="77777777" w:rsidR="00ED1A20" w:rsidRPr="00ED1A20" w:rsidRDefault="00ED1A20" w:rsidP="00ED1A20">
            <w:pPr>
              <w:ind w:left="567"/>
              <w:jc w:val="center"/>
              <w:rPr>
                <w:snapToGrid w:val="0"/>
              </w:rPr>
            </w:pPr>
            <w:r w:rsidRPr="00ED1A20">
              <w:t>руб./м</w:t>
            </w:r>
            <w:r w:rsidRPr="00ED1A20">
              <w:rPr>
                <w:vertAlign w:val="superscript"/>
              </w:rPr>
              <w:t>3</w:t>
            </w:r>
          </w:p>
        </w:tc>
      </w:tr>
      <w:tr w:rsidR="00ED1A20" w:rsidRPr="00ED1A20" w14:paraId="5A95209A" w14:textId="77777777" w:rsidTr="00ED1A20">
        <w:trPr>
          <w:trHeight w:val="255"/>
        </w:trPr>
        <w:tc>
          <w:tcPr>
            <w:tcW w:w="1647" w:type="dxa"/>
            <w:tcBorders>
              <w:top w:val="nil"/>
              <w:left w:val="single" w:sz="4" w:space="0" w:color="auto"/>
              <w:bottom w:val="single" w:sz="4" w:space="0" w:color="auto"/>
              <w:right w:val="single" w:sz="4" w:space="0" w:color="auto"/>
            </w:tcBorders>
            <w:shd w:val="clear" w:color="auto" w:fill="auto"/>
            <w:vAlign w:val="center"/>
          </w:tcPr>
          <w:p w14:paraId="2986431B" w14:textId="77777777" w:rsidR="00ED1A20" w:rsidRPr="00ED1A20" w:rsidRDefault="00ED1A20" w:rsidP="00ED1A20">
            <w:pPr>
              <w:ind w:left="567"/>
              <w:jc w:val="center"/>
            </w:pPr>
            <w:r w:rsidRPr="00ED1A20">
              <w:t>1</w:t>
            </w:r>
          </w:p>
        </w:tc>
        <w:tc>
          <w:tcPr>
            <w:tcW w:w="1926" w:type="dxa"/>
            <w:tcBorders>
              <w:top w:val="nil"/>
              <w:left w:val="nil"/>
              <w:bottom w:val="single" w:sz="4" w:space="0" w:color="auto"/>
              <w:right w:val="single" w:sz="4" w:space="0" w:color="auto"/>
            </w:tcBorders>
            <w:shd w:val="clear" w:color="auto" w:fill="auto"/>
            <w:vAlign w:val="center"/>
          </w:tcPr>
          <w:p w14:paraId="1EC91BD5" w14:textId="77777777" w:rsidR="00ED1A20" w:rsidRPr="00ED1A20" w:rsidRDefault="00ED1A20" w:rsidP="00ED1A20">
            <w:pPr>
              <w:ind w:left="567"/>
              <w:jc w:val="center"/>
            </w:pPr>
            <w:r w:rsidRPr="00ED1A20">
              <w:t>2</w:t>
            </w:r>
          </w:p>
        </w:tc>
        <w:tc>
          <w:tcPr>
            <w:tcW w:w="1926" w:type="dxa"/>
            <w:tcBorders>
              <w:top w:val="nil"/>
              <w:left w:val="nil"/>
              <w:bottom w:val="single" w:sz="4" w:space="0" w:color="auto"/>
              <w:right w:val="single" w:sz="4" w:space="0" w:color="auto"/>
            </w:tcBorders>
            <w:shd w:val="clear" w:color="auto" w:fill="auto"/>
            <w:vAlign w:val="center"/>
          </w:tcPr>
          <w:p w14:paraId="243D76A0" w14:textId="77777777" w:rsidR="00ED1A20" w:rsidRPr="00ED1A20" w:rsidRDefault="00ED1A20" w:rsidP="00ED1A20">
            <w:pPr>
              <w:ind w:left="567"/>
              <w:jc w:val="center"/>
            </w:pPr>
            <w:r w:rsidRPr="00ED1A20">
              <w:t>3</w:t>
            </w:r>
          </w:p>
        </w:tc>
        <w:tc>
          <w:tcPr>
            <w:tcW w:w="1926" w:type="dxa"/>
            <w:tcBorders>
              <w:top w:val="nil"/>
              <w:left w:val="nil"/>
              <w:bottom w:val="single" w:sz="4" w:space="0" w:color="auto"/>
              <w:right w:val="single" w:sz="4" w:space="0" w:color="auto"/>
            </w:tcBorders>
            <w:shd w:val="clear" w:color="auto" w:fill="auto"/>
            <w:vAlign w:val="center"/>
          </w:tcPr>
          <w:p w14:paraId="64FC8D19" w14:textId="77777777" w:rsidR="00ED1A20" w:rsidRPr="00ED1A20" w:rsidRDefault="00ED1A20" w:rsidP="00ED1A20">
            <w:pPr>
              <w:ind w:left="567"/>
              <w:jc w:val="center"/>
            </w:pPr>
            <w:r w:rsidRPr="00ED1A20">
              <w:t>4</w:t>
            </w:r>
          </w:p>
        </w:tc>
        <w:tc>
          <w:tcPr>
            <w:tcW w:w="1926" w:type="dxa"/>
            <w:tcBorders>
              <w:top w:val="nil"/>
              <w:left w:val="nil"/>
              <w:bottom w:val="single" w:sz="4" w:space="0" w:color="auto"/>
              <w:right w:val="single" w:sz="4" w:space="0" w:color="auto"/>
            </w:tcBorders>
            <w:shd w:val="clear" w:color="auto" w:fill="auto"/>
            <w:vAlign w:val="center"/>
          </w:tcPr>
          <w:p w14:paraId="47BDE208" w14:textId="77777777" w:rsidR="00ED1A20" w:rsidRPr="00ED1A20" w:rsidRDefault="00ED1A20" w:rsidP="00ED1A20">
            <w:pPr>
              <w:ind w:left="567"/>
              <w:jc w:val="center"/>
            </w:pPr>
            <w:r w:rsidRPr="00ED1A20">
              <w:t>5</w:t>
            </w:r>
          </w:p>
        </w:tc>
      </w:tr>
      <w:tr w:rsidR="00ED1A20" w:rsidRPr="00ED1A20" w14:paraId="1C77541B" w14:textId="77777777" w:rsidTr="00ED1A20">
        <w:trPr>
          <w:trHeight w:val="255"/>
        </w:trPr>
        <w:tc>
          <w:tcPr>
            <w:tcW w:w="1647" w:type="dxa"/>
            <w:tcBorders>
              <w:top w:val="nil"/>
              <w:left w:val="single" w:sz="4" w:space="0" w:color="auto"/>
              <w:bottom w:val="single" w:sz="4" w:space="0" w:color="auto"/>
              <w:right w:val="single" w:sz="4" w:space="0" w:color="auto"/>
            </w:tcBorders>
            <w:shd w:val="clear" w:color="auto" w:fill="auto"/>
            <w:vAlign w:val="center"/>
            <w:hideMark/>
          </w:tcPr>
          <w:p w14:paraId="261089AA" w14:textId="77777777" w:rsidR="00ED1A20" w:rsidRPr="00ED1A20" w:rsidRDefault="00ED1A20" w:rsidP="00ED1A20">
            <w:pPr>
              <w:ind w:left="567"/>
            </w:pPr>
            <w:r w:rsidRPr="00ED1A20">
              <w:t>январь - июнь</w:t>
            </w:r>
          </w:p>
        </w:tc>
        <w:tc>
          <w:tcPr>
            <w:tcW w:w="1926" w:type="dxa"/>
            <w:tcBorders>
              <w:top w:val="single" w:sz="4" w:space="0" w:color="auto"/>
              <w:bottom w:val="single" w:sz="4" w:space="0" w:color="auto"/>
              <w:right w:val="single" w:sz="4" w:space="0" w:color="auto"/>
            </w:tcBorders>
            <w:shd w:val="clear" w:color="auto" w:fill="auto"/>
            <w:vAlign w:val="center"/>
            <w:hideMark/>
          </w:tcPr>
          <w:p w14:paraId="637E10CD" w14:textId="77777777" w:rsidR="00ED1A20" w:rsidRPr="00ED1A20" w:rsidRDefault="00ED1A20" w:rsidP="00ED1A20">
            <w:pPr>
              <w:ind w:left="567"/>
              <w:jc w:val="center"/>
              <w:rPr>
                <w:color w:val="000000"/>
                <w:lang w:eastAsia="en-US"/>
              </w:rPr>
            </w:pPr>
            <w:r w:rsidRPr="00ED1A20">
              <w:rPr>
                <w:color w:val="000000"/>
                <w:lang w:eastAsia="en-US"/>
              </w:rPr>
              <w:t>97,33</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765784B3" w14:textId="77777777" w:rsidR="00ED1A20" w:rsidRPr="00ED1A20" w:rsidRDefault="00ED1A20" w:rsidP="00ED1A20">
            <w:pPr>
              <w:ind w:left="567"/>
              <w:jc w:val="center"/>
              <w:rPr>
                <w:color w:val="000000"/>
                <w:lang w:eastAsia="en-US"/>
              </w:rPr>
            </w:pPr>
            <w:r w:rsidRPr="00ED1A20">
              <w:rPr>
                <w:color w:val="000000"/>
                <w:lang w:eastAsia="en-US"/>
              </w:rPr>
              <w:t>96,28</w:t>
            </w:r>
          </w:p>
        </w:tc>
        <w:tc>
          <w:tcPr>
            <w:tcW w:w="1926" w:type="dxa"/>
            <w:tcBorders>
              <w:top w:val="nil"/>
              <w:left w:val="single" w:sz="4" w:space="0" w:color="auto"/>
              <w:bottom w:val="single" w:sz="4" w:space="0" w:color="auto"/>
              <w:right w:val="single" w:sz="4" w:space="0" w:color="auto"/>
            </w:tcBorders>
            <w:shd w:val="clear" w:color="auto" w:fill="auto"/>
            <w:vAlign w:val="center"/>
          </w:tcPr>
          <w:p w14:paraId="168ACD60" w14:textId="77777777" w:rsidR="00ED1A20" w:rsidRPr="00ED1A20" w:rsidRDefault="00ED1A20" w:rsidP="00ED1A20">
            <w:pPr>
              <w:ind w:left="567" w:right="-115"/>
              <w:jc w:val="center"/>
              <w:rPr>
                <w:snapToGrid w:val="0"/>
                <w:color w:val="000000"/>
              </w:rPr>
            </w:pPr>
            <w:r w:rsidRPr="00ED1A20">
              <w:rPr>
                <w:snapToGrid w:val="0"/>
                <w:color w:val="000000"/>
              </w:rPr>
              <w:t>102,05</w:t>
            </w:r>
          </w:p>
        </w:tc>
        <w:tc>
          <w:tcPr>
            <w:tcW w:w="1926" w:type="dxa"/>
            <w:tcBorders>
              <w:top w:val="nil"/>
              <w:left w:val="nil"/>
              <w:bottom w:val="single" w:sz="4" w:space="0" w:color="auto"/>
              <w:right w:val="single" w:sz="4" w:space="0" w:color="auto"/>
            </w:tcBorders>
            <w:shd w:val="clear" w:color="auto" w:fill="auto"/>
            <w:vAlign w:val="center"/>
          </w:tcPr>
          <w:p w14:paraId="65F5A993" w14:textId="77777777" w:rsidR="00ED1A20" w:rsidRPr="00ED1A20" w:rsidRDefault="00ED1A20" w:rsidP="00ED1A20">
            <w:pPr>
              <w:ind w:left="567" w:right="-115"/>
              <w:jc w:val="center"/>
              <w:rPr>
                <w:snapToGrid w:val="0"/>
                <w:color w:val="000000"/>
              </w:rPr>
            </w:pPr>
            <w:r w:rsidRPr="00ED1A20">
              <w:rPr>
                <w:snapToGrid w:val="0"/>
                <w:color w:val="000000"/>
              </w:rPr>
              <w:t>97,85</w:t>
            </w:r>
          </w:p>
        </w:tc>
      </w:tr>
      <w:tr w:rsidR="00ED1A20" w:rsidRPr="00ED1A20" w14:paraId="34C020E0" w14:textId="77777777" w:rsidTr="00ED1A20">
        <w:trPr>
          <w:trHeight w:val="255"/>
        </w:trPr>
        <w:tc>
          <w:tcPr>
            <w:tcW w:w="1647" w:type="dxa"/>
            <w:tcBorders>
              <w:top w:val="nil"/>
              <w:left w:val="single" w:sz="4" w:space="0" w:color="auto"/>
              <w:bottom w:val="single" w:sz="4" w:space="0" w:color="auto"/>
              <w:right w:val="single" w:sz="4" w:space="0" w:color="auto"/>
            </w:tcBorders>
            <w:shd w:val="clear" w:color="auto" w:fill="auto"/>
            <w:vAlign w:val="center"/>
            <w:hideMark/>
          </w:tcPr>
          <w:p w14:paraId="28E25246" w14:textId="77777777" w:rsidR="00ED1A20" w:rsidRPr="00ED1A20" w:rsidRDefault="00ED1A20" w:rsidP="00ED1A20">
            <w:pPr>
              <w:ind w:left="567"/>
            </w:pPr>
            <w:r w:rsidRPr="00ED1A20">
              <w:t>июль - декабрь</w:t>
            </w:r>
          </w:p>
        </w:tc>
        <w:tc>
          <w:tcPr>
            <w:tcW w:w="1926" w:type="dxa"/>
            <w:tcBorders>
              <w:top w:val="single" w:sz="4" w:space="0" w:color="auto"/>
              <w:left w:val="nil"/>
              <w:bottom w:val="single" w:sz="4" w:space="0" w:color="auto"/>
              <w:right w:val="single" w:sz="4" w:space="0" w:color="auto"/>
            </w:tcBorders>
            <w:shd w:val="clear" w:color="auto" w:fill="auto"/>
            <w:vAlign w:val="center"/>
            <w:hideMark/>
          </w:tcPr>
          <w:p w14:paraId="0D7AFF54" w14:textId="77777777" w:rsidR="00ED1A20" w:rsidRPr="00ED1A20" w:rsidRDefault="00ED1A20" w:rsidP="00ED1A20">
            <w:pPr>
              <w:ind w:left="567" w:right="-115"/>
              <w:jc w:val="center"/>
              <w:rPr>
                <w:snapToGrid w:val="0"/>
                <w:color w:val="000000"/>
              </w:rPr>
            </w:pPr>
            <w:r w:rsidRPr="00ED1A20">
              <w:rPr>
                <w:snapToGrid w:val="0"/>
                <w:color w:val="000000"/>
              </w:rPr>
              <w:t>97,58</w:t>
            </w:r>
          </w:p>
        </w:tc>
        <w:tc>
          <w:tcPr>
            <w:tcW w:w="1926" w:type="dxa"/>
            <w:tcBorders>
              <w:top w:val="single" w:sz="4" w:space="0" w:color="auto"/>
              <w:left w:val="nil"/>
              <w:bottom w:val="single" w:sz="4" w:space="0" w:color="auto"/>
              <w:right w:val="single" w:sz="4" w:space="0" w:color="auto"/>
            </w:tcBorders>
            <w:shd w:val="clear" w:color="auto" w:fill="auto"/>
            <w:vAlign w:val="center"/>
          </w:tcPr>
          <w:p w14:paraId="42A20053" w14:textId="77777777" w:rsidR="00ED1A20" w:rsidRPr="00ED1A20" w:rsidRDefault="00ED1A20" w:rsidP="00ED1A20">
            <w:pPr>
              <w:ind w:left="567" w:right="-115"/>
              <w:jc w:val="center"/>
              <w:rPr>
                <w:snapToGrid w:val="0"/>
                <w:color w:val="000000"/>
              </w:rPr>
            </w:pPr>
            <w:r w:rsidRPr="00ED1A20">
              <w:rPr>
                <w:snapToGrid w:val="0"/>
                <w:color w:val="000000"/>
              </w:rPr>
              <w:t>96,53</w:t>
            </w:r>
          </w:p>
        </w:tc>
        <w:tc>
          <w:tcPr>
            <w:tcW w:w="1926" w:type="dxa"/>
            <w:tcBorders>
              <w:top w:val="nil"/>
              <w:left w:val="nil"/>
              <w:bottom w:val="single" w:sz="4" w:space="0" w:color="auto"/>
              <w:right w:val="single" w:sz="4" w:space="0" w:color="auto"/>
            </w:tcBorders>
            <w:shd w:val="clear" w:color="auto" w:fill="auto"/>
            <w:vAlign w:val="center"/>
          </w:tcPr>
          <w:p w14:paraId="5BF33C94" w14:textId="77777777" w:rsidR="00ED1A20" w:rsidRPr="00ED1A20" w:rsidRDefault="00ED1A20" w:rsidP="00ED1A20">
            <w:pPr>
              <w:ind w:left="567" w:right="-115"/>
              <w:jc w:val="center"/>
              <w:rPr>
                <w:snapToGrid w:val="0"/>
                <w:color w:val="000000"/>
              </w:rPr>
            </w:pPr>
            <w:r w:rsidRPr="00ED1A20">
              <w:rPr>
                <w:snapToGrid w:val="0"/>
                <w:color w:val="000000"/>
              </w:rPr>
              <w:t>102,33</w:t>
            </w:r>
          </w:p>
        </w:tc>
        <w:tc>
          <w:tcPr>
            <w:tcW w:w="1926" w:type="dxa"/>
            <w:tcBorders>
              <w:top w:val="nil"/>
              <w:left w:val="nil"/>
              <w:bottom w:val="single" w:sz="4" w:space="0" w:color="auto"/>
              <w:right w:val="single" w:sz="4" w:space="0" w:color="auto"/>
            </w:tcBorders>
            <w:shd w:val="clear" w:color="auto" w:fill="auto"/>
            <w:vAlign w:val="center"/>
          </w:tcPr>
          <w:p w14:paraId="1D67DE19" w14:textId="77777777" w:rsidR="00ED1A20" w:rsidRPr="00ED1A20" w:rsidRDefault="00ED1A20" w:rsidP="00ED1A20">
            <w:pPr>
              <w:ind w:left="567" w:right="-115"/>
              <w:jc w:val="center"/>
              <w:rPr>
                <w:snapToGrid w:val="0"/>
                <w:color w:val="000000"/>
              </w:rPr>
            </w:pPr>
            <w:r w:rsidRPr="00ED1A20">
              <w:rPr>
                <w:snapToGrid w:val="0"/>
                <w:color w:val="000000"/>
              </w:rPr>
              <w:t>98,11</w:t>
            </w:r>
          </w:p>
        </w:tc>
      </w:tr>
    </w:tbl>
    <w:p w14:paraId="49BA0944" w14:textId="77777777" w:rsidR="00ED1A20" w:rsidRPr="00ED1A20" w:rsidRDefault="00ED1A20" w:rsidP="00ED1A20">
      <w:pPr>
        <w:autoSpaceDE w:val="0"/>
        <w:autoSpaceDN w:val="0"/>
        <w:adjustRightInd w:val="0"/>
        <w:ind w:left="567"/>
        <w:jc w:val="right"/>
        <w:outlineLvl w:val="1"/>
      </w:pPr>
    </w:p>
    <w:p w14:paraId="01025205" w14:textId="77777777" w:rsidR="00ED1A20" w:rsidRPr="00ED1A20" w:rsidRDefault="00ED1A20" w:rsidP="00ED1A20">
      <w:pPr>
        <w:ind w:left="567"/>
        <w:jc w:val="both"/>
        <w:rPr>
          <w:vertAlign w:val="superscript"/>
        </w:rPr>
      </w:pPr>
      <w:r w:rsidRPr="00ED1A20">
        <w:t>Правлению региональной энергетической комиссии предлагается установить для предприятия тарифы на услуги горячего водоснабжения, приведённые в таблице № 1.</w:t>
      </w:r>
    </w:p>
    <w:p w14:paraId="511134E6" w14:textId="77777777" w:rsidR="00ED1A20" w:rsidRPr="00ED1A20" w:rsidRDefault="00ED1A20" w:rsidP="00ED1A20">
      <w:pPr>
        <w:ind w:left="567"/>
        <w:jc w:val="both"/>
        <w:rPr>
          <w:b/>
          <w:bCs/>
          <w:i/>
          <w:iCs/>
        </w:rPr>
      </w:pPr>
    </w:p>
    <w:p w14:paraId="28B936A1" w14:textId="3ECD4775" w:rsidR="00DD40F3" w:rsidRPr="00ED1A20" w:rsidRDefault="00DD40F3" w:rsidP="00ED1A20">
      <w:pPr>
        <w:ind w:left="567"/>
        <w:jc w:val="center"/>
      </w:pPr>
    </w:p>
    <w:p w14:paraId="3D798542" w14:textId="77777777" w:rsidR="00ED1A20" w:rsidRDefault="00ED1A20" w:rsidP="00ED1A20">
      <w:pPr>
        <w:ind w:left="567"/>
        <w:jc w:val="center"/>
        <w:sectPr w:rsidR="00ED1A20" w:rsidSect="00DD40F3">
          <w:pgSz w:w="11906" w:h="16838"/>
          <w:pgMar w:top="1134" w:right="850" w:bottom="709" w:left="568" w:header="708" w:footer="708" w:gutter="0"/>
          <w:cols w:space="708"/>
          <w:docGrid w:linePitch="360"/>
        </w:sectPr>
      </w:pPr>
    </w:p>
    <w:p w14:paraId="79FA060C" w14:textId="6E9088A4" w:rsidR="00ED1A20" w:rsidRPr="00022D20" w:rsidRDefault="00ED1A20" w:rsidP="00ED1A20">
      <w:pPr>
        <w:ind w:left="-3907" w:right="-144" w:firstLine="10711"/>
        <w:jc w:val="center"/>
      </w:pPr>
      <w:r w:rsidRPr="00022D20">
        <w:lastRenderedPageBreak/>
        <w:t xml:space="preserve">Приложение № </w:t>
      </w:r>
      <w:r>
        <w:t>19</w:t>
      </w:r>
      <w:r w:rsidRPr="00022D20">
        <w:t xml:space="preserve"> к протоколу</w:t>
      </w:r>
    </w:p>
    <w:p w14:paraId="07C6FFBC" w14:textId="77777777" w:rsidR="00ED1A20" w:rsidRPr="00022D20" w:rsidRDefault="00ED1A20" w:rsidP="00ED1A20">
      <w:pPr>
        <w:ind w:left="-3907" w:firstLine="10711"/>
        <w:jc w:val="center"/>
      </w:pPr>
      <w:r w:rsidRPr="00022D20">
        <w:t>№ 6</w:t>
      </w:r>
      <w:r>
        <w:t xml:space="preserve">8 </w:t>
      </w:r>
      <w:r w:rsidRPr="00022D20">
        <w:t>заседания правления</w:t>
      </w:r>
    </w:p>
    <w:p w14:paraId="784D8F0F" w14:textId="77777777" w:rsidR="00ED1A20" w:rsidRPr="00022D20" w:rsidRDefault="00ED1A20" w:rsidP="00ED1A20">
      <w:pPr>
        <w:ind w:left="-3907" w:firstLine="10711"/>
        <w:jc w:val="center"/>
      </w:pPr>
      <w:r w:rsidRPr="00022D20">
        <w:t>региональной энергетической</w:t>
      </w:r>
    </w:p>
    <w:p w14:paraId="52762264" w14:textId="77777777" w:rsidR="00ED1A20" w:rsidRPr="00022D20" w:rsidRDefault="00ED1A20" w:rsidP="00ED1A20">
      <w:pPr>
        <w:ind w:left="-3907" w:firstLine="10711"/>
        <w:jc w:val="center"/>
      </w:pPr>
      <w:r w:rsidRPr="00022D20">
        <w:t xml:space="preserve">комиссии Кемеровской </w:t>
      </w:r>
    </w:p>
    <w:p w14:paraId="19123E8E" w14:textId="77777777" w:rsidR="00ED1A20" w:rsidRDefault="00ED1A20" w:rsidP="00ED1A20">
      <w:pPr>
        <w:ind w:left="-3907" w:firstLine="10711"/>
        <w:jc w:val="center"/>
      </w:pPr>
      <w:r w:rsidRPr="00022D20">
        <w:t xml:space="preserve">области от </w:t>
      </w:r>
      <w:r>
        <w:t>14</w:t>
      </w:r>
      <w:r w:rsidRPr="00022D20">
        <w:t>.12.2017</w:t>
      </w:r>
    </w:p>
    <w:p w14:paraId="76D76419" w14:textId="77777777" w:rsidR="00ED1A20" w:rsidRDefault="00ED1A20" w:rsidP="00ED1A20">
      <w:pPr>
        <w:tabs>
          <w:tab w:val="left" w:pos="5245"/>
        </w:tabs>
        <w:ind w:right="142"/>
        <w:rPr>
          <w:sz w:val="28"/>
          <w:szCs w:val="28"/>
        </w:rPr>
      </w:pPr>
    </w:p>
    <w:p w14:paraId="40281D06" w14:textId="77777777" w:rsidR="00ED1A20" w:rsidRPr="00FF474D" w:rsidRDefault="00ED1A20" w:rsidP="00ED1A20">
      <w:pPr>
        <w:tabs>
          <w:tab w:val="left" w:pos="5245"/>
        </w:tabs>
        <w:ind w:left="5954" w:right="142"/>
        <w:jc w:val="center"/>
        <w:rPr>
          <w:sz w:val="28"/>
          <w:szCs w:val="28"/>
        </w:rPr>
      </w:pPr>
      <w:r>
        <w:rPr>
          <w:sz w:val="28"/>
          <w:szCs w:val="28"/>
        </w:rPr>
        <w:t>«</w:t>
      </w:r>
      <w:r w:rsidRPr="00FF474D">
        <w:rPr>
          <w:sz w:val="28"/>
          <w:szCs w:val="28"/>
        </w:rPr>
        <w:t>Приложение</w:t>
      </w:r>
      <w:r>
        <w:rPr>
          <w:sz w:val="28"/>
          <w:szCs w:val="28"/>
        </w:rPr>
        <w:t xml:space="preserve"> № 2</w:t>
      </w:r>
    </w:p>
    <w:p w14:paraId="5DEE5874" w14:textId="77777777" w:rsidR="00ED1A20" w:rsidRPr="00FF474D" w:rsidRDefault="00ED1A20" w:rsidP="00ED1A20">
      <w:pPr>
        <w:tabs>
          <w:tab w:val="left" w:pos="5245"/>
        </w:tabs>
        <w:ind w:left="5954" w:right="142"/>
        <w:jc w:val="center"/>
        <w:rPr>
          <w:sz w:val="28"/>
          <w:szCs w:val="28"/>
        </w:rPr>
      </w:pPr>
      <w:r w:rsidRPr="00FF474D">
        <w:rPr>
          <w:sz w:val="28"/>
          <w:szCs w:val="28"/>
        </w:rPr>
        <w:t>к постановлению региональной энергетической комиссии</w:t>
      </w:r>
    </w:p>
    <w:p w14:paraId="1BC43BDA" w14:textId="77777777" w:rsidR="00ED1A20" w:rsidRPr="00FF474D" w:rsidRDefault="00ED1A20" w:rsidP="00ED1A20">
      <w:pPr>
        <w:tabs>
          <w:tab w:val="left" w:pos="5245"/>
        </w:tabs>
        <w:ind w:left="5954" w:right="142"/>
        <w:jc w:val="center"/>
        <w:rPr>
          <w:sz w:val="28"/>
          <w:szCs w:val="28"/>
        </w:rPr>
      </w:pPr>
      <w:r w:rsidRPr="00FF474D">
        <w:rPr>
          <w:sz w:val="28"/>
          <w:szCs w:val="28"/>
        </w:rPr>
        <w:t>Кемеровской области</w:t>
      </w:r>
      <w:r w:rsidRPr="00FF474D">
        <w:rPr>
          <w:sz w:val="28"/>
          <w:szCs w:val="28"/>
        </w:rPr>
        <w:br/>
      </w:r>
      <w:r>
        <w:rPr>
          <w:sz w:val="28"/>
          <w:szCs w:val="28"/>
        </w:rPr>
        <w:t>от «20» декабря 2015 г. № 963</w:t>
      </w:r>
    </w:p>
    <w:tbl>
      <w:tblPr>
        <w:tblpPr w:leftFromText="180" w:rightFromText="180" w:vertAnchor="text" w:horzAnchor="margin" w:tblpY="146"/>
        <w:tblW w:w="10206" w:type="dxa"/>
        <w:tblLook w:val="04A0" w:firstRow="1" w:lastRow="0" w:firstColumn="1" w:lastColumn="0" w:noHBand="0" w:noVBand="1"/>
      </w:tblPr>
      <w:tblGrid>
        <w:gridCol w:w="10206"/>
      </w:tblGrid>
      <w:tr w:rsidR="00ED1A20" w:rsidRPr="00CB24D7" w14:paraId="67681A77" w14:textId="77777777" w:rsidTr="00FA45E1">
        <w:trPr>
          <w:trHeight w:val="1105"/>
        </w:trPr>
        <w:tc>
          <w:tcPr>
            <w:tcW w:w="10206" w:type="dxa"/>
            <w:vAlign w:val="bottom"/>
          </w:tcPr>
          <w:p w14:paraId="5238C847" w14:textId="77777777" w:rsidR="00ED1A20" w:rsidRPr="001C3D96" w:rsidRDefault="00ED1A20" w:rsidP="00FA45E1">
            <w:pPr>
              <w:ind w:right="-108"/>
              <w:jc w:val="center"/>
              <w:rPr>
                <w:b/>
                <w:bCs/>
                <w:sz w:val="28"/>
                <w:szCs w:val="28"/>
              </w:rPr>
            </w:pPr>
            <w:r w:rsidRPr="00A170C4">
              <w:rPr>
                <w:b/>
                <w:bCs/>
                <w:sz w:val="28"/>
                <w:szCs w:val="28"/>
              </w:rPr>
              <w:t xml:space="preserve">Долгосрочные </w:t>
            </w:r>
            <w:proofErr w:type="gramStart"/>
            <w:r w:rsidRPr="00A170C4">
              <w:rPr>
                <w:b/>
                <w:bCs/>
                <w:sz w:val="28"/>
                <w:szCs w:val="28"/>
              </w:rPr>
              <w:t>тарифы  ОАО</w:t>
            </w:r>
            <w:proofErr w:type="gramEnd"/>
            <w:r w:rsidRPr="00A170C4">
              <w:rPr>
                <w:b/>
                <w:bCs/>
                <w:sz w:val="28"/>
                <w:szCs w:val="28"/>
              </w:rPr>
              <w:t xml:space="preserve"> «Угольная компания «</w:t>
            </w:r>
            <w:proofErr w:type="spellStart"/>
            <w:r w:rsidRPr="00A170C4">
              <w:rPr>
                <w:b/>
                <w:bCs/>
                <w:sz w:val="28"/>
                <w:szCs w:val="28"/>
              </w:rPr>
              <w:t>Кузбассразрезуголь</w:t>
            </w:r>
            <w:proofErr w:type="spellEnd"/>
            <w:r w:rsidRPr="00A170C4">
              <w:rPr>
                <w:b/>
                <w:bCs/>
                <w:sz w:val="28"/>
                <w:szCs w:val="28"/>
              </w:rPr>
              <w:t xml:space="preserve">» (филиал </w:t>
            </w:r>
            <w:proofErr w:type="spellStart"/>
            <w:r w:rsidRPr="00A170C4">
              <w:rPr>
                <w:b/>
                <w:bCs/>
                <w:sz w:val="28"/>
                <w:szCs w:val="28"/>
              </w:rPr>
              <w:t>Талдинский</w:t>
            </w:r>
            <w:proofErr w:type="spellEnd"/>
            <w:r w:rsidRPr="00A170C4">
              <w:rPr>
                <w:b/>
                <w:bCs/>
                <w:sz w:val="28"/>
                <w:szCs w:val="28"/>
              </w:rPr>
              <w:t xml:space="preserve"> угольный разрез (г. Новокузнецк) узел теплоснабжения ПСХ – 1) на теплоноситель, реализуемый на потребительском рынке на период с 01.01.2016 по 31.12.2018</w:t>
            </w:r>
          </w:p>
        </w:tc>
      </w:tr>
      <w:tr w:rsidR="00ED1A20" w:rsidRPr="00CB24D7" w14:paraId="7945115B" w14:textId="77777777" w:rsidTr="00FA45E1">
        <w:trPr>
          <w:trHeight w:val="250"/>
        </w:trPr>
        <w:tc>
          <w:tcPr>
            <w:tcW w:w="10206" w:type="dxa"/>
            <w:noWrap/>
            <w:vAlign w:val="bottom"/>
          </w:tcPr>
          <w:p w14:paraId="1FCC3CCC" w14:textId="77777777" w:rsidR="00ED1A20" w:rsidRPr="00CB24D7" w:rsidRDefault="00ED1A20" w:rsidP="00FA45E1">
            <w:pPr>
              <w:ind w:right="236"/>
              <w:jc w:val="right"/>
              <w:rPr>
                <w:sz w:val="28"/>
                <w:szCs w:val="28"/>
              </w:rPr>
            </w:pPr>
          </w:p>
        </w:tc>
      </w:tr>
    </w:tbl>
    <w:p w14:paraId="69B7D98D" w14:textId="77777777" w:rsidR="00ED1A20" w:rsidRPr="00FD033C" w:rsidRDefault="00ED1A20" w:rsidP="00ED1A20">
      <w:pPr>
        <w:ind w:right="-283"/>
        <w:jc w:val="center"/>
        <w:rPr>
          <w:bCs/>
          <w:sz w:val="4"/>
          <w:szCs w:val="4"/>
        </w:rPr>
      </w:pPr>
    </w:p>
    <w:tbl>
      <w:tblPr>
        <w:tblpPr w:leftFromText="181" w:rightFromText="181" w:vertAnchor="text" w:horzAnchor="page" w:tblpXSpec="center" w:tblpY="-248"/>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2697"/>
        <w:gridCol w:w="1743"/>
        <w:gridCol w:w="1766"/>
        <w:gridCol w:w="1353"/>
      </w:tblGrid>
      <w:tr w:rsidR="00ED1A20" w:rsidRPr="00CB24D7" w14:paraId="622C36CC" w14:textId="77777777" w:rsidTr="00FA45E1">
        <w:trPr>
          <w:trHeight w:val="264"/>
        </w:trPr>
        <w:tc>
          <w:tcPr>
            <w:tcW w:w="2789" w:type="dxa"/>
            <w:vMerge w:val="restart"/>
            <w:tcBorders>
              <w:top w:val="single" w:sz="4" w:space="0" w:color="auto"/>
              <w:left w:val="single" w:sz="4" w:space="0" w:color="auto"/>
              <w:bottom w:val="single" w:sz="4" w:space="0" w:color="auto"/>
              <w:right w:val="single" w:sz="4" w:space="0" w:color="auto"/>
            </w:tcBorders>
            <w:vAlign w:val="center"/>
            <w:hideMark/>
          </w:tcPr>
          <w:p w14:paraId="4D21DC0D" w14:textId="77777777" w:rsidR="00ED1A20" w:rsidRPr="006B01D2" w:rsidRDefault="00ED1A20" w:rsidP="00FA45E1">
            <w:pPr>
              <w:ind w:right="-2"/>
              <w:jc w:val="center"/>
              <w:rPr>
                <w:color w:val="000000"/>
                <w:sz w:val="22"/>
                <w:szCs w:val="22"/>
              </w:rPr>
            </w:pPr>
            <w:r w:rsidRPr="006B01D2">
              <w:rPr>
                <w:color w:val="000000"/>
                <w:sz w:val="22"/>
                <w:szCs w:val="22"/>
              </w:rPr>
              <w:t>Наименование регулируемой организации</w:t>
            </w:r>
          </w:p>
        </w:tc>
        <w:tc>
          <w:tcPr>
            <w:tcW w:w="2697" w:type="dxa"/>
            <w:vMerge w:val="restart"/>
            <w:tcBorders>
              <w:top w:val="single" w:sz="4" w:space="0" w:color="auto"/>
              <w:left w:val="single" w:sz="4" w:space="0" w:color="auto"/>
              <w:bottom w:val="single" w:sz="4" w:space="0" w:color="auto"/>
              <w:right w:val="single" w:sz="4" w:space="0" w:color="auto"/>
            </w:tcBorders>
            <w:vAlign w:val="center"/>
            <w:hideMark/>
          </w:tcPr>
          <w:p w14:paraId="2703B2CB" w14:textId="77777777" w:rsidR="00ED1A20" w:rsidRPr="006B01D2" w:rsidRDefault="00ED1A20" w:rsidP="00FA45E1">
            <w:pPr>
              <w:ind w:right="-2"/>
              <w:jc w:val="center"/>
              <w:rPr>
                <w:color w:val="000000"/>
                <w:sz w:val="22"/>
                <w:szCs w:val="22"/>
              </w:rPr>
            </w:pPr>
            <w:r w:rsidRPr="006B01D2">
              <w:rPr>
                <w:color w:val="000000"/>
                <w:sz w:val="22"/>
                <w:szCs w:val="22"/>
              </w:rPr>
              <w:t>Вид тарифа</w:t>
            </w:r>
          </w:p>
        </w:tc>
        <w:tc>
          <w:tcPr>
            <w:tcW w:w="1743" w:type="dxa"/>
            <w:vMerge w:val="restart"/>
            <w:tcBorders>
              <w:top w:val="single" w:sz="4" w:space="0" w:color="auto"/>
              <w:left w:val="single" w:sz="4" w:space="0" w:color="auto"/>
              <w:bottom w:val="single" w:sz="4" w:space="0" w:color="auto"/>
              <w:right w:val="single" w:sz="4" w:space="0" w:color="auto"/>
            </w:tcBorders>
            <w:vAlign w:val="center"/>
            <w:hideMark/>
          </w:tcPr>
          <w:p w14:paraId="53EEE7F1" w14:textId="77777777" w:rsidR="00ED1A20" w:rsidRPr="006B01D2" w:rsidRDefault="00ED1A20" w:rsidP="00FA45E1">
            <w:pPr>
              <w:ind w:right="-2"/>
              <w:jc w:val="center"/>
              <w:rPr>
                <w:color w:val="000000"/>
                <w:sz w:val="22"/>
                <w:szCs w:val="22"/>
              </w:rPr>
            </w:pPr>
            <w:r w:rsidRPr="006B01D2">
              <w:rPr>
                <w:color w:val="000000"/>
                <w:sz w:val="22"/>
                <w:szCs w:val="22"/>
              </w:rPr>
              <w:t>Период</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0F44EC5C" w14:textId="77777777" w:rsidR="00ED1A20" w:rsidRPr="006B01D2" w:rsidRDefault="00ED1A20" w:rsidP="00FA45E1">
            <w:pPr>
              <w:ind w:right="-2"/>
              <w:jc w:val="center"/>
              <w:rPr>
                <w:color w:val="000000"/>
                <w:sz w:val="22"/>
                <w:szCs w:val="22"/>
              </w:rPr>
            </w:pPr>
            <w:r w:rsidRPr="006B01D2">
              <w:rPr>
                <w:color w:val="000000"/>
                <w:sz w:val="22"/>
                <w:szCs w:val="22"/>
              </w:rPr>
              <w:t>Вид теплоносителя</w:t>
            </w:r>
          </w:p>
        </w:tc>
      </w:tr>
      <w:tr w:rsidR="00ED1A20" w:rsidRPr="00CB24D7" w14:paraId="11987289" w14:textId="77777777" w:rsidTr="00FA45E1">
        <w:trPr>
          <w:trHeight w:val="621"/>
        </w:trPr>
        <w:tc>
          <w:tcPr>
            <w:tcW w:w="2789" w:type="dxa"/>
            <w:vMerge/>
            <w:tcBorders>
              <w:top w:val="single" w:sz="4" w:space="0" w:color="auto"/>
              <w:left w:val="single" w:sz="4" w:space="0" w:color="auto"/>
              <w:bottom w:val="single" w:sz="4" w:space="0" w:color="auto"/>
              <w:right w:val="single" w:sz="4" w:space="0" w:color="auto"/>
            </w:tcBorders>
            <w:vAlign w:val="center"/>
            <w:hideMark/>
          </w:tcPr>
          <w:p w14:paraId="553F24D9" w14:textId="77777777" w:rsidR="00ED1A20" w:rsidRPr="006B01D2" w:rsidRDefault="00ED1A20" w:rsidP="00FA45E1">
            <w:pP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72757285" w14:textId="77777777" w:rsidR="00ED1A20" w:rsidRPr="006B01D2" w:rsidRDefault="00ED1A20" w:rsidP="00FA45E1">
            <w:pPr>
              <w:rPr>
                <w:color w:val="000000"/>
                <w:sz w:val="22"/>
                <w:szCs w:val="22"/>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14:paraId="1EB7426B" w14:textId="77777777" w:rsidR="00ED1A20" w:rsidRPr="006B01D2" w:rsidRDefault="00ED1A20" w:rsidP="00FA45E1">
            <w:pPr>
              <w:rPr>
                <w:color w:val="000000"/>
                <w:sz w:val="22"/>
                <w:szCs w:val="22"/>
              </w:rPr>
            </w:pPr>
          </w:p>
        </w:tc>
        <w:tc>
          <w:tcPr>
            <w:tcW w:w="1766" w:type="dxa"/>
            <w:tcBorders>
              <w:top w:val="single" w:sz="4" w:space="0" w:color="auto"/>
              <w:left w:val="single" w:sz="4" w:space="0" w:color="auto"/>
              <w:bottom w:val="single" w:sz="4" w:space="0" w:color="auto"/>
              <w:right w:val="single" w:sz="4" w:space="0" w:color="auto"/>
            </w:tcBorders>
            <w:vAlign w:val="center"/>
            <w:hideMark/>
          </w:tcPr>
          <w:p w14:paraId="777BBE23" w14:textId="77777777" w:rsidR="00ED1A20" w:rsidRPr="006B01D2" w:rsidRDefault="00ED1A20" w:rsidP="00FA45E1">
            <w:pPr>
              <w:ind w:right="-2"/>
              <w:jc w:val="center"/>
              <w:rPr>
                <w:color w:val="000000"/>
                <w:sz w:val="22"/>
                <w:szCs w:val="22"/>
              </w:rPr>
            </w:pPr>
            <w:r w:rsidRPr="006B01D2">
              <w:rPr>
                <w:color w:val="000000"/>
                <w:sz w:val="22"/>
                <w:szCs w:val="22"/>
              </w:rPr>
              <w:t>вода</w:t>
            </w:r>
          </w:p>
        </w:tc>
        <w:tc>
          <w:tcPr>
            <w:tcW w:w="1353" w:type="dxa"/>
            <w:tcBorders>
              <w:top w:val="single" w:sz="4" w:space="0" w:color="auto"/>
              <w:left w:val="single" w:sz="4" w:space="0" w:color="auto"/>
              <w:bottom w:val="single" w:sz="4" w:space="0" w:color="auto"/>
              <w:right w:val="single" w:sz="4" w:space="0" w:color="auto"/>
            </w:tcBorders>
            <w:vAlign w:val="center"/>
            <w:hideMark/>
          </w:tcPr>
          <w:p w14:paraId="613A388D" w14:textId="77777777" w:rsidR="00ED1A20" w:rsidRPr="006B01D2" w:rsidRDefault="00ED1A20" w:rsidP="00FA45E1">
            <w:pPr>
              <w:ind w:right="-2"/>
              <w:jc w:val="center"/>
              <w:rPr>
                <w:color w:val="000000"/>
                <w:sz w:val="22"/>
                <w:szCs w:val="22"/>
              </w:rPr>
            </w:pPr>
            <w:r w:rsidRPr="006B01D2">
              <w:rPr>
                <w:color w:val="000000"/>
                <w:sz w:val="22"/>
                <w:szCs w:val="22"/>
              </w:rPr>
              <w:t>пар</w:t>
            </w:r>
          </w:p>
        </w:tc>
      </w:tr>
      <w:tr w:rsidR="00ED1A20" w:rsidRPr="00CB24D7" w14:paraId="51065F86" w14:textId="77777777" w:rsidTr="00FA45E1">
        <w:trPr>
          <w:trHeight w:val="807"/>
        </w:trPr>
        <w:tc>
          <w:tcPr>
            <w:tcW w:w="2789" w:type="dxa"/>
            <w:vMerge w:val="restart"/>
            <w:tcBorders>
              <w:top w:val="single" w:sz="4" w:space="0" w:color="auto"/>
              <w:left w:val="single" w:sz="4" w:space="0" w:color="auto"/>
              <w:right w:val="single" w:sz="4" w:space="0" w:color="auto"/>
            </w:tcBorders>
            <w:vAlign w:val="center"/>
          </w:tcPr>
          <w:p w14:paraId="206EA82B" w14:textId="77777777" w:rsidR="00ED1A20" w:rsidRPr="006B01D2" w:rsidRDefault="00ED1A20" w:rsidP="00FA45E1">
            <w:pPr>
              <w:ind w:right="-2"/>
              <w:jc w:val="center"/>
              <w:rPr>
                <w:bCs/>
                <w:color w:val="000000"/>
                <w:sz w:val="22"/>
                <w:szCs w:val="22"/>
              </w:rPr>
            </w:pPr>
            <w:r w:rsidRPr="006B01D2">
              <w:rPr>
                <w:bCs/>
                <w:color w:val="000000"/>
                <w:sz w:val="22"/>
                <w:szCs w:val="22"/>
              </w:rPr>
              <w:t>ОАО «Угольная компания «</w:t>
            </w:r>
            <w:proofErr w:type="spellStart"/>
            <w:r w:rsidRPr="006B01D2">
              <w:rPr>
                <w:bCs/>
                <w:color w:val="000000"/>
                <w:sz w:val="22"/>
                <w:szCs w:val="22"/>
              </w:rPr>
              <w:t>Кузбассразрезуголь</w:t>
            </w:r>
            <w:proofErr w:type="spellEnd"/>
            <w:r w:rsidRPr="006B01D2">
              <w:rPr>
                <w:bCs/>
                <w:color w:val="000000"/>
                <w:sz w:val="22"/>
                <w:szCs w:val="22"/>
              </w:rPr>
              <w:t xml:space="preserve">» (филиал </w:t>
            </w:r>
            <w:proofErr w:type="spellStart"/>
            <w:r w:rsidRPr="006B01D2">
              <w:rPr>
                <w:bCs/>
                <w:color w:val="000000"/>
                <w:sz w:val="22"/>
                <w:szCs w:val="22"/>
              </w:rPr>
              <w:t>Талдинский</w:t>
            </w:r>
            <w:proofErr w:type="spellEnd"/>
            <w:r w:rsidRPr="006B01D2">
              <w:rPr>
                <w:bCs/>
                <w:color w:val="000000"/>
                <w:sz w:val="22"/>
                <w:szCs w:val="22"/>
              </w:rPr>
              <w:t xml:space="preserve"> угольный разрез </w:t>
            </w:r>
          </w:p>
          <w:p w14:paraId="50364E84" w14:textId="77777777" w:rsidR="00ED1A20" w:rsidRPr="006B01D2" w:rsidRDefault="00ED1A20" w:rsidP="00FA45E1">
            <w:pPr>
              <w:ind w:right="-2"/>
              <w:jc w:val="center"/>
              <w:rPr>
                <w:color w:val="000000"/>
                <w:sz w:val="22"/>
                <w:szCs w:val="22"/>
              </w:rPr>
            </w:pPr>
            <w:r w:rsidRPr="006B01D2">
              <w:rPr>
                <w:bCs/>
                <w:color w:val="000000"/>
                <w:sz w:val="22"/>
                <w:szCs w:val="22"/>
              </w:rPr>
              <w:t>(г. Новокузнецк) узел теплоснабжения ПСХ – 1)</w:t>
            </w:r>
          </w:p>
        </w:tc>
        <w:tc>
          <w:tcPr>
            <w:tcW w:w="7559" w:type="dxa"/>
            <w:gridSpan w:val="4"/>
            <w:tcBorders>
              <w:top w:val="single" w:sz="4" w:space="0" w:color="auto"/>
              <w:left w:val="single" w:sz="4" w:space="0" w:color="auto"/>
              <w:bottom w:val="single" w:sz="4" w:space="0" w:color="auto"/>
              <w:right w:val="single" w:sz="4" w:space="0" w:color="auto"/>
            </w:tcBorders>
            <w:vAlign w:val="center"/>
          </w:tcPr>
          <w:p w14:paraId="4E6EF013" w14:textId="77777777" w:rsidR="00ED1A20" w:rsidRPr="006B01D2" w:rsidRDefault="00ED1A20" w:rsidP="00FA45E1">
            <w:pPr>
              <w:ind w:right="-2"/>
              <w:jc w:val="center"/>
              <w:rPr>
                <w:sz w:val="22"/>
                <w:szCs w:val="22"/>
              </w:rPr>
            </w:pPr>
            <w:r w:rsidRPr="006B01D2">
              <w:rPr>
                <w:sz w:val="22"/>
                <w:szCs w:val="22"/>
              </w:rPr>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p>
          <w:p w14:paraId="10FCE5BE" w14:textId="77777777" w:rsidR="00ED1A20" w:rsidRPr="006B01D2" w:rsidRDefault="00ED1A20" w:rsidP="00FA45E1">
            <w:pPr>
              <w:ind w:right="-2"/>
              <w:jc w:val="center"/>
              <w:rPr>
                <w:color w:val="000000"/>
                <w:sz w:val="22"/>
                <w:szCs w:val="22"/>
              </w:rPr>
            </w:pPr>
            <w:r w:rsidRPr="006B01D2">
              <w:rPr>
                <w:sz w:val="22"/>
                <w:szCs w:val="22"/>
              </w:rPr>
              <w:t>(</w:t>
            </w:r>
            <w:r>
              <w:rPr>
                <w:sz w:val="22"/>
                <w:szCs w:val="22"/>
              </w:rPr>
              <w:t xml:space="preserve">без </w:t>
            </w:r>
            <w:r w:rsidRPr="006B01D2">
              <w:rPr>
                <w:sz w:val="22"/>
                <w:szCs w:val="22"/>
              </w:rPr>
              <w:t>НДС)</w:t>
            </w:r>
          </w:p>
        </w:tc>
      </w:tr>
      <w:tr w:rsidR="00ED1A20" w:rsidRPr="00CB24D7" w14:paraId="20FA75B4" w14:textId="77777777" w:rsidTr="00FA45E1">
        <w:trPr>
          <w:trHeight w:val="264"/>
        </w:trPr>
        <w:tc>
          <w:tcPr>
            <w:tcW w:w="2789" w:type="dxa"/>
            <w:vMerge/>
            <w:tcBorders>
              <w:left w:val="single" w:sz="4" w:space="0" w:color="auto"/>
              <w:right w:val="single" w:sz="4" w:space="0" w:color="auto"/>
            </w:tcBorders>
            <w:vAlign w:val="center"/>
            <w:hideMark/>
          </w:tcPr>
          <w:p w14:paraId="7C8B65AD" w14:textId="77777777" w:rsidR="00ED1A20" w:rsidRPr="006B01D2" w:rsidRDefault="00ED1A20" w:rsidP="00FA45E1">
            <w:pPr>
              <w:ind w:right="-2"/>
              <w:jc w:val="center"/>
              <w:rPr>
                <w:color w:val="000000"/>
                <w:sz w:val="22"/>
                <w:szCs w:val="22"/>
              </w:rPr>
            </w:pPr>
          </w:p>
        </w:tc>
        <w:tc>
          <w:tcPr>
            <w:tcW w:w="2697" w:type="dxa"/>
            <w:vMerge w:val="restart"/>
            <w:tcBorders>
              <w:top w:val="single" w:sz="4" w:space="0" w:color="auto"/>
              <w:left w:val="single" w:sz="4" w:space="0" w:color="auto"/>
              <w:bottom w:val="single" w:sz="4" w:space="0" w:color="auto"/>
              <w:right w:val="single" w:sz="4" w:space="0" w:color="auto"/>
            </w:tcBorders>
            <w:vAlign w:val="center"/>
            <w:hideMark/>
          </w:tcPr>
          <w:p w14:paraId="0AC8A16D" w14:textId="77777777" w:rsidR="00ED1A20" w:rsidRPr="006B01D2" w:rsidRDefault="00ED1A20" w:rsidP="00FA45E1">
            <w:pPr>
              <w:jc w:val="center"/>
              <w:rPr>
                <w:sz w:val="22"/>
                <w:szCs w:val="22"/>
              </w:rPr>
            </w:pPr>
            <w:proofErr w:type="spellStart"/>
            <w:r w:rsidRPr="006B01D2">
              <w:rPr>
                <w:sz w:val="22"/>
                <w:szCs w:val="22"/>
              </w:rPr>
              <w:t>Одноставочный</w:t>
            </w:r>
            <w:proofErr w:type="spellEnd"/>
            <w:r w:rsidRPr="006B01D2">
              <w:rPr>
                <w:sz w:val="22"/>
                <w:szCs w:val="22"/>
              </w:rPr>
              <w:t xml:space="preserve"> </w:t>
            </w:r>
          </w:p>
          <w:p w14:paraId="4DE58493" w14:textId="77777777" w:rsidR="00ED1A20" w:rsidRPr="006B01D2" w:rsidRDefault="00ED1A20" w:rsidP="00FA45E1">
            <w:pPr>
              <w:ind w:right="-2"/>
              <w:jc w:val="center"/>
              <w:rPr>
                <w:color w:val="000000"/>
                <w:sz w:val="22"/>
                <w:szCs w:val="22"/>
              </w:rPr>
            </w:pPr>
            <w:r w:rsidRPr="006B01D2">
              <w:rPr>
                <w:sz w:val="22"/>
                <w:szCs w:val="22"/>
              </w:rPr>
              <w:t>руб./</w:t>
            </w:r>
            <w:r w:rsidRPr="006B01D2">
              <w:rPr>
                <w:rFonts w:eastAsia="Calibri"/>
                <w:color w:val="000000"/>
                <w:sz w:val="22"/>
                <w:szCs w:val="22"/>
              </w:rPr>
              <w:t xml:space="preserve"> </w:t>
            </w:r>
            <w:r w:rsidRPr="006B01D2">
              <w:rPr>
                <w:sz w:val="22"/>
                <w:szCs w:val="22"/>
              </w:rPr>
              <w:t>м</w:t>
            </w:r>
            <w:r w:rsidRPr="006B01D2">
              <w:rPr>
                <w:sz w:val="22"/>
                <w:szCs w:val="22"/>
                <w:vertAlign w:val="superscript"/>
              </w:rPr>
              <w:t>3</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91BDB28" w14:textId="77777777" w:rsidR="00ED1A20" w:rsidRPr="006B01D2" w:rsidRDefault="00ED1A20" w:rsidP="00FA45E1">
            <w:pPr>
              <w:ind w:right="-2"/>
              <w:jc w:val="center"/>
              <w:rPr>
                <w:color w:val="000000"/>
                <w:sz w:val="22"/>
                <w:szCs w:val="22"/>
              </w:rPr>
            </w:pPr>
            <w:r w:rsidRPr="006B01D2">
              <w:rPr>
                <w:color w:val="000000"/>
                <w:sz w:val="22"/>
                <w:szCs w:val="22"/>
              </w:rPr>
              <w:t>с 01.01.2016</w:t>
            </w:r>
          </w:p>
        </w:tc>
        <w:tc>
          <w:tcPr>
            <w:tcW w:w="1766" w:type="dxa"/>
            <w:tcBorders>
              <w:top w:val="single" w:sz="4" w:space="0" w:color="auto"/>
              <w:left w:val="single" w:sz="4" w:space="0" w:color="auto"/>
              <w:bottom w:val="single" w:sz="4" w:space="0" w:color="auto"/>
              <w:right w:val="single" w:sz="4" w:space="0" w:color="auto"/>
            </w:tcBorders>
            <w:vAlign w:val="center"/>
          </w:tcPr>
          <w:p w14:paraId="3CB392FB" w14:textId="77777777" w:rsidR="00ED1A20" w:rsidRPr="006B01D2" w:rsidRDefault="00ED1A20" w:rsidP="00FA45E1">
            <w:pPr>
              <w:jc w:val="center"/>
              <w:rPr>
                <w:sz w:val="22"/>
                <w:szCs w:val="22"/>
              </w:rPr>
            </w:pPr>
            <w:r w:rsidRPr="006B01D2">
              <w:rPr>
                <w:sz w:val="22"/>
                <w:szCs w:val="22"/>
              </w:rPr>
              <w:t>32,25</w:t>
            </w:r>
          </w:p>
        </w:tc>
        <w:tc>
          <w:tcPr>
            <w:tcW w:w="1353" w:type="dxa"/>
            <w:tcBorders>
              <w:top w:val="single" w:sz="4" w:space="0" w:color="auto"/>
              <w:left w:val="single" w:sz="4" w:space="0" w:color="auto"/>
              <w:bottom w:val="single" w:sz="4" w:space="0" w:color="auto"/>
              <w:right w:val="single" w:sz="4" w:space="0" w:color="auto"/>
            </w:tcBorders>
            <w:hideMark/>
          </w:tcPr>
          <w:p w14:paraId="501A6DFD" w14:textId="77777777" w:rsidR="00ED1A20" w:rsidRPr="006B01D2" w:rsidRDefault="00ED1A20" w:rsidP="00FA45E1">
            <w:pPr>
              <w:jc w:val="center"/>
              <w:rPr>
                <w:sz w:val="22"/>
                <w:szCs w:val="22"/>
              </w:rPr>
            </w:pPr>
            <w:r w:rsidRPr="006B01D2">
              <w:rPr>
                <w:sz w:val="22"/>
                <w:szCs w:val="22"/>
              </w:rPr>
              <w:t>x</w:t>
            </w:r>
          </w:p>
        </w:tc>
      </w:tr>
      <w:tr w:rsidR="00ED1A20" w:rsidRPr="00CB24D7" w14:paraId="07A67453" w14:textId="77777777" w:rsidTr="00FA45E1">
        <w:trPr>
          <w:trHeight w:val="277"/>
        </w:trPr>
        <w:tc>
          <w:tcPr>
            <w:tcW w:w="2789" w:type="dxa"/>
            <w:vMerge/>
            <w:tcBorders>
              <w:left w:val="single" w:sz="4" w:space="0" w:color="auto"/>
              <w:right w:val="single" w:sz="4" w:space="0" w:color="auto"/>
            </w:tcBorders>
            <w:vAlign w:val="center"/>
            <w:hideMark/>
          </w:tcPr>
          <w:p w14:paraId="4382385B" w14:textId="77777777" w:rsidR="00ED1A20" w:rsidRPr="006B01D2" w:rsidRDefault="00ED1A20" w:rsidP="00FA45E1">
            <w:pPr>
              <w:ind w:right="-2"/>
              <w:jc w:val="cente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75B8DD36" w14:textId="77777777" w:rsidR="00ED1A20" w:rsidRPr="006B01D2" w:rsidRDefault="00ED1A20" w:rsidP="00FA45E1">
            <w:pPr>
              <w:rPr>
                <w:color w:val="000000"/>
                <w:sz w:val="22"/>
                <w:szCs w:val="22"/>
              </w:rPr>
            </w:pPr>
          </w:p>
        </w:tc>
        <w:tc>
          <w:tcPr>
            <w:tcW w:w="1743" w:type="dxa"/>
            <w:tcBorders>
              <w:top w:val="single" w:sz="4" w:space="0" w:color="auto"/>
              <w:left w:val="single" w:sz="4" w:space="0" w:color="auto"/>
              <w:bottom w:val="single" w:sz="4" w:space="0" w:color="auto"/>
              <w:right w:val="single" w:sz="4" w:space="0" w:color="auto"/>
            </w:tcBorders>
            <w:hideMark/>
          </w:tcPr>
          <w:p w14:paraId="500B5EDF" w14:textId="77777777" w:rsidR="00ED1A20" w:rsidRPr="006B01D2" w:rsidRDefault="00ED1A20" w:rsidP="00FA45E1">
            <w:pPr>
              <w:ind w:right="-2"/>
              <w:jc w:val="center"/>
              <w:rPr>
                <w:color w:val="000000"/>
                <w:sz w:val="22"/>
                <w:szCs w:val="22"/>
              </w:rPr>
            </w:pPr>
            <w:r w:rsidRPr="006B01D2">
              <w:rPr>
                <w:color w:val="000000"/>
                <w:sz w:val="22"/>
                <w:szCs w:val="22"/>
              </w:rPr>
              <w:t>с 01.07.2016</w:t>
            </w:r>
          </w:p>
        </w:tc>
        <w:tc>
          <w:tcPr>
            <w:tcW w:w="1766" w:type="dxa"/>
            <w:tcBorders>
              <w:top w:val="single" w:sz="4" w:space="0" w:color="auto"/>
              <w:left w:val="single" w:sz="4" w:space="0" w:color="auto"/>
              <w:bottom w:val="single" w:sz="4" w:space="0" w:color="auto"/>
              <w:right w:val="single" w:sz="4" w:space="0" w:color="auto"/>
            </w:tcBorders>
            <w:vAlign w:val="center"/>
          </w:tcPr>
          <w:p w14:paraId="5F436D66" w14:textId="77777777" w:rsidR="00ED1A20" w:rsidRPr="006B01D2" w:rsidRDefault="00ED1A20" w:rsidP="00FA45E1">
            <w:pPr>
              <w:jc w:val="center"/>
              <w:rPr>
                <w:sz w:val="22"/>
                <w:szCs w:val="22"/>
              </w:rPr>
            </w:pPr>
            <w:r w:rsidRPr="006B01D2">
              <w:rPr>
                <w:sz w:val="22"/>
                <w:szCs w:val="22"/>
              </w:rPr>
              <w:t>33,99</w:t>
            </w:r>
          </w:p>
        </w:tc>
        <w:tc>
          <w:tcPr>
            <w:tcW w:w="1353" w:type="dxa"/>
            <w:tcBorders>
              <w:top w:val="single" w:sz="4" w:space="0" w:color="auto"/>
              <w:left w:val="single" w:sz="4" w:space="0" w:color="auto"/>
              <w:bottom w:val="single" w:sz="4" w:space="0" w:color="auto"/>
              <w:right w:val="single" w:sz="4" w:space="0" w:color="auto"/>
            </w:tcBorders>
            <w:hideMark/>
          </w:tcPr>
          <w:p w14:paraId="38C8BA79" w14:textId="77777777" w:rsidR="00ED1A20" w:rsidRPr="006B01D2" w:rsidRDefault="00ED1A20" w:rsidP="00FA45E1">
            <w:pPr>
              <w:jc w:val="center"/>
              <w:rPr>
                <w:sz w:val="22"/>
                <w:szCs w:val="22"/>
              </w:rPr>
            </w:pPr>
            <w:r w:rsidRPr="006B01D2">
              <w:rPr>
                <w:sz w:val="22"/>
                <w:szCs w:val="22"/>
              </w:rPr>
              <w:t>x</w:t>
            </w:r>
          </w:p>
        </w:tc>
      </w:tr>
      <w:tr w:rsidR="00ED1A20" w:rsidRPr="00CB24D7" w14:paraId="01B96CA8" w14:textId="77777777" w:rsidTr="00FA45E1">
        <w:trPr>
          <w:trHeight w:val="289"/>
        </w:trPr>
        <w:tc>
          <w:tcPr>
            <w:tcW w:w="2789" w:type="dxa"/>
            <w:vMerge/>
            <w:tcBorders>
              <w:left w:val="single" w:sz="4" w:space="0" w:color="auto"/>
              <w:right w:val="single" w:sz="4" w:space="0" w:color="auto"/>
            </w:tcBorders>
            <w:vAlign w:val="center"/>
            <w:hideMark/>
          </w:tcPr>
          <w:p w14:paraId="17C948C1" w14:textId="77777777" w:rsidR="00ED1A20" w:rsidRPr="006B01D2" w:rsidRDefault="00ED1A20" w:rsidP="00FA45E1">
            <w:pPr>
              <w:ind w:right="-2"/>
              <w:jc w:val="cente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1FF8DB39" w14:textId="77777777" w:rsidR="00ED1A20" w:rsidRPr="006B01D2" w:rsidRDefault="00ED1A20" w:rsidP="00FA45E1">
            <w:pPr>
              <w:rPr>
                <w:color w:val="000000"/>
                <w:sz w:val="22"/>
                <w:szCs w:val="22"/>
              </w:rPr>
            </w:pPr>
          </w:p>
        </w:tc>
        <w:tc>
          <w:tcPr>
            <w:tcW w:w="1743" w:type="dxa"/>
            <w:tcBorders>
              <w:top w:val="single" w:sz="4" w:space="0" w:color="auto"/>
              <w:left w:val="single" w:sz="4" w:space="0" w:color="auto"/>
              <w:bottom w:val="single" w:sz="4" w:space="0" w:color="auto"/>
              <w:right w:val="single" w:sz="4" w:space="0" w:color="auto"/>
            </w:tcBorders>
            <w:hideMark/>
          </w:tcPr>
          <w:p w14:paraId="28FEDBA5" w14:textId="77777777" w:rsidR="00ED1A20" w:rsidRPr="006B01D2" w:rsidRDefault="00ED1A20" w:rsidP="00FA45E1">
            <w:pPr>
              <w:ind w:right="-2"/>
              <w:jc w:val="center"/>
              <w:rPr>
                <w:color w:val="000000"/>
                <w:sz w:val="22"/>
                <w:szCs w:val="22"/>
              </w:rPr>
            </w:pPr>
            <w:r w:rsidRPr="006B01D2">
              <w:rPr>
                <w:color w:val="000000"/>
                <w:sz w:val="22"/>
                <w:szCs w:val="22"/>
              </w:rPr>
              <w:t>с 01.01.2017</w:t>
            </w:r>
          </w:p>
        </w:tc>
        <w:tc>
          <w:tcPr>
            <w:tcW w:w="1766" w:type="dxa"/>
            <w:tcBorders>
              <w:top w:val="single" w:sz="4" w:space="0" w:color="auto"/>
              <w:left w:val="single" w:sz="4" w:space="0" w:color="auto"/>
              <w:bottom w:val="single" w:sz="4" w:space="0" w:color="auto"/>
              <w:right w:val="single" w:sz="4" w:space="0" w:color="auto"/>
            </w:tcBorders>
            <w:vAlign w:val="center"/>
          </w:tcPr>
          <w:p w14:paraId="543D1CC9" w14:textId="77777777" w:rsidR="00ED1A20" w:rsidRPr="006B01D2" w:rsidRDefault="00ED1A20" w:rsidP="00FA45E1">
            <w:pPr>
              <w:jc w:val="center"/>
              <w:rPr>
                <w:sz w:val="22"/>
                <w:szCs w:val="22"/>
              </w:rPr>
            </w:pPr>
            <w:r w:rsidRPr="006B01D2">
              <w:rPr>
                <w:sz w:val="22"/>
                <w:szCs w:val="22"/>
              </w:rPr>
              <w:t>33,99</w:t>
            </w:r>
          </w:p>
        </w:tc>
        <w:tc>
          <w:tcPr>
            <w:tcW w:w="1353" w:type="dxa"/>
            <w:tcBorders>
              <w:top w:val="single" w:sz="4" w:space="0" w:color="auto"/>
              <w:left w:val="single" w:sz="4" w:space="0" w:color="auto"/>
              <w:bottom w:val="single" w:sz="4" w:space="0" w:color="auto"/>
              <w:right w:val="single" w:sz="4" w:space="0" w:color="auto"/>
            </w:tcBorders>
            <w:hideMark/>
          </w:tcPr>
          <w:p w14:paraId="47862EAD" w14:textId="77777777" w:rsidR="00ED1A20" w:rsidRPr="006B01D2" w:rsidRDefault="00ED1A20" w:rsidP="00FA45E1">
            <w:pPr>
              <w:jc w:val="center"/>
              <w:rPr>
                <w:sz w:val="22"/>
                <w:szCs w:val="22"/>
              </w:rPr>
            </w:pPr>
            <w:r w:rsidRPr="006B01D2">
              <w:rPr>
                <w:sz w:val="22"/>
                <w:szCs w:val="22"/>
              </w:rPr>
              <w:t>x</w:t>
            </w:r>
          </w:p>
        </w:tc>
      </w:tr>
      <w:tr w:rsidR="00ED1A20" w:rsidRPr="00CB24D7" w14:paraId="24DAC2A1" w14:textId="77777777" w:rsidTr="00FA45E1">
        <w:trPr>
          <w:trHeight w:val="277"/>
        </w:trPr>
        <w:tc>
          <w:tcPr>
            <w:tcW w:w="2789" w:type="dxa"/>
            <w:vMerge/>
            <w:tcBorders>
              <w:left w:val="single" w:sz="4" w:space="0" w:color="auto"/>
              <w:right w:val="single" w:sz="4" w:space="0" w:color="auto"/>
            </w:tcBorders>
            <w:vAlign w:val="center"/>
            <w:hideMark/>
          </w:tcPr>
          <w:p w14:paraId="418A1949" w14:textId="77777777" w:rsidR="00ED1A20" w:rsidRPr="006B01D2" w:rsidRDefault="00ED1A20" w:rsidP="00FA45E1">
            <w:pPr>
              <w:ind w:right="-2"/>
              <w:jc w:val="cente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69F8DE76" w14:textId="77777777" w:rsidR="00ED1A20" w:rsidRPr="006B01D2" w:rsidRDefault="00ED1A20" w:rsidP="00FA45E1">
            <w:pPr>
              <w:rPr>
                <w:color w:val="000000"/>
                <w:sz w:val="22"/>
                <w:szCs w:val="22"/>
              </w:rPr>
            </w:pPr>
          </w:p>
        </w:tc>
        <w:tc>
          <w:tcPr>
            <w:tcW w:w="1743" w:type="dxa"/>
            <w:tcBorders>
              <w:top w:val="single" w:sz="4" w:space="0" w:color="auto"/>
              <w:left w:val="single" w:sz="4" w:space="0" w:color="auto"/>
              <w:bottom w:val="single" w:sz="4" w:space="0" w:color="auto"/>
              <w:right w:val="single" w:sz="4" w:space="0" w:color="auto"/>
            </w:tcBorders>
            <w:hideMark/>
          </w:tcPr>
          <w:p w14:paraId="0B7B36A7" w14:textId="77777777" w:rsidR="00ED1A20" w:rsidRPr="006B01D2" w:rsidRDefault="00ED1A20" w:rsidP="00FA45E1">
            <w:pPr>
              <w:ind w:right="-2"/>
              <w:jc w:val="center"/>
              <w:rPr>
                <w:color w:val="000000"/>
                <w:sz w:val="22"/>
                <w:szCs w:val="22"/>
              </w:rPr>
            </w:pPr>
            <w:r w:rsidRPr="006B01D2">
              <w:rPr>
                <w:color w:val="000000"/>
                <w:sz w:val="22"/>
                <w:szCs w:val="22"/>
              </w:rPr>
              <w:t>с 01.07.2017</w:t>
            </w:r>
          </w:p>
        </w:tc>
        <w:tc>
          <w:tcPr>
            <w:tcW w:w="1766" w:type="dxa"/>
            <w:tcBorders>
              <w:top w:val="single" w:sz="4" w:space="0" w:color="auto"/>
              <w:left w:val="single" w:sz="4" w:space="0" w:color="auto"/>
              <w:bottom w:val="single" w:sz="4" w:space="0" w:color="auto"/>
              <w:right w:val="single" w:sz="4" w:space="0" w:color="auto"/>
            </w:tcBorders>
            <w:vAlign w:val="center"/>
          </w:tcPr>
          <w:p w14:paraId="10EC59B8" w14:textId="77777777" w:rsidR="00ED1A20" w:rsidRPr="006B01D2" w:rsidRDefault="00ED1A20" w:rsidP="00FA45E1">
            <w:pPr>
              <w:jc w:val="center"/>
              <w:rPr>
                <w:sz w:val="22"/>
                <w:szCs w:val="22"/>
              </w:rPr>
            </w:pPr>
            <w:r w:rsidRPr="006B01D2">
              <w:rPr>
                <w:sz w:val="22"/>
                <w:szCs w:val="22"/>
              </w:rPr>
              <w:t>35,</w:t>
            </w:r>
            <w:r>
              <w:rPr>
                <w:sz w:val="22"/>
                <w:szCs w:val="22"/>
              </w:rPr>
              <w:t>52</w:t>
            </w:r>
          </w:p>
        </w:tc>
        <w:tc>
          <w:tcPr>
            <w:tcW w:w="1353" w:type="dxa"/>
            <w:tcBorders>
              <w:top w:val="single" w:sz="4" w:space="0" w:color="auto"/>
              <w:left w:val="single" w:sz="4" w:space="0" w:color="auto"/>
              <w:bottom w:val="single" w:sz="4" w:space="0" w:color="auto"/>
              <w:right w:val="single" w:sz="4" w:space="0" w:color="auto"/>
            </w:tcBorders>
            <w:hideMark/>
          </w:tcPr>
          <w:p w14:paraId="563AB265" w14:textId="77777777" w:rsidR="00ED1A20" w:rsidRPr="006B01D2" w:rsidRDefault="00ED1A20" w:rsidP="00FA45E1">
            <w:pPr>
              <w:jc w:val="center"/>
              <w:rPr>
                <w:sz w:val="22"/>
                <w:szCs w:val="22"/>
              </w:rPr>
            </w:pPr>
            <w:r w:rsidRPr="006B01D2">
              <w:rPr>
                <w:sz w:val="22"/>
                <w:szCs w:val="22"/>
              </w:rPr>
              <w:t>x</w:t>
            </w:r>
          </w:p>
        </w:tc>
      </w:tr>
      <w:tr w:rsidR="00ED1A20" w:rsidRPr="00CB24D7" w14:paraId="1C894573" w14:textId="77777777" w:rsidTr="00FA45E1">
        <w:trPr>
          <w:trHeight w:val="277"/>
        </w:trPr>
        <w:tc>
          <w:tcPr>
            <w:tcW w:w="2789" w:type="dxa"/>
            <w:vMerge/>
            <w:tcBorders>
              <w:left w:val="single" w:sz="4" w:space="0" w:color="auto"/>
              <w:right w:val="single" w:sz="4" w:space="0" w:color="auto"/>
            </w:tcBorders>
            <w:vAlign w:val="center"/>
            <w:hideMark/>
          </w:tcPr>
          <w:p w14:paraId="77697094" w14:textId="77777777" w:rsidR="00ED1A20" w:rsidRPr="006B01D2" w:rsidRDefault="00ED1A20" w:rsidP="00FA45E1">
            <w:pPr>
              <w:ind w:right="-2"/>
              <w:jc w:val="cente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2310D2A8" w14:textId="77777777" w:rsidR="00ED1A20" w:rsidRPr="006B01D2" w:rsidRDefault="00ED1A20" w:rsidP="00FA45E1">
            <w:pPr>
              <w:rPr>
                <w:color w:val="000000"/>
                <w:sz w:val="22"/>
                <w:szCs w:val="22"/>
              </w:rPr>
            </w:pPr>
          </w:p>
        </w:tc>
        <w:tc>
          <w:tcPr>
            <w:tcW w:w="1743" w:type="dxa"/>
            <w:tcBorders>
              <w:top w:val="single" w:sz="4" w:space="0" w:color="auto"/>
              <w:left w:val="single" w:sz="4" w:space="0" w:color="auto"/>
              <w:bottom w:val="single" w:sz="4" w:space="0" w:color="auto"/>
              <w:right w:val="single" w:sz="4" w:space="0" w:color="auto"/>
            </w:tcBorders>
            <w:hideMark/>
          </w:tcPr>
          <w:p w14:paraId="576E384B" w14:textId="77777777" w:rsidR="00ED1A20" w:rsidRPr="006B01D2" w:rsidRDefault="00ED1A20" w:rsidP="00FA45E1">
            <w:pPr>
              <w:ind w:right="-2"/>
              <w:jc w:val="center"/>
              <w:rPr>
                <w:color w:val="000000"/>
                <w:sz w:val="22"/>
                <w:szCs w:val="22"/>
              </w:rPr>
            </w:pPr>
            <w:r w:rsidRPr="006B01D2">
              <w:rPr>
                <w:color w:val="000000"/>
                <w:sz w:val="22"/>
                <w:szCs w:val="22"/>
              </w:rPr>
              <w:t>с 01.01.2018</w:t>
            </w:r>
          </w:p>
        </w:tc>
        <w:tc>
          <w:tcPr>
            <w:tcW w:w="1766" w:type="dxa"/>
            <w:tcBorders>
              <w:top w:val="single" w:sz="4" w:space="0" w:color="auto"/>
              <w:left w:val="single" w:sz="4" w:space="0" w:color="auto"/>
              <w:bottom w:val="single" w:sz="4" w:space="0" w:color="auto"/>
              <w:right w:val="single" w:sz="4" w:space="0" w:color="auto"/>
            </w:tcBorders>
            <w:vAlign w:val="center"/>
          </w:tcPr>
          <w:p w14:paraId="3A72771A" w14:textId="77777777" w:rsidR="00ED1A20" w:rsidRPr="006B01D2" w:rsidRDefault="00ED1A20" w:rsidP="00FA45E1">
            <w:pPr>
              <w:jc w:val="center"/>
              <w:rPr>
                <w:sz w:val="22"/>
                <w:szCs w:val="22"/>
              </w:rPr>
            </w:pPr>
            <w:r>
              <w:rPr>
                <w:sz w:val="22"/>
                <w:szCs w:val="22"/>
              </w:rPr>
              <w:t>25,87</w:t>
            </w:r>
          </w:p>
        </w:tc>
        <w:tc>
          <w:tcPr>
            <w:tcW w:w="1353" w:type="dxa"/>
            <w:tcBorders>
              <w:top w:val="single" w:sz="4" w:space="0" w:color="auto"/>
              <w:left w:val="single" w:sz="4" w:space="0" w:color="auto"/>
              <w:bottom w:val="single" w:sz="4" w:space="0" w:color="auto"/>
              <w:right w:val="single" w:sz="4" w:space="0" w:color="auto"/>
            </w:tcBorders>
            <w:hideMark/>
          </w:tcPr>
          <w:p w14:paraId="545002D3" w14:textId="77777777" w:rsidR="00ED1A20" w:rsidRPr="006B01D2" w:rsidRDefault="00ED1A20" w:rsidP="00FA45E1">
            <w:pPr>
              <w:jc w:val="center"/>
              <w:rPr>
                <w:sz w:val="22"/>
                <w:szCs w:val="22"/>
              </w:rPr>
            </w:pPr>
            <w:r w:rsidRPr="006B01D2">
              <w:rPr>
                <w:sz w:val="22"/>
                <w:szCs w:val="22"/>
              </w:rPr>
              <w:t>x</w:t>
            </w:r>
          </w:p>
        </w:tc>
      </w:tr>
      <w:tr w:rsidR="00ED1A20" w:rsidRPr="00CB24D7" w14:paraId="35373DA1" w14:textId="77777777" w:rsidTr="00FA45E1">
        <w:trPr>
          <w:trHeight w:val="277"/>
        </w:trPr>
        <w:tc>
          <w:tcPr>
            <w:tcW w:w="2789" w:type="dxa"/>
            <w:vMerge/>
            <w:tcBorders>
              <w:left w:val="single" w:sz="4" w:space="0" w:color="auto"/>
              <w:right w:val="single" w:sz="4" w:space="0" w:color="auto"/>
            </w:tcBorders>
            <w:vAlign w:val="center"/>
            <w:hideMark/>
          </w:tcPr>
          <w:p w14:paraId="593A1CBA" w14:textId="77777777" w:rsidR="00ED1A20" w:rsidRPr="006B01D2" w:rsidRDefault="00ED1A20" w:rsidP="00FA45E1">
            <w:pPr>
              <w:ind w:right="-2"/>
              <w:jc w:val="cente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256CDE25" w14:textId="77777777" w:rsidR="00ED1A20" w:rsidRPr="006B01D2" w:rsidRDefault="00ED1A20" w:rsidP="00FA45E1">
            <w:pPr>
              <w:rPr>
                <w:color w:val="000000"/>
                <w:sz w:val="22"/>
                <w:szCs w:val="22"/>
              </w:rPr>
            </w:pPr>
          </w:p>
        </w:tc>
        <w:tc>
          <w:tcPr>
            <w:tcW w:w="1743" w:type="dxa"/>
            <w:tcBorders>
              <w:top w:val="single" w:sz="4" w:space="0" w:color="auto"/>
              <w:left w:val="single" w:sz="4" w:space="0" w:color="auto"/>
              <w:bottom w:val="single" w:sz="4" w:space="0" w:color="auto"/>
              <w:right w:val="single" w:sz="4" w:space="0" w:color="auto"/>
            </w:tcBorders>
            <w:hideMark/>
          </w:tcPr>
          <w:p w14:paraId="5C92EB5C" w14:textId="77777777" w:rsidR="00ED1A20" w:rsidRPr="006B01D2" w:rsidRDefault="00ED1A20" w:rsidP="00FA45E1">
            <w:pPr>
              <w:ind w:right="-2"/>
              <w:jc w:val="center"/>
              <w:rPr>
                <w:color w:val="000000"/>
                <w:sz w:val="22"/>
                <w:szCs w:val="22"/>
              </w:rPr>
            </w:pPr>
            <w:r w:rsidRPr="006B01D2">
              <w:rPr>
                <w:color w:val="000000"/>
                <w:sz w:val="22"/>
                <w:szCs w:val="22"/>
              </w:rPr>
              <w:t>с 01.07.2018</w:t>
            </w:r>
          </w:p>
        </w:tc>
        <w:tc>
          <w:tcPr>
            <w:tcW w:w="1766" w:type="dxa"/>
            <w:tcBorders>
              <w:top w:val="single" w:sz="4" w:space="0" w:color="auto"/>
              <w:left w:val="single" w:sz="4" w:space="0" w:color="auto"/>
              <w:bottom w:val="single" w:sz="4" w:space="0" w:color="auto"/>
              <w:right w:val="single" w:sz="4" w:space="0" w:color="auto"/>
            </w:tcBorders>
            <w:vAlign w:val="center"/>
          </w:tcPr>
          <w:p w14:paraId="0B5C11ED" w14:textId="77777777" w:rsidR="00ED1A20" w:rsidRPr="006B01D2" w:rsidRDefault="00ED1A20" w:rsidP="00FA45E1">
            <w:pPr>
              <w:jc w:val="center"/>
              <w:rPr>
                <w:sz w:val="22"/>
                <w:szCs w:val="22"/>
              </w:rPr>
            </w:pPr>
            <w:r>
              <w:rPr>
                <w:sz w:val="22"/>
                <w:szCs w:val="22"/>
              </w:rPr>
              <w:t>25,87</w:t>
            </w:r>
          </w:p>
        </w:tc>
        <w:tc>
          <w:tcPr>
            <w:tcW w:w="1353" w:type="dxa"/>
            <w:tcBorders>
              <w:top w:val="single" w:sz="4" w:space="0" w:color="auto"/>
              <w:left w:val="single" w:sz="4" w:space="0" w:color="auto"/>
              <w:bottom w:val="single" w:sz="4" w:space="0" w:color="auto"/>
              <w:right w:val="single" w:sz="4" w:space="0" w:color="auto"/>
            </w:tcBorders>
            <w:hideMark/>
          </w:tcPr>
          <w:p w14:paraId="66285AFB" w14:textId="77777777" w:rsidR="00ED1A20" w:rsidRPr="006B01D2" w:rsidRDefault="00ED1A20" w:rsidP="00FA45E1">
            <w:pPr>
              <w:jc w:val="center"/>
              <w:rPr>
                <w:sz w:val="22"/>
                <w:szCs w:val="22"/>
              </w:rPr>
            </w:pPr>
            <w:r w:rsidRPr="006B01D2">
              <w:rPr>
                <w:sz w:val="22"/>
                <w:szCs w:val="22"/>
              </w:rPr>
              <w:t>x</w:t>
            </w:r>
          </w:p>
        </w:tc>
      </w:tr>
      <w:tr w:rsidR="00ED1A20" w:rsidRPr="00CB24D7" w14:paraId="16659113" w14:textId="77777777" w:rsidTr="00FA45E1">
        <w:trPr>
          <w:trHeight w:val="264"/>
        </w:trPr>
        <w:tc>
          <w:tcPr>
            <w:tcW w:w="2789" w:type="dxa"/>
            <w:vMerge/>
            <w:tcBorders>
              <w:left w:val="single" w:sz="4" w:space="0" w:color="auto"/>
              <w:right w:val="single" w:sz="4" w:space="0" w:color="auto"/>
            </w:tcBorders>
            <w:vAlign w:val="center"/>
          </w:tcPr>
          <w:p w14:paraId="2344194A" w14:textId="77777777" w:rsidR="00ED1A20" w:rsidRPr="006B01D2" w:rsidRDefault="00ED1A20" w:rsidP="00FA45E1">
            <w:pPr>
              <w:ind w:right="-2"/>
              <w:jc w:val="center"/>
              <w:rPr>
                <w:color w:val="000000"/>
                <w:sz w:val="22"/>
                <w:szCs w:val="22"/>
              </w:rPr>
            </w:pPr>
          </w:p>
        </w:tc>
        <w:tc>
          <w:tcPr>
            <w:tcW w:w="7559" w:type="dxa"/>
            <w:gridSpan w:val="4"/>
            <w:tcBorders>
              <w:top w:val="single" w:sz="4" w:space="0" w:color="auto"/>
              <w:left w:val="single" w:sz="4" w:space="0" w:color="auto"/>
              <w:bottom w:val="single" w:sz="4" w:space="0" w:color="auto"/>
            </w:tcBorders>
            <w:vAlign w:val="center"/>
          </w:tcPr>
          <w:p w14:paraId="068AF085" w14:textId="77777777" w:rsidR="00ED1A20" w:rsidRPr="006B01D2" w:rsidRDefault="00ED1A20" w:rsidP="00FA45E1">
            <w:pPr>
              <w:ind w:right="-2"/>
              <w:jc w:val="center"/>
              <w:rPr>
                <w:sz w:val="22"/>
                <w:szCs w:val="22"/>
              </w:rPr>
            </w:pPr>
            <w:r w:rsidRPr="006B01D2">
              <w:rPr>
                <w:sz w:val="22"/>
                <w:szCs w:val="22"/>
              </w:rPr>
              <w:t>Тариф на теплоноситель, поставляемый потребителям</w:t>
            </w:r>
          </w:p>
          <w:p w14:paraId="1B39E07B" w14:textId="77777777" w:rsidR="00ED1A20" w:rsidRPr="006B01D2" w:rsidRDefault="00ED1A20" w:rsidP="00FA45E1">
            <w:pPr>
              <w:ind w:right="-2"/>
              <w:jc w:val="center"/>
              <w:rPr>
                <w:color w:val="000000"/>
                <w:sz w:val="22"/>
                <w:szCs w:val="22"/>
              </w:rPr>
            </w:pPr>
            <w:r w:rsidRPr="006B01D2">
              <w:rPr>
                <w:sz w:val="22"/>
                <w:szCs w:val="22"/>
              </w:rPr>
              <w:t>(</w:t>
            </w:r>
            <w:r>
              <w:rPr>
                <w:sz w:val="22"/>
                <w:szCs w:val="22"/>
              </w:rPr>
              <w:t xml:space="preserve">без </w:t>
            </w:r>
            <w:r w:rsidRPr="006B01D2">
              <w:rPr>
                <w:sz w:val="22"/>
                <w:szCs w:val="22"/>
              </w:rPr>
              <w:t>НДС)</w:t>
            </w:r>
          </w:p>
        </w:tc>
      </w:tr>
      <w:tr w:rsidR="00ED1A20" w:rsidRPr="00CB24D7" w14:paraId="056A3DAC" w14:textId="77777777" w:rsidTr="00FA45E1">
        <w:trPr>
          <w:trHeight w:val="264"/>
        </w:trPr>
        <w:tc>
          <w:tcPr>
            <w:tcW w:w="2789" w:type="dxa"/>
            <w:vMerge/>
            <w:tcBorders>
              <w:left w:val="single" w:sz="4" w:space="0" w:color="auto"/>
              <w:right w:val="single" w:sz="4" w:space="0" w:color="auto"/>
            </w:tcBorders>
            <w:vAlign w:val="center"/>
            <w:hideMark/>
          </w:tcPr>
          <w:p w14:paraId="517B36D4" w14:textId="77777777" w:rsidR="00ED1A20" w:rsidRPr="006B01D2" w:rsidRDefault="00ED1A20" w:rsidP="00FA45E1">
            <w:pPr>
              <w:ind w:right="-2"/>
              <w:jc w:val="center"/>
              <w:rPr>
                <w:color w:val="000000"/>
                <w:sz w:val="22"/>
                <w:szCs w:val="22"/>
              </w:rPr>
            </w:pPr>
          </w:p>
        </w:tc>
        <w:tc>
          <w:tcPr>
            <w:tcW w:w="2697" w:type="dxa"/>
            <w:vMerge w:val="restart"/>
            <w:tcBorders>
              <w:top w:val="single" w:sz="4" w:space="0" w:color="auto"/>
              <w:left w:val="single" w:sz="4" w:space="0" w:color="auto"/>
              <w:bottom w:val="single" w:sz="4" w:space="0" w:color="auto"/>
              <w:right w:val="single" w:sz="4" w:space="0" w:color="auto"/>
            </w:tcBorders>
            <w:vAlign w:val="center"/>
            <w:hideMark/>
          </w:tcPr>
          <w:p w14:paraId="7EF3544E" w14:textId="77777777" w:rsidR="00ED1A20" w:rsidRPr="006B01D2" w:rsidRDefault="00ED1A20" w:rsidP="00FA45E1">
            <w:pPr>
              <w:ind w:right="-2"/>
              <w:jc w:val="center"/>
              <w:rPr>
                <w:color w:val="000000"/>
                <w:sz w:val="22"/>
                <w:szCs w:val="22"/>
              </w:rPr>
            </w:pPr>
            <w:proofErr w:type="spellStart"/>
            <w:r w:rsidRPr="006B01D2">
              <w:rPr>
                <w:color w:val="000000"/>
                <w:sz w:val="22"/>
                <w:szCs w:val="22"/>
              </w:rPr>
              <w:t>Одноставочный</w:t>
            </w:r>
            <w:proofErr w:type="spellEnd"/>
            <w:r w:rsidRPr="006B01D2">
              <w:rPr>
                <w:color w:val="000000"/>
                <w:sz w:val="22"/>
                <w:szCs w:val="22"/>
              </w:rPr>
              <w:t xml:space="preserve"> </w:t>
            </w:r>
          </w:p>
          <w:p w14:paraId="57F626C0" w14:textId="77777777" w:rsidR="00ED1A20" w:rsidRPr="006B01D2" w:rsidRDefault="00ED1A20" w:rsidP="00FA45E1">
            <w:pPr>
              <w:ind w:right="-2"/>
              <w:jc w:val="center"/>
              <w:rPr>
                <w:color w:val="000000"/>
                <w:sz w:val="22"/>
                <w:szCs w:val="22"/>
                <w:vertAlign w:val="superscript"/>
              </w:rPr>
            </w:pPr>
            <w:r w:rsidRPr="006B01D2">
              <w:rPr>
                <w:color w:val="000000"/>
                <w:sz w:val="22"/>
                <w:szCs w:val="22"/>
              </w:rPr>
              <w:t>руб./ м</w:t>
            </w:r>
            <w:r w:rsidRPr="006B01D2">
              <w:rPr>
                <w:color w:val="000000"/>
                <w:sz w:val="22"/>
                <w:szCs w:val="22"/>
                <w:vertAlign w:val="superscript"/>
              </w:rPr>
              <w:t>3</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9397BAE" w14:textId="77777777" w:rsidR="00ED1A20" w:rsidRPr="006B01D2" w:rsidRDefault="00ED1A20" w:rsidP="00FA45E1">
            <w:pPr>
              <w:ind w:right="-2"/>
              <w:jc w:val="center"/>
              <w:rPr>
                <w:color w:val="000000"/>
                <w:sz w:val="22"/>
                <w:szCs w:val="22"/>
              </w:rPr>
            </w:pPr>
            <w:r w:rsidRPr="006B01D2">
              <w:rPr>
                <w:color w:val="000000"/>
                <w:sz w:val="22"/>
                <w:szCs w:val="22"/>
              </w:rPr>
              <w:t>с 01.01.2016</w:t>
            </w:r>
          </w:p>
        </w:tc>
        <w:tc>
          <w:tcPr>
            <w:tcW w:w="1766" w:type="dxa"/>
            <w:tcBorders>
              <w:top w:val="single" w:sz="4" w:space="0" w:color="auto"/>
              <w:left w:val="single" w:sz="4" w:space="0" w:color="auto"/>
              <w:bottom w:val="single" w:sz="4" w:space="0" w:color="auto"/>
              <w:right w:val="single" w:sz="4" w:space="0" w:color="auto"/>
            </w:tcBorders>
            <w:vAlign w:val="center"/>
          </w:tcPr>
          <w:p w14:paraId="4D4A7337" w14:textId="77777777" w:rsidR="00ED1A20" w:rsidRPr="006B01D2" w:rsidRDefault="00ED1A20" w:rsidP="00FA45E1">
            <w:pPr>
              <w:jc w:val="center"/>
              <w:rPr>
                <w:sz w:val="22"/>
                <w:szCs w:val="22"/>
              </w:rPr>
            </w:pPr>
            <w:r w:rsidRPr="006B01D2">
              <w:rPr>
                <w:sz w:val="22"/>
                <w:szCs w:val="22"/>
              </w:rPr>
              <w:t>32,25</w:t>
            </w:r>
          </w:p>
        </w:tc>
        <w:tc>
          <w:tcPr>
            <w:tcW w:w="1353" w:type="dxa"/>
            <w:tcBorders>
              <w:top w:val="single" w:sz="4" w:space="0" w:color="auto"/>
              <w:left w:val="single" w:sz="4" w:space="0" w:color="auto"/>
              <w:bottom w:val="single" w:sz="4" w:space="0" w:color="auto"/>
              <w:right w:val="single" w:sz="4" w:space="0" w:color="auto"/>
            </w:tcBorders>
            <w:hideMark/>
          </w:tcPr>
          <w:p w14:paraId="3C32D6E1" w14:textId="77777777" w:rsidR="00ED1A20" w:rsidRPr="006B01D2" w:rsidRDefault="00ED1A20" w:rsidP="00FA45E1">
            <w:pPr>
              <w:jc w:val="center"/>
              <w:rPr>
                <w:sz w:val="22"/>
                <w:szCs w:val="22"/>
              </w:rPr>
            </w:pPr>
            <w:r w:rsidRPr="006B01D2">
              <w:rPr>
                <w:sz w:val="22"/>
                <w:szCs w:val="22"/>
              </w:rPr>
              <w:t>x</w:t>
            </w:r>
          </w:p>
        </w:tc>
      </w:tr>
      <w:tr w:rsidR="00ED1A20" w:rsidRPr="00CB24D7" w14:paraId="7361A8C8" w14:textId="77777777" w:rsidTr="00FA45E1">
        <w:trPr>
          <w:trHeight w:val="277"/>
        </w:trPr>
        <w:tc>
          <w:tcPr>
            <w:tcW w:w="2789" w:type="dxa"/>
            <w:vMerge/>
            <w:tcBorders>
              <w:left w:val="single" w:sz="4" w:space="0" w:color="auto"/>
              <w:right w:val="single" w:sz="4" w:space="0" w:color="auto"/>
            </w:tcBorders>
            <w:vAlign w:val="center"/>
            <w:hideMark/>
          </w:tcPr>
          <w:p w14:paraId="57CCB158" w14:textId="77777777" w:rsidR="00ED1A20" w:rsidRPr="006B01D2" w:rsidRDefault="00ED1A20" w:rsidP="00FA45E1">
            <w:pP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62BC7035" w14:textId="77777777" w:rsidR="00ED1A20" w:rsidRPr="006B01D2" w:rsidRDefault="00ED1A20" w:rsidP="00FA45E1">
            <w:pPr>
              <w:rPr>
                <w:color w:val="000000"/>
                <w:sz w:val="22"/>
                <w:szCs w:val="22"/>
                <w:vertAlign w:val="superscript"/>
              </w:rPr>
            </w:pPr>
          </w:p>
        </w:tc>
        <w:tc>
          <w:tcPr>
            <w:tcW w:w="1743" w:type="dxa"/>
            <w:tcBorders>
              <w:top w:val="single" w:sz="4" w:space="0" w:color="auto"/>
              <w:left w:val="single" w:sz="4" w:space="0" w:color="auto"/>
              <w:bottom w:val="single" w:sz="4" w:space="0" w:color="auto"/>
              <w:right w:val="single" w:sz="4" w:space="0" w:color="auto"/>
            </w:tcBorders>
            <w:hideMark/>
          </w:tcPr>
          <w:p w14:paraId="72298907" w14:textId="77777777" w:rsidR="00ED1A20" w:rsidRPr="006B01D2" w:rsidRDefault="00ED1A20" w:rsidP="00FA45E1">
            <w:pPr>
              <w:ind w:right="-2"/>
              <w:jc w:val="center"/>
              <w:rPr>
                <w:color w:val="000000"/>
                <w:sz w:val="22"/>
                <w:szCs w:val="22"/>
              </w:rPr>
            </w:pPr>
            <w:r w:rsidRPr="006B01D2">
              <w:rPr>
                <w:color w:val="000000"/>
                <w:sz w:val="22"/>
                <w:szCs w:val="22"/>
              </w:rPr>
              <w:t>с 01.07.2016</w:t>
            </w:r>
          </w:p>
        </w:tc>
        <w:tc>
          <w:tcPr>
            <w:tcW w:w="1766" w:type="dxa"/>
            <w:tcBorders>
              <w:top w:val="single" w:sz="4" w:space="0" w:color="auto"/>
              <w:left w:val="single" w:sz="4" w:space="0" w:color="auto"/>
              <w:bottom w:val="single" w:sz="4" w:space="0" w:color="auto"/>
              <w:right w:val="single" w:sz="4" w:space="0" w:color="auto"/>
            </w:tcBorders>
            <w:vAlign w:val="center"/>
          </w:tcPr>
          <w:p w14:paraId="3E7AC156" w14:textId="77777777" w:rsidR="00ED1A20" w:rsidRPr="006B01D2" w:rsidRDefault="00ED1A20" w:rsidP="00FA45E1">
            <w:pPr>
              <w:jc w:val="center"/>
              <w:rPr>
                <w:sz w:val="22"/>
                <w:szCs w:val="22"/>
              </w:rPr>
            </w:pPr>
            <w:r w:rsidRPr="006B01D2">
              <w:rPr>
                <w:sz w:val="22"/>
                <w:szCs w:val="22"/>
              </w:rPr>
              <w:t>33,99</w:t>
            </w:r>
          </w:p>
        </w:tc>
        <w:tc>
          <w:tcPr>
            <w:tcW w:w="1353" w:type="dxa"/>
            <w:tcBorders>
              <w:top w:val="single" w:sz="4" w:space="0" w:color="auto"/>
              <w:left w:val="single" w:sz="4" w:space="0" w:color="auto"/>
              <w:bottom w:val="single" w:sz="4" w:space="0" w:color="auto"/>
              <w:right w:val="single" w:sz="4" w:space="0" w:color="auto"/>
            </w:tcBorders>
            <w:hideMark/>
          </w:tcPr>
          <w:p w14:paraId="0657DA63" w14:textId="77777777" w:rsidR="00ED1A20" w:rsidRPr="006B01D2" w:rsidRDefault="00ED1A20" w:rsidP="00FA45E1">
            <w:pPr>
              <w:jc w:val="center"/>
              <w:rPr>
                <w:sz w:val="22"/>
                <w:szCs w:val="22"/>
              </w:rPr>
            </w:pPr>
            <w:r w:rsidRPr="006B01D2">
              <w:rPr>
                <w:sz w:val="22"/>
                <w:szCs w:val="22"/>
              </w:rPr>
              <w:t>x</w:t>
            </w:r>
          </w:p>
        </w:tc>
      </w:tr>
      <w:tr w:rsidR="00ED1A20" w:rsidRPr="00CB24D7" w14:paraId="15D11731" w14:textId="77777777" w:rsidTr="00FA45E1">
        <w:trPr>
          <w:trHeight w:val="289"/>
        </w:trPr>
        <w:tc>
          <w:tcPr>
            <w:tcW w:w="2789" w:type="dxa"/>
            <w:vMerge/>
            <w:tcBorders>
              <w:left w:val="single" w:sz="4" w:space="0" w:color="auto"/>
              <w:right w:val="single" w:sz="4" w:space="0" w:color="auto"/>
            </w:tcBorders>
            <w:vAlign w:val="center"/>
            <w:hideMark/>
          </w:tcPr>
          <w:p w14:paraId="0494EFEE" w14:textId="77777777" w:rsidR="00ED1A20" w:rsidRPr="006B01D2" w:rsidRDefault="00ED1A20" w:rsidP="00FA45E1">
            <w:pP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60C526E5" w14:textId="77777777" w:rsidR="00ED1A20" w:rsidRPr="006B01D2" w:rsidRDefault="00ED1A20" w:rsidP="00FA45E1">
            <w:pPr>
              <w:rPr>
                <w:color w:val="000000"/>
                <w:sz w:val="22"/>
                <w:szCs w:val="22"/>
                <w:vertAlign w:val="superscript"/>
              </w:rPr>
            </w:pPr>
          </w:p>
        </w:tc>
        <w:tc>
          <w:tcPr>
            <w:tcW w:w="1743" w:type="dxa"/>
            <w:tcBorders>
              <w:top w:val="single" w:sz="4" w:space="0" w:color="auto"/>
              <w:left w:val="single" w:sz="4" w:space="0" w:color="auto"/>
              <w:bottom w:val="single" w:sz="4" w:space="0" w:color="auto"/>
              <w:right w:val="single" w:sz="4" w:space="0" w:color="auto"/>
            </w:tcBorders>
            <w:hideMark/>
          </w:tcPr>
          <w:p w14:paraId="06720A31" w14:textId="77777777" w:rsidR="00ED1A20" w:rsidRPr="006B01D2" w:rsidRDefault="00ED1A20" w:rsidP="00FA45E1">
            <w:pPr>
              <w:ind w:right="-2"/>
              <w:jc w:val="center"/>
              <w:rPr>
                <w:color w:val="000000"/>
                <w:sz w:val="22"/>
                <w:szCs w:val="22"/>
              </w:rPr>
            </w:pPr>
            <w:r w:rsidRPr="006B01D2">
              <w:rPr>
                <w:color w:val="000000"/>
                <w:sz w:val="22"/>
                <w:szCs w:val="22"/>
              </w:rPr>
              <w:t>с 01.01.2017</w:t>
            </w:r>
          </w:p>
        </w:tc>
        <w:tc>
          <w:tcPr>
            <w:tcW w:w="1766" w:type="dxa"/>
            <w:tcBorders>
              <w:top w:val="single" w:sz="4" w:space="0" w:color="auto"/>
              <w:left w:val="single" w:sz="4" w:space="0" w:color="auto"/>
              <w:bottom w:val="single" w:sz="4" w:space="0" w:color="auto"/>
              <w:right w:val="single" w:sz="4" w:space="0" w:color="auto"/>
            </w:tcBorders>
            <w:vAlign w:val="center"/>
          </w:tcPr>
          <w:p w14:paraId="5FFDBBF6" w14:textId="77777777" w:rsidR="00ED1A20" w:rsidRPr="006B01D2" w:rsidRDefault="00ED1A20" w:rsidP="00FA45E1">
            <w:pPr>
              <w:jc w:val="center"/>
              <w:rPr>
                <w:sz w:val="22"/>
                <w:szCs w:val="22"/>
              </w:rPr>
            </w:pPr>
            <w:r w:rsidRPr="006B01D2">
              <w:rPr>
                <w:sz w:val="22"/>
                <w:szCs w:val="22"/>
              </w:rPr>
              <w:t>33,99</w:t>
            </w:r>
          </w:p>
        </w:tc>
        <w:tc>
          <w:tcPr>
            <w:tcW w:w="1353" w:type="dxa"/>
            <w:tcBorders>
              <w:top w:val="single" w:sz="4" w:space="0" w:color="auto"/>
              <w:left w:val="single" w:sz="4" w:space="0" w:color="auto"/>
              <w:bottom w:val="single" w:sz="4" w:space="0" w:color="auto"/>
              <w:right w:val="single" w:sz="4" w:space="0" w:color="auto"/>
            </w:tcBorders>
            <w:hideMark/>
          </w:tcPr>
          <w:p w14:paraId="2420B51E" w14:textId="77777777" w:rsidR="00ED1A20" w:rsidRPr="006B01D2" w:rsidRDefault="00ED1A20" w:rsidP="00FA45E1">
            <w:pPr>
              <w:jc w:val="center"/>
              <w:rPr>
                <w:sz w:val="22"/>
                <w:szCs w:val="22"/>
              </w:rPr>
            </w:pPr>
            <w:r w:rsidRPr="006B01D2">
              <w:rPr>
                <w:sz w:val="22"/>
                <w:szCs w:val="22"/>
              </w:rPr>
              <w:t>x</w:t>
            </w:r>
          </w:p>
        </w:tc>
      </w:tr>
      <w:tr w:rsidR="00ED1A20" w:rsidRPr="00CB24D7" w14:paraId="54979673" w14:textId="77777777" w:rsidTr="00FA45E1">
        <w:trPr>
          <w:trHeight w:val="277"/>
        </w:trPr>
        <w:tc>
          <w:tcPr>
            <w:tcW w:w="2789" w:type="dxa"/>
            <w:vMerge/>
            <w:tcBorders>
              <w:left w:val="single" w:sz="4" w:space="0" w:color="auto"/>
              <w:right w:val="single" w:sz="4" w:space="0" w:color="auto"/>
            </w:tcBorders>
            <w:vAlign w:val="center"/>
            <w:hideMark/>
          </w:tcPr>
          <w:p w14:paraId="11737DBB" w14:textId="77777777" w:rsidR="00ED1A20" w:rsidRPr="006B01D2" w:rsidRDefault="00ED1A20" w:rsidP="00FA45E1">
            <w:pP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16AB3AFD" w14:textId="77777777" w:rsidR="00ED1A20" w:rsidRPr="006B01D2" w:rsidRDefault="00ED1A20" w:rsidP="00FA45E1">
            <w:pPr>
              <w:rPr>
                <w:color w:val="000000"/>
                <w:sz w:val="22"/>
                <w:szCs w:val="22"/>
                <w:vertAlign w:val="superscript"/>
              </w:rPr>
            </w:pPr>
          </w:p>
        </w:tc>
        <w:tc>
          <w:tcPr>
            <w:tcW w:w="1743" w:type="dxa"/>
            <w:tcBorders>
              <w:top w:val="single" w:sz="4" w:space="0" w:color="auto"/>
              <w:left w:val="single" w:sz="4" w:space="0" w:color="auto"/>
              <w:bottom w:val="single" w:sz="4" w:space="0" w:color="auto"/>
              <w:right w:val="single" w:sz="4" w:space="0" w:color="auto"/>
            </w:tcBorders>
            <w:hideMark/>
          </w:tcPr>
          <w:p w14:paraId="4202BD66" w14:textId="77777777" w:rsidR="00ED1A20" w:rsidRPr="006B01D2" w:rsidRDefault="00ED1A20" w:rsidP="00FA45E1">
            <w:pPr>
              <w:ind w:right="-2"/>
              <w:jc w:val="center"/>
              <w:rPr>
                <w:color w:val="000000"/>
                <w:sz w:val="22"/>
                <w:szCs w:val="22"/>
              </w:rPr>
            </w:pPr>
            <w:r w:rsidRPr="006B01D2">
              <w:rPr>
                <w:color w:val="000000"/>
                <w:sz w:val="22"/>
                <w:szCs w:val="22"/>
              </w:rPr>
              <w:t>с 01.07.2017</w:t>
            </w:r>
          </w:p>
        </w:tc>
        <w:tc>
          <w:tcPr>
            <w:tcW w:w="1766" w:type="dxa"/>
            <w:tcBorders>
              <w:top w:val="single" w:sz="4" w:space="0" w:color="auto"/>
              <w:left w:val="single" w:sz="4" w:space="0" w:color="auto"/>
              <w:bottom w:val="single" w:sz="4" w:space="0" w:color="auto"/>
              <w:right w:val="single" w:sz="4" w:space="0" w:color="auto"/>
            </w:tcBorders>
            <w:vAlign w:val="center"/>
          </w:tcPr>
          <w:p w14:paraId="7E28C273" w14:textId="77777777" w:rsidR="00ED1A20" w:rsidRPr="006B01D2" w:rsidRDefault="00ED1A20" w:rsidP="00FA45E1">
            <w:pPr>
              <w:jc w:val="center"/>
              <w:rPr>
                <w:sz w:val="22"/>
                <w:szCs w:val="22"/>
              </w:rPr>
            </w:pPr>
            <w:r w:rsidRPr="006B01D2">
              <w:rPr>
                <w:sz w:val="22"/>
                <w:szCs w:val="22"/>
              </w:rPr>
              <w:t>35,</w:t>
            </w:r>
            <w:r>
              <w:rPr>
                <w:sz w:val="22"/>
                <w:szCs w:val="22"/>
              </w:rPr>
              <w:t>52</w:t>
            </w:r>
          </w:p>
        </w:tc>
        <w:tc>
          <w:tcPr>
            <w:tcW w:w="1353" w:type="dxa"/>
            <w:tcBorders>
              <w:top w:val="single" w:sz="4" w:space="0" w:color="auto"/>
              <w:left w:val="single" w:sz="4" w:space="0" w:color="auto"/>
              <w:bottom w:val="single" w:sz="4" w:space="0" w:color="auto"/>
              <w:right w:val="single" w:sz="4" w:space="0" w:color="auto"/>
            </w:tcBorders>
            <w:hideMark/>
          </w:tcPr>
          <w:p w14:paraId="7CB8B228" w14:textId="77777777" w:rsidR="00ED1A20" w:rsidRPr="006B01D2" w:rsidRDefault="00ED1A20" w:rsidP="00FA45E1">
            <w:pPr>
              <w:jc w:val="center"/>
              <w:rPr>
                <w:sz w:val="22"/>
                <w:szCs w:val="22"/>
              </w:rPr>
            </w:pPr>
            <w:r w:rsidRPr="006B01D2">
              <w:rPr>
                <w:sz w:val="22"/>
                <w:szCs w:val="22"/>
              </w:rPr>
              <w:t>x</w:t>
            </w:r>
          </w:p>
        </w:tc>
      </w:tr>
      <w:tr w:rsidR="00ED1A20" w:rsidRPr="00CB24D7" w14:paraId="1A065FE7" w14:textId="77777777" w:rsidTr="00FA45E1">
        <w:trPr>
          <w:trHeight w:val="277"/>
        </w:trPr>
        <w:tc>
          <w:tcPr>
            <w:tcW w:w="2789" w:type="dxa"/>
            <w:vMerge/>
            <w:tcBorders>
              <w:left w:val="single" w:sz="4" w:space="0" w:color="auto"/>
              <w:right w:val="single" w:sz="4" w:space="0" w:color="auto"/>
            </w:tcBorders>
            <w:vAlign w:val="center"/>
            <w:hideMark/>
          </w:tcPr>
          <w:p w14:paraId="5673A599" w14:textId="77777777" w:rsidR="00ED1A20" w:rsidRPr="006B01D2" w:rsidRDefault="00ED1A20" w:rsidP="00FA45E1">
            <w:pP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2DA4C709" w14:textId="77777777" w:rsidR="00ED1A20" w:rsidRPr="006B01D2" w:rsidRDefault="00ED1A20" w:rsidP="00FA45E1">
            <w:pPr>
              <w:rPr>
                <w:color w:val="000000"/>
                <w:sz w:val="22"/>
                <w:szCs w:val="22"/>
                <w:vertAlign w:val="superscript"/>
              </w:rPr>
            </w:pPr>
          </w:p>
        </w:tc>
        <w:tc>
          <w:tcPr>
            <w:tcW w:w="1743" w:type="dxa"/>
            <w:tcBorders>
              <w:top w:val="single" w:sz="4" w:space="0" w:color="auto"/>
              <w:left w:val="single" w:sz="4" w:space="0" w:color="auto"/>
              <w:bottom w:val="single" w:sz="4" w:space="0" w:color="auto"/>
              <w:right w:val="single" w:sz="4" w:space="0" w:color="auto"/>
            </w:tcBorders>
            <w:hideMark/>
          </w:tcPr>
          <w:p w14:paraId="25745FB1" w14:textId="77777777" w:rsidR="00ED1A20" w:rsidRPr="006B01D2" w:rsidRDefault="00ED1A20" w:rsidP="00FA45E1">
            <w:pPr>
              <w:ind w:right="-2"/>
              <w:jc w:val="center"/>
              <w:rPr>
                <w:color w:val="000000"/>
                <w:sz w:val="22"/>
                <w:szCs w:val="22"/>
              </w:rPr>
            </w:pPr>
            <w:r w:rsidRPr="006B01D2">
              <w:rPr>
                <w:color w:val="000000"/>
                <w:sz w:val="22"/>
                <w:szCs w:val="22"/>
              </w:rPr>
              <w:t>с 01.01.2018</w:t>
            </w:r>
          </w:p>
        </w:tc>
        <w:tc>
          <w:tcPr>
            <w:tcW w:w="1766" w:type="dxa"/>
            <w:tcBorders>
              <w:top w:val="single" w:sz="4" w:space="0" w:color="auto"/>
              <w:left w:val="single" w:sz="4" w:space="0" w:color="auto"/>
              <w:bottom w:val="single" w:sz="4" w:space="0" w:color="auto"/>
              <w:right w:val="single" w:sz="4" w:space="0" w:color="auto"/>
            </w:tcBorders>
            <w:vAlign w:val="center"/>
          </w:tcPr>
          <w:p w14:paraId="7C87BE59" w14:textId="77777777" w:rsidR="00ED1A20" w:rsidRPr="006B01D2" w:rsidRDefault="00ED1A20" w:rsidP="00FA45E1">
            <w:pPr>
              <w:jc w:val="center"/>
              <w:rPr>
                <w:sz w:val="22"/>
                <w:szCs w:val="22"/>
              </w:rPr>
            </w:pPr>
            <w:r>
              <w:rPr>
                <w:sz w:val="22"/>
                <w:szCs w:val="22"/>
              </w:rPr>
              <w:t>25,87</w:t>
            </w:r>
          </w:p>
        </w:tc>
        <w:tc>
          <w:tcPr>
            <w:tcW w:w="1353" w:type="dxa"/>
            <w:tcBorders>
              <w:top w:val="single" w:sz="4" w:space="0" w:color="auto"/>
              <w:left w:val="single" w:sz="4" w:space="0" w:color="auto"/>
              <w:bottom w:val="single" w:sz="4" w:space="0" w:color="auto"/>
              <w:right w:val="single" w:sz="4" w:space="0" w:color="auto"/>
            </w:tcBorders>
            <w:hideMark/>
          </w:tcPr>
          <w:p w14:paraId="7E9E4D3F" w14:textId="77777777" w:rsidR="00ED1A20" w:rsidRPr="006B01D2" w:rsidRDefault="00ED1A20" w:rsidP="00FA45E1">
            <w:pPr>
              <w:jc w:val="center"/>
              <w:rPr>
                <w:sz w:val="22"/>
                <w:szCs w:val="22"/>
              </w:rPr>
            </w:pPr>
            <w:r w:rsidRPr="006B01D2">
              <w:rPr>
                <w:sz w:val="22"/>
                <w:szCs w:val="22"/>
              </w:rPr>
              <w:t>x</w:t>
            </w:r>
          </w:p>
        </w:tc>
      </w:tr>
      <w:tr w:rsidR="00ED1A20" w:rsidRPr="00CB24D7" w14:paraId="5C4D8800" w14:textId="77777777" w:rsidTr="00FA45E1">
        <w:trPr>
          <w:trHeight w:val="277"/>
        </w:trPr>
        <w:tc>
          <w:tcPr>
            <w:tcW w:w="2789" w:type="dxa"/>
            <w:vMerge/>
            <w:tcBorders>
              <w:left w:val="single" w:sz="4" w:space="0" w:color="auto"/>
              <w:right w:val="single" w:sz="4" w:space="0" w:color="auto"/>
            </w:tcBorders>
            <w:vAlign w:val="center"/>
            <w:hideMark/>
          </w:tcPr>
          <w:p w14:paraId="0199D7B2" w14:textId="77777777" w:rsidR="00ED1A20" w:rsidRPr="006B01D2" w:rsidRDefault="00ED1A20" w:rsidP="00FA45E1">
            <w:pP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05F472AD" w14:textId="77777777" w:rsidR="00ED1A20" w:rsidRPr="006B01D2" w:rsidRDefault="00ED1A20" w:rsidP="00FA45E1">
            <w:pPr>
              <w:rPr>
                <w:color w:val="000000"/>
                <w:sz w:val="22"/>
                <w:szCs w:val="22"/>
                <w:vertAlign w:val="superscript"/>
              </w:rPr>
            </w:pPr>
          </w:p>
        </w:tc>
        <w:tc>
          <w:tcPr>
            <w:tcW w:w="1743" w:type="dxa"/>
            <w:tcBorders>
              <w:top w:val="single" w:sz="4" w:space="0" w:color="auto"/>
              <w:left w:val="single" w:sz="4" w:space="0" w:color="auto"/>
              <w:bottom w:val="single" w:sz="4" w:space="0" w:color="auto"/>
              <w:right w:val="single" w:sz="4" w:space="0" w:color="auto"/>
            </w:tcBorders>
            <w:hideMark/>
          </w:tcPr>
          <w:p w14:paraId="0DE0145E" w14:textId="77777777" w:rsidR="00ED1A20" w:rsidRPr="006B01D2" w:rsidRDefault="00ED1A20" w:rsidP="00FA45E1">
            <w:pPr>
              <w:ind w:right="-2"/>
              <w:jc w:val="center"/>
              <w:rPr>
                <w:color w:val="000000"/>
                <w:sz w:val="22"/>
                <w:szCs w:val="22"/>
              </w:rPr>
            </w:pPr>
            <w:r w:rsidRPr="006B01D2">
              <w:rPr>
                <w:color w:val="000000"/>
                <w:sz w:val="22"/>
                <w:szCs w:val="22"/>
              </w:rPr>
              <w:t>с 01.07.2018</w:t>
            </w:r>
          </w:p>
        </w:tc>
        <w:tc>
          <w:tcPr>
            <w:tcW w:w="1766" w:type="dxa"/>
            <w:tcBorders>
              <w:top w:val="single" w:sz="4" w:space="0" w:color="auto"/>
              <w:left w:val="single" w:sz="4" w:space="0" w:color="auto"/>
              <w:bottom w:val="single" w:sz="4" w:space="0" w:color="auto"/>
              <w:right w:val="single" w:sz="4" w:space="0" w:color="auto"/>
            </w:tcBorders>
            <w:vAlign w:val="center"/>
          </w:tcPr>
          <w:p w14:paraId="687A1DFD" w14:textId="77777777" w:rsidR="00ED1A20" w:rsidRPr="006B01D2" w:rsidRDefault="00ED1A20" w:rsidP="00FA45E1">
            <w:pPr>
              <w:jc w:val="center"/>
              <w:rPr>
                <w:sz w:val="22"/>
                <w:szCs w:val="22"/>
              </w:rPr>
            </w:pPr>
            <w:r>
              <w:rPr>
                <w:sz w:val="22"/>
                <w:szCs w:val="22"/>
              </w:rPr>
              <w:t>25,87</w:t>
            </w:r>
          </w:p>
        </w:tc>
        <w:tc>
          <w:tcPr>
            <w:tcW w:w="1353" w:type="dxa"/>
            <w:tcBorders>
              <w:top w:val="single" w:sz="4" w:space="0" w:color="auto"/>
              <w:left w:val="single" w:sz="4" w:space="0" w:color="auto"/>
              <w:bottom w:val="single" w:sz="4" w:space="0" w:color="auto"/>
              <w:right w:val="single" w:sz="4" w:space="0" w:color="auto"/>
            </w:tcBorders>
            <w:hideMark/>
          </w:tcPr>
          <w:p w14:paraId="2FDD6A8E" w14:textId="77777777" w:rsidR="00ED1A20" w:rsidRPr="006B01D2" w:rsidRDefault="00ED1A20" w:rsidP="00FA45E1">
            <w:pPr>
              <w:jc w:val="center"/>
              <w:rPr>
                <w:sz w:val="22"/>
                <w:szCs w:val="22"/>
              </w:rPr>
            </w:pPr>
            <w:r w:rsidRPr="006B01D2">
              <w:rPr>
                <w:sz w:val="22"/>
                <w:szCs w:val="22"/>
              </w:rPr>
              <w:t>x</w:t>
            </w:r>
          </w:p>
        </w:tc>
      </w:tr>
      <w:tr w:rsidR="00ED1A20" w:rsidRPr="00CB24D7" w14:paraId="631AEA84" w14:textId="77777777" w:rsidTr="00FA45E1">
        <w:trPr>
          <w:trHeight w:val="277"/>
        </w:trPr>
        <w:tc>
          <w:tcPr>
            <w:tcW w:w="2789" w:type="dxa"/>
            <w:vMerge/>
            <w:tcBorders>
              <w:left w:val="single" w:sz="4" w:space="0" w:color="auto"/>
              <w:right w:val="single" w:sz="4" w:space="0" w:color="auto"/>
            </w:tcBorders>
            <w:vAlign w:val="center"/>
            <w:hideMark/>
          </w:tcPr>
          <w:p w14:paraId="25674D9B" w14:textId="77777777" w:rsidR="00ED1A20" w:rsidRPr="006B01D2" w:rsidRDefault="00ED1A20" w:rsidP="00FA45E1">
            <w:pPr>
              <w:rPr>
                <w:color w:val="000000"/>
                <w:sz w:val="22"/>
                <w:szCs w:val="22"/>
              </w:rPr>
            </w:pPr>
          </w:p>
        </w:tc>
        <w:tc>
          <w:tcPr>
            <w:tcW w:w="7559" w:type="dxa"/>
            <w:gridSpan w:val="4"/>
            <w:tcBorders>
              <w:top w:val="single" w:sz="4" w:space="0" w:color="auto"/>
              <w:left w:val="single" w:sz="4" w:space="0" w:color="auto"/>
              <w:bottom w:val="single" w:sz="4" w:space="0" w:color="auto"/>
              <w:right w:val="single" w:sz="4" w:space="0" w:color="auto"/>
            </w:tcBorders>
            <w:vAlign w:val="center"/>
            <w:hideMark/>
          </w:tcPr>
          <w:p w14:paraId="0718F27A" w14:textId="77777777" w:rsidR="00ED1A20" w:rsidRPr="006B01D2" w:rsidRDefault="00ED1A20" w:rsidP="00FA45E1">
            <w:pPr>
              <w:ind w:right="-2"/>
              <w:jc w:val="center"/>
              <w:rPr>
                <w:color w:val="000000"/>
                <w:sz w:val="22"/>
                <w:szCs w:val="22"/>
              </w:rPr>
            </w:pPr>
            <w:r w:rsidRPr="006B01D2">
              <w:rPr>
                <w:sz w:val="22"/>
                <w:szCs w:val="22"/>
              </w:rPr>
              <w:t>Население (тарифы указываются с учетом НДС) *</w:t>
            </w:r>
          </w:p>
        </w:tc>
      </w:tr>
      <w:tr w:rsidR="00ED1A20" w:rsidRPr="00CB24D7" w14:paraId="52EA894B" w14:textId="77777777" w:rsidTr="00FA45E1">
        <w:trPr>
          <w:trHeight w:val="277"/>
        </w:trPr>
        <w:tc>
          <w:tcPr>
            <w:tcW w:w="2789" w:type="dxa"/>
            <w:vMerge/>
            <w:tcBorders>
              <w:left w:val="single" w:sz="4" w:space="0" w:color="auto"/>
              <w:right w:val="single" w:sz="4" w:space="0" w:color="auto"/>
            </w:tcBorders>
            <w:vAlign w:val="center"/>
            <w:hideMark/>
          </w:tcPr>
          <w:p w14:paraId="1AA3ACA3" w14:textId="77777777" w:rsidR="00ED1A20" w:rsidRPr="006B01D2" w:rsidRDefault="00ED1A20" w:rsidP="00FA45E1">
            <w:pPr>
              <w:rPr>
                <w:color w:val="000000"/>
                <w:sz w:val="22"/>
                <w:szCs w:val="22"/>
              </w:rPr>
            </w:pPr>
          </w:p>
        </w:tc>
        <w:tc>
          <w:tcPr>
            <w:tcW w:w="2697" w:type="dxa"/>
            <w:vMerge w:val="restart"/>
            <w:tcBorders>
              <w:top w:val="single" w:sz="4" w:space="0" w:color="auto"/>
              <w:left w:val="single" w:sz="4" w:space="0" w:color="auto"/>
              <w:bottom w:val="single" w:sz="4" w:space="0" w:color="auto"/>
              <w:right w:val="single" w:sz="4" w:space="0" w:color="auto"/>
            </w:tcBorders>
            <w:vAlign w:val="center"/>
            <w:hideMark/>
          </w:tcPr>
          <w:p w14:paraId="1422A529" w14:textId="77777777" w:rsidR="00ED1A20" w:rsidRPr="006B01D2" w:rsidRDefault="00ED1A20" w:rsidP="00FA45E1">
            <w:pPr>
              <w:ind w:right="-2"/>
              <w:jc w:val="center"/>
              <w:rPr>
                <w:color w:val="000000"/>
                <w:sz w:val="22"/>
                <w:szCs w:val="22"/>
              </w:rPr>
            </w:pPr>
            <w:proofErr w:type="spellStart"/>
            <w:r w:rsidRPr="006B01D2">
              <w:rPr>
                <w:color w:val="000000"/>
                <w:sz w:val="22"/>
                <w:szCs w:val="22"/>
              </w:rPr>
              <w:t>Одноставочный</w:t>
            </w:r>
            <w:proofErr w:type="spellEnd"/>
            <w:r w:rsidRPr="006B01D2">
              <w:rPr>
                <w:color w:val="000000"/>
                <w:sz w:val="22"/>
                <w:szCs w:val="22"/>
              </w:rPr>
              <w:t xml:space="preserve"> </w:t>
            </w:r>
          </w:p>
          <w:p w14:paraId="1026D55D" w14:textId="77777777" w:rsidR="00ED1A20" w:rsidRPr="006B01D2" w:rsidRDefault="00ED1A20" w:rsidP="00FA45E1">
            <w:pPr>
              <w:ind w:right="-2"/>
              <w:jc w:val="center"/>
              <w:rPr>
                <w:color w:val="000000"/>
                <w:sz w:val="22"/>
                <w:szCs w:val="22"/>
                <w:vertAlign w:val="superscript"/>
              </w:rPr>
            </w:pPr>
            <w:r w:rsidRPr="006B01D2">
              <w:rPr>
                <w:color w:val="000000"/>
                <w:sz w:val="22"/>
                <w:szCs w:val="22"/>
              </w:rPr>
              <w:t>руб./ м</w:t>
            </w:r>
            <w:r w:rsidRPr="006B01D2">
              <w:rPr>
                <w:color w:val="000000"/>
                <w:sz w:val="22"/>
                <w:szCs w:val="22"/>
                <w:vertAlign w:val="superscript"/>
              </w:rPr>
              <w:t>3</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CD3FE7E" w14:textId="77777777" w:rsidR="00ED1A20" w:rsidRPr="006B01D2" w:rsidRDefault="00ED1A20" w:rsidP="00FA45E1">
            <w:pPr>
              <w:ind w:right="-2"/>
              <w:jc w:val="center"/>
              <w:rPr>
                <w:color w:val="000000"/>
                <w:sz w:val="22"/>
                <w:szCs w:val="22"/>
              </w:rPr>
            </w:pPr>
            <w:r w:rsidRPr="006B01D2">
              <w:rPr>
                <w:color w:val="000000"/>
                <w:sz w:val="22"/>
                <w:szCs w:val="22"/>
              </w:rPr>
              <w:t>с 01.01.2016</w:t>
            </w:r>
          </w:p>
        </w:tc>
        <w:tc>
          <w:tcPr>
            <w:tcW w:w="1766" w:type="dxa"/>
            <w:tcBorders>
              <w:top w:val="single" w:sz="4" w:space="0" w:color="auto"/>
              <w:left w:val="single" w:sz="4" w:space="0" w:color="auto"/>
              <w:bottom w:val="single" w:sz="4" w:space="0" w:color="auto"/>
              <w:right w:val="single" w:sz="4" w:space="0" w:color="auto"/>
            </w:tcBorders>
            <w:vAlign w:val="center"/>
          </w:tcPr>
          <w:p w14:paraId="2BD6F9F9" w14:textId="77777777" w:rsidR="00ED1A20" w:rsidRPr="006B01D2" w:rsidRDefault="00ED1A20" w:rsidP="00FA45E1">
            <w:pPr>
              <w:jc w:val="center"/>
              <w:rPr>
                <w:sz w:val="22"/>
                <w:szCs w:val="22"/>
              </w:rPr>
            </w:pPr>
            <w:r w:rsidRPr="006B01D2">
              <w:rPr>
                <w:sz w:val="22"/>
                <w:szCs w:val="22"/>
              </w:rPr>
              <w:t>38,06</w:t>
            </w:r>
          </w:p>
        </w:tc>
        <w:tc>
          <w:tcPr>
            <w:tcW w:w="1353" w:type="dxa"/>
            <w:tcBorders>
              <w:top w:val="single" w:sz="4" w:space="0" w:color="auto"/>
              <w:left w:val="single" w:sz="4" w:space="0" w:color="auto"/>
              <w:bottom w:val="single" w:sz="4" w:space="0" w:color="auto"/>
              <w:right w:val="single" w:sz="4" w:space="0" w:color="auto"/>
            </w:tcBorders>
            <w:hideMark/>
          </w:tcPr>
          <w:p w14:paraId="714082E5" w14:textId="77777777" w:rsidR="00ED1A20" w:rsidRPr="006B01D2" w:rsidRDefault="00ED1A20" w:rsidP="00FA45E1">
            <w:pPr>
              <w:jc w:val="center"/>
              <w:rPr>
                <w:sz w:val="22"/>
                <w:szCs w:val="22"/>
              </w:rPr>
            </w:pPr>
            <w:r w:rsidRPr="006B01D2">
              <w:rPr>
                <w:sz w:val="22"/>
                <w:szCs w:val="22"/>
              </w:rPr>
              <w:t>x</w:t>
            </w:r>
          </w:p>
        </w:tc>
      </w:tr>
      <w:tr w:rsidR="00ED1A20" w:rsidRPr="00CB24D7" w14:paraId="13096BFE" w14:textId="77777777" w:rsidTr="00FA45E1">
        <w:trPr>
          <w:trHeight w:val="277"/>
        </w:trPr>
        <w:tc>
          <w:tcPr>
            <w:tcW w:w="2789" w:type="dxa"/>
            <w:vMerge/>
            <w:tcBorders>
              <w:left w:val="single" w:sz="4" w:space="0" w:color="auto"/>
              <w:right w:val="single" w:sz="4" w:space="0" w:color="auto"/>
            </w:tcBorders>
            <w:vAlign w:val="center"/>
            <w:hideMark/>
          </w:tcPr>
          <w:p w14:paraId="0AA1F710" w14:textId="77777777" w:rsidR="00ED1A20" w:rsidRPr="006B01D2" w:rsidRDefault="00ED1A20" w:rsidP="00FA45E1">
            <w:pP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028FDB1C" w14:textId="77777777" w:rsidR="00ED1A20" w:rsidRPr="006B01D2" w:rsidRDefault="00ED1A20" w:rsidP="00FA45E1">
            <w:pPr>
              <w:rPr>
                <w:color w:val="000000"/>
                <w:sz w:val="22"/>
                <w:szCs w:val="22"/>
                <w:vertAlign w:val="superscript"/>
              </w:rPr>
            </w:pPr>
          </w:p>
        </w:tc>
        <w:tc>
          <w:tcPr>
            <w:tcW w:w="1743" w:type="dxa"/>
            <w:tcBorders>
              <w:top w:val="single" w:sz="4" w:space="0" w:color="auto"/>
              <w:left w:val="single" w:sz="4" w:space="0" w:color="auto"/>
              <w:bottom w:val="single" w:sz="4" w:space="0" w:color="auto"/>
              <w:right w:val="single" w:sz="4" w:space="0" w:color="auto"/>
            </w:tcBorders>
            <w:hideMark/>
          </w:tcPr>
          <w:p w14:paraId="63D580C9" w14:textId="77777777" w:rsidR="00ED1A20" w:rsidRPr="006B01D2" w:rsidRDefault="00ED1A20" w:rsidP="00FA45E1">
            <w:pPr>
              <w:ind w:right="-2"/>
              <w:jc w:val="center"/>
              <w:rPr>
                <w:color w:val="000000"/>
                <w:sz w:val="22"/>
                <w:szCs w:val="22"/>
              </w:rPr>
            </w:pPr>
            <w:r w:rsidRPr="006B01D2">
              <w:rPr>
                <w:color w:val="000000"/>
                <w:sz w:val="22"/>
                <w:szCs w:val="22"/>
              </w:rPr>
              <w:t>с 01.07.2016</w:t>
            </w:r>
          </w:p>
        </w:tc>
        <w:tc>
          <w:tcPr>
            <w:tcW w:w="1766" w:type="dxa"/>
            <w:tcBorders>
              <w:top w:val="single" w:sz="4" w:space="0" w:color="auto"/>
              <w:left w:val="single" w:sz="4" w:space="0" w:color="auto"/>
              <w:bottom w:val="single" w:sz="4" w:space="0" w:color="auto"/>
              <w:right w:val="single" w:sz="4" w:space="0" w:color="auto"/>
            </w:tcBorders>
            <w:vAlign w:val="center"/>
          </w:tcPr>
          <w:p w14:paraId="10BA8108" w14:textId="77777777" w:rsidR="00ED1A20" w:rsidRPr="006B01D2" w:rsidRDefault="00ED1A20" w:rsidP="00FA45E1">
            <w:pPr>
              <w:jc w:val="center"/>
              <w:rPr>
                <w:sz w:val="22"/>
                <w:szCs w:val="22"/>
              </w:rPr>
            </w:pPr>
            <w:r w:rsidRPr="006B01D2">
              <w:rPr>
                <w:sz w:val="22"/>
                <w:szCs w:val="22"/>
              </w:rPr>
              <w:t>40,11</w:t>
            </w:r>
          </w:p>
        </w:tc>
        <w:tc>
          <w:tcPr>
            <w:tcW w:w="1353" w:type="dxa"/>
            <w:tcBorders>
              <w:top w:val="single" w:sz="4" w:space="0" w:color="auto"/>
              <w:left w:val="single" w:sz="4" w:space="0" w:color="auto"/>
              <w:bottom w:val="single" w:sz="4" w:space="0" w:color="auto"/>
              <w:right w:val="single" w:sz="4" w:space="0" w:color="auto"/>
            </w:tcBorders>
            <w:hideMark/>
          </w:tcPr>
          <w:p w14:paraId="5DF4CA80" w14:textId="77777777" w:rsidR="00ED1A20" w:rsidRPr="006B01D2" w:rsidRDefault="00ED1A20" w:rsidP="00FA45E1">
            <w:pPr>
              <w:jc w:val="center"/>
              <w:rPr>
                <w:sz w:val="22"/>
                <w:szCs w:val="22"/>
              </w:rPr>
            </w:pPr>
            <w:r w:rsidRPr="006B01D2">
              <w:rPr>
                <w:sz w:val="22"/>
                <w:szCs w:val="22"/>
              </w:rPr>
              <w:t>x</w:t>
            </w:r>
          </w:p>
        </w:tc>
      </w:tr>
      <w:tr w:rsidR="00ED1A20" w:rsidRPr="00CB24D7" w14:paraId="586CEE57" w14:textId="77777777" w:rsidTr="00FA45E1">
        <w:trPr>
          <w:trHeight w:val="277"/>
        </w:trPr>
        <w:tc>
          <w:tcPr>
            <w:tcW w:w="2789" w:type="dxa"/>
            <w:vMerge/>
            <w:tcBorders>
              <w:left w:val="single" w:sz="4" w:space="0" w:color="auto"/>
              <w:right w:val="single" w:sz="4" w:space="0" w:color="auto"/>
            </w:tcBorders>
            <w:vAlign w:val="center"/>
            <w:hideMark/>
          </w:tcPr>
          <w:p w14:paraId="6B809A6E" w14:textId="77777777" w:rsidR="00ED1A20" w:rsidRPr="006B01D2" w:rsidRDefault="00ED1A20" w:rsidP="00FA45E1">
            <w:pP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3FB15FC7" w14:textId="77777777" w:rsidR="00ED1A20" w:rsidRPr="006B01D2" w:rsidRDefault="00ED1A20" w:rsidP="00FA45E1">
            <w:pPr>
              <w:rPr>
                <w:color w:val="000000"/>
                <w:sz w:val="22"/>
                <w:szCs w:val="22"/>
                <w:vertAlign w:val="superscript"/>
              </w:rPr>
            </w:pPr>
          </w:p>
        </w:tc>
        <w:tc>
          <w:tcPr>
            <w:tcW w:w="1743" w:type="dxa"/>
            <w:tcBorders>
              <w:top w:val="single" w:sz="4" w:space="0" w:color="auto"/>
              <w:left w:val="single" w:sz="4" w:space="0" w:color="auto"/>
              <w:bottom w:val="single" w:sz="4" w:space="0" w:color="auto"/>
              <w:right w:val="single" w:sz="4" w:space="0" w:color="auto"/>
            </w:tcBorders>
            <w:hideMark/>
          </w:tcPr>
          <w:p w14:paraId="12B42BD7" w14:textId="77777777" w:rsidR="00ED1A20" w:rsidRPr="006B01D2" w:rsidRDefault="00ED1A20" w:rsidP="00FA45E1">
            <w:pPr>
              <w:ind w:right="-2"/>
              <w:jc w:val="center"/>
              <w:rPr>
                <w:color w:val="000000"/>
                <w:sz w:val="22"/>
                <w:szCs w:val="22"/>
              </w:rPr>
            </w:pPr>
            <w:r w:rsidRPr="006B01D2">
              <w:rPr>
                <w:color w:val="000000"/>
                <w:sz w:val="22"/>
                <w:szCs w:val="22"/>
              </w:rPr>
              <w:t>с 01.01.2017</w:t>
            </w:r>
          </w:p>
        </w:tc>
        <w:tc>
          <w:tcPr>
            <w:tcW w:w="1766" w:type="dxa"/>
            <w:tcBorders>
              <w:top w:val="single" w:sz="4" w:space="0" w:color="auto"/>
              <w:left w:val="single" w:sz="4" w:space="0" w:color="auto"/>
              <w:bottom w:val="single" w:sz="4" w:space="0" w:color="auto"/>
              <w:right w:val="single" w:sz="4" w:space="0" w:color="auto"/>
            </w:tcBorders>
            <w:vAlign w:val="center"/>
          </w:tcPr>
          <w:p w14:paraId="250282B7" w14:textId="77777777" w:rsidR="00ED1A20" w:rsidRPr="006B01D2" w:rsidRDefault="00ED1A20" w:rsidP="00FA45E1">
            <w:pPr>
              <w:jc w:val="center"/>
              <w:rPr>
                <w:sz w:val="22"/>
                <w:szCs w:val="22"/>
              </w:rPr>
            </w:pPr>
            <w:r w:rsidRPr="006B01D2">
              <w:rPr>
                <w:sz w:val="22"/>
                <w:szCs w:val="22"/>
              </w:rPr>
              <w:t>40,11</w:t>
            </w:r>
          </w:p>
        </w:tc>
        <w:tc>
          <w:tcPr>
            <w:tcW w:w="1353" w:type="dxa"/>
            <w:tcBorders>
              <w:top w:val="single" w:sz="4" w:space="0" w:color="auto"/>
              <w:left w:val="single" w:sz="4" w:space="0" w:color="auto"/>
              <w:bottom w:val="single" w:sz="4" w:space="0" w:color="auto"/>
              <w:right w:val="single" w:sz="4" w:space="0" w:color="auto"/>
            </w:tcBorders>
            <w:hideMark/>
          </w:tcPr>
          <w:p w14:paraId="6C5D7561" w14:textId="77777777" w:rsidR="00ED1A20" w:rsidRPr="006B01D2" w:rsidRDefault="00ED1A20" w:rsidP="00FA45E1">
            <w:pPr>
              <w:jc w:val="center"/>
              <w:rPr>
                <w:sz w:val="22"/>
                <w:szCs w:val="22"/>
              </w:rPr>
            </w:pPr>
            <w:r w:rsidRPr="006B01D2">
              <w:rPr>
                <w:sz w:val="22"/>
                <w:szCs w:val="22"/>
              </w:rPr>
              <w:t>x</w:t>
            </w:r>
          </w:p>
        </w:tc>
      </w:tr>
      <w:tr w:rsidR="00ED1A20" w:rsidRPr="00CB24D7" w14:paraId="1444635D" w14:textId="77777777" w:rsidTr="00FA45E1">
        <w:trPr>
          <w:trHeight w:val="289"/>
        </w:trPr>
        <w:tc>
          <w:tcPr>
            <w:tcW w:w="2789" w:type="dxa"/>
            <w:vMerge/>
            <w:tcBorders>
              <w:left w:val="single" w:sz="4" w:space="0" w:color="auto"/>
              <w:right w:val="single" w:sz="4" w:space="0" w:color="auto"/>
            </w:tcBorders>
            <w:vAlign w:val="center"/>
            <w:hideMark/>
          </w:tcPr>
          <w:p w14:paraId="66007338" w14:textId="77777777" w:rsidR="00ED1A20" w:rsidRPr="006B01D2" w:rsidRDefault="00ED1A20" w:rsidP="00FA45E1">
            <w:pP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3A510F99" w14:textId="77777777" w:rsidR="00ED1A20" w:rsidRPr="006B01D2" w:rsidRDefault="00ED1A20" w:rsidP="00FA45E1">
            <w:pPr>
              <w:rPr>
                <w:color w:val="000000"/>
                <w:sz w:val="22"/>
                <w:szCs w:val="22"/>
                <w:vertAlign w:val="superscript"/>
              </w:rPr>
            </w:pPr>
          </w:p>
        </w:tc>
        <w:tc>
          <w:tcPr>
            <w:tcW w:w="1743" w:type="dxa"/>
            <w:tcBorders>
              <w:top w:val="single" w:sz="4" w:space="0" w:color="auto"/>
              <w:left w:val="single" w:sz="4" w:space="0" w:color="auto"/>
              <w:bottom w:val="single" w:sz="4" w:space="0" w:color="auto"/>
              <w:right w:val="single" w:sz="4" w:space="0" w:color="auto"/>
            </w:tcBorders>
            <w:hideMark/>
          </w:tcPr>
          <w:p w14:paraId="52D03BC5" w14:textId="77777777" w:rsidR="00ED1A20" w:rsidRPr="006B01D2" w:rsidRDefault="00ED1A20" w:rsidP="00FA45E1">
            <w:pPr>
              <w:ind w:right="-2"/>
              <w:jc w:val="center"/>
              <w:rPr>
                <w:color w:val="000000"/>
                <w:sz w:val="22"/>
                <w:szCs w:val="22"/>
              </w:rPr>
            </w:pPr>
            <w:r w:rsidRPr="006B01D2">
              <w:rPr>
                <w:color w:val="000000"/>
                <w:sz w:val="22"/>
                <w:szCs w:val="22"/>
              </w:rPr>
              <w:t>с 01.07.2017</w:t>
            </w:r>
          </w:p>
        </w:tc>
        <w:tc>
          <w:tcPr>
            <w:tcW w:w="1766" w:type="dxa"/>
            <w:tcBorders>
              <w:top w:val="single" w:sz="4" w:space="0" w:color="auto"/>
              <w:left w:val="single" w:sz="4" w:space="0" w:color="auto"/>
              <w:bottom w:val="single" w:sz="4" w:space="0" w:color="auto"/>
              <w:right w:val="single" w:sz="4" w:space="0" w:color="auto"/>
            </w:tcBorders>
            <w:vAlign w:val="center"/>
          </w:tcPr>
          <w:p w14:paraId="1991D095" w14:textId="77777777" w:rsidR="00ED1A20" w:rsidRPr="006B01D2" w:rsidRDefault="00ED1A20" w:rsidP="00FA45E1">
            <w:pPr>
              <w:jc w:val="center"/>
              <w:rPr>
                <w:sz w:val="22"/>
                <w:szCs w:val="22"/>
              </w:rPr>
            </w:pPr>
            <w:r w:rsidRPr="006B01D2">
              <w:rPr>
                <w:sz w:val="22"/>
                <w:szCs w:val="22"/>
              </w:rPr>
              <w:t>4</w:t>
            </w:r>
            <w:r>
              <w:rPr>
                <w:sz w:val="22"/>
                <w:szCs w:val="22"/>
              </w:rPr>
              <w:t>1,91</w:t>
            </w:r>
          </w:p>
        </w:tc>
        <w:tc>
          <w:tcPr>
            <w:tcW w:w="1353" w:type="dxa"/>
            <w:tcBorders>
              <w:top w:val="single" w:sz="4" w:space="0" w:color="auto"/>
              <w:left w:val="single" w:sz="4" w:space="0" w:color="auto"/>
              <w:bottom w:val="single" w:sz="4" w:space="0" w:color="auto"/>
              <w:right w:val="single" w:sz="4" w:space="0" w:color="auto"/>
            </w:tcBorders>
            <w:hideMark/>
          </w:tcPr>
          <w:p w14:paraId="09FB99B5" w14:textId="77777777" w:rsidR="00ED1A20" w:rsidRPr="006B01D2" w:rsidRDefault="00ED1A20" w:rsidP="00FA45E1">
            <w:pPr>
              <w:jc w:val="center"/>
              <w:rPr>
                <w:sz w:val="22"/>
                <w:szCs w:val="22"/>
              </w:rPr>
            </w:pPr>
            <w:r w:rsidRPr="006B01D2">
              <w:rPr>
                <w:sz w:val="22"/>
                <w:szCs w:val="22"/>
              </w:rPr>
              <w:t>x</w:t>
            </w:r>
          </w:p>
        </w:tc>
      </w:tr>
      <w:tr w:rsidR="00ED1A20" w:rsidRPr="00CB24D7" w14:paraId="259372F9" w14:textId="77777777" w:rsidTr="00FA45E1">
        <w:trPr>
          <w:trHeight w:val="277"/>
        </w:trPr>
        <w:tc>
          <w:tcPr>
            <w:tcW w:w="2789" w:type="dxa"/>
            <w:vMerge/>
            <w:tcBorders>
              <w:left w:val="single" w:sz="4" w:space="0" w:color="auto"/>
              <w:right w:val="single" w:sz="4" w:space="0" w:color="auto"/>
            </w:tcBorders>
            <w:vAlign w:val="center"/>
            <w:hideMark/>
          </w:tcPr>
          <w:p w14:paraId="1EA49984" w14:textId="77777777" w:rsidR="00ED1A20" w:rsidRPr="006B01D2" w:rsidRDefault="00ED1A20" w:rsidP="00FA45E1">
            <w:pP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2BA20F4E" w14:textId="77777777" w:rsidR="00ED1A20" w:rsidRPr="006B01D2" w:rsidRDefault="00ED1A20" w:rsidP="00FA45E1">
            <w:pPr>
              <w:rPr>
                <w:color w:val="000000"/>
                <w:sz w:val="22"/>
                <w:szCs w:val="22"/>
                <w:vertAlign w:val="superscript"/>
              </w:rPr>
            </w:pPr>
          </w:p>
        </w:tc>
        <w:tc>
          <w:tcPr>
            <w:tcW w:w="1743" w:type="dxa"/>
            <w:tcBorders>
              <w:top w:val="single" w:sz="4" w:space="0" w:color="auto"/>
              <w:left w:val="single" w:sz="4" w:space="0" w:color="auto"/>
              <w:bottom w:val="single" w:sz="4" w:space="0" w:color="auto"/>
              <w:right w:val="single" w:sz="4" w:space="0" w:color="auto"/>
            </w:tcBorders>
            <w:hideMark/>
          </w:tcPr>
          <w:p w14:paraId="0331FF94" w14:textId="77777777" w:rsidR="00ED1A20" w:rsidRPr="006B01D2" w:rsidRDefault="00ED1A20" w:rsidP="00FA45E1">
            <w:pPr>
              <w:ind w:right="-2"/>
              <w:jc w:val="center"/>
              <w:rPr>
                <w:color w:val="000000"/>
                <w:sz w:val="22"/>
                <w:szCs w:val="22"/>
              </w:rPr>
            </w:pPr>
            <w:r w:rsidRPr="006B01D2">
              <w:rPr>
                <w:color w:val="000000"/>
                <w:sz w:val="22"/>
                <w:szCs w:val="22"/>
              </w:rPr>
              <w:t>с 01.01.2018</w:t>
            </w:r>
          </w:p>
        </w:tc>
        <w:tc>
          <w:tcPr>
            <w:tcW w:w="1766" w:type="dxa"/>
            <w:tcBorders>
              <w:top w:val="single" w:sz="4" w:space="0" w:color="auto"/>
              <w:left w:val="single" w:sz="4" w:space="0" w:color="auto"/>
              <w:bottom w:val="single" w:sz="4" w:space="0" w:color="auto"/>
              <w:right w:val="single" w:sz="4" w:space="0" w:color="auto"/>
            </w:tcBorders>
            <w:vAlign w:val="center"/>
          </w:tcPr>
          <w:p w14:paraId="302674E2" w14:textId="77777777" w:rsidR="00ED1A20" w:rsidRPr="006B01D2" w:rsidRDefault="00ED1A20" w:rsidP="00FA45E1">
            <w:pPr>
              <w:jc w:val="center"/>
              <w:rPr>
                <w:sz w:val="22"/>
                <w:szCs w:val="22"/>
              </w:rPr>
            </w:pPr>
            <w:r>
              <w:rPr>
                <w:sz w:val="22"/>
                <w:szCs w:val="22"/>
              </w:rPr>
              <w:t>30,53</w:t>
            </w:r>
          </w:p>
        </w:tc>
        <w:tc>
          <w:tcPr>
            <w:tcW w:w="1353" w:type="dxa"/>
            <w:tcBorders>
              <w:top w:val="single" w:sz="4" w:space="0" w:color="auto"/>
              <w:left w:val="single" w:sz="4" w:space="0" w:color="auto"/>
              <w:bottom w:val="single" w:sz="4" w:space="0" w:color="auto"/>
              <w:right w:val="single" w:sz="4" w:space="0" w:color="auto"/>
            </w:tcBorders>
            <w:hideMark/>
          </w:tcPr>
          <w:p w14:paraId="4E5ECAB5" w14:textId="77777777" w:rsidR="00ED1A20" w:rsidRPr="006B01D2" w:rsidRDefault="00ED1A20" w:rsidP="00FA45E1">
            <w:pPr>
              <w:jc w:val="center"/>
              <w:rPr>
                <w:sz w:val="22"/>
                <w:szCs w:val="22"/>
              </w:rPr>
            </w:pPr>
            <w:r w:rsidRPr="006B01D2">
              <w:rPr>
                <w:sz w:val="22"/>
                <w:szCs w:val="22"/>
              </w:rPr>
              <w:t>x</w:t>
            </w:r>
          </w:p>
        </w:tc>
      </w:tr>
      <w:tr w:rsidR="00ED1A20" w:rsidRPr="00CB24D7" w14:paraId="48E4AA48" w14:textId="77777777" w:rsidTr="00FA45E1">
        <w:trPr>
          <w:trHeight w:val="264"/>
        </w:trPr>
        <w:tc>
          <w:tcPr>
            <w:tcW w:w="2789" w:type="dxa"/>
            <w:vMerge/>
            <w:tcBorders>
              <w:left w:val="single" w:sz="4" w:space="0" w:color="auto"/>
              <w:bottom w:val="single" w:sz="4" w:space="0" w:color="auto"/>
              <w:right w:val="single" w:sz="4" w:space="0" w:color="auto"/>
            </w:tcBorders>
            <w:vAlign w:val="center"/>
            <w:hideMark/>
          </w:tcPr>
          <w:p w14:paraId="24AE7F8B" w14:textId="77777777" w:rsidR="00ED1A20" w:rsidRPr="006B01D2" w:rsidRDefault="00ED1A20" w:rsidP="00FA45E1">
            <w:pP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555FBD1A" w14:textId="77777777" w:rsidR="00ED1A20" w:rsidRPr="006B01D2" w:rsidRDefault="00ED1A20" w:rsidP="00FA45E1">
            <w:pPr>
              <w:rPr>
                <w:color w:val="000000"/>
                <w:sz w:val="22"/>
                <w:szCs w:val="22"/>
                <w:vertAlign w:val="superscript"/>
              </w:rPr>
            </w:pPr>
          </w:p>
        </w:tc>
        <w:tc>
          <w:tcPr>
            <w:tcW w:w="1743" w:type="dxa"/>
            <w:tcBorders>
              <w:top w:val="single" w:sz="4" w:space="0" w:color="auto"/>
              <w:left w:val="single" w:sz="4" w:space="0" w:color="auto"/>
              <w:bottom w:val="single" w:sz="4" w:space="0" w:color="auto"/>
              <w:right w:val="single" w:sz="4" w:space="0" w:color="auto"/>
            </w:tcBorders>
            <w:hideMark/>
          </w:tcPr>
          <w:p w14:paraId="54E684D5" w14:textId="77777777" w:rsidR="00ED1A20" w:rsidRPr="006B01D2" w:rsidRDefault="00ED1A20" w:rsidP="00FA45E1">
            <w:pPr>
              <w:ind w:right="-2"/>
              <w:jc w:val="center"/>
              <w:rPr>
                <w:color w:val="000000"/>
                <w:sz w:val="22"/>
                <w:szCs w:val="22"/>
              </w:rPr>
            </w:pPr>
            <w:r w:rsidRPr="006B01D2">
              <w:rPr>
                <w:color w:val="000000"/>
                <w:sz w:val="22"/>
                <w:szCs w:val="22"/>
              </w:rPr>
              <w:t>с 01.07.2018</w:t>
            </w:r>
          </w:p>
        </w:tc>
        <w:tc>
          <w:tcPr>
            <w:tcW w:w="1766" w:type="dxa"/>
            <w:tcBorders>
              <w:top w:val="single" w:sz="4" w:space="0" w:color="auto"/>
              <w:left w:val="single" w:sz="4" w:space="0" w:color="auto"/>
              <w:bottom w:val="single" w:sz="4" w:space="0" w:color="auto"/>
              <w:right w:val="single" w:sz="4" w:space="0" w:color="auto"/>
            </w:tcBorders>
            <w:vAlign w:val="center"/>
          </w:tcPr>
          <w:p w14:paraId="2A82B8EB" w14:textId="77777777" w:rsidR="00ED1A20" w:rsidRPr="006B01D2" w:rsidRDefault="00ED1A20" w:rsidP="00FA45E1">
            <w:pPr>
              <w:jc w:val="center"/>
              <w:rPr>
                <w:sz w:val="22"/>
                <w:szCs w:val="22"/>
              </w:rPr>
            </w:pPr>
            <w:r>
              <w:rPr>
                <w:sz w:val="22"/>
                <w:szCs w:val="22"/>
              </w:rPr>
              <w:t>30,53</w:t>
            </w:r>
          </w:p>
        </w:tc>
        <w:tc>
          <w:tcPr>
            <w:tcW w:w="1353" w:type="dxa"/>
            <w:tcBorders>
              <w:top w:val="single" w:sz="4" w:space="0" w:color="auto"/>
              <w:left w:val="single" w:sz="4" w:space="0" w:color="auto"/>
              <w:bottom w:val="single" w:sz="4" w:space="0" w:color="auto"/>
              <w:right w:val="single" w:sz="4" w:space="0" w:color="auto"/>
            </w:tcBorders>
            <w:hideMark/>
          </w:tcPr>
          <w:p w14:paraId="73FCEB88" w14:textId="77777777" w:rsidR="00ED1A20" w:rsidRPr="006B01D2" w:rsidRDefault="00ED1A20" w:rsidP="00FA45E1">
            <w:pPr>
              <w:jc w:val="center"/>
              <w:rPr>
                <w:sz w:val="22"/>
                <w:szCs w:val="22"/>
              </w:rPr>
            </w:pPr>
            <w:r w:rsidRPr="006B01D2">
              <w:rPr>
                <w:sz w:val="22"/>
                <w:szCs w:val="22"/>
              </w:rPr>
              <w:t>x</w:t>
            </w:r>
          </w:p>
        </w:tc>
      </w:tr>
    </w:tbl>
    <w:p w14:paraId="076558F6" w14:textId="77777777" w:rsidR="00ED1A20" w:rsidRPr="0068713E" w:rsidRDefault="00ED1A20" w:rsidP="00ED1A20">
      <w:pPr>
        <w:tabs>
          <w:tab w:val="left" w:pos="567"/>
          <w:tab w:val="left" w:pos="851"/>
        </w:tabs>
        <w:ind w:firstLine="709"/>
        <w:jc w:val="both"/>
        <w:rPr>
          <w:color w:val="000000"/>
        </w:rPr>
      </w:pPr>
      <w:r w:rsidRPr="0068713E">
        <w:rPr>
          <w:color w:val="000000"/>
        </w:rPr>
        <w:t>* Выделяется в целях реализации пункта 6 статьи 168 Налогового кодекса Российской Федерации (часть вторая).</w:t>
      </w:r>
    </w:p>
    <w:p w14:paraId="4EA166FC" w14:textId="77777777" w:rsidR="00ED1A20" w:rsidRDefault="00ED1A20" w:rsidP="00ED1A20">
      <w:pPr>
        <w:ind w:left="567"/>
        <w:rPr>
          <w:color w:val="000000"/>
          <w:sz w:val="28"/>
        </w:rPr>
        <w:sectPr w:rsidR="00ED1A20" w:rsidSect="00DD40F3">
          <w:pgSz w:w="11906" w:h="16838"/>
          <w:pgMar w:top="1134" w:right="850" w:bottom="709" w:left="568" w:header="708" w:footer="708" w:gutter="0"/>
          <w:cols w:space="708"/>
          <w:docGrid w:linePitch="360"/>
        </w:sectPr>
      </w:pPr>
      <w:r w:rsidRPr="0068713E">
        <w:rPr>
          <w:color w:val="000000"/>
        </w:rPr>
        <w:tab/>
      </w:r>
      <w:r w:rsidRPr="0068713E">
        <w:rPr>
          <w:color w:val="000000"/>
        </w:rPr>
        <w:tab/>
      </w:r>
      <w:r w:rsidRPr="0068713E">
        <w:rPr>
          <w:color w:val="000000"/>
        </w:rPr>
        <w:tab/>
      </w:r>
      <w:r w:rsidRPr="0068713E">
        <w:rPr>
          <w:color w:val="000000"/>
        </w:rPr>
        <w:tab/>
      </w:r>
      <w:r w:rsidRPr="0068713E">
        <w:rPr>
          <w:color w:val="000000"/>
        </w:rPr>
        <w:tab/>
      </w:r>
      <w:r w:rsidRPr="0068713E">
        <w:rPr>
          <w:color w:val="000000"/>
        </w:rPr>
        <w:tab/>
      </w:r>
      <w:r w:rsidRPr="0068713E">
        <w:rPr>
          <w:color w:val="000000"/>
        </w:rPr>
        <w:tab/>
      </w:r>
      <w:r w:rsidRPr="0068713E">
        <w:rPr>
          <w:color w:val="000000"/>
        </w:rPr>
        <w:tab/>
      </w:r>
      <w:r w:rsidRPr="0068713E">
        <w:rPr>
          <w:color w:val="000000"/>
        </w:rPr>
        <w:tab/>
      </w:r>
      <w:r>
        <w:rPr>
          <w:color w:val="000000"/>
          <w:sz w:val="28"/>
        </w:rPr>
        <w:tab/>
      </w:r>
    </w:p>
    <w:p w14:paraId="20F8B115" w14:textId="7FB5FB44" w:rsidR="00ED1A20" w:rsidRPr="00022D20" w:rsidRDefault="00ED1A20" w:rsidP="00ED1A20">
      <w:pPr>
        <w:ind w:left="-3907" w:right="-144" w:firstLine="15247"/>
        <w:jc w:val="center"/>
      </w:pPr>
      <w:r w:rsidRPr="00022D20">
        <w:lastRenderedPageBreak/>
        <w:t xml:space="preserve">Приложение № </w:t>
      </w:r>
      <w:r>
        <w:t>20</w:t>
      </w:r>
      <w:r w:rsidRPr="00022D20">
        <w:t xml:space="preserve"> к протоколу</w:t>
      </w:r>
    </w:p>
    <w:p w14:paraId="7FAE3CCE" w14:textId="77777777" w:rsidR="00ED1A20" w:rsidRPr="00022D20" w:rsidRDefault="00ED1A20" w:rsidP="00ED1A20">
      <w:pPr>
        <w:ind w:left="-3907" w:firstLine="15247"/>
        <w:jc w:val="center"/>
      </w:pPr>
      <w:r w:rsidRPr="00022D20">
        <w:t>№ 6</w:t>
      </w:r>
      <w:r>
        <w:t xml:space="preserve">8 </w:t>
      </w:r>
      <w:r w:rsidRPr="00022D20">
        <w:t>заседания правления</w:t>
      </w:r>
    </w:p>
    <w:p w14:paraId="5A5FA44B" w14:textId="77777777" w:rsidR="00ED1A20" w:rsidRPr="00022D20" w:rsidRDefault="00ED1A20" w:rsidP="00ED1A20">
      <w:pPr>
        <w:ind w:left="-3907" w:firstLine="15247"/>
        <w:jc w:val="center"/>
      </w:pPr>
      <w:r w:rsidRPr="00022D20">
        <w:t>региональной энергетической</w:t>
      </w:r>
    </w:p>
    <w:p w14:paraId="222EBC05" w14:textId="77777777" w:rsidR="00ED1A20" w:rsidRPr="00022D20" w:rsidRDefault="00ED1A20" w:rsidP="00ED1A20">
      <w:pPr>
        <w:ind w:left="-3907" w:firstLine="15247"/>
        <w:jc w:val="center"/>
      </w:pPr>
      <w:r w:rsidRPr="00022D20">
        <w:t xml:space="preserve">комиссии Кемеровской </w:t>
      </w:r>
    </w:p>
    <w:p w14:paraId="75EFDF6F" w14:textId="77777777" w:rsidR="00ED1A20" w:rsidRDefault="00ED1A20" w:rsidP="00ED1A20">
      <w:pPr>
        <w:ind w:left="-3907" w:firstLine="15247"/>
        <w:jc w:val="center"/>
      </w:pPr>
      <w:r w:rsidRPr="00022D20">
        <w:t xml:space="preserve">области от </w:t>
      </w:r>
      <w:r>
        <w:t>14</w:t>
      </w:r>
      <w:r w:rsidRPr="00022D20">
        <w:t>.12.2017</w:t>
      </w:r>
    </w:p>
    <w:p w14:paraId="4843ECBA" w14:textId="77777777" w:rsidR="00ED1A20" w:rsidRDefault="00ED1A20" w:rsidP="00ED1A20">
      <w:pPr>
        <w:ind w:left="10773"/>
        <w:jc w:val="center"/>
        <w:rPr>
          <w:sz w:val="28"/>
          <w:szCs w:val="28"/>
        </w:rPr>
      </w:pPr>
    </w:p>
    <w:p w14:paraId="70DD7EFF" w14:textId="77777777" w:rsidR="00ED1A20" w:rsidRDefault="00ED1A20" w:rsidP="00ED1A20">
      <w:pPr>
        <w:ind w:left="10773"/>
        <w:jc w:val="center"/>
        <w:rPr>
          <w:sz w:val="28"/>
          <w:szCs w:val="28"/>
        </w:rPr>
      </w:pPr>
      <w:r>
        <w:rPr>
          <w:sz w:val="28"/>
          <w:szCs w:val="28"/>
        </w:rPr>
        <w:t>«</w:t>
      </w:r>
      <w:r w:rsidRPr="008F0D48">
        <w:rPr>
          <w:sz w:val="28"/>
          <w:szCs w:val="28"/>
        </w:rPr>
        <w:t>П</w:t>
      </w:r>
      <w:r>
        <w:rPr>
          <w:sz w:val="28"/>
          <w:szCs w:val="28"/>
        </w:rPr>
        <w:t>риложение</w:t>
      </w:r>
      <w:r w:rsidRPr="008F0D48">
        <w:rPr>
          <w:sz w:val="28"/>
          <w:szCs w:val="28"/>
        </w:rPr>
        <w:br/>
        <w:t xml:space="preserve">к постановлению региональной </w:t>
      </w:r>
    </w:p>
    <w:p w14:paraId="7C5DFE42" w14:textId="77777777" w:rsidR="00ED1A20" w:rsidRDefault="00ED1A20" w:rsidP="00ED1A20">
      <w:pPr>
        <w:tabs>
          <w:tab w:val="left" w:pos="0"/>
        </w:tabs>
        <w:ind w:left="10773"/>
        <w:jc w:val="center"/>
        <w:rPr>
          <w:sz w:val="28"/>
          <w:szCs w:val="28"/>
        </w:rPr>
      </w:pPr>
      <w:r>
        <w:rPr>
          <w:sz w:val="28"/>
          <w:szCs w:val="28"/>
        </w:rPr>
        <w:t xml:space="preserve">энергетической </w:t>
      </w:r>
      <w:r w:rsidRPr="008F0D48">
        <w:rPr>
          <w:sz w:val="28"/>
          <w:szCs w:val="28"/>
        </w:rPr>
        <w:t xml:space="preserve">комиссии </w:t>
      </w:r>
    </w:p>
    <w:p w14:paraId="3CF03378" w14:textId="77777777" w:rsidR="00ED1A20" w:rsidRDefault="00ED1A20" w:rsidP="00ED1A20">
      <w:pPr>
        <w:tabs>
          <w:tab w:val="left" w:pos="0"/>
        </w:tabs>
        <w:ind w:left="10773"/>
        <w:jc w:val="center"/>
        <w:rPr>
          <w:sz w:val="28"/>
          <w:szCs w:val="28"/>
        </w:rPr>
      </w:pPr>
      <w:r>
        <w:rPr>
          <w:sz w:val="28"/>
          <w:szCs w:val="28"/>
        </w:rPr>
        <w:t>К</w:t>
      </w:r>
      <w:r w:rsidRPr="008F0D48">
        <w:rPr>
          <w:sz w:val="28"/>
          <w:szCs w:val="28"/>
        </w:rPr>
        <w:t>емеровской области</w:t>
      </w:r>
    </w:p>
    <w:p w14:paraId="65F3686B" w14:textId="77777777" w:rsidR="00ED1A20" w:rsidRPr="00ED1A20" w:rsidRDefault="00ED1A20" w:rsidP="00ED1A20">
      <w:pPr>
        <w:tabs>
          <w:tab w:val="left" w:pos="0"/>
        </w:tabs>
        <w:ind w:left="10773"/>
        <w:jc w:val="center"/>
        <w:rPr>
          <w:sz w:val="28"/>
          <w:szCs w:val="28"/>
        </w:rPr>
      </w:pPr>
      <w:r>
        <w:rPr>
          <w:sz w:val="28"/>
          <w:szCs w:val="28"/>
        </w:rPr>
        <w:t>о</w:t>
      </w:r>
      <w:r w:rsidRPr="008F0D48">
        <w:rPr>
          <w:sz w:val="28"/>
          <w:szCs w:val="28"/>
        </w:rPr>
        <w:t>т «</w:t>
      </w:r>
      <w:r w:rsidRPr="00ED1A20">
        <w:rPr>
          <w:sz w:val="28"/>
          <w:szCs w:val="28"/>
        </w:rPr>
        <w:t>20</w:t>
      </w:r>
      <w:r w:rsidRPr="008F0D48">
        <w:rPr>
          <w:sz w:val="28"/>
          <w:szCs w:val="28"/>
        </w:rPr>
        <w:t xml:space="preserve">» </w:t>
      </w:r>
      <w:r>
        <w:rPr>
          <w:sz w:val="28"/>
          <w:szCs w:val="28"/>
        </w:rPr>
        <w:t>дека</w:t>
      </w:r>
      <w:r w:rsidRPr="008F0D48">
        <w:rPr>
          <w:sz w:val="28"/>
          <w:szCs w:val="28"/>
        </w:rPr>
        <w:t xml:space="preserve">бря 2015 г. № </w:t>
      </w:r>
      <w:r w:rsidRPr="00ED1A20">
        <w:rPr>
          <w:sz w:val="28"/>
          <w:szCs w:val="28"/>
        </w:rPr>
        <w:t>964</w:t>
      </w:r>
    </w:p>
    <w:p w14:paraId="45F9CB4E" w14:textId="77777777" w:rsidR="00ED1A20" w:rsidRDefault="00ED1A20" w:rsidP="00ED1A20">
      <w:pPr>
        <w:ind w:left="7938"/>
        <w:rPr>
          <w:sz w:val="28"/>
          <w:szCs w:val="28"/>
        </w:rPr>
      </w:pPr>
    </w:p>
    <w:p w14:paraId="1AF94189" w14:textId="77777777" w:rsidR="00ED1A20" w:rsidRPr="00FD033C" w:rsidRDefault="00ED1A20" w:rsidP="00ED1A20">
      <w:pPr>
        <w:tabs>
          <w:tab w:val="left" w:pos="0"/>
        </w:tabs>
        <w:jc w:val="center"/>
        <w:rPr>
          <w:color w:val="000000"/>
          <w:sz w:val="4"/>
          <w:szCs w:val="4"/>
        </w:rPr>
      </w:pPr>
    </w:p>
    <w:tbl>
      <w:tblPr>
        <w:tblW w:w="15451" w:type="dxa"/>
        <w:tblInd w:w="-34" w:type="dxa"/>
        <w:tblLayout w:type="fixed"/>
        <w:tblLook w:val="04A0" w:firstRow="1" w:lastRow="0" w:firstColumn="1" w:lastColumn="0" w:noHBand="0" w:noVBand="1"/>
      </w:tblPr>
      <w:tblGrid>
        <w:gridCol w:w="15451"/>
      </w:tblGrid>
      <w:tr w:rsidR="00ED1A20" w:rsidRPr="005D4ECB" w14:paraId="79F17073" w14:textId="77777777" w:rsidTr="00FA45E1">
        <w:trPr>
          <w:trHeight w:val="1324"/>
        </w:trPr>
        <w:tc>
          <w:tcPr>
            <w:tcW w:w="15451" w:type="dxa"/>
            <w:tcBorders>
              <w:top w:val="nil"/>
              <w:left w:val="nil"/>
              <w:bottom w:val="nil"/>
              <w:right w:val="nil"/>
            </w:tcBorders>
            <w:shd w:val="clear" w:color="auto" w:fill="auto"/>
            <w:vAlign w:val="bottom"/>
          </w:tcPr>
          <w:p w14:paraId="6753E235" w14:textId="77777777" w:rsidR="00ED1A20" w:rsidRPr="00A13F1C" w:rsidRDefault="00ED1A20" w:rsidP="00FA45E1">
            <w:pPr>
              <w:jc w:val="center"/>
              <w:rPr>
                <w:bCs/>
                <w:sz w:val="28"/>
                <w:szCs w:val="28"/>
              </w:rPr>
            </w:pPr>
            <w:r w:rsidRPr="00A13F1C">
              <w:rPr>
                <w:sz w:val="28"/>
              </w:rPr>
              <w:t xml:space="preserve">Долгосрочные тарифы </w:t>
            </w:r>
            <w:r w:rsidRPr="00143264">
              <w:rPr>
                <w:bCs/>
                <w:sz w:val="28"/>
              </w:rPr>
              <w:t>ОАО «Угольная компания «</w:t>
            </w:r>
            <w:proofErr w:type="spellStart"/>
            <w:r w:rsidRPr="00143264">
              <w:rPr>
                <w:bCs/>
                <w:sz w:val="28"/>
              </w:rPr>
              <w:t>Кузбассразрезуголь</w:t>
            </w:r>
            <w:proofErr w:type="spellEnd"/>
            <w:r w:rsidRPr="00143264">
              <w:rPr>
                <w:bCs/>
                <w:sz w:val="28"/>
              </w:rPr>
              <w:t xml:space="preserve">» филиал </w:t>
            </w:r>
            <w:proofErr w:type="spellStart"/>
            <w:r w:rsidRPr="00143264">
              <w:rPr>
                <w:bCs/>
                <w:sz w:val="28"/>
              </w:rPr>
              <w:t>Талдинский</w:t>
            </w:r>
            <w:proofErr w:type="spellEnd"/>
            <w:r w:rsidRPr="00143264">
              <w:rPr>
                <w:bCs/>
                <w:sz w:val="28"/>
              </w:rPr>
              <w:t xml:space="preserve"> угольный разрез </w:t>
            </w:r>
            <w:r w:rsidRPr="00143264">
              <w:rPr>
                <w:bCs/>
                <w:sz w:val="28"/>
              </w:rPr>
              <w:br/>
              <w:t>узел теплоснабжения ПСХ – 1</w:t>
            </w:r>
            <w:r>
              <w:rPr>
                <w:sz w:val="28"/>
              </w:rPr>
              <w:t xml:space="preserve"> </w:t>
            </w:r>
            <w:r w:rsidRPr="00A13F1C">
              <w:rPr>
                <w:sz w:val="28"/>
              </w:rPr>
              <w:t>на горячую воду в открытой системе горячего водоснабжения (теплоснабжения), реализуемую на потребительском рынке</w:t>
            </w:r>
            <w:r w:rsidRPr="00143264">
              <w:rPr>
                <w:sz w:val="28"/>
              </w:rPr>
              <w:t xml:space="preserve"> </w:t>
            </w:r>
            <w:proofErr w:type="spellStart"/>
            <w:r>
              <w:rPr>
                <w:sz w:val="28"/>
              </w:rPr>
              <w:t>Прокопьевского</w:t>
            </w:r>
            <w:proofErr w:type="spellEnd"/>
            <w:r>
              <w:rPr>
                <w:sz w:val="28"/>
              </w:rPr>
              <w:t xml:space="preserve"> муниципального района</w:t>
            </w:r>
            <w:r w:rsidRPr="00A13F1C">
              <w:rPr>
                <w:sz w:val="28"/>
              </w:rPr>
              <w:t xml:space="preserve">, на период с 01.01.2016 по 31.12.2018 </w:t>
            </w:r>
          </w:p>
          <w:tbl>
            <w:tblPr>
              <w:tblW w:w="151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7"/>
              <w:gridCol w:w="921"/>
              <w:gridCol w:w="921"/>
              <w:gridCol w:w="921"/>
              <w:gridCol w:w="1062"/>
              <w:gridCol w:w="780"/>
              <w:gridCol w:w="106"/>
              <w:gridCol w:w="815"/>
              <w:gridCol w:w="71"/>
              <w:gridCol w:w="850"/>
              <w:gridCol w:w="36"/>
              <w:gridCol w:w="1028"/>
              <w:gridCol w:w="1134"/>
              <w:gridCol w:w="1134"/>
              <w:gridCol w:w="1276"/>
              <w:gridCol w:w="1134"/>
            </w:tblGrid>
            <w:tr w:rsidR="00ED1A20" w:rsidRPr="00A13F1C" w14:paraId="2060077F" w14:textId="77777777" w:rsidTr="00FA45E1">
              <w:trPr>
                <w:trHeight w:val="364"/>
              </w:trPr>
              <w:tc>
                <w:tcPr>
                  <w:tcW w:w="1591" w:type="dxa"/>
                  <w:vMerge w:val="restart"/>
                  <w:shd w:val="clear" w:color="auto" w:fill="auto"/>
                  <w:vAlign w:val="center"/>
                </w:tcPr>
                <w:p w14:paraId="181A095C" w14:textId="77777777" w:rsidR="00ED1A20" w:rsidRPr="00A13F1C" w:rsidRDefault="00ED1A20" w:rsidP="00FA45E1">
                  <w:pPr>
                    <w:tabs>
                      <w:tab w:val="left" w:pos="3052"/>
                    </w:tabs>
                    <w:ind w:left="-108" w:right="-108"/>
                    <w:jc w:val="center"/>
                  </w:pPr>
                  <w:r w:rsidRPr="00A13F1C">
                    <w:t>Наименование регулируемой организации</w:t>
                  </w:r>
                </w:p>
              </w:tc>
              <w:tc>
                <w:tcPr>
                  <w:tcW w:w="1417" w:type="dxa"/>
                  <w:vMerge w:val="restart"/>
                  <w:vAlign w:val="center"/>
                </w:tcPr>
                <w:p w14:paraId="39E5DCCC" w14:textId="77777777" w:rsidR="00ED1A20" w:rsidRPr="00A13F1C" w:rsidRDefault="00ED1A20" w:rsidP="00FA45E1">
                  <w:pPr>
                    <w:ind w:left="-108" w:firstLine="47"/>
                    <w:jc w:val="center"/>
                  </w:pPr>
                  <w:r w:rsidRPr="00A13F1C">
                    <w:t>Период</w:t>
                  </w:r>
                </w:p>
              </w:tc>
              <w:tc>
                <w:tcPr>
                  <w:tcW w:w="3825" w:type="dxa"/>
                  <w:gridSpan w:val="4"/>
                  <w:tcBorders>
                    <w:bottom w:val="single" w:sz="4" w:space="0" w:color="auto"/>
                  </w:tcBorders>
                  <w:vAlign w:val="center"/>
                </w:tcPr>
                <w:p w14:paraId="425457CC" w14:textId="77777777" w:rsidR="00ED1A20" w:rsidRPr="00A13F1C" w:rsidRDefault="00ED1A20" w:rsidP="00FA45E1">
                  <w:pPr>
                    <w:ind w:left="-108" w:firstLine="47"/>
                    <w:jc w:val="center"/>
                  </w:pPr>
                  <w:r w:rsidRPr="00A13F1C">
                    <w:t>Тариф на горячую воду для населения, руб./м</w:t>
                  </w:r>
                  <w:r w:rsidRPr="00A13F1C">
                    <w:rPr>
                      <w:vertAlign w:val="superscript"/>
                    </w:rPr>
                    <w:t xml:space="preserve">3 </w:t>
                  </w:r>
                  <w:r w:rsidRPr="00A13F1C">
                    <w:t>* (с НДС)</w:t>
                  </w:r>
                </w:p>
              </w:tc>
              <w:tc>
                <w:tcPr>
                  <w:tcW w:w="3686" w:type="dxa"/>
                  <w:gridSpan w:val="7"/>
                  <w:tcBorders>
                    <w:bottom w:val="single" w:sz="4" w:space="0" w:color="auto"/>
                  </w:tcBorders>
                  <w:shd w:val="clear" w:color="auto" w:fill="auto"/>
                  <w:vAlign w:val="center"/>
                </w:tcPr>
                <w:p w14:paraId="38B91735" w14:textId="77777777" w:rsidR="00ED1A20" w:rsidRPr="00A13F1C" w:rsidRDefault="00ED1A20" w:rsidP="00FA45E1">
                  <w:pPr>
                    <w:ind w:left="-108" w:firstLine="47"/>
                    <w:jc w:val="center"/>
                  </w:pPr>
                  <w:r w:rsidRPr="00A13F1C">
                    <w:t>Тариф на горячую воду для прочих потребителей,</w:t>
                  </w:r>
                </w:p>
                <w:p w14:paraId="2FBC2DE3" w14:textId="77777777" w:rsidR="00ED1A20" w:rsidRPr="00A13F1C" w:rsidRDefault="00ED1A20" w:rsidP="00FA45E1">
                  <w:pPr>
                    <w:ind w:left="-108" w:firstLine="47"/>
                    <w:jc w:val="center"/>
                  </w:pPr>
                  <w:r w:rsidRPr="00A13F1C">
                    <w:t>руб./м</w:t>
                  </w:r>
                  <w:r w:rsidRPr="00A13F1C">
                    <w:rPr>
                      <w:vertAlign w:val="superscript"/>
                    </w:rPr>
                    <w:t xml:space="preserve">3 </w:t>
                  </w:r>
                  <w:r w:rsidRPr="00A13F1C">
                    <w:t>(без НДС)</w:t>
                  </w:r>
                </w:p>
              </w:tc>
              <w:tc>
                <w:tcPr>
                  <w:tcW w:w="1134" w:type="dxa"/>
                  <w:vMerge w:val="restart"/>
                  <w:shd w:val="clear" w:color="auto" w:fill="auto"/>
                  <w:vAlign w:val="center"/>
                </w:tcPr>
                <w:p w14:paraId="61392AF0" w14:textId="77777777" w:rsidR="00ED1A20" w:rsidRPr="00A13F1C" w:rsidRDefault="00ED1A20" w:rsidP="00FA45E1">
                  <w:pPr>
                    <w:ind w:left="-108" w:right="-104" w:firstLine="3"/>
                    <w:jc w:val="center"/>
                  </w:pPr>
                  <w:proofErr w:type="spellStart"/>
                  <w:proofErr w:type="gramStart"/>
                  <w:r w:rsidRPr="00A13F1C">
                    <w:t>Компо-нент</w:t>
                  </w:r>
                  <w:proofErr w:type="spellEnd"/>
                  <w:proofErr w:type="gramEnd"/>
                  <w:r w:rsidRPr="00A13F1C">
                    <w:t xml:space="preserve"> на </w:t>
                  </w:r>
                  <w:proofErr w:type="spellStart"/>
                  <w:r w:rsidRPr="00A13F1C">
                    <w:t>теплоно-ситель</w:t>
                  </w:r>
                  <w:proofErr w:type="spellEnd"/>
                  <w:r w:rsidRPr="00A13F1C">
                    <w:t>,</w:t>
                  </w:r>
                </w:p>
                <w:p w14:paraId="69313258" w14:textId="77777777" w:rsidR="00ED1A20" w:rsidRPr="00A13F1C" w:rsidRDefault="00ED1A20" w:rsidP="00FA45E1">
                  <w:pPr>
                    <w:ind w:left="-108" w:right="-104" w:firstLine="3"/>
                    <w:jc w:val="center"/>
                  </w:pPr>
                  <w:r w:rsidRPr="00A13F1C">
                    <w:t>руб./м</w:t>
                  </w:r>
                  <w:r w:rsidRPr="00A13F1C">
                    <w:rPr>
                      <w:vertAlign w:val="superscript"/>
                    </w:rPr>
                    <w:t xml:space="preserve">3 </w:t>
                  </w:r>
                  <w:r w:rsidRPr="00A13F1C">
                    <w:t>**</w:t>
                  </w:r>
                </w:p>
                <w:p w14:paraId="1F654F29" w14:textId="77777777" w:rsidR="00ED1A20" w:rsidRPr="00A13F1C" w:rsidRDefault="00ED1A20" w:rsidP="00FA45E1">
                  <w:pPr>
                    <w:tabs>
                      <w:tab w:val="left" w:pos="3052"/>
                    </w:tabs>
                    <w:ind w:left="-108" w:right="-104" w:firstLine="3"/>
                    <w:jc w:val="center"/>
                  </w:pPr>
                  <w:r w:rsidRPr="00A13F1C">
                    <w:t>(без НДС)</w:t>
                  </w:r>
                </w:p>
              </w:tc>
              <w:tc>
                <w:tcPr>
                  <w:tcW w:w="3544" w:type="dxa"/>
                  <w:gridSpan w:val="3"/>
                  <w:shd w:val="clear" w:color="auto" w:fill="auto"/>
                  <w:vAlign w:val="center"/>
                </w:tcPr>
                <w:p w14:paraId="0C9A8EAC" w14:textId="77777777" w:rsidR="00ED1A20" w:rsidRPr="00A13F1C" w:rsidRDefault="00ED1A20" w:rsidP="00FA45E1">
                  <w:pPr>
                    <w:tabs>
                      <w:tab w:val="left" w:pos="3052"/>
                    </w:tabs>
                    <w:jc w:val="center"/>
                  </w:pPr>
                  <w:r w:rsidRPr="00A13F1C">
                    <w:t>Компонент на тепловую энергию</w:t>
                  </w:r>
                </w:p>
              </w:tc>
            </w:tr>
            <w:tr w:rsidR="00ED1A20" w:rsidRPr="00A13F1C" w14:paraId="6CCEBEEC" w14:textId="77777777" w:rsidTr="00FA45E1">
              <w:trPr>
                <w:trHeight w:val="225"/>
              </w:trPr>
              <w:tc>
                <w:tcPr>
                  <w:tcW w:w="1591" w:type="dxa"/>
                  <w:vMerge/>
                  <w:shd w:val="clear" w:color="auto" w:fill="auto"/>
                  <w:vAlign w:val="center"/>
                </w:tcPr>
                <w:p w14:paraId="1F0C50A8" w14:textId="77777777" w:rsidR="00ED1A20" w:rsidRPr="00A13F1C" w:rsidRDefault="00ED1A20" w:rsidP="00FA45E1">
                  <w:pPr>
                    <w:tabs>
                      <w:tab w:val="left" w:pos="3052"/>
                    </w:tabs>
                    <w:jc w:val="center"/>
                  </w:pPr>
                </w:p>
              </w:tc>
              <w:tc>
                <w:tcPr>
                  <w:tcW w:w="1417" w:type="dxa"/>
                  <w:vMerge/>
                  <w:vAlign w:val="center"/>
                </w:tcPr>
                <w:p w14:paraId="367EF561" w14:textId="77777777" w:rsidR="00ED1A20" w:rsidRPr="00A13F1C" w:rsidRDefault="00ED1A20" w:rsidP="00FA45E1">
                  <w:pPr>
                    <w:tabs>
                      <w:tab w:val="left" w:pos="3052"/>
                    </w:tabs>
                    <w:jc w:val="center"/>
                  </w:pPr>
                </w:p>
              </w:tc>
              <w:tc>
                <w:tcPr>
                  <w:tcW w:w="1842" w:type="dxa"/>
                  <w:gridSpan w:val="2"/>
                  <w:tcBorders>
                    <w:top w:val="single" w:sz="4" w:space="0" w:color="auto"/>
                  </w:tcBorders>
                  <w:vAlign w:val="center"/>
                </w:tcPr>
                <w:p w14:paraId="3F98547E" w14:textId="77777777" w:rsidR="00ED1A20" w:rsidRPr="00A13F1C" w:rsidRDefault="00ED1A20" w:rsidP="00FA45E1">
                  <w:pPr>
                    <w:ind w:left="-108" w:right="-85" w:hanging="55"/>
                    <w:jc w:val="center"/>
                  </w:pPr>
                  <w:r w:rsidRPr="00A13F1C">
                    <w:t>Изолированные стояки</w:t>
                  </w:r>
                </w:p>
              </w:tc>
              <w:tc>
                <w:tcPr>
                  <w:tcW w:w="1983" w:type="dxa"/>
                  <w:gridSpan w:val="2"/>
                  <w:tcBorders>
                    <w:top w:val="single" w:sz="4" w:space="0" w:color="auto"/>
                  </w:tcBorders>
                  <w:vAlign w:val="center"/>
                </w:tcPr>
                <w:p w14:paraId="51EE3FD6" w14:textId="77777777" w:rsidR="00ED1A20" w:rsidRPr="00A13F1C" w:rsidRDefault="00ED1A20" w:rsidP="00FA45E1">
                  <w:pPr>
                    <w:ind w:left="-108" w:right="-85" w:hanging="4"/>
                    <w:jc w:val="center"/>
                  </w:pPr>
                  <w:r w:rsidRPr="00A13F1C">
                    <w:t>Неизолированные стояки</w:t>
                  </w:r>
                </w:p>
              </w:tc>
              <w:tc>
                <w:tcPr>
                  <w:tcW w:w="1772" w:type="dxa"/>
                  <w:gridSpan w:val="4"/>
                  <w:tcBorders>
                    <w:top w:val="single" w:sz="4" w:space="0" w:color="auto"/>
                  </w:tcBorders>
                  <w:vAlign w:val="center"/>
                </w:tcPr>
                <w:p w14:paraId="3C13DB52" w14:textId="77777777" w:rsidR="00ED1A20" w:rsidRPr="00A13F1C" w:rsidRDefault="00ED1A20" w:rsidP="00FA45E1">
                  <w:pPr>
                    <w:ind w:left="-108" w:right="-85" w:hanging="55"/>
                    <w:jc w:val="center"/>
                  </w:pPr>
                  <w:r w:rsidRPr="00A13F1C">
                    <w:t>Изолированные стояки</w:t>
                  </w:r>
                </w:p>
              </w:tc>
              <w:tc>
                <w:tcPr>
                  <w:tcW w:w="1914" w:type="dxa"/>
                  <w:gridSpan w:val="3"/>
                  <w:tcBorders>
                    <w:top w:val="single" w:sz="4" w:space="0" w:color="auto"/>
                  </w:tcBorders>
                  <w:vAlign w:val="center"/>
                </w:tcPr>
                <w:p w14:paraId="60D1A5D0" w14:textId="77777777" w:rsidR="00ED1A20" w:rsidRPr="00A13F1C" w:rsidRDefault="00ED1A20" w:rsidP="00FA45E1">
                  <w:pPr>
                    <w:ind w:left="-108" w:right="-85" w:hanging="4"/>
                    <w:jc w:val="center"/>
                  </w:pPr>
                  <w:r w:rsidRPr="00A13F1C">
                    <w:t>Неизолированные стояки</w:t>
                  </w:r>
                </w:p>
              </w:tc>
              <w:tc>
                <w:tcPr>
                  <w:tcW w:w="1134" w:type="dxa"/>
                  <w:vMerge/>
                  <w:shd w:val="clear" w:color="auto" w:fill="auto"/>
                  <w:vAlign w:val="center"/>
                </w:tcPr>
                <w:p w14:paraId="65D31246" w14:textId="77777777" w:rsidR="00ED1A20" w:rsidRPr="00A13F1C" w:rsidRDefault="00ED1A20" w:rsidP="00FA45E1">
                  <w:pPr>
                    <w:tabs>
                      <w:tab w:val="left" w:pos="3052"/>
                    </w:tabs>
                    <w:jc w:val="center"/>
                  </w:pPr>
                </w:p>
              </w:tc>
              <w:tc>
                <w:tcPr>
                  <w:tcW w:w="1134" w:type="dxa"/>
                  <w:vMerge w:val="restart"/>
                  <w:shd w:val="clear" w:color="auto" w:fill="auto"/>
                  <w:vAlign w:val="center"/>
                </w:tcPr>
                <w:p w14:paraId="6D70EEFA" w14:textId="77777777" w:rsidR="00ED1A20" w:rsidRPr="00A13F1C" w:rsidRDefault="00ED1A20" w:rsidP="00FA45E1">
                  <w:pPr>
                    <w:tabs>
                      <w:tab w:val="left" w:pos="3052"/>
                    </w:tabs>
                    <w:ind w:left="-108" w:right="-151"/>
                    <w:jc w:val="center"/>
                  </w:pPr>
                  <w:proofErr w:type="spellStart"/>
                  <w:r w:rsidRPr="00A13F1C">
                    <w:t>Односта-вочный</w:t>
                  </w:r>
                  <w:proofErr w:type="spellEnd"/>
                  <w:r w:rsidRPr="00A13F1C">
                    <w:t>, руб./Гкал</w:t>
                  </w:r>
                </w:p>
                <w:p w14:paraId="208CEE13" w14:textId="77777777" w:rsidR="00ED1A20" w:rsidRPr="00A13F1C" w:rsidRDefault="00ED1A20" w:rsidP="00FA45E1">
                  <w:pPr>
                    <w:tabs>
                      <w:tab w:val="left" w:pos="3052"/>
                    </w:tabs>
                    <w:ind w:left="-108" w:right="-151"/>
                    <w:jc w:val="center"/>
                  </w:pPr>
                  <w:r w:rsidRPr="00A13F1C">
                    <w:t xml:space="preserve">*** (без </w:t>
                  </w:r>
                  <w:r w:rsidRPr="00A13F1C">
                    <w:rPr>
                      <w:sz w:val="20"/>
                      <w:szCs w:val="20"/>
                    </w:rPr>
                    <w:t>НДС</w:t>
                  </w:r>
                  <w:r w:rsidRPr="00A13F1C">
                    <w:t>)</w:t>
                  </w:r>
                </w:p>
              </w:tc>
              <w:tc>
                <w:tcPr>
                  <w:tcW w:w="2410" w:type="dxa"/>
                  <w:gridSpan w:val="2"/>
                  <w:shd w:val="clear" w:color="auto" w:fill="auto"/>
                  <w:vAlign w:val="center"/>
                </w:tcPr>
                <w:p w14:paraId="59960F1D" w14:textId="77777777" w:rsidR="00ED1A20" w:rsidRPr="00A13F1C" w:rsidRDefault="00ED1A20" w:rsidP="00FA45E1">
                  <w:pPr>
                    <w:tabs>
                      <w:tab w:val="left" w:pos="3052"/>
                    </w:tabs>
                    <w:jc w:val="center"/>
                  </w:pPr>
                  <w:proofErr w:type="spellStart"/>
                  <w:r w:rsidRPr="00A13F1C">
                    <w:t>Двухставочный</w:t>
                  </w:r>
                  <w:proofErr w:type="spellEnd"/>
                </w:p>
              </w:tc>
            </w:tr>
            <w:tr w:rsidR="00ED1A20" w:rsidRPr="00A13F1C" w14:paraId="424FA2D1" w14:textId="77777777" w:rsidTr="00FA45E1">
              <w:trPr>
                <w:trHeight w:val="1444"/>
              </w:trPr>
              <w:tc>
                <w:tcPr>
                  <w:tcW w:w="1591" w:type="dxa"/>
                  <w:vMerge/>
                  <w:shd w:val="clear" w:color="auto" w:fill="auto"/>
                  <w:vAlign w:val="center"/>
                </w:tcPr>
                <w:p w14:paraId="527F5972" w14:textId="77777777" w:rsidR="00ED1A20" w:rsidRPr="00A13F1C" w:rsidRDefault="00ED1A20" w:rsidP="00FA45E1">
                  <w:pPr>
                    <w:tabs>
                      <w:tab w:val="left" w:pos="3052"/>
                    </w:tabs>
                    <w:jc w:val="center"/>
                  </w:pPr>
                </w:p>
              </w:tc>
              <w:tc>
                <w:tcPr>
                  <w:tcW w:w="1417" w:type="dxa"/>
                  <w:vMerge/>
                  <w:vAlign w:val="center"/>
                </w:tcPr>
                <w:p w14:paraId="7A975209" w14:textId="77777777" w:rsidR="00ED1A20" w:rsidRPr="00A13F1C" w:rsidRDefault="00ED1A20" w:rsidP="00FA45E1">
                  <w:pPr>
                    <w:tabs>
                      <w:tab w:val="left" w:pos="3052"/>
                    </w:tabs>
                    <w:jc w:val="center"/>
                  </w:pPr>
                </w:p>
              </w:tc>
              <w:tc>
                <w:tcPr>
                  <w:tcW w:w="921" w:type="dxa"/>
                  <w:vAlign w:val="center"/>
                </w:tcPr>
                <w:p w14:paraId="1A332B7E" w14:textId="77777777" w:rsidR="00ED1A20" w:rsidRPr="00A13F1C" w:rsidRDefault="00ED1A20" w:rsidP="00FA45E1">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21" w:type="dxa"/>
                  <w:vAlign w:val="center"/>
                </w:tcPr>
                <w:p w14:paraId="38183CF1" w14:textId="77777777" w:rsidR="00ED1A20" w:rsidRPr="00A13F1C" w:rsidRDefault="00ED1A20" w:rsidP="00FA45E1">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21" w:type="dxa"/>
                  <w:vAlign w:val="center"/>
                </w:tcPr>
                <w:p w14:paraId="14E6BDEC" w14:textId="77777777" w:rsidR="00ED1A20" w:rsidRPr="00A13F1C" w:rsidRDefault="00ED1A20" w:rsidP="00FA45E1">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1062" w:type="dxa"/>
                  <w:vAlign w:val="center"/>
                </w:tcPr>
                <w:p w14:paraId="7310CE70" w14:textId="77777777" w:rsidR="00ED1A20" w:rsidRPr="00A13F1C" w:rsidRDefault="00ED1A20" w:rsidP="00FA45E1">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886" w:type="dxa"/>
                  <w:gridSpan w:val="2"/>
                  <w:vAlign w:val="center"/>
                </w:tcPr>
                <w:p w14:paraId="66CC985E" w14:textId="77777777" w:rsidR="00ED1A20" w:rsidRPr="00A13F1C" w:rsidRDefault="00ED1A20" w:rsidP="00FA45E1">
                  <w:pPr>
                    <w:tabs>
                      <w:tab w:val="left" w:pos="3052"/>
                    </w:tabs>
                    <w:ind w:right="-68"/>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886" w:type="dxa"/>
                  <w:gridSpan w:val="2"/>
                  <w:vAlign w:val="center"/>
                </w:tcPr>
                <w:p w14:paraId="51FE4DC0" w14:textId="77777777" w:rsidR="00ED1A20" w:rsidRPr="00A13F1C" w:rsidRDefault="00ED1A20" w:rsidP="00FA45E1">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886" w:type="dxa"/>
                  <w:gridSpan w:val="2"/>
                  <w:vAlign w:val="center"/>
                </w:tcPr>
                <w:p w14:paraId="23F9A567" w14:textId="77777777" w:rsidR="00ED1A20" w:rsidRPr="00A13F1C" w:rsidRDefault="00ED1A20" w:rsidP="00FA45E1">
                  <w:pPr>
                    <w:tabs>
                      <w:tab w:val="left" w:pos="3052"/>
                    </w:tabs>
                    <w:ind w:left="-177" w:right="-149"/>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1028" w:type="dxa"/>
                  <w:vAlign w:val="center"/>
                </w:tcPr>
                <w:p w14:paraId="3B4B346A" w14:textId="77777777" w:rsidR="00ED1A20" w:rsidRPr="00A13F1C" w:rsidRDefault="00ED1A20" w:rsidP="00FA45E1">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1134" w:type="dxa"/>
                  <w:vMerge/>
                  <w:shd w:val="clear" w:color="auto" w:fill="auto"/>
                  <w:vAlign w:val="center"/>
                </w:tcPr>
                <w:p w14:paraId="4F2691BC" w14:textId="77777777" w:rsidR="00ED1A20" w:rsidRPr="00A13F1C" w:rsidRDefault="00ED1A20" w:rsidP="00FA45E1">
                  <w:pPr>
                    <w:tabs>
                      <w:tab w:val="left" w:pos="3052"/>
                    </w:tabs>
                    <w:jc w:val="center"/>
                  </w:pPr>
                </w:p>
              </w:tc>
              <w:tc>
                <w:tcPr>
                  <w:tcW w:w="1134" w:type="dxa"/>
                  <w:vMerge/>
                  <w:shd w:val="clear" w:color="auto" w:fill="auto"/>
                  <w:vAlign w:val="center"/>
                </w:tcPr>
                <w:p w14:paraId="15B1C13A" w14:textId="77777777" w:rsidR="00ED1A20" w:rsidRPr="00A13F1C" w:rsidRDefault="00ED1A20" w:rsidP="00FA45E1">
                  <w:pPr>
                    <w:tabs>
                      <w:tab w:val="left" w:pos="3052"/>
                    </w:tabs>
                    <w:jc w:val="center"/>
                  </w:pPr>
                </w:p>
              </w:tc>
              <w:tc>
                <w:tcPr>
                  <w:tcW w:w="1276" w:type="dxa"/>
                  <w:shd w:val="clear" w:color="auto" w:fill="auto"/>
                  <w:vAlign w:val="center"/>
                </w:tcPr>
                <w:p w14:paraId="5F4E7F12" w14:textId="77777777" w:rsidR="00ED1A20" w:rsidRPr="00A13F1C" w:rsidRDefault="00ED1A20" w:rsidP="00FA45E1">
                  <w:pPr>
                    <w:ind w:left="-95" w:right="-65"/>
                    <w:jc w:val="center"/>
                  </w:pPr>
                  <w:r w:rsidRPr="00A13F1C">
                    <w:t>Ставка за мощность, тыс. руб./</w:t>
                  </w:r>
                </w:p>
                <w:p w14:paraId="616DCDCC" w14:textId="77777777" w:rsidR="00ED1A20" w:rsidRPr="00A13F1C" w:rsidRDefault="00ED1A20" w:rsidP="00FA45E1">
                  <w:pPr>
                    <w:ind w:left="-95" w:right="-65"/>
                    <w:jc w:val="center"/>
                  </w:pPr>
                  <w:r w:rsidRPr="00A13F1C">
                    <w:t>Гкал/</w:t>
                  </w:r>
                </w:p>
                <w:p w14:paraId="4C7CF967" w14:textId="77777777" w:rsidR="00ED1A20" w:rsidRPr="00A13F1C" w:rsidRDefault="00ED1A20" w:rsidP="00FA45E1">
                  <w:pPr>
                    <w:jc w:val="center"/>
                  </w:pPr>
                  <w:r w:rsidRPr="00A13F1C">
                    <w:t>час в мес.</w:t>
                  </w:r>
                </w:p>
              </w:tc>
              <w:tc>
                <w:tcPr>
                  <w:tcW w:w="1134" w:type="dxa"/>
                  <w:shd w:val="clear" w:color="auto" w:fill="auto"/>
                  <w:vAlign w:val="center"/>
                </w:tcPr>
                <w:p w14:paraId="7178CCA4" w14:textId="77777777" w:rsidR="00ED1A20" w:rsidRPr="00A13F1C" w:rsidRDefault="00ED1A20" w:rsidP="00FA45E1">
                  <w:pPr>
                    <w:ind w:left="-120" w:right="-112"/>
                    <w:jc w:val="center"/>
                  </w:pPr>
                  <w:r w:rsidRPr="00A13F1C">
                    <w:t>Ставка за тепловую энергию, руб./Гкал</w:t>
                  </w:r>
                </w:p>
              </w:tc>
            </w:tr>
            <w:tr w:rsidR="00ED1A20" w:rsidRPr="00A13F1C" w14:paraId="371F59E8" w14:textId="77777777" w:rsidTr="00FA45E1">
              <w:trPr>
                <w:trHeight w:val="362"/>
              </w:trPr>
              <w:tc>
                <w:tcPr>
                  <w:tcW w:w="1591" w:type="dxa"/>
                  <w:vMerge w:val="restart"/>
                  <w:shd w:val="clear" w:color="auto" w:fill="auto"/>
                  <w:vAlign w:val="center"/>
                </w:tcPr>
                <w:p w14:paraId="042613DB" w14:textId="77777777" w:rsidR="00ED1A20" w:rsidRPr="005F2DAB" w:rsidRDefault="00ED1A20" w:rsidP="00FA45E1">
                  <w:pPr>
                    <w:tabs>
                      <w:tab w:val="left" w:pos="3052"/>
                    </w:tabs>
                    <w:ind w:left="-108" w:right="-108"/>
                    <w:jc w:val="center"/>
                    <w:rPr>
                      <w:bCs/>
                      <w:sz w:val="20"/>
                      <w:szCs w:val="20"/>
                    </w:rPr>
                  </w:pPr>
                  <w:r w:rsidRPr="005F2DAB">
                    <w:rPr>
                      <w:bCs/>
                      <w:sz w:val="20"/>
                      <w:szCs w:val="20"/>
                    </w:rPr>
                    <w:t>ОАО «Угольная компания «</w:t>
                  </w:r>
                  <w:proofErr w:type="spellStart"/>
                  <w:r w:rsidRPr="005F2DAB">
                    <w:rPr>
                      <w:bCs/>
                      <w:sz w:val="20"/>
                      <w:szCs w:val="20"/>
                    </w:rPr>
                    <w:t>Кузбассраз-резуголь</w:t>
                  </w:r>
                  <w:proofErr w:type="spellEnd"/>
                  <w:r w:rsidRPr="005F2DAB">
                    <w:rPr>
                      <w:bCs/>
                      <w:sz w:val="20"/>
                      <w:szCs w:val="20"/>
                    </w:rPr>
                    <w:t xml:space="preserve">» (филиал </w:t>
                  </w:r>
                  <w:proofErr w:type="spellStart"/>
                  <w:r w:rsidRPr="005F2DAB">
                    <w:rPr>
                      <w:bCs/>
                      <w:sz w:val="20"/>
                      <w:szCs w:val="20"/>
                    </w:rPr>
                    <w:t>Талдинский</w:t>
                  </w:r>
                  <w:proofErr w:type="spellEnd"/>
                  <w:r w:rsidRPr="005F2DAB">
                    <w:rPr>
                      <w:bCs/>
                      <w:sz w:val="20"/>
                      <w:szCs w:val="20"/>
                    </w:rPr>
                    <w:t xml:space="preserve"> угольный разрез            узел </w:t>
                  </w:r>
                  <w:proofErr w:type="spellStart"/>
                  <w:proofErr w:type="gramStart"/>
                  <w:r w:rsidRPr="005F2DAB">
                    <w:rPr>
                      <w:bCs/>
                      <w:sz w:val="20"/>
                      <w:szCs w:val="20"/>
                    </w:rPr>
                    <w:t>теплоснаб-жения</w:t>
                  </w:r>
                  <w:proofErr w:type="spellEnd"/>
                  <w:proofErr w:type="gramEnd"/>
                  <w:r w:rsidRPr="005F2DAB">
                    <w:rPr>
                      <w:bCs/>
                      <w:sz w:val="20"/>
                      <w:szCs w:val="20"/>
                    </w:rPr>
                    <w:t xml:space="preserve"> </w:t>
                  </w:r>
                </w:p>
                <w:p w14:paraId="43D46990" w14:textId="77777777" w:rsidR="00ED1A20" w:rsidRPr="00A13F1C" w:rsidRDefault="00ED1A20" w:rsidP="00FA45E1">
                  <w:pPr>
                    <w:tabs>
                      <w:tab w:val="left" w:pos="3052"/>
                    </w:tabs>
                    <w:ind w:left="-108" w:right="-108"/>
                    <w:jc w:val="center"/>
                    <w:rPr>
                      <w:sz w:val="20"/>
                      <w:szCs w:val="20"/>
                    </w:rPr>
                  </w:pPr>
                  <w:r w:rsidRPr="005F2DAB">
                    <w:rPr>
                      <w:bCs/>
                      <w:sz w:val="20"/>
                      <w:szCs w:val="20"/>
                    </w:rPr>
                    <w:t>ПСХ –</w:t>
                  </w:r>
                  <w:r w:rsidRPr="005F2DAB">
                    <w:rPr>
                      <w:b/>
                      <w:bCs/>
                      <w:sz w:val="20"/>
                      <w:szCs w:val="20"/>
                    </w:rPr>
                    <w:t xml:space="preserve"> </w:t>
                  </w:r>
                  <w:r w:rsidRPr="005F2DAB">
                    <w:rPr>
                      <w:bCs/>
                      <w:sz w:val="20"/>
                      <w:szCs w:val="20"/>
                    </w:rPr>
                    <w:t>1)</w:t>
                  </w:r>
                </w:p>
              </w:tc>
              <w:tc>
                <w:tcPr>
                  <w:tcW w:w="1417" w:type="dxa"/>
                  <w:vAlign w:val="center"/>
                </w:tcPr>
                <w:p w14:paraId="46E28B36" w14:textId="77777777" w:rsidR="00ED1A20" w:rsidRPr="00A13F1C" w:rsidRDefault="00ED1A20" w:rsidP="00FA45E1">
                  <w:pPr>
                    <w:tabs>
                      <w:tab w:val="left" w:pos="3052"/>
                    </w:tabs>
                    <w:ind w:hanging="108"/>
                    <w:jc w:val="center"/>
                  </w:pPr>
                  <w:r w:rsidRPr="00A13F1C">
                    <w:t>с 01.01.2016</w:t>
                  </w:r>
                </w:p>
              </w:tc>
              <w:tc>
                <w:tcPr>
                  <w:tcW w:w="3825" w:type="dxa"/>
                  <w:gridSpan w:val="4"/>
                  <w:shd w:val="clear" w:color="auto" w:fill="auto"/>
                  <w:vAlign w:val="center"/>
                </w:tcPr>
                <w:p w14:paraId="7C035E8C" w14:textId="77777777" w:rsidR="00ED1A20" w:rsidRPr="00A13F1C" w:rsidRDefault="00ED1A20" w:rsidP="00FA45E1">
                  <w:pPr>
                    <w:autoSpaceDE w:val="0"/>
                    <w:autoSpaceDN w:val="0"/>
                    <w:adjustRightInd w:val="0"/>
                    <w:jc w:val="center"/>
                  </w:pPr>
                  <w:r>
                    <w:t>125,27</w:t>
                  </w:r>
                </w:p>
              </w:tc>
              <w:tc>
                <w:tcPr>
                  <w:tcW w:w="3686" w:type="dxa"/>
                  <w:gridSpan w:val="7"/>
                  <w:shd w:val="clear" w:color="auto" w:fill="auto"/>
                  <w:vAlign w:val="center"/>
                </w:tcPr>
                <w:p w14:paraId="284F0916" w14:textId="77777777" w:rsidR="00ED1A20" w:rsidRPr="00A13F1C" w:rsidRDefault="00ED1A20" w:rsidP="00FA45E1">
                  <w:pPr>
                    <w:autoSpaceDE w:val="0"/>
                    <w:autoSpaceDN w:val="0"/>
                    <w:adjustRightInd w:val="0"/>
                    <w:jc w:val="center"/>
                  </w:pPr>
                  <w:r>
                    <w:t>106,16</w:t>
                  </w:r>
                </w:p>
              </w:tc>
              <w:tc>
                <w:tcPr>
                  <w:tcW w:w="1134" w:type="dxa"/>
                  <w:shd w:val="clear" w:color="auto" w:fill="auto"/>
                  <w:vAlign w:val="center"/>
                </w:tcPr>
                <w:p w14:paraId="7B1C5DF1" w14:textId="77777777" w:rsidR="00ED1A20" w:rsidRPr="00A13F1C" w:rsidRDefault="00ED1A20" w:rsidP="00FA45E1">
                  <w:pPr>
                    <w:autoSpaceDE w:val="0"/>
                    <w:autoSpaceDN w:val="0"/>
                    <w:adjustRightInd w:val="0"/>
                    <w:jc w:val="center"/>
                  </w:pPr>
                  <w:r>
                    <w:t>32,25</w:t>
                  </w:r>
                </w:p>
              </w:tc>
              <w:tc>
                <w:tcPr>
                  <w:tcW w:w="1134" w:type="dxa"/>
                  <w:shd w:val="clear" w:color="auto" w:fill="auto"/>
                  <w:vAlign w:val="center"/>
                </w:tcPr>
                <w:p w14:paraId="0A4CD54C" w14:textId="77777777" w:rsidR="00ED1A20" w:rsidRPr="00A13F1C" w:rsidRDefault="00ED1A20" w:rsidP="00FA45E1">
                  <w:pPr>
                    <w:autoSpaceDE w:val="0"/>
                    <w:autoSpaceDN w:val="0"/>
                    <w:adjustRightInd w:val="0"/>
                    <w:jc w:val="center"/>
                  </w:pPr>
                  <w:r>
                    <w:t>1221,59</w:t>
                  </w:r>
                </w:p>
              </w:tc>
              <w:tc>
                <w:tcPr>
                  <w:tcW w:w="1276" w:type="dxa"/>
                  <w:shd w:val="clear" w:color="auto" w:fill="auto"/>
                  <w:vAlign w:val="center"/>
                </w:tcPr>
                <w:p w14:paraId="409F8A11" w14:textId="77777777" w:rsidR="00ED1A20" w:rsidRPr="00A13F1C" w:rsidRDefault="00ED1A20" w:rsidP="00FA45E1">
                  <w:pPr>
                    <w:ind w:left="-95" w:right="-35"/>
                    <w:jc w:val="center"/>
                  </w:pPr>
                  <w:r w:rsidRPr="00A13F1C">
                    <w:t>х</w:t>
                  </w:r>
                </w:p>
              </w:tc>
              <w:tc>
                <w:tcPr>
                  <w:tcW w:w="1134" w:type="dxa"/>
                  <w:shd w:val="clear" w:color="auto" w:fill="auto"/>
                  <w:vAlign w:val="center"/>
                </w:tcPr>
                <w:p w14:paraId="438096A0" w14:textId="77777777" w:rsidR="00ED1A20" w:rsidRPr="00A13F1C" w:rsidRDefault="00ED1A20" w:rsidP="00FA45E1">
                  <w:pPr>
                    <w:jc w:val="center"/>
                  </w:pPr>
                  <w:r w:rsidRPr="00A13F1C">
                    <w:t>х</w:t>
                  </w:r>
                </w:p>
              </w:tc>
            </w:tr>
            <w:tr w:rsidR="00ED1A20" w:rsidRPr="00A13F1C" w14:paraId="07F3ACAE" w14:textId="77777777" w:rsidTr="00FA45E1">
              <w:trPr>
                <w:trHeight w:val="366"/>
              </w:trPr>
              <w:tc>
                <w:tcPr>
                  <w:tcW w:w="1591" w:type="dxa"/>
                  <w:vMerge/>
                  <w:shd w:val="clear" w:color="auto" w:fill="auto"/>
                  <w:vAlign w:val="center"/>
                </w:tcPr>
                <w:p w14:paraId="48C8F4B2" w14:textId="77777777" w:rsidR="00ED1A20" w:rsidRPr="00A13F1C" w:rsidRDefault="00ED1A20" w:rsidP="00FA45E1">
                  <w:pPr>
                    <w:jc w:val="center"/>
                    <w:rPr>
                      <w:bCs/>
                      <w:kern w:val="32"/>
                    </w:rPr>
                  </w:pPr>
                </w:p>
              </w:tc>
              <w:tc>
                <w:tcPr>
                  <w:tcW w:w="1417" w:type="dxa"/>
                  <w:vAlign w:val="center"/>
                </w:tcPr>
                <w:p w14:paraId="60601B37" w14:textId="77777777" w:rsidR="00ED1A20" w:rsidRPr="00A13F1C" w:rsidRDefault="00ED1A20" w:rsidP="00FA45E1">
                  <w:pPr>
                    <w:tabs>
                      <w:tab w:val="left" w:pos="3052"/>
                    </w:tabs>
                    <w:ind w:hanging="108"/>
                    <w:jc w:val="center"/>
                  </w:pPr>
                  <w:r w:rsidRPr="00A13F1C">
                    <w:t>с 01.07.2016</w:t>
                  </w:r>
                </w:p>
              </w:tc>
              <w:tc>
                <w:tcPr>
                  <w:tcW w:w="3825" w:type="dxa"/>
                  <w:gridSpan w:val="4"/>
                  <w:tcBorders>
                    <w:bottom w:val="single" w:sz="2" w:space="0" w:color="auto"/>
                  </w:tcBorders>
                  <w:shd w:val="clear" w:color="auto" w:fill="auto"/>
                  <w:vAlign w:val="center"/>
                </w:tcPr>
                <w:p w14:paraId="620102EA" w14:textId="77777777" w:rsidR="00ED1A20" w:rsidRPr="00A13F1C" w:rsidRDefault="00ED1A20" w:rsidP="00FA45E1">
                  <w:pPr>
                    <w:autoSpaceDE w:val="0"/>
                    <w:autoSpaceDN w:val="0"/>
                    <w:adjustRightInd w:val="0"/>
                    <w:jc w:val="center"/>
                  </w:pPr>
                  <w:r>
                    <w:t>130,90</w:t>
                  </w:r>
                </w:p>
              </w:tc>
              <w:tc>
                <w:tcPr>
                  <w:tcW w:w="3686" w:type="dxa"/>
                  <w:gridSpan w:val="7"/>
                  <w:tcBorders>
                    <w:bottom w:val="single" w:sz="2" w:space="0" w:color="auto"/>
                  </w:tcBorders>
                  <w:shd w:val="clear" w:color="auto" w:fill="auto"/>
                  <w:vAlign w:val="center"/>
                </w:tcPr>
                <w:p w14:paraId="5BD9C776" w14:textId="77777777" w:rsidR="00ED1A20" w:rsidRPr="00A13F1C" w:rsidRDefault="00ED1A20" w:rsidP="00FA45E1">
                  <w:pPr>
                    <w:autoSpaceDE w:val="0"/>
                    <w:autoSpaceDN w:val="0"/>
                    <w:adjustRightInd w:val="0"/>
                    <w:jc w:val="center"/>
                  </w:pPr>
                  <w:r>
                    <w:t>110,93</w:t>
                  </w:r>
                </w:p>
              </w:tc>
              <w:tc>
                <w:tcPr>
                  <w:tcW w:w="1134" w:type="dxa"/>
                  <w:tcBorders>
                    <w:bottom w:val="single" w:sz="2" w:space="0" w:color="auto"/>
                  </w:tcBorders>
                  <w:shd w:val="clear" w:color="auto" w:fill="auto"/>
                  <w:vAlign w:val="center"/>
                </w:tcPr>
                <w:p w14:paraId="4CC5EEC1" w14:textId="77777777" w:rsidR="00ED1A20" w:rsidRPr="00A13F1C" w:rsidRDefault="00ED1A20" w:rsidP="00FA45E1">
                  <w:pPr>
                    <w:autoSpaceDE w:val="0"/>
                    <w:autoSpaceDN w:val="0"/>
                    <w:adjustRightInd w:val="0"/>
                    <w:jc w:val="center"/>
                  </w:pPr>
                  <w:r>
                    <w:t>33,99</w:t>
                  </w:r>
                </w:p>
              </w:tc>
              <w:tc>
                <w:tcPr>
                  <w:tcW w:w="1134" w:type="dxa"/>
                  <w:tcBorders>
                    <w:bottom w:val="single" w:sz="2" w:space="0" w:color="auto"/>
                  </w:tcBorders>
                  <w:shd w:val="clear" w:color="auto" w:fill="auto"/>
                  <w:vAlign w:val="center"/>
                </w:tcPr>
                <w:p w14:paraId="606549BD" w14:textId="77777777" w:rsidR="00ED1A20" w:rsidRPr="00A13F1C" w:rsidRDefault="00ED1A20" w:rsidP="00FA45E1">
                  <w:pPr>
                    <w:autoSpaceDE w:val="0"/>
                    <w:autoSpaceDN w:val="0"/>
                    <w:adjustRightInd w:val="0"/>
                    <w:jc w:val="center"/>
                  </w:pPr>
                  <w:r>
                    <w:t>1271,68</w:t>
                  </w:r>
                </w:p>
              </w:tc>
              <w:tc>
                <w:tcPr>
                  <w:tcW w:w="1276" w:type="dxa"/>
                  <w:shd w:val="clear" w:color="auto" w:fill="auto"/>
                  <w:vAlign w:val="center"/>
                </w:tcPr>
                <w:p w14:paraId="28CAB985" w14:textId="77777777" w:rsidR="00ED1A20" w:rsidRPr="00A13F1C" w:rsidRDefault="00ED1A20" w:rsidP="00FA45E1">
                  <w:pPr>
                    <w:jc w:val="center"/>
                  </w:pPr>
                  <w:r w:rsidRPr="00A13F1C">
                    <w:t>х</w:t>
                  </w:r>
                </w:p>
              </w:tc>
              <w:tc>
                <w:tcPr>
                  <w:tcW w:w="1134" w:type="dxa"/>
                  <w:shd w:val="clear" w:color="auto" w:fill="auto"/>
                  <w:vAlign w:val="center"/>
                </w:tcPr>
                <w:p w14:paraId="043BDF57" w14:textId="77777777" w:rsidR="00ED1A20" w:rsidRPr="00A13F1C" w:rsidRDefault="00ED1A20" w:rsidP="00FA45E1">
                  <w:pPr>
                    <w:jc w:val="center"/>
                  </w:pPr>
                  <w:r w:rsidRPr="00A13F1C">
                    <w:t>х</w:t>
                  </w:r>
                </w:p>
              </w:tc>
            </w:tr>
            <w:tr w:rsidR="00ED1A20" w:rsidRPr="00A13F1C" w14:paraId="6891C0CF" w14:textId="77777777" w:rsidTr="00FA45E1">
              <w:trPr>
                <w:trHeight w:val="356"/>
              </w:trPr>
              <w:tc>
                <w:tcPr>
                  <w:tcW w:w="1591" w:type="dxa"/>
                  <w:vMerge/>
                  <w:shd w:val="clear" w:color="auto" w:fill="auto"/>
                  <w:vAlign w:val="center"/>
                </w:tcPr>
                <w:p w14:paraId="2A3438CC" w14:textId="77777777" w:rsidR="00ED1A20" w:rsidRPr="00A13F1C" w:rsidRDefault="00ED1A20" w:rsidP="00FA45E1">
                  <w:pPr>
                    <w:jc w:val="center"/>
                    <w:rPr>
                      <w:bCs/>
                      <w:color w:val="000000"/>
                      <w:kern w:val="32"/>
                    </w:rPr>
                  </w:pPr>
                </w:p>
              </w:tc>
              <w:tc>
                <w:tcPr>
                  <w:tcW w:w="1417" w:type="dxa"/>
                  <w:vAlign w:val="center"/>
                </w:tcPr>
                <w:p w14:paraId="3073BCAE" w14:textId="77777777" w:rsidR="00ED1A20" w:rsidRPr="00A13F1C" w:rsidRDefault="00ED1A20" w:rsidP="00FA45E1">
                  <w:pPr>
                    <w:tabs>
                      <w:tab w:val="left" w:pos="3052"/>
                    </w:tabs>
                    <w:ind w:hanging="108"/>
                    <w:jc w:val="center"/>
                  </w:pPr>
                  <w:r w:rsidRPr="00A13F1C">
                    <w:t>с 01.01.2017</w:t>
                  </w:r>
                </w:p>
              </w:tc>
              <w:tc>
                <w:tcPr>
                  <w:tcW w:w="3825" w:type="dxa"/>
                  <w:gridSpan w:val="4"/>
                  <w:shd w:val="clear" w:color="auto" w:fill="auto"/>
                  <w:vAlign w:val="center"/>
                </w:tcPr>
                <w:p w14:paraId="631A3F7E" w14:textId="77777777" w:rsidR="00ED1A20" w:rsidRPr="00A13F1C" w:rsidRDefault="00ED1A20" w:rsidP="00FA45E1">
                  <w:pPr>
                    <w:jc w:val="center"/>
                  </w:pPr>
                  <w:r>
                    <w:t>130,90</w:t>
                  </w:r>
                </w:p>
              </w:tc>
              <w:tc>
                <w:tcPr>
                  <w:tcW w:w="3686" w:type="dxa"/>
                  <w:gridSpan w:val="7"/>
                  <w:shd w:val="clear" w:color="auto" w:fill="auto"/>
                  <w:vAlign w:val="center"/>
                </w:tcPr>
                <w:p w14:paraId="0102AE47" w14:textId="77777777" w:rsidR="00ED1A20" w:rsidRPr="00A13F1C" w:rsidRDefault="00ED1A20" w:rsidP="00FA45E1">
                  <w:pPr>
                    <w:jc w:val="center"/>
                  </w:pPr>
                  <w:r>
                    <w:t>110,93</w:t>
                  </w:r>
                </w:p>
              </w:tc>
              <w:tc>
                <w:tcPr>
                  <w:tcW w:w="1134" w:type="dxa"/>
                  <w:shd w:val="clear" w:color="auto" w:fill="auto"/>
                  <w:vAlign w:val="center"/>
                </w:tcPr>
                <w:p w14:paraId="5EE483AD" w14:textId="77777777" w:rsidR="00ED1A20" w:rsidRPr="00A13F1C" w:rsidRDefault="00ED1A20" w:rsidP="00FA45E1">
                  <w:pPr>
                    <w:jc w:val="center"/>
                  </w:pPr>
                  <w:r>
                    <w:t>33,99</w:t>
                  </w:r>
                </w:p>
              </w:tc>
              <w:tc>
                <w:tcPr>
                  <w:tcW w:w="1134" w:type="dxa"/>
                  <w:shd w:val="clear" w:color="auto" w:fill="auto"/>
                  <w:vAlign w:val="center"/>
                </w:tcPr>
                <w:p w14:paraId="7F9C724A" w14:textId="77777777" w:rsidR="00ED1A20" w:rsidRPr="00A13F1C" w:rsidRDefault="00ED1A20" w:rsidP="00FA45E1">
                  <w:pPr>
                    <w:jc w:val="center"/>
                  </w:pPr>
                  <w:r>
                    <w:t>1271,68</w:t>
                  </w:r>
                </w:p>
              </w:tc>
              <w:tc>
                <w:tcPr>
                  <w:tcW w:w="1276" w:type="dxa"/>
                  <w:shd w:val="clear" w:color="auto" w:fill="auto"/>
                  <w:vAlign w:val="center"/>
                </w:tcPr>
                <w:p w14:paraId="2FD98283" w14:textId="77777777" w:rsidR="00ED1A20" w:rsidRPr="00A13F1C" w:rsidRDefault="00ED1A20" w:rsidP="00FA45E1">
                  <w:pPr>
                    <w:jc w:val="center"/>
                  </w:pPr>
                  <w:r w:rsidRPr="00A13F1C">
                    <w:t>х</w:t>
                  </w:r>
                </w:p>
              </w:tc>
              <w:tc>
                <w:tcPr>
                  <w:tcW w:w="1134" w:type="dxa"/>
                  <w:shd w:val="clear" w:color="auto" w:fill="auto"/>
                  <w:vAlign w:val="center"/>
                </w:tcPr>
                <w:p w14:paraId="4670985B" w14:textId="77777777" w:rsidR="00ED1A20" w:rsidRPr="00A13F1C" w:rsidRDefault="00ED1A20" w:rsidP="00FA45E1">
                  <w:pPr>
                    <w:jc w:val="center"/>
                  </w:pPr>
                  <w:r w:rsidRPr="00A13F1C">
                    <w:t>х</w:t>
                  </w:r>
                </w:p>
              </w:tc>
            </w:tr>
            <w:tr w:rsidR="00ED1A20" w:rsidRPr="00A13F1C" w14:paraId="653EE55E" w14:textId="77777777" w:rsidTr="00FA45E1">
              <w:trPr>
                <w:trHeight w:val="360"/>
              </w:trPr>
              <w:tc>
                <w:tcPr>
                  <w:tcW w:w="1591" w:type="dxa"/>
                  <w:vMerge/>
                  <w:shd w:val="clear" w:color="auto" w:fill="auto"/>
                  <w:vAlign w:val="center"/>
                </w:tcPr>
                <w:p w14:paraId="3A9EB8AA" w14:textId="77777777" w:rsidR="00ED1A20" w:rsidRPr="00A13F1C" w:rsidRDefault="00ED1A20" w:rsidP="00FA45E1">
                  <w:pPr>
                    <w:jc w:val="center"/>
                    <w:rPr>
                      <w:bCs/>
                      <w:color w:val="000000"/>
                      <w:kern w:val="32"/>
                    </w:rPr>
                  </w:pPr>
                </w:p>
              </w:tc>
              <w:tc>
                <w:tcPr>
                  <w:tcW w:w="1417" w:type="dxa"/>
                  <w:vAlign w:val="center"/>
                </w:tcPr>
                <w:p w14:paraId="761F2812" w14:textId="77777777" w:rsidR="00ED1A20" w:rsidRPr="00A13F1C" w:rsidRDefault="00ED1A20" w:rsidP="00FA45E1">
                  <w:pPr>
                    <w:tabs>
                      <w:tab w:val="left" w:pos="3052"/>
                    </w:tabs>
                    <w:ind w:hanging="108"/>
                    <w:jc w:val="center"/>
                  </w:pPr>
                  <w:r w:rsidRPr="00A13F1C">
                    <w:t>с 01.07.2017</w:t>
                  </w:r>
                </w:p>
              </w:tc>
              <w:tc>
                <w:tcPr>
                  <w:tcW w:w="3825" w:type="dxa"/>
                  <w:gridSpan w:val="4"/>
                  <w:shd w:val="clear" w:color="auto" w:fill="auto"/>
                  <w:vAlign w:val="center"/>
                </w:tcPr>
                <w:p w14:paraId="24514456" w14:textId="77777777" w:rsidR="00ED1A20" w:rsidRPr="00A13F1C" w:rsidRDefault="00ED1A20" w:rsidP="00FA45E1">
                  <w:pPr>
                    <w:jc w:val="center"/>
                  </w:pPr>
                  <w:r>
                    <w:t>135,69</w:t>
                  </w:r>
                </w:p>
              </w:tc>
              <w:tc>
                <w:tcPr>
                  <w:tcW w:w="3686" w:type="dxa"/>
                  <w:gridSpan w:val="7"/>
                  <w:shd w:val="clear" w:color="auto" w:fill="auto"/>
                  <w:vAlign w:val="center"/>
                </w:tcPr>
                <w:p w14:paraId="5CB74C37" w14:textId="77777777" w:rsidR="00ED1A20" w:rsidRPr="00A13F1C" w:rsidRDefault="00ED1A20" w:rsidP="00FA45E1">
                  <w:pPr>
                    <w:jc w:val="center"/>
                  </w:pPr>
                  <w:r>
                    <w:t>114,99</w:t>
                  </w:r>
                </w:p>
              </w:tc>
              <w:tc>
                <w:tcPr>
                  <w:tcW w:w="1134" w:type="dxa"/>
                  <w:shd w:val="clear" w:color="auto" w:fill="auto"/>
                  <w:vAlign w:val="center"/>
                </w:tcPr>
                <w:p w14:paraId="7EF3C3ED" w14:textId="77777777" w:rsidR="00ED1A20" w:rsidRPr="00A13F1C" w:rsidRDefault="00ED1A20" w:rsidP="00FA45E1">
                  <w:pPr>
                    <w:jc w:val="center"/>
                  </w:pPr>
                  <w:r>
                    <w:t>35,52</w:t>
                  </w:r>
                </w:p>
              </w:tc>
              <w:tc>
                <w:tcPr>
                  <w:tcW w:w="1134" w:type="dxa"/>
                  <w:shd w:val="clear" w:color="auto" w:fill="auto"/>
                  <w:vAlign w:val="center"/>
                </w:tcPr>
                <w:p w14:paraId="68B05527" w14:textId="77777777" w:rsidR="00ED1A20" w:rsidRPr="00A13F1C" w:rsidRDefault="00ED1A20" w:rsidP="00FA45E1">
                  <w:pPr>
                    <w:jc w:val="center"/>
                  </w:pPr>
                  <w:r>
                    <w:t>1313,53</w:t>
                  </w:r>
                </w:p>
              </w:tc>
              <w:tc>
                <w:tcPr>
                  <w:tcW w:w="1276" w:type="dxa"/>
                  <w:shd w:val="clear" w:color="auto" w:fill="auto"/>
                  <w:vAlign w:val="center"/>
                </w:tcPr>
                <w:p w14:paraId="4FBFB553" w14:textId="77777777" w:rsidR="00ED1A20" w:rsidRPr="00A13F1C" w:rsidRDefault="00ED1A20" w:rsidP="00FA45E1">
                  <w:pPr>
                    <w:jc w:val="center"/>
                  </w:pPr>
                  <w:r w:rsidRPr="00A13F1C">
                    <w:t>х</w:t>
                  </w:r>
                </w:p>
              </w:tc>
              <w:tc>
                <w:tcPr>
                  <w:tcW w:w="1134" w:type="dxa"/>
                  <w:shd w:val="clear" w:color="auto" w:fill="auto"/>
                  <w:vAlign w:val="center"/>
                </w:tcPr>
                <w:p w14:paraId="089C0A2C" w14:textId="77777777" w:rsidR="00ED1A20" w:rsidRPr="00A13F1C" w:rsidRDefault="00ED1A20" w:rsidP="00FA45E1">
                  <w:pPr>
                    <w:jc w:val="center"/>
                  </w:pPr>
                  <w:r w:rsidRPr="00A13F1C">
                    <w:t>х</w:t>
                  </w:r>
                </w:p>
              </w:tc>
            </w:tr>
            <w:tr w:rsidR="00ED1A20" w:rsidRPr="00A13F1C" w14:paraId="2A2FB846" w14:textId="77777777" w:rsidTr="00FA45E1">
              <w:trPr>
                <w:trHeight w:val="298"/>
              </w:trPr>
              <w:tc>
                <w:tcPr>
                  <w:tcW w:w="1591" w:type="dxa"/>
                  <w:vMerge/>
                  <w:shd w:val="clear" w:color="auto" w:fill="auto"/>
                  <w:vAlign w:val="center"/>
                </w:tcPr>
                <w:p w14:paraId="38F22782" w14:textId="77777777" w:rsidR="00ED1A20" w:rsidRPr="00A13F1C" w:rsidRDefault="00ED1A20" w:rsidP="00FA45E1">
                  <w:pPr>
                    <w:jc w:val="center"/>
                    <w:rPr>
                      <w:bCs/>
                      <w:color w:val="000000"/>
                      <w:kern w:val="32"/>
                    </w:rPr>
                  </w:pPr>
                </w:p>
              </w:tc>
              <w:tc>
                <w:tcPr>
                  <w:tcW w:w="1417" w:type="dxa"/>
                  <w:vAlign w:val="center"/>
                </w:tcPr>
                <w:p w14:paraId="3CE27055" w14:textId="77777777" w:rsidR="00ED1A20" w:rsidRPr="00A13F1C" w:rsidRDefault="00ED1A20" w:rsidP="00FA45E1">
                  <w:pPr>
                    <w:tabs>
                      <w:tab w:val="left" w:pos="3052"/>
                    </w:tabs>
                    <w:ind w:hanging="108"/>
                    <w:jc w:val="center"/>
                  </w:pPr>
                  <w:r w:rsidRPr="00A13F1C">
                    <w:t>с 01.01.2018</w:t>
                  </w:r>
                </w:p>
              </w:tc>
              <w:tc>
                <w:tcPr>
                  <w:tcW w:w="921" w:type="dxa"/>
                  <w:shd w:val="clear" w:color="auto" w:fill="auto"/>
                  <w:vAlign w:val="center"/>
                </w:tcPr>
                <w:p w14:paraId="55FC3901" w14:textId="77777777" w:rsidR="00ED1A20" w:rsidRPr="00A13F1C" w:rsidRDefault="00ED1A20" w:rsidP="00FA45E1">
                  <w:pPr>
                    <w:jc w:val="center"/>
                    <w:rPr>
                      <w:color w:val="000000"/>
                    </w:rPr>
                  </w:pPr>
                  <w:r>
                    <w:rPr>
                      <w:color w:val="000000"/>
                    </w:rPr>
                    <w:t>114,85</w:t>
                  </w:r>
                </w:p>
              </w:tc>
              <w:tc>
                <w:tcPr>
                  <w:tcW w:w="921" w:type="dxa"/>
                  <w:shd w:val="clear" w:color="auto" w:fill="auto"/>
                  <w:vAlign w:val="center"/>
                </w:tcPr>
                <w:p w14:paraId="4823CA2F" w14:textId="77777777" w:rsidR="00ED1A20" w:rsidRPr="00A13F1C" w:rsidRDefault="00ED1A20" w:rsidP="00FA45E1">
                  <w:pPr>
                    <w:jc w:val="center"/>
                    <w:rPr>
                      <w:color w:val="000000"/>
                    </w:rPr>
                  </w:pPr>
                  <w:r>
                    <w:rPr>
                      <w:color w:val="000000"/>
                    </w:rPr>
                    <w:t>113,61</w:t>
                  </w:r>
                </w:p>
              </w:tc>
              <w:tc>
                <w:tcPr>
                  <w:tcW w:w="921" w:type="dxa"/>
                  <w:shd w:val="clear" w:color="auto" w:fill="auto"/>
                  <w:vAlign w:val="center"/>
                </w:tcPr>
                <w:p w14:paraId="2010395A" w14:textId="77777777" w:rsidR="00ED1A20" w:rsidRPr="00A13F1C" w:rsidRDefault="00ED1A20" w:rsidP="00FA45E1">
                  <w:pPr>
                    <w:jc w:val="center"/>
                    <w:rPr>
                      <w:color w:val="000000"/>
                    </w:rPr>
                  </w:pPr>
                  <w:r>
                    <w:rPr>
                      <w:color w:val="000000"/>
                    </w:rPr>
                    <w:t>120,42</w:t>
                  </w:r>
                </w:p>
              </w:tc>
              <w:tc>
                <w:tcPr>
                  <w:tcW w:w="1062" w:type="dxa"/>
                  <w:shd w:val="clear" w:color="auto" w:fill="auto"/>
                  <w:vAlign w:val="center"/>
                </w:tcPr>
                <w:p w14:paraId="29750817" w14:textId="77777777" w:rsidR="00ED1A20" w:rsidRPr="00A13F1C" w:rsidRDefault="00ED1A20" w:rsidP="00FA45E1">
                  <w:pPr>
                    <w:jc w:val="center"/>
                    <w:rPr>
                      <w:color w:val="000000"/>
                    </w:rPr>
                  </w:pPr>
                  <w:r>
                    <w:rPr>
                      <w:color w:val="000000"/>
                    </w:rPr>
                    <w:t>115,46</w:t>
                  </w:r>
                </w:p>
              </w:tc>
              <w:tc>
                <w:tcPr>
                  <w:tcW w:w="780" w:type="dxa"/>
                  <w:tcBorders>
                    <w:top w:val="single" w:sz="4" w:space="0" w:color="auto"/>
                    <w:bottom w:val="single" w:sz="4" w:space="0" w:color="auto"/>
                    <w:right w:val="single" w:sz="4" w:space="0" w:color="auto"/>
                  </w:tcBorders>
                  <w:shd w:val="clear" w:color="auto" w:fill="auto"/>
                  <w:vAlign w:val="center"/>
                </w:tcPr>
                <w:p w14:paraId="09C41E65" w14:textId="77777777" w:rsidR="00ED1A20" w:rsidRPr="00C77F5C" w:rsidRDefault="00ED1A20" w:rsidP="00FA45E1">
                  <w:pPr>
                    <w:jc w:val="center"/>
                    <w:rPr>
                      <w:color w:val="000000"/>
                    </w:rPr>
                  </w:pPr>
                  <w:r w:rsidRPr="00C77F5C">
                    <w:rPr>
                      <w:color w:val="000000"/>
                    </w:rPr>
                    <w:t>97,33</w:t>
                  </w:r>
                </w:p>
              </w:tc>
              <w:tc>
                <w:tcPr>
                  <w:tcW w:w="9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CEB978" w14:textId="77777777" w:rsidR="00ED1A20" w:rsidRPr="00C77F5C" w:rsidRDefault="00ED1A20" w:rsidP="00FA45E1">
                  <w:pPr>
                    <w:jc w:val="center"/>
                    <w:rPr>
                      <w:color w:val="000000"/>
                    </w:rPr>
                  </w:pPr>
                  <w:r w:rsidRPr="00C77F5C">
                    <w:rPr>
                      <w:color w:val="000000"/>
                    </w:rPr>
                    <w:t>96,28</w:t>
                  </w:r>
                </w:p>
              </w:tc>
              <w:tc>
                <w:tcPr>
                  <w:tcW w:w="921" w:type="dxa"/>
                  <w:gridSpan w:val="2"/>
                  <w:tcBorders>
                    <w:top w:val="nil"/>
                    <w:left w:val="single" w:sz="4" w:space="0" w:color="auto"/>
                    <w:bottom w:val="single" w:sz="4" w:space="0" w:color="auto"/>
                    <w:right w:val="single" w:sz="4" w:space="0" w:color="auto"/>
                  </w:tcBorders>
                  <w:shd w:val="clear" w:color="auto" w:fill="auto"/>
                  <w:vAlign w:val="center"/>
                </w:tcPr>
                <w:p w14:paraId="6CAE13F2" w14:textId="77777777" w:rsidR="00ED1A20" w:rsidRPr="00C77F5C" w:rsidRDefault="00ED1A20" w:rsidP="00FA45E1">
                  <w:pPr>
                    <w:ind w:left="-173" w:right="-115"/>
                    <w:jc w:val="center"/>
                    <w:rPr>
                      <w:snapToGrid w:val="0"/>
                      <w:color w:val="000000"/>
                    </w:rPr>
                  </w:pPr>
                  <w:r w:rsidRPr="00C77F5C">
                    <w:rPr>
                      <w:snapToGrid w:val="0"/>
                      <w:color w:val="000000"/>
                    </w:rPr>
                    <w:t>102,05</w:t>
                  </w:r>
                </w:p>
              </w:tc>
              <w:tc>
                <w:tcPr>
                  <w:tcW w:w="1064" w:type="dxa"/>
                  <w:gridSpan w:val="2"/>
                  <w:tcBorders>
                    <w:top w:val="nil"/>
                    <w:left w:val="nil"/>
                    <w:bottom w:val="single" w:sz="4" w:space="0" w:color="auto"/>
                    <w:right w:val="single" w:sz="4" w:space="0" w:color="auto"/>
                  </w:tcBorders>
                  <w:shd w:val="clear" w:color="auto" w:fill="auto"/>
                  <w:vAlign w:val="center"/>
                </w:tcPr>
                <w:p w14:paraId="6D402592" w14:textId="77777777" w:rsidR="00ED1A20" w:rsidRPr="00C77F5C" w:rsidRDefault="00ED1A20" w:rsidP="00FA45E1">
                  <w:pPr>
                    <w:ind w:left="-173" w:right="-115"/>
                    <w:jc w:val="center"/>
                    <w:rPr>
                      <w:snapToGrid w:val="0"/>
                      <w:color w:val="000000"/>
                    </w:rPr>
                  </w:pPr>
                  <w:r w:rsidRPr="00C77F5C">
                    <w:rPr>
                      <w:snapToGrid w:val="0"/>
                      <w:color w:val="000000"/>
                    </w:rPr>
                    <w:t>97,85</w:t>
                  </w:r>
                </w:p>
              </w:tc>
              <w:tc>
                <w:tcPr>
                  <w:tcW w:w="1134" w:type="dxa"/>
                  <w:shd w:val="clear" w:color="auto" w:fill="auto"/>
                  <w:vAlign w:val="center"/>
                </w:tcPr>
                <w:p w14:paraId="50EE3937" w14:textId="77777777" w:rsidR="00ED1A20" w:rsidRPr="00A13F1C" w:rsidRDefault="00ED1A20" w:rsidP="00FA45E1">
                  <w:pPr>
                    <w:autoSpaceDE w:val="0"/>
                    <w:autoSpaceDN w:val="0"/>
                    <w:adjustRightInd w:val="0"/>
                    <w:jc w:val="center"/>
                  </w:pPr>
                  <w:r>
                    <w:t>35,52</w:t>
                  </w:r>
                </w:p>
              </w:tc>
              <w:tc>
                <w:tcPr>
                  <w:tcW w:w="1134" w:type="dxa"/>
                  <w:shd w:val="clear" w:color="auto" w:fill="auto"/>
                  <w:vAlign w:val="center"/>
                </w:tcPr>
                <w:p w14:paraId="5E15D177" w14:textId="77777777" w:rsidR="00ED1A20" w:rsidRPr="00A13F1C" w:rsidRDefault="00ED1A20" w:rsidP="00FA45E1">
                  <w:pPr>
                    <w:autoSpaceDE w:val="0"/>
                    <w:autoSpaceDN w:val="0"/>
                    <w:adjustRightInd w:val="0"/>
                    <w:jc w:val="center"/>
                  </w:pPr>
                  <w:r>
                    <w:t>1313,53</w:t>
                  </w:r>
                </w:p>
              </w:tc>
              <w:tc>
                <w:tcPr>
                  <w:tcW w:w="1276" w:type="dxa"/>
                  <w:shd w:val="clear" w:color="auto" w:fill="auto"/>
                  <w:vAlign w:val="center"/>
                </w:tcPr>
                <w:p w14:paraId="06119DF2" w14:textId="77777777" w:rsidR="00ED1A20" w:rsidRPr="00A13F1C" w:rsidRDefault="00ED1A20" w:rsidP="00FA45E1">
                  <w:pPr>
                    <w:jc w:val="center"/>
                  </w:pPr>
                  <w:r w:rsidRPr="00A13F1C">
                    <w:t>х</w:t>
                  </w:r>
                </w:p>
              </w:tc>
              <w:tc>
                <w:tcPr>
                  <w:tcW w:w="1134" w:type="dxa"/>
                  <w:shd w:val="clear" w:color="auto" w:fill="auto"/>
                  <w:vAlign w:val="center"/>
                </w:tcPr>
                <w:p w14:paraId="6CE50CFA" w14:textId="77777777" w:rsidR="00ED1A20" w:rsidRPr="00A13F1C" w:rsidRDefault="00ED1A20" w:rsidP="00FA45E1">
                  <w:pPr>
                    <w:jc w:val="center"/>
                  </w:pPr>
                  <w:r w:rsidRPr="00A13F1C">
                    <w:t>х</w:t>
                  </w:r>
                </w:p>
              </w:tc>
            </w:tr>
            <w:tr w:rsidR="00ED1A20" w:rsidRPr="00A13F1C" w14:paraId="272619A2" w14:textId="77777777" w:rsidTr="00FA45E1">
              <w:trPr>
                <w:trHeight w:val="281"/>
              </w:trPr>
              <w:tc>
                <w:tcPr>
                  <w:tcW w:w="1591" w:type="dxa"/>
                  <w:vMerge/>
                  <w:shd w:val="clear" w:color="auto" w:fill="auto"/>
                  <w:vAlign w:val="center"/>
                </w:tcPr>
                <w:p w14:paraId="03BD2D2D" w14:textId="77777777" w:rsidR="00ED1A20" w:rsidRPr="00A13F1C" w:rsidRDefault="00ED1A20" w:rsidP="00FA45E1">
                  <w:pPr>
                    <w:jc w:val="center"/>
                    <w:rPr>
                      <w:bCs/>
                      <w:color w:val="000000"/>
                      <w:kern w:val="32"/>
                    </w:rPr>
                  </w:pPr>
                </w:p>
              </w:tc>
              <w:tc>
                <w:tcPr>
                  <w:tcW w:w="1417" w:type="dxa"/>
                  <w:vAlign w:val="center"/>
                </w:tcPr>
                <w:p w14:paraId="0B7ABF5D" w14:textId="77777777" w:rsidR="00ED1A20" w:rsidRPr="00A13F1C" w:rsidRDefault="00ED1A20" w:rsidP="00FA45E1">
                  <w:pPr>
                    <w:tabs>
                      <w:tab w:val="left" w:pos="3052"/>
                    </w:tabs>
                    <w:ind w:hanging="108"/>
                    <w:jc w:val="center"/>
                  </w:pPr>
                  <w:r w:rsidRPr="00A13F1C">
                    <w:t>с 01.07.2018</w:t>
                  </w:r>
                </w:p>
              </w:tc>
              <w:tc>
                <w:tcPr>
                  <w:tcW w:w="921" w:type="dxa"/>
                  <w:shd w:val="clear" w:color="auto" w:fill="auto"/>
                  <w:vAlign w:val="center"/>
                </w:tcPr>
                <w:p w14:paraId="7F0C061C" w14:textId="77777777" w:rsidR="00ED1A20" w:rsidRPr="00A13F1C" w:rsidRDefault="00ED1A20" w:rsidP="00FA45E1">
                  <w:pPr>
                    <w:jc w:val="center"/>
                    <w:rPr>
                      <w:color w:val="000000"/>
                    </w:rPr>
                  </w:pPr>
                  <w:r>
                    <w:rPr>
                      <w:color w:val="000000"/>
                    </w:rPr>
                    <w:t>115,14</w:t>
                  </w:r>
                </w:p>
              </w:tc>
              <w:tc>
                <w:tcPr>
                  <w:tcW w:w="921" w:type="dxa"/>
                  <w:shd w:val="clear" w:color="auto" w:fill="auto"/>
                  <w:vAlign w:val="center"/>
                </w:tcPr>
                <w:p w14:paraId="0B534A46" w14:textId="77777777" w:rsidR="00ED1A20" w:rsidRPr="00A13F1C" w:rsidRDefault="00ED1A20" w:rsidP="00FA45E1">
                  <w:pPr>
                    <w:jc w:val="center"/>
                    <w:rPr>
                      <w:color w:val="000000"/>
                    </w:rPr>
                  </w:pPr>
                  <w:r>
                    <w:rPr>
                      <w:color w:val="000000"/>
                    </w:rPr>
                    <w:t>113,91</w:t>
                  </w:r>
                </w:p>
              </w:tc>
              <w:tc>
                <w:tcPr>
                  <w:tcW w:w="921" w:type="dxa"/>
                  <w:shd w:val="clear" w:color="auto" w:fill="auto"/>
                  <w:vAlign w:val="center"/>
                </w:tcPr>
                <w:p w14:paraId="15551AB3" w14:textId="77777777" w:rsidR="00ED1A20" w:rsidRPr="00A13F1C" w:rsidRDefault="00ED1A20" w:rsidP="00FA45E1">
                  <w:pPr>
                    <w:jc w:val="center"/>
                    <w:rPr>
                      <w:color w:val="000000"/>
                    </w:rPr>
                  </w:pPr>
                  <w:r>
                    <w:rPr>
                      <w:color w:val="000000"/>
                    </w:rPr>
                    <w:t>120,75</w:t>
                  </w:r>
                </w:p>
              </w:tc>
              <w:tc>
                <w:tcPr>
                  <w:tcW w:w="1062" w:type="dxa"/>
                  <w:shd w:val="clear" w:color="auto" w:fill="auto"/>
                  <w:vAlign w:val="center"/>
                </w:tcPr>
                <w:p w14:paraId="7CEE1280" w14:textId="77777777" w:rsidR="00ED1A20" w:rsidRPr="00A13F1C" w:rsidRDefault="00ED1A20" w:rsidP="00FA45E1">
                  <w:pPr>
                    <w:jc w:val="center"/>
                    <w:rPr>
                      <w:color w:val="000000"/>
                    </w:rPr>
                  </w:pPr>
                  <w:r>
                    <w:rPr>
                      <w:color w:val="000000"/>
                    </w:rPr>
                    <w:t>115,77</w:t>
                  </w:r>
                </w:p>
              </w:tc>
              <w:tc>
                <w:tcPr>
                  <w:tcW w:w="780" w:type="dxa"/>
                  <w:tcBorders>
                    <w:top w:val="single" w:sz="4" w:space="0" w:color="auto"/>
                    <w:left w:val="nil"/>
                    <w:bottom w:val="single" w:sz="4" w:space="0" w:color="auto"/>
                    <w:right w:val="single" w:sz="4" w:space="0" w:color="auto"/>
                  </w:tcBorders>
                  <w:shd w:val="clear" w:color="auto" w:fill="auto"/>
                  <w:vAlign w:val="center"/>
                </w:tcPr>
                <w:p w14:paraId="5448B1A8" w14:textId="77777777" w:rsidR="00ED1A20" w:rsidRPr="00C77F5C" w:rsidRDefault="00ED1A20" w:rsidP="00FA45E1">
                  <w:pPr>
                    <w:ind w:left="-173" w:right="-115"/>
                    <w:jc w:val="center"/>
                    <w:rPr>
                      <w:snapToGrid w:val="0"/>
                      <w:color w:val="000000"/>
                    </w:rPr>
                  </w:pPr>
                  <w:r w:rsidRPr="00C77F5C">
                    <w:rPr>
                      <w:snapToGrid w:val="0"/>
                      <w:color w:val="000000"/>
                    </w:rPr>
                    <w:t>97,58</w:t>
                  </w:r>
                </w:p>
              </w:tc>
              <w:tc>
                <w:tcPr>
                  <w:tcW w:w="921" w:type="dxa"/>
                  <w:gridSpan w:val="2"/>
                  <w:tcBorders>
                    <w:top w:val="single" w:sz="4" w:space="0" w:color="auto"/>
                    <w:left w:val="nil"/>
                    <w:bottom w:val="single" w:sz="4" w:space="0" w:color="auto"/>
                    <w:right w:val="single" w:sz="4" w:space="0" w:color="auto"/>
                  </w:tcBorders>
                  <w:shd w:val="clear" w:color="auto" w:fill="auto"/>
                  <w:vAlign w:val="center"/>
                </w:tcPr>
                <w:p w14:paraId="03D46F4C" w14:textId="77777777" w:rsidR="00ED1A20" w:rsidRPr="00C77F5C" w:rsidRDefault="00ED1A20" w:rsidP="00FA45E1">
                  <w:pPr>
                    <w:ind w:left="-173" w:right="-115"/>
                    <w:jc w:val="center"/>
                    <w:rPr>
                      <w:snapToGrid w:val="0"/>
                      <w:color w:val="000000"/>
                    </w:rPr>
                  </w:pPr>
                  <w:r w:rsidRPr="00C77F5C">
                    <w:rPr>
                      <w:snapToGrid w:val="0"/>
                      <w:color w:val="000000"/>
                    </w:rPr>
                    <w:t>96,53</w:t>
                  </w:r>
                </w:p>
              </w:tc>
              <w:tc>
                <w:tcPr>
                  <w:tcW w:w="921" w:type="dxa"/>
                  <w:gridSpan w:val="2"/>
                  <w:tcBorders>
                    <w:top w:val="nil"/>
                    <w:left w:val="nil"/>
                    <w:bottom w:val="single" w:sz="4" w:space="0" w:color="auto"/>
                    <w:right w:val="single" w:sz="4" w:space="0" w:color="auto"/>
                  </w:tcBorders>
                  <w:shd w:val="clear" w:color="auto" w:fill="auto"/>
                  <w:vAlign w:val="center"/>
                </w:tcPr>
                <w:p w14:paraId="07BE745B" w14:textId="77777777" w:rsidR="00ED1A20" w:rsidRPr="00C77F5C" w:rsidRDefault="00ED1A20" w:rsidP="00FA45E1">
                  <w:pPr>
                    <w:ind w:left="-173" w:right="-115"/>
                    <w:jc w:val="center"/>
                    <w:rPr>
                      <w:snapToGrid w:val="0"/>
                      <w:color w:val="000000"/>
                    </w:rPr>
                  </w:pPr>
                  <w:r w:rsidRPr="00C77F5C">
                    <w:rPr>
                      <w:snapToGrid w:val="0"/>
                      <w:color w:val="000000"/>
                    </w:rPr>
                    <w:t>102,33</w:t>
                  </w:r>
                </w:p>
              </w:tc>
              <w:tc>
                <w:tcPr>
                  <w:tcW w:w="1064" w:type="dxa"/>
                  <w:gridSpan w:val="2"/>
                  <w:tcBorders>
                    <w:top w:val="nil"/>
                    <w:left w:val="nil"/>
                    <w:bottom w:val="single" w:sz="4" w:space="0" w:color="auto"/>
                    <w:right w:val="single" w:sz="4" w:space="0" w:color="auto"/>
                  </w:tcBorders>
                  <w:shd w:val="clear" w:color="auto" w:fill="auto"/>
                  <w:vAlign w:val="center"/>
                </w:tcPr>
                <w:p w14:paraId="30826DF3" w14:textId="77777777" w:rsidR="00ED1A20" w:rsidRPr="00C77F5C" w:rsidRDefault="00ED1A20" w:rsidP="00FA45E1">
                  <w:pPr>
                    <w:ind w:left="-173" w:right="-115"/>
                    <w:jc w:val="center"/>
                    <w:rPr>
                      <w:snapToGrid w:val="0"/>
                      <w:color w:val="000000"/>
                    </w:rPr>
                  </w:pPr>
                  <w:r w:rsidRPr="00C77F5C">
                    <w:rPr>
                      <w:snapToGrid w:val="0"/>
                      <w:color w:val="000000"/>
                    </w:rPr>
                    <w:t>98,11</w:t>
                  </w:r>
                </w:p>
              </w:tc>
              <w:tc>
                <w:tcPr>
                  <w:tcW w:w="1134" w:type="dxa"/>
                  <w:shd w:val="clear" w:color="auto" w:fill="auto"/>
                  <w:vAlign w:val="center"/>
                </w:tcPr>
                <w:p w14:paraId="16C0C12C" w14:textId="77777777" w:rsidR="00ED1A20" w:rsidRPr="00A13F1C" w:rsidRDefault="00ED1A20" w:rsidP="00FA45E1">
                  <w:pPr>
                    <w:autoSpaceDE w:val="0"/>
                    <w:autoSpaceDN w:val="0"/>
                    <w:adjustRightInd w:val="0"/>
                    <w:jc w:val="center"/>
                  </w:pPr>
                  <w:r>
                    <w:t>36,03</w:t>
                  </w:r>
                </w:p>
              </w:tc>
              <w:tc>
                <w:tcPr>
                  <w:tcW w:w="1134" w:type="dxa"/>
                  <w:shd w:val="clear" w:color="auto" w:fill="auto"/>
                  <w:vAlign w:val="center"/>
                </w:tcPr>
                <w:p w14:paraId="7BBF69CE" w14:textId="77777777" w:rsidR="00ED1A20" w:rsidRPr="00A13F1C" w:rsidRDefault="00ED1A20" w:rsidP="00FA45E1">
                  <w:pPr>
                    <w:autoSpaceDE w:val="0"/>
                    <w:autoSpaceDN w:val="0"/>
                    <w:adjustRightInd w:val="0"/>
                    <w:jc w:val="center"/>
                  </w:pPr>
                  <w:r>
                    <w:t>1318,25</w:t>
                  </w:r>
                </w:p>
              </w:tc>
              <w:tc>
                <w:tcPr>
                  <w:tcW w:w="1276" w:type="dxa"/>
                  <w:shd w:val="clear" w:color="auto" w:fill="auto"/>
                  <w:vAlign w:val="center"/>
                </w:tcPr>
                <w:p w14:paraId="794B0635" w14:textId="77777777" w:rsidR="00ED1A20" w:rsidRPr="00A13F1C" w:rsidRDefault="00ED1A20" w:rsidP="00FA45E1">
                  <w:pPr>
                    <w:jc w:val="center"/>
                  </w:pPr>
                  <w:r w:rsidRPr="00A13F1C">
                    <w:t>х</w:t>
                  </w:r>
                </w:p>
              </w:tc>
              <w:tc>
                <w:tcPr>
                  <w:tcW w:w="1134" w:type="dxa"/>
                  <w:shd w:val="clear" w:color="auto" w:fill="auto"/>
                  <w:vAlign w:val="center"/>
                </w:tcPr>
                <w:p w14:paraId="4E3A218E" w14:textId="77777777" w:rsidR="00ED1A20" w:rsidRPr="00A13F1C" w:rsidRDefault="00ED1A20" w:rsidP="00FA45E1">
                  <w:pPr>
                    <w:jc w:val="center"/>
                  </w:pPr>
                  <w:r w:rsidRPr="00A13F1C">
                    <w:t>х</w:t>
                  </w:r>
                </w:p>
              </w:tc>
            </w:tr>
          </w:tbl>
          <w:p w14:paraId="7BB2158B" w14:textId="77777777" w:rsidR="00ED1A20" w:rsidRPr="00A13F1C" w:rsidRDefault="00ED1A20" w:rsidP="00FA45E1">
            <w:pPr>
              <w:autoSpaceDE w:val="0"/>
              <w:autoSpaceDN w:val="0"/>
              <w:adjustRightInd w:val="0"/>
              <w:ind w:firstLine="540"/>
              <w:jc w:val="right"/>
              <w:rPr>
                <w:bCs/>
                <w:sz w:val="28"/>
                <w:szCs w:val="28"/>
              </w:rPr>
            </w:pPr>
          </w:p>
        </w:tc>
      </w:tr>
    </w:tbl>
    <w:p w14:paraId="3E73EED4" w14:textId="77777777" w:rsidR="00ED1A20" w:rsidRDefault="00ED1A20" w:rsidP="00ED1A20">
      <w:pPr>
        <w:autoSpaceDE w:val="0"/>
        <w:autoSpaceDN w:val="0"/>
        <w:adjustRightInd w:val="0"/>
        <w:jc w:val="both"/>
        <w:rPr>
          <w:sz w:val="28"/>
          <w:szCs w:val="28"/>
        </w:rPr>
        <w:sectPr w:rsidR="00ED1A20" w:rsidSect="005F2DAB">
          <w:pgSz w:w="16838" w:h="11906" w:orient="landscape" w:code="9"/>
          <w:pgMar w:top="851" w:right="851" w:bottom="851" w:left="851" w:header="283" w:footer="283" w:gutter="0"/>
          <w:cols w:space="708"/>
          <w:titlePg/>
          <w:docGrid w:linePitch="360"/>
        </w:sectPr>
      </w:pPr>
    </w:p>
    <w:p w14:paraId="009E0905" w14:textId="77777777" w:rsidR="00ED1A20" w:rsidRDefault="00ED1A20" w:rsidP="00ED1A20">
      <w:pPr>
        <w:autoSpaceDE w:val="0"/>
        <w:autoSpaceDN w:val="0"/>
        <w:adjustRightInd w:val="0"/>
        <w:jc w:val="both"/>
        <w:rPr>
          <w:sz w:val="28"/>
          <w:szCs w:val="28"/>
        </w:rPr>
      </w:pPr>
    </w:p>
    <w:p w14:paraId="49CCBBAA" w14:textId="77777777" w:rsidR="00ED1A20" w:rsidRPr="0068713E" w:rsidRDefault="00ED1A20" w:rsidP="00ED1A20">
      <w:pPr>
        <w:autoSpaceDE w:val="0"/>
        <w:autoSpaceDN w:val="0"/>
        <w:adjustRightInd w:val="0"/>
        <w:ind w:firstLine="567"/>
        <w:jc w:val="both"/>
      </w:pPr>
      <w:r w:rsidRPr="0068713E">
        <w:t xml:space="preserve">* Тариф для населения указывается в целях реализации </w:t>
      </w:r>
      <w:hyperlink r:id="rId67" w:history="1">
        <w:r w:rsidRPr="0068713E">
          <w:rPr>
            <w:rStyle w:val="af5"/>
          </w:rPr>
          <w:t>пункта 6 статьи 168</w:t>
        </w:r>
      </w:hyperlink>
      <w:r w:rsidRPr="0068713E">
        <w:t xml:space="preserve"> Налогового кодекса Российской Федерации (часть вторая).</w:t>
      </w:r>
    </w:p>
    <w:p w14:paraId="4E484119" w14:textId="77777777" w:rsidR="00ED1A20" w:rsidRPr="0068713E" w:rsidRDefault="00ED1A20" w:rsidP="00ED1A20">
      <w:pPr>
        <w:autoSpaceDE w:val="0"/>
        <w:autoSpaceDN w:val="0"/>
        <w:adjustRightInd w:val="0"/>
        <w:ind w:firstLine="540"/>
        <w:jc w:val="both"/>
      </w:pPr>
      <w:r w:rsidRPr="0068713E">
        <w:t xml:space="preserve">** Тариф на теплоноситель для </w:t>
      </w:r>
      <w:r w:rsidRPr="0068713E">
        <w:rPr>
          <w:bCs/>
        </w:rPr>
        <w:t>ОАО «Угольная компания «</w:t>
      </w:r>
      <w:proofErr w:type="spellStart"/>
      <w:r w:rsidRPr="0068713E">
        <w:rPr>
          <w:bCs/>
        </w:rPr>
        <w:t>Кузбассразрезуголь</w:t>
      </w:r>
      <w:proofErr w:type="spellEnd"/>
      <w:r w:rsidRPr="0068713E">
        <w:rPr>
          <w:bCs/>
        </w:rPr>
        <w:t xml:space="preserve">» (филиал </w:t>
      </w:r>
      <w:proofErr w:type="spellStart"/>
      <w:r w:rsidRPr="0068713E">
        <w:rPr>
          <w:bCs/>
        </w:rPr>
        <w:t>Талдинский</w:t>
      </w:r>
      <w:proofErr w:type="spellEnd"/>
      <w:r w:rsidRPr="0068713E">
        <w:rPr>
          <w:bCs/>
        </w:rPr>
        <w:t xml:space="preserve"> угольный разрез (г. Новокузнецк) узел теплоснабжения ПСХ – 1) установлен постановлением региональной энергетической комиссии Кемеровской области от 20.12.2015 № 963 (в редакции постановлений региональной энергетической комиссии Кемеровской области от 19.12.2016 № 596, от 14.12.2017 № 497).</w:t>
      </w:r>
    </w:p>
    <w:p w14:paraId="44F6474E" w14:textId="77777777" w:rsidR="00ED1A20" w:rsidRPr="0068713E" w:rsidRDefault="00ED1A20" w:rsidP="00ED1A20">
      <w:pPr>
        <w:autoSpaceDE w:val="0"/>
        <w:autoSpaceDN w:val="0"/>
        <w:adjustRightInd w:val="0"/>
        <w:ind w:firstLine="540"/>
        <w:jc w:val="both"/>
      </w:pPr>
      <w:r w:rsidRPr="0068713E">
        <w:t xml:space="preserve">*** Тариф на тепловую энергию для </w:t>
      </w:r>
      <w:r w:rsidRPr="0068713E">
        <w:rPr>
          <w:bCs/>
        </w:rPr>
        <w:t>ОАО «Угольная компания «</w:t>
      </w:r>
      <w:proofErr w:type="spellStart"/>
      <w:r w:rsidRPr="0068713E">
        <w:rPr>
          <w:bCs/>
        </w:rPr>
        <w:t>Кузбассразрезуголь</w:t>
      </w:r>
      <w:proofErr w:type="spellEnd"/>
      <w:r w:rsidRPr="0068713E">
        <w:rPr>
          <w:bCs/>
        </w:rPr>
        <w:t xml:space="preserve">» (филиал </w:t>
      </w:r>
      <w:proofErr w:type="spellStart"/>
      <w:r w:rsidRPr="0068713E">
        <w:rPr>
          <w:bCs/>
        </w:rPr>
        <w:t>Талдинский</w:t>
      </w:r>
      <w:proofErr w:type="spellEnd"/>
      <w:r w:rsidRPr="0068713E">
        <w:rPr>
          <w:bCs/>
        </w:rPr>
        <w:t xml:space="preserve"> угольный разрез (г. Новокузнецк) узел теплоснабжения ПСХ – 1) установлен постановлением региональной энергетической комиссии Кемеровской области от 20.12.2015 № 962 (в редакции постановлений региональной энергетической комиссии Кемеровской области от 19.12.2016 № 595, от 12.12.2017 № 478)</w:t>
      </w:r>
      <w:r w:rsidRPr="0068713E">
        <w:t>.</w:t>
      </w:r>
    </w:p>
    <w:p w14:paraId="371A5267" w14:textId="77777777" w:rsidR="00ED1A20" w:rsidRPr="0068713E" w:rsidRDefault="00ED1A20" w:rsidP="00ED1A20">
      <w:pPr>
        <w:autoSpaceDE w:val="0"/>
        <w:autoSpaceDN w:val="0"/>
        <w:adjustRightInd w:val="0"/>
        <w:ind w:firstLine="540"/>
        <w:jc w:val="right"/>
      </w:pPr>
      <w:r w:rsidRPr="0068713E">
        <w:rPr>
          <w:bCs/>
        </w:rPr>
        <w:t>».</w:t>
      </w:r>
    </w:p>
    <w:p w14:paraId="283978B6" w14:textId="77777777" w:rsidR="00ED1A20" w:rsidRPr="0068713E" w:rsidRDefault="00ED1A20" w:rsidP="00ED1A20">
      <w:pPr>
        <w:ind w:left="567"/>
        <w:sectPr w:rsidR="00ED1A20" w:rsidRPr="0068713E" w:rsidSect="00DD40F3">
          <w:pgSz w:w="11906" w:h="16838"/>
          <w:pgMar w:top="1134" w:right="850" w:bottom="709" w:left="568" w:header="708" w:footer="708" w:gutter="0"/>
          <w:cols w:space="708"/>
          <w:docGrid w:linePitch="360"/>
        </w:sectPr>
      </w:pPr>
    </w:p>
    <w:p w14:paraId="3FD8B33C" w14:textId="083A65DA" w:rsidR="00ED1A20" w:rsidRPr="00022D20" w:rsidRDefault="00ED1A20" w:rsidP="00ED1A20">
      <w:pPr>
        <w:ind w:left="-5435" w:right="-144" w:firstLine="12239"/>
        <w:jc w:val="center"/>
      </w:pPr>
      <w:r w:rsidRPr="00022D20">
        <w:lastRenderedPageBreak/>
        <w:t xml:space="preserve">Приложение № </w:t>
      </w:r>
      <w:r>
        <w:t>21</w:t>
      </w:r>
      <w:r w:rsidRPr="00022D20">
        <w:t xml:space="preserve"> к протоколу</w:t>
      </w:r>
    </w:p>
    <w:p w14:paraId="7760EBD2" w14:textId="77777777" w:rsidR="00ED1A20" w:rsidRPr="00022D20" w:rsidRDefault="00ED1A20" w:rsidP="00ED1A20">
      <w:pPr>
        <w:ind w:left="-5435" w:right="-144" w:firstLine="12239"/>
        <w:jc w:val="center"/>
      </w:pPr>
      <w:r w:rsidRPr="00022D20">
        <w:t>№ 6</w:t>
      </w:r>
      <w:r>
        <w:t xml:space="preserve">8 </w:t>
      </w:r>
      <w:r w:rsidRPr="00022D20">
        <w:t>заседания правления</w:t>
      </w:r>
    </w:p>
    <w:p w14:paraId="5C43CE20" w14:textId="77777777" w:rsidR="00ED1A20" w:rsidRPr="00022D20" w:rsidRDefault="00ED1A20" w:rsidP="00ED1A20">
      <w:pPr>
        <w:ind w:left="-5435" w:right="-144" w:firstLine="12239"/>
        <w:jc w:val="center"/>
      </w:pPr>
      <w:r w:rsidRPr="00022D20">
        <w:t>региональной энергетической</w:t>
      </w:r>
    </w:p>
    <w:p w14:paraId="30477EC3" w14:textId="77777777" w:rsidR="00ED1A20" w:rsidRPr="00022D20" w:rsidRDefault="00ED1A20" w:rsidP="00ED1A20">
      <w:pPr>
        <w:ind w:left="-5435" w:right="-144" w:firstLine="12239"/>
        <w:jc w:val="center"/>
      </w:pPr>
      <w:r w:rsidRPr="00022D20">
        <w:t xml:space="preserve">комиссии Кемеровской </w:t>
      </w:r>
    </w:p>
    <w:p w14:paraId="229BEB1E" w14:textId="6037070C" w:rsidR="00ED1A20" w:rsidRDefault="00ED1A20" w:rsidP="00ED1A20">
      <w:pPr>
        <w:ind w:left="-5435" w:right="-144" w:firstLine="12239"/>
        <w:jc w:val="center"/>
      </w:pPr>
      <w:r w:rsidRPr="00022D20">
        <w:t xml:space="preserve">области от </w:t>
      </w:r>
      <w:r>
        <w:t>14</w:t>
      </w:r>
      <w:r w:rsidRPr="00022D20">
        <w:t>.12.2017</w:t>
      </w:r>
    </w:p>
    <w:p w14:paraId="23877630" w14:textId="545359FE" w:rsidR="0068713E" w:rsidRPr="0068713E" w:rsidRDefault="0068713E" w:rsidP="0068713E">
      <w:pPr>
        <w:pStyle w:val="1"/>
        <w:ind w:left="567"/>
        <w:jc w:val="center"/>
        <w:rPr>
          <w:rFonts w:ascii="Times New Roman" w:hAnsi="Times New Roman"/>
          <w:sz w:val="24"/>
          <w:szCs w:val="24"/>
        </w:rPr>
      </w:pPr>
      <w:r w:rsidRPr="0068713E">
        <w:rPr>
          <w:rFonts w:ascii="Times New Roman" w:hAnsi="Times New Roman"/>
          <w:sz w:val="24"/>
          <w:szCs w:val="24"/>
        </w:rPr>
        <w:t>Экспертное заключение региональной энергетической комиссии Кемеровской области по материалам, представленным ОАО «Угольная компания «</w:t>
      </w:r>
      <w:proofErr w:type="spellStart"/>
      <w:r w:rsidRPr="0068713E">
        <w:rPr>
          <w:rFonts w:ascii="Times New Roman" w:hAnsi="Times New Roman"/>
          <w:sz w:val="24"/>
          <w:szCs w:val="24"/>
        </w:rPr>
        <w:t>Кузбассразрезуголь</w:t>
      </w:r>
      <w:proofErr w:type="spellEnd"/>
      <w:r w:rsidRPr="0068713E">
        <w:rPr>
          <w:rFonts w:ascii="Times New Roman" w:hAnsi="Times New Roman"/>
          <w:sz w:val="24"/>
          <w:szCs w:val="24"/>
        </w:rPr>
        <w:t xml:space="preserve">» филиал </w:t>
      </w:r>
      <w:proofErr w:type="spellStart"/>
      <w:r w:rsidRPr="0068713E">
        <w:rPr>
          <w:rFonts w:ascii="Times New Roman" w:hAnsi="Times New Roman"/>
          <w:sz w:val="24"/>
          <w:szCs w:val="24"/>
        </w:rPr>
        <w:t>Талдинский</w:t>
      </w:r>
      <w:proofErr w:type="spellEnd"/>
      <w:r w:rsidRPr="0068713E">
        <w:rPr>
          <w:rFonts w:ascii="Times New Roman" w:hAnsi="Times New Roman"/>
          <w:sz w:val="24"/>
          <w:szCs w:val="24"/>
        </w:rPr>
        <w:t xml:space="preserve"> угольный разрез, узел теплоснабжения ПСХ-2 для установления тарифов на теплоноситель и горячую воду, реализуемую на потребительском рынке </w:t>
      </w:r>
    </w:p>
    <w:p w14:paraId="1ECDC743" w14:textId="77777777" w:rsidR="0068713E" w:rsidRPr="0068713E" w:rsidRDefault="0068713E" w:rsidP="0068713E">
      <w:pPr>
        <w:ind w:left="567"/>
        <w:jc w:val="center"/>
        <w:rPr>
          <w:b/>
        </w:rPr>
      </w:pPr>
      <w:proofErr w:type="spellStart"/>
      <w:r w:rsidRPr="0068713E">
        <w:rPr>
          <w:b/>
        </w:rPr>
        <w:t>Прокопьевского</w:t>
      </w:r>
      <w:proofErr w:type="spellEnd"/>
      <w:r w:rsidRPr="0068713E">
        <w:rPr>
          <w:b/>
        </w:rPr>
        <w:t xml:space="preserve"> муниципального района на 2018 г.</w:t>
      </w:r>
    </w:p>
    <w:p w14:paraId="66822452" w14:textId="77777777" w:rsidR="0068713E" w:rsidRPr="0068713E" w:rsidRDefault="0068713E" w:rsidP="0068713E">
      <w:pPr>
        <w:ind w:left="567" w:firstLine="567"/>
        <w:jc w:val="both"/>
        <w:rPr>
          <w:b/>
          <w:bCs/>
        </w:rPr>
      </w:pPr>
    </w:p>
    <w:p w14:paraId="526D6123" w14:textId="5594DDA1" w:rsidR="0068713E" w:rsidRPr="0068713E" w:rsidRDefault="0068713E" w:rsidP="0068713E">
      <w:pPr>
        <w:ind w:left="567" w:firstLine="567"/>
        <w:jc w:val="both"/>
        <w:rPr>
          <w:bCs/>
        </w:rPr>
      </w:pPr>
      <w:r w:rsidRPr="0068713E">
        <w:rPr>
          <w:b/>
          <w:bCs/>
        </w:rPr>
        <w:t>1. Тариф на теплоноситель, используемый для осуществления горячего водоснабжения.</w:t>
      </w:r>
    </w:p>
    <w:p w14:paraId="49346836" w14:textId="77777777" w:rsidR="0068713E" w:rsidRPr="0068713E" w:rsidRDefault="0068713E" w:rsidP="0068713E">
      <w:pPr>
        <w:ind w:left="567" w:firstLine="567"/>
        <w:jc w:val="both"/>
      </w:pPr>
      <w:r w:rsidRPr="0068713E">
        <w:t>За основу расчёта стоимости экспертами принята стоимость 1 м</w:t>
      </w:r>
      <w:r w:rsidRPr="0068713E">
        <w:rPr>
          <w:vertAlign w:val="superscript"/>
        </w:rPr>
        <w:t>3</w:t>
      </w:r>
      <w:r w:rsidRPr="0068713E">
        <w:t xml:space="preserve"> воды, установленная Постановлением региональной энергетической комиссии Кемеровской области от 12.10.2017 № 259 «О внесении изменений в постановление региональной энергетической комиссии Кемеровской области от 24.11.2015 № 557 «Об утверждении производственной программы в сфере холодного водоснабжения технической водой, водоотведения и об установлении тарифов на техническую воду, водоотведение ОАО «Угольная компания «</w:t>
      </w:r>
      <w:proofErr w:type="spellStart"/>
      <w:r w:rsidRPr="0068713E">
        <w:t>Кузбассразрезуголь</w:t>
      </w:r>
      <w:proofErr w:type="spellEnd"/>
      <w:r w:rsidRPr="0068713E">
        <w:t>» (филиал «</w:t>
      </w:r>
      <w:proofErr w:type="spellStart"/>
      <w:r w:rsidRPr="0068713E">
        <w:t>Талдинский</w:t>
      </w:r>
      <w:proofErr w:type="spellEnd"/>
      <w:r w:rsidRPr="0068713E">
        <w:t xml:space="preserve"> угольный разрез») (</w:t>
      </w:r>
      <w:proofErr w:type="spellStart"/>
      <w:r w:rsidRPr="0068713E">
        <w:t>Прокопьевский</w:t>
      </w:r>
      <w:proofErr w:type="spellEnd"/>
      <w:r w:rsidRPr="0068713E">
        <w:t xml:space="preserve"> муниципальный район)» в части 2018 года».</w:t>
      </w:r>
    </w:p>
    <w:p w14:paraId="7A8EBA0D" w14:textId="77777777" w:rsidR="0068713E" w:rsidRPr="0068713E" w:rsidRDefault="0068713E" w:rsidP="0068713E">
      <w:pPr>
        <w:ind w:left="567" w:firstLine="567"/>
        <w:jc w:val="both"/>
      </w:pPr>
      <w:r w:rsidRPr="0068713E">
        <w:t>Стоимость теплоносителя в 2018 г. составит:</w:t>
      </w:r>
    </w:p>
    <w:p w14:paraId="50848E24" w14:textId="77777777" w:rsidR="0068713E" w:rsidRPr="0068713E" w:rsidRDefault="0068713E" w:rsidP="0068713E">
      <w:pPr>
        <w:ind w:left="567" w:firstLine="567"/>
        <w:jc w:val="both"/>
      </w:pPr>
      <w:r w:rsidRPr="0068713E">
        <w:t>- по 30.06.2018 г. – 27,38 руб./м</w:t>
      </w:r>
      <w:r w:rsidRPr="0068713E">
        <w:rPr>
          <w:vertAlign w:val="superscript"/>
        </w:rPr>
        <w:t>3</w:t>
      </w:r>
      <w:r w:rsidRPr="0068713E">
        <w:t>;</w:t>
      </w:r>
    </w:p>
    <w:p w14:paraId="084DDA04" w14:textId="4B075D2D" w:rsidR="0068713E" w:rsidRPr="0068713E" w:rsidRDefault="0068713E" w:rsidP="0068713E">
      <w:pPr>
        <w:ind w:left="567" w:firstLine="567"/>
        <w:jc w:val="both"/>
      </w:pPr>
      <w:r w:rsidRPr="0068713E">
        <w:t>- по 31.12.2018 г. – 27,54 руб./м</w:t>
      </w:r>
      <w:r w:rsidRPr="0068713E">
        <w:rPr>
          <w:vertAlign w:val="superscript"/>
        </w:rPr>
        <w:t>3</w:t>
      </w:r>
      <w:r w:rsidRPr="0068713E">
        <w:t>.</w:t>
      </w:r>
    </w:p>
    <w:p w14:paraId="2DB18440" w14:textId="77777777" w:rsidR="0068713E" w:rsidRPr="0068713E" w:rsidRDefault="0068713E" w:rsidP="0068713E">
      <w:pPr>
        <w:ind w:left="567" w:firstLine="567"/>
        <w:jc w:val="both"/>
      </w:pPr>
    </w:p>
    <w:p w14:paraId="0E2B58F4" w14:textId="748E7291" w:rsidR="0068713E" w:rsidRPr="0068713E" w:rsidRDefault="0068713E" w:rsidP="0068713E">
      <w:pPr>
        <w:ind w:left="567" w:firstLine="567"/>
        <w:jc w:val="both"/>
        <w:rPr>
          <w:b/>
          <w:bCs/>
        </w:rPr>
      </w:pPr>
      <w:r w:rsidRPr="0068713E">
        <w:rPr>
          <w:b/>
          <w:bCs/>
        </w:rPr>
        <w:t>2. Тариф на горячую воду</w:t>
      </w:r>
    </w:p>
    <w:p w14:paraId="300049FB" w14:textId="77777777" w:rsidR="0068713E" w:rsidRPr="0068713E" w:rsidRDefault="0068713E" w:rsidP="0068713E">
      <w:pPr>
        <w:ind w:left="567" w:firstLine="567"/>
        <w:jc w:val="both"/>
        <w:rPr>
          <w:b/>
          <w:bCs/>
          <w:u w:val="single"/>
        </w:rPr>
      </w:pPr>
    </w:p>
    <w:p w14:paraId="1622E4A6" w14:textId="17CE221C" w:rsidR="0068713E" w:rsidRPr="0068713E" w:rsidRDefault="0068713E" w:rsidP="0068713E">
      <w:pPr>
        <w:ind w:left="567" w:firstLine="567"/>
        <w:jc w:val="both"/>
      </w:pPr>
      <w:r w:rsidRPr="0068713E">
        <w:t xml:space="preserve">Предлагаемый для установления тариф рассчитан в соответствии с разделом </w:t>
      </w:r>
      <w:r w:rsidRPr="0068713E">
        <w:rPr>
          <w:lang w:val="en-US"/>
        </w:rPr>
        <w:t>IX</w:t>
      </w:r>
      <w:r w:rsidRPr="0068713E">
        <w:t>.</w:t>
      </w:r>
      <w:r w:rsidRPr="0068713E">
        <w:rPr>
          <w:lang w:val="en-US"/>
        </w:rPr>
        <w:t>VI</w:t>
      </w:r>
      <w:r w:rsidRPr="0068713E">
        <w:t xml:space="preserve"> Методических указаний по расчету регулируемых цен (тарифов) в сфере теплоснабжения, утверждённых Приказом ФСТ России от 13.06.2013 № 760-э и главы V.I.3. «Горячее водоснабжение» Методических указаний по расчету тарифов и надбавок в сфере деятельности организаций коммунального комплекса, утверждённых Приказом Министерства регионального развития Российской Федерации от 15.02.2011 № 47.</w:t>
      </w:r>
    </w:p>
    <w:p w14:paraId="53AA6C33" w14:textId="77777777" w:rsidR="0068713E" w:rsidRPr="0068713E" w:rsidRDefault="0068713E" w:rsidP="0068713E">
      <w:pPr>
        <w:tabs>
          <w:tab w:val="left" w:pos="0"/>
          <w:tab w:val="left" w:pos="9900"/>
        </w:tabs>
        <w:ind w:left="567" w:right="142" w:firstLine="567"/>
        <w:jc w:val="both"/>
        <w:rPr>
          <w:b/>
          <w:bCs/>
          <w:u w:val="single"/>
        </w:rPr>
      </w:pPr>
      <w:r w:rsidRPr="0068713E">
        <w:t xml:space="preserve">Согласно Постановлению Правительства РФ от 22.10.2012 № 1075 «О ценообразовании в сфере теплоснабжения», при открытой системе горячего водоснабжения, для расчета тарифа на горячее водоснабжение </w:t>
      </w:r>
      <w:r w:rsidRPr="0068713E">
        <w:rPr>
          <w:b/>
          <w:bCs/>
          <w:u w:val="single"/>
        </w:rPr>
        <w:t>используются две компоненты: теплоноситель и тепловая энергия.</w:t>
      </w:r>
    </w:p>
    <w:p w14:paraId="4C05CDB3" w14:textId="77777777" w:rsidR="0068713E" w:rsidRPr="0068713E" w:rsidRDefault="0068713E" w:rsidP="0068713E">
      <w:pPr>
        <w:ind w:left="567" w:firstLine="567"/>
        <w:jc w:val="both"/>
      </w:pPr>
      <w:r w:rsidRPr="0068713E">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м</w:t>
      </w:r>
      <w:r w:rsidRPr="0068713E">
        <w:rPr>
          <w:vertAlign w:val="superscript"/>
        </w:rPr>
        <w:t xml:space="preserve">3 </w:t>
      </w:r>
      <w:r w:rsidRPr="0068713E">
        <w:t>исходной воды (пояснение приведено в п.1.данного экспертного заключения).</w:t>
      </w:r>
    </w:p>
    <w:p w14:paraId="15B11875" w14:textId="77777777" w:rsidR="0068713E" w:rsidRPr="0068713E" w:rsidRDefault="0068713E" w:rsidP="0068713E">
      <w:pPr>
        <w:ind w:left="567" w:firstLine="567"/>
        <w:jc w:val="both"/>
      </w:pPr>
    </w:p>
    <w:p w14:paraId="4603FE78" w14:textId="77777777" w:rsidR="0068713E" w:rsidRPr="0068713E" w:rsidRDefault="0068713E" w:rsidP="0068713E">
      <w:pPr>
        <w:ind w:left="567" w:firstLine="567"/>
        <w:jc w:val="both"/>
        <w:rPr>
          <w:b/>
        </w:rPr>
      </w:pPr>
      <w:r w:rsidRPr="0068713E">
        <w:rPr>
          <w:b/>
        </w:rPr>
        <w:t xml:space="preserve">Расчёт тарифа на горячую воду для ОАО «Угольная компания </w:t>
      </w:r>
      <w:proofErr w:type="spellStart"/>
      <w:r w:rsidRPr="0068713E">
        <w:rPr>
          <w:b/>
        </w:rPr>
        <w:t>Кузбассразрезуголь</w:t>
      </w:r>
      <w:proofErr w:type="spellEnd"/>
      <w:r w:rsidRPr="0068713E">
        <w:rPr>
          <w:b/>
        </w:rPr>
        <w:t xml:space="preserve">» филиал </w:t>
      </w:r>
      <w:proofErr w:type="spellStart"/>
      <w:r w:rsidRPr="0068713E">
        <w:rPr>
          <w:b/>
        </w:rPr>
        <w:t>Талдинский</w:t>
      </w:r>
      <w:proofErr w:type="spellEnd"/>
      <w:r w:rsidRPr="0068713E">
        <w:rPr>
          <w:b/>
        </w:rPr>
        <w:t xml:space="preserve"> угольный разрез ПСХ-2.</w:t>
      </w:r>
    </w:p>
    <w:p w14:paraId="224623C0" w14:textId="59FF4258" w:rsidR="0068713E" w:rsidRPr="0068713E" w:rsidRDefault="0068713E" w:rsidP="0068713E">
      <w:pPr>
        <w:ind w:left="567" w:firstLine="567"/>
        <w:jc w:val="both"/>
      </w:pPr>
    </w:p>
    <w:p w14:paraId="77D654A3" w14:textId="77777777" w:rsidR="0068713E" w:rsidRPr="0068713E" w:rsidRDefault="0068713E" w:rsidP="0068713E">
      <w:pPr>
        <w:ind w:left="567" w:firstLine="567"/>
        <w:jc w:val="both"/>
      </w:pPr>
      <w:r w:rsidRPr="0068713E">
        <w:t>Объём теплоносителя в горячей воде определяем согласно представленных предприятием расчёта расхода воды на выработку и транспорт тепловой энергии ПСХ-1 и объёма отводимых сточных вод, расчёта стоимости воды на выработку и транспорт тепловой энергии ПСХ-2 и объёма отводимых сточных вод ОАО «Угольная компания «</w:t>
      </w:r>
      <w:proofErr w:type="spellStart"/>
      <w:r w:rsidRPr="0068713E">
        <w:t>Кузбассразрезуголь</w:t>
      </w:r>
      <w:proofErr w:type="spellEnd"/>
      <w:r w:rsidRPr="0068713E">
        <w:t xml:space="preserve">» филиал </w:t>
      </w:r>
      <w:proofErr w:type="spellStart"/>
      <w:r w:rsidRPr="0068713E">
        <w:t>Талдинский</w:t>
      </w:r>
      <w:proofErr w:type="spellEnd"/>
      <w:r w:rsidRPr="0068713E">
        <w:t xml:space="preserve"> угольный разрез ПСХ-1. При этом, относительно общего объёма тепловой энергии на потребительский рынок, доля тепловой энергии на ГВС составляет: 15,5 %.</w:t>
      </w:r>
    </w:p>
    <w:p w14:paraId="7479F3E3" w14:textId="2DFBF846" w:rsidR="0068713E" w:rsidRPr="0068713E" w:rsidRDefault="0068713E" w:rsidP="0068713E">
      <w:pPr>
        <w:ind w:left="567" w:firstLine="567"/>
        <w:jc w:val="both"/>
      </w:pPr>
      <w:r w:rsidRPr="0068713E">
        <w:t>Далее согласно предложенных предприятием расчётов на 2018 выделяем объём воды, используемый на потребительский рынок. При этом, доля воды на горячее водоснабжение, в общем объёме, по данным организации, составляют 14045 м</w:t>
      </w:r>
      <w:r w:rsidRPr="0068713E">
        <w:rPr>
          <w:vertAlign w:val="superscript"/>
        </w:rPr>
        <w:t>3</w:t>
      </w:r>
      <w:r w:rsidRPr="0068713E">
        <w:t xml:space="preserve"> / 32214 м</w:t>
      </w:r>
      <w:r w:rsidRPr="0068713E">
        <w:rPr>
          <w:vertAlign w:val="superscript"/>
        </w:rPr>
        <w:t>3</w:t>
      </w:r>
      <w:r w:rsidRPr="0068713E">
        <w:t xml:space="preserve"> = 0,44.</w:t>
      </w:r>
    </w:p>
    <w:p w14:paraId="058E4347" w14:textId="77777777" w:rsidR="0068713E" w:rsidRPr="0068713E" w:rsidRDefault="0068713E" w:rsidP="0068713E">
      <w:pPr>
        <w:tabs>
          <w:tab w:val="left" w:pos="0"/>
          <w:tab w:val="left" w:pos="9900"/>
        </w:tabs>
        <w:ind w:left="567" w:firstLine="567"/>
        <w:jc w:val="both"/>
        <w:rPr>
          <w:snapToGrid w:val="0"/>
          <w:color w:val="000000"/>
        </w:rPr>
      </w:pPr>
      <w:r w:rsidRPr="0068713E">
        <w:rPr>
          <w:snapToGrid w:val="0"/>
          <w:color w:val="000000"/>
        </w:rPr>
        <w:t>Нормативы расхода тепловой энергии, необходимые для осуществления горячего водоснабжения ОАО «Угольная компания «</w:t>
      </w:r>
      <w:proofErr w:type="spellStart"/>
      <w:r w:rsidRPr="0068713E">
        <w:rPr>
          <w:snapToGrid w:val="0"/>
          <w:color w:val="000000"/>
        </w:rPr>
        <w:t>Кузбассразрезуголь</w:t>
      </w:r>
      <w:proofErr w:type="spellEnd"/>
      <w:r w:rsidRPr="0068713E">
        <w:rPr>
          <w:snapToGrid w:val="0"/>
          <w:color w:val="000000"/>
        </w:rPr>
        <w:t xml:space="preserve">» филиал </w:t>
      </w:r>
      <w:proofErr w:type="spellStart"/>
      <w:r w:rsidRPr="0068713E">
        <w:rPr>
          <w:snapToGrid w:val="0"/>
          <w:color w:val="000000"/>
        </w:rPr>
        <w:t>Талдинский</w:t>
      </w:r>
      <w:proofErr w:type="spellEnd"/>
      <w:r w:rsidRPr="0068713E">
        <w:rPr>
          <w:snapToGrid w:val="0"/>
          <w:color w:val="000000"/>
        </w:rPr>
        <w:t xml:space="preserve"> угольный </w:t>
      </w:r>
      <w:r w:rsidRPr="0068713E">
        <w:rPr>
          <w:snapToGrid w:val="0"/>
          <w:color w:val="000000"/>
        </w:rPr>
        <w:lastRenderedPageBreak/>
        <w:t>разрез, ПСХ-1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DB7BF5A" w14:textId="77777777" w:rsidR="0068713E" w:rsidRPr="0068713E" w:rsidRDefault="0068713E" w:rsidP="0068713E">
      <w:pPr>
        <w:tabs>
          <w:tab w:val="left" w:pos="0"/>
          <w:tab w:val="left" w:pos="9900"/>
        </w:tabs>
        <w:ind w:left="567" w:right="-1" w:firstLine="567"/>
        <w:jc w:val="center"/>
        <w:rPr>
          <w:snapToGrid w:val="0"/>
          <w:color w:val="000000"/>
        </w:rPr>
      </w:pPr>
    </w:p>
    <w:tbl>
      <w:tblPr>
        <w:tblW w:w="100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2553"/>
        <w:gridCol w:w="2686"/>
        <w:gridCol w:w="2553"/>
      </w:tblGrid>
      <w:tr w:rsidR="0068713E" w:rsidRPr="0068713E" w14:paraId="59BFF92D" w14:textId="77777777" w:rsidTr="0068713E">
        <w:trPr>
          <w:trHeight w:val="420"/>
          <w:jc w:val="right"/>
        </w:trPr>
        <w:tc>
          <w:tcPr>
            <w:tcW w:w="4818" w:type="dxa"/>
            <w:gridSpan w:val="2"/>
            <w:shd w:val="clear" w:color="auto" w:fill="auto"/>
            <w:vAlign w:val="center"/>
          </w:tcPr>
          <w:p w14:paraId="4D34C140" w14:textId="77777777" w:rsidR="0068713E" w:rsidRPr="0068713E" w:rsidRDefault="0068713E" w:rsidP="0068713E">
            <w:pPr>
              <w:ind w:left="567" w:firstLine="567"/>
              <w:jc w:val="center"/>
            </w:pPr>
            <w:r w:rsidRPr="0068713E">
              <w:t>С изолированными стояками</w:t>
            </w:r>
          </w:p>
        </w:tc>
        <w:tc>
          <w:tcPr>
            <w:tcW w:w="5239" w:type="dxa"/>
            <w:gridSpan w:val="2"/>
            <w:shd w:val="clear" w:color="auto" w:fill="auto"/>
            <w:vAlign w:val="center"/>
            <w:hideMark/>
          </w:tcPr>
          <w:p w14:paraId="7BE6A11E" w14:textId="77777777" w:rsidR="0068713E" w:rsidRPr="0068713E" w:rsidRDefault="0068713E" w:rsidP="0068713E">
            <w:pPr>
              <w:ind w:left="567" w:firstLine="567"/>
              <w:jc w:val="center"/>
              <w:rPr>
                <w:snapToGrid w:val="0"/>
              </w:rPr>
            </w:pPr>
            <w:r w:rsidRPr="0068713E">
              <w:t>С неизолированными стояками</w:t>
            </w:r>
          </w:p>
        </w:tc>
      </w:tr>
      <w:tr w:rsidR="0068713E" w:rsidRPr="0068713E" w14:paraId="5D533FB9" w14:textId="77777777" w:rsidTr="0068713E">
        <w:trPr>
          <w:trHeight w:val="255"/>
          <w:jc w:val="right"/>
        </w:trPr>
        <w:tc>
          <w:tcPr>
            <w:tcW w:w="2265" w:type="dxa"/>
            <w:shd w:val="clear" w:color="auto" w:fill="auto"/>
            <w:vAlign w:val="center"/>
            <w:hideMark/>
          </w:tcPr>
          <w:p w14:paraId="34C72829" w14:textId="77777777" w:rsidR="0068713E" w:rsidRPr="0068713E" w:rsidRDefault="0068713E" w:rsidP="0068713E">
            <w:pPr>
              <w:ind w:left="567" w:firstLine="567"/>
              <w:jc w:val="center"/>
            </w:pPr>
            <w:r w:rsidRPr="0068713E">
              <w:t xml:space="preserve">с </w:t>
            </w:r>
            <w:r w:rsidRPr="0068713E">
              <w:br/>
              <w:t>полотенцесушителем</w:t>
            </w:r>
          </w:p>
        </w:tc>
        <w:tc>
          <w:tcPr>
            <w:tcW w:w="2553" w:type="dxa"/>
            <w:shd w:val="clear" w:color="auto" w:fill="auto"/>
            <w:vAlign w:val="center"/>
            <w:hideMark/>
          </w:tcPr>
          <w:p w14:paraId="575C8D8D" w14:textId="77777777" w:rsidR="0068713E" w:rsidRPr="0068713E" w:rsidRDefault="0068713E" w:rsidP="0068713E">
            <w:pPr>
              <w:ind w:left="567" w:firstLine="567"/>
              <w:jc w:val="center"/>
            </w:pPr>
            <w:r w:rsidRPr="0068713E">
              <w:t>без полотенцесушителя</w:t>
            </w:r>
          </w:p>
        </w:tc>
        <w:tc>
          <w:tcPr>
            <w:tcW w:w="2686" w:type="dxa"/>
            <w:shd w:val="clear" w:color="auto" w:fill="auto"/>
            <w:vAlign w:val="center"/>
            <w:hideMark/>
          </w:tcPr>
          <w:p w14:paraId="14AF4034" w14:textId="77777777" w:rsidR="0068713E" w:rsidRPr="0068713E" w:rsidRDefault="0068713E" w:rsidP="0068713E">
            <w:pPr>
              <w:ind w:left="567" w:firstLine="567"/>
              <w:jc w:val="center"/>
            </w:pPr>
            <w:r w:rsidRPr="0068713E">
              <w:t xml:space="preserve">с </w:t>
            </w:r>
            <w:r w:rsidRPr="0068713E">
              <w:br/>
              <w:t>полотенцесушителем</w:t>
            </w:r>
          </w:p>
        </w:tc>
        <w:tc>
          <w:tcPr>
            <w:tcW w:w="2553" w:type="dxa"/>
            <w:shd w:val="clear" w:color="auto" w:fill="auto"/>
            <w:vAlign w:val="center"/>
            <w:hideMark/>
          </w:tcPr>
          <w:p w14:paraId="223EC689" w14:textId="77777777" w:rsidR="0068713E" w:rsidRPr="0068713E" w:rsidRDefault="0068713E" w:rsidP="0068713E">
            <w:pPr>
              <w:ind w:left="567" w:firstLine="567"/>
              <w:jc w:val="center"/>
            </w:pPr>
            <w:r w:rsidRPr="0068713E">
              <w:t>без полотенцесушителя</w:t>
            </w:r>
          </w:p>
        </w:tc>
      </w:tr>
      <w:tr w:rsidR="0068713E" w:rsidRPr="0068713E" w14:paraId="354BD056" w14:textId="77777777" w:rsidTr="0068713E">
        <w:trPr>
          <w:trHeight w:val="255"/>
          <w:jc w:val="right"/>
        </w:trPr>
        <w:tc>
          <w:tcPr>
            <w:tcW w:w="2265" w:type="dxa"/>
            <w:shd w:val="clear" w:color="auto" w:fill="auto"/>
            <w:vAlign w:val="center"/>
          </w:tcPr>
          <w:p w14:paraId="5DC080C2" w14:textId="77777777" w:rsidR="0068713E" w:rsidRPr="0068713E" w:rsidRDefault="0068713E" w:rsidP="0068713E">
            <w:pPr>
              <w:ind w:left="567" w:firstLine="567"/>
              <w:jc w:val="center"/>
            </w:pPr>
            <w:r w:rsidRPr="0068713E">
              <w:t>0,0544</w:t>
            </w:r>
          </w:p>
        </w:tc>
        <w:tc>
          <w:tcPr>
            <w:tcW w:w="2553" w:type="dxa"/>
            <w:shd w:val="clear" w:color="auto" w:fill="auto"/>
            <w:vAlign w:val="center"/>
          </w:tcPr>
          <w:p w14:paraId="3D18898A" w14:textId="77777777" w:rsidR="0068713E" w:rsidRPr="0068713E" w:rsidRDefault="0068713E" w:rsidP="0068713E">
            <w:pPr>
              <w:ind w:left="567" w:firstLine="567"/>
              <w:jc w:val="center"/>
            </w:pPr>
            <w:r w:rsidRPr="0068713E">
              <w:t>0,0536</w:t>
            </w:r>
          </w:p>
        </w:tc>
        <w:tc>
          <w:tcPr>
            <w:tcW w:w="2686" w:type="dxa"/>
            <w:shd w:val="clear" w:color="auto" w:fill="auto"/>
            <w:vAlign w:val="center"/>
          </w:tcPr>
          <w:p w14:paraId="71613EA8" w14:textId="77777777" w:rsidR="0068713E" w:rsidRPr="0068713E" w:rsidRDefault="0068713E" w:rsidP="0068713E">
            <w:pPr>
              <w:ind w:left="567" w:firstLine="567"/>
              <w:jc w:val="center"/>
            </w:pPr>
            <w:r w:rsidRPr="0068713E">
              <w:t>0,0580</w:t>
            </w:r>
          </w:p>
        </w:tc>
        <w:tc>
          <w:tcPr>
            <w:tcW w:w="2553" w:type="dxa"/>
            <w:shd w:val="clear" w:color="auto" w:fill="auto"/>
            <w:vAlign w:val="center"/>
          </w:tcPr>
          <w:p w14:paraId="3AADB6D5" w14:textId="77777777" w:rsidR="0068713E" w:rsidRPr="0068713E" w:rsidRDefault="0068713E" w:rsidP="0068713E">
            <w:pPr>
              <w:ind w:left="567" w:firstLine="567"/>
              <w:jc w:val="center"/>
            </w:pPr>
            <w:r w:rsidRPr="0068713E">
              <w:t>0,0548</w:t>
            </w:r>
          </w:p>
        </w:tc>
      </w:tr>
    </w:tbl>
    <w:p w14:paraId="52357899" w14:textId="77777777" w:rsidR="0068713E" w:rsidRPr="0068713E" w:rsidRDefault="0068713E" w:rsidP="0068713E">
      <w:pPr>
        <w:autoSpaceDE w:val="0"/>
        <w:autoSpaceDN w:val="0"/>
        <w:adjustRightInd w:val="0"/>
        <w:ind w:left="567" w:firstLine="567"/>
        <w:jc w:val="center"/>
        <w:outlineLvl w:val="1"/>
      </w:pPr>
    </w:p>
    <w:p w14:paraId="6860566D" w14:textId="77777777" w:rsidR="0068713E" w:rsidRPr="0068713E" w:rsidRDefault="0068713E" w:rsidP="0068713E">
      <w:pPr>
        <w:autoSpaceDE w:val="0"/>
        <w:autoSpaceDN w:val="0"/>
        <w:adjustRightInd w:val="0"/>
        <w:ind w:left="567" w:firstLine="567"/>
        <w:jc w:val="center"/>
        <w:outlineLvl w:val="1"/>
      </w:pPr>
      <w:r w:rsidRPr="0068713E">
        <w:t>Тариф на горячую воду в открытой системе горячего водоснабжения</w:t>
      </w:r>
    </w:p>
    <w:p w14:paraId="52E0936D" w14:textId="77777777" w:rsidR="0068713E" w:rsidRPr="0068713E" w:rsidRDefault="0068713E" w:rsidP="0068713E">
      <w:pPr>
        <w:autoSpaceDE w:val="0"/>
        <w:autoSpaceDN w:val="0"/>
        <w:adjustRightInd w:val="0"/>
        <w:ind w:left="567" w:firstLine="567"/>
        <w:jc w:val="center"/>
        <w:outlineLvl w:val="1"/>
      </w:pPr>
      <w:r w:rsidRPr="0068713E">
        <w:t>(теплоснабжения) на период с 01.01.2018 г. по 31.12.2018 г. (без НДС)</w:t>
      </w:r>
    </w:p>
    <w:p w14:paraId="0C8491CB" w14:textId="77777777" w:rsidR="0068713E" w:rsidRPr="0068713E" w:rsidRDefault="0068713E" w:rsidP="0068713E">
      <w:pPr>
        <w:autoSpaceDE w:val="0"/>
        <w:autoSpaceDN w:val="0"/>
        <w:adjustRightInd w:val="0"/>
        <w:ind w:left="567" w:firstLine="567"/>
        <w:jc w:val="right"/>
        <w:outlineLvl w:val="1"/>
      </w:pPr>
      <w:r w:rsidRPr="0068713E">
        <w:t>Таблица 1</w:t>
      </w:r>
    </w:p>
    <w:tbl>
      <w:tblPr>
        <w:tblW w:w="9902" w:type="dxa"/>
        <w:tblInd w:w="421" w:type="dxa"/>
        <w:tblLook w:val="04A0" w:firstRow="1" w:lastRow="0" w:firstColumn="1" w:lastColumn="0" w:noHBand="0" w:noVBand="1"/>
      </w:tblPr>
      <w:tblGrid>
        <w:gridCol w:w="1821"/>
        <w:gridCol w:w="2059"/>
        <w:gridCol w:w="2059"/>
        <w:gridCol w:w="2059"/>
        <w:gridCol w:w="2059"/>
      </w:tblGrid>
      <w:tr w:rsidR="0068713E" w:rsidRPr="0068713E" w14:paraId="1C260743" w14:textId="77777777" w:rsidTr="0068713E">
        <w:trPr>
          <w:trHeight w:val="420"/>
        </w:trPr>
        <w:tc>
          <w:tcPr>
            <w:tcW w:w="1618" w:type="dxa"/>
            <w:vMerge w:val="restart"/>
            <w:tcBorders>
              <w:top w:val="single" w:sz="4" w:space="0" w:color="auto"/>
              <w:left w:val="single" w:sz="4" w:space="0" w:color="auto"/>
              <w:right w:val="single" w:sz="4" w:space="0" w:color="auto"/>
            </w:tcBorders>
            <w:shd w:val="clear" w:color="auto" w:fill="auto"/>
            <w:vAlign w:val="center"/>
            <w:hideMark/>
          </w:tcPr>
          <w:p w14:paraId="54D9E060" w14:textId="77777777" w:rsidR="0068713E" w:rsidRPr="0068713E" w:rsidRDefault="0068713E" w:rsidP="0068713E">
            <w:pPr>
              <w:ind w:left="567" w:firstLine="567"/>
              <w:rPr>
                <w:b/>
                <w:bCs/>
              </w:rPr>
            </w:pPr>
            <w:r w:rsidRPr="0068713E">
              <w:rPr>
                <w:b/>
                <w:bCs/>
              </w:rPr>
              <w:t>2018</w:t>
            </w:r>
          </w:p>
        </w:tc>
        <w:tc>
          <w:tcPr>
            <w:tcW w:w="4142" w:type="dxa"/>
            <w:gridSpan w:val="2"/>
            <w:tcBorders>
              <w:top w:val="single" w:sz="4" w:space="0" w:color="auto"/>
              <w:left w:val="nil"/>
              <w:bottom w:val="single" w:sz="4" w:space="0" w:color="auto"/>
              <w:right w:val="single" w:sz="4" w:space="0" w:color="auto"/>
            </w:tcBorders>
            <w:shd w:val="clear" w:color="auto" w:fill="auto"/>
            <w:vAlign w:val="center"/>
          </w:tcPr>
          <w:p w14:paraId="4581B597" w14:textId="77777777" w:rsidR="0068713E" w:rsidRPr="0068713E" w:rsidRDefault="0068713E" w:rsidP="0068713E">
            <w:pPr>
              <w:ind w:left="567" w:firstLine="567"/>
            </w:pPr>
            <w:r w:rsidRPr="0068713E">
              <w:t>С изолированными стояками</w:t>
            </w:r>
          </w:p>
        </w:tc>
        <w:tc>
          <w:tcPr>
            <w:tcW w:w="4142" w:type="dxa"/>
            <w:gridSpan w:val="2"/>
            <w:tcBorders>
              <w:top w:val="single" w:sz="4" w:space="0" w:color="auto"/>
              <w:left w:val="nil"/>
              <w:bottom w:val="single" w:sz="4" w:space="0" w:color="auto"/>
              <w:right w:val="single" w:sz="4" w:space="0" w:color="auto"/>
            </w:tcBorders>
            <w:shd w:val="clear" w:color="auto" w:fill="auto"/>
            <w:hideMark/>
          </w:tcPr>
          <w:p w14:paraId="1C203F38" w14:textId="77777777" w:rsidR="0068713E" w:rsidRPr="0068713E" w:rsidRDefault="0068713E" w:rsidP="0068713E">
            <w:pPr>
              <w:ind w:left="567" w:firstLine="567"/>
              <w:rPr>
                <w:snapToGrid w:val="0"/>
              </w:rPr>
            </w:pPr>
            <w:r w:rsidRPr="0068713E">
              <w:t>С неизолированными стояками</w:t>
            </w:r>
          </w:p>
        </w:tc>
      </w:tr>
      <w:tr w:rsidR="0068713E" w:rsidRPr="0068713E" w14:paraId="412E1099" w14:textId="77777777" w:rsidTr="0068713E">
        <w:trPr>
          <w:trHeight w:val="255"/>
        </w:trPr>
        <w:tc>
          <w:tcPr>
            <w:tcW w:w="1618" w:type="dxa"/>
            <w:vMerge/>
            <w:tcBorders>
              <w:left w:val="single" w:sz="4" w:space="0" w:color="auto"/>
              <w:right w:val="single" w:sz="4" w:space="0" w:color="auto"/>
            </w:tcBorders>
            <w:vAlign w:val="center"/>
            <w:hideMark/>
          </w:tcPr>
          <w:p w14:paraId="79F1467D" w14:textId="77777777" w:rsidR="0068713E" w:rsidRPr="0068713E" w:rsidRDefault="0068713E" w:rsidP="0068713E">
            <w:pPr>
              <w:ind w:left="567" w:firstLine="567"/>
              <w:rPr>
                <w:b/>
                <w:bCs/>
              </w:rPr>
            </w:pPr>
          </w:p>
        </w:tc>
        <w:tc>
          <w:tcPr>
            <w:tcW w:w="2071" w:type="dxa"/>
            <w:tcBorders>
              <w:top w:val="nil"/>
              <w:left w:val="nil"/>
              <w:bottom w:val="single" w:sz="4" w:space="0" w:color="auto"/>
              <w:right w:val="single" w:sz="4" w:space="0" w:color="auto"/>
            </w:tcBorders>
            <w:shd w:val="clear" w:color="auto" w:fill="auto"/>
            <w:vAlign w:val="center"/>
            <w:hideMark/>
          </w:tcPr>
          <w:p w14:paraId="382A2F9C" w14:textId="77777777" w:rsidR="0068713E" w:rsidRPr="0068713E" w:rsidRDefault="0068713E" w:rsidP="0068713E">
            <w:pPr>
              <w:ind w:left="567" w:firstLine="567"/>
            </w:pPr>
            <w:r w:rsidRPr="0068713E">
              <w:t xml:space="preserve">с </w:t>
            </w:r>
            <w:r w:rsidRPr="0068713E">
              <w:br/>
              <w:t>полотенце-</w:t>
            </w:r>
            <w:proofErr w:type="spellStart"/>
            <w:r w:rsidRPr="0068713E">
              <w:t>сушителем</w:t>
            </w:r>
            <w:proofErr w:type="spellEnd"/>
          </w:p>
        </w:tc>
        <w:tc>
          <w:tcPr>
            <w:tcW w:w="2071" w:type="dxa"/>
            <w:tcBorders>
              <w:top w:val="nil"/>
              <w:left w:val="nil"/>
              <w:bottom w:val="single" w:sz="4" w:space="0" w:color="auto"/>
              <w:right w:val="single" w:sz="4" w:space="0" w:color="auto"/>
            </w:tcBorders>
            <w:shd w:val="clear" w:color="auto" w:fill="auto"/>
            <w:vAlign w:val="center"/>
            <w:hideMark/>
          </w:tcPr>
          <w:p w14:paraId="45713370" w14:textId="77777777" w:rsidR="0068713E" w:rsidRPr="0068713E" w:rsidRDefault="0068713E" w:rsidP="0068713E">
            <w:pPr>
              <w:ind w:left="567" w:firstLine="567"/>
            </w:pPr>
            <w:r w:rsidRPr="0068713E">
              <w:t>без полотенце-</w:t>
            </w:r>
            <w:proofErr w:type="spellStart"/>
            <w:r w:rsidRPr="0068713E">
              <w:t>сушителя</w:t>
            </w:r>
            <w:proofErr w:type="spellEnd"/>
          </w:p>
        </w:tc>
        <w:tc>
          <w:tcPr>
            <w:tcW w:w="2071" w:type="dxa"/>
            <w:tcBorders>
              <w:top w:val="nil"/>
              <w:left w:val="nil"/>
              <w:bottom w:val="single" w:sz="4" w:space="0" w:color="auto"/>
              <w:right w:val="single" w:sz="4" w:space="0" w:color="auto"/>
            </w:tcBorders>
            <w:shd w:val="clear" w:color="auto" w:fill="auto"/>
            <w:vAlign w:val="center"/>
            <w:hideMark/>
          </w:tcPr>
          <w:p w14:paraId="22CF1945" w14:textId="77777777" w:rsidR="0068713E" w:rsidRPr="0068713E" w:rsidRDefault="0068713E" w:rsidP="0068713E">
            <w:pPr>
              <w:ind w:left="567" w:firstLine="567"/>
            </w:pPr>
            <w:r w:rsidRPr="0068713E">
              <w:t xml:space="preserve">с </w:t>
            </w:r>
            <w:r w:rsidRPr="0068713E">
              <w:br/>
              <w:t>полотенце-</w:t>
            </w:r>
            <w:proofErr w:type="spellStart"/>
            <w:r w:rsidRPr="0068713E">
              <w:t>сушителем</w:t>
            </w:r>
            <w:proofErr w:type="spellEnd"/>
          </w:p>
        </w:tc>
        <w:tc>
          <w:tcPr>
            <w:tcW w:w="2071" w:type="dxa"/>
            <w:tcBorders>
              <w:top w:val="nil"/>
              <w:left w:val="nil"/>
              <w:bottom w:val="single" w:sz="4" w:space="0" w:color="auto"/>
              <w:right w:val="single" w:sz="4" w:space="0" w:color="auto"/>
            </w:tcBorders>
            <w:shd w:val="clear" w:color="auto" w:fill="auto"/>
            <w:vAlign w:val="center"/>
            <w:hideMark/>
          </w:tcPr>
          <w:p w14:paraId="7E092DC6" w14:textId="77777777" w:rsidR="0068713E" w:rsidRPr="0068713E" w:rsidRDefault="0068713E" w:rsidP="0068713E">
            <w:pPr>
              <w:ind w:left="567" w:firstLine="567"/>
            </w:pPr>
            <w:r w:rsidRPr="0068713E">
              <w:t>без полотенце-</w:t>
            </w:r>
            <w:proofErr w:type="spellStart"/>
            <w:r w:rsidRPr="0068713E">
              <w:t>сушителя</w:t>
            </w:r>
            <w:proofErr w:type="spellEnd"/>
          </w:p>
        </w:tc>
      </w:tr>
      <w:tr w:rsidR="0068713E" w:rsidRPr="0068713E" w14:paraId="3F8E0033" w14:textId="77777777" w:rsidTr="0068713E">
        <w:trPr>
          <w:trHeight w:val="255"/>
        </w:trPr>
        <w:tc>
          <w:tcPr>
            <w:tcW w:w="1618" w:type="dxa"/>
            <w:vMerge/>
            <w:tcBorders>
              <w:left w:val="single" w:sz="4" w:space="0" w:color="auto"/>
              <w:bottom w:val="single" w:sz="4" w:space="0" w:color="auto"/>
              <w:right w:val="single" w:sz="4" w:space="0" w:color="auto"/>
            </w:tcBorders>
            <w:shd w:val="clear" w:color="auto" w:fill="auto"/>
            <w:vAlign w:val="center"/>
          </w:tcPr>
          <w:p w14:paraId="1F3F873D" w14:textId="77777777" w:rsidR="0068713E" w:rsidRPr="0068713E" w:rsidRDefault="0068713E" w:rsidP="0068713E">
            <w:pPr>
              <w:ind w:left="567" w:firstLine="567"/>
            </w:pPr>
          </w:p>
        </w:tc>
        <w:tc>
          <w:tcPr>
            <w:tcW w:w="2071" w:type="dxa"/>
            <w:tcBorders>
              <w:top w:val="nil"/>
              <w:left w:val="nil"/>
              <w:bottom w:val="single" w:sz="4" w:space="0" w:color="auto"/>
              <w:right w:val="single" w:sz="4" w:space="0" w:color="auto"/>
            </w:tcBorders>
            <w:shd w:val="clear" w:color="auto" w:fill="auto"/>
            <w:vAlign w:val="center"/>
          </w:tcPr>
          <w:p w14:paraId="6333F7D7" w14:textId="77777777" w:rsidR="0068713E" w:rsidRPr="0068713E" w:rsidRDefault="0068713E" w:rsidP="0068713E">
            <w:pPr>
              <w:ind w:left="567" w:firstLine="567"/>
              <w:rPr>
                <w:vertAlign w:val="superscript"/>
              </w:rPr>
            </w:pPr>
            <w:r w:rsidRPr="0068713E">
              <w:t>руб./м</w:t>
            </w:r>
            <w:r w:rsidRPr="0068713E">
              <w:rPr>
                <w:vertAlign w:val="superscript"/>
              </w:rPr>
              <w:t>3</w:t>
            </w:r>
          </w:p>
        </w:tc>
        <w:tc>
          <w:tcPr>
            <w:tcW w:w="2071" w:type="dxa"/>
            <w:tcBorders>
              <w:top w:val="nil"/>
              <w:left w:val="nil"/>
              <w:bottom w:val="single" w:sz="4" w:space="0" w:color="auto"/>
              <w:right w:val="single" w:sz="4" w:space="0" w:color="auto"/>
            </w:tcBorders>
            <w:shd w:val="clear" w:color="auto" w:fill="auto"/>
          </w:tcPr>
          <w:p w14:paraId="5BB7D449" w14:textId="77777777" w:rsidR="0068713E" w:rsidRPr="0068713E" w:rsidRDefault="0068713E" w:rsidP="0068713E">
            <w:pPr>
              <w:ind w:left="567" w:firstLine="567"/>
              <w:rPr>
                <w:snapToGrid w:val="0"/>
              </w:rPr>
            </w:pPr>
            <w:r w:rsidRPr="0068713E">
              <w:t>руб./м</w:t>
            </w:r>
            <w:r w:rsidRPr="0068713E">
              <w:rPr>
                <w:vertAlign w:val="superscript"/>
              </w:rPr>
              <w:t>3</w:t>
            </w:r>
          </w:p>
        </w:tc>
        <w:tc>
          <w:tcPr>
            <w:tcW w:w="2071" w:type="dxa"/>
            <w:tcBorders>
              <w:top w:val="nil"/>
              <w:left w:val="nil"/>
              <w:bottom w:val="single" w:sz="4" w:space="0" w:color="auto"/>
              <w:right w:val="single" w:sz="4" w:space="0" w:color="auto"/>
            </w:tcBorders>
            <w:shd w:val="clear" w:color="auto" w:fill="auto"/>
          </w:tcPr>
          <w:p w14:paraId="3657E4EA" w14:textId="77777777" w:rsidR="0068713E" w:rsidRPr="0068713E" w:rsidRDefault="0068713E" w:rsidP="0068713E">
            <w:pPr>
              <w:ind w:left="567" w:firstLine="567"/>
              <w:rPr>
                <w:snapToGrid w:val="0"/>
              </w:rPr>
            </w:pPr>
            <w:r w:rsidRPr="0068713E">
              <w:t>руб./м</w:t>
            </w:r>
            <w:r w:rsidRPr="0068713E">
              <w:rPr>
                <w:vertAlign w:val="superscript"/>
              </w:rPr>
              <w:t>3</w:t>
            </w:r>
          </w:p>
        </w:tc>
        <w:tc>
          <w:tcPr>
            <w:tcW w:w="2071" w:type="dxa"/>
            <w:tcBorders>
              <w:top w:val="nil"/>
              <w:left w:val="nil"/>
              <w:bottom w:val="single" w:sz="4" w:space="0" w:color="auto"/>
              <w:right w:val="single" w:sz="4" w:space="0" w:color="auto"/>
            </w:tcBorders>
            <w:shd w:val="clear" w:color="auto" w:fill="auto"/>
          </w:tcPr>
          <w:p w14:paraId="64F5AA2A" w14:textId="77777777" w:rsidR="0068713E" w:rsidRPr="0068713E" w:rsidRDefault="0068713E" w:rsidP="0068713E">
            <w:pPr>
              <w:ind w:left="567" w:firstLine="567"/>
              <w:rPr>
                <w:snapToGrid w:val="0"/>
              </w:rPr>
            </w:pPr>
            <w:r w:rsidRPr="0068713E">
              <w:t>руб./м</w:t>
            </w:r>
            <w:r w:rsidRPr="0068713E">
              <w:rPr>
                <w:vertAlign w:val="superscript"/>
              </w:rPr>
              <w:t>3</w:t>
            </w:r>
          </w:p>
        </w:tc>
      </w:tr>
      <w:tr w:rsidR="0068713E" w:rsidRPr="0068713E" w14:paraId="38975D6E" w14:textId="77777777" w:rsidTr="0068713E">
        <w:trPr>
          <w:trHeight w:val="255"/>
        </w:trPr>
        <w:tc>
          <w:tcPr>
            <w:tcW w:w="1618" w:type="dxa"/>
            <w:tcBorders>
              <w:top w:val="nil"/>
              <w:left w:val="single" w:sz="4" w:space="0" w:color="auto"/>
              <w:bottom w:val="single" w:sz="4" w:space="0" w:color="auto"/>
              <w:right w:val="single" w:sz="4" w:space="0" w:color="auto"/>
            </w:tcBorders>
            <w:shd w:val="clear" w:color="auto" w:fill="auto"/>
            <w:vAlign w:val="center"/>
          </w:tcPr>
          <w:p w14:paraId="45AA706E" w14:textId="77777777" w:rsidR="0068713E" w:rsidRPr="0068713E" w:rsidRDefault="0068713E" w:rsidP="0068713E">
            <w:pPr>
              <w:ind w:left="567" w:firstLine="567"/>
            </w:pPr>
            <w:r w:rsidRPr="0068713E">
              <w:t>1</w:t>
            </w:r>
          </w:p>
        </w:tc>
        <w:tc>
          <w:tcPr>
            <w:tcW w:w="2071" w:type="dxa"/>
            <w:tcBorders>
              <w:top w:val="nil"/>
              <w:left w:val="nil"/>
              <w:bottom w:val="single" w:sz="4" w:space="0" w:color="auto"/>
              <w:right w:val="single" w:sz="4" w:space="0" w:color="auto"/>
            </w:tcBorders>
            <w:shd w:val="clear" w:color="auto" w:fill="auto"/>
            <w:vAlign w:val="center"/>
          </w:tcPr>
          <w:p w14:paraId="36A805E0" w14:textId="77777777" w:rsidR="0068713E" w:rsidRPr="0068713E" w:rsidRDefault="0068713E" w:rsidP="0068713E">
            <w:pPr>
              <w:ind w:left="567" w:firstLine="567"/>
            </w:pPr>
            <w:r w:rsidRPr="0068713E">
              <w:t>2</w:t>
            </w:r>
          </w:p>
        </w:tc>
        <w:tc>
          <w:tcPr>
            <w:tcW w:w="2071" w:type="dxa"/>
            <w:tcBorders>
              <w:top w:val="nil"/>
              <w:left w:val="nil"/>
              <w:bottom w:val="single" w:sz="4" w:space="0" w:color="auto"/>
              <w:right w:val="single" w:sz="4" w:space="0" w:color="auto"/>
            </w:tcBorders>
            <w:shd w:val="clear" w:color="auto" w:fill="auto"/>
            <w:vAlign w:val="center"/>
          </w:tcPr>
          <w:p w14:paraId="66F63B03" w14:textId="77777777" w:rsidR="0068713E" w:rsidRPr="0068713E" w:rsidRDefault="0068713E" w:rsidP="0068713E">
            <w:pPr>
              <w:ind w:left="567" w:firstLine="567"/>
            </w:pPr>
            <w:r w:rsidRPr="0068713E">
              <w:t>3</w:t>
            </w:r>
          </w:p>
        </w:tc>
        <w:tc>
          <w:tcPr>
            <w:tcW w:w="2071" w:type="dxa"/>
            <w:tcBorders>
              <w:top w:val="nil"/>
              <w:left w:val="nil"/>
              <w:bottom w:val="single" w:sz="4" w:space="0" w:color="auto"/>
              <w:right w:val="single" w:sz="4" w:space="0" w:color="auto"/>
            </w:tcBorders>
            <w:shd w:val="clear" w:color="auto" w:fill="auto"/>
            <w:vAlign w:val="center"/>
          </w:tcPr>
          <w:p w14:paraId="0F42DDBA" w14:textId="77777777" w:rsidR="0068713E" w:rsidRPr="0068713E" w:rsidRDefault="0068713E" w:rsidP="0068713E">
            <w:pPr>
              <w:ind w:left="567" w:firstLine="567"/>
            </w:pPr>
            <w:r w:rsidRPr="0068713E">
              <w:t>4</w:t>
            </w:r>
          </w:p>
        </w:tc>
        <w:tc>
          <w:tcPr>
            <w:tcW w:w="2071" w:type="dxa"/>
            <w:tcBorders>
              <w:top w:val="nil"/>
              <w:left w:val="nil"/>
              <w:bottom w:val="single" w:sz="4" w:space="0" w:color="auto"/>
              <w:right w:val="single" w:sz="4" w:space="0" w:color="auto"/>
            </w:tcBorders>
            <w:shd w:val="clear" w:color="auto" w:fill="auto"/>
            <w:vAlign w:val="center"/>
          </w:tcPr>
          <w:p w14:paraId="1340D0CF" w14:textId="77777777" w:rsidR="0068713E" w:rsidRPr="0068713E" w:rsidRDefault="0068713E" w:rsidP="0068713E">
            <w:pPr>
              <w:ind w:left="567" w:firstLine="567"/>
            </w:pPr>
            <w:r w:rsidRPr="0068713E">
              <w:t>5</w:t>
            </w:r>
          </w:p>
        </w:tc>
      </w:tr>
      <w:tr w:rsidR="0068713E" w:rsidRPr="0068713E" w14:paraId="68FA9BED" w14:textId="77777777" w:rsidTr="0068713E">
        <w:trPr>
          <w:trHeight w:val="255"/>
        </w:trPr>
        <w:tc>
          <w:tcPr>
            <w:tcW w:w="1618" w:type="dxa"/>
            <w:tcBorders>
              <w:top w:val="nil"/>
              <w:left w:val="single" w:sz="4" w:space="0" w:color="auto"/>
              <w:bottom w:val="single" w:sz="4" w:space="0" w:color="auto"/>
              <w:right w:val="single" w:sz="4" w:space="0" w:color="auto"/>
            </w:tcBorders>
            <w:shd w:val="clear" w:color="auto" w:fill="auto"/>
            <w:vAlign w:val="center"/>
            <w:hideMark/>
          </w:tcPr>
          <w:p w14:paraId="21E822B3" w14:textId="77777777" w:rsidR="0068713E" w:rsidRPr="0068713E" w:rsidRDefault="0068713E" w:rsidP="0068713E">
            <w:r w:rsidRPr="0068713E">
              <w:t>январь - июнь</w:t>
            </w:r>
          </w:p>
        </w:tc>
        <w:tc>
          <w:tcPr>
            <w:tcW w:w="2071" w:type="dxa"/>
            <w:tcBorders>
              <w:top w:val="single" w:sz="4" w:space="0" w:color="auto"/>
              <w:bottom w:val="single" w:sz="4" w:space="0" w:color="auto"/>
              <w:right w:val="single" w:sz="4" w:space="0" w:color="auto"/>
            </w:tcBorders>
            <w:shd w:val="clear" w:color="auto" w:fill="auto"/>
            <w:vAlign w:val="center"/>
            <w:hideMark/>
          </w:tcPr>
          <w:p w14:paraId="6187E96B" w14:textId="77777777" w:rsidR="0068713E" w:rsidRPr="0068713E" w:rsidRDefault="0068713E" w:rsidP="0068713E">
            <w:pPr>
              <w:ind w:left="567" w:firstLine="567"/>
              <w:rPr>
                <w:color w:val="000000"/>
                <w:lang w:eastAsia="en-US"/>
              </w:rPr>
            </w:pPr>
            <w:r w:rsidRPr="0068713E">
              <w:rPr>
                <w:color w:val="000000"/>
                <w:lang w:eastAsia="en-US"/>
              </w:rPr>
              <w:t>122,55</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36129725" w14:textId="77777777" w:rsidR="0068713E" w:rsidRPr="0068713E" w:rsidRDefault="0068713E" w:rsidP="0068713E">
            <w:pPr>
              <w:ind w:left="567" w:firstLine="567"/>
              <w:rPr>
                <w:color w:val="000000"/>
                <w:lang w:eastAsia="en-US"/>
              </w:rPr>
            </w:pPr>
            <w:r w:rsidRPr="0068713E">
              <w:rPr>
                <w:color w:val="000000"/>
                <w:lang w:eastAsia="en-US"/>
              </w:rPr>
              <w:t>121,15</w:t>
            </w:r>
          </w:p>
        </w:tc>
        <w:tc>
          <w:tcPr>
            <w:tcW w:w="2071" w:type="dxa"/>
            <w:tcBorders>
              <w:top w:val="nil"/>
              <w:left w:val="single" w:sz="4" w:space="0" w:color="auto"/>
              <w:bottom w:val="single" w:sz="4" w:space="0" w:color="auto"/>
              <w:right w:val="single" w:sz="4" w:space="0" w:color="auto"/>
            </w:tcBorders>
            <w:shd w:val="clear" w:color="auto" w:fill="auto"/>
            <w:vAlign w:val="center"/>
          </w:tcPr>
          <w:p w14:paraId="023D4827" w14:textId="77777777" w:rsidR="0068713E" w:rsidRPr="0068713E" w:rsidRDefault="0068713E" w:rsidP="0068713E">
            <w:pPr>
              <w:ind w:left="567" w:right="-115" w:firstLine="567"/>
              <w:rPr>
                <w:snapToGrid w:val="0"/>
                <w:color w:val="000000"/>
              </w:rPr>
            </w:pPr>
            <w:r w:rsidRPr="0068713E">
              <w:rPr>
                <w:snapToGrid w:val="0"/>
                <w:color w:val="000000"/>
              </w:rPr>
              <w:t>128,85</w:t>
            </w:r>
          </w:p>
        </w:tc>
        <w:tc>
          <w:tcPr>
            <w:tcW w:w="2071" w:type="dxa"/>
            <w:tcBorders>
              <w:top w:val="nil"/>
              <w:left w:val="nil"/>
              <w:bottom w:val="single" w:sz="4" w:space="0" w:color="auto"/>
              <w:right w:val="single" w:sz="4" w:space="0" w:color="auto"/>
            </w:tcBorders>
            <w:shd w:val="clear" w:color="auto" w:fill="auto"/>
            <w:vAlign w:val="center"/>
          </w:tcPr>
          <w:p w14:paraId="0405AE41" w14:textId="77777777" w:rsidR="0068713E" w:rsidRPr="0068713E" w:rsidRDefault="0068713E" w:rsidP="0068713E">
            <w:pPr>
              <w:ind w:left="567" w:right="-115" w:firstLine="567"/>
              <w:rPr>
                <w:snapToGrid w:val="0"/>
                <w:color w:val="000000"/>
              </w:rPr>
            </w:pPr>
            <w:r w:rsidRPr="0068713E">
              <w:rPr>
                <w:snapToGrid w:val="0"/>
                <w:color w:val="000000"/>
              </w:rPr>
              <w:t>123,25</w:t>
            </w:r>
          </w:p>
        </w:tc>
      </w:tr>
      <w:tr w:rsidR="0068713E" w:rsidRPr="0068713E" w14:paraId="1E54A5D5" w14:textId="77777777" w:rsidTr="0068713E">
        <w:trPr>
          <w:trHeight w:val="255"/>
        </w:trPr>
        <w:tc>
          <w:tcPr>
            <w:tcW w:w="1618" w:type="dxa"/>
            <w:tcBorders>
              <w:top w:val="nil"/>
              <w:left w:val="single" w:sz="4" w:space="0" w:color="auto"/>
              <w:bottom w:val="single" w:sz="4" w:space="0" w:color="auto"/>
              <w:right w:val="single" w:sz="4" w:space="0" w:color="auto"/>
            </w:tcBorders>
            <w:shd w:val="clear" w:color="auto" w:fill="auto"/>
            <w:vAlign w:val="center"/>
            <w:hideMark/>
          </w:tcPr>
          <w:p w14:paraId="713CB94A" w14:textId="77777777" w:rsidR="0068713E" w:rsidRPr="0068713E" w:rsidRDefault="0068713E" w:rsidP="0068713E">
            <w:r w:rsidRPr="0068713E">
              <w:t>июль - декабрь</w:t>
            </w:r>
          </w:p>
        </w:tc>
        <w:tc>
          <w:tcPr>
            <w:tcW w:w="2071" w:type="dxa"/>
            <w:tcBorders>
              <w:top w:val="single" w:sz="4" w:space="0" w:color="auto"/>
              <w:left w:val="nil"/>
              <w:bottom w:val="single" w:sz="4" w:space="0" w:color="auto"/>
              <w:right w:val="single" w:sz="4" w:space="0" w:color="auto"/>
            </w:tcBorders>
            <w:shd w:val="clear" w:color="auto" w:fill="auto"/>
            <w:vAlign w:val="center"/>
            <w:hideMark/>
          </w:tcPr>
          <w:p w14:paraId="419D3382" w14:textId="77777777" w:rsidR="0068713E" w:rsidRPr="0068713E" w:rsidRDefault="0068713E" w:rsidP="0068713E">
            <w:pPr>
              <w:ind w:left="567" w:right="-115" w:firstLine="567"/>
              <w:rPr>
                <w:snapToGrid w:val="0"/>
                <w:color w:val="000000"/>
              </w:rPr>
            </w:pPr>
            <w:r w:rsidRPr="0068713E">
              <w:rPr>
                <w:snapToGrid w:val="0"/>
                <w:color w:val="000000"/>
              </w:rPr>
              <w:t>126,90</w:t>
            </w:r>
          </w:p>
        </w:tc>
        <w:tc>
          <w:tcPr>
            <w:tcW w:w="2071" w:type="dxa"/>
            <w:tcBorders>
              <w:top w:val="single" w:sz="4" w:space="0" w:color="auto"/>
              <w:left w:val="nil"/>
              <w:bottom w:val="single" w:sz="4" w:space="0" w:color="auto"/>
              <w:right w:val="single" w:sz="4" w:space="0" w:color="auto"/>
            </w:tcBorders>
            <w:shd w:val="clear" w:color="auto" w:fill="auto"/>
            <w:vAlign w:val="center"/>
          </w:tcPr>
          <w:p w14:paraId="46CDE428" w14:textId="77777777" w:rsidR="0068713E" w:rsidRPr="0068713E" w:rsidRDefault="0068713E" w:rsidP="0068713E">
            <w:pPr>
              <w:ind w:left="567" w:right="-115" w:firstLine="567"/>
              <w:rPr>
                <w:snapToGrid w:val="0"/>
                <w:color w:val="000000"/>
              </w:rPr>
            </w:pPr>
            <w:r w:rsidRPr="0068713E">
              <w:rPr>
                <w:snapToGrid w:val="0"/>
                <w:color w:val="000000"/>
              </w:rPr>
              <w:t>125,44</w:t>
            </w:r>
          </w:p>
        </w:tc>
        <w:tc>
          <w:tcPr>
            <w:tcW w:w="2071" w:type="dxa"/>
            <w:tcBorders>
              <w:top w:val="nil"/>
              <w:left w:val="nil"/>
              <w:bottom w:val="single" w:sz="4" w:space="0" w:color="auto"/>
              <w:right w:val="single" w:sz="4" w:space="0" w:color="auto"/>
            </w:tcBorders>
            <w:shd w:val="clear" w:color="auto" w:fill="auto"/>
            <w:vAlign w:val="center"/>
          </w:tcPr>
          <w:p w14:paraId="63B6BBE1" w14:textId="77777777" w:rsidR="0068713E" w:rsidRPr="0068713E" w:rsidRDefault="0068713E" w:rsidP="0068713E">
            <w:pPr>
              <w:ind w:left="567" w:right="-115" w:firstLine="567"/>
              <w:rPr>
                <w:snapToGrid w:val="0"/>
                <w:color w:val="000000"/>
              </w:rPr>
            </w:pPr>
            <w:r w:rsidRPr="0068713E">
              <w:rPr>
                <w:snapToGrid w:val="0"/>
                <w:color w:val="000000"/>
              </w:rPr>
              <w:t>133,47</w:t>
            </w:r>
          </w:p>
        </w:tc>
        <w:tc>
          <w:tcPr>
            <w:tcW w:w="2071" w:type="dxa"/>
            <w:tcBorders>
              <w:top w:val="nil"/>
              <w:left w:val="nil"/>
              <w:bottom w:val="single" w:sz="4" w:space="0" w:color="auto"/>
              <w:right w:val="single" w:sz="4" w:space="0" w:color="auto"/>
            </w:tcBorders>
            <w:shd w:val="clear" w:color="auto" w:fill="auto"/>
            <w:vAlign w:val="center"/>
          </w:tcPr>
          <w:p w14:paraId="74528F69" w14:textId="77777777" w:rsidR="0068713E" w:rsidRPr="0068713E" w:rsidRDefault="0068713E" w:rsidP="0068713E">
            <w:pPr>
              <w:ind w:left="567" w:right="-115" w:firstLine="567"/>
              <w:rPr>
                <w:snapToGrid w:val="0"/>
                <w:color w:val="000000"/>
              </w:rPr>
            </w:pPr>
            <w:r w:rsidRPr="0068713E">
              <w:rPr>
                <w:snapToGrid w:val="0"/>
                <w:color w:val="000000"/>
              </w:rPr>
              <w:t>127,63</w:t>
            </w:r>
          </w:p>
        </w:tc>
      </w:tr>
    </w:tbl>
    <w:p w14:paraId="306AAB6E" w14:textId="77777777" w:rsidR="0068713E" w:rsidRPr="0068713E" w:rsidRDefault="0068713E" w:rsidP="0068713E">
      <w:pPr>
        <w:autoSpaceDE w:val="0"/>
        <w:autoSpaceDN w:val="0"/>
        <w:adjustRightInd w:val="0"/>
        <w:ind w:left="567" w:firstLine="567"/>
        <w:jc w:val="center"/>
        <w:outlineLvl w:val="1"/>
      </w:pPr>
    </w:p>
    <w:p w14:paraId="073F66A4" w14:textId="77777777" w:rsidR="0068713E" w:rsidRPr="0068713E" w:rsidRDefault="0068713E" w:rsidP="0068713E">
      <w:pPr>
        <w:ind w:left="567" w:firstLine="567"/>
        <w:jc w:val="center"/>
        <w:rPr>
          <w:vertAlign w:val="superscript"/>
        </w:rPr>
      </w:pPr>
      <w:r w:rsidRPr="0068713E">
        <w:t>Правлению региональной энергетической комиссии предлагается установить для предприятия тарифы на услуги горячего водоснабжения, приведённые в таблице № 1.</w:t>
      </w:r>
    </w:p>
    <w:p w14:paraId="26516697" w14:textId="77777777" w:rsidR="0068713E" w:rsidRPr="0068713E" w:rsidRDefault="0068713E" w:rsidP="0068713E">
      <w:pPr>
        <w:pStyle w:val="33"/>
        <w:ind w:left="567" w:firstLine="567"/>
        <w:jc w:val="center"/>
        <w:rPr>
          <w:b/>
          <w:szCs w:val="24"/>
        </w:rPr>
      </w:pPr>
    </w:p>
    <w:p w14:paraId="1BD96D80" w14:textId="77777777" w:rsidR="0068713E" w:rsidRPr="0068713E" w:rsidRDefault="0068713E" w:rsidP="0068713E">
      <w:pPr>
        <w:pStyle w:val="33"/>
        <w:ind w:left="567" w:firstLine="567"/>
        <w:jc w:val="center"/>
        <w:rPr>
          <w:szCs w:val="24"/>
        </w:rPr>
      </w:pPr>
    </w:p>
    <w:p w14:paraId="3A1639AA" w14:textId="01AF1497" w:rsidR="0068713E" w:rsidRDefault="0068713E" w:rsidP="0068713E">
      <w:pPr>
        <w:ind w:right="-144"/>
      </w:pPr>
    </w:p>
    <w:p w14:paraId="34B59290" w14:textId="34C47083" w:rsidR="0068713E" w:rsidRDefault="0068713E" w:rsidP="00ED1A20">
      <w:pPr>
        <w:ind w:left="-5435" w:right="-144" w:firstLine="12239"/>
        <w:jc w:val="center"/>
      </w:pPr>
    </w:p>
    <w:p w14:paraId="6F1D2608" w14:textId="77777777" w:rsidR="0068713E" w:rsidRDefault="0068713E" w:rsidP="00ED1A20">
      <w:pPr>
        <w:ind w:left="-5435" w:right="-144" w:firstLine="12239"/>
        <w:jc w:val="center"/>
        <w:sectPr w:rsidR="0068713E" w:rsidSect="00DD40F3">
          <w:pgSz w:w="11906" w:h="16838"/>
          <w:pgMar w:top="1134" w:right="850" w:bottom="709" w:left="568" w:header="708" w:footer="708" w:gutter="0"/>
          <w:cols w:space="708"/>
          <w:docGrid w:linePitch="360"/>
        </w:sectPr>
      </w:pPr>
    </w:p>
    <w:p w14:paraId="41D6D036" w14:textId="673620F9" w:rsidR="00ED1A20" w:rsidRDefault="00ED1A20" w:rsidP="00ED1A20">
      <w:pPr>
        <w:ind w:left="-5435" w:right="-144" w:firstLine="12239"/>
        <w:jc w:val="center"/>
      </w:pPr>
    </w:p>
    <w:p w14:paraId="65F2EDFE" w14:textId="33693C2C" w:rsidR="00ED1A20" w:rsidRPr="00022D20" w:rsidRDefault="00ED1A20" w:rsidP="00ED1A20">
      <w:pPr>
        <w:ind w:left="-5435" w:right="-144" w:firstLine="12239"/>
        <w:jc w:val="center"/>
      </w:pPr>
      <w:r w:rsidRPr="00022D20">
        <w:t xml:space="preserve">Приложение № </w:t>
      </w:r>
      <w:r>
        <w:t>22</w:t>
      </w:r>
      <w:r w:rsidRPr="00022D20">
        <w:t xml:space="preserve"> к протоколу</w:t>
      </w:r>
    </w:p>
    <w:p w14:paraId="33A11FD0" w14:textId="77777777" w:rsidR="00ED1A20" w:rsidRPr="00022D20" w:rsidRDefault="00ED1A20" w:rsidP="00ED1A20">
      <w:pPr>
        <w:ind w:left="-5435" w:right="-144" w:firstLine="12239"/>
        <w:jc w:val="center"/>
      </w:pPr>
      <w:r w:rsidRPr="00022D20">
        <w:t>№ 6</w:t>
      </w:r>
      <w:r>
        <w:t xml:space="preserve">8 </w:t>
      </w:r>
      <w:r w:rsidRPr="00022D20">
        <w:t>заседания правления</w:t>
      </w:r>
    </w:p>
    <w:p w14:paraId="474E2FAD" w14:textId="77777777" w:rsidR="00ED1A20" w:rsidRPr="00022D20" w:rsidRDefault="00ED1A20" w:rsidP="00ED1A20">
      <w:pPr>
        <w:ind w:left="-5435" w:right="-144" w:firstLine="12239"/>
        <w:jc w:val="center"/>
      </w:pPr>
      <w:r w:rsidRPr="00022D20">
        <w:t>региональной энергетической</w:t>
      </w:r>
    </w:p>
    <w:p w14:paraId="1D87D3C5" w14:textId="77777777" w:rsidR="00ED1A20" w:rsidRPr="00022D20" w:rsidRDefault="00ED1A20" w:rsidP="00ED1A20">
      <w:pPr>
        <w:ind w:left="-5435" w:right="-144" w:firstLine="12239"/>
        <w:jc w:val="center"/>
      </w:pPr>
      <w:r w:rsidRPr="00022D20">
        <w:t xml:space="preserve">комиссии Кемеровской </w:t>
      </w:r>
    </w:p>
    <w:p w14:paraId="7ED3F0D3" w14:textId="77777777" w:rsidR="00ED1A20" w:rsidRDefault="00ED1A20" w:rsidP="00ED1A20">
      <w:pPr>
        <w:ind w:left="-5435" w:right="-144" w:firstLine="12239"/>
        <w:jc w:val="center"/>
      </w:pPr>
      <w:r w:rsidRPr="00022D20">
        <w:t xml:space="preserve">области от </w:t>
      </w:r>
      <w:r>
        <w:t>14</w:t>
      </w:r>
      <w:r w:rsidRPr="00022D20">
        <w:t>.12.2017</w:t>
      </w:r>
    </w:p>
    <w:p w14:paraId="3D78FF9D" w14:textId="77777777" w:rsidR="00ED1A20" w:rsidRDefault="00ED1A20" w:rsidP="00ED1A20">
      <w:pPr>
        <w:ind w:left="-5435" w:right="-144" w:firstLine="12239"/>
        <w:jc w:val="center"/>
      </w:pPr>
    </w:p>
    <w:p w14:paraId="79439370" w14:textId="77777777" w:rsidR="00ED1A20" w:rsidRPr="00FF474D" w:rsidRDefault="00ED1A20" w:rsidP="00ED1A20">
      <w:pPr>
        <w:tabs>
          <w:tab w:val="left" w:pos="5245"/>
        </w:tabs>
        <w:ind w:left="5954" w:right="142"/>
        <w:jc w:val="center"/>
        <w:rPr>
          <w:sz w:val="28"/>
          <w:szCs w:val="28"/>
        </w:rPr>
      </w:pPr>
      <w:r>
        <w:rPr>
          <w:sz w:val="28"/>
          <w:szCs w:val="28"/>
        </w:rPr>
        <w:t>«</w:t>
      </w:r>
      <w:r w:rsidRPr="00FF474D">
        <w:rPr>
          <w:sz w:val="28"/>
          <w:szCs w:val="28"/>
        </w:rPr>
        <w:t>Приложение</w:t>
      </w:r>
      <w:r>
        <w:rPr>
          <w:sz w:val="28"/>
          <w:szCs w:val="28"/>
        </w:rPr>
        <w:t xml:space="preserve"> № 2</w:t>
      </w:r>
    </w:p>
    <w:p w14:paraId="307C15AB" w14:textId="77777777" w:rsidR="00ED1A20" w:rsidRPr="00FF474D" w:rsidRDefault="00ED1A20" w:rsidP="00ED1A20">
      <w:pPr>
        <w:tabs>
          <w:tab w:val="left" w:pos="5245"/>
        </w:tabs>
        <w:ind w:left="5954" w:right="142"/>
        <w:jc w:val="center"/>
        <w:rPr>
          <w:sz w:val="28"/>
          <w:szCs w:val="28"/>
        </w:rPr>
      </w:pPr>
      <w:r w:rsidRPr="00FF474D">
        <w:rPr>
          <w:sz w:val="28"/>
          <w:szCs w:val="28"/>
        </w:rPr>
        <w:t>к постановлению региональной энергетической комиссии</w:t>
      </w:r>
    </w:p>
    <w:tbl>
      <w:tblPr>
        <w:tblpPr w:leftFromText="180" w:rightFromText="180" w:vertAnchor="text" w:horzAnchor="margin" w:tblpY="875"/>
        <w:tblW w:w="10206" w:type="dxa"/>
        <w:tblLook w:val="04A0" w:firstRow="1" w:lastRow="0" w:firstColumn="1" w:lastColumn="0" w:noHBand="0" w:noVBand="1"/>
      </w:tblPr>
      <w:tblGrid>
        <w:gridCol w:w="10206"/>
      </w:tblGrid>
      <w:tr w:rsidR="00ED1A20" w:rsidRPr="00CB24D7" w14:paraId="018B9508" w14:textId="77777777" w:rsidTr="00FA45E1">
        <w:trPr>
          <w:trHeight w:val="1105"/>
        </w:trPr>
        <w:tc>
          <w:tcPr>
            <w:tcW w:w="10206" w:type="dxa"/>
            <w:vAlign w:val="bottom"/>
          </w:tcPr>
          <w:p w14:paraId="2357FCD7" w14:textId="77777777" w:rsidR="00ED1A20" w:rsidRPr="001C3D96" w:rsidRDefault="00ED1A20" w:rsidP="00FA45E1">
            <w:pPr>
              <w:ind w:left="30" w:right="-108"/>
              <w:jc w:val="center"/>
              <w:rPr>
                <w:b/>
                <w:bCs/>
                <w:sz w:val="28"/>
                <w:szCs w:val="28"/>
              </w:rPr>
            </w:pPr>
            <w:r w:rsidRPr="00A170C4">
              <w:rPr>
                <w:b/>
                <w:bCs/>
                <w:sz w:val="28"/>
                <w:szCs w:val="28"/>
              </w:rPr>
              <w:t xml:space="preserve">Долгосрочные </w:t>
            </w:r>
            <w:proofErr w:type="gramStart"/>
            <w:r w:rsidRPr="00A170C4">
              <w:rPr>
                <w:b/>
                <w:bCs/>
                <w:sz w:val="28"/>
                <w:szCs w:val="28"/>
              </w:rPr>
              <w:t>тарифы  ОАО</w:t>
            </w:r>
            <w:proofErr w:type="gramEnd"/>
            <w:r w:rsidRPr="00A170C4">
              <w:rPr>
                <w:b/>
                <w:bCs/>
                <w:sz w:val="28"/>
                <w:szCs w:val="28"/>
              </w:rPr>
              <w:t xml:space="preserve"> «Угольная компания «</w:t>
            </w:r>
            <w:proofErr w:type="spellStart"/>
            <w:r w:rsidRPr="00A170C4">
              <w:rPr>
                <w:b/>
                <w:bCs/>
                <w:sz w:val="28"/>
                <w:szCs w:val="28"/>
              </w:rPr>
              <w:t>Кузбассразрезуголь</w:t>
            </w:r>
            <w:proofErr w:type="spellEnd"/>
            <w:r w:rsidRPr="00A170C4">
              <w:rPr>
                <w:b/>
                <w:bCs/>
                <w:sz w:val="28"/>
                <w:szCs w:val="28"/>
              </w:rPr>
              <w:t xml:space="preserve">» (филиал </w:t>
            </w:r>
            <w:proofErr w:type="spellStart"/>
            <w:r w:rsidRPr="00A170C4">
              <w:rPr>
                <w:b/>
                <w:bCs/>
                <w:sz w:val="28"/>
                <w:szCs w:val="28"/>
              </w:rPr>
              <w:t>Талдинский</w:t>
            </w:r>
            <w:proofErr w:type="spellEnd"/>
            <w:r w:rsidRPr="00A170C4">
              <w:rPr>
                <w:b/>
                <w:bCs/>
                <w:sz w:val="28"/>
                <w:szCs w:val="28"/>
              </w:rPr>
              <w:t xml:space="preserve"> угольный разрез (г. Новокузнецк) узел теплоснабжения ПСХ – </w:t>
            </w:r>
            <w:r>
              <w:rPr>
                <w:b/>
                <w:bCs/>
                <w:sz w:val="28"/>
                <w:szCs w:val="28"/>
              </w:rPr>
              <w:t>2</w:t>
            </w:r>
            <w:r w:rsidRPr="00A170C4">
              <w:rPr>
                <w:b/>
                <w:bCs/>
                <w:sz w:val="28"/>
                <w:szCs w:val="28"/>
              </w:rPr>
              <w:t>) на теплоноситель, реализуемый на потребительском рынке на период с 01.01.2016 по 31.12.2018</w:t>
            </w:r>
          </w:p>
        </w:tc>
      </w:tr>
      <w:tr w:rsidR="00ED1A20" w:rsidRPr="00CB24D7" w14:paraId="6EE200E4" w14:textId="77777777" w:rsidTr="00FA45E1">
        <w:trPr>
          <w:trHeight w:val="250"/>
        </w:trPr>
        <w:tc>
          <w:tcPr>
            <w:tcW w:w="10206" w:type="dxa"/>
            <w:noWrap/>
            <w:vAlign w:val="bottom"/>
          </w:tcPr>
          <w:p w14:paraId="62E10DF9" w14:textId="77777777" w:rsidR="00ED1A20" w:rsidRPr="00CB24D7" w:rsidRDefault="00ED1A20" w:rsidP="00FA45E1">
            <w:pPr>
              <w:ind w:right="236"/>
              <w:jc w:val="right"/>
              <w:rPr>
                <w:sz w:val="28"/>
                <w:szCs w:val="28"/>
              </w:rPr>
            </w:pPr>
          </w:p>
        </w:tc>
      </w:tr>
    </w:tbl>
    <w:p w14:paraId="6F4924A9" w14:textId="77777777" w:rsidR="00ED1A20" w:rsidRDefault="00ED1A20" w:rsidP="00ED1A20">
      <w:pPr>
        <w:tabs>
          <w:tab w:val="left" w:pos="5245"/>
        </w:tabs>
        <w:ind w:left="5954" w:right="142"/>
        <w:jc w:val="center"/>
        <w:rPr>
          <w:sz w:val="28"/>
          <w:szCs w:val="28"/>
        </w:rPr>
      </w:pPr>
      <w:r w:rsidRPr="00FF474D">
        <w:rPr>
          <w:sz w:val="28"/>
          <w:szCs w:val="28"/>
        </w:rPr>
        <w:t>Кемеровской области</w:t>
      </w:r>
    </w:p>
    <w:p w14:paraId="64104EB8" w14:textId="77777777" w:rsidR="00ED1A20" w:rsidRPr="00FF474D" w:rsidRDefault="00ED1A20" w:rsidP="00ED1A20">
      <w:pPr>
        <w:tabs>
          <w:tab w:val="left" w:pos="5245"/>
        </w:tabs>
        <w:ind w:left="5954" w:right="142"/>
        <w:jc w:val="center"/>
        <w:rPr>
          <w:sz w:val="28"/>
          <w:szCs w:val="28"/>
        </w:rPr>
      </w:pPr>
      <w:r>
        <w:rPr>
          <w:sz w:val="28"/>
          <w:szCs w:val="28"/>
        </w:rPr>
        <w:t>от «20» декабря 2015 г. № 966</w:t>
      </w:r>
    </w:p>
    <w:p w14:paraId="60A8D543" w14:textId="77777777" w:rsidR="00ED1A20" w:rsidRPr="00FD033C" w:rsidRDefault="00ED1A20" w:rsidP="00ED1A20">
      <w:pPr>
        <w:ind w:right="-283"/>
        <w:jc w:val="center"/>
        <w:rPr>
          <w:bCs/>
          <w:sz w:val="4"/>
          <w:szCs w:val="4"/>
        </w:rPr>
      </w:pPr>
    </w:p>
    <w:tbl>
      <w:tblPr>
        <w:tblpPr w:leftFromText="181" w:rightFromText="181" w:vertAnchor="text" w:horzAnchor="page" w:tblpXSpec="center" w:tblpY="182"/>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2697"/>
        <w:gridCol w:w="1743"/>
        <w:gridCol w:w="1766"/>
        <w:gridCol w:w="1353"/>
      </w:tblGrid>
      <w:tr w:rsidR="00ED1A20" w:rsidRPr="00CB24D7" w14:paraId="2D9385E4" w14:textId="77777777" w:rsidTr="00FA45E1">
        <w:trPr>
          <w:trHeight w:val="264"/>
        </w:trPr>
        <w:tc>
          <w:tcPr>
            <w:tcW w:w="2789" w:type="dxa"/>
            <w:vMerge w:val="restart"/>
            <w:tcBorders>
              <w:top w:val="single" w:sz="4" w:space="0" w:color="auto"/>
              <w:left w:val="single" w:sz="4" w:space="0" w:color="auto"/>
              <w:bottom w:val="single" w:sz="4" w:space="0" w:color="auto"/>
              <w:right w:val="single" w:sz="4" w:space="0" w:color="auto"/>
            </w:tcBorders>
            <w:vAlign w:val="center"/>
            <w:hideMark/>
          </w:tcPr>
          <w:p w14:paraId="480A652C" w14:textId="77777777" w:rsidR="00ED1A20" w:rsidRPr="004223FF" w:rsidRDefault="00ED1A20" w:rsidP="00FA45E1">
            <w:pPr>
              <w:ind w:right="-2"/>
              <w:jc w:val="center"/>
              <w:rPr>
                <w:color w:val="000000"/>
                <w:sz w:val="22"/>
                <w:szCs w:val="22"/>
              </w:rPr>
            </w:pPr>
            <w:r w:rsidRPr="004223FF">
              <w:rPr>
                <w:color w:val="000000"/>
                <w:sz w:val="22"/>
                <w:szCs w:val="22"/>
              </w:rPr>
              <w:t>Наименование регулируемой организации</w:t>
            </w:r>
          </w:p>
        </w:tc>
        <w:tc>
          <w:tcPr>
            <w:tcW w:w="2697" w:type="dxa"/>
            <w:vMerge w:val="restart"/>
            <w:tcBorders>
              <w:top w:val="single" w:sz="4" w:space="0" w:color="auto"/>
              <w:left w:val="single" w:sz="4" w:space="0" w:color="auto"/>
              <w:bottom w:val="single" w:sz="4" w:space="0" w:color="auto"/>
              <w:right w:val="single" w:sz="4" w:space="0" w:color="auto"/>
            </w:tcBorders>
            <w:vAlign w:val="center"/>
            <w:hideMark/>
          </w:tcPr>
          <w:p w14:paraId="51D83029" w14:textId="77777777" w:rsidR="00ED1A20" w:rsidRPr="004223FF" w:rsidRDefault="00ED1A20" w:rsidP="00FA45E1">
            <w:pPr>
              <w:ind w:right="-2"/>
              <w:jc w:val="center"/>
              <w:rPr>
                <w:color w:val="000000"/>
                <w:sz w:val="22"/>
                <w:szCs w:val="22"/>
              </w:rPr>
            </w:pPr>
            <w:r w:rsidRPr="004223FF">
              <w:rPr>
                <w:color w:val="000000"/>
                <w:sz w:val="22"/>
                <w:szCs w:val="22"/>
              </w:rPr>
              <w:t>Вид тарифа</w:t>
            </w:r>
          </w:p>
        </w:tc>
        <w:tc>
          <w:tcPr>
            <w:tcW w:w="1743" w:type="dxa"/>
            <w:vMerge w:val="restart"/>
            <w:tcBorders>
              <w:top w:val="single" w:sz="4" w:space="0" w:color="auto"/>
              <w:left w:val="single" w:sz="4" w:space="0" w:color="auto"/>
              <w:bottom w:val="single" w:sz="4" w:space="0" w:color="auto"/>
              <w:right w:val="single" w:sz="4" w:space="0" w:color="auto"/>
            </w:tcBorders>
            <w:vAlign w:val="center"/>
            <w:hideMark/>
          </w:tcPr>
          <w:p w14:paraId="6DBC734D" w14:textId="77777777" w:rsidR="00ED1A20" w:rsidRPr="004223FF" w:rsidRDefault="00ED1A20" w:rsidP="00FA45E1">
            <w:pPr>
              <w:ind w:right="-2"/>
              <w:jc w:val="center"/>
              <w:rPr>
                <w:color w:val="000000"/>
                <w:sz w:val="22"/>
                <w:szCs w:val="22"/>
              </w:rPr>
            </w:pPr>
            <w:r w:rsidRPr="004223FF">
              <w:rPr>
                <w:color w:val="000000"/>
                <w:sz w:val="22"/>
                <w:szCs w:val="22"/>
              </w:rPr>
              <w:t>Период</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71A04C14" w14:textId="77777777" w:rsidR="00ED1A20" w:rsidRPr="004223FF" w:rsidRDefault="00ED1A20" w:rsidP="00FA45E1">
            <w:pPr>
              <w:ind w:right="-2"/>
              <w:jc w:val="center"/>
              <w:rPr>
                <w:color w:val="000000"/>
                <w:sz w:val="22"/>
                <w:szCs w:val="22"/>
              </w:rPr>
            </w:pPr>
            <w:r w:rsidRPr="004223FF">
              <w:rPr>
                <w:color w:val="000000"/>
                <w:sz w:val="22"/>
                <w:szCs w:val="22"/>
              </w:rPr>
              <w:t>Вид теплоносителя</w:t>
            </w:r>
          </w:p>
        </w:tc>
      </w:tr>
      <w:tr w:rsidR="00ED1A20" w:rsidRPr="00CB24D7" w14:paraId="43F4CD63" w14:textId="77777777" w:rsidTr="00FA45E1">
        <w:trPr>
          <w:trHeight w:val="621"/>
        </w:trPr>
        <w:tc>
          <w:tcPr>
            <w:tcW w:w="2789" w:type="dxa"/>
            <w:vMerge/>
            <w:tcBorders>
              <w:top w:val="single" w:sz="4" w:space="0" w:color="auto"/>
              <w:left w:val="single" w:sz="4" w:space="0" w:color="auto"/>
              <w:bottom w:val="single" w:sz="4" w:space="0" w:color="auto"/>
              <w:right w:val="single" w:sz="4" w:space="0" w:color="auto"/>
            </w:tcBorders>
            <w:vAlign w:val="center"/>
            <w:hideMark/>
          </w:tcPr>
          <w:p w14:paraId="0F844197" w14:textId="77777777" w:rsidR="00ED1A20" w:rsidRPr="004223FF" w:rsidRDefault="00ED1A20" w:rsidP="00FA45E1">
            <w:pP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5FD4F573" w14:textId="77777777" w:rsidR="00ED1A20" w:rsidRPr="004223FF" w:rsidRDefault="00ED1A20" w:rsidP="00FA45E1">
            <w:pPr>
              <w:rPr>
                <w:color w:val="000000"/>
                <w:sz w:val="22"/>
                <w:szCs w:val="22"/>
              </w:rPr>
            </w:pPr>
          </w:p>
        </w:tc>
        <w:tc>
          <w:tcPr>
            <w:tcW w:w="1743" w:type="dxa"/>
            <w:vMerge/>
            <w:tcBorders>
              <w:top w:val="single" w:sz="4" w:space="0" w:color="auto"/>
              <w:left w:val="single" w:sz="4" w:space="0" w:color="auto"/>
              <w:bottom w:val="single" w:sz="4" w:space="0" w:color="auto"/>
              <w:right w:val="single" w:sz="4" w:space="0" w:color="auto"/>
            </w:tcBorders>
            <w:vAlign w:val="center"/>
            <w:hideMark/>
          </w:tcPr>
          <w:p w14:paraId="07D93471" w14:textId="77777777" w:rsidR="00ED1A20" w:rsidRPr="004223FF" w:rsidRDefault="00ED1A20" w:rsidP="00FA45E1">
            <w:pPr>
              <w:rPr>
                <w:color w:val="000000"/>
                <w:sz w:val="22"/>
                <w:szCs w:val="22"/>
              </w:rPr>
            </w:pPr>
          </w:p>
        </w:tc>
        <w:tc>
          <w:tcPr>
            <w:tcW w:w="1766" w:type="dxa"/>
            <w:tcBorders>
              <w:top w:val="single" w:sz="4" w:space="0" w:color="auto"/>
              <w:left w:val="single" w:sz="4" w:space="0" w:color="auto"/>
              <w:bottom w:val="single" w:sz="4" w:space="0" w:color="auto"/>
              <w:right w:val="single" w:sz="4" w:space="0" w:color="auto"/>
            </w:tcBorders>
            <w:vAlign w:val="center"/>
            <w:hideMark/>
          </w:tcPr>
          <w:p w14:paraId="32BD899A" w14:textId="77777777" w:rsidR="00ED1A20" w:rsidRPr="004223FF" w:rsidRDefault="00ED1A20" w:rsidP="00FA45E1">
            <w:pPr>
              <w:ind w:right="-2"/>
              <w:jc w:val="center"/>
              <w:rPr>
                <w:color w:val="000000"/>
                <w:sz w:val="22"/>
                <w:szCs w:val="22"/>
              </w:rPr>
            </w:pPr>
            <w:r w:rsidRPr="004223FF">
              <w:rPr>
                <w:color w:val="000000"/>
                <w:sz w:val="22"/>
                <w:szCs w:val="22"/>
              </w:rPr>
              <w:t>вода</w:t>
            </w:r>
          </w:p>
        </w:tc>
        <w:tc>
          <w:tcPr>
            <w:tcW w:w="1353" w:type="dxa"/>
            <w:tcBorders>
              <w:top w:val="single" w:sz="4" w:space="0" w:color="auto"/>
              <w:left w:val="single" w:sz="4" w:space="0" w:color="auto"/>
              <w:bottom w:val="single" w:sz="4" w:space="0" w:color="auto"/>
              <w:right w:val="single" w:sz="4" w:space="0" w:color="auto"/>
            </w:tcBorders>
            <w:vAlign w:val="center"/>
            <w:hideMark/>
          </w:tcPr>
          <w:p w14:paraId="2C54956A" w14:textId="77777777" w:rsidR="00ED1A20" w:rsidRPr="004223FF" w:rsidRDefault="00ED1A20" w:rsidP="00FA45E1">
            <w:pPr>
              <w:ind w:right="-2"/>
              <w:jc w:val="center"/>
              <w:rPr>
                <w:color w:val="000000"/>
                <w:sz w:val="22"/>
                <w:szCs w:val="22"/>
              </w:rPr>
            </w:pPr>
            <w:r w:rsidRPr="004223FF">
              <w:rPr>
                <w:color w:val="000000"/>
                <w:sz w:val="22"/>
                <w:szCs w:val="22"/>
              </w:rPr>
              <w:t>пар</w:t>
            </w:r>
          </w:p>
        </w:tc>
      </w:tr>
      <w:tr w:rsidR="00ED1A20" w:rsidRPr="00CB24D7" w14:paraId="68029153" w14:textId="77777777" w:rsidTr="00FA45E1">
        <w:trPr>
          <w:trHeight w:val="807"/>
        </w:trPr>
        <w:tc>
          <w:tcPr>
            <w:tcW w:w="2789" w:type="dxa"/>
            <w:vMerge w:val="restart"/>
            <w:tcBorders>
              <w:top w:val="single" w:sz="4" w:space="0" w:color="auto"/>
              <w:left w:val="single" w:sz="4" w:space="0" w:color="auto"/>
              <w:right w:val="single" w:sz="4" w:space="0" w:color="auto"/>
            </w:tcBorders>
            <w:vAlign w:val="center"/>
          </w:tcPr>
          <w:p w14:paraId="21782C8D" w14:textId="77777777" w:rsidR="00ED1A20" w:rsidRPr="004223FF" w:rsidRDefault="00ED1A20" w:rsidP="00FA45E1">
            <w:pPr>
              <w:ind w:right="-2"/>
              <w:jc w:val="center"/>
              <w:rPr>
                <w:bCs/>
                <w:color w:val="000000"/>
                <w:sz w:val="22"/>
                <w:szCs w:val="22"/>
              </w:rPr>
            </w:pPr>
            <w:r w:rsidRPr="004223FF">
              <w:rPr>
                <w:bCs/>
                <w:color w:val="000000"/>
                <w:sz w:val="22"/>
                <w:szCs w:val="22"/>
              </w:rPr>
              <w:t>ОАО «Угольная компания «</w:t>
            </w:r>
            <w:proofErr w:type="spellStart"/>
            <w:r w:rsidRPr="004223FF">
              <w:rPr>
                <w:bCs/>
                <w:color w:val="000000"/>
                <w:sz w:val="22"/>
                <w:szCs w:val="22"/>
              </w:rPr>
              <w:t>Кузбассразрезуголь</w:t>
            </w:r>
            <w:proofErr w:type="spellEnd"/>
            <w:r w:rsidRPr="004223FF">
              <w:rPr>
                <w:bCs/>
                <w:color w:val="000000"/>
                <w:sz w:val="22"/>
                <w:szCs w:val="22"/>
              </w:rPr>
              <w:t xml:space="preserve">» (филиал </w:t>
            </w:r>
            <w:proofErr w:type="spellStart"/>
            <w:r w:rsidRPr="004223FF">
              <w:rPr>
                <w:bCs/>
                <w:color w:val="000000"/>
                <w:sz w:val="22"/>
                <w:szCs w:val="22"/>
              </w:rPr>
              <w:t>Талдинский</w:t>
            </w:r>
            <w:proofErr w:type="spellEnd"/>
            <w:r w:rsidRPr="004223FF">
              <w:rPr>
                <w:bCs/>
                <w:color w:val="000000"/>
                <w:sz w:val="22"/>
                <w:szCs w:val="22"/>
              </w:rPr>
              <w:t xml:space="preserve"> угольный разрез </w:t>
            </w:r>
          </w:p>
          <w:p w14:paraId="1A51F20B" w14:textId="77777777" w:rsidR="00ED1A20" w:rsidRPr="004223FF" w:rsidRDefault="00ED1A20" w:rsidP="00FA45E1">
            <w:pPr>
              <w:ind w:right="-2"/>
              <w:jc w:val="center"/>
              <w:rPr>
                <w:color w:val="000000"/>
                <w:sz w:val="22"/>
                <w:szCs w:val="22"/>
              </w:rPr>
            </w:pPr>
            <w:r w:rsidRPr="004223FF">
              <w:rPr>
                <w:bCs/>
                <w:color w:val="000000"/>
                <w:sz w:val="22"/>
                <w:szCs w:val="22"/>
              </w:rPr>
              <w:t>(г. Новокузнецк) узел теплоснабжения ПСХ – 2)</w:t>
            </w:r>
          </w:p>
        </w:tc>
        <w:tc>
          <w:tcPr>
            <w:tcW w:w="7559" w:type="dxa"/>
            <w:gridSpan w:val="4"/>
            <w:tcBorders>
              <w:top w:val="single" w:sz="4" w:space="0" w:color="auto"/>
              <w:left w:val="single" w:sz="4" w:space="0" w:color="auto"/>
              <w:bottom w:val="single" w:sz="4" w:space="0" w:color="auto"/>
              <w:right w:val="single" w:sz="4" w:space="0" w:color="auto"/>
            </w:tcBorders>
            <w:vAlign w:val="center"/>
          </w:tcPr>
          <w:p w14:paraId="54BF5B26" w14:textId="77777777" w:rsidR="00ED1A20" w:rsidRPr="004223FF" w:rsidRDefault="00ED1A20" w:rsidP="00FA45E1">
            <w:pPr>
              <w:ind w:right="-2"/>
              <w:jc w:val="center"/>
              <w:rPr>
                <w:sz w:val="22"/>
                <w:szCs w:val="22"/>
              </w:rPr>
            </w:pPr>
            <w:r w:rsidRPr="004223FF">
              <w:rPr>
                <w:sz w:val="22"/>
                <w:szCs w:val="22"/>
              </w:rPr>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p>
          <w:p w14:paraId="4C18A1C3" w14:textId="77777777" w:rsidR="00ED1A20" w:rsidRPr="004223FF" w:rsidRDefault="00ED1A20" w:rsidP="00FA45E1">
            <w:pPr>
              <w:ind w:right="-2"/>
              <w:jc w:val="center"/>
              <w:rPr>
                <w:color w:val="000000"/>
                <w:sz w:val="22"/>
                <w:szCs w:val="22"/>
              </w:rPr>
            </w:pPr>
            <w:r w:rsidRPr="004223FF">
              <w:rPr>
                <w:sz w:val="22"/>
                <w:szCs w:val="22"/>
              </w:rPr>
              <w:t>(</w:t>
            </w:r>
            <w:r>
              <w:rPr>
                <w:sz w:val="22"/>
                <w:szCs w:val="22"/>
              </w:rPr>
              <w:t xml:space="preserve">без </w:t>
            </w:r>
            <w:r w:rsidRPr="004223FF">
              <w:rPr>
                <w:sz w:val="22"/>
                <w:szCs w:val="22"/>
              </w:rPr>
              <w:t>НДС)</w:t>
            </w:r>
          </w:p>
        </w:tc>
      </w:tr>
      <w:tr w:rsidR="00ED1A20" w:rsidRPr="00CB24D7" w14:paraId="5B6E2564" w14:textId="77777777" w:rsidTr="00FA45E1">
        <w:trPr>
          <w:trHeight w:val="264"/>
        </w:trPr>
        <w:tc>
          <w:tcPr>
            <w:tcW w:w="2789" w:type="dxa"/>
            <w:vMerge/>
            <w:tcBorders>
              <w:left w:val="single" w:sz="4" w:space="0" w:color="auto"/>
              <w:right w:val="single" w:sz="4" w:space="0" w:color="auto"/>
            </w:tcBorders>
            <w:vAlign w:val="center"/>
            <w:hideMark/>
          </w:tcPr>
          <w:p w14:paraId="458E150A" w14:textId="77777777" w:rsidR="00ED1A20" w:rsidRPr="004223FF" w:rsidRDefault="00ED1A20" w:rsidP="00FA45E1">
            <w:pPr>
              <w:ind w:right="-2"/>
              <w:jc w:val="center"/>
              <w:rPr>
                <w:color w:val="000000"/>
                <w:sz w:val="22"/>
                <w:szCs w:val="22"/>
              </w:rPr>
            </w:pPr>
          </w:p>
        </w:tc>
        <w:tc>
          <w:tcPr>
            <w:tcW w:w="2697" w:type="dxa"/>
            <w:vMerge w:val="restart"/>
            <w:tcBorders>
              <w:top w:val="single" w:sz="4" w:space="0" w:color="auto"/>
              <w:left w:val="single" w:sz="4" w:space="0" w:color="auto"/>
              <w:bottom w:val="single" w:sz="4" w:space="0" w:color="auto"/>
              <w:right w:val="single" w:sz="4" w:space="0" w:color="auto"/>
            </w:tcBorders>
            <w:vAlign w:val="center"/>
            <w:hideMark/>
          </w:tcPr>
          <w:p w14:paraId="76C9EC15" w14:textId="77777777" w:rsidR="00ED1A20" w:rsidRPr="004223FF" w:rsidRDefault="00ED1A20" w:rsidP="00FA45E1">
            <w:pPr>
              <w:jc w:val="center"/>
              <w:rPr>
                <w:sz w:val="22"/>
                <w:szCs w:val="22"/>
              </w:rPr>
            </w:pPr>
            <w:proofErr w:type="spellStart"/>
            <w:r w:rsidRPr="004223FF">
              <w:rPr>
                <w:sz w:val="22"/>
                <w:szCs w:val="22"/>
              </w:rPr>
              <w:t>Одноставочный</w:t>
            </w:r>
            <w:proofErr w:type="spellEnd"/>
            <w:r w:rsidRPr="004223FF">
              <w:rPr>
                <w:sz w:val="22"/>
                <w:szCs w:val="22"/>
              </w:rPr>
              <w:t xml:space="preserve"> </w:t>
            </w:r>
          </w:p>
          <w:p w14:paraId="3B72DE76" w14:textId="77777777" w:rsidR="00ED1A20" w:rsidRPr="004223FF" w:rsidRDefault="00ED1A20" w:rsidP="00FA45E1">
            <w:pPr>
              <w:ind w:right="-2"/>
              <w:jc w:val="center"/>
              <w:rPr>
                <w:color w:val="000000"/>
                <w:sz w:val="22"/>
                <w:szCs w:val="22"/>
              </w:rPr>
            </w:pPr>
            <w:r w:rsidRPr="004223FF">
              <w:rPr>
                <w:sz w:val="22"/>
                <w:szCs w:val="22"/>
              </w:rPr>
              <w:t>руб./</w:t>
            </w:r>
            <w:r w:rsidRPr="004223FF">
              <w:rPr>
                <w:rFonts w:eastAsia="Calibri"/>
                <w:color w:val="000000"/>
                <w:sz w:val="22"/>
                <w:szCs w:val="22"/>
              </w:rPr>
              <w:t xml:space="preserve"> </w:t>
            </w:r>
            <w:r w:rsidRPr="004223FF">
              <w:rPr>
                <w:sz w:val="22"/>
                <w:szCs w:val="22"/>
              </w:rPr>
              <w:t>м</w:t>
            </w:r>
            <w:r w:rsidRPr="004223FF">
              <w:rPr>
                <w:sz w:val="22"/>
                <w:szCs w:val="22"/>
                <w:vertAlign w:val="superscript"/>
              </w:rPr>
              <w:t>3</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0CD2005" w14:textId="77777777" w:rsidR="00ED1A20" w:rsidRPr="004223FF" w:rsidRDefault="00ED1A20" w:rsidP="00FA45E1">
            <w:pPr>
              <w:ind w:right="-2"/>
              <w:jc w:val="center"/>
              <w:rPr>
                <w:color w:val="000000"/>
                <w:sz w:val="22"/>
                <w:szCs w:val="22"/>
              </w:rPr>
            </w:pPr>
            <w:r w:rsidRPr="004223FF">
              <w:rPr>
                <w:color w:val="000000"/>
                <w:sz w:val="22"/>
                <w:szCs w:val="22"/>
              </w:rPr>
              <w:t>с 01.01.2016</w:t>
            </w:r>
          </w:p>
        </w:tc>
        <w:tc>
          <w:tcPr>
            <w:tcW w:w="1766" w:type="dxa"/>
            <w:tcBorders>
              <w:top w:val="single" w:sz="4" w:space="0" w:color="auto"/>
              <w:left w:val="single" w:sz="4" w:space="0" w:color="auto"/>
              <w:bottom w:val="single" w:sz="4" w:space="0" w:color="auto"/>
              <w:right w:val="single" w:sz="4" w:space="0" w:color="auto"/>
            </w:tcBorders>
            <w:vAlign w:val="center"/>
          </w:tcPr>
          <w:p w14:paraId="185240C7" w14:textId="77777777" w:rsidR="00ED1A20" w:rsidRPr="004223FF" w:rsidRDefault="00ED1A20" w:rsidP="00FA45E1">
            <w:pPr>
              <w:jc w:val="center"/>
              <w:rPr>
                <w:sz w:val="22"/>
                <w:szCs w:val="22"/>
              </w:rPr>
            </w:pPr>
            <w:r w:rsidRPr="004223FF">
              <w:rPr>
                <w:sz w:val="22"/>
                <w:szCs w:val="22"/>
              </w:rPr>
              <w:t>25,11</w:t>
            </w:r>
          </w:p>
        </w:tc>
        <w:tc>
          <w:tcPr>
            <w:tcW w:w="1353" w:type="dxa"/>
            <w:tcBorders>
              <w:top w:val="single" w:sz="4" w:space="0" w:color="auto"/>
              <w:left w:val="single" w:sz="4" w:space="0" w:color="auto"/>
              <w:bottom w:val="single" w:sz="4" w:space="0" w:color="auto"/>
              <w:right w:val="single" w:sz="4" w:space="0" w:color="auto"/>
            </w:tcBorders>
            <w:hideMark/>
          </w:tcPr>
          <w:p w14:paraId="268BC76B" w14:textId="77777777" w:rsidR="00ED1A20" w:rsidRPr="004223FF" w:rsidRDefault="00ED1A20" w:rsidP="00FA45E1">
            <w:pPr>
              <w:jc w:val="center"/>
              <w:rPr>
                <w:sz w:val="22"/>
                <w:szCs w:val="22"/>
              </w:rPr>
            </w:pPr>
            <w:r w:rsidRPr="004223FF">
              <w:rPr>
                <w:sz w:val="22"/>
                <w:szCs w:val="22"/>
              </w:rPr>
              <w:t>x</w:t>
            </w:r>
          </w:p>
        </w:tc>
      </w:tr>
      <w:tr w:rsidR="00ED1A20" w:rsidRPr="00CB24D7" w14:paraId="08480DE1" w14:textId="77777777" w:rsidTr="00FA45E1">
        <w:trPr>
          <w:trHeight w:val="277"/>
        </w:trPr>
        <w:tc>
          <w:tcPr>
            <w:tcW w:w="2789" w:type="dxa"/>
            <w:vMerge/>
            <w:tcBorders>
              <w:left w:val="single" w:sz="4" w:space="0" w:color="auto"/>
              <w:right w:val="single" w:sz="4" w:space="0" w:color="auto"/>
            </w:tcBorders>
            <w:vAlign w:val="center"/>
            <w:hideMark/>
          </w:tcPr>
          <w:p w14:paraId="2B9D5F25" w14:textId="77777777" w:rsidR="00ED1A20" w:rsidRPr="004223FF" w:rsidRDefault="00ED1A20" w:rsidP="00FA45E1">
            <w:pPr>
              <w:ind w:right="-2"/>
              <w:jc w:val="cente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4F57E4E8" w14:textId="77777777" w:rsidR="00ED1A20" w:rsidRPr="004223FF" w:rsidRDefault="00ED1A20" w:rsidP="00FA45E1">
            <w:pPr>
              <w:rPr>
                <w:color w:val="000000"/>
                <w:sz w:val="22"/>
                <w:szCs w:val="22"/>
              </w:rPr>
            </w:pPr>
          </w:p>
        </w:tc>
        <w:tc>
          <w:tcPr>
            <w:tcW w:w="1743" w:type="dxa"/>
            <w:tcBorders>
              <w:top w:val="single" w:sz="4" w:space="0" w:color="auto"/>
              <w:left w:val="single" w:sz="4" w:space="0" w:color="auto"/>
              <w:bottom w:val="single" w:sz="4" w:space="0" w:color="auto"/>
              <w:right w:val="single" w:sz="4" w:space="0" w:color="auto"/>
            </w:tcBorders>
            <w:hideMark/>
          </w:tcPr>
          <w:p w14:paraId="79F589A5" w14:textId="77777777" w:rsidR="00ED1A20" w:rsidRPr="004223FF" w:rsidRDefault="00ED1A20" w:rsidP="00FA45E1">
            <w:pPr>
              <w:ind w:right="-2"/>
              <w:jc w:val="center"/>
              <w:rPr>
                <w:color w:val="000000"/>
                <w:sz w:val="22"/>
                <w:szCs w:val="22"/>
              </w:rPr>
            </w:pPr>
            <w:r w:rsidRPr="004223FF">
              <w:rPr>
                <w:color w:val="000000"/>
                <w:sz w:val="22"/>
                <w:szCs w:val="22"/>
              </w:rPr>
              <w:t>с 01.07.2016</w:t>
            </w:r>
          </w:p>
        </w:tc>
        <w:tc>
          <w:tcPr>
            <w:tcW w:w="1766" w:type="dxa"/>
            <w:tcBorders>
              <w:top w:val="single" w:sz="4" w:space="0" w:color="auto"/>
              <w:left w:val="single" w:sz="4" w:space="0" w:color="auto"/>
              <w:bottom w:val="single" w:sz="4" w:space="0" w:color="auto"/>
              <w:right w:val="single" w:sz="4" w:space="0" w:color="auto"/>
            </w:tcBorders>
            <w:vAlign w:val="center"/>
          </w:tcPr>
          <w:p w14:paraId="5BAE7853" w14:textId="77777777" w:rsidR="00ED1A20" w:rsidRPr="004223FF" w:rsidRDefault="00ED1A20" w:rsidP="00FA45E1">
            <w:pPr>
              <w:jc w:val="center"/>
              <w:rPr>
                <w:sz w:val="22"/>
                <w:szCs w:val="22"/>
              </w:rPr>
            </w:pPr>
            <w:r w:rsidRPr="004223FF">
              <w:rPr>
                <w:sz w:val="22"/>
                <w:szCs w:val="22"/>
              </w:rPr>
              <w:t>26,47</w:t>
            </w:r>
          </w:p>
        </w:tc>
        <w:tc>
          <w:tcPr>
            <w:tcW w:w="1353" w:type="dxa"/>
            <w:tcBorders>
              <w:top w:val="single" w:sz="4" w:space="0" w:color="auto"/>
              <w:left w:val="single" w:sz="4" w:space="0" w:color="auto"/>
              <w:bottom w:val="single" w:sz="4" w:space="0" w:color="auto"/>
              <w:right w:val="single" w:sz="4" w:space="0" w:color="auto"/>
            </w:tcBorders>
            <w:hideMark/>
          </w:tcPr>
          <w:p w14:paraId="4F4AEBE2" w14:textId="77777777" w:rsidR="00ED1A20" w:rsidRPr="004223FF" w:rsidRDefault="00ED1A20" w:rsidP="00FA45E1">
            <w:pPr>
              <w:jc w:val="center"/>
              <w:rPr>
                <w:sz w:val="22"/>
                <w:szCs w:val="22"/>
              </w:rPr>
            </w:pPr>
            <w:r w:rsidRPr="004223FF">
              <w:rPr>
                <w:sz w:val="22"/>
                <w:szCs w:val="22"/>
              </w:rPr>
              <w:t>x</w:t>
            </w:r>
          </w:p>
        </w:tc>
      </w:tr>
      <w:tr w:rsidR="00ED1A20" w:rsidRPr="00CB24D7" w14:paraId="57ED02D5" w14:textId="77777777" w:rsidTr="00FA45E1">
        <w:trPr>
          <w:trHeight w:val="289"/>
        </w:trPr>
        <w:tc>
          <w:tcPr>
            <w:tcW w:w="2789" w:type="dxa"/>
            <w:vMerge/>
            <w:tcBorders>
              <w:left w:val="single" w:sz="4" w:space="0" w:color="auto"/>
              <w:right w:val="single" w:sz="4" w:space="0" w:color="auto"/>
            </w:tcBorders>
            <w:vAlign w:val="center"/>
            <w:hideMark/>
          </w:tcPr>
          <w:p w14:paraId="4F491CDF" w14:textId="77777777" w:rsidR="00ED1A20" w:rsidRPr="004223FF" w:rsidRDefault="00ED1A20" w:rsidP="00FA45E1">
            <w:pPr>
              <w:ind w:right="-2"/>
              <w:jc w:val="cente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42E57054" w14:textId="77777777" w:rsidR="00ED1A20" w:rsidRPr="004223FF" w:rsidRDefault="00ED1A20" w:rsidP="00FA45E1">
            <w:pPr>
              <w:rPr>
                <w:color w:val="000000"/>
                <w:sz w:val="22"/>
                <w:szCs w:val="22"/>
              </w:rPr>
            </w:pPr>
          </w:p>
        </w:tc>
        <w:tc>
          <w:tcPr>
            <w:tcW w:w="1743" w:type="dxa"/>
            <w:tcBorders>
              <w:top w:val="single" w:sz="4" w:space="0" w:color="auto"/>
              <w:left w:val="single" w:sz="4" w:space="0" w:color="auto"/>
              <w:bottom w:val="single" w:sz="4" w:space="0" w:color="auto"/>
              <w:right w:val="single" w:sz="4" w:space="0" w:color="auto"/>
            </w:tcBorders>
            <w:hideMark/>
          </w:tcPr>
          <w:p w14:paraId="77130DC5" w14:textId="77777777" w:rsidR="00ED1A20" w:rsidRPr="004223FF" w:rsidRDefault="00ED1A20" w:rsidP="00FA45E1">
            <w:pPr>
              <w:ind w:right="-2"/>
              <w:jc w:val="center"/>
              <w:rPr>
                <w:color w:val="000000"/>
                <w:sz w:val="22"/>
                <w:szCs w:val="22"/>
              </w:rPr>
            </w:pPr>
            <w:r w:rsidRPr="004223FF">
              <w:rPr>
                <w:color w:val="000000"/>
                <w:sz w:val="22"/>
                <w:szCs w:val="22"/>
              </w:rPr>
              <w:t>с 01.01.2017</w:t>
            </w:r>
          </w:p>
        </w:tc>
        <w:tc>
          <w:tcPr>
            <w:tcW w:w="1766" w:type="dxa"/>
            <w:tcBorders>
              <w:top w:val="single" w:sz="4" w:space="0" w:color="auto"/>
              <w:left w:val="single" w:sz="4" w:space="0" w:color="auto"/>
              <w:bottom w:val="single" w:sz="4" w:space="0" w:color="auto"/>
              <w:right w:val="single" w:sz="4" w:space="0" w:color="auto"/>
            </w:tcBorders>
            <w:vAlign w:val="center"/>
          </w:tcPr>
          <w:p w14:paraId="310434CE" w14:textId="77777777" w:rsidR="00ED1A20" w:rsidRPr="004223FF" w:rsidRDefault="00ED1A20" w:rsidP="00FA45E1">
            <w:pPr>
              <w:jc w:val="center"/>
              <w:rPr>
                <w:sz w:val="22"/>
                <w:szCs w:val="22"/>
              </w:rPr>
            </w:pPr>
            <w:r w:rsidRPr="004223FF">
              <w:rPr>
                <w:sz w:val="22"/>
                <w:szCs w:val="22"/>
              </w:rPr>
              <w:t>26,</w:t>
            </w:r>
            <w:r>
              <w:rPr>
                <w:sz w:val="22"/>
                <w:szCs w:val="22"/>
              </w:rPr>
              <w:t>63</w:t>
            </w:r>
          </w:p>
        </w:tc>
        <w:tc>
          <w:tcPr>
            <w:tcW w:w="1353" w:type="dxa"/>
            <w:tcBorders>
              <w:top w:val="single" w:sz="4" w:space="0" w:color="auto"/>
              <w:left w:val="single" w:sz="4" w:space="0" w:color="auto"/>
              <w:bottom w:val="single" w:sz="4" w:space="0" w:color="auto"/>
              <w:right w:val="single" w:sz="4" w:space="0" w:color="auto"/>
            </w:tcBorders>
            <w:hideMark/>
          </w:tcPr>
          <w:p w14:paraId="096A8E98" w14:textId="77777777" w:rsidR="00ED1A20" w:rsidRPr="004223FF" w:rsidRDefault="00ED1A20" w:rsidP="00FA45E1">
            <w:pPr>
              <w:jc w:val="center"/>
              <w:rPr>
                <w:sz w:val="22"/>
                <w:szCs w:val="22"/>
              </w:rPr>
            </w:pPr>
            <w:r w:rsidRPr="004223FF">
              <w:rPr>
                <w:sz w:val="22"/>
                <w:szCs w:val="22"/>
              </w:rPr>
              <w:t>x</w:t>
            </w:r>
          </w:p>
        </w:tc>
      </w:tr>
      <w:tr w:rsidR="00ED1A20" w:rsidRPr="00CB24D7" w14:paraId="720B2CCB" w14:textId="77777777" w:rsidTr="00FA45E1">
        <w:trPr>
          <w:trHeight w:val="277"/>
        </w:trPr>
        <w:tc>
          <w:tcPr>
            <w:tcW w:w="2789" w:type="dxa"/>
            <w:vMerge/>
            <w:tcBorders>
              <w:left w:val="single" w:sz="4" w:space="0" w:color="auto"/>
              <w:right w:val="single" w:sz="4" w:space="0" w:color="auto"/>
            </w:tcBorders>
            <w:vAlign w:val="center"/>
            <w:hideMark/>
          </w:tcPr>
          <w:p w14:paraId="3A928643" w14:textId="77777777" w:rsidR="00ED1A20" w:rsidRPr="004223FF" w:rsidRDefault="00ED1A20" w:rsidP="00FA45E1">
            <w:pPr>
              <w:ind w:right="-2"/>
              <w:jc w:val="cente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22358CDC" w14:textId="77777777" w:rsidR="00ED1A20" w:rsidRPr="004223FF" w:rsidRDefault="00ED1A20" w:rsidP="00FA45E1">
            <w:pPr>
              <w:rPr>
                <w:color w:val="000000"/>
                <w:sz w:val="22"/>
                <w:szCs w:val="22"/>
              </w:rPr>
            </w:pPr>
          </w:p>
        </w:tc>
        <w:tc>
          <w:tcPr>
            <w:tcW w:w="1743" w:type="dxa"/>
            <w:tcBorders>
              <w:top w:val="single" w:sz="4" w:space="0" w:color="auto"/>
              <w:left w:val="single" w:sz="4" w:space="0" w:color="auto"/>
              <w:bottom w:val="single" w:sz="4" w:space="0" w:color="auto"/>
              <w:right w:val="single" w:sz="4" w:space="0" w:color="auto"/>
            </w:tcBorders>
            <w:hideMark/>
          </w:tcPr>
          <w:p w14:paraId="7B69A990" w14:textId="77777777" w:rsidR="00ED1A20" w:rsidRPr="004223FF" w:rsidRDefault="00ED1A20" w:rsidP="00FA45E1">
            <w:pPr>
              <w:ind w:right="-2"/>
              <w:jc w:val="center"/>
              <w:rPr>
                <w:color w:val="000000"/>
                <w:sz w:val="22"/>
                <w:szCs w:val="22"/>
              </w:rPr>
            </w:pPr>
            <w:r w:rsidRPr="004223FF">
              <w:rPr>
                <w:color w:val="000000"/>
                <w:sz w:val="22"/>
                <w:szCs w:val="22"/>
              </w:rPr>
              <w:t>с 01.07.2017</w:t>
            </w:r>
          </w:p>
        </w:tc>
        <w:tc>
          <w:tcPr>
            <w:tcW w:w="1766" w:type="dxa"/>
            <w:tcBorders>
              <w:top w:val="single" w:sz="4" w:space="0" w:color="auto"/>
              <w:left w:val="single" w:sz="4" w:space="0" w:color="auto"/>
              <w:bottom w:val="single" w:sz="4" w:space="0" w:color="auto"/>
              <w:right w:val="single" w:sz="4" w:space="0" w:color="auto"/>
            </w:tcBorders>
            <w:vAlign w:val="center"/>
          </w:tcPr>
          <w:p w14:paraId="1F9AEAC2" w14:textId="77777777" w:rsidR="00ED1A20" w:rsidRPr="004223FF" w:rsidRDefault="00ED1A20" w:rsidP="00FA45E1">
            <w:pPr>
              <w:jc w:val="center"/>
              <w:rPr>
                <w:sz w:val="22"/>
                <w:szCs w:val="22"/>
              </w:rPr>
            </w:pPr>
            <w:r w:rsidRPr="004223FF">
              <w:rPr>
                <w:sz w:val="22"/>
                <w:szCs w:val="22"/>
              </w:rPr>
              <w:t>27,</w:t>
            </w:r>
            <w:r>
              <w:rPr>
                <w:sz w:val="22"/>
                <w:szCs w:val="22"/>
              </w:rPr>
              <w:t>83</w:t>
            </w:r>
          </w:p>
        </w:tc>
        <w:tc>
          <w:tcPr>
            <w:tcW w:w="1353" w:type="dxa"/>
            <w:tcBorders>
              <w:top w:val="single" w:sz="4" w:space="0" w:color="auto"/>
              <w:left w:val="single" w:sz="4" w:space="0" w:color="auto"/>
              <w:bottom w:val="single" w:sz="4" w:space="0" w:color="auto"/>
              <w:right w:val="single" w:sz="4" w:space="0" w:color="auto"/>
            </w:tcBorders>
            <w:hideMark/>
          </w:tcPr>
          <w:p w14:paraId="152CC841" w14:textId="77777777" w:rsidR="00ED1A20" w:rsidRPr="004223FF" w:rsidRDefault="00ED1A20" w:rsidP="00FA45E1">
            <w:pPr>
              <w:jc w:val="center"/>
              <w:rPr>
                <w:sz w:val="22"/>
                <w:szCs w:val="22"/>
              </w:rPr>
            </w:pPr>
            <w:r w:rsidRPr="004223FF">
              <w:rPr>
                <w:sz w:val="22"/>
                <w:szCs w:val="22"/>
              </w:rPr>
              <w:t>x</w:t>
            </w:r>
          </w:p>
        </w:tc>
      </w:tr>
      <w:tr w:rsidR="00ED1A20" w:rsidRPr="00CB24D7" w14:paraId="29306B7C" w14:textId="77777777" w:rsidTr="00FA45E1">
        <w:trPr>
          <w:trHeight w:val="277"/>
        </w:trPr>
        <w:tc>
          <w:tcPr>
            <w:tcW w:w="2789" w:type="dxa"/>
            <w:vMerge/>
            <w:tcBorders>
              <w:left w:val="single" w:sz="4" w:space="0" w:color="auto"/>
              <w:right w:val="single" w:sz="4" w:space="0" w:color="auto"/>
            </w:tcBorders>
            <w:vAlign w:val="center"/>
            <w:hideMark/>
          </w:tcPr>
          <w:p w14:paraId="31C25704" w14:textId="77777777" w:rsidR="00ED1A20" w:rsidRPr="004223FF" w:rsidRDefault="00ED1A20" w:rsidP="00FA45E1">
            <w:pPr>
              <w:ind w:right="-2"/>
              <w:jc w:val="cente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07910441" w14:textId="77777777" w:rsidR="00ED1A20" w:rsidRPr="004223FF" w:rsidRDefault="00ED1A20" w:rsidP="00FA45E1">
            <w:pPr>
              <w:rPr>
                <w:color w:val="000000"/>
                <w:sz w:val="22"/>
                <w:szCs w:val="22"/>
              </w:rPr>
            </w:pPr>
          </w:p>
        </w:tc>
        <w:tc>
          <w:tcPr>
            <w:tcW w:w="1743" w:type="dxa"/>
            <w:tcBorders>
              <w:top w:val="single" w:sz="4" w:space="0" w:color="auto"/>
              <w:left w:val="single" w:sz="4" w:space="0" w:color="auto"/>
              <w:bottom w:val="single" w:sz="4" w:space="0" w:color="auto"/>
              <w:right w:val="single" w:sz="4" w:space="0" w:color="auto"/>
            </w:tcBorders>
            <w:hideMark/>
          </w:tcPr>
          <w:p w14:paraId="615CF63F" w14:textId="77777777" w:rsidR="00ED1A20" w:rsidRPr="004223FF" w:rsidRDefault="00ED1A20" w:rsidP="00FA45E1">
            <w:pPr>
              <w:ind w:right="-2"/>
              <w:jc w:val="center"/>
              <w:rPr>
                <w:color w:val="000000"/>
                <w:sz w:val="22"/>
                <w:szCs w:val="22"/>
              </w:rPr>
            </w:pPr>
            <w:r w:rsidRPr="004223FF">
              <w:rPr>
                <w:color w:val="000000"/>
                <w:sz w:val="22"/>
                <w:szCs w:val="22"/>
              </w:rPr>
              <w:t>с 01.01.2018</w:t>
            </w:r>
          </w:p>
        </w:tc>
        <w:tc>
          <w:tcPr>
            <w:tcW w:w="1766" w:type="dxa"/>
            <w:tcBorders>
              <w:top w:val="single" w:sz="4" w:space="0" w:color="auto"/>
              <w:left w:val="single" w:sz="4" w:space="0" w:color="auto"/>
              <w:bottom w:val="single" w:sz="4" w:space="0" w:color="auto"/>
              <w:right w:val="single" w:sz="4" w:space="0" w:color="auto"/>
            </w:tcBorders>
            <w:vAlign w:val="center"/>
          </w:tcPr>
          <w:p w14:paraId="465FB769" w14:textId="77777777" w:rsidR="00ED1A20" w:rsidRPr="004223FF" w:rsidRDefault="00ED1A20" w:rsidP="00FA45E1">
            <w:pPr>
              <w:jc w:val="center"/>
              <w:rPr>
                <w:sz w:val="22"/>
                <w:szCs w:val="22"/>
              </w:rPr>
            </w:pPr>
            <w:r w:rsidRPr="004223FF">
              <w:rPr>
                <w:sz w:val="22"/>
                <w:szCs w:val="22"/>
              </w:rPr>
              <w:t>27,</w:t>
            </w:r>
            <w:r>
              <w:rPr>
                <w:sz w:val="22"/>
                <w:szCs w:val="22"/>
              </w:rPr>
              <w:t>38</w:t>
            </w:r>
          </w:p>
        </w:tc>
        <w:tc>
          <w:tcPr>
            <w:tcW w:w="1353" w:type="dxa"/>
            <w:tcBorders>
              <w:top w:val="single" w:sz="4" w:space="0" w:color="auto"/>
              <w:left w:val="single" w:sz="4" w:space="0" w:color="auto"/>
              <w:bottom w:val="single" w:sz="4" w:space="0" w:color="auto"/>
              <w:right w:val="single" w:sz="4" w:space="0" w:color="auto"/>
            </w:tcBorders>
            <w:hideMark/>
          </w:tcPr>
          <w:p w14:paraId="610C1FE5" w14:textId="77777777" w:rsidR="00ED1A20" w:rsidRPr="004223FF" w:rsidRDefault="00ED1A20" w:rsidP="00FA45E1">
            <w:pPr>
              <w:jc w:val="center"/>
              <w:rPr>
                <w:sz w:val="22"/>
                <w:szCs w:val="22"/>
              </w:rPr>
            </w:pPr>
            <w:r w:rsidRPr="004223FF">
              <w:rPr>
                <w:sz w:val="22"/>
                <w:szCs w:val="22"/>
              </w:rPr>
              <w:t>x</w:t>
            </w:r>
          </w:p>
        </w:tc>
      </w:tr>
      <w:tr w:rsidR="00ED1A20" w:rsidRPr="00CB24D7" w14:paraId="3C5AC1C7" w14:textId="77777777" w:rsidTr="00FA45E1">
        <w:trPr>
          <w:trHeight w:val="277"/>
        </w:trPr>
        <w:tc>
          <w:tcPr>
            <w:tcW w:w="2789" w:type="dxa"/>
            <w:vMerge/>
            <w:tcBorders>
              <w:left w:val="single" w:sz="4" w:space="0" w:color="auto"/>
              <w:right w:val="single" w:sz="4" w:space="0" w:color="auto"/>
            </w:tcBorders>
            <w:vAlign w:val="center"/>
            <w:hideMark/>
          </w:tcPr>
          <w:p w14:paraId="41983EFA" w14:textId="77777777" w:rsidR="00ED1A20" w:rsidRPr="004223FF" w:rsidRDefault="00ED1A20" w:rsidP="00FA45E1">
            <w:pPr>
              <w:ind w:right="-2"/>
              <w:jc w:val="cente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08B4C8E0" w14:textId="77777777" w:rsidR="00ED1A20" w:rsidRPr="004223FF" w:rsidRDefault="00ED1A20" w:rsidP="00FA45E1">
            <w:pPr>
              <w:rPr>
                <w:color w:val="000000"/>
                <w:sz w:val="22"/>
                <w:szCs w:val="22"/>
              </w:rPr>
            </w:pPr>
          </w:p>
        </w:tc>
        <w:tc>
          <w:tcPr>
            <w:tcW w:w="1743" w:type="dxa"/>
            <w:tcBorders>
              <w:top w:val="single" w:sz="4" w:space="0" w:color="auto"/>
              <w:left w:val="single" w:sz="4" w:space="0" w:color="auto"/>
              <w:bottom w:val="single" w:sz="4" w:space="0" w:color="auto"/>
              <w:right w:val="single" w:sz="4" w:space="0" w:color="auto"/>
            </w:tcBorders>
            <w:hideMark/>
          </w:tcPr>
          <w:p w14:paraId="1A8AFADD" w14:textId="77777777" w:rsidR="00ED1A20" w:rsidRPr="004223FF" w:rsidRDefault="00ED1A20" w:rsidP="00FA45E1">
            <w:pPr>
              <w:ind w:right="-2"/>
              <w:jc w:val="center"/>
              <w:rPr>
                <w:color w:val="000000"/>
                <w:sz w:val="22"/>
                <w:szCs w:val="22"/>
              </w:rPr>
            </w:pPr>
            <w:r w:rsidRPr="004223FF">
              <w:rPr>
                <w:color w:val="000000"/>
                <w:sz w:val="22"/>
                <w:szCs w:val="22"/>
              </w:rPr>
              <w:t>с 01.07.2018</w:t>
            </w:r>
          </w:p>
        </w:tc>
        <w:tc>
          <w:tcPr>
            <w:tcW w:w="1766" w:type="dxa"/>
            <w:tcBorders>
              <w:top w:val="single" w:sz="4" w:space="0" w:color="auto"/>
              <w:left w:val="single" w:sz="4" w:space="0" w:color="auto"/>
              <w:bottom w:val="single" w:sz="4" w:space="0" w:color="auto"/>
              <w:right w:val="single" w:sz="4" w:space="0" w:color="auto"/>
            </w:tcBorders>
            <w:vAlign w:val="center"/>
          </w:tcPr>
          <w:p w14:paraId="60C6C0AE" w14:textId="77777777" w:rsidR="00ED1A20" w:rsidRPr="004223FF" w:rsidRDefault="00ED1A20" w:rsidP="00FA45E1">
            <w:pPr>
              <w:jc w:val="center"/>
              <w:rPr>
                <w:sz w:val="22"/>
                <w:szCs w:val="22"/>
              </w:rPr>
            </w:pPr>
            <w:r w:rsidRPr="004223FF">
              <w:rPr>
                <w:sz w:val="22"/>
                <w:szCs w:val="22"/>
              </w:rPr>
              <w:t>2</w:t>
            </w:r>
            <w:r>
              <w:rPr>
                <w:sz w:val="22"/>
                <w:szCs w:val="22"/>
              </w:rPr>
              <w:t>7</w:t>
            </w:r>
            <w:r w:rsidRPr="004223FF">
              <w:rPr>
                <w:sz w:val="22"/>
                <w:szCs w:val="22"/>
              </w:rPr>
              <w:t>,</w:t>
            </w:r>
            <w:r>
              <w:rPr>
                <w:sz w:val="22"/>
                <w:szCs w:val="22"/>
              </w:rPr>
              <w:t>54</w:t>
            </w:r>
          </w:p>
        </w:tc>
        <w:tc>
          <w:tcPr>
            <w:tcW w:w="1353" w:type="dxa"/>
            <w:tcBorders>
              <w:top w:val="single" w:sz="4" w:space="0" w:color="auto"/>
              <w:left w:val="single" w:sz="4" w:space="0" w:color="auto"/>
              <w:bottom w:val="single" w:sz="4" w:space="0" w:color="auto"/>
              <w:right w:val="single" w:sz="4" w:space="0" w:color="auto"/>
            </w:tcBorders>
            <w:hideMark/>
          </w:tcPr>
          <w:p w14:paraId="43DACF98" w14:textId="77777777" w:rsidR="00ED1A20" w:rsidRPr="004223FF" w:rsidRDefault="00ED1A20" w:rsidP="00FA45E1">
            <w:pPr>
              <w:jc w:val="center"/>
              <w:rPr>
                <w:sz w:val="22"/>
                <w:szCs w:val="22"/>
              </w:rPr>
            </w:pPr>
            <w:r w:rsidRPr="004223FF">
              <w:rPr>
                <w:sz w:val="22"/>
                <w:szCs w:val="22"/>
              </w:rPr>
              <w:t>x</w:t>
            </w:r>
          </w:p>
        </w:tc>
      </w:tr>
      <w:tr w:rsidR="00ED1A20" w:rsidRPr="00CB24D7" w14:paraId="11E03D6A" w14:textId="77777777" w:rsidTr="00FA45E1">
        <w:trPr>
          <w:trHeight w:val="264"/>
        </w:trPr>
        <w:tc>
          <w:tcPr>
            <w:tcW w:w="2789" w:type="dxa"/>
            <w:vMerge/>
            <w:tcBorders>
              <w:left w:val="single" w:sz="4" w:space="0" w:color="auto"/>
              <w:right w:val="single" w:sz="4" w:space="0" w:color="auto"/>
            </w:tcBorders>
            <w:vAlign w:val="center"/>
          </w:tcPr>
          <w:p w14:paraId="00C8B4AE" w14:textId="77777777" w:rsidR="00ED1A20" w:rsidRPr="004223FF" w:rsidRDefault="00ED1A20" w:rsidP="00FA45E1">
            <w:pPr>
              <w:ind w:right="-2"/>
              <w:jc w:val="center"/>
              <w:rPr>
                <w:color w:val="000000"/>
                <w:sz w:val="22"/>
                <w:szCs w:val="22"/>
              </w:rPr>
            </w:pPr>
          </w:p>
        </w:tc>
        <w:tc>
          <w:tcPr>
            <w:tcW w:w="7559" w:type="dxa"/>
            <w:gridSpan w:val="4"/>
            <w:tcBorders>
              <w:top w:val="single" w:sz="4" w:space="0" w:color="auto"/>
              <w:left w:val="single" w:sz="4" w:space="0" w:color="auto"/>
              <w:bottom w:val="single" w:sz="4" w:space="0" w:color="auto"/>
            </w:tcBorders>
            <w:vAlign w:val="center"/>
          </w:tcPr>
          <w:p w14:paraId="2EC83255" w14:textId="77777777" w:rsidR="00ED1A20" w:rsidRPr="004223FF" w:rsidRDefault="00ED1A20" w:rsidP="00FA45E1">
            <w:pPr>
              <w:ind w:right="-2"/>
              <w:jc w:val="center"/>
              <w:rPr>
                <w:sz w:val="22"/>
                <w:szCs w:val="22"/>
              </w:rPr>
            </w:pPr>
            <w:r w:rsidRPr="004223FF">
              <w:rPr>
                <w:sz w:val="22"/>
                <w:szCs w:val="22"/>
              </w:rPr>
              <w:t>Тариф на теплоноситель, поставляемый потребителям</w:t>
            </w:r>
          </w:p>
          <w:p w14:paraId="513FA66B" w14:textId="77777777" w:rsidR="00ED1A20" w:rsidRPr="004223FF" w:rsidRDefault="00ED1A20" w:rsidP="00FA45E1">
            <w:pPr>
              <w:ind w:right="-2"/>
              <w:jc w:val="center"/>
              <w:rPr>
                <w:color w:val="000000"/>
                <w:sz w:val="22"/>
                <w:szCs w:val="22"/>
              </w:rPr>
            </w:pPr>
            <w:r w:rsidRPr="004223FF">
              <w:rPr>
                <w:sz w:val="22"/>
                <w:szCs w:val="22"/>
              </w:rPr>
              <w:t>(</w:t>
            </w:r>
            <w:r>
              <w:rPr>
                <w:sz w:val="22"/>
                <w:szCs w:val="22"/>
              </w:rPr>
              <w:t xml:space="preserve">без </w:t>
            </w:r>
            <w:r w:rsidRPr="004223FF">
              <w:rPr>
                <w:sz w:val="22"/>
                <w:szCs w:val="22"/>
              </w:rPr>
              <w:t>НДС)</w:t>
            </w:r>
          </w:p>
        </w:tc>
      </w:tr>
      <w:tr w:rsidR="00ED1A20" w:rsidRPr="00CB24D7" w14:paraId="31C7B4E1" w14:textId="77777777" w:rsidTr="00FA45E1">
        <w:trPr>
          <w:trHeight w:val="264"/>
        </w:trPr>
        <w:tc>
          <w:tcPr>
            <w:tcW w:w="2789" w:type="dxa"/>
            <w:vMerge/>
            <w:tcBorders>
              <w:left w:val="single" w:sz="4" w:space="0" w:color="auto"/>
              <w:right w:val="single" w:sz="4" w:space="0" w:color="auto"/>
            </w:tcBorders>
            <w:vAlign w:val="center"/>
            <w:hideMark/>
          </w:tcPr>
          <w:p w14:paraId="62A0C1E7" w14:textId="77777777" w:rsidR="00ED1A20" w:rsidRPr="004223FF" w:rsidRDefault="00ED1A20" w:rsidP="00FA45E1">
            <w:pPr>
              <w:ind w:right="-2"/>
              <w:jc w:val="center"/>
              <w:rPr>
                <w:color w:val="000000"/>
                <w:sz w:val="22"/>
                <w:szCs w:val="22"/>
              </w:rPr>
            </w:pPr>
          </w:p>
        </w:tc>
        <w:tc>
          <w:tcPr>
            <w:tcW w:w="2697" w:type="dxa"/>
            <w:vMerge w:val="restart"/>
            <w:tcBorders>
              <w:top w:val="single" w:sz="4" w:space="0" w:color="auto"/>
              <w:left w:val="single" w:sz="4" w:space="0" w:color="auto"/>
              <w:bottom w:val="single" w:sz="4" w:space="0" w:color="auto"/>
              <w:right w:val="single" w:sz="4" w:space="0" w:color="auto"/>
            </w:tcBorders>
            <w:vAlign w:val="center"/>
            <w:hideMark/>
          </w:tcPr>
          <w:p w14:paraId="4C3BB62D" w14:textId="77777777" w:rsidR="00ED1A20" w:rsidRPr="004223FF" w:rsidRDefault="00ED1A20" w:rsidP="00FA45E1">
            <w:pPr>
              <w:ind w:right="-2"/>
              <w:jc w:val="center"/>
              <w:rPr>
                <w:color w:val="000000"/>
                <w:sz w:val="22"/>
                <w:szCs w:val="22"/>
              </w:rPr>
            </w:pPr>
            <w:proofErr w:type="spellStart"/>
            <w:r w:rsidRPr="004223FF">
              <w:rPr>
                <w:color w:val="000000"/>
                <w:sz w:val="22"/>
                <w:szCs w:val="22"/>
              </w:rPr>
              <w:t>Одноставочный</w:t>
            </w:r>
            <w:proofErr w:type="spellEnd"/>
            <w:r w:rsidRPr="004223FF">
              <w:rPr>
                <w:color w:val="000000"/>
                <w:sz w:val="22"/>
                <w:szCs w:val="22"/>
              </w:rPr>
              <w:t xml:space="preserve"> </w:t>
            </w:r>
          </w:p>
          <w:p w14:paraId="29C8AE79" w14:textId="77777777" w:rsidR="00ED1A20" w:rsidRPr="004223FF" w:rsidRDefault="00ED1A20" w:rsidP="00FA45E1">
            <w:pPr>
              <w:ind w:right="-2"/>
              <w:jc w:val="center"/>
              <w:rPr>
                <w:color w:val="000000"/>
                <w:sz w:val="22"/>
                <w:szCs w:val="22"/>
                <w:vertAlign w:val="superscript"/>
              </w:rPr>
            </w:pPr>
            <w:r w:rsidRPr="004223FF">
              <w:rPr>
                <w:color w:val="000000"/>
                <w:sz w:val="22"/>
                <w:szCs w:val="22"/>
              </w:rPr>
              <w:t>руб./ м</w:t>
            </w:r>
            <w:r w:rsidRPr="004223FF">
              <w:rPr>
                <w:color w:val="000000"/>
                <w:sz w:val="22"/>
                <w:szCs w:val="22"/>
                <w:vertAlign w:val="superscript"/>
              </w:rPr>
              <w:t>3</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2DA0E6F" w14:textId="77777777" w:rsidR="00ED1A20" w:rsidRPr="004223FF" w:rsidRDefault="00ED1A20" w:rsidP="00FA45E1">
            <w:pPr>
              <w:ind w:right="-2"/>
              <w:jc w:val="center"/>
              <w:rPr>
                <w:color w:val="000000"/>
                <w:sz w:val="22"/>
                <w:szCs w:val="22"/>
              </w:rPr>
            </w:pPr>
            <w:r w:rsidRPr="004223FF">
              <w:rPr>
                <w:color w:val="000000"/>
                <w:sz w:val="22"/>
                <w:szCs w:val="22"/>
              </w:rPr>
              <w:t>с 01.01.2016</w:t>
            </w:r>
          </w:p>
        </w:tc>
        <w:tc>
          <w:tcPr>
            <w:tcW w:w="1766" w:type="dxa"/>
            <w:tcBorders>
              <w:top w:val="single" w:sz="4" w:space="0" w:color="auto"/>
              <w:left w:val="single" w:sz="4" w:space="0" w:color="auto"/>
              <w:bottom w:val="single" w:sz="4" w:space="0" w:color="auto"/>
              <w:right w:val="single" w:sz="4" w:space="0" w:color="auto"/>
            </w:tcBorders>
            <w:vAlign w:val="center"/>
          </w:tcPr>
          <w:p w14:paraId="52686DD2" w14:textId="77777777" w:rsidR="00ED1A20" w:rsidRPr="004223FF" w:rsidRDefault="00ED1A20" w:rsidP="00FA45E1">
            <w:pPr>
              <w:jc w:val="center"/>
              <w:rPr>
                <w:sz w:val="22"/>
                <w:szCs w:val="22"/>
              </w:rPr>
            </w:pPr>
            <w:r w:rsidRPr="004223FF">
              <w:rPr>
                <w:sz w:val="22"/>
                <w:szCs w:val="22"/>
              </w:rPr>
              <w:t>25,11</w:t>
            </w:r>
          </w:p>
        </w:tc>
        <w:tc>
          <w:tcPr>
            <w:tcW w:w="1353" w:type="dxa"/>
            <w:tcBorders>
              <w:top w:val="single" w:sz="4" w:space="0" w:color="auto"/>
              <w:left w:val="single" w:sz="4" w:space="0" w:color="auto"/>
              <w:bottom w:val="single" w:sz="4" w:space="0" w:color="auto"/>
              <w:right w:val="single" w:sz="4" w:space="0" w:color="auto"/>
            </w:tcBorders>
            <w:hideMark/>
          </w:tcPr>
          <w:p w14:paraId="0B4A05A8" w14:textId="77777777" w:rsidR="00ED1A20" w:rsidRPr="004223FF" w:rsidRDefault="00ED1A20" w:rsidP="00FA45E1">
            <w:pPr>
              <w:jc w:val="center"/>
              <w:rPr>
                <w:sz w:val="22"/>
                <w:szCs w:val="22"/>
              </w:rPr>
            </w:pPr>
            <w:r w:rsidRPr="004223FF">
              <w:rPr>
                <w:sz w:val="22"/>
                <w:szCs w:val="22"/>
              </w:rPr>
              <w:t>x</w:t>
            </w:r>
          </w:p>
        </w:tc>
      </w:tr>
      <w:tr w:rsidR="00ED1A20" w:rsidRPr="00CB24D7" w14:paraId="3BBCC4E4" w14:textId="77777777" w:rsidTr="00FA45E1">
        <w:trPr>
          <w:trHeight w:val="277"/>
        </w:trPr>
        <w:tc>
          <w:tcPr>
            <w:tcW w:w="2789" w:type="dxa"/>
            <w:vMerge/>
            <w:tcBorders>
              <w:left w:val="single" w:sz="4" w:space="0" w:color="auto"/>
              <w:right w:val="single" w:sz="4" w:space="0" w:color="auto"/>
            </w:tcBorders>
            <w:vAlign w:val="center"/>
            <w:hideMark/>
          </w:tcPr>
          <w:p w14:paraId="5572F414" w14:textId="77777777" w:rsidR="00ED1A20" w:rsidRPr="004223FF" w:rsidRDefault="00ED1A20" w:rsidP="00FA45E1">
            <w:pP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360A8306" w14:textId="77777777" w:rsidR="00ED1A20" w:rsidRPr="004223FF" w:rsidRDefault="00ED1A20" w:rsidP="00FA45E1">
            <w:pPr>
              <w:rPr>
                <w:color w:val="000000"/>
                <w:sz w:val="22"/>
                <w:szCs w:val="22"/>
                <w:vertAlign w:val="superscript"/>
              </w:rPr>
            </w:pPr>
          </w:p>
        </w:tc>
        <w:tc>
          <w:tcPr>
            <w:tcW w:w="1743" w:type="dxa"/>
            <w:tcBorders>
              <w:top w:val="single" w:sz="4" w:space="0" w:color="auto"/>
              <w:left w:val="single" w:sz="4" w:space="0" w:color="auto"/>
              <w:bottom w:val="single" w:sz="4" w:space="0" w:color="auto"/>
              <w:right w:val="single" w:sz="4" w:space="0" w:color="auto"/>
            </w:tcBorders>
            <w:hideMark/>
          </w:tcPr>
          <w:p w14:paraId="4C515C43" w14:textId="77777777" w:rsidR="00ED1A20" w:rsidRPr="004223FF" w:rsidRDefault="00ED1A20" w:rsidP="00FA45E1">
            <w:pPr>
              <w:ind w:right="-2"/>
              <w:jc w:val="center"/>
              <w:rPr>
                <w:color w:val="000000"/>
                <w:sz w:val="22"/>
                <w:szCs w:val="22"/>
              </w:rPr>
            </w:pPr>
            <w:r w:rsidRPr="004223FF">
              <w:rPr>
                <w:color w:val="000000"/>
                <w:sz w:val="22"/>
                <w:szCs w:val="22"/>
              </w:rPr>
              <w:t>с 01.07.2016</w:t>
            </w:r>
          </w:p>
        </w:tc>
        <w:tc>
          <w:tcPr>
            <w:tcW w:w="1766" w:type="dxa"/>
            <w:tcBorders>
              <w:top w:val="single" w:sz="4" w:space="0" w:color="auto"/>
              <w:left w:val="single" w:sz="4" w:space="0" w:color="auto"/>
              <w:bottom w:val="single" w:sz="4" w:space="0" w:color="auto"/>
              <w:right w:val="single" w:sz="4" w:space="0" w:color="auto"/>
            </w:tcBorders>
            <w:vAlign w:val="center"/>
          </w:tcPr>
          <w:p w14:paraId="684D636F" w14:textId="77777777" w:rsidR="00ED1A20" w:rsidRPr="004223FF" w:rsidRDefault="00ED1A20" w:rsidP="00FA45E1">
            <w:pPr>
              <w:jc w:val="center"/>
              <w:rPr>
                <w:sz w:val="22"/>
                <w:szCs w:val="22"/>
              </w:rPr>
            </w:pPr>
            <w:r w:rsidRPr="004223FF">
              <w:rPr>
                <w:sz w:val="22"/>
                <w:szCs w:val="22"/>
              </w:rPr>
              <w:t>26,47</w:t>
            </w:r>
          </w:p>
        </w:tc>
        <w:tc>
          <w:tcPr>
            <w:tcW w:w="1353" w:type="dxa"/>
            <w:tcBorders>
              <w:top w:val="single" w:sz="4" w:space="0" w:color="auto"/>
              <w:left w:val="single" w:sz="4" w:space="0" w:color="auto"/>
              <w:bottom w:val="single" w:sz="4" w:space="0" w:color="auto"/>
              <w:right w:val="single" w:sz="4" w:space="0" w:color="auto"/>
            </w:tcBorders>
            <w:hideMark/>
          </w:tcPr>
          <w:p w14:paraId="7BEC8525" w14:textId="77777777" w:rsidR="00ED1A20" w:rsidRPr="004223FF" w:rsidRDefault="00ED1A20" w:rsidP="00FA45E1">
            <w:pPr>
              <w:jc w:val="center"/>
              <w:rPr>
                <w:sz w:val="22"/>
                <w:szCs w:val="22"/>
              </w:rPr>
            </w:pPr>
            <w:r w:rsidRPr="004223FF">
              <w:rPr>
                <w:sz w:val="22"/>
                <w:szCs w:val="22"/>
              </w:rPr>
              <w:t>x</w:t>
            </w:r>
          </w:p>
        </w:tc>
      </w:tr>
      <w:tr w:rsidR="00ED1A20" w:rsidRPr="00CB24D7" w14:paraId="28A782F9" w14:textId="77777777" w:rsidTr="00FA45E1">
        <w:trPr>
          <w:trHeight w:val="289"/>
        </w:trPr>
        <w:tc>
          <w:tcPr>
            <w:tcW w:w="2789" w:type="dxa"/>
            <w:vMerge/>
            <w:tcBorders>
              <w:left w:val="single" w:sz="4" w:space="0" w:color="auto"/>
              <w:right w:val="single" w:sz="4" w:space="0" w:color="auto"/>
            </w:tcBorders>
            <w:vAlign w:val="center"/>
            <w:hideMark/>
          </w:tcPr>
          <w:p w14:paraId="53DA40C2" w14:textId="77777777" w:rsidR="00ED1A20" w:rsidRPr="004223FF" w:rsidRDefault="00ED1A20" w:rsidP="00FA45E1">
            <w:pP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76F33BD3" w14:textId="77777777" w:rsidR="00ED1A20" w:rsidRPr="004223FF" w:rsidRDefault="00ED1A20" w:rsidP="00FA45E1">
            <w:pPr>
              <w:rPr>
                <w:color w:val="000000"/>
                <w:sz w:val="22"/>
                <w:szCs w:val="22"/>
                <w:vertAlign w:val="superscript"/>
              </w:rPr>
            </w:pPr>
          </w:p>
        </w:tc>
        <w:tc>
          <w:tcPr>
            <w:tcW w:w="1743" w:type="dxa"/>
            <w:tcBorders>
              <w:top w:val="single" w:sz="4" w:space="0" w:color="auto"/>
              <w:left w:val="single" w:sz="4" w:space="0" w:color="auto"/>
              <w:bottom w:val="single" w:sz="4" w:space="0" w:color="auto"/>
              <w:right w:val="single" w:sz="4" w:space="0" w:color="auto"/>
            </w:tcBorders>
            <w:hideMark/>
          </w:tcPr>
          <w:p w14:paraId="6C4AF653" w14:textId="77777777" w:rsidR="00ED1A20" w:rsidRPr="004223FF" w:rsidRDefault="00ED1A20" w:rsidP="00FA45E1">
            <w:pPr>
              <w:ind w:right="-2"/>
              <w:jc w:val="center"/>
              <w:rPr>
                <w:color w:val="000000"/>
                <w:sz w:val="22"/>
                <w:szCs w:val="22"/>
              </w:rPr>
            </w:pPr>
            <w:r w:rsidRPr="004223FF">
              <w:rPr>
                <w:color w:val="000000"/>
                <w:sz w:val="22"/>
                <w:szCs w:val="22"/>
              </w:rPr>
              <w:t>с 01.01.2017</w:t>
            </w:r>
          </w:p>
        </w:tc>
        <w:tc>
          <w:tcPr>
            <w:tcW w:w="1766" w:type="dxa"/>
            <w:tcBorders>
              <w:top w:val="single" w:sz="4" w:space="0" w:color="auto"/>
              <w:left w:val="single" w:sz="4" w:space="0" w:color="auto"/>
              <w:bottom w:val="single" w:sz="4" w:space="0" w:color="auto"/>
              <w:right w:val="single" w:sz="4" w:space="0" w:color="auto"/>
            </w:tcBorders>
            <w:vAlign w:val="center"/>
          </w:tcPr>
          <w:p w14:paraId="12D8C4EB" w14:textId="77777777" w:rsidR="00ED1A20" w:rsidRPr="004223FF" w:rsidRDefault="00ED1A20" w:rsidP="00FA45E1">
            <w:pPr>
              <w:jc w:val="center"/>
              <w:rPr>
                <w:sz w:val="22"/>
                <w:szCs w:val="22"/>
              </w:rPr>
            </w:pPr>
            <w:r w:rsidRPr="004223FF">
              <w:rPr>
                <w:sz w:val="22"/>
                <w:szCs w:val="22"/>
              </w:rPr>
              <w:t>26,</w:t>
            </w:r>
            <w:r>
              <w:rPr>
                <w:sz w:val="22"/>
                <w:szCs w:val="22"/>
              </w:rPr>
              <w:t>63</w:t>
            </w:r>
          </w:p>
        </w:tc>
        <w:tc>
          <w:tcPr>
            <w:tcW w:w="1353" w:type="dxa"/>
            <w:tcBorders>
              <w:top w:val="single" w:sz="4" w:space="0" w:color="auto"/>
              <w:left w:val="single" w:sz="4" w:space="0" w:color="auto"/>
              <w:bottom w:val="single" w:sz="4" w:space="0" w:color="auto"/>
              <w:right w:val="single" w:sz="4" w:space="0" w:color="auto"/>
            </w:tcBorders>
            <w:hideMark/>
          </w:tcPr>
          <w:p w14:paraId="21071B1A" w14:textId="77777777" w:rsidR="00ED1A20" w:rsidRPr="004223FF" w:rsidRDefault="00ED1A20" w:rsidP="00FA45E1">
            <w:pPr>
              <w:jc w:val="center"/>
              <w:rPr>
                <w:sz w:val="22"/>
                <w:szCs w:val="22"/>
              </w:rPr>
            </w:pPr>
            <w:r w:rsidRPr="004223FF">
              <w:rPr>
                <w:sz w:val="22"/>
                <w:szCs w:val="22"/>
              </w:rPr>
              <w:t>x</w:t>
            </w:r>
          </w:p>
        </w:tc>
      </w:tr>
      <w:tr w:rsidR="00ED1A20" w:rsidRPr="00CB24D7" w14:paraId="34C14FF1" w14:textId="77777777" w:rsidTr="00FA45E1">
        <w:trPr>
          <w:trHeight w:val="277"/>
        </w:trPr>
        <w:tc>
          <w:tcPr>
            <w:tcW w:w="2789" w:type="dxa"/>
            <w:vMerge/>
            <w:tcBorders>
              <w:left w:val="single" w:sz="4" w:space="0" w:color="auto"/>
              <w:right w:val="single" w:sz="4" w:space="0" w:color="auto"/>
            </w:tcBorders>
            <w:vAlign w:val="center"/>
            <w:hideMark/>
          </w:tcPr>
          <w:p w14:paraId="3D584BB8" w14:textId="77777777" w:rsidR="00ED1A20" w:rsidRPr="004223FF" w:rsidRDefault="00ED1A20" w:rsidP="00FA45E1">
            <w:pP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7F5DB3B2" w14:textId="77777777" w:rsidR="00ED1A20" w:rsidRPr="004223FF" w:rsidRDefault="00ED1A20" w:rsidP="00FA45E1">
            <w:pPr>
              <w:rPr>
                <w:color w:val="000000"/>
                <w:sz w:val="22"/>
                <w:szCs w:val="22"/>
                <w:vertAlign w:val="superscript"/>
              </w:rPr>
            </w:pPr>
          </w:p>
        </w:tc>
        <w:tc>
          <w:tcPr>
            <w:tcW w:w="1743" w:type="dxa"/>
            <w:tcBorders>
              <w:top w:val="single" w:sz="4" w:space="0" w:color="auto"/>
              <w:left w:val="single" w:sz="4" w:space="0" w:color="auto"/>
              <w:bottom w:val="single" w:sz="4" w:space="0" w:color="auto"/>
              <w:right w:val="single" w:sz="4" w:space="0" w:color="auto"/>
            </w:tcBorders>
            <w:hideMark/>
          </w:tcPr>
          <w:p w14:paraId="48C3BC68" w14:textId="77777777" w:rsidR="00ED1A20" w:rsidRPr="004223FF" w:rsidRDefault="00ED1A20" w:rsidP="00FA45E1">
            <w:pPr>
              <w:ind w:right="-2"/>
              <w:jc w:val="center"/>
              <w:rPr>
                <w:color w:val="000000"/>
                <w:sz w:val="22"/>
                <w:szCs w:val="22"/>
              </w:rPr>
            </w:pPr>
            <w:r w:rsidRPr="004223FF">
              <w:rPr>
                <w:color w:val="000000"/>
                <w:sz w:val="22"/>
                <w:szCs w:val="22"/>
              </w:rPr>
              <w:t>с 01.07.2017</w:t>
            </w:r>
          </w:p>
        </w:tc>
        <w:tc>
          <w:tcPr>
            <w:tcW w:w="1766" w:type="dxa"/>
            <w:tcBorders>
              <w:top w:val="single" w:sz="4" w:space="0" w:color="auto"/>
              <w:left w:val="single" w:sz="4" w:space="0" w:color="auto"/>
              <w:bottom w:val="single" w:sz="4" w:space="0" w:color="auto"/>
              <w:right w:val="single" w:sz="4" w:space="0" w:color="auto"/>
            </w:tcBorders>
            <w:vAlign w:val="center"/>
          </w:tcPr>
          <w:p w14:paraId="181FCEA8" w14:textId="77777777" w:rsidR="00ED1A20" w:rsidRPr="004223FF" w:rsidRDefault="00ED1A20" w:rsidP="00FA45E1">
            <w:pPr>
              <w:jc w:val="center"/>
              <w:rPr>
                <w:sz w:val="22"/>
                <w:szCs w:val="22"/>
              </w:rPr>
            </w:pPr>
            <w:r w:rsidRPr="004223FF">
              <w:rPr>
                <w:sz w:val="22"/>
                <w:szCs w:val="22"/>
              </w:rPr>
              <w:t>27,</w:t>
            </w:r>
            <w:r>
              <w:rPr>
                <w:sz w:val="22"/>
                <w:szCs w:val="22"/>
              </w:rPr>
              <w:t>83</w:t>
            </w:r>
          </w:p>
        </w:tc>
        <w:tc>
          <w:tcPr>
            <w:tcW w:w="1353" w:type="dxa"/>
            <w:tcBorders>
              <w:top w:val="single" w:sz="4" w:space="0" w:color="auto"/>
              <w:left w:val="single" w:sz="4" w:space="0" w:color="auto"/>
              <w:bottom w:val="single" w:sz="4" w:space="0" w:color="auto"/>
              <w:right w:val="single" w:sz="4" w:space="0" w:color="auto"/>
            </w:tcBorders>
            <w:hideMark/>
          </w:tcPr>
          <w:p w14:paraId="1747B396" w14:textId="77777777" w:rsidR="00ED1A20" w:rsidRPr="004223FF" w:rsidRDefault="00ED1A20" w:rsidP="00FA45E1">
            <w:pPr>
              <w:jc w:val="center"/>
              <w:rPr>
                <w:sz w:val="22"/>
                <w:szCs w:val="22"/>
              </w:rPr>
            </w:pPr>
            <w:r w:rsidRPr="004223FF">
              <w:rPr>
                <w:sz w:val="22"/>
                <w:szCs w:val="22"/>
              </w:rPr>
              <w:t>x</w:t>
            </w:r>
          </w:p>
        </w:tc>
      </w:tr>
      <w:tr w:rsidR="00ED1A20" w:rsidRPr="00CB24D7" w14:paraId="0B0D3C46" w14:textId="77777777" w:rsidTr="00FA45E1">
        <w:trPr>
          <w:trHeight w:val="277"/>
        </w:trPr>
        <w:tc>
          <w:tcPr>
            <w:tcW w:w="2789" w:type="dxa"/>
            <w:vMerge/>
            <w:tcBorders>
              <w:left w:val="single" w:sz="4" w:space="0" w:color="auto"/>
              <w:right w:val="single" w:sz="4" w:space="0" w:color="auto"/>
            </w:tcBorders>
            <w:vAlign w:val="center"/>
            <w:hideMark/>
          </w:tcPr>
          <w:p w14:paraId="7724B135" w14:textId="77777777" w:rsidR="00ED1A20" w:rsidRPr="004223FF" w:rsidRDefault="00ED1A20" w:rsidP="00FA45E1">
            <w:pP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55AF243B" w14:textId="77777777" w:rsidR="00ED1A20" w:rsidRPr="004223FF" w:rsidRDefault="00ED1A20" w:rsidP="00FA45E1">
            <w:pPr>
              <w:rPr>
                <w:color w:val="000000"/>
                <w:sz w:val="22"/>
                <w:szCs w:val="22"/>
                <w:vertAlign w:val="superscript"/>
              </w:rPr>
            </w:pPr>
          </w:p>
        </w:tc>
        <w:tc>
          <w:tcPr>
            <w:tcW w:w="1743" w:type="dxa"/>
            <w:tcBorders>
              <w:top w:val="single" w:sz="4" w:space="0" w:color="auto"/>
              <w:left w:val="single" w:sz="4" w:space="0" w:color="auto"/>
              <w:bottom w:val="single" w:sz="4" w:space="0" w:color="auto"/>
              <w:right w:val="single" w:sz="4" w:space="0" w:color="auto"/>
            </w:tcBorders>
            <w:hideMark/>
          </w:tcPr>
          <w:p w14:paraId="3B0DCD84" w14:textId="77777777" w:rsidR="00ED1A20" w:rsidRPr="004223FF" w:rsidRDefault="00ED1A20" w:rsidP="00FA45E1">
            <w:pPr>
              <w:ind w:right="-2"/>
              <w:jc w:val="center"/>
              <w:rPr>
                <w:color w:val="000000"/>
                <w:sz w:val="22"/>
                <w:szCs w:val="22"/>
              </w:rPr>
            </w:pPr>
            <w:r w:rsidRPr="004223FF">
              <w:rPr>
                <w:color w:val="000000"/>
                <w:sz w:val="22"/>
                <w:szCs w:val="22"/>
              </w:rPr>
              <w:t>с 01.01.2018</w:t>
            </w:r>
          </w:p>
        </w:tc>
        <w:tc>
          <w:tcPr>
            <w:tcW w:w="1766" w:type="dxa"/>
            <w:tcBorders>
              <w:top w:val="single" w:sz="4" w:space="0" w:color="auto"/>
              <w:left w:val="single" w:sz="4" w:space="0" w:color="auto"/>
              <w:bottom w:val="single" w:sz="4" w:space="0" w:color="auto"/>
              <w:right w:val="single" w:sz="4" w:space="0" w:color="auto"/>
            </w:tcBorders>
            <w:vAlign w:val="center"/>
          </w:tcPr>
          <w:p w14:paraId="1B9211E1" w14:textId="77777777" w:rsidR="00ED1A20" w:rsidRPr="004223FF" w:rsidRDefault="00ED1A20" w:rsidP="00FA45E1">
            <w:pPr>
              <w:jc w:val="center"/>
              <w:rPr>
                <w:sz w:val="22"/>
                <w:szCs w:val="22"/>
              </w:rPr>
            </w:pPr>
            <w:r w:rsidRPr="004223FF">
              <w:rPr>
                <w:sz w:val="22"/>
                <w:szCs w:val="22"/>
              </w:rPr>
              <w:t>27,</w:t>
            </w:r>
            <w:r>
              <w:rPr>
                <w:sz w:val="22"/>
                <w:szCs w:val="22"/>
              </w:rPr>
              <w:t>38</w:t>
            </w:r>
          </w:p>
        </w:tc>
        <w:tc>
          <w:tcPr>
            <w:tcW w:w="1353" w:type="dxa"/>
            <w:tcBorders>
              <w:top w:val="single" w:sz="4" w:space="0" w:color="auto"/>
              <w:left w:val="single" w:sz="4" w:space="0" w:color="auto"/>
              <w:bottom w:val="single" w:sz="4" w:space="0" w:color="auto"/>
              <w:right w:val="single" w:sz="4" w:space="0" w:color="auto"/>
            </w:tcBorders>
            <w:hideMark/>
          </w:tcPr>
          <w:p w14:paraId="4DC49ECF" w14:textId="77777777" w:rsidR="00ED1A20" w:rsidRPr="004223FF" w:rsidRDefault="00ED1A20" w:rsidP="00FA45E1">
            <w:pPr>
              <w:jc w:val="center"/>
              <w:rPr>
                <w:sz w:val="22"/>
                <w:szCs w:val="22"/>
              </w:rPr>
            </w:pPr>
            <w:r w:rsidRPr="004223FF">
              <w:rPr>
                <w:sz w:val="22"/>
                <w:szCs w:val="22"/>
              </w:rPr>
              <w:t>x</w:t>
            </w:r>
          </w:p>
        </w:tc>
      </w:tr>
      <w:tr w:rsidR="00ED1A20" w:rsidRPr="00CB24D7" w14:paraId="1DED1427" w14:textId="77777777" w:rsidTr="00FA45E1">
        <w:trPr>
          <w:trHeight w:val="277"/>
        </w:trPr>
        <w:tc>
          <w:tcPr>
            <w:tcW w:w="2789" w:type="dxa"/>
            <w:vMerge/>
            <w:tcBorders>
              <w:left w:val="single" w:sz="4" w:space="0" w:color="auto"/>
              <w:right w:val="single" w:sz="4" w:space="0" w:color="auto"/>
            </w:tcBorders>
            <w:vAlign w:val="center"/>
            <w:hideMark/>
          </w:tcPr>
          <w:p w14:paraId="15CE1170" w14:textId="77777777" w:rsidR="00ED1A20" w:rsidRPr="004223FF" w:rsidRDefault="00ED1A20" w:rsidP="00FA45E1">
            <w:pP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1D7FBE85" w14:textId="77777777" w:rsidR="00ED1A20" w:rsidRPr="004223FF" w:rsidRDefault="00ED1A20" w:rsidP="00FA45E1">
            <w:pPr>
              <w:rPr>
                <w:color w:val="000000"/>
                <w:sz w:val="22"/>
                <w:szCs w:val="22"/>
                <w:vertAlign w:val="superscript"/>
              </w:rPr>
            </w:pPr>
          </w:p>
        </w:tc>
        <w:tc>
          <w:tcPr>
            <w:tcW w:w="1743" w:type="dxa"/>
            <w:tcBorders>
              <w:top w:val="single" w:sz="4" w:space="0" w:color="auto"/>
              <w:left w:val="single" w:sz="4" w:space="0" w:color="auto"/>
              <w:bottom w:val="single" w:sz="4" w:space="0" w:color="auto"/>
              <w:right w:val="single" w:sz="4" w:space="0" w:color="auto"/>
            </w:tcBorders>
            <w:hideMark/>
          </w:tcPr>
          <w:p w14:paraId="48BCBD12" w14:textId="77777777" w:rsidR="00ED1A20" w:rsidRPr="004223FF" w:rsidRDefault="00ED1A20" w:rsidP="00FA45E1">
            <w:pPr>
              <w:ind w:right="-2"/>
              <w:jc w:val="center"/>
              <w:rPr>
                <w:color w:val="000000"/>
                <w:sz w:val="22"/>
                <w:szCs w:val="22"/>
              </w:rPr>
            </w:pPr>
            <w:r w:rsidRPr="004223FF">
              <w:rPr>
                <w:color w:val="000000"/>
                <w:sz w:val="22"/>
                <w:szCs w:val="22"/>
              </w:rPr>
              <w:t>с 01.07.2018</w:t>
            </w:r>
          </w:p>
        </w:tc>
        <w:tc>
          <w:tcPr>
            <w:tcW w:w="1766" w:type="dxa"/>
            <w:tcBorders>
              <w:top w:val="single" w:sz="4" w:space="0" w:color="auto"/>
              <w:left w:val="single" w:sz="4" w:space="0" w:color="auto"/>
              <w:bottom w:val="single" w:sz="4" w:space="0" w:color="auto"/>
              <w:right w:val="single" w:sz="4" w:space="0" w:color="auto"/>
            </w:tcBorders>
            <w:vAlign w:val="center"/>
          </w:tcPr>
          <w:p w14:paraId="0BAE43B1" w14:textId="77777777" w:rsidR="00ED1A20" w:rsidRPr="004223FF" w:rsidRDefault="00ED1A20" w:rsidP="00FA45E1">
            <w:pPr>
              <w:jc w:val="center"/>
              <w:rPr>
                <w:sz w:val="22"/>
                <w:szCs w:val="22"/>
              </w:rPr>
            </w:pPr>
            <w:r w:rsidRPr="004223FF">
              <w:rPr>
                <w:sz w:val="22"/>
                <w:szCs w:val="22"/>
              </w:rPr>
              <w:t>2</w:t>
            </w:r>
            <w:r>
              <w:rPr>
                <w:sz w:val="22"/>
                <w:szCs w:val="22"/>
              </w:rPr>
              <w:t>7</w:t>
            </w:r>
            <w:r w:rsidRPr="004223FF">
              <w:rPr>
                <w:sz w:val="22"/>
                <w:szCs w:val="22"/>
              </w:rPr>
              <w:t>,</w:t>
            </w:r>
            <w:r>
              <w:rPr>
                <w:sz w:val="22"/>
                <w:szCs w:val="22"/>
              </w:rPr>
              <w:t>54</w:t>
            </w:r>
          </w:p>
        </w:tc>
        <w:tc>
          <w:tcPr>
            <w:tcW w:w="1353" w:type="dxa"/>
            <w:tcBorders>
              <w:top w:val="single" w:sz="4" w:space="0" w:color="auto"/>
              <w:left w:val="single" w:sz="4" w:space="0" w:color="auto"/>
              <w:bottom w:val="single" w:sz="4" w:space="0" w:color="auto"/>
              <w:right w:val="single" w:sz="4" w:space="0" w:color="auto"/>
            </w:tcBorders>
            <w:hideMark/>
          </w:tcPr>
          <w:p w14:paraId="3767A336" w14:textId="77777777" w:rsidR="00ED1A20" w:rsidRPr="004223FF" w:rsidRDefault="00ED1A20" w:rsidP="00FA45E1">
            <w:pPr>
              <w:jc w:val="center"/>
              <w:rPr>
                <w:sz w:val="22"/>
                <w:szCs w:val="22"/>
              </w:rPr>
            </w:pPr>
            <w:r w:rsidRPr="004223FF">
              <w:rPr>
                <w:sz w:val="22"/>
                <w:szCs w:val="22"/>
              </w:rPr>
              <w:t>x</w:t>
            </w:r>
          </w:p>
        </w:tc>
      </w:tr>
      <w:tr w:rsidR="00ED1A20" w:rsidRPr="00CB24D7" w14:paraId="0A1086F0" w14:textId="77777777" w:rsidTr="00FA45E1">
        <w:trPr>
          <w:trHeight w:val="277"/>
        </w:trPr>
        <w:tc>
          <w:tcPr>
            <w:tcW w:w="2789" w:type="dxa"/>
            <w:vMerge/>
            <w:tcBorders>
              <w:left w:val="single" w:sz="4" w:space="0" w:color="auto"/>
              <w:right w:val="single" w:sz="4" w:space="0" w:color="auto"/>
            </w:tcBorders>
            <w:vAlign w:val="center"/>
            <w:hideMark/>
          </w:tcPr>
          <w:p w14:paraId="2B2AE53A" w14:textId="77777777" w:rsidR="00ED1A20" w:rsidRPr="004223FF" w:rsidRDefault="00ED1A20" w:rsidP="00FA45E1">
            <w:pPr>
              <w:rPr>
                <w:color w:val="000000"/>
                <w:sz w:val="22"/>
                <w:szCs w:val="22"/>
              </w:rPr>
            </w:pPr>
          </w:p>
        </w:tc>
        <w:tc>
          <w:tcPr>
            <w:tcW w:w="7559" w:type="dxa"/>
            <w:gridSpan w:val="4"/>
            <w:tcBorders>
              <w:top w:val="single" w:sz="4" w:space="0" w:color="auto"/>
              <w:left w:val="single" w:sz="4" w:space="0" w:color="auto"/>
              <w:bottom w:val="single" w:sz="4" w:space="0" w:color="auto"/>
              <w:right w:val="single" w:sz="4" w:space="0" w:color="auto"/>
            </w:tcBorders>
            <w:vAlign w:val="center"/>
            <w:hideMark/>
          </w:tcPr>
          <w:p w14:paraId="27A8995F" w14:textId="77777777" w:rsidR="00ED1A20" w:rsidRPr="004223FF" w:rsidRDefault="00ED1A20" w:rsidP="00FA45E1">
            <w:pPr>
              <w:ind w:right="-2"/>
              <w:jc w:val="center"/>
              <w:rPr>
                <w:color w:val="000000"/>
                <w:sz w:val="22"/>
                <w:szCs w:val="22"/>
              </w:rPr>
            </w:pPr>
            <w:r w:rsidRPr="004223FF">
              <w:rPr>
                <w:sz w:val="22"/>
                <w:szCs w:val="22"/>
              </w:rPr>
              <w:t>Население (тарифы указываются с учетом НДС) *</w:t>
            </w:r>
          </w:p>
        </w:tc>
      </w:tr>
      <w:tr w:rsidR="00ED1A20" w:rsidRPr="00CB24D7" w14:paraId="696CB929" w14:textId="77777777" w:rsidTr="00FA45E1">
        <w:trPr>
          <w:trHeight w:val="277"/>
        </w:trPr>
        <w:tc>
          <w:tcPr>
            <w:tcW w:w="2789" w:type="dxa"/>
            <w:vMerge/>
            <w:tcBorders>
              <w:left w:val="single" w:sz="4" w:space="0" w:color="auto"/>
              <w:right w:val="single" w:sz="4" w:space="0" w:color="auto"/>
            </w:tcBorders>
            <w:vAlign w:val="center"/>
            <w:hideMark/>
          </w:tcPr>
          <w:p w14:paraId="37156C38" w14:textId="77777777" w:rsidR="00ED1A20" w:rsidRPr="004223FF" w:rsidRDefault="00ED1A20" w:rsidP="00FA45E1">
            <w:pPr>
              <w:rPr>
                <w:color w:val="000000"/>
                <w:sz w:val="22"/>
                <w:szCs w:val="22"/>
              </w:rPr>
            </w:pPr>
          </w:p>
        </w:tc>
        <w:tc>
          <w:tcPr>
            <w:tcW w:w="2697" w:type="dxa"/>
            <w:vMerge w:val="restart"/>
            <w:tcBorders>
              <w:top w:val="single" w:sz="4" w:space="0" w:color="auto"/>
              <w:left w:val="single" w:sz="4" w:space="0" w:color="auto"/>
              <w:bottom w:val="single" w:sz="4" w:space="0" w:color="auto"/>
              <w:right w:val="single" w:sz="4" w:space="0" w:color="auto"/>
            </w:tcBorders>
            <w:vAlign w:val="center"/>
            <w:hideMark/>
          </w:tcPr>
          <w:p w14:paraId="4BE581AD" w14:textId="77777777" w:rsidR="00ED1A20" w:rsidRPr="004223FF" w:rsidRDefault="00ED1A20" w:rsidP="00FA45E1">
            <w:pPr>
              <w:ind w:right="-2"/>
              <w:jc w:val="center"/>
              <w:rPr>
                <w:color w:val="000000"/>
                <w:sz w:val="22"/>
                <w:szCs w:val="22"/>
              </w:rPr>
            </w:pPr>
            <w:proofErr w:type="spellStart"/>
            <w:r w:rsidRPr="004223FF">
              <w:rPr>
                <w:color w:val="000000"/>
                <w:sz w:val="22"/>
                <w:szCs w:val="22"/>
              </w:rPr>
              <w:t>Одноставочный</w:t>
            </w:r>
            <w:proofErr w:type="spellEnd"/>
            <w:r w:rsidRPr="004223FF">
              <w:rPr>
                <w:color w:val="000000"/>
                <w:sz w:val="22"/>
                <w:szCs w:val="22"/>
              </w:rPr>
              <w:t xml:space="preserve"> </w:t>
            </w:r>
          </w:p>
          <w:p w14:paraId="3EACA1D0" w14:textId="77777777" w:rsidR="00ED1A20" w:rsidRPr="004223FF" w:rsidRDefault="00ED1A20" w:rsidP="00FA45E1">
            <w:pPr>
              <w:ind w:right="-2"/>
              <w:jc w:val="center"/>
              <w:rPr>
                <w:color w:val="000000"/>
                <w:sz w:val="22"/>
                <w:szCs w:val="22"/>
                <w:vertAlign w:val="superscript"/>
              </w:rPr>
            </w:pPr>
            <w:r w:rsidRPr="004223FF">
              <w:rPr>
                <w:color w:val="000000"/>
                <w:sz w:val="22"/>
                <w:szCs w:val="22"/>
              </w:rPr>
              <w:t>руб./ м</w:t>
            </w:r>
            <w:r w:rsidRPr="004223FF">
              <w:rPr>
                <w:color w:val="000000"/>
                <w:sz w:val="22"/>
                <w:szCs w:val="22"/>
                <w:vertAlign w:val="superscript"/>
              </w:rPr>
              <w:t>3</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FC88BD7" w14:textId="77777777" w:rsidR="00ED1A20" w:rsidRPr="004223FF" w:rsidRDefault="00ED1A20" w:rsidP="00FA45E1">
            <w:pPr>
              <w:ind w:right="-2"/>
              <w:jc w:val="center"/>
              <w:rPr>
                <w:color w:val="000000"/>
                <w:sz w:val="22"/>
                <w:szCs w:val="22"/>
              </w:rPr>
            </w:pPr>
            <w:r w:rsidRPr="004223FF">
              <w:rPr>
                <w:color w:val="000000"/>
                <w:sz w:val="22"/>
                <w:szCs w:val="22"/>
              </w:rPr>
              <w:t>с 01.01.2016</w:t>
            </w:r>
          </w:p>
        </w:tc>
        <w:tc>
          <w:tcPr>
            <w:tcW w:w="1766" w:type="dxa"/>
            <w:tcBorders>
              <w:top w:val="single" w:sz="4" w:space="0" w:color="auto"/>
              <w:left w:val="single" w:sz="4" w:space="0" w:color="auto"/>
              <w:bottom w:val="single" w:sz="4" w:space="0" w:color="auto"/>
              <w:right w:val="single" w:sz="4" w:space="0" w:color="auto"/>
            </w:tcBorders>
            <w:vAlign w:val="center"/>
          </w:tcPr>
          <w:p w14:paraId="4BA9AACB" w14:textId="77777777" w:rsidR="00ED1A20" w:rsidRPr="004223FF" w:rsidRDefault="00ED1A20" w:rsidP="00FA45E1">
            <w:pPr>
              <w:jc w:val="center"/>
              <w:rPr>
                <w:sz w:val="22"/>
                <w:szCs w:val="22"/>
              </w:rPr>
            </w:pPr>
            <w:r w:rsidRPr="004223FF">
              <w:rPr>
                <w:sz w:val="22"/>
                <w:szCs w:val="22"/>
              </w:rPr>
              <w:t>29,63</w:t>
            </w:r>
          </w:p>
        </w:tc>
        <w:tc>
          <w:tcPr>
            <w:tcW w:w="1353" w:type="dxa"/>
            <w:tcBorders>
              <w:top w:val="single" w:sz="4" w:space="0" w:color="auto"/>
              <w:left w:val="single" w:sz="4" w:space="0" w:color="auto"/>
              <w:bottom w:val="single" w:sz="4" w:space="0" w:color="auto"/>
              <w:right w:val="single" w:sz="4" w:space="0" w:color="auto"/>
            </w:tcBorders>
            <w:hideMark/>
          </w:tcPr>
          <w:p w14:paraId="470A18F8" w14:textId="77777777" w:rsidR="00ED1A20" w:rsidRPr="004223FF" w:rsidRDefault="00ED1A20" w:rsidP="00FA45E1">
            <w:pPr>
              <w:jc w:val="center"/>
              <w:rPr>
                <w:sz w:val="22"/>
                <w:szCs w:val="22"/>
              </w:rPr>
            </w:pPr>
            <w:r w:rsidRPr="004223FF">
              <w:rPr>
                <w:sz w:val="22"/>
                <w:szCs w:val="22"/>
              </w:rPr>
              <w:t>x</w:t>
            </w:r>
          </w:p>
        </w:tc>
      </w:tr>
      <w:tr w:rsidR="00ED1A20" w:rsidRPr="00CB24D7" w14:paraId="1D548C9D" w14:textId="77777777" w:rsidTr="00FA45E1">
        <w:trPr>
          <w:trHeight w:val="277"/>
        </w:trPr>
        <w:tc>
          <w:tcPr>
            <w:tcW w:w="2789" w:type="dxa"/>
            <w:vMerge/>
            <w:tcBorders>
              <w:left w:val="single" w:sz="4" w:space="0" w:color="auto"/>
              <w:right w:val="single" w:sz="4" w:space="0" w:color="auto"/>
            </w:tcBorders>
            <w:vAlign w:val="center"/>
            <w:hideMark/>
          </w:tcPr>
          <w:p w14:paraId="0B083649" w14:textId="77777777" w:rsidR="00ED1A20" w:rsidRPr="004223FF" w:rsidRDefault="00ED1A20" w:rsidP="00FA45E1">
            <w:pP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55174092" w14:textId="77777777" w:rsidR="00ED1A20" w:rsidRPr="004223FF" w:rsidRDefault="00ED1A20" w:rsidP="00FA45E1">
            <w:pPr>
              <w:rPr>
                <w:color w:val="000000"/>
                <w:sz w:val="22"/>
                <w:szCs w:val="22"/>
                <w:vertAlign w:val="superscript"/>
              </w:rPr>
            </w:pPr>
          </w:p>
        </w:tc>
        <w:tc>
          <w:tcPr>
            <w:tcW w:w="1743" w:type="dxa"/>
            <w:tcBorders>
              <w:top w:val="single" w:sz="4" w:space="0" w:color="auto"/>
              <w:left w:val="single" w:sz="4" w:space="0" w:color="auto"/>
              <w:bottom w:val="single" w:sz="4" w:space="0" w:color="auto"/>
              <w:right w:val="single" w:sz="4" w:space="0" w:color="auto"/>
            </w:tcBorders>
            <w:hideMark/>
          </w:tcPr>
          <w:p w14:paraId="781507C3" w14:textId="77777777" w:rsidR="00ED1A20" w:rsidRPr="004223FF" w:rsidRDefault="00ED1A20" w:rsidP="00FA45E1">
            <w:pPr>
              <w:ind w:right="-2"/>
              <w:jc w:val="center"/>
              <w:rPr>
                <w:color w:val="000000"/>
                <w:sz w:val="22"/>
                <w:szCs w:val="22"/>
              </w:rPr>
            </w:pPr>
            <w:r w:rsidRPr="004223FF">
              <w:rPr>
                <w:color w:val="000000"/>
                <w:sz w:val="22"/>
                <w:szCs w:val="22"/>
              </w:rPr>
              <w:t>с 01.07.2016</w:t>
            </w:r>
          </w:p>
        </w:tc>
        <w:tc>
          <w:tcPr>
            <w:tcW w:w="1766" w:type="dxa"/>
            <w:tcBorders>
              <w:top w:val="single" w:sz="4" w:space="0" w:color="auto"/>
              <w:left w:val="single" w:sz="4" w:space="0" w:color="auto"/>
              <w:bottom w:val="single" w:sz="4" w:space="0" w:color="auto"/>
              <w:right w:val="single" w:sz="4" w:space="0" w:color="auto"/>
            </w:tcBorders>
            <w:vAlign w:val="center"/>
          </w:tcPr>
          <w:p w14:paraId="59D7C52A" w14:textId="77777777" w:rsidR="00ED1A20" w:rsidRPr="004223FF" w:rsidRDefault="00ED1A20" w:rsidP="00FA45E1">
            <w:pPr>
              <w:jc w:val="center"/>
              <w:rPr>
                <w:sz w:val="22"/>
                <w:szCs w:val="22"/>
              </w:rPr>
            </w:pPr>
            <w:r w:rsidRPr="004223FF">
              <w:rPr>
                <w:sz w:val="22"/>
                <w:szCs w:val="22"/>
              </w:rPr>
              <w:t>31,23</w:t>
            </w:r>
          </w:p>
        </w:tc>
        <w:tc>
          <w:tcPr>
            <w:tcW w:w="1353" w:type="dxa"/>
            <w:tcBorders>
              <w:top w:val="single" w:sz="4" w:space="0" w:color="auto"/>
              <w:left w:val="single" w:sz="4" w:space="0" w:color="auto"/>
              <w:bottom w:val="single" w:sz="4" w:space="0" w:color="auto"/>
              <w:right w:val="single" w:sz="4" w:space="0" w:color="auto"/>
            </w:tcBorders>
            <w:hideMark/>
          </w:tcPr>
          <w:p w14:paraId="45B3C9E1" w14:textId="77777777" w:rsidR="00ED1A20" w:rsidRPr="004223FF" w:rsidRDefault="00ED1A20" w:rsidP="00FA45E1">
            <w:pPr>
              <w:jc w:val="center"/>
              <w:rPr>
                <w:sz w:val="22"/>
                <w:szCs w:val="22"/>
              </w:rPr>
            </w:pPr>
            <w:r w:rsidRPr="004223FF">
              <w:rPr>
                <w:sz w:val="22"/>
                <w:szCs w:val="22"/>
              </w:rPr>
              <w:t>x</w:t>
            </w:r>
          </w:p>
        </w:tc>
      </w:tr>
      <w:tr w:rsidR="00ED1A20" w:rsidRPr="00CB24D7" w14:paraId="7C8A2827" w14:textId="77777777" w:rsidTr="00FA45E1">
        <w:trPr>
          <w:trHeight w:val="277"/>
        </w:trPr>
        <w:tc>
          <w:tcPr>
            <w:tcW w:w="2789" w:type="dxa"/>
            <w:vMerge/>
            <w:tcBorders>
              <w:left w:val="single" w:sz="4" w:space="0" w:color="auto"/>
              <w:right w:val="single" w:sz="4" w:space="0" w:color="auto"/>
            </w:tcBorders>
            <w:vAlign w:val="center"/>
            <w:hideMark/>
          </w:tcPr>
          <w:p w14:paraId="4FA32EA3" w14:textId="77777777" w:rsidR="00ED1A20" w:rsidRPr="004223FF" w:rsidRDefault="00ED1A20" w:rsidP="00FA45E1">
            <w:pP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4241079E" w14:textId="77777777" w:rsidR="00ED1A20" w:rsidRPr="004223FF" w:rsidRDefault="00ED1A20" w:rsidP="00FA45E1">
            <w:pPr>
              <w:rPr>
                <w:color w:val="000000"/>
                <w:sz w:val="22"/>
                <w:szCs w:val="22"/>
                <w:vertAlign w:val="superscript"/>
              </w:rPr>
            </w:pPr>
          </w:p>
        </w:tc>
        <w:tc>
          <w:tcPr>
            <w:tcW w:w="1743" w:type="dxa"/>
            <w:tcBorders>
              <w:top w:val="single" w:sz="4" w:space="0" w:color="auto"/>
              <w:left w:val="single" w:sz="4" w:space="0" w:color="auto"/>
              <w:bottom w:val="single" w:sz="4" w:space="0" w:color="auto"/>
              <w:right w:val="single" w:sz="4" w:space="0" w:color="auto"/>
            </w:tcBorders>
            <w:hideMark/>
          </w:tcPr>
          <w:p w14:paraId="53CE2186" w14:textId="77777777" w:rsidR="00ED1A20" w:rsidRPr="004223FF" w:rsidRDefault="00ED1A20" w:rsidP="00FA45E1">
            <w:pPr>
              <w:ind w:right="-2"/>
              <w:jc w:val="center"/>
              <w:rPr>
                <w:color w:val="000000"/>
                <w:sz w:val="22"/>
                <w:szCs w:val="22"/>
              </w:rPr>
            </w:pPr>
            <w:r w:rsidRPr="004223FF">
              <w:rPr>
                <w:color w:val="000000"/>
                <w:sz w:val="22"/>
                <w:szCs w:val="22"/>
              </w:rPr>
              <w:t>с 01.01.2017</w:t>
            </w:r>
          </w:p>
        </w:tc>
        <w:tc>
          <w:tcPr>
            <w:tcW w:w="1766" w:type="dxa"/>
            <w:tcBorders>
              <w:top w:val="single" w:sz="4" w:space="0" w:color="auto"/>
              <w:left w:val="single" w:sz="4" w:space="0" w:color="auto"/>
              <w:bottom w:val="single" w:sz="4" w:space="0" w:color="auto"/>
              <w:right w:val="single" w:sz="4" w:space="0" w:color="auto"/>
            </w:tcBorders>
            <w:vAlign w:val="center"/>
          </w:tcPr>
          <w:p w14:paraId="25E8E574" w14:textId="77777777" w:rsidR="00ED1A20" w:rsidRPr="004223FF" w:rsidRDefault="00ED1A20" w:rsidP="00FA45E1">
            <w:pPr>
              <w:jc w:val="center"/>
              <w:rPr>
                <w:sz w:val="22"/>
                <w:szCs w:val="22"/>
              </w:rPr>
            </w:pPr>
            <w:r w:rsidRPr="004223FF">
              <w:rPr>
                <w:sz w:val="22"/>
                <w:szCs w:val="22"/>
              </w:rPr>
              <w:t>31,</w:t>
            </w:r>
            <w:r>
              <w:rPr>
                <w:sz w:val="22"/>
                <w:szCs w:val="22"/>
              </w:rPr>
              <w:t>42</w:t>
            </w:r>
          </w:p>
        </w:tc>
        <w:tc>
          <w:tcPr>
            <w:tcW w:w="1353" w:type="dxa"/>
            <w:tcBorders>
              <w:top w:val="single" w:sz="4" w:space="0" w:color="auto"/>
              <w:left w:val="single" w:sz="4" w:space="0" w:color="auto"/>
              <w:bottom w:val="single" w:sz="4" w:space="0" w:color="auto"/>
              <w:right w:val="single" w:sz="4" w:space="0" w:color="auto"/>
            </w:tcBorders>
            <w:hideMark/>
          </w:tcPr>
          <w:p w14:paraId="72B74976" w14:textId="77777777" w:rsidR="00ED1A20" w:rsidRPr="004223FF" w:rsidRDefault="00ED1A20" w:rsidP="00FA45E1">
            <w:pPr>
              <w:jc w:val="center"/>
              <w:rPr>
                <w:sz w:val="22"/>
                <w:szCs w:val="22"/>
              </w:rPr>
            </w:pPr>
            <w:r w:rsidRPr="004223FF">
              <w:rPr>
                <w:sz w:val="22"/>
                <w:szCs w:val="22"/>
              </w:rPr>
              <w:t>x</w:t>
            </w:r>
          </w:p>
        </w:tc>
      </w:tr>
      <w:tr w:rsidR="00ED1A20" w:rsidRPr="00CB24D7" w14:paraId="19BB1CC3" w14:textId="77777777" w:rsidTr="00FA45E1">
        <w:trPr>
          <w:trHeight w:val="289"/>
        </w:trPr>
        <w:tc>
          <w:tcPr>
            <w:tcW w:w="2789" w:type="dxa"/>
            <w:vMerge/>
            <w:tcBorders>
              <w:left w:val="single" w:sz="4" w:space="0" w:color="auto"/>
              <w:right w:val="single" w:sz="4" w:space="0" w:color="auto"/>
            </w:tcBorders>
            <w:vAlign w:val="center"/>
            <w:hideMark/>
          </w:tcPr>
          <w:p w14:paraId="5B335CC6" w14:textId="77777777" w:rsidR="00ED1A20" w:rsidRPr="004223FF" w:rsidRDefault="00ED1A20" w:rsidP="00FA45E1">
            <w:pP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5C7AF477" w14:textId="77777777" w:rsidR="00ED1A20" w:rsidRPr="004223FF" w:rsidRDefault="00ED1A20" w:rsidP="00FA45E1">
            <w:pPr>
              <w:rPr>
                <w:color w:val="000000"/>
                <w:sz w:val="22"/>
                <w:szCs w:val="22"/>
                <w:vertAlign w:val="superscript"/>
              </w:rPr>
            </w:pPr>
          </w:p>
        </w:tc>
        <w:tc>
          <w:tcPr>
            <w:tcW w:w="1743" w:type="dxa"/>
            <w:tcBorders>
              <w:top w:val="single" w:sz="4" w:space="0" w:color="auto"/>
              <w:left w:val="single" w:sz="4" w:space="0" w:color="auto"/>
              <w:bottom w:val="single" w:sz="4" w:space="0" w:color="auto"/>
              <w:right w:val="single" w:sz="4" w:space="0" w:color="auto"/>
            </w:tcBorders>
            <w:hideMark/>
          </w:tcPr>
          <w:p w14:paraId="74015F94" w14:textId="77777777" w:rsidR="00ED1A20" w:rsidRPr="004223FF" w:rsidRDefault="00ED1A20" w:rsidP="00FA45E1">
            <w:pPr>
              <w:ind w:right="-2"/>
              <w:jc w:val="center"/>
              <w:rPr>
                <w:color w:val="000000"/>
                <w:sz w:val="22"/>
                <w:szCs w:val="22"/>
              </w:rPr>
            </w:pPr>
            <w:r w:rsidRPr="004223FF">
              <w:rPr>
                <w:color w:val="000000"/>
                <w:sz w:val="22"/>
                <w:szCs w:val="22"/>
              </w:rPr>
              <w:t>с 01.07.2017</w:t>
            </w:r>
          </w:p>
        </w:tc>
        <w:tc>
          <w:tcPr>
            <w:tcW w:w="1766" w:type="dxa"/>
            <w:tcBorders>
              <w:top w:val="single" w:sz="4" w:space="0" w:color="auto"/>
              <w:left w:val="single" w:sz="4" w:space="0" w:color="auto"/>
              <w:bottom w:val="single" w:sz="4" w:space="0" w:color="auto"/>
              <w:right w:val="single" w:sz="4" w:space="0" w:color="auto"/>
            </w:tcBorders>
            <w:vAlign w:val="center"/>
          </w:tcPr>
          <w:p w14:paraId="73BCB59C" w14:textId="77777777" w:rsidR="00ED1A20" w:rsidRPr="004223FF" w:rsidRDefault="00ED1A20" w:rsidP="00FA45E1">
            <w:pPr>
              <w:jc w:val="center"/>
              <w:rPr>
                <w:sz w:val="22"/>
                <w:szCs w:val="22"/>
              </w:rPr>
            </w:pPr>
            <w:r w:rsidRPr="004223FF">
              <w:rPr>
                <w:sz w:val="22"/>
                <w:szCs w:val="22"/>
              </w:rPr>
              <w:t>32,</w:t>
            </w:r>
            <w:r>
              <w:rPr>
                <w:sz w:val="22"/>
                <w:szCs w:val="22"/>
              </w:rPr>
              <w:t>84</w:t>
            </w:r>
          </w:p>
        </w:tc>
        <w:tc>
          <w:tcPr>
            <w:tcW w:w="1353" w:type="dxa"/>
            <w:tcBorders>
              <w:top w:val="single" w:sz="4" w:space="0" w:color="auto"/>
              <w:left w:val="single" w:sz="4" w:space="0" w:color="auto"/>
              <w:bottom w:val="single" w:sz="4" w:space="0" w:color="auto"/>
              <w:right w:val="single" w:sz="4" w:space="0" w:color="auto"/>
            </w:tcBorders>
            <w:hideMark/>
          </w:tcPr>
          <w:p w14:paraId="299023D3" w14:textId="77777777" w:rsidR="00ED1A20" w:rsidRPr="004223FF" w:rsidRDefault="00ED1A20" w:rsidP="00FA45E1">
            <w:pPr>
              <w:jc w:val="center"/>
              <w:rPr>
                <w:sz w:val="22"/>
                <w:szCs w:val="22"/>
              </w:rPr>
            </w:pPr>
            <w:r w:rsidRPr="004223FF">
              <w:rPr>
                <w:sz w:val="22"/>
                <w:szCs w:val="22"/>
              </w:rPr>
              <w:t>x</w:t>
            </w:r>
          </w:p>
        </w:tc>
      </w:tr>
      <w:tr w:rsidR="00ED1A20" w:rsidRPr="00CB24D7" w14:paraId="047038DF" w14:textId="77777777" w:rsidTr="00FA45E1">
        <w:trPr>
          <w:trHeight w:val="277"/>
        </w:trPr>
        <w:tc>
          <w:tcPr>
            <w:tcW w:w="2789" w:type="dxa"/>
            <w:vMerge/>
            <w:tcBorders>
              <w:left w:val="single" w:sz="4" w:space="0" w:color="auto"/>
              <w:right w:val="single" w:sz="4" w:space="0" w:color="auto"/>
            </w:tcBorders>
            <w:vAlign w:val="center"/>
            <w:hideMark/>
          </w:tcPr>
          <w:p w14:paraId="3A4B26C7" w14:textId="77777777" w:rsidR="00ED1A20" w:rsidRPr="004223FF" w:rsidRDefault="00ED1A20" w:rsidP="00FA45E1">
            <w:pP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701B7423" w14:textId="77777777" w:rsidR="00ED1A20" w:rsidRPr="004223FF" w:rsidRDefault="00ED1A20" w:rsidP="00FA45E1">
            <w:pPr>
              <w:rPr>
                <w:color w:val="000000"/>
                <w:sz w:val="22"/>
                <w:szCs w:val="22"/>
                <w:vertAlign w:val="superscript"/>
              </w:rPr>
            </w:pPr>
          </w:p>
        </w:tc>
        <w:tc>
          <w:tcPr>
            <w:tcW w:w="1743" w:type="dxa"/>
            <w:tcBorders>
              <w:top w:val="single" w:sz="4" w:space="0" w:color="auto"/>
              <w:left w:val="single" w:sz="4" w:space="0" w:color="auto"/>
              <w:bottom w:val="single" w:sz="4" w:space="0" w:color="auto"/>
              <w:right w:val="single" w:sz="4" w:space="0" w:color="auto"/>
            </w:tcBorders>
            <w:hideMark/>
          </w:tcPr>
          <w:p w14:paraId="6843465E" w14:textId="77777777" w:rsidR="00ED1A20" w:rsidRPr="004223FF" w:rsidRDefault="00ED1A20" w:rsidP="00FA45E1">
            <w:pPr>
              <w:ind w:right="-2"/>
              <w:jc w:val="center"/>
              <w:rPr>
                <w:color w:val="000000"/>
                <w:sz w:val="22"/>
                <w:szCs w:val="22"/>
              </w:rPr>
            </w:pPr>
            <w:r w:rsidRPr="004223FF">
              <w:rPr>
                <w:color w:val="000000"/>
                <w:sz w:val="22"/>
                <w:szCs w:val="22"/>
              </w:rPr>
              <w:t>с 01.01.2018</w:t>
            </w:r>
          </w:p>
        </w:tc>
        <w:tc>
          <w:tcPr>
            <w:tcW w:w="1766" w:type="dxa"/>
            <w:tcBorders>
              <w:top w:val="single" w:sz="4" w:space="0" w:color="auto"/>
              <w:left w:val="single" w:sz="4" w:space="0" w:color="auto"/>
              <w:bottom w:val="single" w:sz="4" w:space="0" w:color="auto"/>
              <w:right w:val="single" w:sz="4" w:space="0" w:color="auto"/>
            </w:tcBorders>
            <w:vAlign w:val="center"/>
          </w:tcPr>
          <w:p w14:paraId="77EF7476" w14:textId="77777777" w:rsidR="00ED1A20" w:rsidRPr="004223FF" w:rsidRDefault="00ED1A20" w:rsidP="00FA45E1">
            <w:pPr>
              <w:jc w:val="center"/>
              <w:rPr>
                <w:sz w:val="22"/>
                <w:szCs w:val="22"/>
              </w:rPr>
            </w:pPr>
            <w:r w:rsidRPr="004223FF">
              <w:rPr>
                <w:sz w:val="22"/>
                <w:szCs w:val="22"/>
              </w:rPr>
              <w:t>32,</w:t>
            </w:r>
            <w:r>
              <w:rPr>
                <w:sz w:val="22"/>
                <w:szCs w:val="22"/>
              </w:rPr>
              <w:t>31</w:t>
            </w:r>
          </w:p>
        </w:tc>
        <w:tc>
          <w:tcPr>
            <w:tcW w:w="1353" w:type="dxa"/>
            <w:tcBorders>
              <w:top w:val="single" w:sz="4" w:space="0" w:color="auto"/>
              <w:left w:val="single" w:sz="4" w:space="0" w:color="auto"/>
              <w:bottom w:val="single" w:sz="4" w:space="0" w:color="auto"/>
              <w:right w:val="single" w:sz="4" w:space="0" w:color="auto"/>
            </w:tcBorders>
            <w:hideMark/>
          </w:tcPr>
          <w:p w14:paraId="3853DDC9" w14:textId="77777777" w:rsidR="00ED1A20" w:rsidRPr="004223FF" w:rsidRDefault="00ED1A20" w:rsidP="00FA45E1">
            <w:pPr>
              <w:jc w:val="center"/>
              <w:rPr>
                <w:sz w:val="22"/>
                <w:szCs w:val="22"/>
              </w:rPr>
            </w:pPr>
            <w:r w:rsidRPr="004223FF">
              <w:rPr>
                <w:sz w:val="22"/>
                <w:szCs w:val="22"/>
              </w:rPr>
              <w:t>x</w:t>
            </w:r>
          </w:p>
        </w:tc>
      </w:tr>
      <w:tr w:rsidR="00ED1A20" w:rsidRPr="00CB24D7" w14:paraId="25DE2432" w14:textId="77777777" w:rsidTr="00FA45E1">
        <w:trPr>
          <w:trHeight w:val="264"/>
        </w:trPr>
        <w:tc>
          <w:tcPr>
            <w:tcW w:w="2789" w:type="dxa"/>
            <w:vMerge/>
            <w:tcBorders>
              <w:left w:val="single" w:sz="4" w:space="0" w:color="auto"/>
              <w:bottom w:val="single" w:sz="4" w:space="0" w:color="auto"/>
              <w:right w:val="single" w:sz="4" w:space="0" w:color="auto"/>
            </w:tcBorders>
            <w:vAlign w:val="center"/>
            <w:hideMark/>
          </w:tcPr>
          <w:p w14:paraId="6042761C" w14:textId="77777777" w:rsidR="00ED1A20" w:rsidRPr="004223FF" w:rsidRDefault="00ED1A20" w:rsidP="00FA45E1">
            <w:pPr>
              <w:rPr>
                <w:color w:val="000000"/>
                <w:sz w:val="22"/>
                <w:szCs w:val="22"/>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70BA0BBA" w14:textId="77777777" w:rsidR="00ED1A20" w:rsidRPr="004223FF" w:rsidRDefault="00ED1A20" w:rsidP="00FA45E1">
            <w:pPr>
              <w:rPr>
                <w:color w:val="000000"/>
                <w:sz w:val="22"/>
                <w:szCs w:val="22"/>
                <w:vertAlign w:val="superscript"/>
              </w:rPr>
            </w:pPr>
          </w:p>
        </w:tc>
        <w:tc>
          <w:tcPr>
            <w:tcW w:w="1743" w:type="dxa"/>
            <w:tcBorders>
              <w:top w:val="single" w:sz="4" w:space="0" w:color="auto"/>
              <w:left w:val="single" w:sz="4" w:space="0" w:color="auto"/>
              <w:bottom w:val="single" w:sz="4" w:space="0" w:color="auto"/>
              <w:right w:val="single" w:sz="4" w:space="0" w:color="auto"/>
            </w:tcBorders>
            <w:hideMark/>
          </w:tcPr>
          <w:p w14:paraId="2C60CC91" w14:textId="77777777" w:rsidR="00ED1A20" w:rsidRPr="004223FF" w:rsidRDefault="00ED1A20" w:rsidP="00FA45E1">
            <w:pPr>
              <w:ind w:right="-2"/>
              <w:jc w:val="center"/>
              <w:rPr>
                <w:color w:val="000000"/>
                <w:sz w:val="22"/>
                <w:szCs w:val="22"/>
              </w:rPr>
            </w:pPr>
            <w:r w:rsidRPr="004223FF">
              <w:rPr>
                <w:color w:val="000000"/>
                <w:sz w:val="22"/>
                <w:szCs w:val="22"/>
              </w:rPr>
              <w:t>с 01.07.2018</w:t>
            </w:r>
          </w:p>
        </w:tc>
        <w:tc>
          <w:tcPr>
            <w:tcW w:w="1766" w:type="dxa"/>
            <w:tcBorders>
              <w:top w:val="single" w:sz="4" w:space="0" w:color="auto"/>
              <w:left w:val="single" w:sz="4" w:space="0" w:color="auto"/>
              <w:bottom w:val="single" w:sz="4" w:space="0" w:color="auto"/>
              <w:right w:val="single" w:sz="4" w:space="0" w:color="auto"/>
            </w:tcBorders>
            <w:vAlign w:val="center"/>
          </w:tcPr>
          <w:p w14:paraId="1894A308" w14:textId="77777777" w:rsidR="00ED1A20" w:rsidRPr="004223FF" w:rsidRDefault="00ED1A20" w:rsidP="00FA45E1">
            <w:pPr>
              <w:jc w:val="center"/>
              <w:rPr>
                <w:sz w:val="22"/>
                <w:szCs w:val="22"/>
              </w:rPr>
            </w:pPr>
            <w:r w:rsidRPr="004223FF">
              <w:rPr>
                <w:sz w:val="22"/>
                <w:szCs w:val="22"/>
              </w:rPr>
              <w:t>3</w:t>
            </w:r>
            <w:r>
              <w:rPr>
                <w:sz w:val="22"/>
                <w:szCs w:val="22"/>
              </w:rPr>
              <w:t>2</w:t>
            </w:r>
            <w:r w:rsidRPr="004223FF">
              <w:rPr>
                <w:sz w:val="22"/>
                <w:szCs w:val="22"/>
              </w:rPr>
              <w:t>,</w:t>
            </w:r>
            <w:r>
              <w:rPr>
                <w:sz w:val="22"/>
                <w:szCs w:val="22"/>
              </w:rPr>
              <w:t>50</w:t>
            </w:r>
          </w:p>
        </w:tc>
        <w:tc>
          <w:tcPr>
            <w:tcW w:w="1353" w:type="dxa"/>
            <w:tcBorders>
              <w:top w:val="single" w:sz="4" w:space="0" w:color="auto"/>
              <w:left w:val="single" w:sz="4" w:space="0" w:color="auto"/>
              <w:bottom w:val="single" w:sz="4" w:space="0" w:color="auto"/>
              <w:right w:val="single" w:sz="4" w:space="0" w:color="auto"/>
            </w:tcBorders>
            <w:hideMark/>
          </w:tcPr>
          <w:p w14:paraId="193F20E8" w14:textId="77777777" w:rsidR="00ED1A20" w:rsidRPr="004223FF" w:rsidRDefault="00ED1A20" w:rsidP="00FA45E1">
            <w:pPr>
              <w:jc w:val="center"/>
              <w:rPr>
                <w:sz w:val="22"/>
                <w:szCs w:val="22"/>
              </w:rPr>
            </w:pPr>
            <w:r w:rsidRPr="004223FF">
              <w:rPr>
                <w:sz w:val="22"/>
                <w:szCs w:val="22"/>
              </w:rPr>
              <w:t>x</w:t>
            </w:r>
          </w:p>
        </w:tc>
      </w:tr>
    </w:tbl>
    <w:p w14:paraId="561F69AE" w14:textId="77777777" w:rsidR="00ED1A20" w:rsidRDefault="00ED1A20" w:rsidP="00ED1A20">
      <w:pPr>
        <w:tabs>
          <w:tab w:val="left" w:pos="567"/>
          <w:tab w:val="left" w:pos="851"/>
        </w:tabs>
        <w:ind w:firstLine="709"/>
        <w:jc w:val="both"/>
        <w:rPr>
          <w:color w:val="000000"/>
          <w:sz w:val="28"/>
        </w:rPr>
      </w:pPr>
      <w:r w:rsidRPr="00CB24D7">
        <w:rPr>
          <w:color w:val="000000"/>
          <w:sz w:val="28"/>
        </w:rPr>
        <w:t>* Выделяется в целях реализации пункта 6 статьи 168 Налогового кодекса Российской Федерации (часть вторая).</w:t>
      </w:r>
    </w:p>
    <w:p w14:paraId="0E26180C" w14:textId="77777777" w:rsidR="00ED1A20" w:rsidRDefault="00ED1A20" w:rsidP="00ED1A20">
      <w:pPr>
        <w:tabs>
          <w:tab w:val="left" w:pos="567"/>
          <w:tab w:val="left" w:pos="851"/>
        </w:tabs>
        <w:ind w:firstLine="709"/>
        <w:jc w:val="both"/>
        <w:rPr>
          <w:color w:val="000000"/>
          <w:sz w:val="28"/>
        </w:rPr>
      </w:pP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t xml:space="preserve">». </w:t>
      </w:r>
    </w:p>
    <w:p w14:paraId="31D378FB" w14:textId="60644D51" w:rsidR="00F71E75" w:rsidRDefault="00F71E75" w:rsidP="00ED1A20">
      <w:pPr>
        <w:ind w:left="567"/>
      </w:pPr>
    </w:p>
    <w:p w14:paraId="32E77DE9" w14:textId="77777777" w:rsidR="00ED1A20" w:rsidRDefault="00ED1A20" w:rsidP="00ED1A20">
      <w:pPr>
        <w:ind w:left="567"/>
        <w:sectPr w:rsidR="00ED1A20" w:rsidSect="00DD40F3">
          <w:pgSz w:w="11906" w:h="16838"/>
          <w:pgMar w:top="1134" w:right="850" w:bottom="709" w:left="568" w:header="708" w:footer="708" w:gutter="0"/>
          <w:cols w:space="708"/>
          <w:docGrid w:linePitch="360"/>
        </w:sectPr>
      </w:pPr>
    </w:p>
    <w:p w14:paraId="75D617E7" w14:textId="3A07BB9C" w:rsidR="00ED1A20" w:rsidRPr="00022D20" w:rsidRDefault="00ED1A20" w:rsidP="0068713E">
      <w:pPr>
        <w:ind w:left="-5435" w:right="-144" w:firstLine="16067"/>
        <w:jc w:val="center"/>
      </w:pPr>
      <w:r w:rsidRPr="00022D20">
        <w:lastRenderedPageBreak/>
        <w:t xml:space="preserve">Приложение № </w:t>
      </w:r>
      <w:r>
        <w:t>23</w:t>
      </w:r>
      <w:r w:rsidRPr="00022D20">
        <w:t xml:space="preserve"> к протоколу</w:t>
      </w:r>
    </w:p>
    <w:p w14:paraId="315FE4F7" w14:textId="77777777" w:rsidR="00ED1A20" w:rsidRPr="00022D20" w:rsidRDefault="00ED1A20" w:rsidP="0068713E">
      <w:pPr>
        <w:ind w:left="-5435" w:right="-144" w:firstLine="16067"/>
        <w:jc w:val="center"/>
      </w:pPr>
      <w:r w:rsidRPr="00022D20">
        <w:t>№ 6</w:t>
      </w:r>
      <w:r>
        <w:t xml:space="preserve">8 </w:t>
      </w:r>
      <w:r w:rsidRPr="00022D20">
        <w:t>заседания правления</w:t>
      </w:r>
    </w:p>
    <w:p w14:paraId="46DFAEDF" w14:textId="77777777" w:rsidR="00ED1A20" w:rsidRPr="00022D20" w:rsidRDefault="00ED1A20" w:rsidP="0068713E">
      <w:pPr>
        <w:ind w:left="-5435" w:right="-144" w:firstLine="16067"/>
        <w:jc w:val="center"/>
      </w:pPr>
      <w:r w:rsidRPr="00022D20">
        <w:t>региональной энергетической</w:t>
      </w:r>
    </w:p>
    <w:p w14:paraId="0E44845F" w14:textId="77777777" w:rsidR="00ED1A20" w:rsidRPr="00022D20" w:rsidRDefault="00ED1A20" w:rsidP="0068713E">
      <w:pPr>
        <w:ind w:left="-5435" w:right="-144" w:firstLine="16067"/>
        <w:jc w:val="center"/>
      </w:pPr>
      <w:r w:rsidRPr="00022D20">
        <w:t xml:space="preserve">комиссии Кемеровской </w:t>
      </w:r>
    </w:p>
    <w:p w14:paraId="7596DE71" w14:textId="77777777" w:rsidR="00ED1A20" w:rsidRDefault="00ED1A20" w:rsidP="0068713E">
      <w:pPr>
        <w:ind w:left="-5435" w:right="-144" w:firstLine="16067"/>
        <w:jc w:val="center"/>
      </w:pPr>
      <w:r w:rsidRPr="00022D20">
        <w:t xml:space="preserve">области от </w:t>
      </w:r>
      <w:r>
        <w:t>14</w:t>
      </w:r>
      <w:r w:rsidRPr="00022D20">
        <w:t>.12.2017</w:t>
      </w:r>
    </w:p>
    <w:p w14:paraId="3B9C1BED" w14:textId="77777777" w:rsidR="0068713E" w:rsidRDefault="0068713E" w:rsidP="0068713E">
      <w:pPr>
        <w:ind w:left="10773"/>
        <w:jc w:val="center"/>
        <w:rPr>
          <w:sz w:val="28"/>
          <w:szCs w:val="28"/>
        </w:rPr>
      </w:pPr>
    </w:p>
    <w:p w14:paraId="6EE81841" w14:textId="77777777" w:rsidR="0068713E" w:rsidRDefault="0068713E" w:rsidP="0068713E">
      <w:pPr>
        <w:ind w:left="10773"/>
        <w:jc w:val="center"/>
        <w:rPr>
          <w:sz w:val="28"/>
          <w:szCs w:val="28"/>
        </w:rPr>
      </w:pPr>
      <w:r>
        <w:rPr>
          <w:sz w:val="28"/>
          <w:szCs w:val="28"/>
        </w:rPr>
        <w:t>«</w:t>
      </w:r>
      <w:r w:rsidRPr="008F0D48">
        <w:rPr>
          <w:sz w:val="28"/>
          <w:szCs w:val="28"/>
        </w:rPr>
        <w:t>П</w:t>
      </w:r>
      <w:r>
        <w:rPr>
          <w:sz w:val="28"/>
          <w:szCs w:val="28"/>
        </w:rPr>
        <w:t>риложение</w:t>
      </w:r>
      <w:r w:rsidRPr="008F0D48">
        <w:rPr>
          <w:sz w:val="28"/>
          <w:szCs w:val="28"/>
        </w:rPr>
        <w:br/>
        <w:t xml:space="preserve">к постановлению региональной </w:t>
      </w:r>
    </w:p>
    <w:p w14:paraId="58F7688D" w14:textId="77777777" w:rsidR="0068713E" w:rsidRDefault="0068713E" w:rsidP="0068713E">
      <w:pPr>
        <w:tabs>
          <w:tab w:val="left" w:pos="0"/>
        </w:tabs>
        <w:ind w:left="10773"/>
        <w:jc w:val="center"/>
        <w:rPr>
          <w:sz w:val="28"/>
          <w:szCs w:val="28"/>
        </w:rPr>
      </w:pPr>
      <w:r>
        <w:rPr>
          <w:sz w:val="28"/>
          <w:szCs w:val="28"/>
        </w:rPr>
        <w:t xml:space="preserve">энергетической </w:t>
      </w:r>
      <w:r w:rsidRPr="008F0D48">
        <w:rPr>
          <w:sz w:val="28"/>
          <w:szCs w:val="28"/>
        </w:rPr>
        <w:t xml:space="preserve">комиссии </w:t>
      </w:r>
    </w:p>
    <w:p w14:paraId="2672DBA4" w14:textId="77777777" w:rsidR="0068713E" w:rsidRDefault="0068713E" w:rsidP="0068713E">
      <w:pPr>
        <w:tabs>
          <w:tab w:val="left" w:pos="0"/>
        </w:tabs>
        <w:ind w:left="10773"/>
        <w:jc w:val="center"/>
        <w:rPr>
          <w:sz w:val="28"/>
          <w:szCs w:val="28"/>
        </w:rPr>
      </w:pPr>
      <w:r>
        <w:rPr>
          <w:sz w:val="28"/>
          <w:szCs w:val="28"/>
        </w:rPr>
        <w:t>К</w:t>
      </w:r>
      <w:r w:rsidRPr="008F0D48">
        <w:rPr>
          <w:sz w:val="28"/>
          <w:szCs w:val="28"/>
        </w:rPr>
        <w:t>емеровской области</w:t>
      </w:r>
    </w:p>
    <w:p w14:paraId="1F60E411" w14:textId="77777777" w:rsidR="0068713E" w:rsidRPr="00DF7D10" w:rsidRDefault="0068713E" w:rsidP="0068713E">
      <w:pPr>
        <w:tabs>
          <w:tab w:val="left" w:pos="0"/>
        </w:tabs>
        <w:ind w:left="10773"/>
        <w:jc w:val="center"/>
        <w:rPr>
          <w:sz w:val="28"/>
          <w:szCs w:val="28"/>
        </w:rPr>
      </w:pPr>
      <w:r>
        <w:rPr>
          <w:sz w:val="28"/>
          <w:szCs w:val="28"/>
        </w:rPr>
        <w:t>о</w:t>
      </w:r>
      <w:r w:rsidRPr="008F0D48">
        <w:rPr>
          <w:sz w:val="28"/>
          <w:szCs w:val="28"/>
        </w:rPr>
        <w:t>т «</w:t>
      </w:r>
      <w:r w:rsidRPr="0068713E">
        <w:rPr>
          <w:sz w:val="28"/>
          <w:szCs w:val="28"/>
        </w:rPr>
        <w:t>20</w:t>
      </w:r>
      <w:r w:rsidRPr="008F0D48">
        <w:rPr>
          <w:sz w:val="28"/>
          <w:szCs w:val="28"/>
        </w:rPr>
        <w:t xml:space="preserve">» </w:t>
      </w:r>
      <w:r>
        <w:rPr>
          <w:sz w:val="28"/>
          <w:szCs w:val="28"/>
        </w:rPr>
        <w:t>дека</w:t>
      </w:r>
      <w:r w:rsidRPr="008F0D48">
        <w:rPr>
          <w:sz w:val="28"/>
          <w:szCs w:val="28"/>
        </w:rPr>
        <w:t xml:space="preserve">бря 2015 г. № </w:t>
      </w:r>
      <w:r w:rsidRPr="0068713E">
        <w:rPr>
          <w:sz w:val="28"/>
          <w:szCs w:val="28"/>
        </w:rPr>
        <w:t>96</w:t>
      </w:r>
      <w:r>
        <w:rPr>
          <w:sz w:val="28"/>
          <w:szCs w:val="28"/>
        </w:rPr>
        <w:t>7</w:t>
      </w:r>
    </w:p>
    <w:p w14:paraId="631A3092" w14:textId="77777777" w:rsidR="0068713E" w:rsidRDefault="0068713E" w:rsidP="0068713E">
      <w:pPr>
        <w:ind w:left="7938"/>
        <w:rPr>
          <w:sz w:val="28"/>
          <w:szCs w:val="28"/>
        </w:rPr>
      </w:pPr>
    </w:p>
    <w:p w14:paraId="7EC64D6B" w14:textId="77777777" w:rsidR="0068713E" w:rsidRPr="00FD033C" w:rsidRDefault="0068713E" w:rsidP="0068713E">
      <w:pPr>
        <w:tabs>
          <w:tab w:val="left" w:pos="0"/>
        </w:tabs>
        <w:jc w:val="center"/>
        <w:rPr>
          <w:color w:val="000000"/>
          <w:sz w:val="4"/>
          <w:szCs w:val="4"/>
        </w:rPr>
      </w:pPr>
    </w:p>
    <w:tbl>
      <w:tblPr>
        <w:tblW w:w="15451" w:type="dxa"/>
        <w:tblInd w:w="-34" w:type="dxa"/>
        <w:tblLayout w:type="fixed"/>
        <w:tblLook w:val="04A0" w:firstRow="1" w:lastRow="0" w:firstColumn="1" w:lastColumn="0" w:noHBand="0" w:noVBand="1"/>
      </w:tblPr>
      <w:tblGrid>
        <w:gridCol w:w="15451"/>
      </w:tblGrid>
      <w:tr w:rsidR="0068713E" w:rsidRPr="005D4ECB" w14:paraId="1FCC2B84" w14:textId="77777777" w:rsidTr="00FA45E1">
        <w:trPr>
          <w:trHeight w:val="1324"/>
        </w:trPr>
        <w:tc>
          <w:tcPr>
            <w:tcW w:w="15451" w:type="dxa"/>
            <w:tcBorders>
              <w:top w:val="nil"/>
              <w:left w:val="nil"/>
              <w:bottom w:val="nil"/>
              <w:right w:val="nil"/>
            </w:tcBorders>
            <w:shd w:val="clear" w:color="auto" w:fill="auto"/>
            <w:vAlign w:val="bottom"/>
          </w:tcPr>
          <w:p w14:paraId="1894EFCB" w14:textId="77777777" w:rsidR="0068713E" w:rsidRPr="00A13F1C" w:rsidRDefault="0068713E" w:rsidP="00FA45E1">
            <w:pPr>
              <w:jc w:val="center"/>
              <w:rPr>
                <w:bCs/>
                <w:sz w:val="28"/>
                <w:szCs w:val="28"/>
              </w:rPr>
            </w:pPr>
            <w:r w:rsidRPr="00A13F1C">
              <w:rPr>
                <w:sz w:val="28"/>
              </w:rPr>
              <w:t xml:space="preserve">Долгосрочные тарифы </w:t>
            </w:r>
            <w:r w:rsidRPr="00143264">
              <w:rPr>
                <w:bCs/>
                <w:sz w:val="28"/>
              </w:rPr>
              <w:t>ОАО «Угольная компания «</w:t>
            </w:r>
            <w:proofErr w:type="spellStart"/>
            <w:r w:rsidRPr="00143264">
              <w:rPr>
                <w:bCs/>
                <w:sz w:val="28"/>
              </w:rPr>
              <w:t>Кузбассразрезуголь</w:t>
            </w:r>
            <w:proofErr w:type="spellEnd"/>
            <w:r w:rsidRPr="00143264">
              <w:rPr>
                <w:bCs/>
                <w:sz w:val="28"/>
              </w:rPr>
              <w:t xml:space="preserve">» филиал </w:t>
            </w:r>
            <w:proofErr w:type="spellStart"/>
            <w:r w:rsidRPr="00143264">
              <w:rPr>
                <w:bCs/>
                <w:sz w:val="28"/>
              </w:rPr>
              <w:t>Талдинский</w:t>
            </w:r>
            <w:proofErr w:type="spellEnd"/>
            <w:r w:rsidRPr="00143264">
              <w:rPr>
                <w:bCs/>
                <w:sz w:val="28"/>
              </w:rPr>
              <w:t xml:space="preserve"> угольный разрез </w:t>
            </w:r>
            <w:r w:rsidRPr="00143264">
              <w:rPr>
                <w:bCs/>
                <w:sz w:val="28"/>
              </w:rPr>
              <w:br/>
              <w:t xml:space="preserve">узел теплоснабжения ПСХ – </w:t>
            </w:r>
            <w:r>
              <w:rPr>
                <w:bCs/>
                <w:sz w:val="28"/>
              </w:rPr>
              <w:t>2</w:t>
            </w:r>
            <w:r>
              <w:rPr>
                <w:sz w:val="28"/>
              </w:rPr>
              <w:t xml:space="preserve"> </w:t>
            </w:r>
            <w:r w:rsidRPr="00A13F1C">
              <w:rPr>
                <w:sz w:val="28"/>
              </w:rPr>
              <w:t>на горячую воду в открытой системе горячего водоснабжения (теплоснабжения), реализуемую на потребительском рынке</w:t>
            </w:r>
            <w:r w:rsidRPr="00143264">
              <w:rPr>
                <w:sz w:val="28"/>
              </w:rPr>
              <w:t xml:space="preserve"> </w:t>
            </w:r>
            <w:proofErr w:type="spellStart"/>
            <w:r>
              <w:rPr>
                <w:sz w:val="28"/>
              </w:rPr>
              <w:t>Прокопьевского</w:t>
            </w:r>
            <w:proofErr w:type="spellEnd"/>
            <w:r>
              <w:rPr>
                <w:sz w:val="28"/>
              </w:rPr>
              <w:t xml:space="preserve"> муниципального района</w:t>
            </w:r>
            <w:r w:rsidRPr="00A13F1C">
              <w:rPr>
                <w:sz w:val="28"/>
              </w:rPr>
              <w:t xml:space="preserve">, на период с 01.01.2016 по 31.12.2018 </w:t>
            </w:r>
          </w:p>
          <w:tbl>
            <w:tblPr>
              <w:tblW w:w="151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7"/>
              <w:gridCol w:w="921"/>
              <w:gridCol w:w="921"/>
              <w:gridCol w:w="921"/>
              <w:gridCol w:w="1062"/>
              <w:gridCol w:w="780"/>
              <w:gridCol w:w="106"/>
              <w:gridCol w:w="815"/>
              <w:gridCol w:w="71"/>
              <w:gridCol w:w="850"/>
              <w:gridCol w:w="36"/>
              <w:gridCol w:w="1028"/>
              <w:gridCol w:w="1134"/>
              <w:gridCol w:w="1134"/>
              <w:gridCol w:w="1276"/>
              <w:gridCol w:w="1134"/>
            </w:tblGrid>
            <w:tr w:rsidR="0068713E" w:rsidRPr="00A13F1C" w14:paraId="7500E4C2" w14:textId="77777777" w:rsidTr="00FA45E1">
              <w:trPr>
                <w:trHeight w:val="364"/>
              </w:trPr>
              <w:tc>
                <w:tcPr>
                  <w:tcW w:w="1591" w:type="dxa"/>
                  <w:vMerge w:val="restart"/>
                  <w:shd w:val="clear" w:color="auto" w:fill="auto"/>
                  <w:vAlign w:val="center"/>
                </w:tcPr>
                <w:p w14:paraId="24C00435" w14:textId="77777777" w:rsidR="0068713E" w:rsidRPr="00A13F1C" w:rsidRDefault="0068713E" w:rsidP="00FA45E1">
                  <w:pPr>
                    <w:tabs>
                      <w:tab w:val="left" w:pos="3052"/>
                    </w:tabs>
                    <w:ind w:left="-108" w:right="-108"/>
                    <w:jc w:val="center"/>
                  </w:pPr>
                  <w:r w:rsidRPr="00A13F1C">
                    <w:t>Наименование регулируемой организации</w:t>
                  </w:r>
                </w:p>
              </w:tc>
              <w:tc>
                <w:tcPr>
                  <w:tcW w:w="1417" w:type="dxa"/>
                  <w:vMerge w:val="restart"/>
                  <w:vAlign w:val="center"/>
                </w:tcPr>
                <w:p w14:paraId="756E2756" w14:textId="77777777" w:rsidR="0068713E" w:rsidRPr="00A13F1C" w:rsidRDefault="0068713E" w:rsidP="00FA45E1">
                  <w:pPr>
                    <w:ind w:left="-108" w:firstLine="47"/>
                    <w:jc w:val="center"/>
                  </w:pPr>
                  <w:r w:rsidRPr="00A13F1C">
                    <w:t>Период</w:t>
                  </w:r>
                </w:p>
              </w:tc>
              <w:tc>
                <w:tcPr>
                  <w:tcW w:w="3825" w:type="dxa"/>
                  <w:gridSpan w:val="4"/>
                  <w:tcBorders>
                    <w:bottom w:val="single" w:sz="4" w:space="0" w:color="auto"/>
                  </w:tcBorders>
                  <w:vAlign w:val="center"/>
                </w:tcPr>
                <w:p w14:paraId="1DE81664" w14:textId="77777777" w:rsidR="0068713E" w:rsidRPr="00A13F1C" w:rsidRDefault="0068713E" w:rsidP="00FA45E1">
                  <w:pPr>
                    <w:ind w:left="-108" w:firstLine="47"/>
                    <w:jc w:val="center"/>
                  </w:pPr>
                  <w:r w:rsidRPr="00A13F1C">
                    <w:t>Тариф на горячую воду для населения, руб./м</w:t>
                  </w:r>
                  <w:r w:rsidRPr="00A13F1C">
                    <w:rPr>
                      <w:vertAlign w:val="superscript"/>
                    </w:rPr>
                    <w:t xml:space="preserve">3 </w:t>
                  </w:r>
                  <w:r w:rsidRPr="00A13F1C">
                    <w:t>* (с НДС)</w:t>
                  </w:r>
                </w:p>
              </w:tc>
              <w:tc>
                <w:tcPr>
                  <w:tcW w:w="3686" w:type="dxa"/>
                  <w:gridSpan w:val="7"/>
                  <w:tcBorders>
                    <w:bottom w:val="single" w:sz="4" w:space="0" w:color="auto"/>
                  </w:tcBorders>
                  <w:shd w:val="clear" w:color="auto" w:fill="auto"/>
                  <w:vAlign w:val="center"/>
                </w:tcPr>
                <w:p w14:paraId="6BAFAF73" w14:textId="77777777" w:rsidR="0068713E" w:rsidRPr="00A13F1C" w:rsidRDefault="0068713E" w:rsidP="00FA45E1">
                  <w:pPr>
                    <w:ind w:left="-108" w:firstLine="47"/>
                    <w:jc w:val="center"/>
                  </w:pPr>
                  <w:r w:rsidRPr="00A13F1C">
                    <w:t>Тариф на горячую воду для прочих потребителей,</w:t>
                  </w:r>
                </w:p>
                <w:p w14:paraId="4DEAC6A9" w14:textId="77777777" w:rsidR="0068713E" w:rsidRPr="00A13F1C" w:rsidRDefault="0068713E" w:rsidP="00FA45E1">
                  <w:pPr>
                    <w:ind w:left="-108" w:firstLine="47"/>
                    <w:jc w:val="center"/>
                  </w:pPr>
                  <w:r w:rsidRPr="00A13F1C">
                    <w:t>руб./ м</w:t>
                  </w:r>
                  <w:r w:rsidRPr="00A13F1C">
                    <w:rPr>
                      <w:vertAlign w:val="superscript"/>
                    </w:rPr>
                    <w:t xml:space="preserve">3 </w:t>
                  </w:r>
                  <w:r w:rsidRPr="00A13F1C">
                    <w:t>(без НДС)</w:t>
                  </w:r>
                </w:p>
              </w:tc>
              <w:tc>
                <w:tcPr>
                  <w:tcW w:w="1134" w:type="dxa"/>
                  <w:vMerge w:val="restart"/>
                  <w:shd w:val="clear" w:color="auto" w:fill="auto"/>
                  <w:vAlign w:val="center"/>
                </w:tcPr>
                <w:p w14:paraId="42D43336" w14:textId="77777777" w:rsidR="0068713E" w:rsidRPr="00A13F1C" w:rsidRDefault="0068713E" w:rsidP="00FA45E1">
                  <w:pPr>
                    <w:ind w:left="-108" w:right="-104" w:firstLine="3"/>
                    <w:jc w:val="center"/>
                  </w:pPr>
                  <w:proofErr w:type="spellStart"/>
                  <w:proofErr w:type="gramStart"/>
                  <w:r w:rsidRPr="00A13F1C">
                    <w:t>Компо-нент</w:t>
                  </w:r>
                  <w:proofErr w:type="spellEnd"/>
                  <w:proofErr w:type="gramEnd"/>
                  <w:r w:rsidRPr="00A13F1C">
                    <w:t xml:space="preserve"> на </w:t>
                  </w:r>
                  <w:proofErr w:type="spellStart"/>
                  <w:r w:rsidRPr="00A13F1C">
                    <w:t>теплоно-ситель</w:t>
                  </w:r>
                  <w:proofErr w:type="spellEnd"/>
                  <w:r w:rsidRPr="00A13F1C">
                    <w:t>,</w:t>
                  </w:r>
                </w:p>
                <w:p w14:paraId="61BD7515" w14:textId="77777777" w:rsidR="0068713E" w:rsidRPr="00A13F1C" w:rsidRDefault="0068713E" w:rsidP="00FA45E1">
                  <w:pPr>
                    <w:ind w:left="-108" w:right="-104" w:firstLine="3"/>
                    <w:jc w:val="center"/>
                  </w:pPr>
                  <w:r w:rsidRPr="00A13F1C">
                    <w:t>руб./м</w:t>
                  </w:r>
                  <w:r w:rsidRPr="00A13F1C">
                    <w:rPr>
                      <w:vertAlign w:val="superscript"/>
                    </w:rPr>
                    <w:t xml:space="preserve">3 </w:t>
                  </w:r>
                  <w:r w:rsidRPr="00A13F1C">
                    <w:t>**</w:t>
                  </w:r>
                </w:p>
                <w:p w14:paraId="3C4197FF" w14:textId="77777777" w:rsidR="0068713E" w:rsidRPr="00A13F1C" w:rsidRDefault="0068713E" w:rsidP="00FA45E1">
                  <w:pPr>
                    <w:tabs>
                      <w:tab w:val="left" w:pos="3052"/>
                    </w:tabs>
                    <w:ind w:left="-108" w:right="-104" w:firstLine="3"/>
                    <w:jc w:val="center"/>
                  </w:pPr>
                  <w:r w:rsidRPr="00A13F1C">
                    <w:t>(без НДС)</w:t>
                  </w:r>
                </w:p>
              </w:tc>
              <w:tc>
                <w:tcPr>
                  <w:tcW w:w="3544" w:type="dxa"/>
                  <w:gridSpan w:val="3"/>
                  <w:shd w:val="clear" w:color="auto" w:fill="auto"/>
                  <w:vAlign w:val="center"/>
                </w:tcPr>
                <w:p w14:paraId="3B70E4A8" w14:textId="77777777" w:rsidR="0068713E" w:rsidRPr="00A13F1C" w:rsidRDefault="0068713E" w:rsidP="00FA45E1">
                  <w:pPr>
                    <w:tabs>
                      <w:tab w:val="left" w:pos="3052"/>
                    </w:tabs>
                    <w:jc w:val="center"/>
                  </w:pPr>
                  <w:r w:rsidRPr="00A13F1C">
                    <w:t>Компонент на тепловую энергию</w:t>
                  </w:r>
                </w:p>
              </w:tc>
            </w:tr>
            <w:tr w:rsidR="0068713E" w:rsidRPr="00A13F1C" w14:paraId="1E2F996A" w14:textId="77777777" w:rsidTr="00FA45E1">
              <w:trPr>
                <w:trHeight w:val="225"/>
              </w:trPr>
              <w:tc>
                <w:tcPr>
                  <w:tcW w:w="1591" w:type="dxa"/>
                  <w:vMerge/>
                  <w:shd w:val="clear" w:color="auto" w:fill="auto"/>
                  <w:vAlign w:val="center"/>
                </w:tcPr>
                <w:p w14:paraId="3E54DD9D" w14:textId="77777777" w:rsidR="0068713E" w:rsidRPr="00A13F1C" w:rsidRDefault="0068713E" w:rsidP="00FA45E1">
                  <w:pPr>
                    <w:tabs>
                      <w:tab w:val="left" w:pos="3052"/>
                    </w:tabs>
                    <w:jc w:val="center"/>
                  </w:pPr>
                </w:p>
              </w:tc>
              <w:tc>
                <w:tcPr>
                  <w:tcW w:w="1417" w:type="dxa"/>
                  <w:vMerge/>
                  <w:vAlign w:val="center"/>
                </w:tcPr>
                <w:p w14:paraId="58C6A2AE" w14:textId="77777777" w:rsidR="0068713E" w:rsidRPr="00A13F1C" w:rsidRDefault="0068713E" w:rsidP="00FA45E1">
                  <w:pPr>
                    <w:tabs>
                      <w:tab w:val="left" w:pos="3052"/>
                    </w:tabs>
                    <w:jc w:val="center"/>
                  </w:pPr>
                </w:p>
              </w:tc>
              <w:tc>
                <w:tcPr>
                  <w:tcW w:w="1842" w:type="dxa"/>
                  <w:gridSpan w:val="2"/>
                  <w:tcBorders>
                    <w:top w:val="single" w:sz="4" w:space="0" w:color="auto"/>
                  </w:tcBorders>
                  <w:vAlign w:val="center"/>
                </w:tcPr>
                <w:p w14:paraId="575BD476" w14:textId="77777777" w:rsidR="0068713E" w:rsidRPr="00A13F1C" w:rsidRDefault="0068713E" w:rsidP="00FA45E1">
                  <w:pPr>
                    <w:ind w:left="-108" w:right="-85" w:hanging="55"/>
                    <w:jc w:val="center"/>
                  </w:pPr>
                  <w:r w:rsidRPr="00A13F1C">
                    <w:t>Изолированные стояки</w:t>
                  </w:r>
                </w:p>
              </w:tc>
              <w:tc>
                <w:tcPr>
                  <w:tcW w:w="1983" w:type="dxa"/>
                  <w:gridSpan w:val="2"/>
                  <w:tcBorders>
                    <w:top w:val="single" w:sz="4" w:space="0" w:color="auto"/>
                  </w:tcBorders>
                  <w:vAlign w:val="center"/>
                </w:tcPr>
                <w:p w14:paraId="78F2983E" w14:textId="77777777" w:rsidR="0068713E" w:rsidRPr="00A13F1C" w:rsidRDefault="0068713E" w:rsidP="00FA45E1">
                  <w:pPr>
                    <w:ind w:left="-108" w:right="-85" w:hanging="4"/>
                    <w:jc w:val="center"/>
                  </w:pPr>
                  <w:r w:rsidRPr="00A13F1C">
                    <w:t>Неизолированные стояки</w:t>
                  </w:r>
                </w:p>
              </w:tc>
              <w:tc>
                <w:tcPr>
                  <w:tcW w:w="1772" w:type="dxa"/>
                  <w:gridSpan w:val="4"/>
                  <w:tcBorders>
                    <w:top w:val="single" w:sz="4" w:space="0" w:color="auto"/>
                  </w:tcBorders>
                  <w:vAlign w:val="center"/>
                </w:tcPr>
                <w:p w14:paraId="0DC77983" w14:textId="77777777" w:rsidR="0068713E" w:rsidRPr="00A13F1C" w:rsidRDefault="0068713E" w:rsidP="00FA45E1">
                  <w:pPr>
                    <w:ind w:left="-108" w:right="-85" w:hanging="55"/>
                    <w:jc w:val="center"/>
                  </w:pPr>
                  <w:r w:rsidRPr="00A13F1C">
                    <w:t>Изолированные стояки</w:t>
                  </w:r>
                </w:p>
              </w:tc>
              <w:tc>
                <w:tcPr>
                  <w:tcW w:w="1914" w:type="dxa"/>
                  <w:gridSpan w:val="3"/>
                  <w:tcBorders>
                    <w:top w:val="single" w:sz="4" w:space="0" w:color="auto"/>
                  </w:tcBorders>
                  <w:vAlign w:val="center"/>
                </w:tcPr>
                <w:p w14:paraId="388D5B26" w14:textId="77777777" w:rsidR="0068713E" w:rsidRPr="00A13F1C" w:rsidRDefault="0068713E" w:rsidP="00FA45E1">
                  <w:pPr>
                    <w:ind w:left="-108" w:right="-85" w:hanging="4"/>
                    <w:jc w:val="center"/>
                  </w:pPr>
                  <w:r w:rsidRPr="00A13F1C">
                    <w:t>Неизолированные стояки</w:t>
                  </w:r>
                </w:p>
              </w:tc>
              <w:tc>
                <w:tcPr>
                  <w:tcW w:w="1134" w:type="dxa"/>
                  <w:vMerge/>
                  <w:shd w:val="clear" w:color="auto" w:fill="auto"/>
                  <w:vAlign w:val="center"/>
                </w:tcPr>
                <w:p w14:paraId="21EEA25D" w14:textId="77777777" w:rsidR="0068713E" w:rsidRPr="00A13F1C" w:rsidRDefault="0068713E" w:rsidP="00FA45E1">
                  <w:pPr>
                    <w:tabs>
                      <w:tab w:val="left" w:pos="3052"/>
                    </w:tabs>
                    <w:jc w:val="center"/>
                  </w:pPr>
                </w:p>
              </w:tc>
              <w:tc>
                <w:tcPr>
                  <w:tcW w:w="1134" w:type="dxa"/>
                  <w:vMerge w:val="restart"/>
                  <w:shd w:val="clear" w:color="auto" w:fill="auto"/>
                  <w:vAlign w:val="center"/>
                </w:tcPr>
                <w:p w14:paraId="5AD7904B" w14:textId="77777777" w:rsidR="0068713E" w:rsidRPr="00A13F1C" w:rsidRDefault="0068713E" w:rsidP="00FA45E1">
                  <w:pPr>
                    <w:tabs>
                      <w:tab w:val="left" w:pos="3052"/>
                    </w:tabs>
                    <w:ind w:left="-108" w:right="-151"/>
                    <w:jc w:val="center"/>
                  </w:pPr>
                  <w:proofErr w:type="spellStart"/>
                  <w:r w:rsidRPr="00A13F1C">
                    <w:t>Односта-вочный</w:t>
                  </w:r>
                  <w:proofErr w:type="spellEnd"/>
                  <w:r w:rsidRPr="00A13F1C">
                    <w:t>, руб./Гкал</w:t>
                  </w:r>
                </w:p>
                <w:p w14:paraId="1AC7642A" w14:textId="77777777" w:rsidR="0068713E" w:rsidRPr="00A13F1C" w:rsidRDefault="0068713E" w:rsidP="00FA45E1">
                  <w:pPr>
                    <w:tabs>
                      <w:tab w:val="left" w:pos="3052"/>
                    </w:tabs>
                    <w:ind w:left="-108" w:right="-151"/>
                    <w:jc w:val="center"/>
                  </w:pPr>
                  <w:r w:rsidRPr="00A13F1C">
                    <w:t xml:space="preserve">*** (без </w:t>
                  </w:r>
                  <w:r w:rsidRPr="00A13F1C">
                    <w:rPr>
                      <w:sz w:val="20"/>
                      <w:szCs w:val="20"/>
                    </w:rPr>
                    <w:t>НДС</w:t>
                  </w:r>
                  <w:r w:rsidRPr="00A13F1C">
                    <w:t>)</w:t>
                  </w:r>
                </w:p>
              </w:tc>
              <w:tc>
                <w:tcPr>
                  <w:tcW w:w="2410" w:type="dxa"/>
                  <w:gridSpan w:val="2"/>
                  <w:shd w:val="clear" w:color="auto" w:fill="auto"/>
                  <w:vAlign w:val="center"/>
                </w:tcPr>
                <w:p w14:paraId="6E5A6DB5" w14:textId="77777777" w:rsidR="0068713E" w:rsidRPr="00A13F1C" w:rsidRDefault="0068713E" w:rsidP="00FA45E1">
                  <w:pPr>
                    <w:tabs>
                      <w:tab w:val="left" w:pos="3052"/>
                    </w:tabs>
                    <w:jc w:val="center"/>
                  </w:pPr>
                  <w:proofErr w:type="spellStart"/>
                  <w:r w:rsidRPr="00A13F1C">
                    <w:t>Двухставочный</w:t>
                  </w:r>
                  <w:proofErr w:type="spellEnd"/>
                </w:p>
              </w:tc>
            </w:tr>
            <w:tr w:rsidR="0068713E" w:rsidRPr="00A13F1C" w14:paraId="6EA15DC2" w14:textId="77777777" w:rsidTr="00FA45E1">
              <w:trPr>
                <w:trHeight w:val="1444"/>
              </w:trPr>
              <w:tc>
                <w:tcPr>
                  <w:tcW w:w="1591" w:type="dxa"/>
                  <w:vMerge/>
                  <w:shd w:val="clear" w:color="auto" w:fill="auto"/>
                  <w:vAlign w:val="center"/>
                </w:tcPr>
                <w:p w14:paraId="231D3746" w14:textId="77777777" w:rsidR="0068713E" w:rsidRPr="00A13F1C" w:rsidRDefault="0068713E" w:rsidP="00FA45E1">
                  <w:pPr>
                    <w:tabs>
                      <w:tab w:val="left" w:pos="3052"/>
                    </w:tabs>
                    <w:jc w:val="center"/>
                  </w:pPr>
                </w:p>
              </w:tc>
              <w:tc>
                <w:tcPr>
                  <w:tcW w:w="1417" w:type="dxa"/>
                  <w:vMerge/>
                  <w:vAlign w:val="center"/>
                </w:tcPr>
                <w:p w14:paraId="32DE4203" w14:textId="77777777" w:rsidR="0068713E" w:rsidRPr="00A13F1C" w:rsidRDefault="0068713E" w:rsidP="00FA45E1">
                  <w:pPr>
                    <w:tabs>
                      <w:tab w:val="left" w:pos="3052"/>
                    </w:tabs>
                    <w:jc w:val="center"/>
                  </w:pPr>
                </w:p>
              </w:tc>
              <w:tc>
                <w:tcPr>
                  <w:tcW w:w="921" w:type="dxa"/>
                  <w:vAlign w:val="center"/>
                </w:tcPr>
                <w:p w14:paraId="13972ECE" w14:textId="77777777" w:rsidR="0068713E" w:rsidRPr="00A13F1C" w:rsidRDefault="0068713E" w:rsidP="00FA45E1">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921" w:type="dxa"/>
                  <w:vAlign w:val="center"/>
                </w:tcPr>
                <w:p w14:paraId="29EB53C7" w14:textId="77777777" w:rsidR="0068713E" w:rsidRPr="00A13F1C" w:rsidRDefault="0068713E" w:rsidP="00FA45E1">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921" w:type="dxa"/>
                  <w:vAlign w:val="center"/>
                </w:tcPr>
                <w:p w14:paraId="43F9C2F3" w14:textId="77777777" w:rsidR="0068713E" w:rsidRPr="00A13F1C" w:rsidRDefault="0068713E" w:rsidP="00FA45E1">
                  <w:pPr>
                    <w:tabs>
                      <w:tab w:val="left" w:pos="3052"/>
                    </w:tabs>
                    <w:ind w:right="-35"/>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1062" w:type="dxa"/>
                  <w:vAlign w:val="center"/>
                </w:tcPr>
                <w:p w14:paraId="5FB8ACF5" w14:textId="77777777" w:rsidR="0068713E" w:rsidRPr="00A13F1C" w:rsidRDefault="0068713E" w:rsidP="00FA45E1">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886" w:type="dxa"/>
                  <w:gridSpan w:val="2"/>
                  <w:vAlign w:val="center"/>
                </w:tcPr>
                <w:p w14:paraId="4AD01430" w14:textId="77777777" w:rsidR="0068713E" w:rsidRPr="00A13F1C" w:rsidRDefault="0068713E" w:rsidP="00FA45E1">
                  <w:pPr>
                    <w:tabs>
                      <w:tab w:val="left" w:pos="3052"/>
                    </w:tabs>
                    <w:ind w:right="-68"/>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886" w:type="dxa"/>
                  <w:gridSpan w:val="2"/>
                  <w:vAlign w:val="center"/>
                </w:tcPr>
                <w:p w14:paraId="2BA33F78" w14:textId="77777777" w:rsidR="0068713E" w:rsidRPr="00A13F1C" w:rsidRDefault="0068713E" w:rsidP="00FA45E1">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886" w:type="dxa"/>
                  <w:gridSpan w:val="2"/>
                  <w:vAlign w:val="center"/>
                </w:tcPr>
                <w:p w14:paraId="30C6A3C1" w14:textId="77777777" w:rsidR="0068713E" w:rsidRPr="00A13F1C" w:rsidRDefault="0068713E" w:rsidP="00FA45E1">
                  <w:pPr>
                    <w:tabs>
                      <w:tab w:val="left" w:pos="3052"/>
                    </w:tabs>
                    <w:ind w:left="-177" w:right="-149"/>
                    <w:jc w:val="center"/>
                  </w:pPr>
                  <w:r w:rsidRPr="00A13F1C">
                    <w:t xml:space="preserve">с </w:t>
                  </w:r>
                  <w:proofErr w:type="gramStart"/>
                  <w:r w:rsidRPr="00A13F1C">
                    <w:t>поло-</w:t>
                  </w:r>
                  <w:proofErr w:type="spellStart"/>
                  <w:r w:rsidRPr="00A13F1C">
                    <w:t>тенце</w:t>
                  </w:r>
                  <w:proofErr w:type="spellEnd"/>
                  <w:proofErr w:type="gramEnd"/>
                  <w:r w:rsidRPr="00A13F1C">
                    <w:t>-суши-</w:t>
                  </w:r>
                  <w:proofErr w:type="spellStart"/>
                  <w:r w:rsidRPr="00A13F1C">
                    <w:t>телями</w:t>
                  </w:r>
                  <w:proofErr w:type="spellEnd"/>
                </w:p>
              </w:tc>
              <w:tc>
                <w:tcPr>
                  <w:tcW w:w="1028" w:type="dxa"/>
                  <w:vAlign w:val="center"/>
                </w:tcPr>
                <w:p w14:paraId="4F84EFB0" w14:textId="77777777" w:rsidR="0068713E" w:rsidRPr="00A13F1C" w:rsidRDefault="0068713E" w:rsidP="00FA45E1">
                  <w:pPr>
                    <w:tabs>
                      <w:tab w:val="left" w:pos="3052"/>
                    </w:tabs>
                    <w:ind w:right="-35"/>
                    <w:jc w:val="center"/>
                  </w:pPr>
                  <w:r w:rsidRPr="00A13F1C">
                    <w:t xml:space="preserve">без </w:t>
                  </w:r>
                  <w:proofErr w:type="gramStart"/>
                  <w:r w:rsidRPr="00A13F1C">
                    <w:t>поло-</w:t>
                  </w:r>
                  <w:proofErr w:type="spellStart"/>
                  <w:r w:rsidRPr="00A13F1C">
                    <w:t>тенце</w:t>
                  </w:r>
                  <w:proofErr w:type="spellEnd"/>
                  <w:proofErr w:type="gramEnd"/>
                  <w:r w:rsidRPr="00A13F1C">
                    <w:t>-суши-</w:t>
                  </w:r>
                  <w:proofErr w:type="spellStart"/>
                  <w:r w:rsidRPr="00A13F1C">
                    <w:t>тел</w:t>
                  </w:r>
                  <w:r>
                    <w:t>ей</w:t>
                  </w:r>
                  <w:proofErr w:type="spellEnd"/>
                </w:p>
              </w:tc>
              <w:tc>
                <w:tcPr>
                  <w:tcW w:w="1134" w:type="dxa"/>
                  <w:vMerge/>
                  <w:shd w:val="clear" w:color="auto" w:fill="auto"/>
                  <w:vAlign w:val="center"/>
                </w:tcPr>
                <w:p w14:paraId="39EC2534" w14:textId="77777777" w:rsidR="0068713E" w:rsidRPr="00A13F1C" w:rsidRDefault="0068713E" w:rsidP="00FA45E1">
                  <w:pPr>
                    <w:tabs>
                      <w:tab w:val="left" w:pos="3052"/>
                    </w:tabs>
                    <w:jc w:val="center"/>
                  </w:pPr>
                </w:p>
              </w:tc>
              <w:tc>
                <w:tcPr>
                  <w:tcW w:w="1134" w:type="dxa"/>
                  <w:vMerge/>
                  <w:shd w:val="clear" w:color="auto" w:fill="auto"/>
                  <w:vAlign w:val="center"/>
                </w:tcPr>
                <w:p w14:paraId="335C15CE" w14:textId="77777777" w:rsidR="0068713E" w:rsidRPr="00A13F1C" w:rsidRDefault="0068713E" w:rsidP="00FA45E1">
                  <w:pPr>
                    <w:tabs>
                      <w:tab w:val="left" w:pos="3052"/>
                    </w:tabs>
                    <w:jc w:val="center"/>
                  </w:pPr>
                </w:p>
              </w:tc>
              <w:tc>
                <w:tcPr>
                  <w:tcW w:w="1276" w:type="dxa"/>
                  <w:shd w:val="clear" w:color="auto" w:fill="auto"/>
                  <w:vAlign w:val="center"/>
                </w:tcPr>
                <w:p w14:paraId="6EBD5879" w14:textId="77777777" w:rsidR="0068713E" w:rsidRPr="00A13F1C" w:rsidRDefault="0068713E" w:rsidP="00FA45E1">
                  <w:pPr>
                    <w:ind w:left="-95" w:right="-65"/>
                    <w:jc w:val="center"/>
                  </w:pPr>
                  <w:r w:rsidRPr="00A13F1C">
                    <w:t>Ставка за мощность, тыс. руб./</w:t>
                  </w:r>
                </w:p>
                <w:p w14:paraId="70F81596" w14:textId="77777777" w:rsidR="0068713E" w:rsidRPr="00A13F1C" w:rsidRDefault="0068713E" w:rsidP="00FA45E1">
                  <w:pPr>
                    <w:ind w:left="-95" w:right="-65"/>
                    <w:jc w:val="center"/>
                  </w:pPr>
                  <w:r w:rsidRPr="00A13F1C">
                    <w:t>Гкал/</w:t>
                  </w:r>
                </w:p>
                <w:p w14:paraId="7861109A" w14:textId="77777777" w:rsidR="0068713E" w:rsidRPr="00A13F1C" w:rsidRDefault="0068713E" w:rsidP="00FA45E1">
                  <w:pPr>
                    <w:jc w:val="center"/>
                  </w:pPr>
                  <w:r w:rsidRPr="00A13F1C">
                    <w:t>час в мес.</w:t>
                  </w:r>
                </w:p>
              </w:tc>
              <w:tc>
                <w:tcPr>
                  <w:tcW w:w="1134" w:type="dxa"/>
                  <w:shd w:val="clear" w:color="auto" w:fill="auto"/>
                  <w:vAlign w:val="center"/>
                </w:tcPr>
                <w:p w14:paraId="3EC6E08D" w14:textId="77777777" w:rsidR="0068713E" w:rsidRPr="00A13F1C" w:rsidRDefault="0068713E" w:rsidP="00FA45E1">
                  <w:pPr>
                    <w:ind w:left="-120" w:right="-112"/>
                    <w:jc w:val="center"/>
                  </w:pPr>
                  <w:r w:rsidRPr="00A13F1C">
                    <w:t>Ставка за тепловую энергию, руб./Гкал</w:t>
                  </w:r>
                </w:p>
              </w:tc>
            </w:tr>
            <w:tr w:rsidR="0068713E" w:rsidRPr="00A13F1C" w14:paraId="55FAB049" w14:textId="77777777" w:rsidTr="00FA45E1">
              <w:trPr>
                <w:trHeight w:val="184"/>
              </w:trPr>
              <w:tc>
                <w:tcPr>
                  <w:tcW w:w="1591" w:type="dxa"/>
                  <w:vMerge w:val="restart"/>
                  <w:shd w:val="clear" w:color="auto" w:fill="auto"/>
                  <w:vAlign w:val="center"/>
                </w:tcPr>
                <w:p w14:paraId="3F96C1D4" w14:textId="77777777" w:rsidR="0068713E" w:rsidRPr="00A13F1C" w:rsidRDefault="0068713E" w:rsidP="00FA45E1">
                  <w:pPr>
                    <w:tabs>
                      <w:tab w:val="left" w:pos="3052"/>
                    </w:tabs>
                    <w:ind w:left="-108" w:right="-108"/>
                    <w:jc w:val="center"/>
                    <w:rPr>
                      <w:sz w:val="20"/>
                      <w:szCs w:val="20"/>
                    </w:rPr>
                  </w:pPr>
                  <w:r w:rsidRPr="005F2DAB">
                    <w:rPr>
                      <w:bCs/>
                      <w:sz w:val="20"/>
                      <w:szCs w:val="20"/>
                    </w:rPr>
                    <w:t>ОАО «Угольная компания «</w:t>
                  </w:r>
                  <w:proofErr w:type="spellStart"/>
                  <w:r w:rsidRPr="005F2DAB">
                    <w:rPr>
                      <w:bCs/>
                      <w:sz w:val="20"/>
                      <w:szCs w:val="20"/>
                    </w:rPr>
                    <w:t>Кузбассраз-резуголь</w:t>
                  </w:r>
                  <w:proofErr w:type="spellEnd"/>
                  <w:r w:rsidRPr="005F2DAB">
                    <w:rPr>
                      <w:bCs/>
                      <w:sz w:val="20"/>
                      <w:szCs w:val="20"/>
                    </w:rPr>
                    <w:t xml:space="preserve">» (филиал </w:t>
                  </w:r>
                  <w:proofErr w:type="spellStart"/>
                  <w:r w:rsidRPr="005F2DAB">
                    <w:rPr>
                      <w:bCs/>
                      <w:sz w:val="20"/>
                      <w:szCs w:val="20"/>
                    </w:rPr>
                    <w:t>Талдинский</w:t>
                  </w:r>
                  <w:proofErr w:type="spellEnd"/>
                  <w:r w:rsidRPr="005F2DAB">
                    <w:rPr>
                      <w:bCs/>
                      <w:sz w:val="20"/>
                      <w:szCs w:val="20"/>
                    </w:rPr>
                    <w:t xml:space="preserve"> угольный разрез         </w:t>
                  </w:r>
                  <w:proofErr w:type="gramStart"/>
                  <w:r w:rsidRPr="005F2DAB">
                    <w:rPr>
                      <w:bCs/>
                      <w:sz w:val="20"/>
                      <w:szCs w:val="20"/>
                    </w:rPr>
                    <w:t xml:space="preserve">   (</w:t>
                  </w:r>
                  <w:proofErr w:type="gramEnd"/>
                  <w:r w:rsidRPr="005F2DAB">
                    <w:rPr>
                      <w:bCs/>
                      <w:sz w:val="20"/>
                      <w:szCs w:val="20"/>
                    </w:rPr>
                    <w:t xml:space="preserve">г. Новокузнецк) узел </w:t>
                  </w:r>
                  <w:proofErr w:type="spellStart"/>
                  <w:r w:rsidRPr="005F2DAB">
                    <w:rPr>
                      <w:bCs/>
                      <w:sz w:val="20"/>
                      <w:szCs w:val="20"/>
                    </w:rPr>
                    <w:t>теплоснаб-жения</w:t>
                  </w:r>
                  <w:proofErr w:type="spellEnd"/>
                  <w:r w:rsidRPr="005F2DAB">
                    <w:rPr>
                      <w:bCs/>
                      <w:sz w:val="20"/>
                      <w:szCs w:val="20"/>
                    </w:rPr>
                    <w:t xml:space="preserve"> ПСХ –</w:t>
                  </w:r>
                  <w:r w:rsidRPr="005F2DAB">
                    <w:rPr>
                      <w:b/>
                      <w:bCs/>
                      <w:sz w:val="20"/>
                      <w:szCs w:val="20"/>
                    </w:rPr>
                    <w:t xml:space="preserve"> </w:t>
                  </w:r>
                  <w:r w:rsidRPr="00972CD2">
                    <w:rPr>
                      <w:bCs/>
                      <w:sz w:val="20"/>
                      <w:szCs w:val="20"/>
                    </w:rPr>
                    <w:t>2)</w:t>
                  </w:r>
                </w:p>
              </w:tc>
              <w:tc>
                <w:tcPr>
                  <w:tcW w:w="1417" w:type="dxa"/>
                  <w:vAlign w:val="center"/>
                </w:tcPr>
                <w:p w14:paraId="1596C0A7" w14:textId="77777777" w:rsidR="0068713E" w:rsidRPr="00A13F1C" w:rsidRDefault="0068713E" w:rsidP="00FA45E1">
                  <w:pPr>
                    <w:tabs>
                      <w:tab w:val="left" w:pos="3052"/>
                    </w:tabs>
                    <w:ind w:hanging="108"/>
                    <w:jc w:val="center"/>
                  </w:pPr>
                  <w:r w:rsidRPr="00A13F1C">
                    <w:t>с 01.01.2016</w:t>
                  </w:r>
                </w:p>
              </w:tc>
              <w:tc>
                <w:tcPr>
                  <w:tcW w:w="3825" w:type="dxa"/>
                  <w:gridSpan w:val="4"/>
                  <w:shd w:val="clear" w:color="auto" w:fill="auto"/>
                  <w:vAlign w:val="center"/>
                </w:tcPr>
                <w:p w14:paraId="536989F4" w14:textId="77777777" w:rsidR="0068713E" w:rsidRPr="00A13F1C" w:rsidRDefault="0068713E" w:rsidP="00FA45E1">
                  <w:pPr>
                    <w:autoSpaceDE w:val="0"/>
                    <w:autoSpaceDN w:val="0"/>
                    <w:adjustRightInd w:val="0"/>
                    <w:jc w:val="center"/>
                  </w:pPr>
                  <w:r>
                    <w:t>146,43</w:t>
                  </w:r>
                </w:p>
              </w:tc>
              <w:tc>
                <w:tcPr>
                  <w:tcW w:w="3686" w:type="dxa"/>
                  <w:gridSpan w:val="7"/>
                  <w:shd w:val="clear" w:color="auto" w:fill="auto"/>
                  <w:vAlign w:val="center"/>
                </w:tcPr>
                <w:p w14:paraId="12DE33D4" w14:textId="77777777" w:rsidR="0068713E" w:rsidRPr="00A13F1C" w:rsidRDefault="0068713E" w:rsidP="00FA45E1">
                  <w:pPr>
                    <w:autoSpaceDE w:val="0"/>
                    <w:autoSpaceDN w:val="0"/>
                    <w:adjustRightInd w:val="0"/>
                    <w:jc w:val="center"/>
                  </w:pPr>
                  <w:r>
                    <w:t>124,09</w:t>
                  </w:r>
                </w:p>
              </w:tc>
              <w:tc>
                <w:tcPr>
                  <w:tcW w:w="1134" w:type="dxa"/>
                  <w:shd w:val="clear" w:color="auto" w:fill="auto"/>
                  <w:vAlign w:val="center"/>
                </w:tcPr>
                <w:p w14:paraId="71770BDA" w14:textId="77777777" w:rsidR="0068713E" w:rsidRPr="00A13F1C" w:rsidRDefault="0068713E" w:rsidP="00FA45E1">
                  <w:pPr>
                    <w:autoSpaceDE w:val="0"/>
                    <w:autoSpaceDN w:val="0"/>
                    <w:adjustRightInd w:val="0"/>
                    <w:jc w:val="center"/>
                  </w:pPr>
                  <w:r>
                    <w:t>25,11</w:t>
                  </w:r>
                </w:p>
              </w:tc>
              <w:tc>
                <w:tcPr>
                  <w:tcW w:w="1134" w:type="dxa"/>
                  <w:shd w:val="clear" w:color="auto" w:fill="auto"/>
                  <w:vAlign w:val="center"/>
                </w:tcPr>
                <w:p w14:paraId="7F0EA11A" w14:textId="77777777" w:rsidR="0068713E" w:rsidRPr="00A13F1C" w:rsidRDefault="0068713E" w:rsidP="00FA45E1">
                  <w:pPr>
                    <w:autoSpaceDE w:val="0"/>
                    <w:autoSpaceDN w:val="0"/>
                    <w:adjustRightInd w:val="0"/>
                    <w:jc w:val="center"/>
                  </w:pPr>
                  <w:r>
                    <w:t>1622,70</w:t>
                  </w:r>
                </w:p>
              </w:tc>
              <w:tc>
                <w:tcPr>
                  <w:tcW w:w="1276" w:type="dxa"/>
                  <w:shd w:val="clear" w:color="auto" w:fill="auto"/>
                  <w:vAlign w:val="center"/>
                </w:tcPr>
                <w:p w14:paraId="6F476CD6" w14:textId="77777777" w:rsidR="0068713E" w:rsidRPr="00A13F1C" w:rsidRDefault="0068713E" w:rsidP="00FA45E1">
                  <w:pPr>
                    <w:ind w:left="-95" w:right="-102"/>
                    <w:jc w:val="center"/>
                  </w:pPr>
                  <w:r w:rsidRPr="00A13F1C">
                    <w:t>х</w:t>
                  </w:r>
                </w:p>
              </w:tc>
              <w:tc>
                <w:tcPr>
                  <w:tcW w:w="1134" w:type="dxa"/>
                  <w:shd w:val="clear" w:color="auto" w:fill="auto"/>
                  <w:vAlign w:val="center"/>
                </w:tcPr>
                <w:p w14:paraId="22273A77" w14:textId="77777777" w:rsidR="0068713E" w:rsidRPr="00A13F1C" w:rsidRDefault="0068713E" w:rsidP="00FA45E1">
                  <w:pPr>
                    <w:jc w:val="center"/>
                  </w:pPr>
                  <w:r w:rsidRPr="00A13F1C">
                    <w:t>х</w:t>
                  </w:r>
                </w:p>
              </w:tc>
            </w:tr>
            <w:tr w:rsidR="0068713E" w:rsidRPr="00A13F1C" w14:paraId="3BA88E39" w14:textId="77777777" w:rsidTr="00FA45E1">
              <w:trPr>
                <w:trHeight w:val="132"/>
              </w:trPr>
              <w:tc>
                <w:tcPr>
                  <w:tcW w:w="1591" w:type="dxa"/>
                  <w:vMerge/>
                  <w:shd w:val="clear" w:color="auto" w:fill="auto"/>
                  <w:vAlign w:val="center"/>
                </w:tcPr>
                <w:p w14:paraId="0D49BE2F" w14:textId="77777777" w:rsidR="0068713E" w:rsidRPr="00A13F1C" w:rsidRDefault="0068713E" w:rsidP="00FA45E1">
                  <w:pPr>
                    <w:jc w:val="center"/>
                    <w:rPr>
                      <w:bCs/>
                      <w:kern w:val="32"/>
                    </w:rPr>
                  </w:pPr>
                </w:p>
              </w:tc>
              <w:tc>
                <w:tcPr>
                  <w:tcW w:w="1417" w:type="dxa"/>
                  <w:vAlign w:val="center"/>
                </w:tcPr>
                <w:p w14:paraId="6111C67F" w14:textId="77777777" w:rsidR="0068713E" w:rsidRPr="00A13F1C" w:rsidRDefault="0068713E" w:rsidP="00FA45E1">
                  <w:pPr>
                    <w:tabs>
                      <w:tab w:val="left" w:pos="3052"/>
                    </w:tabs>
                    <w:ind w:hanging="108"/>
                    <w:jc w:val="center"/>
                  </w:pPr>
                  <w:r w:rsidRPr="00A13F1C">
                    <w:t>с 01.07.2016</w:t>
                  </w:r>
                </w:p>
              </w:tc>
              <w:tc>
                <w:tcPr>
                  <w:tcW w:w="3825" w:type="dxa"/>
                  <w:gridSpan w:val="4"/>
                  <w:tcBorders>
                    <w:bottom w:val="single" w:sz="2" w:space="0" w:color="auto"/>
                  </w:tcBorders>
                  <w:shd w:val="clear" w:color="auto" w:fill="auto"/>
                  <w:vAlign w:val="center"/>
                </w:tcPr>
                <w:p w14:paraId="01F8E389" w14:textId="77777777" w:rsidR="0068713E" w:rsidRPr="00A13F1C" w:rsidRDefault="0068713E" w:rsidP="00FA45E1">
                  <w:pPr>
                    <w:autoSpaceDE w:val="0"/>
                    <w:autoSpaceDN w:val="0"/>
                    <w:adjustRightInd w:val="0"/>
                    <w:jc w:val="center"/>
                  </w:pPr>
                  <w:r>
                    <w:t>152,82</w:t>
                  </w:r>
                </w:p>
              </w:tc>
              <w:tc>
                <w:tcPr>
                  <w:tcW w:w="3686" w:type="dxa"/>
                  <w:gridSpan w:val="7"/>
                  <w:tcBorders>
                    <w:bottom w:val="single" w:sz="2" w:space="0" w:color="auto"/>
                  </w:tcBorders>
                  <w:shd w:val="clear" w:color="auto" w:fill="auto"/>
                  <w:vAlign w:val="center"/>
                </w:tcPr>
                <w:p w14:paraId="443DB9BD" w14:textId="77777777" w:rsidR="0068713E" w:rsidRPr="00A13F1C" w:rsidRDefault="0068713E" w:rsidP="00FA45E1">
                  <w:pPr>
                    <w:autoSpaceDE w:val="0"/>
                    <w:autoSpaceDN w:val="0"/>
                    <w:adjustRightInd w:val="0"/>
                    <w:jc w:val="center"/>
                  </w:pPr>
                  <w:r>
                    <w:t>129,51</w:t>
                  </w:r>
                </w:p>
              </w:tc>
              <w:tc>
                <w:tcPr>
                  <w:tcW w:w="1134" w:type="dxa"/>
                  <w:tcBorders>
                    <w:bottom w:val="single" w:sz="2" w:space="0" w:color="auto"/>
                  </w:tcBorders>
                  <w:shd w:val="clear" w:color="auto" w:fill="auto"/>
                  <w:vAlign w:val="center"/>
                </w:tcPr>
                <w:p w14:paraId="0F0B5FA2" w14:textId="77777777" w:rsidR="0068713E" w:rsidRPr="00A13F1C" w:rsidRDefault="0068713E" w:rsidP="00FA45E1">
                  <w:pPr>
                    <w:autoSpaceDE w:val="0"/>
                    <w:autoSpaceDN w:val="0"/>
                    <w:adjustRightInd w:val="0"/>
                    <w:jc w:val="center"/>
                  </w:pPr>
                  <w:r>
                    <w:t>26,47</w:t>
                  </w:r>
                </w:p>
              </w:tc>
              <w:tc>
                <w:tcPr>
                  <w:tcW w:w="1134" w:type="dxa"/>
                  <w:tcBorders>
                    <w:bottom w:val="single" w:sz="2" w:space="0" w:color="auto"/>
                  </w:tcBorders>
                  <w:shd w:val="clear" w:color="auto" w:fill="auto"/>
                  <w:vAlign w:val="center"/>
                </w:tcPr>
                <w:p w14:paraId="42607768" w14:textId="77777777" w:rsidR="0068713E" w:rsidRPr="00A13F1C" w:rsidRDefault="0068713E" w:rsidP="00FA45E1">
                  <w:pPr>
                    <w:autoSpaceDE w:val="0"/>
                    <w:autoSpaceDN w:val="0"/>
                    <w:adjustRightInd w:val="0"/>
                    <w:jc w:val="center"/>
                  </w:pPr>
                  <w:r>
                    <w:t>1689,23</w:t>
                  </w:r>
                </w:p>
              </w:tc>
              <w:tc>
                <w:tcPr>
                  <w:tcW w:w="1276" w:type="dxa"/>
                  <w:shd w:val="clear" w:color="auto" w:fill="auto"/>
                  <w:vAlign w:val="center"/>
                </w:tcPr>
                <w:p w14:paraId="09D1BB68" w14:textId="77777777" w:rsidR="0068713E" w:rsidRPr="00A13F1C" w:rsidRDefault="0068713E" w:rsidP="00FA45E1">
                  <w:pPr>
                    <w:jc w:val="center"/>
                  </w:pPr>
                  <w:r w:rsidRPr="00A13F1C">
                    <w:t>х</w:t>
                  </w:r>
                </w:p>
              </w:tc>
              <w:tc>
                <w:tcPr>
                  <w:tcW w:w="1134" w:type="dxa"/>
                  <w:shd w:val="clear" w:color="auto" w:fill="auto"/>
                  <w:vAlign w:val="center"/>
                </w:tcPr>
                <w:p w14:paraId="4E0F4A77" w14:textId="77777777" w:rsidR="0068713E" w:rsidRPr="00A13F1C" w:rsidRDefault="0068713E" w:rsidP="00FA45E1">
                  <w:pPr>
                    <w:jc w:val="center"/>
                  </w:pPr>
                  <w:r w:rsidRPr="00A13F1C">
                    <w:t>х</w:t>
                  </w:r>
                </w:p>
              </w:tc>
            </w:tr>
            <w:tr w:rsidR="0068713E" w:rsidRPr="00A13F1C" w14:paraId="1E358067" w14:textId="77777777" w:rsidTr="00FA45E1">
              <w:trPr>
                <w:trHeight w:val="210"/>
              </w:trPr>
              <w:tc>
                <w:tcPr>
                  <w:tcW w:w="1591" w:type="dxa"/>
                  <w:vMerge/>
                  <w:shd w:val="clear" w:color="auto" w:fill="auto"/>
                  <w:vAlign w:val="center"/>
                </w:tcPr>
                <w:p w14:paraId="4C64F620" w14:textId="77777777" w:rsidR="0068713E" w:rsidRPr="00A13F1C" w:rsidRDefault="0068713E" w:rsidP="00FA45E1">
                  <w:pPr>
                    <w:jc w:val="center"/>
                    <w:rPr>
                      <w:bCs/>
                      <w:color w:val="000000"/>
                      <w:kern w:val="32"/>
                    </w:rPr>
                  </w:pPr>
                </w:p>
              </w:tc>
              <w:tc>
                <w:tcPr>
                  <w:tcW w:w="1417" w:type="dxa"/>
                  <w:vAlign w:val="center"/>
                </w:tcPr>
                <w:p w14:paraId="58430629" w14:textId="77777777" w:rsidR="0068713E" w:rsidRPr="00A13F1C" w:rsidRDefault="0068713E" w:rsidP="00FA45E1">
                  <w:pPr>
                    <w:tabs>
                      <w:tab w:val="left" w:pos="3052"/>
                    </w:tabs>
                    <w:ind w:hanging="108"/>
                    <w:jc w:val="center"/>
                  </w:pPr>
                  <w:r w:rsidRPr="00A13F1C">
                    <w:t>с 01.01.2017</w:t>
                  </w:r>
                </w:p>
              </w:tc>
              <w:tc>
                <w:tcPr>
                  <w:tcW w:w="3825" w:type="dxa"/>
                  <w:gridSpan w:val="4"/>
                  <w:shd w:val="clear" w:color="auto" w:fill="auto"/>
                  <w:vAlign w:val="center"/>
                </w:tcPr>
                <w:p w14:paraId="1E503940" w14:textId="77777777" w:rsidR="0068713E" w:rsidRPr="00A13F1C" w:rsidRDefault="0068713E" w:rsidP="00FA45E1">
                  <w:pPr>
                    <w:jc w:val="center"/>
                  </w:pPr>
                  <w:r>
                    <w:t>153,01</w:t>
                  </w:r>
                </w:p>
              </w:tc>
              <w:tc>
                <w:tcPr>
                  <w:tcW w:w="3686" w:type="dxa"/>
                  <w:gridSpan w:val="7"/>
                  <w:shd w:val="clear" w:color="auto" w:fill="auto"/>
                  <w:vAlign w:val="center"/>
                </w:tcPr>
                <w:p w14:paraId="06B10460" w14:textId="77777777" w:rsidR="0068713E" w:rsidRPr="00A13F1C" w:rsidRDefault="0068713E" w:rsidP="00FA45E1">
                  <w:pPr>
                    <w:jc w:val="center"/>
                  </w:pPr>
                  <w:r>
                    <w:t>129,67</w:t>
                  </w:r>
                </w:p>
              </w:tc>
              <w:tc>
                <w:tcPr>
                  <w:tcW w:w="1134" w:type="dxa"/>
                  <w:shd w:val="clear" w:color="auto" w:fill="auto"/>
                  <w:vAlign w:val="center"/>
                </w:tcPr>
                <w:p w14:paraId="50018C39" w14:textId="77777777" w:rsidR="0068713E" w:rsidRPr="00A13F1C" w:rsidRDefault="0068713E" w:rsidP="00FA45E1">
                  <w:pPr>
                    <w:jc w:val="center"/>
                  </w:pPr>
                  <w:r>
                    <w:t>26,63</w:t>
                  </w:r>
                </w:p>
              </w:tc>
              <w:tc>
                <w:tcPr>
                  <w:tcW w:w="1134" w:type="dxa"/>
                  <w:shd w:val="clear" w:color="auto" w:fill="auto"/>
                  <w:vAlign w:val="center"/>
                </w:tcPr>
                <w:p w14:paraId="666D4D22" w14:textId="77777777" w:rsidR="0068713E" w:rsidRPr="00A13F1C" w:rsidRDefault="0068713E" w:rsidP="00FA45E1">
                  <w:pPr>
                    <w:jc w:val="center"/>
                  </w:pPr>
                  <w:r>
                    <w:t>1689,23</w:t>
                  </w:r>
                </w:p>
              </w:tc>
              <w:tc>
                <w:tcPr>
                  <w:tcW w:w="1276" w:type="dxa"/>
                  <w:shd w:val="clear" w:color="auto" w:fill="auto"/>
                  <w:vAlign w:val="center"/>
                </w:tcPr>
                <w:p w14:paraId="0A34F6CF" w14:textId="77777777" w:rsidR="0068713E" w:rsidRPr="00A13F1C" w:rsidRDefault="0068713E" w:rsidP="00FA45E1">
                  <w:pPr>
                    <w:jc w:val="center"/>
                  </w:pPr>
                  <w:r w:rsidRPr="00A13F1C">
                    <w:t>х</w:t>
                  </w:r>
                </w:p>
              </w:tc>
              <w:tc>
                <w:tcPr>
                  <w:tcW w:w="1134" w:type="dxa"/>
                  <w:shd w:val="clear" w:color="auto" w:fill="auto"/>
                  <w:vAlign w:val="center"/>
                </w:tcPr>
                <w:p w14:paraId="2CED146E" w14:textId="77777777" w:rsidR="0068713E" w:rsidRPr="00A13F1C" w:rsidRDefault="0068713E" w:rsidP="00FA45E1">
                  <w:pPr>
                    <w:jc w:val="center"/>
                  </w:pPr>
                  <w:r w:rsidRPr="00A13F1C">
                    <w:t>х</w:t>
                  </w:r>
                </w:p>
              </w:tc>
            </w:tr>
            <w:tr w:rsidR="0068713E" w:rsidRPr="00A13F1C" w14:paraId="636D708D" w14:textId="77777777" w:rsidTr="00FA45E1">
              <w:trPr>
                <w:trHeight w:val="374"/>
              </w:trPr>
              <w:tc>
                <w:tcPr>
                  <w:tcW w:w="1591" w:type="dxa"/>
                  <w:vMerge/>
                  <w:shd w:val="clear" w:color="auto" w:fill="auto"/>
                  <w:vAlign w:val="center"/>
                </w:tcPr>
                <w:p w14:paraId="058BAAFD" w14:textId="77777777" w:rsidR="0068713E" w:rsidRPr="00A13F1C" w:rsidRDefault="0068713E" w:rsidP="00FA45E1">
                  <w:pPr>
                    <w:jc w:val="center"/>
                    <w:rPr>
                      <w:bCs/>
                      <w:color w:val="000000"/>
                      <w:kern w:val="32"/>
                    </w:rPr>
                  </w:pPr>
                </w:p>
              </w:tc>
              <w:tc>
                <w:tcPr>
                  <w:tcW w:w="1417" w:type="dxa"/>
                  <w:vAlign w:val="center"/>
                </w:tcPr>
                <w:p w14:paraId="5A2B6EE5" w14:textId="77777777" w:rsidR="0068713E" w:rsidRPr="00A13F1C" w:rsidRDefault="0068713E" w:rsidP="00FA45E1">
                  <w:pPr>
                    <w:tabs>
                      <w:tab w:val="left" w:pos="3052"/>
                    </w:tabs>
                    <w:ind w:hanging="108"/>
                    <w:jc w:val="center"/>
                  </w:pPr>
                  <w:r w:rsidRPr="00A13F1C">
                    <w:t>с 01.07.2017</w:t>
                  </w:r>
                </w:p>
              </w:tc>
              <w:tc>
                <w:tcPr>
                  <w:tcW w:w="3825" w:type="dxa"/>
                  <w:gridSpan w:val="4"/>
                  <w:shd w:val="clear" w:color="auto" w:fill="auto"/>
                  <w:vAlign w:val="center"/>
                </w:tcPr>
                <w:p w14:paraId="4F4A2FDE" w14:textId="77777777" w:rsidR="0068713E" w:rsidRPr="00A13F1C" w:rsidRDefault="0068713E" w:rsidP="00FA45E1">
                  <w:pPr>
                    <w:jc w:val="center"/>
                  </w:pPr>
                  <w:r>
                    <w:t>158,76</w:t>
                  </w:r>
                </w:p>
              </w:tc>
              <w:tc>
                <w:tcPr>
                  <w:tcW w:w="3686" w:type="dxa"/>
                  <w:gridSpan w:val="7"/>
                  <w:shd w:val="clear" w:color="auto" w:fill="auto"/>
                  <w:vAlign w:val="center"/>
                </w:tcPr>
                <w:p w14:paraId="6C1B27F8" w14:textId="77777777" w:rsidR="0068713E" w:rsidRPr="00A13F1C" w:rsidRDefault="0068713E" w:rsidP="00FA45E1">
                  <w:pPr>
                    <w:jc w:val="center"/>
                  </w:pPr>
                  <w:r>
                    <w:t>134,54</w:t>
                  </w:r>
                </w:p>
              </w:tc>
              <w:tc>
                <w:tcPr>
                  <w:tcW w:w="1134" w:type="dxa"/>
                  <w:shd w:val="clear" w:color="auto" w:fill="auto"/>
                  <w:vAlign w:val="center"/>
                </w:tcPr>
                <w:p w14:paraId="68D94A81" w14:textId="77777777" w:rsidR="0068713E" w:rsidRPr="00A13F1C" w:rsidRDefault="0068713E" w:rsidP="00FA45E1">
                  <w:pPr>
                    <w:jc w:val="center"/>
                  </w:pPr>
                  <w:r>
                    <w:t>27,83</w:t>
                  </w:r>
                </w:p>
              </w:tc>
              <w:tc>
                <w:tcPr>
                  <w:tcW w:w="1134" w:type="dxa"/>
                  <w:shd w:val="clear" w:color="auto" w:fill="auto"/>
                  <w:vAlign w:val="center"/>
                </w:tcPr>
                <w:p w14:paraId="730C28FA" w14:textId="77777777" w:rsidR="0068713E" w:rsidRPr="00A13F1C" w:rsidRDefault="0068713E" w:rsidP="00FA45E1">
                  <w:pPr>
                    <w:jc w:val="center"/>
                  </w:pPr>
                  <w:r>
                    <w:t>1749,47</w:t>
                  </w:r>
                </w:p>
              </w:tc>
              <w:tc>
                <w:tcPr>
                  <w:tcW w:w="1276" w:type="dxa"/>
                  <w:shd w:val="clear" w:color="auto" w:fill="auto"/>
                  <w:vAlign w:val="center"/>
                </w:tcPr>
                <w:p w14:paraId="348CF129" w14:textId="77777777" w:rsidR="0068713E" w:rsidRPr="00A13F1C" w:rsidRDefault="0068713E" w:rsidP="00FA45E1">
                  <w:pPr>
                    <w:jc w:val="center"/>
                  </w:pPr>
                  <w:r w:rsidRPr="00A13F1C">
                    <w:t>х</w:t>
                  </w:r>
                </w:p>
              </w:tc>
              <w:tc>
                <w:tcPr>
                  <w:tcW w:w="1134" w:type="dxa"/>
                  <w:shd w:val="clear" w:color="auto" w:fill="auto"/>
                  <w:vAlign w:val="center"/>
                </w:tcPr>
                <w:p w14:paraId="1E0C92EE" w14:textId="77777777" w:rsidR="0068713E" w:rsidRPr="00A13F1C" w:rsidRDefault="0068713E" w:rsidP="00FA45E1">
                  <w:pPr>
                    <w:jc w:val="center"/>
                  </w:pPr>
                  <w:r w:rsidRPr="00A13F1C">
                    <w:t>х</w:t>
                  </w:r>
                </w:p>
              </w:tc>
            </w:tr>
            <w:tr w:rsidR="0068713E" w:rsidRPr="00A13F1C" w14:paraId="0CFE6AB8" w14:textId="77777777" w:rsidTr="00FA45E1">
              <w:trPr>
                <w:trHeight w:val="408"/>
              </w:trPr>
              <w:tc>
                <w:tcPr>
                  <w:tcW w:w="1591" w:type="dxa"/>
                  <w:vMerge/>
                  <w:shd w:val="clear" w:color="auto" w:fill="auto"/>
                  <w:vAlign w:val="center"/>
                </w:tcPr>
                <w:p w14:paraId="7883C4FC" w14:textId="77777777" w:rsidR="0068713E" w:rsidRPr="00A13F1C" w:rsidRDefault="0068713E" w:rsidP="00FA45E1">
                  <w:pPr>
                    <w:jc w:val="center"/>
                    <w:rPr>
                      <w:bCs/>
                      <w:color w:val="000000"/>
                      <w:kern w:val="32"/>
                    </w:rPr>
                  </w:pPr>
                </w:p>
              </w:tc>
              <w:tc>
                <w:tcPr>
                  <w:tcW w:w="1417" w:type="dxa"/>
                  <w:vAlign w:val="center"/>
                </w:tcPr>
                <w:p w14:paraId="7228E9BC" w14:textId="77777777" w:rsidR="0068713E" w:rsidRPr="00A13F1C" w:rsidRDefault="0068713E" w:rsidP="00FA45E1">
                  <w:pPr>
                    <w:tabs>
                      <w:tab w:val="left" w:pos="3052"/>
                    </w:tabs>
                    <w:ind w:hanging="108"/>
                    <w:jc w:val="center"/>
                  </w:pPr>
                  <w:r w:rsidRPr="00A13F1C">
                    <w:t>с 01.01.2018</w:t>
                  </w:r>
                </w:p>
              </w:tc>
              <w:tc>
                <w:tcPr>
                  <w:tcW w:w="921" w:type="dxa"/>
                  <w:shd w:val="clear" w:color="auto" w:fill="auto"/>
                  <w:vAlign w:val="center"/>
                </w:tcPr>
                <w:p w14:paraId="269BCA9C" w14:textId="77777777" w:rsidR="0068713E" w:rsidRPr="00A13F1C" w:rsidRDefault="0068713E" w:rsidP="00FA45E1">
                  <w:pPr>
                    <w:jc w:val="center"/>
                    <w:rPr>
                      <w:color w:val="000000"/>
                    </w:rPr>
                  </w:pPr>
                  <w:r>
                    <w:rPr>
                      <w:color w:val="000000"/>
                    </w:rPr>
                    <w:t>144,61</w:t>
                  </w:r>
                </w:p>
              </w:tc>
              <w:tc>
                <w:tcPr>
                  <w:tcW w:w="921" w:type="dxa"/>
                  <w:shd w:val="clear" w:color="auto" w:fill="auto"/>
                  <w:vAlign w:val="center"/>
                </w:tcPr>
                <w:p w14:paraId="41B87925" w14:textId="77777777" w:rsidR="0068713E" w:rsidRPr="00A13F1C" w:rsidRDefault="0068713E" w:rsidP="00FA45E1">
                  <w:pPr>
                    <w:jc w:val="center"/>
                    <w:rPr>
                      <w:color w:val="000000"/>
                    </w:rPr>
                  </w:pPr>
                  <w:r>
                    <w:rPr>
                      <w:color w:val="000000"/>
                    </w:rPr>
                    <w:t>142,96</w:t>
                  </w:r>
                </w:p>
              </w:tc>
              <w:tc>
                <w:tcPr>
                  <w:tcW w:w="921" w:type="dxa"/>
                  <w:shd w:val="clear" w:color="auto" w:fill="auto"/>
                  <w:vAlign w:val="center"/>
                </w:tcPr>
                <w:p w14:paraId="5D0C5C4D" w14:textId="77777777" w:rsidR="0068713E" w:rsidRPr="00A13F1C" w:rsidRDefault="0068713E" w:rsidP="00FA45E1">
                  <w:pPr>
                    <w:jc w:val="center"/>
                    <w:rPr>
                      <w:color w:val="000000"/>
                    </w:rPr>
                  </w:pPr>
                  <w:r>
                    <w:rPr>
                      <w:color w:val="000000"/>
                    </w:rPr>
                    <w:t>152,04</w:t>
                  </w:r>
                </w:p>
              </w:tc>
              <w:tc>
                <w:tcPr>
                  <w:tcW w:w="1062" w:type="dxa"/>
                  <w:shd w:val="clear" w:color="auto" w:fill="auto"/>
                  <w:vAlign w:val="center"/>
                </w:tcPr>
                <w:p w14:paraId="3E3DEA56" w14:textId="77777777" w:rsidR="0068713E" w:rsidRPr="00A13F1C" w:rsidRDefault="0068713E" w:rsidP="00FA45E1">
                  <w:pPr>
                    <w:jc w:val="center"/>
                    <w:rPr>
                      <w:color w:val="000000"/>
                    </w:rPr>
                  </w:pPr>
                  <w:r>
                    <w:rPr>
                      <w:color w:val="000000"/>
                    </w:rPr>
                    <w:t>145,44</w:t>
                  </w:r>
                </w:p>
              </w:tc>
              <w:tc>
                <w:tcPr>
                  <w:tcW w:w="780" w:type="dxa"/>
                  <w:shd w:val="clear" w:color="auto" w:fill="auto"/>
                  <w:vAlign w:val="center"/>
                </w:tcPr>
                <w:p w14:paraId="6853C273" w14:textId="77777777" w:rsidR="0068713E" w:rsidRPr="00A13F1C" w:rsidRDefault="0068713E" w:rsidP="00FA45E1">
                  <w:pPr>
                    <w:ind w:left="-106"/>
                    <w:jc w:val="center"/>
                    <w:rPr>
                      <w:color w:val="000000"/>
                    </w:rPr>
                  </w:pPr>
                  <w:r>
                    <w:rPr>
                      <w:color w:val="000000"/>
                    </w:rPr>
                    <w:t>122,55</w:t>
                  </w:r>
                </w:p>
              </w:tc>
              <w:tc>
                <w:tcPr>
                  <w:tcW w:w="921" w:type="dxa"/>
                  <w:gridSpan w:val="2"/>
                  <w:shd w:val="clear" w:color="auto" w:fill="auto"/>
                  <w:vAlign w:val="center"/>
                </w:tcPr>
                <w:p w14:paraId="7057B47A" w14:textId="77777777" w:rsidR="0068713E" w:rsidRPr="00A13F1C" w:rsidRDefault="0068713E" w:rsidP="00FA45E1">
                  <w:pPr>
                    <w:jc w:val="center"/>
                    <w:rPr>
                      <w:color w:val="000000"/>
                    </w:rPr>
                  </w:pPr>
                  <w:r>
                    <w:rPr>
                      <w:color w:val="000000"/>
                    </w:rPr>
                    <w:t>121,15</w:t>
                  </w:r>
                </w:p>
              </w:tc>
              <w:tc>
                <w:tcPr>
                  <w:tcW w:w="921" w:type="dxa"/>
                  <w:gridSpan w:val="2"/>
                  <w:shd w:val="clear" w:color="auto" w:fill="auto"/>
                  <w:vAlign w:val="center"/>
                </w:tcPr>
                <w:p w14:paraId="6FB3B270" w14:textId="77777777" w:rsidR="0068713E" w:rsidRPr="00A13F1C" w:rsidRDefault="0068713E" w:rsidP="00FA45E1">
                  <w:pPr>
                    <w:jc w:val="center"/>
                    <w:rPr>
                      <w:color w:val="000000"/>
                    </w:rPr>
                  </w:pPr>
                  <w:r>
                    <w:rPr>
                      <w:color w:val="000000"/>
                    </w:rPr>
                    <w:t>128,85</w:t>
                  </w:r>
                </w:p>
              </w:tc>
              <w:tc>
                <w:tcPr>
                  <w:tcW w:w="1064" w:type="dxa"/>
                  <w:gridSpan w:val="2"/>
                  <w:shd w:val="clear" w:color="auto" w:fill="auto"/>
                  <w:vAlign w:val="center"/>
                </w:tcPr>
                <w:p w14:paraId="5BD17849" w14:textId="77777777" w:rsidR="0068713E" w:rsidRPr="00A13F1C" w:rsidRDefault="0068713E" w:rsidP="00FA45E1">
                  <w:pPr>
                    <w:jc w:val="center"/>
                    <w:rPr>
                      <w:color w:val="000000"/>
                    </w:rPr>
                  </w:pPr>
                  <w:r>
                    <w:rPr>
                      <w:color w:val="000000"/>
                    </w:rPr>
                    <w:t>123,25</w:t>
                  </w:r>
                </w:p>
              </w:tc>
              <w:tc>
                <w:tcPr>
                  <w:tcW w:w="1134" w:type="dxa"/>
                  <w:shd w:val="clear" w:color="auto" w:fill="auto"/>
                  <w:vAlign w:val="center"/>
                </w:tcPr>
                <w:p w14:paraId="0E005D44" w14:textId="77777777" w:rsidR="0068713E" w:rsidRPr="002D418B" w:rsidRDefault="0068713E" w:rsidP="00FA45E1">
                  <w:pPr>
                    <w:autoSpaceDE w:val="0"/>
                    <w:autoSpaceDN w:val="0"/>
                    <w:adjustRightInd w:val="0"/>
                    <w:jc w:val="center"/>
                    <w:rPr>
                      <w:lang w:val="en-US"/>
                    </w:rPr>
                  </w:pPr>
                  <w:r>
                    <w:t>27,</w:t>
                  </w:r>
                  <w:r>
                    <w:rPr>
                      <w:lang w:val="en-US"/>
                    </w:rPr>
                    <w:t>38</w:t>
                  </w:r>
                </w:p>
              </w:tc>
              <w:tc>
                <w:tcPr>
                  <w:tcW w:w="1134" w:type="dxa"/>
                  <w:shd w:val="clear" w:color="auto" w:fill="auto"/>
                  <w:vAlign w:val="center"/>
                </w:tcPr>
                <w:p w14:paraId="3F06BDE3" w14:textId="77777777" w:rsidR="0068713E" w:rsidRPr="00A13F1C" w:rsidRDefault="0068713E" w:rsidP="00FA45E1">
                  <w:pPr>
                    <w:autoSpaceDE w:val="0"/>
                    <w:autoSpaceDN w:val="0"/>
                    <w:adjustRightInd w:val="0"/>
                    <w:jc w:val="center"/>
                  </w:pPr>
                  <w:r>
                    <w:t>1749,47</w:t>
                  </w:r>
                </w:p>
              </w:tc>
              <w:tc>
                <w:tcPr>
                  <w:tcW w:w="1276" w:type="dxa"/>
                  <w:shd w:val="clear" w:color="auto" w:fill="auto"/>
                  <w:vAlign w:val="center"/>
                </w:tcPr>
                <w:p w14:paraId="00AF928C" w14:textId="77777777" w:rsidR="0068713E" w:rsidRPr="00A13F1C" w:rsidRDefault="0068713E" w:rsidP="00FA45E1">
                  <w:pPr>
                    <w:jc w:val="center"/>
                  </w:pPr>
                  <w:r w:rsidRPr="00A13F1C">
                    <w:t>х</w:t>
                  </w:r>
                </w:p>
              </w:tc>
              <w:tc>
                <w:tcPr>
                  <w:tcW w:w="1134" w:type="dxa"/>
                  <w:shd w:val="clear" w:color="auto" w:fill="auto"/>
                  <w:vAlign w:val="center"/>
                </w:tcPr>
                <w:p w14:paraId="6A95B99B" w14:textId="77777777" w:rsidR="0068713E" w:rsidRPr="00A13F1C" w:rsidRDefault="0068713E" w:rsidP="00FA45E1">
                  <w:pPr>
                    <w:jc w:val="center"/>
                  </w:pPr>
                  <w:r w:rsidRPr="00A13F1C">
                    <w:t>х</w:t>
                  </w:r>
                </w:p>
              </w:tc>
            </w:tr>
            <w:tr w:rsidR="0068713E" w:rsidRPr="00A13F1C" w14:paraId="7365764D" w14:textId="77777777" w:rsidTr="00FA45E1">
              <w:trPr>
                <w:trHeight w:val="281"/>
              </w:trPr>
              <w:tc>
                <w:tcPr>
                  <w:tcW w:w="1591" w:type="dxa"/>
                  <w:vMerge/>
                  <w:shd w:val="clear" w:color="auto" w:fill="auto"/>
                  <w:vAlign w:val="center"/>
                </w:tcPr>
                <w:p w14:paraId="1750DA01" w14:textId="77777777" w:rsidR="0068713E" w:rsidRPr="00A13F1C" w:rsidRDefault="0068713E" w:rsidP="00FA45E1">
                  <w:pPr>
                    <w:jc w:val="center"/>
                    <w:rPr>
                      <w:bCs/>
                      <w:color w:val="000000"/>
                      <w:kern w:val="32"/>
                    </w:rPr>
                  </w:pPr>
                </w:p>
              </w:tc>
              <w:tc>
                <w:tcPr>
                  <w:tcW w:w="1417" w:type="dxa"/>
                  <w:vAlign w:val="center"/>
                </w:tcPr>
                <w:p w14:paraId="13C824F1" w14:textId="77777777" w:rsidR="0068713E" w:rsidRPr="00A13F1C" w:rsidRDefault="0068713E" w:rsidP="00FA45E1">
                  <w:pPr>
                    <w:tabs>
                      <w:tab w:val="left" w:pos="3052"/>
                    </w:tabs>
                    <w:ind w:hanging="108"/>
                    <w:jc w:val="center"/>
                  </w:pPr>
                  <w:r w:rsidRPr="00A13F1C">
                    <w:t>с 01.07.2018</w:t>
                  </w:r>
                </w:p>
              </w:tc>
              <w:tc>
                <w:tcPr>
                  <w:tcW w:w="921" w:type="dxa"/>
                  <w:shd w:val="clear" w:color="auto" w:fill="auto"/>
                  <w:vAlign w:val="center"/>
                </w:tcPr>
                <w:p w14:paraId="003DFD75" w14:textId="77777777" w:rsidR="0068713E" w:rsidRPr="00A13F1C" w:rsidRDefault="0068713E" w:rsidP="00FA45E1">
                  <w:pPr>
                    <w:jc w:val="center"/>
                    <w:rPr>
                      <w:color w:val="000000"/>
                    </w:rPr>
                  </w:pPr>
                  <w:r>
                    <w:rPr>
                      <w:color w:val="000000"/>
                    </w:rPr>
                    <w:t>149,74</w:t>
                  </w:r>
                </w:p>
              </w:tc>
              <w:tc>
                <w:tcPr>
                  <w:tcW w:w="921" w:type="dxa"/>
                  <w:shd w:val="clear" w:color="auto" w:fill="auto"/>
                  <w:vAlign w:val="center"/>
                </w:tcPr>
                <w:p w14:paraId="6531250D" w14:textId="77777777" w:rsidR="0068713E" w:rsidRPr="00A13F1C" w:rsidRDefault="0068713E" w:rsidP="00FA45E1">
                  <w:pPr>
                    <w:jc w:val="center"/>
                    <w:rPr>
                      <w:color w:val="000000"/>
                    </w:rPr>
                  </w:pPr>
                  <w:r>
                    <w:rPr>
                      <w:color w:val="000000"/>
                    </w:rPr>
                    <w:t>148,02</w:t>
                  </w:r>
                </w:p>
              </w:tc>
              <w:tc>
                <w:tcPr>
                  <w:tcW w:w="921" w:type="dxa"/>
                  <w:shd w:val="clear" w:color="auto" w:fill="auto"/>
                  <w:vAlign w:val="center"/>
                </w:tcPr>
                <w:p w14:paraId="296762BB" w14:textId="77777777" w:rsidR="0068713E" w:rsidRPr="00A13F1C" w:rsidRDefault="0068713E" w:rsidP="00FA45E1">
                  <w:pPr>
                    <w:jc w:val="center"/>
                    <w:rPr>
                      <w:color w:val="000000"/>
                    </w:rPr>
                  </w:pPr>
                  <w:r>
                    <w:rPr>
                      <w:color w:val="000000"/>
                    </w:rPr>
                    <w:t>157,49</w:t>
                  </w:r>
                </w:p>
              </w:tc>
              <w:tc>
                <w:tcPr>
                  <w:tcW w:w="1062" w:type="dxa"/>
                  <w:shd w:val="clear" w:color="auto" w:fill="auto"/>
                  <w:vAlign w:val="center"/>
                </w:tcPr>
                <w:p w14:paraId="7E435D39" w14:textId="77777777" w:rsidR="0068713E" w:rsidRPr="00A13F1C" w:rsidRDefault="0068713E" w:rsidP="00FA45E1">
                  <w:pPr>
                    <w:jc w:val="center"/>
                    <w:rPr>
                      <w:color w:val="000000"/>
                    </w:rPr>
                  </w:pPr>
                  <w:r>
                    <w:rPr>
                      <w:color w:val="000000"/>
                    </w:rPr>
                    <w:t>150,60</w:t>
                  </w:r>
                </w:p>
              </w:tc>
              <w:tc>
                <w:tcPr>
                  <w:tcW w:w="780" w:type="dxa"/>
                  <w:shd w:val="clear" w:color="auto" w:fill="auto"/>
                  <w:vAlign w:val="center"/>
                </w:tcPr>
                <w:p w14:paraId="795C43DF" w14:textId="77777777" w:rsidR="0068713E" w:rsidRPr="00A13F1C" w:rsidRDefault="0068713E" w:rsidP="00FA45E1">
                  <w:pPr>
                    <w:ind w:left="-106"/>
                    <w:jc w:val="center"/>
                    <w:rPr>
                      <w:color w:val="000000"/>
                    </w:rPr>
                  </w:pPr>
                  <w:r>
                    <w:rPr>
                      <w:color w:val="000000"/>
                    </w:rPr>
                    <w:t>126,90</w:t>
                  </w:r>
                </w:p>
              </w:tc>
              <w:tc>
                <w:tcPr>
                  <w:tcW w:w="921" w:type="dxa"/>
                  <w:gridSpan w:val="2"/>
                  <w:shd w:val="clear" w:color="auto" w:fill="auto"/>
                  <w:vAlign w:val="center"/>
                </w:tcPr>
                <w:p w14:paraId="63A4BF11" w14:textId="77777777" w:rsidR="0068713E" w:rsidRPr="00A13F1C" w:rsidRDefault="0068713E" w:rsidP="00FA45E1">
                  <w:pPr>
                    <w:jc w:val="center"/>
                    <w:rPr>
                      <w:color w:val="000000"/>
                    </w:rPr>
                  </w:pPr>
                  <w:r>
                    <w:rPr>
                      <w:color w:val="000000"/>
                    </w:rPr>
                    <w:t>125,44</w:t>
                  </w:r>
                </w:p>
              </w:tc>
              <w:tc>
                <w:tcPr>
                  <w:tcW w:w="921" w:type="dxa"/>
                  <w:gridSpan w:val="2"/>
                  <w:shd w:val="clear" w:color="auto" w:fill="auto"/>
                  <w:vAlign w:val="center"/>
                </w:tcPr>
                <w:p w14:paraId="4242CF29" w14:textId="77777777" w:rsidR="0068713E" w:rsidRPr="00A13F1C" w:rsidRDefault="0068713E" w:rsidP="00FA45E1">
                  <w:pPr>
                    <w:jc w:val="center"/>
                    <w:rPr>
                      <w:color w:val="000000"/>
                    </w:rPr>
                  </w:pPr>
                  <w:r>
                    <w:rPr>
                      <w:color w:val="000000"/>
                    </w:rPr>
                    <w:t>133,47</w:t>
                  </w:r>
                </w:p>
              </w:tc>
              <w:tc>
                <w:tcPr>
                  <w:tcW w:w="1064" w:type="dxa"/>
                  <w:gridSpan w:val="2"/>
                  <w:shd w:val="clear" w:color="auto" w:fill="auto"/>
                  <w:vAlign w:val="center"/>
                </w:tcPr>
                <w:p w14:paraId="18122586" w14:textId="77777777" w:rsidR="0068713E" w:rsidRPr="00A13F1C" w:rsidRDefault="0068713E" w:rsidP="00FA45E1">
                  <w:pPr>
                    <w:jc w:val="center"/>
                    <w:rPr>
                      <w:color w:val="000000"/>
                    </w:rPr>
                  </w:pPr>
                  <w:r>
                    <w:rPr>
                      <w:color w:val="000000"/>
                    </w:rPr>
                    <w:t>127,63</w:t>
                  </w:r>
                </w:p>
              </w:tc>
              <w:tc>
                <w:tcPr>
                  <w:tcW w:w="1134" w:type="dxa"/>
                  <w:shd w:val="clear" w:color="auto" w:fill="auto"/>
                  <w:vAlign w:val="center"/>
                </w:tcPr>
                <w:p w14:paraId="0B36400D" w14:textId="77777777" w:rsidR="0068713E" w:rsidRPr="002D418B" w:rsidRDefault="0068713E" w:rsidP="00FA45E1">
                  <w:pPr>
                    <w:autoSpaceDE w:val="0"/>
                    <w:autoSpaceDN w:val="0"/>
                    <w:adjustRightInd w:val="0"/>
                    <w:jc w:val="center"/>
                    <w:rPr>
                      <w:lang w:val="en-US"/>
                    </w:rPr>
                  </w:pPr>
                  <w:r>
                    <w:t>2</w:t>
                  </w:r>
                  <w:r>
                    <w:rPr>
                      <w:lang w:val="en-US"/>
                    </w:rPr>
                    <w:t>7</w:t>
                  </w:r>
                  <w:r>
                    <w:t>,</w:t>
                  </w:r>
                  <w:r>
                    <w:rPr>
                      <w:lang w:val="en-US"/>
                    </w:rPr>
                    <w:t>54</w:t>
                  </w:r>
                </w:p>
              </w:tc>
              <w:tc>
                <w:tcPr>
                  <w:tcW w:w="1134" w:type="dxa"/>
                  <w:shd w:val="clear" w:color="auto" w:fill="auto"/>
                  <w:vAlign w:val="center"/>
                </w:tcPr>
                <w:p w14:paraId="3B43F94E" w14:textId="77777777" w:rsidR="0068713E" w:rsidRPr="00A13F1C" w:rsidRDefault="0068713E" w:rsidP="00FA45E1">
                  <w:pPr>
                    <w:autoSpaceDE w:val="0"/>
                    <w:autoSpaceDN w:val="0"/>
                    <w:adjustRightInd w:val="0"/>
                    <w:jc w:val="center"/>
                  </w:pPr>
                  <w:r>
                    <w:t>1826,44</w:t>
                  </w:r>
                </w:p>
              </w:tc>
              <w:tc>
                <w:tcPr>
                  <w:tcW w:w="1276" w:type="dxa"/>
                  <w:shd w:val="clear" w:color="auto" w:fill="auto"/>
                  <w:vAlign w:val="center"/>
                </w:tcPr>
                <w:p w14:paraId="39C00339" w14:textId="77777777" w:rsidR="0068713E" w:rsidRPr="00A13F1C" w:rsidRDefault="0068713E" w:rsidP="00FA45E1">
                  <w:pPr>
                    <w:jc w:val="center"/>
                  </w:pPr>
                  <w:r w:rsidRPr="00A13F1C">
                    <w:t>х</w:t>
                  </w:r>
                </w:p>
              </w:tc>
              <w:tc>
                <w:tcPr>
                  <w:tcW w:w="1134" w:type="dxa"/>
                  <w:shd w:val="clear" w:color="auto" w:fill="auto"/>
                  <w:vAlign w:val="center"/>
                </w:tcPr>
                <w:p w14:paraId="16486C0A" w14:textId="77777777" w:rsidR="0068713E" w:rsidRPr="00A13F1C" w:rsidRDefault="0068713E" w:rsidP="00FA45E1">
                  <w:pPr>
                    <w:jc w:val="center"/>
                  </w:pPr>
                  <w:r w:rsidRPr="00A13F1C">
                    <w:t>х</w:t>
                  </w:r>
                </w:p>
              </w:tc>
            </w:tr>
          </w:tbl>
          <w:p w14:paraId="16784A6E" w14:textId="77777777" w:rsidR="0068713E" w:rsidRPr="00A13F1C" w:rsidRDefault="0068713E" w:rsidP="00FA45E1">
            <w:pPr>
              <w:autoSpaceDE w:val="0"/>
              <w:autoSpaceDN w:val="0"/>
              <w:adjustRightInd w:val="0"/>
              <w:ind w:firstLine="540"/>
              <w:jc w:val="right"/>
              <w:rPr>
                <w:bCs/>
                <w:sz w:val="28"/>
                <w:szCs w:val="28"/>
              </w:rPr>
            </w:pPr>
          </w:p>
        </w:tc>
      </w:tr>
    </w:tbl>
    <w:p w14:paraId="76AE1A5A" w14:textId="77777777" w:rsidR="0068713E" w:rsidRDefault="0068713E" w:rsidP="0068713E">
      <w:pPr>
        <w:autoSpaceDE w:val="0"/>
        <w:autoSpaceDN w:val="0"/>
        <w:adjustRightInd w:val="0"/>
        <w:jc w:val="both"/>
        <w:rPr>
          <w:sz w:val="28"/>
          <w:szCs w:val="28"/>
        </w:rPr>
        <w:sectPr w:rsidR="0068713E" w:rsidSect="005F2DAB">
          <w:pgSz w:w="16838" w:h="11906" w:orient="landscape" w:code="9"/>
          <w:pgMar w:top="851" w:right="851" w:bottom="851" w:left="851" w:header="283" w:footer="283" w:gutter="0"/>
          <w:cols w:space="708"/>
          <w:titlePg/>
          <w:docGrid w:linePitch="360"/>
        </w:sectPr>
      </w:pPr>
    </w:p>
    <w:p w14:paraId="1035DFC4" w14:textId="77777777" w:rsidR="0068713E" w:rsidRDefault="0068713E" w:rsidP="0068713E">
      <w:pPr>
        <w:autoSpaceDE w:val="0"/>
        <w:autoSpaceDN w:val="0"/>
        <w:adjustRightInd w:val="0"/>
        <w:jc w:val="both"/>
        <w:rPr>
          <w:sz w:val="28"/>
          <w:szCs w:val="28"/>
        </w:rPr>
      </w:pPr>
    </w:p>
    <w:p w14:paraId="7DD6196C" w14:textId="77777777" w:rsidR="0068713E" w:rsidRPr="00541D77" w:rsidRDefault="0068713E" w:rsidP="0068713E">
      <w:pPr>
        <w:autoSpaceDE w:val="0"/>
        <w:autoSpaceDN w:val="0"/>
        <w:adjustRightInd w:val="0"/>
        <w:ind w:firstLine="540"/>
        <w:jc w:val="both"/>
      </w:pPr>
      <w:r w:rsidRPr="00541D77">
        <w:t xml:space="preserve">* Тариф для населения указывается в целях реализации </w:t>
      </w:r>
      <w:hyperlink r:id="rId68" w:history="1">
        <w:r w:rsidRPr="00541D77">
          <w:rPr>
            <w:rStyle w:val="af5"/>
          </w:rPr>
          <w:t>пункта 6 статьи 168</w:t>
        </w:r>
      </w:hyperlink>
      <w:r w:rsidRPr="00541D77">
        <w:t xml:space="preserve"> Налогового кодекса Российской Федерации (часть вторая).</w:t>
      </w:r>
    </w:p>
    <w:p w14:paraId="199A3F6B" w14:textId="77777777" w:rsidR="0068713E" w:rsidRPr="00541D77" w:rsidRDefault="0068713E" w:rsidP="0068713E">
      <w:pPr>
        <w:autoSpaceDE w:val="0"/>
        <w:autoSpaceDN w:val="0"/>
        <w:adjustRightInd w:val="0"/>
        <w:ind w:firstLine="540"/>
        <w:jc w:val="both"/>
      </w:pPr>
      <w:r w:rsidRPr="00541D77">
        <w:t xml:space="preserve">** Тариф на теплоноситель для </w:t>
      </w:r>
      <w:r w:rsidRPr="00541D77">
        <w:rPr>
          <w:bCs/>
        </w:rPr>
        <w:t>ОАО «Угольная компания «</w:t>
      </w:r>
      <w:proofErr w:type="spellStart"/>
      <w:r w:rsidRPr="00541D77">
        <w:rPr>
          <w:bCs/>
        </w:rPr>
        <w:t>Кузбассразрезуголь</w:t>
      </w:r>
      <w:proofErr w:type="spellEnd"/>
      <w:r w:rsidRPr="00541D77">
        <w:rPr>
          <w:bCs/>
        </w:rPr>
        <w:t xml:space="preserve">» (филиал </w:t>
      </w:r>
      <w:proofErr w:type="spellStart"/>
      <w:r w:rsidRPr="00541D77">
        <w:rPr>
          <w:bCs/>
        </w:rPr>
        <w:t>Талдинский</w:t>
      </w:r>
      <w:proofErr w:type="spellEnd"/>
      <w:r w:rsidRPr="00541D77">
        <w:rPr>
          <w:bCs/>
        </w:rPr>
        <w:t xml:space="preserve"> угольный разрез (г. Новокузнецк) узел теплоснабжения ПСХ – 2) установлен постановлением региональной энергетической комиссии Кемеровской области от 20.12.2015 № 966 (в редакции постановлений региональной энергетической комиссии Кемеровской области от 19.12.2016 № 599, от 14.12.2017 № 499).</w:t>
      </w:r>
    </w:p>
    <w:p w14:paraId="4D7FB706" w14:textId="77777777" w:rsidR="0068713E" w:rsidRPr="00541D77" w:rsidRDefault="0068713E" w:rsidP="0068713E">
      <w:pPr>
        <w:autoSpaceDE w:val="0"/>
        <w:autoSpaceDN w:val="0"/>
        <w:adjustRightInd w:val="0"/>
        <w:ind w:firstLine="540"/>
        <w:jc w:val="both"/>
      </w:pPr>
      <w:r w:rsidRPr="00541D77">
        <w:t xml:space="preserve">*** Тариф на тепловую энергию для </w:t>
      </w:r>
      <w:r w:rsidRPr="00541D77">
        <w:rPr>
          <w:bCs/>
        </w:rPr>
        <w:t>ОАО «Угольная компания «</w:t>
      </w:r>
      <w:proofErr w:type="spellStart"/>
      <w:r w:rsidRPr="00541D77">
        <w:rPr>
          <w:bCs/>
        </w:rPr>
        <w:t>Кузбассразрезуголь</w:t>
      </w:r>
      <w:proofErr w:type="spellEnd"/>
      <w:r w:rsidRPr="00541D77">
        <w:rPr>
          <w:bCs/>
        </w:rPr>
        <w:t xml:space="preserve">» (филиал </w:t>
      </w:r>
      <w:proofErr w:type="spellStart"/>
      <w:r w:rsidRPr="00541D77">
        <w:rPr>
          <w:bCs/>
        </w:rPr>
        <w:t>Талдинский</w:t>
      </w:r>
      <w:proofErr w:type="spellEnd"/>
      <w:r w:rsidRPr="00541D77">
        <w:rPr>
          <w:bCs/>
        </w:rPr>
        <w:t xml:space="preserve"> угольный разрез (г. Новокузнецк) узел теплоснабжения ПСХ – 2) установлен постановлением региональной энергетической комиссии Кемеровской области от 20.12.2015 № 965 (в редакции постановлений региональной энергетической комиссии Кемеровской области от 19.12.2016 № 598, от 12.12.2017 № 479)</w:t>
      </w:r>
      <w:r w:rsidRPr="00541D77">
        <w:t>.</w:t>
      </w:r>
    </w:p>
    <w:p w14:paraId="379D4223" w14:textId="77777777" w:rsidR="0068713E" w:rsidRPr="00541D77" w:rsidRDefault="0068713E" w:rsidP="0068713E">
      <w:pPr>
        <w:autoSpaceDE w:val="0"/>
        <w:autoSpaceDN w:val="0"/>
        <w:adjustRightInd w:val="0"/>
        <w:ind w:firstLine="540"/>
        <w:jc w:val="right"/>
      </w:pPr>
      <w:r w:rsidRPr="00541D77">
        <w:rPr>
          <w:bCs/>
        </w:rPr>
        <w:t>».</w:t>
      </w:r>
    </w:p>
    <w:p w14:paraId="02F7160A" w14:textId="5C15298A" w:rsidR="00ED1A20" w:rsidRPr="00541D77" w:rsidRDefault="00ED1A20" w:rsidP="00ED1A20">
      <w:pPr>
        <w:ind w:left="567"/>
      </w:pPr>
    </w:p>
    <w:sectPr w:rsidR="00ED1A20" w:rsidRPr="00541D77" w:rsidSect="00DD40F3">
      <w:pgSz w:w="11906" w:h="16838"/>
      <w:pgMar w:top="1134" w:right="850" w:bottom="709"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43" w:usb2="00000009" w:usb3="00000000" w:csb0="000001FF" w:csb1="00000000"/>
  </w:font>
  <w:font w:name="Arial CYR">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FE"/>
    <w:multiLevelType w:val="singleLevel"/>
    <w:tmpl w:val="6E483B6E"/>
    <w:lvl w:ilvl="0">
      <w:numFmt w:val="bullet"/>
      <w:pStyle w:val="2"/>
      <w:lvlText w:val="*"/>
      <w:lvlJc w:val="left"/>
    </w:lvl>
  </w:abstractNum>
  <w:abstractNum w:abstractNumId="3" w15:restartNumberingAfterBreak="0">
    <w:nsid w:val="07E340AF"/>
    <w:multiLevelType w:val="singleLevel"/>
    <w:tmpl w:val="5EBA7522"/>
    <w:lvl w:ilvl="0">
      <w:start w:val="2"/>
      <w:numFmt w:val="decimal"/>
      <w:lvlText w:val="%1."/>
      <w:legacy w:legacy="1" w:legacySpace="0" w:legacyIndent="288"/>
      <w:lvlJc w:val="left"/>
      <w:rPr>
        <w:rFonts w:ascii="Times New Roman" w:hAnsi="Times New Roman" w:cs="Times New Roman" w:hint="default"/>
        <w:b/>
      </w:rPr>
    </w:lvl>
  </w:abstractNum>
  <w:abstractNum w:abstractNumId="4"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214977"/>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71ACD"/>
    <w:multiLevelType w:val="singleLevel"/>
    <w:tmpl w:val="BD0C042C"/>
    <w:lvl w:ilvl="0">
      <w:numFmt w:val="bullet"/>
      <w:lvlText w:val="-"/>
      <w:lvlJc w:val="left"/>
      <w:pPr>
        <w:tabs>
          <w:tab w:val="num" w:pos="1068"/>
        </w:tabs>
        <w:ind w:left="1068" w:hanging="360"/>
      </w:pPr>
      <w:rPr>
        <w:rFonts w:hint="default"/>
      </w:rPr>
    </w:lvl>
  </w:abstractNum>
  <w:abstractNum w:abstractNumId="8" w15:restartNumberingAfterBreak="0">
    <w:nsid w:val="26611911"/>
    <w:multiLevelType w:val="multilevel"/>
    <w:tmpl w:val="E528CC3A"/>
    <w:lvl w:ilvl="0">
      <w:start w:val="1"/>
      <w:numFmt w:val="decimal"/>
      <w:lvlText w:val="%1."/>
      <w:lvlJc w:val="left"/>
      <w:pPr>
        <w:ind w:left="178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869" w:hanging="144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589" w:hanging="2160"/>
      </w:pPr>
      <w:rPr>
        <w:rFonts w:hint="default"/>
      </w:rPr>
    </w:lvl>
    <w:lvl w:ilvl="8">
      <w:start w:val="1"/>
      <w:numFmt w:val="decimal"/>
      <w:isLgl/>
      <w:lvlText w:val="%1.%2.%3.%4.%5.%6.%7.%8.%9."/>
      <w:lvlJc w:val="left"/>
      <w:pPr>
        <w:ind w:left="3589" w:hanging="2160"/>
      </w:pPr>
      <w:rPr>
        <w:rFonts w:hint="default"/>
      </w:rPr>
    </w:lvl>
  </w:abstractNum>
  <w:abstractNum w:abstractNumId="9" w15:restartNumberingAfterBreak="0">
    <w:nsid w:val="2E315B19"/>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F065B0"/>
    <w:multiLevelType w:val="singleLevel"/>
    <w:tmpl w:val="5EBA7522"/>
    <w:lvl w:ilvl="0">
      <w:start w:val="2"/>
      <w:numFmt w:val="decimal"/>
      <w:lvlText w:val="%1."/>
      <w:legacy w:legacy="1" w:legacySpace="0" w:legacyIndent="288"/>
      <w:lvlJc w:val="left"/>
      <w:rPr>
        <w:rFonts w:ascii="Times New Roman" w:hAnsi="Times New Roman" w:cs="Times New Roman" w:hint="default"/>
        <w:b/>
      </w:rPr>
    </w:lvl>
  </w:abstractNum>
  <w:abstractNum w:abstractNumId="12"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BA7C6D"/>
    <w:multiLevelType w:val="multilevel"/>
    <w:tmpl w:val="DC346106"/>
    <w:lvl w:ilvl="0">
      <w:start w:val="1"/>
      <w:numFmt w:val="decimal"/>
      <w:lvlText w:val="%1."/>
      <w:lvlJc w:val="left"/>
      <w:pPr>
        <w:ind w:left="1895"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15"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EE3463"/>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100910"/>
    <w:multiLevelType w:val="multilevel"/>
    <w:tmpl w:val="CE08B8E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3"/>
  </w:num>
  <w:num w:numId="2">
    <w:abstractNumId w:val="2"/>
    <w:lvlOverride w:ilvl="0">
      <w:lvl w:ilvl="0">
        <w:numFmt w:val="bullet"/>
        <w:pStyle w:val="2"/>
        <w:lvlText w:val="-"/>
        <w:legacy w:legacy="1" w:legacySpace="0" w:legacyIndent="139"/>
        <w:lvlJc w:val="left"/>
        <w:rPr>
          <w:rFonts w:ascii="Times New Roman" w:hAnsi="Times New Roman" w:hint="default"/>
        </w:rPr>
      </w:lvl>
    </w:lvlOverride>
  </w:num>
  <w:num w:numId="3">
    <w:abstractNumId w:val="3"/>
  </w:num>
  <w:num w:numId="4">
    <w:abstractNumId w:val="11"/>
  </w:num>
  <w:num w:numId="5">
    <w:abstractNumId w:val="4"/>
  </w:num>
  <w:num w:numId="6">
    <w:abstractNumId w:val="6"/>
  </w:num>
  <w:num w:numId="7">
    <w:abstractNumId w:val="10"/>
  </w:num>
  <w:num w:numId="8">
    <w:abstractNumId w:val="9"/>
  </w:num>
  <w:num w:numId="9">
    <w:abstractNumId w:val="5"/>
  </w:num>
  <w:num w:numId="10">
    <w:abstractNumId w:val="17"/>
  </w:num>
  <w:num w:numId="11">
    <w:abstractNumId w:val="7"/>
  </w:num>
  <w:num w:numId="12">
    <w:abstractNumId w:val="8"/>
  </w:num>
  <w:num w:numId="13">
    <w:abstractNumId w:val="15"/>
  </w:num>
  <w:num w:numId="14">
    <w:abstractNumId w:val="14"/>
  </w:num>
  <w:num w:numId="15">
    <w:abstractNumId w:val="12"/>
  </w:num>
  <w:num w:numId="16">
    <w:abstractNumId w:val="1"/>
  </w:num>
  <w:num w:numId="17">
    <w:abstractNumId w:val="0"/>
  </w:num>
  <w:num w:numId="18">
    <w:abstractNumId w:val="18"/>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C5"/>
    <w:rsid w:val="00025324"/>
    <w:rsid w:val="00043DD3"/>
    <w:rsid w:val="000458AA"/>
    <w:rsid w:val="00054DDB"/>
    <w:rsid w:val="00086627"/>
    <w:rsid w:val="000D14BC"/>
    <w:rsid w:val="001024DF"/>
    <w:rsid w:val="0013333A"/>
    <w:rsid w:val="00163706"/>
    <w:rsid w:val="001959C5"/>
    <w:rsid w:val="001B7478"/>
    <w:rsid w:val="001F384E"/>
    <w:rsid w:val="002459AD"/>
    <w:rsid w:val="002803CE"/>
    <w:rsid w:val="00284296"/>
    <w:rsid w:val="00284ED8"/>
    <w:rsid w:val="002A50BD"/>
    <w:rsid w:val="002B38BE"/>
    <w:rsid w:val="003144A5"/>
    <w:rsid w:val="003223CA"/>
    <w:rsid w:val="003B2203"/>
    <w:rsid w:val="003E11E5"/>
    <w:rsid w:val="0040296C"/>
    <w:rsid w:val="00453432"/>
    <w:rsid w:val="004576BE"/>
    <w:rsid w:val="00487E83"/>
    <w:rsid w:val="004B69C2"/>
    <w:rsid w:val="004C2226"/>
    <w:rsid w:val="004C45FB"/>
    <w:rsid w:val="004D54C3"/>
    <w:rsid w:val="005109F5"/>
    <w:rsid w:val="00517087"/>
    <w:rsid w:val="005278A0"/>
    <w:rsid w:val="00541D77"/>
    <w:rsid w:val="00546B32"/>
    <w:rsid w:val="0059408D"/>
    <w:rsid w:val="005D3EE4"/>
    <w:rsid w:val="005E1A50"/>
    <w:rsid w:val="00624E5B"/>
    <w:rsid w:val="0063600F"/>
    <w:rsid w:val="006576FC"/>
    <w:rsid w:val="006804D9"/>
    <w:rsid w:val="0068713E"/>
    <w:rsid w:val="006954BE"/>
    <w:rsid w:val="006C18A1"/>
    <w:rsid w:val="006C57A5"/>
    <w:rsid w:val="006E3B26"/>
    <w:rsid w:val="00734088"/>
    <w:rsid w:val="00785519"/>
    <w:rsid w:val="007949D3"/>
    <w:rsid w:val="007D0BCB"/>
    <w:rsid w:val="007D1876"/>
    <w:rsid w:val="00807B5D"/>
    <w:rsid w:val="008221E2"/>
    <w:rsid w:val="00837EB5"/>
    <w:rsid w:val="0085403E"/>
    <w:rsid w:val="00855A15"/>
    <w:rsid w:val="00857D85"/>
    <w:rsid w:val="00860896"/>
    <w:rsid w:val="008632AC"/>
    <w:rsid w:val="008844D9"/>
    <w:rsid w:val="008B1248"/>
    <w:rsid w:val="008D4A0A"/>
    <w:rsid w:val="008E003A"/>
    <w:rsid w:val="008E3D6D"/>
    <w:rsid w:val="009156CB"/>
    <w:rsid w:val="00926CBC"/>
    <w:rsid w:val="00937986"/>
    <w:rsid w:val="0095689B"/>
    <w:rsid w:val="009A0B1D"/>
    <w:rsid w:val="009C0DA5"/>
    <w:rsid w:val="009E6981"/>
    <w:rsid w:val="00A508D7"/>
    <w:rsid w:val="00A62010"/>
    <w:rsid w:val="00AD3FE3"/>
    <w:rsid w:val="00AD4328"/>
    <w:rsid w:val="00B029FF"/>
    <w:rsid w:val="00B03D82"/>
    <w:rsid w:val="00B20BD9"/>
    <w:rsid w:val="00B62443"/>
    <w:rsid w:val="00B737FD"/>
    <w:rsid w:val="00B73984"/>
    <w:rsid w:val="00B94B52"/>
    <w:rsid w:val="00B97785"/>
    <w:rsid w:val="00BC7C9C"/>
    <w:rsid w:val="00BF2667"/>
    <w:rsid w:val="00C36AF6"/>
    <w:rsid w:val="00C41B21"/>
    <w:rsid w:val="00C51268"/>
    <w:rsid w:val="00C66B91"/>
    <w:rsid w:val="00C92654"/>
    <w:rsid w:val="00CC0644"/>
    <w:rsid w:val="00CD33CC"/>
    <w:rsid w:val="00CD5917"/>
    <w:rsid w:val="00D56440"/>
    <w:rsid w:val="00D75D5F"/>
    <w:rsid w:val="00DA1B48"/>
    <w:rsid w:val="00DB5DFD"/>
    <w:rsid w:val="00DD057B"/>
    <w:rsid w:val="00DD40F3"/>
    <w:rsid w:val="00DF76E3"/>
    <w:rsid w:val="00E10D7A"/>
    <w:rsid w:val="00E47363"/>
    <w:rsid w:val="00E53C10"/>
    <w:rsid w:val="00E74569"/>
    <w:rsid w:val="00EC6EA0"/>
    <w:rsid w:val="00ED1A20"/>
    <w:rsid w:val="00EE042B"/>
    <w:rsid w:val="00EF2AD1"/>
    <w:rsid w:val="00F01363"/>
    <w:rsid w:val="00F048AE"/>
    <w:rsid w:val="00F26E17"/>
    <w:rsid w:val="00F43156"/>
    <w:rsid w:val="00F4765B"/>
    <w:rsid w:val="00F6249F"/>
    <w:rsid w:val="00F71E75"/>
    <w:rsid w:val="00F85164"/>
    <w:rsid w:val="00F95575"/>
    <w:rsid w:val="00FB7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07BDF"/>
  <w15:chartTrackingRefBased/>
  <w15:docId w15:val="{F429D706-74DD-4606-B1C6-56EEF224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63600F"/>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453432"/>
    <w:pPr>
      <w:keepNext/>
      <w:spacing w:before="240" w:after="60"/>
      <w:outlineLvl w:val="0"/>
    </w:pPr>
    <w:rPr>
      <w:rFonts w:ascii="Cambria" w:hAnsi="Cambria"/>
      <w:b/>
      <w:bCs/>
      <w:kern w:val="32"/>
      <w:sz w:val="32"/>
      <w:szCs w:val="32"/>
      <w:lang w:eastAsia="en-US"/>
    </w:rPr>
  </w:style>
  <w:style w:type="paragraph" w:styleId="20">
    <w:name w:val="heading 2"/>
    <w:basedOn w:val="a1"/>
    <w:next w:val="a1"/>
    <w:link w:val="21"/>
    <w:uiPriority w:val="99"/>
    <w:qFormat/>
    <w:rsid w:val="00487E83"/>
    <w:pPr>
      <w:keepNext/>
      <w:ind w:left="360"/>
      <w:outlineLvl w:val="1"/>
    </w:pPr>
    <w:rPr>
      <w:b/>
      <w:szCs w:val="20"/>
    </w:rPr>
  </w:style>
  <w:style w:type="paragraph" w:styleId="3">
    <w:name w:val="heading 3"/>
    <w:basedOn w:val="a1"/>
    <w:next w:val="a1"/>
    <w:link w:val="30"/>
    <w:qFormat/>
    <w:rsid w:val="00487E83"/>
    <w:pPr>
      <w:keepNext/>
      <w:outlineLvl w:val="2"/>
    </w:pPr>
    <w:rPr>
      <w:b/>
      <w:sz w:val="20"/>
      <w:szCs w:val="20"/>
    </w:rPr>
  </w:style>
  <w:style w:type="paragraph" w:styleId="4">
    <w:name w:val="heading 4"/>
    <w:basedOn w:val="a1"/>
    <w:next w:val="a1"/>
    <w:link w:val="40"/>
    <w:qFormat/>
    <w:rsid w:val="00453432"/>
    <w:pPr>
      <w:keepNext/>
      <w:jc w:val="center"/>
      <w:outlineLvl w:val="3"/>
    </w:pPr>
    <w:rPr>
      <w:b/>
      <w:sz w:val="36"/>
      <w:szCs w:val="20"/>
      <w:lang w:val="en-GB" w:eastAsia="en-US"/>
    </w:rPr>
  </w:style>
  <w:style w:type="paragraph" w:styleId="5">
    <w:name w:val="heading 5"/>
    <w:basedOn w:val="a1"/>
    <w:next w:val="a1"/>
    <w:link w:val="50"/>
    <w:qFormat/>
    <w:rsid w:val="00453432"/>
    <w:pPr>
      <w:keepNext/>
      <w:spacing w:before="120"/>
      <w:jc w:val="center"/>
      <w:outlineLvl w:val="4"/>
    </w:pPr>
    <w:rPr>
      <w:b/>
      <w:sz w:val="28"/>
      <w:szCs w:val="20"/>
      <w:lang w:val="en-GB"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453432"/>
    <w:rPr>
      <w:rFonts w:ascii="Cambria" w:eastAsia="Times New Roman" w:hAnsi="Cambria" w:cs="Times New Roman"/>
      <w:b/>
      <w:bCs/>
      <w:kern w:val="32"/>
      <w:sz w:val="32"/>
      <w:szCs w:val="32"/>
    </w:rPr>
  </w:style>
  <w:style w:type="character" w:customStyle="1" w:styleId="40">
    <w:name w:val="Заголовок 4 Знак"/>
    <w:basedOn w:val="a2"/>
    <w:link w:val="4"/>
    <w:rsid w:val="00453432"/>
    <w:rPr>
      <w:rFonts w:ascii="Times New Roman" w:eastAsia="Times New Roman" w:hAnsi="Times New Roman" w:cs="Times New Roman"/>
      <w:b/>
      <w:sz w:val="36"/>
      <w:szCs w:val="20"/>
      <w:lang w:val="en-GB"/>
    </w:rPr>
  </w:style>
  <w:style w:type="character" w:customStyle="1" w:styleId="50">
    <w:name w:val="Заголовок 5 Знак"/>
    <w:basedOn w:val="a2"/>
    <w:link w:val="5"/>
    <w:rsid w:val="00453432"/>
    <w:rPr>
      <w:rFonts w:ascii="Times New Roman" w:eastAsia="Times New Roman" w:hAnsi="Times New Roman" w:cs="Times New Roman"/>
      <w:b/>
      <w:sz w:val="28"/>
      <w:szCs w:val="20"/>
      <w:lang w:val="en-GB"/>
    </w:rPr>
  </w:style>
  <w:style w:type="paragraph" w:styleId="a5">
    <w:name w:val="header"/>
    <w:basedOn w:val="a1"/>
    <w:link w:val="a6"/>
    <w:unhideWhenUsed/>
    <w:rsid w:val="00453432"/>
    <w:pPr>
      <w:widowControl w:val="0"/>
      <w:tabs>
        <w:tab w:val="center" w:pos="4677"/>
        <w:tab w:val="right" w:pos="9355"/>
      </w:tabs>
      <w:autoSpaceDE w:val="0"/>
      <w:autoSpaceDN w:val="0"/>
      <w:adjustRightInd w:val="0"/>
    </w:pPr>
    <w:rPr>
      <w:rFonts w:eastAsiaTheme="minorEastAsia"/>
    </w:rPr>
  </w:style>
  <w:style w:type="character" w:customStyle="1" w:styleId="a6">
    <w:name w:val="Верхний колонтитул Знак"/>
    <w:basedOn w:val="a2"/>
    <w:link w:val="a5"/>
    <w:uiPriority w:val="99"/>
    <w:rsid w:val="00453432"/>
    <w:rPr>
      <w:rFonts w:ascii="Times New Roman" w:eastAsiaTheme="minorEastAsia" w:hAnsi="Times New Roman" w:cs="Times New Roman"/>
      <w:sz w:val="24"/>
      <w:szCs w:val="24"/>
      <w:lang w:eastAsia="ru-RU"/>
    </w:rPr>
  </w:style>
  <w:style w:type="paragraph" w:styleId="a7">
    <w:name w:val="footer"/>
    <w:basedOn w:val="a1"/>
    <w:link w:val="a8"/>
    <w:uiPriority w:val="99"/>
    <w:unhideWhenUsed/>
    <w:rsid w:val="00453432"/>
    <w:pPr>
      <w:widowControl w:val="0"/>
      <w:tabs>
        <w:tab w:val="center" w:pos="4677"/>
        <w:tab w:val="right" w:pos="9355"/>
      </w:tabs>
      <w:autoSpaceDE w:val="0"/>
      <w:autoSpaceDN w:val="0"/>
      <w:adjustRightInd w:val="0"/>
    </w:pPr>
    <w:rPr>
      <w:rFonts w:eastAsiaTheme="minorEastAsia"/>
    </w:rPr>
  </w:style>
  <w:style w:type="character" w:customStyle="1" w:styleId="a8">
    <w:name w:val="Нижний колонтитул Знак"/>
    <w:basedOn w:val="a2"/>
    <w:link w:val="a7"/>
    <w:uiPriority w:val="99"/>
    <w:rsid w:val="00453432"/>
    <w:rPr>
      <w:rFonts w:ascii="Times New Roman" w:eastAsiaTheme="minorEastAsia" w:hAnsi="Times New Roman" w:cs="Times New Roman"/>
      <w:sz w:val="24"/>
      <w:szCs w:val="24"/>
      <w:lang w:eastAsia="ru-RU"/>
    </w:rPr>
  </w:style>
  <w:style w:type="paragraph" w:styleId="a9">
    <w:name w:val="Body Text"/>
    <w:aliases w:val="Основной текст Знак Знак Знак,Основной текст Знак Знак"/>
    <w:basedOn w:val="a1"/>
    <w:link w:val="aa"/>
    <w:rsid w:val="00453432"/>
    <w:rPr>
      <w:sz w:val="22"/>
      <w:szCs w:val="20"/>
    </w:rPr>
  </w:style>
  <w:style w:type="character" w:customStyle="1" w:styleId="aa">
    <w:name w:val="Основной текст Знак"/>
    <w:aliases w:val="Основной текст Знак Знак Знак Знак,Основной текст Знак Знак Знак1"/>
    <w:basedOn w:val="a2"/>
    <w:link w:val="a9"/>
    <w:rsid w:val="00453432"/>
    <w:rPr>
      <w:rFonts w:ascii="Times New Roman" w:eastAsia="Times New Roman" w:hAnsi="Times New Roman" w:cs="Times New Roman"/>
      <w:szCs w:val="20"/>
      <w:lang w:eastAsia="ru-RU"/>
    </w:rPr>
  </w:style>
  <w:style w:type="paragraph" w:customStyle="1" w:styleId="Style9">
    <w:name w:val="Style9"/>
    <w:basedOn w:val="a1"/>
    <w:uiPriority w:val="99"/>
    <w:rsid w:val="00453432"/>
    <w:pPr>
      <w:widowControl w:val="0"/>
      <w:autoSpaceDE w:val="0"/>
      <w:autoSpaceDN w:val="0"/>
      <w:adjustRightInd w:val="0"/>
      <w:spacing w:line="274" w:lineRule="exact"/>
    </w:pPr>
    <w:rPr>
      <w:rFonts w:eastAsiaTheme="minorEastAsia"/>
    </w:rPr>
  </w:style>
  <w:style w:type="paragraph" w:customStyle="1" w:styleId="Style26">
    <w:name w:val="Style26"/>
    <w:basedOn w:val="a1"/>
    <w:uiPriority w:val="99"/>
    <w:rsid w:val="00453432"/>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453432"/>
    <w:rPr>
      <w:rFonts w:ascii="Times New Roman" w:hAnsi="Times New Roman" w:cs="Times New Roman"/>
      <w:sz w:val="22"/>
      <w:szCs w:val="22"/>
    </w:rPr>
  </w:style>
  <w:style w:type="table" w:styleId="ab">
    <w:name w:val="Table Grid"/>
    <w:basedOn w:val="a3"/>
    <w:uiPriority w:val="39"/>
    <w:rsid w:val="004534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1"/>
    <w:uiPriority w:val="34"/>
    <w:qFormat/>
    <w:rsid w:val="00453432"/>
    <w:pPr>
      <w:ind w:left="720"/>
      <w:contextualSpacing/>
    </w:pPr>
    <w:rPr>
      <w:lang w:eastAsia="en-US"/>
    </w:rPr>
  </w:style>
  <w:style w:type="paragraph" w:customStyle="1" w:styleId="Style23">
    <w:name w:val="Style23"/>
    <w:basedOn w:val="a1"/>
    <w:uiPriority w:val="99"/>
    <w:rsid w:val="00453432"/>
    <w:pPr>
      <w:widowControl w:val="0"/>
      <w:autoSpaceDE w:val="0"/>
      <w:autoSpaceDN w:val="0"/>
      <w:adjustRightInd w:val="0"/>
      <w:spacing w:line="276" w:lineRule="exact"/>
      <w:ind w:firstLine="576"/>
      <w:jc w:val="both"/>
    </w:pPr>
    <w:rPr>
      <w:rFonts w:eastAsiaTheme="minorEastAsia"/>
    </w:rPr>
  </w:style>
  <w:style w:type="paragraph" w:customStyle="1" w:styleId="Style3">
    <w:name w:val="Style3"/>
    <w:basedOn w:val="a1"/>
    <w:uiPriority w:val="99"/>
    <w:rsid w:val="00453432"/>
    <w:pPr>
      <w:widowControl w:val="0"/>
      <w:autoSpaceDE w:val="0"/>
      <w:autoSpaceDN w:val="0"/>
      <w:adjustRightInd w:val="0"/>
    </w:pPr>
    <w:rPr>
      <w:rFonts w:eastAsiaTheme="minorEastAsia"/>
    </w:rPr>
  </w:style>
  <w:style w:type="paragraph" w:customStyle="1" w:styleId="Style5">
    <w:name w:val="Style5"/>
    <w:basedOn w:val="a1"/>
    <w:uiPriority w:val="99"/>
    <w:rsid w:val="00453432"/>
    <w:pPr>
      <w:widowControl w:val="0"/>
      <w:autoSpaceDE w:val="0"/>
      <w:autoSpaceDN w:val="0"/>
      <w:adjustRightInd w:val="0"/>
      <w:spacing w:line="274" w:lineRule="exact"/>
      <w:jc w:val="both"/>
    </w:pPr>
    <w:rPr>
      <w:rFonts w:eastAsiaTheme="minorEastAsia"/>
    </w:rPr>
  </w:style>
  <w:style w:type="paragraph" w:customStyle="1" w:styleId="Style10">
    <w:name w:val="Style10"/>
    <w:basedOn w:val="a1"/>
    <w:uiPriority w:val="99"/>
    <w:rsid w:val="00453432"/>
    <w:pPr>
      <w:widowControl w:val="0"/>
      <w:autoSpaceDE w:val="0"/>
      <w:autoSpaceDN w:val="0"/>
      <w:adjustRightInd w:val="0"/>
      <w:jc w:val="center"/>
    </w:pPr>
    <w:rPr>
      <w:rFonts w:eastAsiaTheme="minorEastAsia"/>
    </w:rPr>
  </w:style>
  <w:style w:type="paragraph" w:customStyle="1" w:styleId="Style20">
    <w:name w:val="Style20"/>
    <w:basedOn w:val="a1"/>
    <w:uiPriority w:val="99"/>
    <w:rsid w:val="00453432"/>
    <w:pPr>
      <w:widowControl w:val="0"/>
      <w:autoSpaceDE w:val="0"/>
      <w:autoSpaceDN w:val="0"/>
      <w:adjustRightInd w:val="0"/>
    </w:pPr>
    <w:rPr>
      <w:rFonts w:eastAsiaTheme="minorEastAsia"/>
    </w:rPr>
  </w:style>
  <w:style w:type="paragraph" w:customStyle="1" w:styleId="Style47">
    <w:name w:val="Style47"/>
    <w:basedOn w:val="a1"/>
    <w:uiPriority w:val="99"/>
    <w:rsid w:val="00453432"/>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453432"/>
    <w:pPr>
      <w:widowControl w:val="0"/>
      <w:autoSpaceDE w:val="0"/>
      <w:autoSpaceDN w:val="0"/>
      <w:adjustRightInd w:val="0"/>
    </w:pPr>
    <w:rPr>
      <w:rFonts w:eastAsiaTheme="minorEastAsia"/>
    </w:rPr>
  </w:style>
  <w:style w:type="paragraph" w:customStyle="1" w:styleId="Style52">
    <w:name w:val="Style52"/>
    <w:basedOn w:val="a1"/>
    <w:uiPriority w:val="99"/>
    <w:rsid w:val="00453432"/>
    <w:pPr>
      <w:widowControl w:val="0"/>
      <w:autoSpaceDE w:val="0"/>
      <w:autoSpaceDN w:val="0"/>
      <w:adjustRightInd w:val="0"/>
    </w:pPr>
    <w:rPr>
      <w:rFonts w:eastAsiaTheme="minorEastAsia"/>
    </w:rPr>
  </w:style>
  <w:style w:type="paragraph" w:customStyle="1" w:styleId="Style54">
    <w:name w:val="Style54"/>
    <w:basedOn w:val="a1"/>
    <w:uiPriority w:val="99"/>
    <w:rsid w:val="00453432"/>
    <w:pPr>
      <w:widowControl w:val="0"/>
      <w:autoSpaceDE w:val="0"/>
      <w:autoSpaceDN w:val="0"/>
      <w:adjustRightInd w:val="0"/>
    </w:pPr>
    <w:rPr>
      <w:rFonts w:eastAsiaTheme="minorEastAsia"/>
    </w:rPr>
  </w:style>
  <w:style w:type="paragraph" w:customStyle="1" w:styleId="Style59">
    <w:name w:val="Style59"/>
    <w:basedOn w:val="a1"/>
    <w:uiPriority w:val="99"/>
    <w:rsid w:val="00453432"/>
    <w:pPr>
      <w:widowControl w:val="0"/>
      <w:autoSpaceDE w:val="0"/>
      <w:autoSpaceDN w:val="0"/>
      <w:adjustRightInd w:val="0"/>
      <w:spacing w:line="485" w:lineRule="exact"/>
      <w:ind w:firstLine="1234"/>
    </w:pPr>
    <w:rPr>
      <w:rFonts w:eastAsiaTheme="minorEastAsia"/>
    </w:rPr>
  </w:style>
  <w:style w:type="paragraph" w:customStyle="1" w:styleId="Style60">
    <w:name w:val="Style60"/>
    <w:basedOn w:val="a1"/>
    <w:uiPriority w:val="99"/>
    <w:rsid w:val="00453432"/>
    <w:pPr>
      <w:widowControl w:val="0"/>
      <w:autoSpaceDE w:val="0"/>
      <w:autoSpaceDN w:val="0"/>
      <w:adjustRightInd w:val="0"/>
    </w:pPr>
    <w:rPr>
      <w:rFonts w:eastAsiaTheme="minorEastAsia"/>
    </w:rPr>
  </w:style>
  <w:style w:type="paragraph" w:customStyle="1" w:styleId="Style62">
    <w:name w:val="Style62"/>
    <w:basedOn w:val="a1"/>
    <w:uiPriority w:val="99"/>
    <w:rsid w:val="00453432"/>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453432"/>
    <w:pPr>
      <w:widowControl w:val="0"/>
      <w:autoSpaceDE w:val="0"/>
      <w:autoSpaceDN w:val="0"/>
      <w:adjustRightInd w:val="0"/>
      <w:spacing w:line="276" w:lineRule="exact"/>
      <w:ind w:firstLine="1157"/>
    </w:pPr>
    <w:rPr>
      <w:rFonts w:eastAsiaTheme="minorEastAsia"/>
    </w:rPr>
  </w:style>
  <w:style w:type="paragraph" w:customStyle="1" w:styleId="Style64">
    <w:name w:val="Style64"/>
    <w:basedOn w:val="a1"/>
    <w:uiPriority w:val="99"/>
    <w:rsid w:val="00453432"/>
    <w:pPr>
      <w:widowControl w:val="0"/>
      <w:autoSpaceDE w:val="0"/>
      <w:autoSpaceDN w:val="0"/>
      <w:adjustRightInd w:val="0"/>
      <w:spacing w:line="355" w:lineRule="exact"/>
      <w:ind w:firstLine="2554"/>
    </w:pPr>
    <w:rPr>
      <w:rFonts w:eastAsiaTheme="minorEastAsia"/>
    </w:rPr>
  </w:style>
  <w:style w:type="paragraph" w:customStyle="1" w:styleId="Style66">
    <w:name w:val="Style66"/>
    <w:basedOn w:val="a1"/>
    <w:uiPriority w:val="99"/>
    <w:rsid w:val="00453432"/>
    <w:pPr>
      <w:widowControl w:val="0"/>
      <w:autoSpaceDE w:val="0"/>
      <w:autoSpaceDN w:val="0"/>
      <w:adjustRightInd w:val="0"/>
    </w:pPr>
    <w:rPr>
      <w:rFonts w:eastAsiaTheme="minorEastAsia"/>
    </w:rPr>
  </w:style>
  <w:style w:type="paragraph" w:customStyle="1" w:styleId="Style67">
    <w:name w:val="Style67"/>
    <w:basedOn w:val="a1"/>
    <w:uiPriority w:val="99"/>
    <w:rsid w:val="00453432"/>
    <w:pPr>
      <w:widowControl w:val="0"/>
      <w:autoSpaceDE w:val="0"/>
      <w:autoSpaceDN w:val="0"/>
      <w:adjustRightInd w:val="0"/>
      <w:spacing w:line="274" w:lineRule="exact"/>
      <w:ind w:hanging="557"/>
    </w:pPr>
    <w:rPr>
      <w:rFonts w:eastAsiaTheme="minorEastAsia"/>
    </w:rPr>
  </w:style>
  <w:style w:type="paragraph" w:customStyle="1" w:styleId="Style68">
    <w:name w:val="Style68"/>
    <w:basedOn w:val="a1"/>
    <w:uiPriority w:val="99"/>
    <w:rsid w:val="00453432"/>
    <w:pPr>
      <w:widowControl w:val="0"/>
      <w:autoSpaceDE w:val="0"/>
      <w:autoSpaceDN w:val="0"/>
      <w:adjustRightInd w:val="0"/>
      <w:spacing w:line="274" w:lineRule="exact"/>
      <w:ind w:firstLine="562"/>
    </w:pPr>
    <w:rPr>
      <w:rFonts w:eastAsiaTheme="minorEastAsia"/>
    </w:rPr>
  </w:style>
  <w:style w:type="paragraph" w:customStyle="1" w:styleId="Style69">
    <w:name w:val="Style69"/>
    <w:basedOn w:val="a1"/>
    <w:uiPriority w:val="99"/>
    <w:rsid w:val="00453432"/>
    <w:pPr>
      <w:widowControl w:val="0"/>
      <w:autoSpaceDE w:val="0"/>
      <w:autoSpaceDN w:val="0"/>
      <w:adjustRightInd w:val="0"/>
    </w:pPr>
    <w:rPr>
      <w:rFonts w:eastAsiaTheme="minorEastAsia"/>
    </w:rPr>
  </w:style>
  <w:style w:type="character" w:customStyle="1" w:styleId="FontStyle165">
    <w:name w:val="Font Style165"/>
    <w:basedOn w:val="a2"/>
    <w:uiPriority w:val="99"/>
    <w:rsid w:val="00453432"/>
    <w:rPr>
      <w:rFonts w:ascii="Times New Roman" w:hAnsi="Times New Roman" w:cs="Times New Roman"/>
      <w:b/>
      <w:bCs/>
      <w:sz w:val="26"/>
      <w:szCs w:val="26"/>
    </w:rPr>
  </w:style>
  <w:style w:type="character" w:customStyle="1" w:styleId="FontStyle166">
    <w:name w:val="Font Style166"/>
    <w:basedOn w:val="a2"/>
    <w:uiPriority w:val="99"/>
    <w:rsid w:val="00453432"/>
    <w:rPr>
      <w:rFonts w:ascii="Sylfaen" w:hAnsi="Sylfaen" w:cs="Sylfaen"/>
      <w:b/>
      <w:bCs/>
      <w:i/>
      <w:iCs/>
      <w:sz w:val="8"/>
      <w:szCs w:val="8"/>
    </w:rPr>
  </w:style>
  <w:style w:type="character" w:customStyle="1" w:styleId="FontStyle169">
    <w:name w:val="Font Style169"/>
    <w:basedOn w:val="a2"/>
    <w:uiPriority w:val="99"/>
    <w:rsid w:val="00453432"/>
    <w:rPr>
      <w:rFonts w:ascii="Times New Roman" w:hAnsi="Times New Roman" w:cs="Times New Roman"/>
      <w:b/>
      <w:bCs/>
      <w:i/>
      <w:iCs/>
      <w:sz w:val="28"/>
      <w:szCs w:val="28"/>
    </w:rPr>
  </w:style>
  <w:style w:type="character" w:customStyle="1" w:styleId="FontStyle173">
    <w:name w:val="Font Style173"/>
    <w:basedOn w:val="a2"/>
    <w:uiPriority w:val="99"/>
    <w:rsid w:val="00453432"/>
    <w:rPr>
      <w:rFonts w:ascii="Times New Roman" w:hAnsi="Times New Roman" w:cs="Times New Roman"/>
      <w:smallCaps/>
      <w:sz w:val="30"/>
      <w:szCs w:val="30"/>
    </w:rPr>
  </w:style>
  <w:style w:type="character" w:customStyle="1" w:styleId="FontStyle175">
    <w:name w:val="Font Style175"/>
    <w:basedOn w:val="a2"/>
    <w:uiPriority w:val="99"/>
    <w:rsid w:val="00453432"/>
    <w:rPr>
      <w:rFonts w:ascii="Times New Roman" w:hAnsi="Times New Roman" w:cs="Times New Roman"/>
      <w:b/>
      <w:bCs/>
      <w:i/>
      <w:iCs/>
      <w:spacing w:val="40"/>
      <w:sz w:val="42"/>
      <w:szCs w:val="42"/>
    </w:rPr>
  </w:style>
  <w:style w:type="character" w:customStyle="1" w:styleId="FontStyle182">
    <w:name w:val="Font Style182"/>
    <w:basedOn w:val="a2"/>
    <w:uiPriority w:val="99"/>
    <w:rsid w:val="00453432"/>
    <w:rPr>
      <w:rFonts w:ascii="Times New Roman" w:hAnsi="Times New Roman" w:cs="Times New Roman"/>
      <w:sz w:val="14"/>
      <w:szCs w:val="14"/>
    </w:rPr>
  </w:style>
  <w:style w:type="character" w:customStyle="1" w:styleId="FontStyle184">
    <w:name w:val="Font Style184"/>
    <w:basedOn w:val="a2"/>
    <w:uiPriority w:val="99"/>
    <w:rsid w:val="00453432"/>
    <w:rPr>
      <w:rFonts w:ascii="Times New Roman" w:hAnsi="Times New Roman" w:cs="Times New Roman"/>
      <w:b/>
      <w:bCs/>
      <w:sz w:val="16"/>
      <w:szCs w:val="16"/>
    </w:rPr>
  </w:style>
  <w:style w:type="character" w:customStyle="1" w:styleId="FontStyle189">
    <w:name w:val="Font Style189"/>
    <w:basedOn w:val="a2"/>
    <w:uiPriority w:val="99"/>
    <w:rsid w:val="00453432"/>
    <w:rPr>
      <w:rFonts w:ascii="Times New Roman" w:hAnsi="Times New Roman" w:cs="Times New Roman"/>
      <w:sz w:val="18"/>
      <w:szCs w:val="18"/>
    </w:rPr>
  </w:style>
  <w:style w:type="character" w:customStyle="1" w:styleId="FontStyle191">
    <w:name w:val="Font Style191"/>
    <w:basedOn w:val="a2"/>
    <w:uiPriority w:val="99"/>
    <w:rsid w:val="00453432"/>
    <w:rPr>
      <w:rFonts w:ascii="Times New Roman" w:hAnsi="Times New Roman" w:cs="Times New Roman"/>
      <w:sz w:val="26"/>
      <w:szCs w:val="26"/>
    </w:rPr>
  </w:style>
  <w:style w:type="character" w:customStyle="1" w:styleId="FontStyle192">
    <w:name w:val="Font Style192"/>
    <w:basedOn w:val="a2"/>
    <w:uiPriority w:val="99"/>
    <w:rsid w:val="00453432"/>
    <w:rPr>
      <w:rFonts w:ascii="Times New Roman" w:hAnsi="Times New Roman" w:cs="Times New Roman"/>
      <w:w w:val="70"/>
      <w:sz w:val="20"/>
      <w:szCs w:val="20"/>
    </w:rPr>
  </w:style>
  <w:style w:type="character" w:customStyle="1" w:styleId="FontStyle193">
    <w:name w:val="Font Style193"/>
    <w:basedOn w:val="a2"/>
    <w:uiPriority w:val="99"/>
    <w:rsid w:val="00453432"/>
    <w:rPr>
      <w:rFonts w:ascii="Times New Roman" w:hAnsi="Times New Roman" w:cs="Times New Roman"/>
      <w:b/>
      <w:bCs/>
      <w:sz w:val="22"/>
      <w:szCs w:val="22"/>
    </w:rPr>
  </w:style>
  <w:style w:type="character" w:customStyle="1" w:styleId="FontStyle194">
    <w:name w:val="Font Style194"/>
    <w:basedOn w:val="a2"/>
    <w:uiPriority w:val="99"/>
    <w:rsid w:val="00453432"/>
    <w:rPr>
      <w:rFonts w:ascii="Times New Roman" w:hAnsi="Times New Roman" w:cs="Times New Roman"/>
      <w:spacing w:val="80"/>
      <w:sz w:val="46"/>
      <w:szCs w:val="46"/>
    </w:rPr>
  </w:style>
  <w:style w:type="character" w:customStyle="1" w:styleId="FontStyle195">
    <w:name w:val="Font Style195"/>
    <w:basedOn w:val="a2"/>
    <w:uiPriority w:val="99"/>
    <w:rsid w:val="00453432"/>
    <w:rPr>
      <w:rFonts w:ascii="Times New Roman" w:hAnsi="Times New Roman" w:cs="Times New Roman"/>
      <w:sz w:val="16"/>
      <w:szCs w:val="16"/>
    </w:rPr>
  </w:style>
  <w:style w:type="character" w:customStyle="1" w:styleId="FontStyle197">
    <w:name w:val="Font Style197"/>
    <w:basedOn w:val="a2"/>
    <w:uiPriority w:val="99"/>
    <w:rsid w:val="00453432"/>
    <w:rPr>
      <w:rFonts w:ascii="Times New Roman" w:hAnsi="Times New Roman" w:cs="Times New Roman"/>
      <w:sz w:val="28"/>
      <w:szCs w:val="28"/>
    </w:rPr>
  </w:style>
  <w:style w:type="paragraph" w:customStyle="1" w:styleId="ConsPlusNormal">
    <w:name w:val="ConsPlusNormal"/>
    <w:uiPriority w:val="99"/>
    <w:rsid w:val="00453432"/>
    <w:pPr>
      <w:widowControl w:val="0"/>
      <w:autoSpaceDE w:val="0"/>
      <w:autoSpaceDN w:val="0"/>
      <w:spacing w:after="0" w:line="240" w:lineRule="auto"/>
    </w:pPr>
    <w:rPr>
      <w:rFonts w:ascii="Calibri" w:eastAsia="Times New Roman" w:hAnsi="Calibri" w:cs="Calibri"/>
      <w:szCs w:val="20"/>
      <w:lang w:eastAsia="ru-RU"/>
    </w:rPr>
  </w:style>
  <w:style w:type="paragraph" w:styleId="ad">
    <w:name w:val="Balloon Text"/>
    <w:basedOn w:val="a1"/>
    <w:link w:val="ae"/>
    <w:uiPriority w:val="99"/>
    <w:unhideWhenUsed/>
    <w:rsid w:val="00453432"/>
    <w:pPr>
      <w:widowControl w:val="0"/>
      <w:autoSpaceDE w:val="0"/>
      <w:autoSpaceDN w:val="0"/>
      <w:adjustRightInd w:val="0"/>
    </w:pPr>
    <w:rPr>
      <w:rFonts w:ascii="Segoe UI" w:eastAsiaTheme="minorEastAsia" w:hAnsi="Segoe UI" w:cs="Segoe UI"/>
      <w:sz w:val="18"/>
      <w:szCs w:val="18"/>
    </w:rPr>
  </w:style>
  <w:style w:type="character" w:customStyle="1" w:styleId="ae">
    <w:name w:val="Текст выноски Знак"/>
    <w:basedOn w:val="a2"/>
    <w:link w:val="ad"/>
    <w:uiPriority w:val="99"/>
    <w:rsid w:val="00453432"/>
    <w:rPr>
      <w:rFonts w:ascii="Segoe UI" w:eastAsiaTheme="minorEastAsia" w:hAnsi="Segoe UI" w:cs="Segoe UI"/>
      <w:sz w:val="18"/>
      <w:szCs w:val="18"/>
      <w:lang w:eastAsia="ru-RU"/>
    </w:rPr>
  </w:style>
  <w:style w:type="character" w:styleId="af">
    <w:name w:val="page number"/>
    <w:basedOn w:val="a2"/>
    <w:rsid w:val="00453432"/>
  </w:style>
  <w:style w:type="paragraph" w:customStyle="1" w:styleId="11">
    <w:name w:val="Обычный1"/>
    <w:rsid w:val="00453432"/>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53432"/>
    <w:pPr>
      <w:spacing w:before="120"/>
      <w:ind w:firstLine="567"/>
      <w:jc w:val="both"/>
    </w:pPr>
    <w:rPr>
      <w:rFonts w:ascii="TimesDL" w:hAnsi="TimesDL"/>
      <w:szCs w:val="20"/>
    </w:rPr>
  </w:style>
  <w:style w:type="table" w:customStyle="1" w:styleId="6">
    <w:name w:val="Сетка таблицы6"/>
    <w:basedOn w:val="a3"/>
    <w:next w:val="ab"/>
    <w:rsid w:val="004534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3"/>
    <w:next w:val="ab"/>
    <w:rsid w:val="004534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unhideWhenUsed/>
    <w:rsid w:val="003144A5"/>
    <w:pPr>
      <w:spacing w:after="120"/>
    </w:pPr>
    <w:rPr>
      <w:sz w:val="16"/>
      <w:szCs w:val="16"/>
    </w:rPr>
  </w:style>
  <w:style w:type="character" w:customStyle="1" w:styleId="32">
    <w:name w:val="Основной текст 3 Знак"/>
    <w:basedOn w:val="a2"/>
    <w:link w:val="31"/>
    <w:uiPriority w:val="99"/>
    <w:semiHidden/>
    <w:rsid w:val="003144A5"/>
    <w:rPr>
      <w:rFonts w:ascii="Times New Roman" w:eastAsia="Times New Roman" w:hAnsi="Times New Roman" w:cs="Times New Roman"/>
      <w:sz w:val="16"/>
      <w:szCs w:val="16"/>
      <w:lang w:eastAsia="ru-RU"/>
    </w:rPr>
  </w:style>
  <w:style w:type="character" w:customStyle="1" w:styleId="apple-style-span">
    <w:name w:val="apple-style-span"/>
    <w:basedOn w:val="a2"/>
    <w:rsid w:val="003144A5"/>
  </w:style>
  <w:style w:type="character" w:customStyle="1" w:styleId="21">
    <w:name w:val="Заголовок 2 Знак"/>
    <w:basedOn w:val="a2"/>
    <w:link w:val="20"/>
    <w:uiPriority w:val="99"/>
    <w:rsid w:val="00487E83"/>
    <w:rPr>
      <w:rFonts w:ascii="Times New Roman" w:eastAsia="Times New Roman" w:hAnsi="Times New Roman" w:cs="Times New Roman"/>
      <w:b/>
      <w:sz w:val="24"/>
      <w:szCs w:val="20"/>
      <w:lang w:eastAsia="ru-RU"/>
    </w:rPr>
  </w:style>
  <w:style w:type="character" w:customStyle="1" w:styleId="30">
    <w:name w:val="Заголовок 3 Знак"/>
    <w:basedOn w:val="a2"/>
    <w:link w:val="3"/>
    <w:rsid w:val="00487E83"/>
    <w:rPr>
      <w:rFonts w:ascii="Times New Roman" w:eastAsia="Times New Roman" w:hAnsi="Times New Roman" w:cs="Times New Roman"/>
      <w:b/>
      <w:sz w:val="20"/>
      <w:szCs w:val="20"/>
      <w:lang w:eastAsia="ru-RU"/>
    </w:rPr>
  </w:style>
  <w:style w:type="paragraph" w:styleId="af0">
    <w:name w:val="Body Text Indent"/>
    <w:basedOn w:val="a1"/>
    <w:link w:val="af1"/>
    <w:rsid w:val="00487E83"/>
    <w:pPr>
      <w:ind w:left="720"/>
      <w:jc w:val="both"/>
    </w:pPr>
    <w:rPr>
      <w:szCs w:val="20"/>
    </w:rPr>
  </w:style>
  <w:style w:type="character" w:customStyle="1" w:styleId="af1">
    <w:name w:val="Основной текст с отступом Знак"/>
    <w:basedOn w:val="a2"/>
    <w:link w:val="af0"/>
    <w:rsid w:val="00487E83"/>
    <w:rPr>
      <w:rFonts w:ascii="Times New Roman" w:eastAsia="Times New Roman" w:hAnsi="Times New Roman" w:cs="Times New Roman"/>
      <w:sz w:val="24"/>
      <w:szCs w:val="20"/>
      <w:lang w:eastAsia="ru-RU"/>
    </w:rPr>
  </w:style>
  <w:style w:type="paragraph" w:styleId="22">
    <w:name w:val="Body Text Indent 2"/>
    <w:basedOn w:val="a1"/>
    <w:link w:val="23"/>
    <w:uiPriority w:val="99"/>
    <w:rsid w:val="00487E83"/>
    <w:pPr>
      <w:ind w:firstLine="720"/>
      <w:jc w:val="both"/>
    </w:pPr>
    <w:rPr>
      <w:szCs w:val="20"/>
    </w:rPr>
  </w:style>
  <w:style w:type="character" w:customStyle="1" w:styleId="23">
    <w:name w:val="Основной текст с отступом 2 Знак"/>
    <w:basedOn w:val="a2"/>
    <w:link w:val="22"/>
    <w:uiPriority w:val="99"/>
    <w:rsid w:val="00487E83"/>
    <w:rPr>
      <w:rFonts w:ascii="Times New Roman" w:eastAsia="Times New Roman" w:hAnsi="Times New Roman" w:cs="Times New Roman"/>
      <w:sz w:val="24"/>
      <w:szCs w:val="20"/>
      <w:lang w:eastAsia="ru-RU"/>
    </w:rPr>
  </w:style>
  <w:style w:type="paragraph" w:styleId="33">
    <w:name w:val="Body Text Indent 3"/>
    <w:basedOn w:val="a1"/>
    <w:link w:val="34"/>
    <w:rsid w:val="00487E83"/>
    <w:pPr>
      <w:ind w:firstLine="720"/>
    </w:pPr>
    <w:rPr>
      <w:szCs w:val="20"/>
    </w:rPr>
  </w:style>
  <w:style w:type="character" w:customStyle="1" w:styleId="34">
    <w:name w:val="Основной текст с отступом 3 Знак"/>
    <w:basedOn w:val="a2"/>
    <w:link w:val="33"/>
    <w:rsid w:val="00487E83"/>
    <w:rPr>
      <w:rFonts w:ascii="Times New Roman" w:eastAsia="Times New Roman" w:hAnsi="Times New Roman" w:cs="Times New Roman"/>
      <w:sz w:val="24"/>
      <w:szCs w:val="20"/>
      <w:lang w:eastAsia="ru-RU"/>
    </w:rPr>
  </w:style>
  <w:style w:type="paragraph" w:styleId="24">
    <w:name w:val="Body Text 2"/>
    <w:basedOn w:val="a1"/>
    <w:link w:val="25"/>
    <w:rsid w:val="00487E83"/>
    <w:pPr>
      <w:ind w:right="-108"/>
    </w:pPr>
    <w:rPr>
      <w:sz w:val="20"/>
      <w:szCs w:val="20"/>
    </w:rPr>
  </w:style>
  <w:style w:type="character" w:customStyle="1" w:styleId="25">
    <w:name w:val="Основной текст 2 Знак"/>
    <w:basedOn w:val="a2"/>
    <w:link w:val="24"/>
    <w:rsid w:val="00487E83"/>
    <w:rPr>
      <w:rFonts w:ascii="Times New Roman" w:eastAsia="Times New Roman" w:hAnsi="Times New Roman" w:cs="Times New Roman"/>
      <w:sz w:val="20"/>
      <w:szCs w:val="20"/>
      <w:lang w:eastAsia="ru-RU"/>
    </w:rPr>
  </w:style>
  <w:style w:type="paragraph" w:customStyle="1" w:styleId="12">
    <w:name w:val="Знак Знак Знак1"/>
    <w:basedOn w:val="a1"/>
    <w:rsid w:val="00487E83"/>
    <w:pPr>
      <w:tabs>
        <w:tab w:val="num" w:pos="360"/>
      </w:tabs>
      <w:spacing w:after="160" w:line="240" w:lineRule="exact"/>
    </w:pPr>
    <w:rPr>
      <w:rFonts w:ascii="Verdana" w:hAnsi="Verdana" w:cs="Verdana"/>
      <w:sz w:val="20"/>
      <w:szCs w:val="20"/>
      <w:lang w:val="en-US" w:eastAsia="en-US"/>
    </w:rPr>
  </w:style>
  <w:style w:type="paragraph" w:customStyle="1" w:styleId="13">
    <w:name w:val="Знак Знак Знак1"/>
    <w:basedOn w:val="a1"/>
    <w:rsid w:val="00487E83"/>
    <w:pPr>
      <w:tabs>
        <w:tab w:val="num" w:pos="360"/>
      </w:tabs>
      <w:spacing w:after="160" w:line="240" w:lineRule="exact"/>
    </w:pPr>
    <w:rPr>
      <w:rFonts w:ascii="Verdana" w:hAnsi="Verdana" w:cs="Verdana"/>
      <w:sz w:val="20"/>
      <w:szCs w:val="20"/>
      <w:lang w:val="en-US" w:eastAsia="en-US"/>
    </w:rPr>
  </w:style>
  <w:style w:type="character" w:customStyle="1" w:styleId="apple-converted-space">
    <w:name w:val="apple-converted-space"/>
    <w:basedOn w:val="a2"/>
    <w:rsid w:val="00487E83"/>
  </w:style>
  <w:style w:type="paragraph" w:styleId="af2">
    <w:name w:val="No Spacing"/>
    <w:qFormat/>
    <w:rsid w:val="00487E8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3">
    <w:name w:val="Subtitle"/>
    <w:basedOn w:val="a1"/>
    <w:link w:val="af4"/>
    <w:qFormat/>
    <w:rsid w:val="006E3B26"/>
    <w:pPr>
      <w:jc w:val="center"/>
    </w:pPr>
    <w:rPr>
      <w:sz w:val="28"/>
      <w:lang w:val="x-none" w:eastAsia="x-none"/>
    </w:rPr>
  </w:style>
  <w:style w:type="character" w:customStyle="1" w:styleId="af4">
    <w:name w:val="Подзаголовок Знак"/>
    <w:basedOn w:val="a2"/>
    <w:link w:val="af3"/>
    <w:rsid w:val="006E3B26"/>
    <w:rPr>
      <w:rFonts w:ascii="Times New Roman" w:eastAsia="Times New Roman" w:hAnsi="Times New Roman" w:cs="Times New Roman"/>
      <w:sz w:val="28"/>
      <w:szCs w:val="24"/>
      <w:lang w:val="x-none" w:eastAsia="x-none"/>
    </w:rPr>
  </w:style>
  <w:style w:type="paragraph" w:customStyle="1" w:styleId="14">
    <w:name w:val="1"/>
    <w:basedOn w:val="a1"/>
    <w:rsid w:val="00860896"/>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860896"/>
    <w:pPr>
      <w:widowControl w:val="0"/>
      <w:numPr>
        <w:numId w:val="16"/>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860896"/>
    <w:pPr>
      <w:numPr>
        <w:numId w:val="17"/>
      </w:numPr>
      <w:tabs>
        <w:tab w:val="clear" w:pos="643"/>
        <w:tab w:val="num" w:pos="360"/>
      </w:tabs>
      <w:ind w:left="360"/>
    </w:pPr>
    <w:rPr>
      <w:snapToGrid w:val="0"/>
      <w:sz w:val="28"/>
      <w:szCs w:val="28"/>
    </w:rPr>
  </w:style>
  <w:style w:type="paragraph" w:styleId="2">
    <w:name w:val="List Number 2"/>
    <w:basedOn w:val="a1"/>
    <w:rsid w:val="00860896"/>
    <w:pPr>
      <w:numPr>
        <w:numId w:val="2"/>
      </w:numPr>
    </w:pPr>
    <w:rPr>
      <w:snapToGrid w:val="0"/>
      <w:sz w:val="28"/>
      <w:szCs w:val="28"/>
    </w:rPr>
  </w:style>
  <w:style w:type="paragraph" w:customStyle="1" w:styleId="15">
    <w:name w:val="Абзац списка1"/>
    <w:basedOn w:val="a1"/>
    <w:autoRedefine/>
    <w:rsid w:val="00860896"/>
    <w:pPr>
      <w:jc w:val="center"/>
    </w:pPr>
    <w:rPr>
      <w:snapToGrid w:val="0"/>
      <w:sz w:val="28"/>
      <w:szCs w:val="28"/>
    </w:rPr>
  </w:style>
  <w:style w:type="paragraph" w:styleId="16">
    <w:name w:val="toc 1"/>
    <w:basedOn w:val="a1"/>
    <w:next w:val="a1"/>
    <w:autoRedefine/>
    <w:uiPriority w:val="39"/>
    <w:rsid w:val="00860896"/>
    <w:pPr>
      <w:tabs>
        <w:tab w:val="left" w:pos="560"/>
      </w:tabs>
      <w:ind w:right="-142"/>
      <w:jc w:val="both"/>
    </w:pPr>
    <w:rPr>
      <w:rFonts w:ascii="Arial" w:hAnsi="Arial" w:cs="Arial"/>
      <w:b/>
      <w:bCs/>
      <w:caps/>
      <w:snapToGrid w:val="0"/>
    </w:rPr>
  </w:style>
  <w:style w:type="paragraph" w:customStyle="1" w:styleId="120">
    <w:name w:val="Осн. текст 12"/>
    <w:basedOn w:val="22"/>
    <w:rsid w:val="00860896"/>
    <w:pPr>
      <w:autoSpaceDE w:val="0"/>
      <w:autoSpaceDN w:val="0"/>
      <w:adjustRightInd w:val="0"/>
      <w:spacing w:line="360" w:lineRule="auto"/>
      <w:ind w:firstLine="709"/>
    </w:pPr>
    <w:rPr>
      <w:szCs w:val="24"/>
    </w:rPr>
  </w:style>
  <w:style w:type="paragraph" w:customStyle="1" w:styleId="ConsTitle">
    <w:name w:val="ConsTitle"/>
    <w:rsid w:val="00860896"/>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7">
    <w:name w:val="Знак1 Знак Знак Знак Знак Знак Знак"/>
    <w:basedOn w:val="a1"/>
    <w:rsid w:val="00860896"/>
    <w:pPr>
      <w:spacing w:after="160" w:line="240" w:lineRule="exact"/>
      <w:ind w:left="1"/>
    </w:pPr>
    <w:rPr>
      <w:rFonts w:ascii="Verdana" w:hAnsi="Verdana"/>
      <w:b/>
      <w:lang w:val="en-US" w:eastAsia="en-US"/>
    </w:rPr>
  </w:style>
  <w:style w:type="paragraph" w:styleId="26">
    <w:name w:val="toc 2"/>
    <w:basedOn w:val="a1"/>
    <w:next w:val="a1"/>
    <w:autoRedefine/>
    <w:uiPriority w:val="39"/>
    <w:rsid w:val="00860896"/>
    <w:pPr>
      <w:widowControl w:val="0"/>
      <w:tabs>
        <w:tab w:val="right" w:leader="dot" w:pos="9498"/>
      </w:tabs>
      <w:suppressAutoHyphens/>
      <w:spacing w:line="288" w:lineRule="auto"/>
      <w:ind w:firstLine="278"/>
    </w:pPr>
    <w:rPr>
      <w:noProof/>
      <w:snapToGrid w:val="0"/>
      <w:color w:val="000000"/>
      <w:sz w:val="28"/>
      <w:szCs w:val="28"/>
    </w:rPr>
  </w:style>
  <w:style w:type="paragraph" w:styleId="35">
    <w:name w:val="toc 3"/>
    <w:basedOn w:val="a1"/>
    <w:next w:val="a1"/>
    <w:autoRedefine/>
    <w:uiPriority w:val="39"/>
    <w:rsid w:val="00860896"/>
    <w:pPr>
      <w:tabs>
        <w:tab w:val="right" w:pos="9488"/>
      </w:tabs>
      <w:ind w:left="284"/>
    </w:pPr>
    <w:rPr>
      <w:snapToGrid w:val="0"/>
      <w:sz w:val="28"/>
      <w:szCs w:val="28"/>
    </w:rPr>
  </w:style>
  <w:style w:type="character" w:styleId="af5">
    <w:name w:val="Hyperlink"/>
    <w:uiPriority w:val="99"/>
    <w:rsid w:val="00860896"/>
    <w:rPr>
      <w:color w:val="0000FF"/>
      <w:u w:val="single"/>
    </w:rPr>
  </w:style>
  <w:style w:type="paragraph" w:styleId="9">
    <w:name w:val="toc 9"/>
    <w:basedOn w:val="a1"/>
    <w:next w:val="a1"/>
    <w:autoRedefine/>
    <w:uiPriority w:val="39"/>
    <w:rsid w:val="00860896"/>
    <w:pPr>
      <w:ind w:left="1920"/>
    </w:pPr>
  </w:style>
  <w:style w:type="paragraph" w:styleId="41">
    <w:name w:val="toc 4"/>
    <w:basedOn w:val="a1"/>
    <w:next w:val="a1"/>
    <w:autoRedefine/>
    <w:uiPriority w:val="39"/>
    <w:unhideWhenUsed/>
    <w:rsid w:val="00860896"/>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860896"/>
    <w:pPr>
      <w:spacing w:after="100" w:line="276" w:lineRule="auto"/>
      <w:ind w:left="880"/>
    </w:pPr>
    <w:rPr>
      <w:rFonts w:ascii="Calibri" w:hAnsi="Calibri"/>
      <w:sz w:val="22"/>
      <w:szCs w:val="22"/>
    </w:rPr>
  </w:style>
  <w:style w:type="paragraph" w:styleId="60">
    <w:name w:val="toc 6"/>
    <w:basedOn w:val="a1"/>
    <w:next w:val="a1"/>
    <w:autoRedefine/>
    <w:uiPriority w:val="39"/>
    <w:unhideWhenUsed/>
    <w:rsid w:val="00860896"/>
    <w:pPr>
      <w:spacing w:after="100" w:line="276" w:lineRule="auto"/>
      <w:ind w:left="1100"/>
    </w:pPr>
    <w:rPr>
      <w:rFonts w:ascii="Calibri" w:hAnsi="Calibri"/>
      <w:sz w:val="22"/>
      <w:szCs w:val="22"/>
    </w:rPr>
  </w:style>
  <w:style w:type="paragraph" w:styleId="70">
    <w:name w:val="toc 7"/>
    <w:basedOn w:val="a1"/>
    <w:next w:val="a1"/>
    <w:autoRedefine/>
    <w:uiPriority w:val="39"/>
    <w:unhideWhenUsed/>
    <w:rsid w:val="00860896"/>
    <w:pPr>
      <w:spacing w:after="100" w:line="276" w:lineRule="auto"/>
      <w:ind w:left="1320"/>
    </w:pPr>
    <w:rPr>
      <w:rFonts w:ascii="Calibri" w:hAnsi="Calibri"/>
      <w:sz w:val="22"/>
      <w:szCs w:val="22"/>
    </w:rPr>
  </w:style>
  <w:style w:type="paragraph" w:styleId="8">
    <w:name w:val="toc 8"/>
    <w:basedOn w:val="a1"/>
    <w:next w:val="a1"/>
    <w:autoRedefine/>
    <w:uiPriority w:val="39"/>
    <w:unhideWhenUsed/>
    <w:rsid w:val="00860896"/>
    <w:pPr>
      <w:spacing w:after="100" w:line="276" w:lineRule="auto"/>
      <w:ind w:left="1540"/>
    </w:pPr>
    <w:rPr>
      <w:rFonts w:ascii="Calibri" w:hAnsi="Calibri"/>
      <w:sz w:val="22"/>
      <w:szCs w:val="22"/>
    </w:rPr>
  </w:style>
  <w:style w:type="paragraph" w:customStyle="1" w:styleId="ConsPlusTitle">
    <w:name w:val="ConsPlusTitle"/>
    <w:uiPriority w:val="99"/>
    <w:rsid w:val="00860896"/>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rsid w:val="008608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6089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6089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FollowedHyperlink"/>
    <w:uiPriority w:val="99"/>
    <w:rsid w:val="00860896"/>
    <w:rPr>
      <w:color w:val="800080"/>
      <w:u w:val="single"/>
    </w:rPr>
  </w:style>
  <w:style w:type="character" w:styleId="af7">
    <w:name w:val="annotation reference"/>
    <w:uiPriority w:val="99"/>
    <w:rsid w:val="00860896"/>
    <w:rPr>
      <w:sz w:val="16"/>
      <w:szCs w:val="16"/>
    </w:rPr>
  </w:style>
  <w:style w:type="paragraph" w:styleId="af8">
    <w:name w:val="annotation text"/>
    <w:basedOn w:val="a1"/>
    <w:link w:val="18"/>
    <w:uiPriority w:val="99"/>
    <w:rsid w:val="00860896"/>
    <w:rPr>
      <w:sz w:val="20"/>
      <w:szCs w:val="20"/>
    </w:rPr>
  </w:style>
  <w:style w:type="character" w:customStyle="1" w:styleId="af9">
    <w:name w:val="Текст примечания Знак"/>
    <w:basedOn w:val="a2"/>
    <w:uiPriority w:val="99"/>
    <w:rsid w:val="00860896"/>
    <w:rPr>
      <w:rFonts w:ascii="Times New Roman" w:eastAsia="Times New Roman" w:hAnsi="Times New Roman" w:cs="Times New Roman"/>
      <w:sz w:val="20"/>
      <w:szCs w:val="20"/>
      <w:lang w:eastAsia="ru-RU"/>
    </w:rPr>
  </w:style>
  <w:style w:type="character" w:customStyle="1" w:styleId="18">
    <w:name w:val="Текст примечания Знак1"/>
    <w:link w:val="af8"/>
    <w:uiPriority w:val="99"/>
    <w:rsid w:val="00860896"/>
    <w:rPr>
      <w:rFonts w:ascii="Times New Roman" w:eastAsia="Times New Roman" w:hAnsi="Times New Roman" w:cs="Times New Roman"/>
      <w:sz w:val="20"/>
      <w:szCs w:val="20"/>
      <w:lang w:eastAsia="ru-RU"/>
    </w:rPr>
  </w:style>
  <w:style w:type="paragraph" w:styleId="afa">
    <w:name w:val="Document Map"/>
    <w:basedOn w:val="a1"/>
    <w:link w:val="afb"/>
    <w:rsid w:val="00860896"/>
    <w:rPr>
      <w:rFonts w:ascii="Tahoma" w:hAnsi="Tahoma"/>
      <w:sz w:val="16"/>
      <w:szCs w:val="16"/>
      <w:lang w:val="x-none" w:eastAsia="x-none"/>
    </w:rPr>
  </w:style>
  <w:style w:type="character" w:customStyle="1" w:styleId="afb">
    <w:name w:val="Схема документа Знак"/>
    <w:basedOn w:val="a2"/>
    <w:link w:val="afa"/>
    <w:rsid w:val="00860896"/>
    <w:rPr>
      <w:rFonts w:ascii="Tahoma" w:eastAsia="Times New Roman" w:hAnsi="Tahoma" w:cs="Times New Roman"/>
      <w:sz w:val="16"/>
      <w:szCs w:val="16"/>
      <w:lang w:val="x-none" w:eastAsia="x-none"/>
    </w:rPr>
  </w:style>
  <w:style w:type="paragraph" w:styleId="afc">
    <w:name w:val="caption"/>
    <w:basedOn w:val="a1"/>
    <w:next w:val="a1"/>
    <w:uiPriority w:val="99"/>
    <w:qFormat/>
    <w:rsid w:val="00860896"/>
    <w:pPr>
      <w:jc w:val="center"/>
    </w:pPr>
    <w:rPr>
      <w:b/>
      <w:sz w:val="28"/>
      <w:szCs w:val="20"/>
      <w:u w:val="single"/>
    </w:rPr>
  </w:style>
  <w:style w:type="paragraph" w:styleId="afd">
    <w:name w:val="annotation subject"/>
    <w:basedOn w:val="af8"/>
    <w:next w:val="af8"/>
    <w:link w:val="afe"/>
    <w:uiPriority w:val="99"/>
    <w:rsid w:val="00860896"/>
    <w:rPr>
      <w:b/>
      <w:bCs/>
    </w:rPr>
  </w:style>
  <w:style w:type="character" w:customStyle="1" w:styleId="afe">
    <w:name w:val="Тема примечания Знак"/>
    <w:basedOn w:val="af9"/>
    <w:link w:val="afd"/>
    <w:uiPriority w:val="99"/>
    <w:rsid w:val="00860896"/>
    <w:rPr>
      <w:rFonts w:ascii="Times New Roman" w:eastAsia="Times New Roman" w:hAnsi="Times New Roman" w:cs="Times New Roman"/>
      <w:b/>
      <w:bCs/>
      <w:sz w:val="20"/>
      <w:szCs w:val="20"/>
      <w:lang w:eastAsia="ru-RU"/>
    </w:rPr>
  </w:style>
  <w:style w:type="character" w:customStyle="1" w:styleId="36">
    <w:name w:val="Знак Знак3"/>
    <w:uiPriority w:val="99"/>
    <w:rsid w:val="00860896"/>
    <w:rPr>
      <w:rFonts w:cs="Times New Roman"/>
      <w:lang w:val="ru-RU" w:eastAsia="ru-RU" w:bidi="ar-SA"/>
    </w:rPr>
  </w:style>
  <w:style w:type="paragraph" w:customStyle="1" w:styleId="msolistparagraph0">
    <w:name w:val="msolistparagraph"/>
    <w:basedOn w:val="a1"/>
    <w:rsid w:val="00860896"/>
    <w:pPr>
      <w:ind w:left="720"/>
      <w:contextualSpacing/>
    </w:pPr>
    <w:rPr>
      <w:rFonts w:ascii="Arial" w:eastAsia="MS Mincho" w:hAnsi="Arial" w:cs="Arial"/>
      <w:color w:val="000000"/>
    </w:rPr>
  </w:style>
  <w:style w:type="paragraph" w:customStyle="1" w:styleId="textjus">
    <w:name w:val="textjus"/>
    <w:basedOn w:val="a1"/>
    <w:rsid w:val="00860896"/>
    <w:pPr>
      <w:spacing w:before="100" w:beforeAutospacing="1" w:after="100" w:afterAutospacing="1"/>
    </w:pPr>
  </w:style>
  <w:style w:type="paragraph" w:styleId="HTML">
    <w:name w:val="HTML Preformatted"/>
    <w:basedOn w:val="a1"/>
    <w:link w:val="HTML0"/>
    <w:rsid w:val="00860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860896"/>
    <w:rPr>
      <w:rFonts w:ascii="Courier New" w:eastAsia="Times New Roman" w:hAnsi="Courier New" w:cs="Courier New"/>
      <w:sz w:val="20"/>
      <w:szCs w:val="20"/>
      <w:lang w:eastAsia="ru-RU"/>
    </w:rPr>
  </w:style>
  <w:style w:type="paragraph" w:styleId="aff">
    <w:name w:val="Normal (Web)"/>
    <w:basedOn w:val="a1"/>
    <w:rsid w:val="00860896"/>
    <w:pPr>
      <w:spacing w:before="100" w:beforeAutospacing="1" w:after="100" w:afterAutospacing="1"/>
    </w:pPr>
  </w:style>
  <w:style w:type="paragraph" w:customStyle="1" w:styleId="consplusnonformat0">
    <w:name w:val="consplusnonformat"/>
    <w:basedOn w:val="a1"/>
    <w:rsid w:val="00860896"/>
    <w:pPr>
      <w:spacing w:before="100" w:beforeAutospacing="1" w:after="100" w:afterAutospacing="1"/>
    </w:pPr>
  </w:style>
  <w:style w:type="character" w:styleId="aff0">
    <w:name w:val="Strong"/>
    <w:uiPriority w:val="22"/>
    <w:qFormat/>
    <w:rsid w:val="00860896"/>
    <w:rPr>
      <w:b/>
      <w:bCs/>
    </w:rPr>
  </w:style>
  <w:style w:type="character" w:styleId="aff1">
    <w:name w:val="Emphasis"/>
    <w:uiPriority w:val="20"/>
    <w:qFormat/>
    <w:rsid w:val="00860896"/>
    <w:rPr>
      <w:i/>
      <w:iCs/>
    </w:rPr>
  </w:style>
  <w:style w:type="character" w:customStyle="1" w:styleId="msoins0">
    <w:name w:val="msoins"/>
    <w:rsid w:val="00860896"/>
  </w:style>
  <w:style w:type="paragraph" w:customStyle="1" w:styleId="xl2118">
    <w:name w:val="xl2118"/>
    <w:basedOn w:val="a1"/>
    <w:rsid w:val="008608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860896"/>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860896"/>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860896"/>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860896"/>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860896"/>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860896"/>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86089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860896"/>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860896"/>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860896"/>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860896"/>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860896"/>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860896"/>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8608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860896"/>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860896"/>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860896"/>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860896"/>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860896"/>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860896"/>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860896"/>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860896"/>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860896"/>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860896"/>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860896"/>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860896"/>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860896"/>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860896"/>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860896"/>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860896"/>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860896"/>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860896"/>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860896"/>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860896"/>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860896"/>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860896"/>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860896"/>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860896"/>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860896"/>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860896"/>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860896"/>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860896"/>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860896"/>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860896"/>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860896"/>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860896"/>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860896"/>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860896"/>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860896"/>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860896"/>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860896"/>
    <w:pPr>
      <w:spacing w:before="100" w:beforeAutospacing="1" w:after="100" w:afterAutospacing="1"/>
    </w:pPr>
  </w:style>
  <w:style w:type="paragraph" w:customStyle="1" w:styleId="xl2170">
    <w:name w:val="xl2170"/>
    <w:basedOn w:val="a1"/>
    <w:rsid w:val="00860896"/>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860896"/>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860896"/>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860896"/>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2">
    <w:name w:val="Знак"/>
    <w:basedOn w:val="a1"/>
    <w:rsid w:val="00860896"/>
    <w:pPr>
      <w:spacing w:after="160" w:line="240" w:lineRule="exact"/>
    </w:pPr>
    <w:rPr>
      <w:rFonts w:ascii="Verdana" w:hAnsi="Verdana" w:cs="Verdana"/>
      <w:sz w:val="20"/>
      <w:szCs w:val="20"/>
      <w:lang w:val="en-US" w:eastAsia="en-US"/>
    </w:rPr>
  </w:style>
  <w:style w:type="paragraph" w:customStyle="1" w:styleId="aff3">
    <w:name w:val="Знак"/>
    <w:basedOn w:val="a1"/>
    <w:rsid w:val="00860896"/>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132103">
      <w:bodyDiv w:val="1"/>
      <w:marLeft w:val="0"/>
      <w:marRight w:val="0"/>
      <w:marTop w:val="0"/>
      <w:marBottom w:val="0"/>
      <w:divBdr>
        <w:top w:val="none" w:sz="0" w:space="0" w:color="auto"/>
        <w:left w:val="none" w:sz="0" w:space="0" w:color="auto"/>
        <w:bottom w:val="none" w:sz="0" w:space="0" w:color="auto"/>
        <w:right w:val="none" w:sz="0" w:space="0" w:color="auto"/>
      </w:divBdr>
    </w:div>
    <w:div w:id="146060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2F9C426EAD6F5CEF38B9459D92829BFC3F1A3A14598CEF7CCB97DB7238B9D6DED17A2C32A21426AYDr8F" TargetMode="External"/><Relationship Id="rId21" Type="http://schemas.openxmlformats.org/officeDocument/2006/relationships/image" Target="media/image15.wmf"/><Relationship Id="rId42" Type="http://schemas.openxmlformats.org/officeDocument/2006/relationships/image" Target="media/image34.emf"/><Relationship Id="rId47" Type="http://schemas.openxmlformats.org/officeDocument/2006/relationships/image" Target="media/image39.emf"/><Relationship Id="rId63" Type="http://schemas.openxmlformats.org/officeDocument/2006/relationships/hyperlink" Target="consultantplus://offline/ref=7F0EA518CE12F8A7EB82613A28D780904965F6CFE51B3503FE836477F36A49564019CDD9DB6292CEqDo9E" TargetMode="External"/><Relationship Id="rId68" Type="http://schemas.openxmlformats.org/officeDocument/2006/relationships/hyperlink" Target="consultantplus://offline/ref=F83A3FE3A7548FAE48FC17FC187D2E3C4C7DCF00CD8C6E9BF7DA3C44A7B03D0FD1218E16A7ED5A29T12CI" TargetMode="External"/><Relationship Id="rId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image" Target="media/image11.wmf"/><Relationship Id="rId29" Type="http://schemas.openxmlformats.org/officeDocument/2006/relationships/image" Target="media/image21.emf"/><Relationship Id="rId11" Type="http://schemas.openxmlformats.org/officeDocument/2006/relationships/image" Target="media/image7.wmf"/><Relationship Id="rId24" Type="http://schemas.openxmlformats.org/officeDocument/2006/relationships/image" Target="media/image18.w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emf"/><Relationship Id="rId53" Type="http://schemas.openxmlformats.org/officeDocument/2006/relationships/image" Target="media/image45.emf"/><Relationship Id="rId58" Type="http://schemas.openxmlformats.org/officeDocument/2006/relationships/hyperlink" Target="https://yadi.sk/d/ItFYN2U_3P7Fyw" TargetMode="External"/><Relationship Id="rId66" Type="http://schemas.openxmlformats.org/officeDocument/2006/relationships/image" Target="media/image53.emf"/><Relationship Id="rId5" Type="http://schemas.openxmlformats.org/officeDocument/2006/relationships/image" Target="media/image1.wmf"/><Relationship Id="rId61" Type="http://schemas.openxmlformats.org/officeDocument/2006/relationships/image" Target="media/image49.wmf"/><Relationship Id="rId19" Type="http://schemas.openxmlformats.org/officeDocument/2006/relationships/image" Target="media/image14.wmf"/><Relationship Id="rId14" Type="http://schemas.openxmlformats.org/officeDocument/2006/relationships/image" Target="media/image10.wmf"/><Relationship Id="rId22" Type="http://schemas.openxmlformats.org/officeDocument/2006/relationships/image" Target="media/image16.w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image" Target="media/image40.emf"/><Relationship Id="rId56" Type="http://schemas.openxmlformats.org/officeDocument/2006/relationships/hyperlink" Target="https://legalacts.ru/doc/postanovlenie-pravitelstva-rf-ot-22102012-n-1075/" TargetMode="External"/><Relationship Id="rId64" Type="http://schemas.openxmlformats.org/officeDocument/2006/relationships/image" Target="media/image51.wmf"/><Relationship Id="rId69" Type="http://schemas.openxmlformats.org/officeDocument/2006/relationships/fontTable" Target="fontTable.xml"/><Relationship Id="rId8" Type="http://schemas.openxmlformats.org/officeDocument/2006/relationships/image" Target="media/image4.wmf"/><Relationship Id="rId51" Type="http://schemas.openxmlformats.org/officeDocument/2006/relationships/image" Target="media/image43.emf"/><Relationship Id="rId3" Type="http://schemas.openxmlformats.org/officeDocument/2006/relationships/settings" Target="settings.xml"/><Relationship Id="rId12" Type="http://schemas.openxmlformats.org/officeDocument/2006/relationships/image" Target="media/image8.wmf"/><Relationship Id="rId17" Type="http://schemas.openxmlformats.org/officeDocument/2006/relationships/image" Target="media/image12.wmf"/><Relationship Id="rId25" Type="http://schemas.openxmlformats.org/officeDocument/2006/relationships/hyperlink" Target="consultantplus://offline/ref=42F9C426EAD6F5CEF38B9459D92829BFC3F1A3A14598CEF7CCB97DB7238B9D6DED17A2C32A214163YDr6F" TargetMode="External"/><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emf"/><Relationship Id="rId59" Type="http://schemas.openxmlformats.org/officeDocument/2006/relationships/hyperlink" Target="https://yadi.sk/d/oKx8le3C3HMXMX" TargetMode="External"/><Relationship Id="rId67" Type="http://schemas.openxmlformats.org/officeDocument/2006/relationships/hyperlink" Target="consultantplus://offline/ref=F83A3FE3A7548FAE48FC17FC187D2E3C4C7DCF00CD8C6E9BF7DA3C44A7B03D0FD1218E16A7ED5A29T12CI" TargetMode="External"/><Relationship Id="rId20" Type="http://schemas.openxmlformats.org/officeDocument/2006/relationships/hyperlink" Target="consultantplus://offline/ref=42F9C426EAD6F5CEF38B9459D92829BFC3F1A3A14598CEF7CCB97DB7238B9D6DED17A2C32A21426AYDr8F" TargetMode="External"/><Relationship Id="rId41" Type="http://schemas.openxmlformats.org/officeDocument/2006/relationships/image" Target="media/image33.emf"/><Relationship Id="rId54" Type="http://schemas.openxmlformats.org/officeDocument/2006/relationships/image" Target="media/image46.emf"/><Relationship Id="rId62" Type="http://schemas.openxmlformats.org/officeDocument/2006/relationships/image" Target="media/image50.wmf"/><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hyperlink" Target="consultantplus://offline/ref=42F9C426EAD6F5CEF38B9459D92829BFC3F1A3A14598CEF7CCB97DB7238B9D6DED17A2C32A214163YDr6F" TargetMode="External"/><Relationship Id="rId23" Type="http://schemas.openxmlformats.org/officeDocument/2006/relationships/image" Target="media/image17.w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image" Target="media/image41.emf"/><Relationship Id="rId57" Type="http://schemas.openxmlformats.org/officeDocument/2006/relationships/hyperlink" Target="https://legalacts.ru/doc/prikaz-fst-rossii-ot-13062013-n-760-e/" TargetMode="External"/><Relationship Id="rId10" Type="http://schemas.openxmlformats.org/officeDocument/2006/relationships/image" Target="media/image6.wmf"/><Relationship Id="rId31" Type="http://schemas.openxmlformats.org/officeDocument/2006/relationships/image" Target="media/image23.emf"/><Relationship Id="rId44" Type="http://schemas.openxmlformats.org/officeDocument/2006/relationships/image" Target="media/image36.emf"/><Relationship Id="rId52" Type="http://schemas.openxmlformats.org/officeDocument/2006/relationships/image" Target="media/image44.emf"/><Relationship Id="rId60" Type="http://schemas.openxmlformats.org/officeDocument/2006/relationships/image" Target="media/image48.wmf"/><Relationship Id="rId65" Type="http://schemas.openxmlformats.org/officeDocument/2006/relationships/image" Target="media/image52.emf"/><Relationship Id="rId4" Type="http://schemas.openxmlformats.org/officeDocument/2006/relationships/webSettings" Target="webSettings.xml"/><Relationship Id="rId9" Type="http://schemas.openxmlformats.org/officeDocument/2006/relationships/image" Target="media/image5.wmf"/><Relationship Id="rId13" Type="http://schemas.openxmlformats.org/officeDocument/2006/relationships/image" Target="media/image9.wmf"/><Relationship Id="rId18" Type="http://schemas.openxmlformats.org/officeDocument/2006/relationships/image" Target="media/image13.wmf"/><Relationship Id="rId39" Type="http://schemas.openxmlformats.org/officeDocument/2006/relationships/image" Target="media/image31.emf"/><Relationship Id="rId34" Type="http://schemas.openxmlformats.org/officeDocument/2006/relationships/image" Target="media/image26.emf"/><Relationship Id="rId50" Type="http://schemas.openxmlformats.org/officeDocument/2006/relationships/image" Target="media/image42.emf"/><Relationship Id="rId55" Type="http://schemas.openxmlformats.org/officeDocument/2006/relationships/image" Target="media/image4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132</Pages>
  <Words>28865</Words>
  <Characters>164533</Characters>
  <Application>Microsoft Office Word</Application>
  <DocSecurity>0</DocSecurity>
  <Lines>1371</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Сафина</dc:creator>
  <cp:keywords/>
  <dc:description/>
  <cp:lastModifiedBy>Мария Кириченко</cp:lastModifiedBy>
  <cp:revision>10</cp:revision>
  <cp:lastPrinted>2017-12-19T03:55:00Z</cp:lastPrinted>
  <dcterms:created xsi:type="dcterms:W3CDTF">2017-12-18T02:46:00Z</dcterms:created>
  <dcterms:modified xsi:type="dcterms:W3CDTF">2017-12-19T04:13:00Z</dcterms:modified>
</cp:coreProperties>
</file>