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FFA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07F92A4D" wp14:editId="7CD8921A">
            <wp:simplePos x="0" y="0"/>
            <wp:positionH relativeFrom="column">
              <wp:posOffset>2967990</wp:posOffset>
            </wp:positionH>
            <wp:positionV relativeFrom="paragraph">
              <wp:posOffset>-417195</wp:posOffset>
            </wp:positionV>
            <wp:extent cx="266700" cy="266700"/>
            <wp:effectExtent l="0" t="0" r="0" b="0"/>
            <wp:wrapThrough wrapText="bothSides">
              <wp:wrapPolygon edited="0">
                <wp:start x="0" y="0"/>
                <wp:lineTo x="0" y="20057"/>
                <wp:lineTo x="20057" y="20057"/>
                <wp:lineTo x="2005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FFA">
        <w:rPr>
          <w:noProof/>
          <w:sz w:val="20"/>
          <w:shd w:val="clear" w:color="auto" w:fill="FFFFFF" w:themeFill="background1"/>
          <w:lang w:eastAsia="ru-RU"/>
        </w:rPr>
        <w:drawing>
          <wp:inline distT="0" distB="0" distL="0" distR="0" wp14:anchorId="628136A3" wp14:editId="1219EF2C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FFA" w:rsidRPr="001A46DE" w:rsidRDefault="00A93FFA" w:rsidP="00463DED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A93FFA" w:rsidRPr="001A46DE" w:rsidRDefault="00A93FFA" w:rsidP="00463DED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A93FFA" w:rsidRPr="001A46DE" w:rsidRDefault="00A93FFA" w:rsidP="00463D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:rsidR="00A93FFA" w:rsidRPr="001A46DE" w:rsidRDefault="00A93FFA" w:rsidP="00463D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b/>
          <w:sz w:val="28"/>
          <w:szCs w:val="28"/>
          <w:lang w:eastAsia="x-none"/>
        </w:rPr>
        <w:t>КЕМЕРОВСКОЙ ОБЛАСТИ</w:t>
      </w:r>
    </w:p>
    <w:p w:rsidR="00A93FFA" w:rsidRPr="001A46DE" w:rsidRDefault="00A93FFA" w:rsidP="00463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A93FFA" w:rsidRPr="001A46DE" w:rsidRDefault="00A93FFA" w:rsidP="00463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П О С Т А Н О В Л Е Н И Е  </w:t>
      </w:r>
    </w:p>
    <w:p w:rsidR="00A93FFA" w:rsidRPr="001A46DE" w:rsidRDefault="00A93FFA" w:rsidP="00463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36"/>
          <w:szCs w:val="36"/>
          <w:lang w:eastAsia="x-none"/>
        </w:rPr>
      </w:pPr>
    </w:p>
    <w:p w:rsidR="00A93FFA" w:rsidRPr="001A46DE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от </w:t>
      </w:r>
      <w:r w:rsidR="00B74F26">
        <w:rPr>
          <w:rFonts w:ascii="Times New Roman" w:eastAsia="Times New Roman" w:hAnsi="Times New Roman"/>
          <w:sz w:val="28"/>
          <w:szCs w:val="28"/>
          <w:lang w:eastAsia="x-none"/>
        </w:rPr>
        <w:t>31</w:t>
      </w: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декабря</w:t>
      </w: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 201</w:t>
      </w:r>
      <w:r w:rsidR="00AC07B1"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 г.  № </w:t>
      </w:r>
      <w:r w:rsidR="00B74F26">
        <w:rPr>
          <w:rFonts w:ascii="Times New Roman" w:eastAsia="Times New Roman" w:hAnsi="Times New Roman"/>
          <w:sz w:val="28"/>
          <w:szCs w:val="28"/>
          <w:lang w:eastAsia="x-none"/>
        </w:rPr>
        <w:t>776</w:t>
      </w:r>
    </w:p>
    <w:p w:rsidR="00A93FFA" w:rsidRPr="001A46DE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46DE">
        <w:rPr>
          <w:rFonts w:ascii="Times New Roman" w:eastAsia="Times New Roman" w:hAnsi="Times New Roman"/>
          <w:sz w:val="24"/>
          <w:szCs w:val="24"/>
          <w:lang w:eastAsia="x-none"/>
        </w:rPr>
        <w:t>г. Кемерово</w:t>
      </w:r>
    </w:p>
    <w:p w:rsidR="00A93FFA" w:rsidRDefault="00A93FFA" w:rsidP="00463DED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A46D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</w:t>
      </w:r>
    </w:p>
    <w:p w:rsidR="00C3155A" w:rsidRPr="001A46DE" w:rsidRDefault="00C3155A" w:rsidP="00463DED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3FFA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78A" w:rsidRDefault="00A93FFA" w:rsidP="00463DED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241CD">
        <w:rPr>
          <w:rFonts w:ascii="Times New Roman" w:hAnsi="Times New Roman"/>
          <w:b/>
          <w:sz w:val="28"/>
          <w:szCs w:val="28"/>
        </w:rPr>
        <w:t xml:space="preserve">Об </w:t>
      </w:r>
      <w:r w:rsidR="002E0FA2" w:rsidRPr="002E0FA2">
        <w:rPr>
          <w:rFonts w:ascii="Times New Roman" w:hAnsi="Times New Roman"/>
          <w:b/>
          <w:sz w:val="28"/>
          <w:szCs w:val="28"/>
        </w:rPr>
        <w:t>утвержде</w:t>
      </w:r>
      <w:r w:rsidRPr="002E0FA2">
        <w:rPr>
          <w:rFonts w:ascii="Times New Roman" w:hAnsi="Times New Roman"/>
          <w:b/>
          <w:sz w:val="28"/>
          <w:szCs w:val="28"/>
        </w:rPr>
        <w:t>нии</w:t>
      </w:r>
      <w:r w:rsidRPr="007241CD">
        <w:rPr>
          <w:rFonts w:ascii="Times New Roman" w:hAnsi="Times New Roman"/>
          <w:b/>
          <w:sz w:val="28"/>
          <w:szCs w:val="28"/>
        </w:rPr>
        <w:t xml:space="preserve"> стандартизированных тарифных ставок,</w:t>
      </w:r>
    </w:p>
    <w:p w:rsidR="004B2A46" w:rsidRDefault="00A93FFA" w:rsidP="00463DED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241CD">
        <w:rPr>
          <w:rFonts w:ascii="Times New Roman" w:hAnsi="Times New Roman"/>
          <w:b/>
          <w:sz w:val="28"/>
          <w:szCs w:val="28"/>
        </w:rPr>
        <w:t>ставок за единицу максимальной мощности</w:t>
      </w:r>
      <w:r w:rsidR="00762F52">
        <w:rPr>
          <w:rFonts w:ascii="Times New Roman" w:hAnsi="Times New Roman"/>
          <w:b/>
          <w:sz w:val="28"/>
          <w:szCs w:val="28"/>
        </w:rPr>
        <w:t>,</w:t>
      </w:r>
      <w:r w:rsidRPr="007241CD">
        <w:rPr>
          <w:rFonts w:ascii="Times New Roman" w:hAnsi="Times New Roman"/>
          <w:b/>
          <w:sz w:val="28"/>
          <w:szCs w:val="28"/>
        </w:rPr>
        <w:t xml:space="preserve"> формул платы</w:t>
      </w:r>
      <w:r w:rsidR="00762F52">
        <w:rPr>
          <w:rFonts w:ascii="Times New Roman" w:hAnsi="Times New Roman"/>
          <w:b/>
          <w:sz w:val="28"/>
          <w:szCs w:val="28"/>
        </w:rPr>
        <w:t xml:space="preserve">, </w:t>
      </w:r>
    </w:p>
    <w:p w:rsidR="00A93FFA" w:rsidRPr="00762F52" w:rsidRDefault="00762F52" w:rsidP="00463DED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62F52">
        <w:rPr>
          <w:rFonts w:ascii="Times New Roman" w:hAnsi="Times New Roman"/>
          <w:b/>
          <w:sz w:val="28"/>
          <w:szCs w:val="28"/>
        </w:rPr>
        <w:t>платы заявителей до 15 кВт включительно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3FFA" w:rsidRPr="007241CD">
        <w:rPr>
          <w:rFonts w:ascii="Times New Roman" w:hAnsi="Times New Roman"/>
          <w:b/>
          <w:sz w:val="28"/>
          <w:szCs w:val="28"/>
        </w:rPr>
        <w:t xml:space="preserve">за технологическое </w:t>
      </w:r>
      <w:r>
        <w:rPr>
          <w:rFonts w:ascii="Times New Roman" w:hAnsi="Times New Roman"/>
          <w:b/>
          <w:sz w:val="28"/>
          <w:szCs w:val="28"/>
        </w:rPr>
        <w:t>п</w:t>
      </w:r>
      <w:r w:rsidR="00A93FFA" w:rsidRPr="007241CD">
        <w:rPr>
          <w:rFonts w:ascii="Times New Roman" w:hAnsi="Times New Roman"/>
          <w:b/>
          <w:sz w:val="28"/>
          <w:szCs w:val="28"/>
        </w:rPr>
        <w:t>рисоединение к электрическим сетям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2FF1" w:rsidRPr="00F22FF1">
        <w:rPr>
          <w:rFonts w:ascii="Times New Roman" w:hAnsi="Times New Roman"/>
          <w:b/>
          <w:sz w:val="28"/>
          <w:szCs w:val="28"/>
        </w:rPr>
        <w:t>территориальных сетевых организаций</w:t>
      </w:r>
      <w:r w:rsidR="00900EAC">
        <w:rPr>
          <w:rFonts w:ascii="Times New Roman" w:hAnsi="Times New Roman"/>
          <w:b/>
          <w:sz w:val="28"/>
          <w:szCs w:val="28"/>
        </w:rPr>
        <w:t xml:space="preserve"> </w:t>
      </w:r>
      <w:r w:rsidR="00A93FFA">
        <w:rPr>
          <w:rFonts w:ascii="Times New Roman" w:hAnsi="Times New Roman"/>
          <w:b/>
          <w:sz w:val="28"/>
          <w:szCs w:val="28"/>
        </w:rPr>
        <w:t>Кемеровской области на 201</w:t>
      </w:r>
      <w:r w:rsidR="00AC07B1">
        <w:rPr>
          <w:rFonts w:ascii="Times New Roman" w:hAnsi="Times New Roman"/>
          <w:b/>
          <w:sz w:val="28"/>
          <w:szCs w:val="28"/>
        </w:rPr>
        <w:t>8</w:t>
      </w:r>
      <w:r w:rsidR="00A93FF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3FFA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6F1E" w:rsidRDefault="000F6F1E" w:rsidP="00463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A46" w:rsidRPr="004B2A46" w:rsidRDefault="004B2A46" w:rsidP="004B2A46">
      <w:pPr>
        <w:tabs>
          <w:tab w:val="left" w:pos="851"/>
        </w:tabs>
        <w:spacing w:after="0" w:line="233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A46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26.03.2003 № 35-ФЗ «Об электроэнергетике», постановлениями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от 29.12.2011 № 1178 «О ценообразования в области регулируемых цен (тарифов) в электроэнергетике», приказом ФСТ России от 11.09.2014 № 215-э/1 «Об утверждении Методических указаний по определению выпадающих доходов, связанных с осуществлением технологического присоединения к электрическим сетям», приказом ФАС России от 29.08.2017 № 1135/17 «Об утверждении Методических указаний по определению размера платы за технологическое присоединение к электрическим сетям»,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Pr="004B2A46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постановляет</w:t>
      </w:r>
      <w:r w:rsidRPr="004B2A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711E" w:rsidRPr="003E711E" w:rsidRDefault="005E7A60" w:rsidP="003E711E">
      <w:pPr>
        <w:pStyle w:val="a3"/>
        <w:spacing w:line="233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3E711E">
        <w:rPr>
          <w:rFonts w:ascii="Times New Roman" w:hAnsi="Times New Roman"/>
          <w:sz w:val="28"/>
          <w:szCs w:val="28"/>
        </w:rPr>
        <w:t>Утвердить</w:t>
      </w:r>
      <w:r w:rsidR="003E711E" w:rsidRPr="00077235">
        <w:rPr>
          <w:rFonts w:ascii="Times New Roman" w:hAnsi="Times New Roman"/>
          <w:sz w:val="28"/>
          <w:szCs w:val="28"/>
        </w:rPr>
        <w:t xml:space="preserve"> </w:t>
      </w:r>
      <w:r w:rsidR="003E711E" w:rsidRPr="0034501D">
        <w:rPr>
          <w:rFonts w:ascii="Times New Roman" w:hAnsi="Times New Roman"/>
          <w:sz w:val="28"/>
          <w:szCs w:val="28"/>
        </w:rPr>
        <w:t xml:space="preserve">с </w:t>
      </w:r>
      <w:r w:rsidR="003E711E">
        <w:rPr>
          <w:rFonts w:ascii="Times New Roman" w:hAnsi="Times New Roman"/>
          <w:sz w:val="28"/>
          <w:szCs w:val="28"/>
        </w:rPr>
        <w:t>0</w:t>
      </w:r>
      <w:r w:rsidR="003E711E" w:rsidRPr="0034501D">
        <w:rPr>
          <w:rFonts w:ascii="Times New Roman" w:hAnsi="Times New Roman"/>
          <w:sz w:val="28"/>
          <w:szCs w:val="28"/>
        </w:rPr>
        <w:t>1</w:t>
      </w:r>
      <w:r w:rsidR="003E711E">
        <w:rPr>
          <w:rFonts w:ascii="Times New Roman" w:hAnsi="Times New Roman"/>
          <w:sz w:val="28"/>
          <w:szCs w:val="28"/>
        </w:rPr>
        <w:t>.01.</w:t>
      </w:r>
      <w:r w:rsidR="003E711E" w:rsidRPr="0034501D">
        <w:rPr>
          <w:rFonts w:ascii="Times New Roman" w:hAnsi="Times New Roman"/>
          <w:sz w:val="28"/>
          <w:szCs w:val="28"/>
        </w:rPr>
        <w:t>201</w:t>
      </w:r>
      <w:r w:rsidR="003E711E">
        <w:rPr>
          <w:rFonts w:ascii="Times New Roman" w:hAnsi="Times New Roman"/>
          <w:sz w:val="28"/>
          <w:szCs w:val="28"/>
        </w:rPr>
        <w:t>8</w:t>
      </w:r>
      <w:r w:rsidR="003E711E" w:rsidRPr="0034501D">
        <w:rPr>
          <w:rFonts w:ascii="Times New Roman" w:hAnsi="Times New Roman"/>
          <w:sz w:val="28"/>
          <w:szCs w:val="28"/>
        </w:rPr>
        <w:t xml:space="preserve"> по 31</w:t>
      </w:r>
      <w:r w:rsidR="003E711E">
        <w:rPr>
          <w:rFonts w:ascii="Times New Roman" w:hAnsi="Times New Roman"/>
          <w:sz w:val="28"/>
          <w:szCs w:val="28"/>
        </w:rPr>
        <w:t>.12.</w:t>
      </w:r>
      <w:r w:rsidR="003E711E" w:rsidRPr="0034501D">
        <w:rPr>
          <w:rFonts w:ascii="Times New Roman" w:hAnsi="Times New Roman"/>
          <w:sz w:val="28"/>
          <w:szCs w:val="28"/>
        </w:rPr>
        <w:t>201</w:t>
      </w:r>
      <w:r w:rsidR="003E711E">
        <w:rPr>
          <w:rFonts w:ascii="Times New Roman" w:hAnsi="Times New Roman"/>
          <w:sz w:val="28"/>
          <w:szCs w:val="28"/>
        </w:rPr>
        <w:t>8</w:t>
      </w:r>
      <w:r w:rsidR="003E711E" w:rsidRPr="0034501D">
        <w:rPr>
          <w:rFonts w:ascii="Times New Roman" w:hAnsi="Times New Roman"/>
          <w:sz w:val="28"/>
          <w:szCs w:val="28"/>
        </w:rPr>
        <w:t xml:space="preserve"> </w:t>
      </w:r>
      <w:r w:rsidR="003E711E">
        <w:rPr>
          <w:rFonts w:ascii="Times New Roman" w:hAnsi="Times New Roman"/>
          <w:sz w:val="28"/>
          <w:szCs w:val="28"/>
        </w:rPr>
        <w:t>для территориальных сетевых организаций</w:t>
      </w:r>
      <w:r w:rsidR="003E711E" w:rsidRPr="00DD0752">
        <w:rPr>
          <w:rFonts w:ascii="Times New Roman" w:hAnsi="Times New Roman"/>
          <w:sz w:val="28"/>
          <w:szCs w:val="28"/>
        </w:rPr>
        <w:t xml:space="preserve"> </w:t>
      </w:r>
      <w:r w:rsidR="003E711E">
        <w:rPr>
          <w:rFonts w:ascii="Times New Roman" w:hAnsi="Times New Roman"/>
          <w:sz w:val="28"/>
          <w:szCs w:val="28"/>
        </w:rPr>
        <w:t>Кемеровской области</w:t>
      </w:r>
      <w:r w:rsidR="003E711E" w:rsidRPr="003E711E">
        <w:rPr>
          <w:rFonts w:ascii="Times New Roman" w:hAnsi="Times New Roman"/>
          <w:sz w:val="28"/>
          <w:szCs w:val="28"/>
        </w:rPr>
        <w:t>:</w:t>
      </w:r>
    </w:p>
    <w:p w:rsidR="002572EC" w:rsidRDefault="00D54CE0" w:rsidP="003E711E">
      <w:pPr>
        <w:spacing w:after="0" w:line="233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3E711E">
        <w:rPr>
          <w:rFonts w:ascii="Times New Roman" w:hAnsi="Times New Roman"/>
          <w:sz w:val="28"/>
          <w:szCs w:val="28"/>
        </w:rPr>
        <w:t>С</w:t>
      </w:r>
      <w:r w:rsidR="005E7A60" w:rsidRPr="002572EC">
        <w:rPr>
          <w:rFonts w:ascii="Times New Roman" w:hAnsi="Times New Roman"/>
          <w:sz w:val="28"/>
          <w:szCs w:val="28"/>
        </w:rPr>
        <w:t>тандартизированные тарифные ставки для расчета платы за технологическое присоединение к электрическим</w:t>
      </w:r>
      <w:r w:rsidR="005E7A60">
        <w:rPr>
          <w:rFonts w:ascii="Times New Roman" w:hAnsi="Times New Roman"/>
          <w:sz w:val="28"/>
          <w:szCs w:val="28"/>
        </w:rPr>
        <w:t xml:space="preserve"> сетям</w:t>
      </w:r>
      <w:r w:rsidR="005E7A60" w:rsidRPr="002572EC">
        <w:rPr>
          <w:rFonts w:ascii="Times New Roman" w:hAnsi="Times New Roman"/>
          <w:sz w:val="28"/>
          <w:szCs w:val="28"/>
        </w:rPr>
        <w:t xml:space="preserve"> </w:t>
      </w:r>
      <w:r w:rsidR="009F708C" w:rsidRPr="009F708C">
        <w:rPr>
          <w:rFonts w:ascii="Times New Roman" w:hAnsi="Times New Roman"/>
          <w:sz w:val="28"/>
          <w:szCs w:val="28"/>
        </w:rPr>
        <w:t xml:space="preserve">территориальных сетевых организаций </w:t>
      </w:r>
      <w:r w:rsidR="005E7A60" w:rsidRPr="00D5517C">
        <w:rPr>
          <w:rFonts w:ascii="Times New Roman" w:hAnsi="Times New Roman"/>
          <w:sz w:val="28"/>
          <w:szCs w:val="28"/>
        </w:rPr>
        <w:t>Кемеровской области</w:t>
      </w:r>
      <w:r w:rsidR="005E7A60">
        <w:rPr>
          <w:rFonts w:ascii="Times New Roman" w:hAnsi="Times New Roman"/>
          <w:sz w:val="28"/>
          <w:szCs w:val="28"/>
        </w:rPr>
        <w:t xml:space="preserve"> </w:t>
      </w:r>
      <w:r w:rsidR="005E7A60" w:rsidRPr="002572EC">
        <w:rPr>
          <w:rFonts w:ascii="Times New Roman" w:hAnsi="Times New Roman"/>
          <w:sz w:val="28"/>
          <w:szCs w:val="28"/>
        </w:rPr>
        <w:t>согласно приложению № 1 к настоящему постановлению</w:t>
      </w:r>
      <w:r w:rsidR="005E7A60">
        <w:rPr>
          <w:rFonts w:ascii="Times New Roman" w:hAnsi="Times New Roman"/>
          <w:sz w:val="28"/>
          <w:szCs w:val="28"/>
        </w:rPr>
        <w:t>.</w:t>
      </w:r>
    </w:p>
    <w:p w:rsidR="00A93FFA" w:rsidRPr="0034501D" w:rsidRDefault="003E711E" w:rsidP="003E711E">
      <w:pPr>
        <w:spacing w:after="0" w:line="233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54CE0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С</w:t>
      </w:r>
      <w:r w:rsidR="00D5517C" w:rsidRPr="00D5517C">
        <w:rPr>
          <w:rFonts w:ascii="Times New Roman" w:hAnsi="Times New Roman"/>
          <w:sz w:val="28"/>
          <w:szCs w:val="28"/>
        </w:rPr>
        <w:t>тавки за единицу максимальной мощности</w:t>
      </w:r>
      <w:r w:rsidR="00D5517C">
        <w:rPr>
          <w:rFonts w:ascii="Times New Roman" w:hAnsi="Times New Roman"/>
          <w:sz w:val="28"/>
          <w:szCs w:val="28"/>
        </w:rPr>
        <w:t xml:space="preserve"> </w:t>
      </w:r>
      <w:r w:rsidR="007B4E37">
        <w:rPr>
          <w:rFonts w:ascii="Times New Roman" w:hAnsi="Times New Roman"/>
          <w:sz w:val="28"/>
          <w:szCs w:val="28"/>
        </w:rPr>
        <w:t>для расчета платы за</w:t>
      </w:r>
      <w:r w:rsidR="00D5517C" w:rsidRPr="00D5517C">
        <w:rPr>
          <w:rFonts w:ascii="Times New Roman" w:hAnsi="Times New Roman"/>
          <w:sz w:val="28"/>
          <w:szCs w:val="28"/>
        </w:rPr>
        <w:t xml:space="preserve"> технологическо</w:t>
      </w:r>
      <w:r w:rsidR="00AF540D">
        <w:rPr>
          <w:rFonts w:ascii="Times New Roman" w:hAnsi="Times New Roman"/>
          <w:sz w:val="28"/>
          <w:szCs w:val="28"/>
        </w:rPr>
        <w:t>е</w:t>
      </w:r>
      <w:r w:rsidR="00D5517C" w:rsidRPr="00D5517C">
        <w:rPr>
          <w:rFonts w:ascii="Times New Roman" w:hAnsi="Times New Roman"/>
          <w:sz w:val="28"/>
          <w:szCs w:val="28"/>
        </w:rPr>
        <w:t xml:space="preserve"> присоединени</w:t>
      </w:r>
      <w:r w:rsidR="00AF540D">
        <w:rPr>
          <w:rFonts w:ascii="Times New Roman" w:hAnsi="Times New Roman"/>
          <w:sz w:val="28"/>
          <w:szCs w:val="28"/>
        </w:rPr>
        <w:t>е</w:t>
      </w:r>
      <w:r w:rsidR="00D5517C" w:rsidRPr="00D5517C">
        <w:rPr>
          <w:rFonts w:ascii="Times New Roman" w:hAnsi="Times New Roman"/>
          <w:sz w:val="28"/>
          <w:szCs w:val="28"/>
        </w:rPr>
        <w:t xml:space="preserve"> </w:t>
      </w:r>
      <w:r w:rsidR="00B41DD5">
        <w:rPr>
          <w:rFonts w:ascii="Times New Roman" w:hAnsi="Times New Roman"/>
          <w:sz w:val="28"/>
          <w:szCs w:val="28"/>
        </w:rPr>
        <w:t>к электрическим сетям</w:t>
      </w:r>
      <w:r w:rsidR="00D5517C" w:rsidRPr="00D5517C">
        <w:rPr>
          <w:rFonts w:ascii="Times New Roman" w:hAnsi="Times New Roman"/>
          <w:sz w:val="28"/>
          <w:szCs w:val="28"/>
        </w:rPr>
        <w:t xml:space="preserve"> </w:t>
      </w:r>
      <w:r w:rsidR="00616445" w:rsidRPr="009F708C">
        <w:rPr>
          <w:rFonts w:ascii="Times New Roman" w:hAnsi="Times New Roman"/>
          <w:sz w:val="28"/>
          <w:szCs w:val="28"/>
        </w:rPr>
        <w:t xml:space="preserve">территориальных сетевых организаций </w:t>
      </w:r>
      <w:r w:rsidR="005E7A60" w:rsidRPr="00D5517C">
        <w:rPr>
          <w:rFonts w:ascii="Times New Roman" w:hAnsi="Times New Roman"/>
          <w:sz w:val="28"/>
          <w:szCs w:val="28"/>
        </w:rPr>
        <w:t>Кемеровской области</w:t>
      </w:r>
      <w:r w:rsidR="005E7A60">
        <w:rPr>
          <w:rFonts w:ascii="Times New Roman" w:hAnsi="Times New Roman"/>
          <w:sz w:val="28"/>
          <w:szCs w:val="28"/>
        </w:rPr>
        <w:t xml:space="preserve"> </w:t>
      </w:r>
      <w:r w:rsidR="00A93FFA" w:rsidRPr="0034501D">
        <w:rPr>
          <w:rFonts w:ascii="Times New Roman" w:hAnsi="Times New Roman"/>
          <w:sz w:val="28"/>
          <w:szCs w:val="28"/>
        </w:rPr>
        <w:t>согласно приложению № 2 к настоящему постановлению.</w:t>
      </w:r>
    </w:p>
    <w:p w:rsidR="00A93FFA" w:rsidRDefault="00D54CE0" w:rsidP="003E711E">
      <w:pPr>
        <w:pStyle w:val="a3"/>
        <w:spacing w:line="233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9223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Ф</w:t>
      </w:r>
      <w:r w:rsidR="00A93FFA" w:rsidRPr="004C65FC">
        <w:rPr>
          <w:rFonts w:ascii="Times New Roman" w:hAnsi="Times New Roman"/>
          <w:sz w:val="28"/>
          <w:szCs w:val="28"/>
        </w:rPr>
        <w:t>ормулы платы за технологическое присоединения к электрическим сетям</w:t>
      </w:r>
      <w:r w:rsidR="005E7A60">
        <w:rPr>
          <w:rFonts w:ascii="Times New Roman" w:hAnsi="Times New Roman"/>
          <w:sz w:val="28"/>
          <w:szCs w:val="28"/>
        </w:rPr>
        <w:t xml:space="preserve"> </w:t>
      </w:r>
      <w:r w:rsidR="00616445" w:rsidRPr="009F708C">
        <w:rPr>
          <w:rFonts w:ascii="Times New Roman" w:hAnsi="Times New Roman"/>
          <w:sz w:val="28"/>
          <w:szCs w:val="28"/>
        </w:rPr>
        <w:t xml:space="preserve">территориальных сетевых организаций </w:t>
      </w:r>
      <w:r w:rsidR="005E7A60" w:rsidRPr="00D5517C">
        <w:rPr>
          <w:rFonts w:ascii="Times New Roman" w:hAnsi="Times New Roman"/>
          <w:sz w:val="28"/>
          <w:szCs w:val="28"/>
        </w:rPr>
        <w:t>Кемеровской области</w:t>
      </w:r>
      <w:r w:rsidR="005E7A60">
        <w:rPr>
          <w:rFonts w:ascii="Times New Roman" w:hAnsi="Times New Roman"/>
          <w:sz w:val="28"/>
          <w:szCs w:val="28"/>
        </w:rPr>
        <w:t xml:space="preserve"> </w:t>
      </w:r>
      <w:r w:rsidR="00A93FFA" w:rsidRPr="004C65FC">
        <w:rPr>
          <w:rFonts w:ascii="Times New Roman" w:hAnsi="Times New Roman"/>
          <w:sz w:val="28"/>
          <w:szCs w:val="28"/>
        </w:rPr>
        <w:t>согласно приложению №</w:t>
      </w:r>
      <w:r w:rsidR="00A803EB">
        <w:rPr>
          <w:rFonts w:ascii="Times New Roman" w:hAnsi="Times New Roman"/>
          <w:sz w:val="28"/>
          <w:szCs w:val="28"/>
        </w:rPr>
        <w:t xml:space="preserve"> </w:t>
      </w:r>
      <w:r w:rsidR="00A93FFA" w:rsidRPr="004C65FC">
        <w:rPr>
          <w:rFonts w:ascii="Times New Roman" w:hAnsi="Times New Roman"/>
          <w:sz w:val="28"/>
          <w:szCs w:val="28"/>
        </w:rPr>
        <w:t>3 к настоящему постановлению.</w:t>
      </w:r>
    </w:p>
    <w:p w:rsidR="00796180" w:rsidRDefault="00D54CE0" w:rsidP="00D54CE0">
      <w:pPr>
        <w:pStyle w:val="a3"/>
        <w:spacing w:line="233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3E711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="0079618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96180" w:rsidRPr="00D5682E">
        <w:rPr>
          <w:rFonts w:ascii="Times New Roman" w:eastAsia="Times New Roman" w:hAnsi="Times New Roman"/>
          <w:sz w:val="28"/>
          <w:szCs w:val="28"/>
          <w:lang w:eastAsia="ru-RU"/>
        </w:rPr>
        <w:t>лат</w:t>
      </w:r>
      <w:r w:rsidR="0079618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96180" w:rsidRPr="00D5682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технологическое присоединение энергопринимающих устройств максимальной мощностью, не превышающей 15 кВт включительно (с</w:t>
      </w:r>
      <w:r w:rsidR="00796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180" w:rsidRPr="00D5682E">
        <w:rPr>
          <w:rFonts w:ascii="Times New Roman" w:eastAsia="Times New Roman" w:hAnsi="Times New Roman"/>
          <w:sz w:val="28"/>
          <w:szCs w:val="28"/>
          <w:lang w:eastAsia="ru-RU"/>
        </w:rPr>
        <w:t>учетом ранее присоединенных в данной точке присоединения энергопринимающих устройств) исходя из стоимости мероприятий по технологическому присоединению в размере</w:t>
      </w:r>
      <w:r w:rsidR="00796180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="00796180" w:rsidRPr="00D5682E">
        <w:rPr>
          <w:rFonts w:ascii="Times New Roman" w:eastAsia="Times New Roman" w:hAnsi="Times New Roman"/>
          <w:sz w:val="28"/>
          <w:szCs w:val="28"/>
          <w:lang w:eastAsia="ru-RU"/>
        </w:rPr>
        <w:t xml:space="preserve">50 рублей (с учетом НДС) при присоединении заявителя, владеющего объектами, отнесенными к третьей категории надежности (по одному источнику электроснабжения) при условии, что расстояние от границ участка заявителя до объектов электросетевого хозяйства на уровне напряжения до 20 </w:t>
      </w:r>
      <w:proofErr w:type="spellStart"/>
      <w:r w:rsidR="00796180" w:rsidRPr="00D5682E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="00796180" w:rsidRPr="00D5682E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 </w:t>
      </w:r>
    </w:p>
    <w:p w:rsidR="00796180" w:rsidRDefault="00796180" w:rsidP="003E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54CE0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4C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5682E">
        <w:rPr>
          <w:rFonts w:ascii="Times New Roman" w:eastAsia="Times New Roman" w:hAnsi="Times New Roman"/>
          <w:sz w:val="28"/>
          <w:szCs w:val="28"/>
          <w:lang w:eastAsia="ru-RU"/>
        </w:rPr>
        <w:t>лат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5682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технологическое присоединение энергопринимающих устройств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отношении садоводческих, огороднических, дачных некоммерческих объединений и иных некоммерческих объединений (гаражно-строительных, гаражных кооперативов)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 550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 учетом НДС)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, умноженных на количество членов этих объединений, при условии присоединения каждым членом такого объединения не более 15 кВт по третьей категории надежности (по одному источнику электроснабжения)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</w:t>
      </w:r>
      <w:proofErr w:type="spellStart"/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организаций. </w:t>
      </w:r>
    </w:p>
    <w:p w:rsidR="00796180" w:rsidRPr="00B908D0" w:rsidRDefault="00796180" w:rsidP="003E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54C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4C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5682E">
        <w:rPr>
          <w:rFonts w:ascii="Times New Roman" w:eastAsia="Times New Roman" w:hAnsi="Times New Roman"/>
          <w:sz w:val="28"/>
          <w:szCs w:val="28"/>
          <w:lang w:eastAsia="ru-RU"/>
        </w:rPr>
        <w:t>лат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5682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технологическое присоединение энергопринимающих устройств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отношении граждан, объединивших свои гаражи и хозяйственные постройки (погреба, сараи),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 550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 учетом НДС),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умноженных на количество таких граждан, 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условии присоединения каждым собственником этих построек не более 15 кВт по третьей категории надежности (по одному источнику электроснабжения)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напряжения до 20 </w:t>
      </w:r>
      <w:proofErr w:type="spellStart"/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организаций. </w:t>
      </w:r>
    </w:p>
    <w:p w:rsidR="00796180" w:rsidRPr="00B908D0" w:rsidRDefault="00796180" w:rsidP="003E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54CE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4C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>лат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 за технологическое присоединение энергопринимающих устройств религиозных организаций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>550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 учетом НДС)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условии присоединения не более 15 кВт по третьей категории надежности (по одному источнику электроснабжения)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кВт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организаций. </w:t>
      </w:r>
    </w:p>
    <w:p w:rsidR="00796180" w:rsidRPr="007E1732" w:rsidRDefault="00796180" w:rsidP="003E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7E1732">
        <w:rPr>
          <w:rFonts w:ascii="Times New Roman" w:eastAsia="Times New Roman" w:hAnsi="Times New Roman"/>
          <w:sz w:val="28"/>
          <w:szCs w:val="28"/>
          <w:lang w:eastAsia="ru-RU"/>
        </w:rPr>
        <w:t>В границах муниципальных районов, городских округов одно и 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1732">
        <w:rPr>
          <w:rFonts w:ascii="Times New Roman" w:eastAsia="Times New Roman" w:hAnsi="Times New Roman"/>
          <w:sz w:val="28"/>
          <w:szCs w:val="28"/>
          <w:lang w:eastAsia="ru-RU"/>
        </w:rPr>
        <w:t xml:space="preserve">же лицо может осуществить технологическое присоединение энергопринимающих устройств, принадлежащих ему на праве собственности или на ином законном основании, с платой за технологическое присоединение в размере 550 рублей (с учетом НДС), не более одного раза в течение 3 лет. </w:t>
      </w:r>
    </w:p>
    <w:p w:rsidR="00796180" w:rsidRDefault="00796180" w:rsidP="003E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последующих обращениях в течение 3 лет данной категории заявителей с заявкой на технологическое присоединение энергопринимающих устройств, соответствующих критериям, </w:t>
      </w:r>
      <w:r w:rsidRPr="00FC47D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настоящем</w:t>
      </w:r>
      <w:r w:rsidRPr="00F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постановлении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расчет платы за технологическое присоединение производится по стандартизированным тарифным ставкам или ставке платы,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региональной энергетической комиссии Кемеровской области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принятой дифференциацией ставок платы за технологическое присоединение, </w:t>
      </w:r>
      <w:r w:rsidRPr="0036550C">
        <w:rPr>
          <w:rFonts w:ascii="Times New Roman" w:eastAsia="Times New Roman" w:hAnsi="Times New Roman"/>
          <w:sz w:val="28"/>
          <w:szCs w:val="28"/>
          <w:lang w:eastAsia="ru-RU"/>
        </w:rPr>
        <w:t>пропорционально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объему максимальной мощности, заявленной потребителем. </w:t>
      </w:r>
    </w:p>
    <w:p w:rsidR="00796180" w:rsidRPr="007E1732" w:rsidRDefault="00796180" w:rsidP="003E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732">
        <w:rPr>
          <w:rFonts w:ascii="Times New Roman" w:eastAsia="Times New Roman" w:hAnsi="Times New Roman"/>
          <w:sz w:val="28"/>
          <w:szCs w:val="28"/>
          <w:lang w:eastAsia="ru-RU"/>
        </w:rPr>
        <w:t>Положения о размере платы за технологическое присоединение, указанные в настояще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E17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1732">
        <w:rPr>
          <w:rFonts w:ascii="Times New Roman" w:eastAsia="Times New Roman" w:hAnsi="Times New Roman"/>
          <w:sz w:val="28"/>
          <w:szCs w:val="28"/>
          <w:lang w:eastAsia="ru-RU"/>
        </w:rPr>
        <w:t>, не могут быть применены в следующих случаях:</w:t>
      </w:r>
    </w:p>
    <w:p w:rsidR="00796180" w:rsidRPr="00B908D0" w:rsidRDefault="00796180" w:rsidP="003E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>при технологическом присоединении энергопринимающих устройств, принадлежащих лицам, владеющим земельным участком по договору аренды, заключенному на срок не более одного года, на котором расположены присоединяемые энергопринимающие устройства;</w:t>
      </w:r>
    </w:p>
    <w:p w:rsidR="00796180" w:rsidRPr="00B908D0" w:rsidRDefault="00796180" w:rsidP="003E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технологическом присоединении энергопринимающих устройств, расположенных в жилых помещениях многоквартирных домов. </w:t>
      </w:r>
    </w:p>
    <w:p w:rsidR="00796180" w:rsidRPr="00B908D0" w:rsidRDefault="00796180" w:rsidP="003E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>В случае если с учетом последующего увеличения максимальной мощности ранее присоединенного устройства максимальная мощность превысит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>кВт и (или) превышены вышеуказанные расстояния, расчет платы за технологическое присоединение производится по стандартизированным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арифным ставкам или ставке 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региональной энергетической комиссии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 Кемеровской области в соответствии с принятой дифференциацией ставок платы за технологическое присоединение, </w:t>
      </w:r>
      <w:r w:rsidRPr="0036550C">
        <w:rPr>
          <w:rFonts w:ascii="Times New Roman" w:eastAsia="Times New Roman" w:hAnsi="Times New Roman"/>
          <w:sz w:val="28"/>
          <w:szCs w:val="28"/>
          <w:lang w:eastAsia="ru-RU"/>
        </w:rPr>
        <w:t>пропорционально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объему максимальной мощности, заявленной потребителем. </w:t>
      </w:r>
    </w:p>
    <w:p w:rsidR="00796180" w:rsidRDefault="00796180" w:rsidP="003E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Плата для заявителя, подавшего заявку в целях технологического присоединения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 по первой и (или) второй категории надежности, т.е. к двум независимым источникам электроснабжения, производится по стандартизированным тарифным ставкам или ставке платы,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региональной энергетической комиссии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 Кемеровской области в соответствии с принятой дифференциацией ставок платы за технологическое </w:t>
      </w:r>
      <w:r w:rsidRPr="0036550C">
        <w:rPr>
          <w:rFonts w:ascii="Times New Roman" w:eastAsia="Times New Roman" w:hAnsi="Times New Roman"/>
          <w:sz w:val="28"/>
          <w:szCs w:val="28"/>
          <w:lang w:eastAsia="ru-RU"/>
        </w:rPr>
        <w:t>присоединение, за объем максимальной мощности, указанной в заявке на технологическое присоединение</w:t>
      </w:r>
      <w:r w:rsidRPr="00B908D0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выбранной категории надежности. </w:t>
      </w:r>
    </w:p>
    <w:p w:rsidR="003E711E" w:rsidRDefault="00D54CE0" w:rsidP="003E711E">
      <w:pPr>
        <w:pStyle w:val="a3"/>
        <w:spacing w:line="233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71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3E711E">
        <w:rPr>
          <w:rFonts w:ascii="Times New Roman" w:eastAsiaTheme="minorHAnsi" w:hAnsi="Times New Roman"/>
          <w:sz w:val="28"/>
          <w:szCs w:val="28"/>
        </w:rPr>
        <w:t xml:space="preserve">В состав платы за технологическое присоединение энергопринимающих устройств максимальной </w:t>
      </w:r>
      <w:r w:rsidR="003E711E" w:rsidRPr="003E711E">
        <w:rPr>
          <w:rFonts w:ascii="Times New Roman" w:hAnsi="Times New Roman"/>
          <w:sz w:val="28"/>
          <w:szCs w:val="28"/>
        </w:rPr>
        <w:t>мощностью</w:t>
      </w:r>
      <w:r w:rsidR="003E711E">
        <w:rPr>
          <w:rFonts w:ascii="Times New Roman" w:eastAsiaTheme="minorHAnsi" w:hAnsi="Times New Roman"/>
          <w:sz w:val="28"/>
          <w:szCs w:val="28"/>
        </w:rPr>
        <w:t xml:space="preserve"> не более чем 150 кВт не включаются расходы,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электроэнергетики.</w:t>
      </w:r>
    </w:p>
    <w:p w:rsidR="00616445" w:rsidRDefault="00616445" w:rsidP="003E711E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4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</w:t>
      </w:r>
      <w:r w:rsidR="00B7470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выпадающи</w:t>
      </w:r>
      <w:r w:rsidR="00B7470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</w:t>
      </w:r>
      <w:r w:rsidR="00B7470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305D" w:rsidRPr="009F708C">
        <w:rPr>
          <w:rFonts w:ascii="Times New Roman" w:hAnsi="Times New Roman"/>
          <w:sz w:val="28"/>
          <w:szCs w:val="28"/>
        </w:rPr>
        <w:t xml:space="preserve">территориальных сетевых организаций </w:t>
      </w:r>
      <w:r w:rsidR="00AE305D" w:rsidRPr="00D5517C">
        <w:rPr>
          <w:rFonts w:ascii="Times New Roman" w:hAnsi="Times New Roman"/>
          <w:sz w:val="28"/>
          <w:szCs w:val="28"/>
        </w:rPr>
        <w:t>Кемеровской области</w:t>
      </w:r>
      <w:r w:rsidR="00AE305D">
        <w:rPr>
          <w:rFonts w:ascii="Times New Roman" w:hAnsi="Times New Roman"/>
          <w:sz w:val="28"/>
          <w:szCs w:val="28"/>
        </w:rPr>
        <w:t xml:space="preserve"> </w:t>
      </w: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технологическому присоединению заявителей </w:t>
      </w:r>
      <w:r>
        <w:rPr>
          <w:rFonts w:ascii="Times New Roman" w:eastAsiaTheme="minorHAnsi" w:hAnsi="Times New Roman"/>
          <w:sz w:val="28"/>
          <w:szCs w:val="28"/>
        </w:rPr>
        <w:t xml:space="preserve">в целях технологического присоединения энергопринимающих устройств максимальной мощностью не более чем 150 кВт </w:t>
      </w:r>
      <w:r w:rsidR="00965376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включительно </w:t>
      </w:r>
      <w:r w:rsidRPr="004C65FC">
        <w:rPr>
          <w:rFonts w:ascii="Times New Roman" w:hAnsi="Times New Roman"/>
          <w:sz w:val="28"/>
          <w:szCs w:val="28"/>
        </w:rPr>
        <w:t>к электрическим сетям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08C">
        <w:rPr>
          <w:rFonts w:ascii="Times New Roman" w:hAnsi="Times New Roman"/>
          <w:sz w:val="28"/>
          <w:szCs w:val="28"/>
        </w:rPr>
        <w:t xml:space="preserve">территориальных сетевых организаций </w:t>
      </w:r>
      <w:r w:rsidRPr="00D5517C">
        <w:rPr>
          <w:rFonts w:ascii="Times New Roman" w:hAnsi="Times New Roman"/>
          <w:sz w:val="28"/>
          <w:szCs w:val="28"/>
        </w:rPr>
        <w:t>Кемеровской области</w:t>
      </w:r>
      <w:r w:rsidR="007D090D">
        <w:rPr>
          <w:rFonts w:ascii="Times New Roman" w:hAnsi="Times New Roman"/>
          <w:sz w:val="28"/>
          <w:szCs w:val="28"/>
        </w:rPr>
        <w:t xml:space="preserve"> на 201</w:t>
      </w:r>
      <w:r w:rsidR="00D236BE">
        <w:rPr>
          <w:rFonts w:ascii="Times New Roman" w:hAnsi="Times New Roman"/>
          <w:sz w:val="28"/>
          <w:szCs w:val="28"/>
        </w:rPr>
        <w:t>8</w:t>
      </w:r>
      <w:r w:rsidR="007D090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4 к настоящему постановлению</w:t>
      </w: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6180" w:rsidRPr="00364BB3" w:rsidRDefault="00D54CE0" w:rsidP="003E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9618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96180" w:rsidRPr="00C6505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</w:t>
      </w:r>
      <w:r w:rsidR="00796180">
        <w:rPr>
          <w:rFonts w:ascii="Times New Roman" w:eastAsia="Times New Roman" w:hAnsi="Times New Roman"/>
          <w:sz w:val="28"/>
          <w:szCs w:val="28"/>
          <w:lang w:eastAsia="ru-RU"/>
        </w:rPr>
        <w:t>размер выпадающих</w:t>
      </w:r>
      <w:r w:rsidR="00796180" w:rsidRPr="00C65056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</w:t>
      </w:r>
      <w:r w:rsidR="0079618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96180" w:rsidRPr="00C650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180" w:rsidRPr="00AE3446">
        <w:rPr>
          <w:rFonts w:ascii="Times New Roman" w:eastAsia="Times New Roman" w:hAnsi="Times New Roman"/>
          <w:sz w:val="28"/>
          <w:szCs w:val="28"/>
          <w:lang w:eastAsia="ru-RU"/>
        </w:rPr>
        <w:t>территориальных сетевых организаций</w:t>
      </w:r>
      <w:r w:rsidR="00796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180" w:rsidRPr="00AE3446">
        <w:rPr>
          <w:rFonts w:ascii="Times New Roman" w:eastAsia="Times New Roman" w:hAnsi="Times New Roman"/>
          <w:sz w:val="28"/>
          <w:szCs w:val="28"/>
          <w:lang w:eastAsia="ru-RU"/>
        </w:rPr>
        <w:t xml:space="preserve">Кемеровской области </w:t>
      </w:r>
      <w:r w:rsidR="00796180" w:rsidRPr="00C65056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технологическому присоединению заявителей </w:t>
      </w:r>
      <w:r w:rsidR="00796180" w:rsidRPr="00AE3446">
        <w:rPr>
          <w:rFonts w:ascii="Times New Roman" w:eastAsia="Times New Roman" w:hAnsi="Times New Roman"/>
          <w:sz w:val="28"/>
          <w:szCs w:val="28"/>
          <w:lang w:eastAsia="ru-RU"/>
        </w:rPr>
        <w:t>в целях тех</w:t>
      </w:r>
      <w:r w:rsidR="00796180">
        <w:rPr>
          <w:rFonts w:ascii="Times New Roman" w:eastAsiaTheme="minorHAnsi" w:hAnsi="Times New Roman"/>
          <w:sz w:val="28"/>
          <w:szCs w:val="28"/>
        </w:rPr>
        <w:t xml:space="preserve">нологического присоединения энергопринимающих устройств максимальной мощностью не более чем </w:t>
      </w:r>
      <w:r w:rsidR="00796180" w:rsidRPr="00C65056">
        <w:rPr>
          <w:rFonts w:ascii="Times New Roman" w:eastAsia="Times New Roman" w:hAnsi="Times New Roman"/>
          <w:sz w:val="28"/>
          <w:szCs w:val="28"/>
          <w:lang w:eastAsia="ru-RU"/>
        </w:rPr>
        <w:t>15 кВт включительно на 201</w:t>
      </w:r>
      <w:r w:rsidR="0079618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96180" w:rsidRPr="00C650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180" w:rsidRPr="00364BB3">
        <w:rPr>
          <w:rFonts w:ascii="Times New Roman" w:eastAsiaTheme="minorHAnsi" w:hAnsi="Times New Roman"/>
          <w:sz w:val="28"/>
          <w:szCs w:val="28"/>
        </w:rPr>
        <w:t>год согласно приложению</w:t>
      </w:r>
      <w:r w:rsidR="00796180">
        <w:rPr>
          <w:rFonts w:ascii="Times New Roman" w:eastAsiaTheme="minorHAnsi" w:hAnsi="Times New Roman"/>
          <w:sz w:val="28"/>
          <w:szCs w:val="28"/>
        </w:rPr>
        <w:t xml:space="preserve"> № 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796180" w:rsidRPr="00364BB3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:rsidR="00966841" w:rsidRDefault="00D54CE0" w:rsidP="003E711E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66841" w:rsidRPr="00FF3557">
        <w:rPr>
          <w:rFonts w:ascii="Times New Roman" w:hAnsi="Times New Roman"/>
          <w:sz w:val="28"/>
          <w:szCs w:val="28"/>
        </w:rPr>
        <w:t>. Признать утратившими силу с 01.01.201</w:t>
      </w:r>
      <w:r w:rsidR="00D236BE" w:rsidRPr="00FF3557">
        <w:rPr>
          <w:rFonts w:ascii="Times New Roman" w:hAnsi="Times New Roman"/>
          <w:sz w:val="28"/>
          <w:szCs w:val="28"/>
        </w:rPr>
        <w:t>8</w:t>
      </w:r>
      <w:r w:rsidR="00966841" w:rsidRPr="00FF3557">
        <w:rPr>
          <w:rFonts w:ascii="Times New Roman" w:hAnsi="Times New Roman"/>
          <w:sz w:val="28"/>
          <w:szCs w:val="28"/>
        </w:rPr>
        <w:t xml:space="preserve"> постановления региональной </w:t>
      </w:r>
      <w:r w:rsidR="00966841" w:rsidRPr="00387B03">
        <w:rPr>
          <w:rFonts w:ascii="Times New Roman" w:hAnsi="Times New Roman"/>
          <w:sz w:val="28"/>
          <w:szCs w:val="28"/>
        </w:rPr>
        <w:t>энергетической комиссии Кемеровской области:</w:t>
      </w:r>
    </w:p>
    <w:p w:rsidR="00796180" w:rsidRDefault="00FF3557" w:rsidP="003E711E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3557">
        <w:rPr>
          <w:rFonts w:ascii="Times New Roman" w:hAnsi="Times New Roman"/>
          <w:sz w:val="28"/>
          <w:szCs w:val="28"/>
        </w:rPr>
        <w:t>от</w:t>
      </w:r>
      <w:r w:rsidR="00D54CE0">
        <w:rPr>
          <w:rFonts w:ascii="Times New Roman" w:hAnsi="Times New Roman"/>
          <w:sz w:val="28"/>
          <w:szCs w:val="28"/>
        </w:rPr>
        <w:t> </w:t>
      </w:r>
      <w:r w:rsidRPr="00FF3557">
        <w:rPr>
          <w:rFonts w:ascii="Times New Roman" w:hAnsi="Times New Roman"/>
          <w:sz w:val="28"/>
          <w:szCs w:val="28"/>
        </w:rPr>
        <w:t>31.12.2016 № 751 «Об утверждении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Кемеровской области на 2017 год»;</w:t>
      </w:r>
    </w:p>
    <w:p w:rsidR="00796180" w:rsidRDefault="00D54CE0" w:rsidP="003E711E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 </w:t>
      </w:r>
      <w:r w:rsidR="00796180">
        <w:rPr>
          <w:rFonts w:ascii="Times New Roman" w:eastAsiaTheme="minorHAnsi" w:hAnsi="Times New Roman"/>
          <w:sz w:val="28"/>
          <w:szCs w:val="28"/>
        </w:rPr>
        <w:t>31</w:t>
      </w:r>
      <w:r w:rsidR="00796180" w:rsidRPr="00364BB3">
        <w:rPr>
          <w:rFonts w:ascii="Times New Roman" w:eastAsiaTheme="minorHAnsi" w:hAnsi="Times New Roman"/>
          <w:sz w:val="28"/>
          <w:szCs w:val="28"/>
        </w:rPr>
        <w:t>.12.2016 № </w:t>
      </w:r>
      <w:r w:rsidR="00796180">
        <w:rPr>
          <w:rFonts w:ascii="Times New Roman" w:eastAsiaTheme="minorHAnsi" w:hAnsi="Times New Roman"/>
          <w:sz w:val="28"/>
          <w:szCs w:val="28"/>
        </w:rPr>
        <w:t>752</w:t>
      </w:r>
      <w:r w:rsidR="00796180" w:rsidRPr="00364BB3">
        <w:rPr>
          <w:rFonts w:ascii="Times New Roman" w:eastAsiaTheme="minorHAnsi" w:hAnsi="Times New Roman"/>
          <w:sz w:val="28"/>
          <w:szCs w:val="28"/>
        </w:rPr>
        <w:t xml:space="preserve"> «Об установлении платы за технологическое присоединение заявителей до 15 кВт включительно к электрическим сетям территориальных сетевых организаций Кемеровской области на 2017 год»</w:t>
      </w:r>
      <w:r w:rsidR="00D404DB">
        <w:rPr>
          <w:rFonts w:ascii="Times New Roman" w:eastAsiaTheme="minorHAnsi" w:hAnsi="Times New Roman"/>
          <w:sz w:val="28"/>
          <w:szCs w:val="28"/>
        </w:rPr>
        <w:t>;</w:t>
      </w:r>
    </w:p>
    <w:p w:rsidR="009D7B40" w:rsidRDefault="009D7B40" w:rsidP="003E711E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87B03">
        <w:rPr>
          <w:rFonts w:ascii="Times New Roman" w:hAnsi="Times New Roman"/>
          <w:sz w:val="28"/>
          <w:szCs w:val="28"/>
        </w:rPr>
        <w:t>от 23.05.2017 № 72 «О внесении изменений в постановление</w:t>
      </w:r>
      <w:r>
        <w:rPr>
          <w:rFonts w:ascii="Times New Roman" w:eastAsiaTheme="minorHAnsi" w:hAnsi="Times New Roman"/>
          <w:sz w:val="28"/>
          <w:szCs w:val="28"/>
        </w:rPr>
        <w:t xml:space="preserve"> региональной энергетической комиссии Кемеровской области от 31.12.2016 № 751 «Об утверждении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Кемеровской области на 2017 год»;</w:t>
      </w:r>
    </w:p>
    <w:p w:rsidR="009D7B40" w:rsidRDefault="00D54CE0" w:rsidP="003E711E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 </w:t>
      </w:r>
      <w:r w:rsidR="009D7B40">
        <w:rPr>
          <w:rFonts w:ascii="Times New Roman" w:eastAsiaTheme="minorHAnsi" w:hAnsi="Times New Roman"/>
          <w:sz w:val="28"/>
          <w:szCs w:val="28"/>
        </w:rPr>
        <w:t xml:space="preserve">11.07.2017 № 103 «О внесении изменений в постановление региональной энергетической комиссии Кемеровской области от 31.12.2016 № 751 «Об утверждении стандартизированных тарифных ставок, ставок за единицу максимальной мощности и формул платы за технологическое </w:t>
      </w:r>
      <w:r w:rsidR="009D7B40">
        <w:rPr>
          <w:rFonts w:ascii="Times New Roman" w:eastAsiaTheme="minorHAnsi" w:hAnsi="Times New Roman"/>
          <w:sz w:val="28"/>
          <w:szCs w:val="28"/>
        </w:rPr>
        <w:lastRenderedPageBreak/>
        <w:t>присоединение к электрическим сетям территориальных сетевых организаций Кемеровской области на 2017 год»;</w:t>
      </w:r>
    </w:p>
    <w:p w:rsidR="009D7B40" w:rsidRDefault="00D54CE0" w:rsidP="003E711E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 </w:t>
      </w:r>
      <w:r w:rsidR="009D7B40">
        <w:rPr>
          <w:rFonts w:ascii="Times New Roman" w:eastAsiaTheme="minorHAnsi" w:hAnsi="Times New Roman"/>
          <w:sz w:val="28"/>
          <w:szCs w:val="28"/>
        </w:rPr>
        <w:t>01.08.2017 № 130 «О внесении изменений в постановление региональной энергетической комиссии Кемеровской области от 31.12.2016 № 751 «Об утверждении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Кемеровской области на 2017 год»;</w:t>
      </w:r>
    </w:p>
    <w:p w:rsidR="009D7B40" w:rsidRDefault="009D7B40" w:rsidP="003E711E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</w:t>
      </w:r>
      <w:r w:rsidR="00D54CE0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01.09.2017 № 177 «О внесении изменений в постановление региональной энергетической комиссии Кемеровской области от 31.12.2016 № 751 «Об утверждении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Кемеровской области на 2017 год»;</w:t>
      </w:r>
    </w:p>
    <w:p w:rsidR="009D7B40" w:rsidRDefault="009D7B40" w:rsidP="003E711E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</w:t>
      </w:r>
      <w:r w:rsidR="00D54CE0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19.09.2017 № 202 «О внесении изменений в постановление региональной энергетической комиссии Кемеровской области от 31.12.2016 № 751 «Об утверждении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Кемеровской области на 2017 год»;</w:t>
      </w:r>
    </w:p>
    <w:p w:rsidR="00D61098" w:rsidRDefault="009D7B40" w:rsidP="003E711E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</w:t>
      </w:r>
      <w:r w:rsidR="00D54CE0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24.10.2017 № 272 «О внесении изменений в постановление региональной энергетической комиссии Кемеровской области от 31.12.2016 № 751 «Об утверждении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Кемеровской области на 2017 год».</w:t>
      </w:r>
    </w:p>
    <w:p w:rsidR="00D404DB" w:rsidRDefault="00D404DB" w:rsidP="00D404DB">
      <w:pPr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 Признать утратившим силу с 01.01.2018 пункт 1 постановления региональной энергетической комиссии Кемеровской области от 31.01.2017               № 10 «О внесении изменений в постановления региональной энергетической комиссии Кемеровской области от 31.12.2016 № 751 «Об утверждении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Кемеровской области на 2017 год», от 31.12.2016 № 753 «Об установлении тарифов на услуги по передаче электрической энергии по электрическим сетям Кемеровской области на                       2017 год».</w:t>
      </w:r>
    </w:p>
    <w:p w:rsidR="00C969F7" w:rsidRPr="00C969F7" w:rsidRDefault="00D404DB" w:rsidP="003E711E">
      <w:pPr>
        <w:pStyle w:val="a3"/>
        <w:spacing w:line="233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66841">
        <w:rPr>
          <w:rFonts w:ascii="Times New Roman" w:hAnsi="Times New Roman"/>
          <w:sz w:val="28"/>
          <w:szCs w:val="28"/>
        </w:rPr>
        <w:t>. </w:t>
      </w:r>
      <w:r w:rsidR="00C32D78" w:rsidRPr="009422BD">
        <w:rPr>
          <w:rFonts w:ascii="Times New Roman" w:eastAsia="Times New Roman" w:hAnsi="Times New Roman"/>
          <w:sz w:val="28"/>
          <w:szCs w:val="20"/>
          <w:lang w:eastAsia="ru-RU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969F7" w:rsidRPr="00C969F7" w:rsidRDefault="00D404DB" w:rsidP="003E711E">
      <w:pPr>
        <w:pStyle w:val="a3"/>
        <w:spacing w:line="233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969F7">
        <w:rPr>
          <w:rFonts w:ascii="Times New Roman" w:hAnsi="Times New Roman"/>
          <w:sz w:val="28"/>
          <w:szCs w:val="28"/>
        </w:rPr>
        <w:t xml:space="preserve">. </w:t>
      </w:r>
      <w:r w:rsidR="00C969F7" w:rsidRPr="00C969F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616445">
        <w:rPr>
          <w:rFonts w:ascii="Times New Roman" w:hAnsi="Times New Roman"/>
          <w:sz w:val="28"/>
          <w:szCs w:val="28"/>
        </w:rPr>
        <w:t xml:space="preserve">его </w:t>
      </w:r>
      <w:r w:rsidR="00C969F7" w:rsidRPr="00C969F7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A93FFA" w:rsidRDefault="00A93FFA" w:rsidP="00463DED">
      <w:pPr>
        <w:spacing w:after="0" w:line="23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968" w:rsidRDefault="00D83968" w:rsidP="00463DED">
      <w:pPr>
        <w:spacing w:after="0" w:line="23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CE0" w:rsidRDefault="00D54CE0" w:rsidP="00463DED">
      <w:pPr>
        <w:spacing w:after="0" w:line="23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812" w:rsidRDefault="00A93FFA" w:rsidP="00463DED">
      <w:pPr>
        <w:widowControl w:val="0"/>
        <w:spacing w:after="0" w:line="238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253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>региональной</w:t>
      </w:r>
    </w:p>
    <w:p w:rsidR="00593616" w:rsidRDefault="00A93FFA" w:rsidP="00593616">
      <w:pPr>
        <w:widowControl w:val="0"/>
        <w:spacing w:after="0" w:line="238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  <w:sectPr w:rsidR="00593616" w:rsidSect="00D404DB">
          <w:headerReference w:type="default" r:id="rId11"/>
          <w:headerReference w:type="first" r:id="rId12"/>
          <w:pgSz w:w="11906" w:h="16838"/>
          <w:pgMar w:top="1134" w:right="850" w:bottom="993" w:left="1418" w:header="708" w:footer="708" w:gutter="0"/>
          <w:cols w:space="708"/>
          <w:titlePg/>
          <w:docGrid w:linePitch="360"/>
        </w:sectPr>
      </w:pP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 xml:space="preserve">энергетической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253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>Кемеровской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</w:t>
      </w:r>
      <w:r w:rsidR="00D404DB">
        <w:rPr>
          <w:rFonts w:ascii="Times New Roman" w:eastAsia="Times New Roman" w:hAnsi="Times New Roman"/>
          <w:sz w:val="28"/>
          <w:szCs w:val="28"/>
          <w:lang w:eastAsia="ru-RU"/>
        </w:rPr>
        <w:t>Д.В. </w:t>
      </w:r>
      <w:r w:rsidR="004E7050">
        <w:rPr>
          <w:rFonts w:ascii="Times New Roman" w:eastAsia="Times New Roman" w:hAnsi="Times New Roman"/>
          <w:sz w:val="28"/>
          <w:szCs w:val="28"/>
          <w:lang w:eastAsia="ru-RU"/>
        </w:rPr>
        <w:t>Малюта</w:t>
      </w:r>
    </w:p>
    <w:p w:rsidR="00854378" w:rsidRPr="00593616" w:rsidRDefault="00854378" w:rsidP="00593616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593616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6828AE" w:rsidRPr="00593616">
        <w:rPr>
          <w:rFonts w:ascii="Times New Roman" w:hAnsi="Times New Roman"/>
          <w:sz w:val="28"/>
          <w:szCs w:val="28"/>
        </w:rPr>
        <w:t>1</w:t>
      </w:r>
    </w:p>
    <w:p w:rsidR="00854378" w:rsidRPr="00692239" w:rsidRDefault="00854378" w:rsidP="00355C82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692239">
        <w:rPr>
          <w:rFonts w:ascii="Times New Roman" w:hAnsi="Times New Roman"/>
          <w:sz w:val="28"/>
          <w:szCs w:val="28"/>
        </w:rPr>
        <w:t>к постановлению региональной</w:t>
      </w:r>
    </w:p>
    <w:p w:rsidR="00854378" w:rsidRPr="00692239" w:rsidRDefault="00854378" w:rsidP="00355C82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692239">
        <w:rPr>
          <w:rFonts w:ascii="Times New Roman" w:hAnsi="Times New Roman"/>
          <w:sz w:val="28"/>
          <w:szCs w:val="28"/>
        </w:rPr>
        <w:t>энергетической комиссии</w:t>
      </w:r>
    </w:p>
    <w:p w:rsidR="00854378" w:rsidRPr="00692239" w:rsidRDefault="00854378" w:rsidP="00355C82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692239">
        <w:rPr>
          <w:rFonts w:ascii="Times New Roman" w:hAnsi="Times New Roman"/>
          <w:sz w:val="28"/>
          <w:szCs w:val="28"/>
        </w:rPr>
        <w:t>Кемеровской области</w:t>
      </w:r>
    </w:p>
    <w:p w:rsidR="00854378" w:rsidRPr="00692239" w:rsidRDefault="00854378" w:rsidP="00355C82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39">
        <w:rPr>
          <w:rFonts w:ascii="Times New Roman" w:hAnsi="Times New Roman"/>
          <w:sz w:val="28"/>
          <w:szCs w:val="28"/>
        </w:rPr>
        <w:t>от «</w:t>
      </w:r>
      <w:r w:rsidR="00B74F26">
        <w:rPr>
          <w:rFonts w:ascii="Times New Roman" w:hAnsi="Times New Roman"/>
          <w:sz w:val="28"/>
          <w:szCs w:val="28"/>
        </w:rPr>
        <w:t>31</w:t>
      </w:r>
      <w:r w:rsidRPr="00692239">
        <w:rPr>
          <w:rFonts w:ascii="Times New Roman" w:hAnsi="Times New Roman"/>
          <w:sz w:val="28"/>
          <w:szCs w:val="28"/>
        </w:rPr>
        <w:t>» декабря 201</w:t>
      </w:r>
      <w:r>
        <w:rPr>
          <w:rFonts w:ascii="Times New Roman" w:hAnsi="Times New Roman"/>
          <w:sz w:val="28"/>
          <w:szCs w:val="28"/>
        </w:rPr>
        <w:t>7</w:t>
      </w:r>
      <w:r w:rsidRPr="00692239">
        <w:rPr>
          <w:rFonts w:ascii="Times New Roman" w:hAnsi="Times New Roman"/>
          <w:sz w:val="28"/>
          <w:szCs w:val="28"/>
        </w:rPr>
        <w:t xml:space="preserve"> года №</w:t>
      </w:r>
      <w:r w:rsidR="00B74F26">
        <w:rPr>
          <w:rFonts w:ascii="Times New Roman" w:hAnsi="Times New Roman"/>
          <w:sz w:val="28"/>
          <w:szCs w:val="28"/>
        </w:rPr>
        <w:t xml:space="preserve"> 776</w:t>
      </w:r>
    </w:p>
    <w:p w:rsidR="00CD7C25" w:rsidRDefault="00CD7C25" w:rsidP="00463DED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C82" w:rsidRDefault="00355C82" w:rsidP="00463DED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C82" w:rsidRDefault="00692239" w:rsidP="00463DE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2239">
        <w:rPr>
          <w:rFonts w:ascii="Times New Roman" w:hAnsi="Times New Roman"/>
          <w:b/>
          <w:sz w:val="28"/>
          <w:szCs w:val="28"/>
        </w:rPr>
        <w:t xml:space="preserve">Стандартизированные тарифные ставки </w:t>
      </w:r>
    </w:p>
    <w:p w:rsidR="00355C82" w:rsidRDefault="00692239" w:rsidP="00463DE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2239">
        <w:rPr>
          <w:rFonts w:ascii="Times New Roman" w:hAnsi="Times New Roman"/>
          <w:b/>
          <w:sz w:val="28"/>
          <w:szCs w:val="28"/>
        </w:rPr>
        <w:t xml:space="preserve">для расчета платы за технологическое присоединение </w:t>
      </w:r>
    </w:p>
    <w:p w:rsidR="00B9385C" w:rsidRPr="00B9385C" w:rsidRDefault="00692239" w:rsidP="00463DE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239">
        <w:rPr>
          <w:rFonts w:ascii="Times New Roman" w:hAnsi="Times New Roman"/>
          <w:b/>
          <w:sz w:val="28"/>
          <w:szCs w:val="28"/>
        </w:rPr>
        <w:t xml:space="preserve">к электрическим сетям территориальных сетевых организаций Кемеровской области </w:t>
      </w:r>
      <w:r w:rsidR="00B9385C" w:rsidRPr="00B9385C">
        <w:rPr>
          <w:rFonts w:ascii="Times New Roman" w:hAnsi="Times New Roman"/>
          <w:b/>
          <w:sz w:val="28"/>
          <w:szCs w:val="28"/>
        </w:rPr>
        <w:t>с 01.01.201</w:t>
      </w:r>
      <w:r w:rsidR="00C32D78">
        <w:rPr>
          <w:rFonts w:ascii="Times New Roman" w:hAnsi="Times New Roman"/>
          <w:b/>
          <w:sz w:val="28"/>
          <w:szCs w:val="28"/>
        </w:rPr>
        <w:t>8</w:t>
      </w:r>
      <w:r w:rsidR="00B9385C" w:rsidRPr="00B9385C">
        <w:rPr>
          <w:rFonts w:ascii="Times New Roman" w:hAnsi="Times New Roman"/>
          <w:b/>
          <w:sz w:val="28"/>
          <w:szCs w:val="28"/>
        </w:rPr>
        <w:t xml:space="preserve"> по 31.12.201</w:t>
      </w:r>
      <w:r w:rsidR="00C32D78">
        <w:rPr>
          <w:rFonts w:ascii="Times New Roman" w:hAnsi="Times New Roman"/>
          <w:b/>
          <w:sz w:val="28"/>
          <w:szCs w:val="28"/>
        </w:rPr>
        <w:t>8</w:t>
      </w:r>
    </w:p>
    <w:p w:rsidR="00A93FFA" w:rsidRPr="00B16F43" w:rsidRDefault="00B16F43" w:rsidP="00463DE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6F43">
        <w:rPr>
          <w:rFonts w:ascii="Times New Roman" w:eastAsia="Times New Roman" w:hAnsi="Times New Roman"/>
          <w:bCs/>
          <w:sz w:val="28"/>
          <w:szCs w:val="28"/>
          <w:lang w:eastAsia="ru-RU"/>
        </w:rPr>
        <w:t>(без учета НДС)</w:t>
      </w:r>
    </w:p>
    <w:p w:rsidR="00E33607" w:rsidRDefault="00E33607" w:rsidP="00463DE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E84" w:rsidRDefault="00355C82" w:rsidP="001D27AE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27AE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593616" w:rsidRDefault="00593616" w:rsidP="001D27AE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83245" w:rsidRDefault="00724876" w:rsidP="005E7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41A43">
        <w:rPr>
          <w:rFonts w:ascii="Times New Roman" w:eastAsiaTheme="minorHAnsi" w:hAnsi="Times New Roman"/>
          <w:sz w:val="28"/>
          <w:szCs w:val="28"/>
        </w:rPr>
        <w:t>Стандартизированн</w:t>
      </w:r>
      <w:r w:rsidR="00741A43">
        <w:rPr>
          <w:rFonts w:ascii="Times New Roman" w:eastAsiaTheme="minorHAnsi" w:hAnsi="Times New Roman"/>
          <w:sz w:val="28"/>
          <w:szCs w:val="28"/>
        </w:rPr>
        <w:t>ые</w:t>
      </w:r>
      <w:r w:rsidRPr="00741A43">
        <w:rPr>
          <w:rFonts w:ascii="Times New Roman" w:eastAsiaTheme="minorHAnsi" w:hAnsi="Times New Roman"/>
          <w:sz w:val="28"/>
          <w:szCs w:val="28"/>
        </w:rPr>
        <w:t xml:space="preserve"> тарифн</w:t>
      </w:r>
      <w:r w:rsidR="00741A43">
        <w:rPr>
          <w:rFonts w:ascii="Times New Roman" w:eastAsiaTheme="minorHAnsi" w:hAnsi="Times New Roman"/>
          <w:sz w:val="28"/>
          <w:szCs w:val="28"/>
        </w:rPr>
        <w:t>ые</w:t>
      </w:r>
      <w:r w:rsidRPr="00741A43">
        <w:rPr>
          <w:rFonts w:ascii="Times New Roman" w:eastAsiaTheme="minorHAnsi" w:hAnsi="Times New Roman"/>
          <w:sz w:val="28"/>
          <w:szCs w:val="28"/>
        </w:rPr>
        <w:t xml:space="preserve"> ставк</w:t>
      </w:r>
      <w:r w:rsidR="00561F65">
        <w:rPr>
          <w:rFonts w:ascii="Times New Roman" w:eastAsiaTheme="minorHAnsi" w:hAnsi="Times New Roman"/>
          <w:sz w:val="28"/>
          <w:szCs w:val="28"/>
        </w:rPr>
        <w:t>и</w:t>
      </w:r>
      <w:r w:rsidRPr="00741A43">
        <w:rPr>
          <w:rFonts w:ascii="Times New Roman" w:eastAsiaTheme="minorHAnsi" w:hAnsi="Times New Roman"/>
          <w:sz w:val="28"/>
          <w:szCs w:val="28"/>
        </w:rPr>
        <w:t xml:space="preserve">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</w:t>
      </w:r>
      <w:r w:rsidR="005E7737">
        <w:rPr>
          <w:rFonts w:ascii="Times New Roman" w:eastAsiaTheme="minorHAnsi" w:hAnsi="Times New Roman"/>
          <w:sz w:val="28"/>
          <w:szCs w:val="28"/>
        </w:rPr>
        <w:t>,</w:t>
      </w:r>
      <w:r w:rsidR="005E7737" w:rsidRPr="005E7737">
        <w:rPr>
          <w:rFonts w:ascii="Times New Roman" w:eastAsiaTheme="minorHAnsi" w:hAnsi="Times New Roman"/>
          <w:sz w:val="28"/>
          <w:szCs w:val="28"/>
        </w:rPr>
        <w:t xml:space="preserve"> не связанных со строительством объектов электросетевого хозяйства</w:t>
      </w:r>
      <w:r w:rsidR="00535BE9">
        <w:rPr>
          <w:rFonts w:ascii="Times New Roman" w:eastAsiaTheme="minorHAnsi" w:hAnsi="Times New Roman"/>
          <w:sz w:val="28"/>
          <w:szCs w:val="28"/>
        </w:rPr>
        <w:t xml:space="preserve"> </w:t>
      </w:r>
      <w:r w:rsidR="00535BE9" w:rsidRPr="006E1373">
        <w:rPr>
          <w:rFonts w:ascii="Times New Roman" w:eastAsiaTheme="minorHAnsi" w:hAnsi="Times New Roman"/>
          <w:sz w:val="28"/>
          <w:szCs w:val="28"/>
        </w:rPr>
        <w:t>(</w:t>
      </w:r>
      <w:r w:rsidR="00535BE9" w:rsidRPr="006A1A73">
        <w:rPr>
          <w:rFonts w:ascii="Times New Roman" w:hAnsi="Times New Roman"/>
          <w:sz w:val="28"/>
          <w:szCs w:val="28"/>
        </w:rPr>
        <w:t>«последней мил</w:t>
      </w:r>
      <w:r w:rsidR="00535BE9">
        <w:rPr>
          <w:rFonts w:ascii="Times New Roman" w:hAnsi="Times New Roman"/>
          <w:sz w:val="28"/>
          <w:szCs w:val="28"/>
        </w:rPr>
        <w:t>ей</w:t>
      </w:r>
      <w:r w:rsidR="00535BE9" w:rsidRPr="006A1A73">
        <w:rPr>
          <w:rFonts w:ascii="Times New Roman" w:hAnsi="Times New Roman"/>
          <w:sz w:val="28"/>
          <w:szCs w:val="28"/>
        </w:rPr>
        <w:t>»</w:t>
      </w:r>
      <w:r w:rsidR="00535BE9" w:rsidRPr="006E1373">
        <w:rPr>
          <w:rFonts w:ascii="Times New Roman" w:hAnsi="Times New Roman"/>
          <w:sz w:val="28"/>
          <w:szCs w:val="28"/>
        </w:rPr>
        <w:t>)</w:t>
      </w:r>
      <w:r w:rsidR="00583245" w:rsidRPr="00583245">
        <w:rPr>
          <w:rFonts w:ascii="Times New Roman" w:hAnsi="Times New Roman"/>
          <w:sz w:val="28"/>
          <w:szCs w:val="28"/>
        </w:rPr>
        <w:t xml:space="preserve"> </w:t>
      </w:r>
    </w:p>
    <w:p w:rsidR="005E7737" w:rsidRPr="005E7737" w:rsidRDefault="00583245" w:rsidP="005E7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(без учета НДС, в ценах 2018 года)</w:t>
      </w:r>
    </w:p>
    <w:p w:rsidR="00741A43" w:rsidRPr="00741A43" w:rsidRDefault="005E7737" w:rsidP="00741A43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1278"/>
        <w:gridCol w:w="5809"/>
        <w:gridCol w:w="1568"/>
        <w:gridCol w:w="1551"/>
      </w:tblGrid>
      <w:tr w:rsidR="00BA463C" w:rsidRPr="008F20C8" w:rsidTr="004C2DF6">
        <w:trPr>
          <w:trHeight w:val="60"/>
        </w:trPr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3C" w:rsidRPr="008F20C8" w:rsidRDefault="00BA463C" w:rsidP="005936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2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A463C" w:rsidRPr="008F20C8" w:rsidRDefault="00BA463C" w:rsidP="005936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2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ставки</w:t>
            </w:r>
          </w:p>
        </w:tc>
        <w:tc>
          <w:tcPr>
            <w:tcW w:w="2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1" w:rsidRDefault="00732FA1" w:rsidP="0073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стандартизированной </w:t>
            </w:r>
          </w:p>
          <w:p w:rsidR="00BA463C" w:rsidRPr="008F20C8" w:rsidRDefault="00732FA1" w:rsidP="0073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тарифной ставки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3C" w:rsidRPr="008F20C8" w:rsidRDefault="00BA463C" w:rsidP="00593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20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Размер стандартизированной тарифной ставки в зависимости от схемы присоединения</w:t>
            </w:r>
          </w:p>
        </w:tc>
      </w:tr>
      <w:tr w:rsidR="00BA463C" w:rsidRPr="008F20C8" w:rsidTr="004C2DF6">
        <w:trPr>
          <w:trHeight w:val="231"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3C" w:rsidRPr="008F20C8" w:rsidRDefault="00BA463C" w:rsidP="005936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3C" w:rsidRPr="008F20C8" w:rsidRDefault="00BA463C" w:rsidP="00593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3C" w:rsidRPr="008F20C8" w:rsidRDefault="00BA463C" w:rsidP="00593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20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Постоянная схема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3C" w:rsidRPr="008F20C8" w:rsidRDefault="00BA463C" w:rsidP="00593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20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Временная схема</w:t>
            </w:r>
          </w:p>
        </w:tc>
      </w:tr>
      <w:tr w:rsidR="00BA463C" w:rsidRPr="008F20C8" w:rsidTr="004C2DF6">
        <w:trPr>
          <w:trHeight w:val="231"/>
        </w:trPr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3C" w:rsidRPr="008F20C8" w:rsidRDefault="00BA463C" w:rsidP="005936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3C" w:rsidRPr="008F20C8" w:rsidRDefault="00BA463C" w:rsidP="00593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3C" w:rsidRPr="008F20C8" w:rsidRDefault="00BA463C" w:rsidP="00593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20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 руб./</w:t>
            </w:r>
            <w:proofErr w:type="spellStart"/>
            <w:r w:rsidRPr="008F20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3C" w:rsidRPr="008F20C8" w:rsidRDefault="00BA463C" w:rsidP="00593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20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 руб./</w:t>
            </w:r>
            <w:proofErr w:type="spellStart"/>
            <w:r w:rsidRPr="008F20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B6E3C" w:rsidRPr="008F20C8" w:rsidTr="004C2DF6">
        <w:trPr>
          <w:trHeight w:val="246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3C" w:rsidRPr="008F20C8" w:rsidRDefault="004B6E3C" w:rsidP="0072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20C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8F20C8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3C" w:rsidRPr="008F20C8" w:rsidRDefault="004B6E3C" w:rsidP="004C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20C8">
              <w:rPr>
                <w:rFonts w:ascii="Times New Roman" w:eastAsiaTheme="minorHAnsi" w:hAnsi="Times New Roman"/>
                <w:sz w:val="24"/>
                <w:szCs w:val="24"/>
              </w:rPr>
              <w:t>Стандартизированные тарифные ставк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F20C8">
              <w:rPr>
                <w:rFonts w:ascii="Times New Roman" w:eastAsiaTheme="minorHAnsi" w:hAnsi="Times New Roman"/>
                <w:sz w:val="24"/>
                <w:szCs w:val="24"/>
              </w:rPr>
              <w:t xml:space="preserve">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3E0DA7" w:rsidRDefault="004B6E3C" w:rsidP="00712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3E0DA7" w:rsidRDefault="004B6E3C" w:rsidP="00712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0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</w:tr>
      <w:tr w:rsidR="004B6E3C" w:rsidRPr="008F20C8" w:rsidTr="004C2DF6">
        <w:trPr>
          <w:trHeight w:val="246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8F20C8" w:rsidRDefault="004B6E3C" w:rsidP="0072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20C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8F20C8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8F20C8" w:rsidRDefault="004B6E3C" w:rsidP="00724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20C8">
              <w:rPr>
                <w:rFonts w:ascii="Times New Roman" w:eastAsiaTheme="minorHAnsi" w:hAnsi="Times New Roman"/>
                <w:sz w:val="24"/>
                <w:szCs w:val="24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8F20C8" w:rsidRDefault="004B6E3C" w:rsidP="00712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0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856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3E0DA7" w:rsidRDefault="004B6E3C" w:rsidP="00712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20C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856</w:t>
            </w:r>
          </w:p>
        </w:tc>
      </w:tr>
      <w:tr w:rsidR="004B6E3C" w:rsidRPr="008F20C8" w:rsidTr="004C2DF6">
        <w:trPr>
          <w:trHeight w:val="246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8F20C8" w:rsidRDefault="004B6E3C" w:rsidP="0072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20C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8F20C8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1.2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8F20C8" w:rsidRDefault="004B6E3C" w:rsidP="00724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20C8">
              <w:rPr>
                <w:rFonts w:ascii="Times New Roman" w:eastAsiaTheme="minorHAnsi" w:hAnsi="Times New Roman"/>
                <w:sz w:val="24"/>
                <w:szCs w:val="24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8F20C8" w:rsidRDefault="004B6E3C" w:rsidP="00712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0C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8F20C8" w:rsidRDefault="004B6E3C" w:rsidP="00712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8F20C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8F20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D27AE" w:rsidRDefault="001D27AE" w:rsidP="001D27AE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16" w:rsidRDefault="00593616" w:rsidP="000B146C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892B2E" w:rsidRDefault="00892B2E" w:rsidP="00593616">
      <w:pPr>
        <w:spacing w:after="120"/>
        <w:jc w:val="right"/>
        <w:rPr>
          <w:rFonts w:ascii="Times New Roman" w:hAnsi="Times New Roman"/>
          <w:sz w:val="28"/>
          <w:szCs w:val="28"/>
        </w:rPr>
      </w:pPr>
    </w:p>
    <w:p w:rsidR="00892B2E" w:rsidRDefault="00892B2E" w:rsidP="00593616">
      <w:pPr>
        <w:spacing w:after="120"/>
        <w:jc w:val="right"/>
        <w:rPr>
          <w:rFonts w:ascii="Times New Roman" w:hAnsi="Times New Roman"/>
          <w:sz w:val="28"/>
          <w:szCs w:val="28"/>
        </w:rPr>
      </w:pPr>
    </w:p>
    <w:p w:rsidR="00892B2E" w:rsidRDefault="00892B2E" w:rsidP="00593616">
      <w:pPr>
        <w:spacing w:after="120"/>
        <w:jc w:val="right"/>
        <w:rPr>
          <w:rFonts w:ascii="Times New Roman" w:hAnsi="Times New Roman"/>
          <w:sz w:val="28"/>
          <w:szCs w:val="28"/>
        </w:rPr>
      </w:pPr>
    </w:p>
    <w:p w:rsidR="00593616" w:rsidRDefault="00593616" w:rsidP="00593616">
      <w:pPr>
        <w:spacing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583245" w:rsidRDefault="005E7737" w:rsidP="005E7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41A43">
        <w:rPr>
          <w:rFonts w:ascii="Times New Roman" w:eastAsiaTheme="minorHAnsi" w:hAnsi="Times New Roman"/>
          <w:sz w:val="28"/>
          <w:szCs w:val="28"/>
        </w:rPr>
        <w:t>Стандартизированн</w:t>
      </w:r>
      <w:r>
        <w:rPr>
          <w:rFonts w:ascii="Times New Roman" w:eastAsiaTheme="minorHAnsi" w:hAnsi="Times New Roman"/>
          <w:sz w:val="28"/>
          <w:szCs w:val="28"/>
        </w:rPr>
        <w:t>ые</w:t>
      </w:r>
      <w:r w:rsidRPr="00741A43">
        <w:rPr>
          <w:rFonts w:ascii="Times New Roman" w:eastAsiaTheme="minorHAnsi" w:hAnsi="Times New Roman"/>
          <w:sz w:val="28"/>
          <w:szCs w:val="28"/>
        </w:rPr>
        <w:t xml:space="preserve"> тарифн</w:t>
      </w:r>
      <w:r>
        <w:rPr>
          <w:rFonts w:ascii="Times New Roman" w:eastAsiaTheme="minorHAnsi" w:hAnsi="Times New Roman"/>
          <w:sz w:val="28"/>
          <w:szCs w:val="28"/>
        </w:rPr>
        <w:t>ые</w:t>
      </w:r>
      <w:r w:rsidRPr="00741A43">
        <w:rPr>
          <w:rFonts w:ascii="Times New Roman" w:eastAsiaTheme="minorHAnsi" w:hAnsi="Times New Roman"/>
          <w:sz w:val="28"/>
          <w:szCs w:val="28"/>
        </w:rPr>
        <w:t xml:space="preserve"> ставк</w:t>
      </w:r>
      <w:r w:rsidR="00561F65">
        <w:rPr>
          <w:rFonts w:ascii="Times New Roman" w:eastAsiaTheme="minorHAnsi" w:hAnsi="Times New Roman"/>
          <w:sz w:val="28"/>
          <w:szCs w:val="28"/>
        </w:rPr>
        <w:t>и</w:t>
      </w:r>
      <w:r w:rsidRPr="00741A43">
        <w:rPr>
          <w:rFonts w:ascii="Times New Roman" w:eastAsiaTheme="minorHAnsi" w:hAnsi="Times New Roman"/>
          <w:sz w:val="28"/>
          <w:szCs w:val="28"/>
        </w:rPr>
        <w:t xml:space="preserve">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5E7737">
        <w:rPr>
          <w:rFonts w:ascii="Times New Roman" w:eastAsiaTheme="minorHAnsi" w:hAnsi="Times New Roman"/>
          <w:sz w:val="28"/>
          <w:szCs w:val="28"/>
        </w:rPr>
        <w:t xml:space="preserve"> связанных со строительством объектов электросетевого хозяйства</w:t>
      </w:r>
      <w:r w:rsidR="006E1373">
        <w:rPr>
          <w:rFonts w:ascii="Times New Roman" w:eastAsiaTheme="minorHAnsi" w:hAnsi="Times New Roman"/>
          <w:sz w:val="28"/>
          <w:szCs w:val="28"/>
        </w:rPr>
        <w:t xml:space="preserve"> </w:t>
      </w:r>
      <w:r w:rsidR="006E1373" w:rsidRPr="006E1373">
        <w:rPr>
          <w:rFonts w:ascii="Times New Roman" w:eastAsiaTheme="minorHAnsi" w:hAnsi="Times New Roman"/>
          <w:sz w:val="28"/>
          <w:szCs w:val="28"/>
        </w:rPr>
        <w:t>(</w:t>
      </w:r>
      <w:r w:rsidR="006E1373" w:rsidRPr="006A1A73">
        <w:rPr>
          <w:rFonts w:ascii="Times New Roman" w:hAnsi="Times New Roman"/>
          <w:sz w:val="28"/>
          <w:szCs w:val="28"/>
        </w:rPr>
        <w:t>«последней мил</w:t>
      </w:r>
      <w:r w:rsidR="006E1373">
        <w:rPr>
          <w:rFonts w:ascii="Times New Roman" w:hAnsi="Times New Roman"/>
          <w:sz w:val="28"/>
          <w:szCs w:val="28"/>
        </w:rPr>
        <w:t>ей</w:t>
      </w:r>
      <w:r w:rsidR="006E1373" w:rsidRPr="006A1A73">
        <w:rPr>
          <w:rFonts w:ascii="Times New Roman" w:hAnsi="Times New Roman"/>
          <w:sz w:val="28"/>
          <w:szCs w:val="28"/>
        </w:rPr>
        <w:t>»</w:t>
      </w:r>
      <w:r w:rsidR="006E1373" w:rsidRPr="006E1373">
        <w:rPr>
          <w:rFonts w:ascii="Times New Roman" w:hAnsi="Times New Roman"/>
          <w:sz w:val="28"/>
          <w:szCs w:val="28"/>
        </w:rPr>
        <w:t>)</w:t>
      </w:r>
      <w:r w:rsidR="00583245" w:rsidRPr="00583245">
        <w:rPr>
          <w:rFonts w:ascii="Times New Roman" w:hAnsi="Times New Roman"/>
          <w:sz w:val="28"/>
          <w:szCs w:val="28"/>
        </w:rPr>
        <w:t xml:space="preserve"> </w:t>
      </w:r>
    </w:p>
    <w:p w:rsidR="005E7737" w:rsidRDefault="00583245" w:rsidP="005E7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(без учета НДС, в ценах 2018 года)</w:t>
      </w:r>
    </w:p>
    <w:p w:rsidR="005E7737" w:rsidRPr="005E7737" w:rsidRDefault="005E7737" w:rsidP="005E7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10206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1278"/>
        <w:gridCol w:w="5809"/>
        <w:gridCol w:w="1478"/>
        <w:gridCol w:w="1641"/>
      </w:tblGrid>
      <w:tr w:rsidR="000B146C" w:rsidRPr="000E6223" w:rsidTr="001409CB">
        <w:trPr>
          <w:trHeight w:val="20"/>
        </w:trPr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E6223" w:rsidRPr="000E6223" w:rsidRDefault="000B146C" w:rsidP="00593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B146C" w:rsidRPr="000E6223" w:rsidRDefault="000B146C" w:rsidP="00593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ставки</w:t>
            </w:r>
          </w:p>
        </w:tc>
        <w:tc>
          <w:tcPr>
            <w:tcW w:w="2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32FA1" w:rsidRDefault="000B146C" w:rsidP="00593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стандартизированной </w:t>
            </w:r>
          </w:p>
          <w:p w:rsidR="000B146C" w:rsidRPr="000E6223" w:rsidRDefault="000B146C" w:rsidP="00593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тарифной ставки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32FA1" w:rsidRDefault="000B146C" w:rsidP="000E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Размер </w:t>
            </w:r>
          </w:p>
          <w:p w:rsidR="000B146C" w:rsidRPr="000E6223" w:rsidRDefault="008335CF" w:rsidP="000E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стандартизированной тарифной </w:t>
            </w:r>
            <w:r w:rsidR="000B146C"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ставки в </w:t>
            </w:r>
            <w:r w:rsid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0B146C"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ависимости от типа населенного пункта</w:t>
            </w:r>
          </w:p>
        </w:tc>
      </w:tr>
      <w:tr w:rsidR="00892341" w:rsidRPr="000E6223" w:rsidTr="00E72391">
        <w:trPr>
          <w:trHeight w:val="20"/>
          <w:tblHeader/>
        </w:trPr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B146C" w:rsidRPr="000E6223" w:rsidRDefault="000B146C" w:rsidP="005936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B146C" w:rsidRPr="000E6223" w:rsidRDefault="000B146C" w:rsidP="005936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B146C" w:rsidRPr="000E6223" w:rsidRDefault="000B146C" w:rsidP="00593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Городской населенный пункт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B146C" w:rsidRPr="000E6223" w:rsidRDefault="000B146C" w:rsidP="00732F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Территории, не относящиеся к территориям городских населенных пунктов</w:t>
            </w:r>
          </w:p>
        </w:tc>
      </w:tr>
      <w:tr w:rsidR="00892341" w:rsidRPr="000E6223" w:rsidTr="00E72391">
        <w:trPr>
          <w:trHeight w:val="354"/>
          <w:tblHeader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2B2E" w:rsidRPr="000E6223" w:rsidRDefault="00892B2E" w:rsidP="00892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2B2E" w:rsidRPr="000E6223" w:rsidRDefault="00892B2E" w:rsidP="00892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2B2E" w:rsidRPr="000E6223" w:rsidRDefault="00892B2E" w:rsidP="00892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2B2E" w:rsidRPr="000E6223" w:rsidRDefault="00892B2E" w:rsidP="00892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E6223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7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воздушных линий электропередачи с уровнем напряжения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2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руб./км</w:t>
            </w:r>
          </w:p>
        </w:tc>
        <w:tc>
          <w:tcPr>
            <w:tcW w:w="80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руб./км</w:t>
            </w:r>
          </w:p>
        </w:tc>
      </w:tr>
      <w:tr w:rsidR="006E6A05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E6A05" w:rsidRPr="000E6223" w:rsidRDefault="006E6A05" w:rsidP="006E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2, 04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кВ</w:t>
            </w:r>
            <w:proofErr w:type="spellEnd"/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E6A05" w:rsidRPr="000E6223" w:rsidRDefault="006E6A05" w:rsidP="006E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Одноцепная ВЛ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деревянных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изолированным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алюминиевым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50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6A05" w:rsidRPr="006E6A05" w:rsidRDefault="006E6A05" w:rsidP="006E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713 790,00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6A05" w:rsidRPr="006E6A05" w:rsidRDefault="006E6A05" w:rsidP="006E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685 170,00</w:t>
            </w:r>
          </w:p>
        </w:tc>
      </w:tr>
      <w:tr w:rsidR="001409CB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9CB" w:rsidRPr="000E6223" w:rsidRDefault="001409CB" w:rsidP="001409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9CB" w:rsidRPr="000E6223" w:rsidRDefault="001409CB" w:rsidP="001409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Одноцепная ВЛ 0,4 </w:t>
            </w:r>
            <w:proofErr w:type="spellStart"/>
            <w:r w:rsidRPr="00140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40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(монтаж по существующим конструкциям и сооружениям) изолированным алюминиевым проводом сечением до 50 мм2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409CB" w:rsidRPr="001409CB" w:rsidRDefault="001409CB" w:rsidP="001409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826 608,58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409CB" w:rsidRPr="001409CB" w:rsidRDefault="001409CB" w:rsidP="001409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793 544,24</w:t>
            </w:r>
          </w:p>
        </w:tc>
      </w:tr>
      <w:tr w:rsidR="006E6A05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E6A05" w:rsidRPr="000E6223" w:rsidRDefault="006E6A05" w:rsidP="006E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E6A05" w:rsidRPr="000E6223" w:rsidRDefault="006E6A05" w:rsidP="006E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Одноцепная ВЛ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ж/б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изолированным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алюминиевым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 50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6A05" w:rsidRPr="006E6A05" w:rsidRDefault="006E6A05" w:rsidP="006E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960 760,48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6A05" w:rsidRPr="006E6A05" w:rsidRDefault="006E6A05" w:rsidP="006E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804 060,00</w:t>
            </w:r>
          </w:p>
        </w:tc>
      </w:tr>
      <w:tr w:rsidR="006E3722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722" w:rsidRPr="000E6223" w:rsidRDefault="006E3722" w:rsidP="006E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722" w:rsidRPr="000E6223" w:rsidRDefault="006E3722" w:rsidP="006E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Одноцепная ВЛ 0,4 </w:t>
            </w:r>
            <w:proofErr w:type="spellStart"/>
            <w:r w:rsidRPr="006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6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(монтаж по существующим конструкциям и сооружениям) изолированным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алюминиевым проводом сечением от</w:t>
            </w:r>
            <w:r w:rsidRPr="006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100 </w:t>
            </w:r>
            <w:r w:rsidRPr="006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3722" w:rsidRPr="006E6A05" w:rsidRDefault="00B22314" w:rsidP="006E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901 945,00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3722" w:rsidRPr="006E6A05" w:rsidRDefault="00B22314" w:rsidP="006E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847828,30</w:t>
            </w:r>
          </w:p>
        </w:tc>
      </w:tr>
      <w:tr w:rsidR="006E6A05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E6A05" w:rsidRPr="000E6223" w:rsidRDefault="006E6A05" w:rsidP="006E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E6A05" w:rsidRPr="000E6223" w:rsidRDefault="006E6A05" w:rsidP="006E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Одноцепная ВЛ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ж/б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изолированным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алюминиевым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50 до 100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6A05" w:rsidRPr="006E6A05" w:rsidRDefault="006E6A05" w:rsidP="006E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1 200 188,46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6A05" w:rsidRPr="006E6A05" w:rsidRDefault="006E6A05" w:rsidP="006E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897 870,00</w:t>
            </w:r>
          </w:p>
        </w:tc>
      </w:tr>
      <w:tr w:rsidR="006E6A05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E6A05" w:rsidRPr="000E6223" w:rsidRDefault="006E6A05" w:rsidP="006E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E6A05" w:rsidRPr="000E6223" w:rsidRDefault="006E6A05" w:rsidP="006E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Одноцепная ВЛ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ж/б 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опорах изолированным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алюминиевым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100 до 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6A05" w:rsidRPr="006E6A05" w:rsidRDefault="006E6A05" w:rsidP="006E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1 444 018,82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6A05" w:rsidRPr="006E6A05" w:rsidRDefault="006E6A05" w:rsidP="006E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1 298 310,00</w:t>
            </w:r>
          </w:p>
        </w:tc>
      </w:tr>
      <w:tr w:rsidR="006E6A05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E6A05" w:rsidRPr="000E6223" w:rsidRDefault="006E6A05" w:rsidP="006E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E6A05" w:rsidRPr="000E6223" w:rsidRDefault="006E6A05" w:rsidP="006E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Одноцепная ВЛ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ж/б 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опорах изолированным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алюминиевым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200 до 500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6A05" w:rsidRPr="006E6A05" w:rsidRDefault="0072344E" w:rsidP="006E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6A05" w:rsidRPr="006E6A05" w:rsidRDefault="006E6A05" w:rsidP="00BE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1 592 983,89</w:t>
            </w:r>
          </w:p>
        </w:tc>
      </w:tr>
      <w:tr w:rsidR="006E6A05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E6A05" w:rsidRPr="000E6223" w:rsidRDefault="006E6A05" w:rsidP="006E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E6A05" w:rsidRPr="000E6223" w:rsidRDefault="006E6A05" w:rsidP="006E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Двухцепная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ж/б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изолированным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алюминиевым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50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6A05" w:rsidRPr="006E6A05" w:rsidRDefault="006E6A05" w:rsidP="006E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1 399 220,76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6A05" w:rsidRPr="006E6A05" w:rsidRDefault="006E6A05" w:rsidP="006E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1 037 250,00</w:t>
            </w:r>
          </w:p>
        </w:tc>
      </w:tr>
      <w:tr w:rsidR="006E6A05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E6A05" w:rsidRPr="000E6223" w:rsidRDefault="006E6A05" w:rsidP="006E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E6A05" w:rsidRPr="000E6223" w:rsidRDefault="006E6A05" w:rsidP="006E6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Двухцепная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ж/б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изолированным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алюминиевым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50 до 100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6A05" w:rsidRPr="006E6A05" w:rsidRDefault="006E6A05" w:rsidP="006E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1 902 435,00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6A05" w:rsidRPr="006E6A05" w:rsidRDefault="006E6A05" w:rsidP="006E6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1 631 210,00</w:t>
            </w:r>
          </w:p>
        </w:tc>
      </w:tr>
    </w:tbl>
    <w:p w:rsidR="000E6223" w:rsidRDefault="000E6223" w:rsidP="000E62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E6223" w:rsidSect="00355C82"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tbl>
      <w:tblPr>
        <w:tblW w:w="10207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1277"/>
        <w:gridCol w:w="5810"/>
        <w:gridCol w:w="1560"/>
        <w:gridCol w:w="1560"/>
      </w:tblGrid>
      <w:tr w:rsidR="00E72391" w:rsidRPr="000E6223" w:rsidTr="00E72391">
        <w:trPr>
          <w:trHeight w:val="354"/>
          <w:tblHeader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6223" w:rsidRPr="000E6223" w:rsidRDefault="000E6223" w:rsidP="000E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6223" w:rsidRPr="000E6223" w:rsidRDefault="000E6223" w:rsidP="000E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E6223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7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воздушных линий электропередачи с уровнем напряжения 6(10)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руб./км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руб./км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C3112" w:rsidRPr="000E6223" w:rsidRDefault="007C3112" w:rsidP="007C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2,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кВ</w:t>
            </w:r>
            <w:proofErr w:type="spellEnd"/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C3112" w:rsidRPr="000E6223" w:rsidRDefault="007C3112" w:rsidP="007C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Одноцепная ВЛ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ж/б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</w:t>
            </w:r>
            <w:proofErr w:type="spellStart"/>
            <w:proofErr w:type="gram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неизолирован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сталеалюминиевым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 50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C3112" w:rsidRPr="00B20FE1" w:rsidRDefault="007C3112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871 720,00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C3112" w:rsidRPr="00B20FE1" w:rsidRDefault="0072344E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C3112" w:rsidRPr="000E6223" w:rsidRDefault="007C3112" w:rsidP="007C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C3112" w:rsidRPr="000E6223" w:rsidRDefault="007C3112" w:rsidP="007C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Одноцепная ВЛ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деревянных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</w:t>
            </w:r>
            <w:proofErr w:type="spellStart"/>
            <w:proofErr w:type="gram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рованным</w:t>
            </w:r>
            <w:proofErr w:type="spellEnd"/>
            <w:proofErr w:type="gram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алюминиевым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50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C3112" w:rsidRPr="00B20FE1" w:rsidRDefault="007C3112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1 274 000,00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C3112" w:rsidRPr="00B20FE1" w:rsidRDefault="0072344E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C3112" w:rsidRPr="000E6223" w:rsidRDefault="007C3112" w:rsidP="007C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C3112" w:rsidRPr="000E6223" w:rsidRDefault="007C3112" w:rsidP="007C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Одноцепная ВЛ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ж/б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</w:t>
            </w:r>
            <w:proofErr w:type="spellStart"/>
            <w:proofErr w:type="gram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неизолирован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сталеалюминиевым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50 до 100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C3112" w:rsidRPr="00B20FE1" w:rsidRDefault="007C3112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1 046 060,00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C3112" w:rsidRPr="00B20FE1" w:rsidRDefault="0072344E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C3112" w:rsidRPr="000E6223" w:rsidRDefault="007C3112" w:rsidP="007C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C3112" w:rsidRPr="000E6223" w:rsidRDefault="007C3112" w:rsidP="007C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Одноцепная ВЛ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ж/б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изолированным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алюминиевым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50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C3112" w:rsidRPr="00B20FE1" w:rsidRDefault="007C3112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1 094 158,12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C3112" w:rsidRPr="00B20FE1" w:rsidRDefault="007C3112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984 880,00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C3112" w:rsidRPr="000E6223" w:rsidRDefault="007C3112" w:rsidP="007C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C3112" w:rsidRPr="000E6223" w:rsidRDefault="007C3112" w:rsidP="007C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Одноцепная ВЛ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ж/б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изолированным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алюминиевым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50 до 100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C3112" w:rsidRPr="00B20FE1" w:rsidRDefault="007C3112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1 471 370,00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C3112" w:rsidRPr="00B20FE1" w:rsidRDefault="007C3112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1 321 578,12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C3112" w:rsidRPr="000E6223" w:rsidRDefault="007C3112" w:rsidP="007C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C3112" w:rsidRPr="000E6223" w:rsidRDefault="007C3112" w:rsidP="007C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Одноцепная ВЛ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ж/б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изолированным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алюминиевым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100 до 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C3112" w:rsidRPr="00B20FE1" w:rsidRDefault="007C3112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1 509 677,11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C3112" w:rsidRPr="00B20FE1" w:rsidRDefault="0072344E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C3112" w:rsidRPr="000E6223" w:rsidRDefault="007C3112" w:rsidP="007C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C3112" w:rsidRPr="000E6223" w:rsidRDefault="007C3112" w:rsidP="007C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Двухцепная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ж/б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изолированным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алюминиевым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 50 до 100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C3112" w:rsidRPr="00B20FE1" w:rsidRDefault="007C3112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2 066 693,01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C3112" w:rsidRPr="00B20FE1" w:rsidRDefault="007C3112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1 857 450,00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C3112" w:rsidRPr="000E6223" w:rsidRDefault="007C3112" w:rsidP="007C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C3112" w:rsidRPr="000E6223" w:rsidRDefault="007C3112" w:rsidP="007C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Двухцепная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ж/б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изолированным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алюминиевым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100 до 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C3112" w:rsidRPr="00B20FE1" w:rsidRDefault="007C3112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2 561 780,00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C3112" w:rsidRPr="00B20FE1" w:rsidRDefault="007C3112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2 049 424,00</w:t>
            </w:r>
          </w:p>
        </w:tc>
      </w:tr>
      <w:tr w:rsidR="000E6223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347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воздушных линий электропередачи с уровнем напряжения 35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руб./км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руб./км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0FE1" w:rsidRPr="000E6223" w:rsidRDefault="00B20FE1" w:rsidP="00B20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2, 35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кВ</w:t>
            </w:r>
            <w:proofErr w:type="spellEnd"/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0FE1" w:rsidRDefault="00B20FE1" w:rsidP="00B20F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Одноцепная ВЛ 35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ж/б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изолированным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сталеалюминиевым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100 до </w:t>
            </w:r>
          </w:p>
          <w:p w:rsidR="00B20FE1" w:rsidRPr="000E6223" w:rsidRDefault="00B20FE1" w:rsidP="00B20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20FE1" w:rsidRPr="00B20FE1" w:rsidRDefault="00B20FE1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6 168 042,40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20FE1" w:rsidRPr="00B20FE1" w:rsidRDefault="0072344E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0FE1" w:rsidRPr="000E6223" w:rsidRDefault="00B20FE1" w:rsidP="00B20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0FE1" w:rsidRPr="000E6223" w:rsidRDefault="00B20FE1" w:rsidP="00B20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Двухцепная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 35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металлических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неизолированным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сталеалюминиевым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100 до 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20FE1" w:rsidRPr="00B20FE1" w:rsidRDefault="00B20FE1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8 491 720,00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20FE1" w:rsidRPr="00B20FE1" w:rsidRDefault="00B20FE1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8 071 148,80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0FE1" w:rsidRPr="000E6223" w:rsidRDefault="00B20FE1" w:rsidP="00B20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0FE1" w:rsidRDefault="00B20FE1" w:rsidP="00B20F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Двухцепная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 35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ж/б 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опорах изолированным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сталеалюминиевым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100 до </w:t>
            </w:r>
          </w:p>
          <w:p w:rsidR="00B20FE1" w:rsidRPr="000E6223" w:rsidRDefault="00B20FE1" w:rsidP="00B20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20FE1" w:rsidRPr="00B20FE1" w:rsidRDefault="0072344E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20FE1" w:rsidRPr="00B20FE1" w:rsidRDefault="00B20FE1" w:rsidP="00B20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9 058 374,72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0FE1" w:rsidRPr="000E6223" w:rsidRDefault="00B20FE1" w:rsidP="00B20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0FE1" w:rsidRDefault="00B20FE1" w:rsidP="00B20F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Двухцепная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 35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ж/б 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опорах неизолированным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сталеалюминиевым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100 до </w:t>
            </w:r>
          </w:p>
          <w:p w:rsidR="00B20FE1" w:rsidRPr="000E6223" w:rsidRDefault="00B20FE1" w:rsidP="00B20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20FE1" w:rsidRPr="00B20FE1" w:rsidRDefault="00B20FE1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9 058 374,72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20FE1" w:rsidRPr="00B20FE1" w:rsidRDefault="00B20FE1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9 058 374,72</w:t>
            </w:r>
          </w:p>
        </w:tc>
      </w:tr>
      <w:tr w:rsidR="000E6223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7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воздушных линий электропередачи с уровнем напряжения 110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руб./км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руб./км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20FE1" w:rsidRPr="000E6223" w:rsidRDefault="00B20FE1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2, 110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кВ</w:t>
            </w:r>
            <w:proofErr w:type="spellEnd"/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0FE1" w:rsidRPr="000E6223" w:rsidRDefault="00B20FE1" w:rsidP="00B20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Одноцепная ВЛ 110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металлических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неизолированным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сталеалюминиевым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100 до 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20FE1" w:rsidRPr="00B20FE1" w:rsidRDefault="00B20FE1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9 863 170,00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20FE1" w:rsidRPr="00B20FE1" w:rsidRDefault="00B20FE1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9 863 170,00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0FE1" w:rsidRPr="000E6223" w:rsidRDefault="00B20FE1" w:rsidP="00B20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0FE1" w:rsidRPr="000E6223" w:rsidRDefault="00B20FE1" w:rsidP="00B20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Двухцепная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 110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металлических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опорах неизолированным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сталеалюминиевым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проводом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100 до 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20FE1" w:rsidRPr="00B20FE1" w:rsidRDefault="0072344E" w:rsidP="00B2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20FE1" w:rsidRPr="00B20FE1" w:rsidRDefault="00B20FE1" w:rsidP="00B20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10 295 880,00</w:t>
            </w:r>
          </w:p>
        </w:tc>
      </w:tr>
      <w:tr w:rsidR="000E6223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7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кабельных линий электропередачи с уровнем напряжения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руб./км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руб./км</w:t>
            </w:r>
          </w:p>
        </w:tc>
      </w:tr>
      <w:tr w:rsidR="00E72391" w:rsidRPr="00C15E14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15E14" w:rsidRPr="000E6223" w:rsidRDefault="00C15E14" w:rsidP="00C1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3, 0,4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кВ</w:t>
            </w:r>
            <w:proofErr w:type="spellEnd"/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15E14" w:rsidRPr="000E6223" w:rsidRDefault="00C15E14" w:rsidP="00C1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одножильные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50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15E14" w:rsidRPr="00C15E14" w:rsidRDefault="00C15E14" w:rsidP="00C1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1 585 710,00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15E14" w:rsidRPr="00C15E14" w:rsidRDefault="0072344E" w:rsidP="00C1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C15E14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15E14" w:rsidRPr="000E6223" w:rsidRDefault="00C15E14" w:rsidP="00C1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15E14" w:rsidRPr="000E6223" w:rsidRDefault="00C15E14" w:rsidP="00C1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50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15E14" w:rsidRPr="00C15E14" w:rsidRDefault="00C15E14" w:rsidP="00C1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1 644 000,00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15E14" w:rsidRPr="00C15E14" w:rsidRDefault="00C15E14" w:rsidP="00C1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1 438 380,98</w:t>
            </w:r>
          </w:p>
        </w:tc>
      </w:tr>
      <w:tr w:rsidR="00E72391" w:rsidRPr="00C15E14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15E14" w:rsidRPr="000E6223" w:rsidRDefault="00C15E14" w:rsidP="00C1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15E14" w:rsidRPr="000E6223" w:rsidRDefault="00C15E14" w:rsidP="00C1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50 до 100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15E14" w:rsidRPr="00C15E14" w:rsidRDefault="00C15E14" w:rsidP="00C1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2 016 580,00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15E14" w:rsidRPr="00C15E14" w:rsidRDefault="00C15E14" w:rsidP="00C1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1 502 836,89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100 до 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1 880 630,00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1 689 786,76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200 до 500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2 100 750,00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72344E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500 до 800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3 499 330,00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72344E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методом горизонтального наклонного бурения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50 до 100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5 604 810,00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72344E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прокладываемые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методом горизонтального наклонного бурения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100 до 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6 717 726,30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5 862 037,42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методом горизонтального наклонного бурения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200 до 500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7 784 627,64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6 013 547,48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50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1 922 331,57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1 702 099,50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50 до 100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2 730 160,00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2 271 872,50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100 до 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3 735 350,00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3 081 941,67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200 до 500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4 502 730,00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3 487 046,63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методом горизонтального наклонного бурения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50 до 100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8 407 215,00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72344E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методом горизонтального наклонного бурения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100 до 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9 254 105,65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72344E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E6223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7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кабельных линий электропередачи с уровнем напряжения 6(10)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руб./км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руб./км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3,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кВ</w:t>
            </w:r>
            <w:proofErr w:type="spellEnd"/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одножильные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50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1 832 050,00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72344E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67E43" w:rsidRPr="000E6223" w:rsidRDefault="00E67E43" w:rsidP="00E67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одножильные с пластмассовой или 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50 до 100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E67E43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2 452 715,44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67E43" w:rsidRPr="00E67E43" w:rsidRDefault="0072344E" w:rsidP="00E67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50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2 002 471,42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1 716 347,94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50 до 100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2 452 715,44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1 872 521,42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100 до 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2 865 339,96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2 403 720,00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200 до 500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3 627 852,62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2 515 480,00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блоках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бумажной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200 до 500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4 235 117,09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72344E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блоках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свыше 800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6 115 888,89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72344E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методом горизонтального наклонного бурения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50 до 100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7 327 546,77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72344E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методом горизонтального наклонного бурения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100 до 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7 516 934,36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72344E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методом горизонтального наклонного бурения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200 до 500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8 836 851,48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72344E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прокладываемые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50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2 878 066,22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72344E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одножильные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50 до 100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3 757 763,62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2 622 440,00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многожильные с пластмассовой или резиновой изоляцией, сечением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 100 до 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4 076 210,00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3 674 579,89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200 до 500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5 111 855,84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4 826 820,00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методом горизонтального наклонного бурения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50 до 100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9 730 437,32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72344E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Двухкабельные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методом горизонтального наклонного бурения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многожильные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100 до 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10 522 766,44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72344E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E6223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7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кабельных линий электропередачи с уровнем напряжения 35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руб./км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руб./км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3, 35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кВ</w:t>
            </w:r>
            <w:proofErr w:type="spellEnd"/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Однокабельная</w:t>
            </w:r>
            <w:proofErr w:type="spellEnd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35 </w:t>
            </w:r>
            <w:proofErr w:type="spellStart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прокладываемые в траншеях, одножильные с пластмассовой или резиновой изоляцией, сечением от 100 до 200 мм2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5 860 998,27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72344E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Однокабельная</w:t>
            </w:r>
            <w:proofErr w:type="spellEnd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35 </w:t>
            </w:r>
            <w:proofErr w:type="spellStart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прокладываемые в траншеях, одножильные с пластмассовой или резиновой изоляцией, сечением от 200 до 500 мм2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7 267 800,32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72344E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35 </w:t>
            </w:r>
            <w:proofErr w:type="spellStart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прокладываемые в каналах, одножильные с пластмассовой или резиновой изоляцией, сечением от 100 до 200 мм2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9 750 749,99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72344E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Однокабельные</w:t>
            </w:r>
            <w:proofErr w:type="spellEnd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35 </w:t>
            </w:r>
            <w:proofErr w:type="spellStart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прокладываемые в каналах, одножильные с пластмассовой или резиновой изоляцией, сечением от 200 до 500 мм2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16 527 610,26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72344E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Двухкабельная</w:t>
            </w:r>
            <w:proofErr w:type="spellEnd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35 </w:t>
            </w:r>
            <w:proofErr w:type="spellStart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прокладываемые в траншеях, одножильные с пластмассовой или резиновой изоляцией, сечением от 100 до 200 мм2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10 778 118,65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72344E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Двухкабельная</w:t>
            </w:r>
            <w:proofErr w:type="spellEnd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35 </w:t>
            </w:r>
            <w:proofErr w:type="spellStart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прокладываемые в траншеях, одножильные с пластмассовой или резиновой изоляцией, сечением от 200 до 500 мм2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13 591 722,75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72344E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Двухкабельные</w:t>
            </w:r>
            <w:proofErr w:type="spellEnd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35 </w:t>
            </w:r>
            <w:proofErr w:type="spellStart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прокладываемые в каналах, одножильные с пластмассовой или резиновой изоляцией, сечением от 100 до 200 мм2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18 973 449,61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72344E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63A7C" w:rsidRPr="000E6223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Двухкабельные</w:t>
            </w:r>
            <w:proofErr w:type="spellEnd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35 </w:t>
            </w:r>
            <w:proofErr w:type="spellStart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прокладываемые в каналах, одножильные с пластмассовой или резиновой изоляцией, сечением от 200 до 500 мм2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863A7C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33 049 666,50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3A7C" w:rsidRPr="00863A7C" w:rsidRDefault="0072344E" w:rsidP="008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E6223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7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кабельных линий электропередачи с уровнем напряжения 110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руб./км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руб./км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97905" w:rsidRPr="000E6223" w:rsidRDefault="00A97905" w:rsidP="00A9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3, 110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кВ</w:t>
            </w:r>
            <w:proofErr w:type="spellEnd"/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97905" w:rsidRPr="000E6223" w:rsidRDefault="00A97905" w:rsidP="00A97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110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одножильные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100 до 200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7905" w:rsidRPr="00A97905" w:rsidRDefault="00A97905" w:rsidP="00A9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17 735 156,49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7905" w:rsidRPr="00A97905" w:rsidRDefault="0072344E" w:rsidP="00A9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97905" w:rsidRPr="000E6223" w:rsidRDefault="00A97905" w:rsidP="00A97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97905" w:rsidRPr="000E6223" w:rsidRDefault="00A97905" w:rsidP="00A97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Однокабельная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 110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прокладываемые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траншеях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одножильные с пластмассовой или резиновой изоляцией, сечением </w:t>
            </w:r>
            <w:r w:rsidRPr="000E62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200 до 500 мм</w:t>
            </w:r>
            <w:r w:rsidRPr="004F5D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7905" w:rsidRPr="00A97905" w:rsidRDefault="00A97905" w:rsidP="00A9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19 258 853,57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7905" w:rsidRPr="00A97905" w:rsidRDefault="0072344E" w:rsidP="00A9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E6223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7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пунктов секционирования, в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руб./шт.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97905" w:rsidRPr="000E6223" w:rsidRDefault="00A97905" w:rsidP="00A9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4,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кВ</w:t>
            </w:r>
            <w:proofErr w:type="spellEnd"/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97905" w:rsidRPr="000E6223" w:rsidRDefault="00A97905" w:rsidP="00A97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Реклоузеры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номинальный током до 100 А включительно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97905" w:rsidRPr="00A97905" w:rsidRDefault="0072344E" w:rsidP="00A9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7905" w:rsidRPr="00A97905" w:rsidRDefault="00A97905" w:rsidP="00BE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900 610,00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97905" w:rsidRPr="000E6223" w:rsidRDefault="00A97905" w:rsidP="00A97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97905" w:rsidRPr="000E6223" w:rsidRDefault="00A97905" w:rsidP="00A97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Реклоузеры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номинальный током от 500 А до 1 000 А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7905" w:rsidRPr="00A97905" w:rsidRDefault="00A97905" w:rsidP="00A9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908 920,00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7905" w:rsidRPr="00A97905" w:rsidRDefault="00A97905" w:rsidP="00A9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906 330,00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97905" w:rsidRPr="000E6223" w:rsidRDefault="00A97905" w:rsidP="00A97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97905" w:rsidRPr="000E6223" w:rsidRDefault="00A97905" w:rsidP="00A97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Распределительные пункты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номинальный током от 500 А до 1 000 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7905" w:rsidRPr="00A97905" w:rsidRDefault="00A97905" w:rsidP="00A9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7 644 860,00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7905" w:rsidRPr="00A97905" w:rsidRDefault="0072344E" w:rsidP="00A9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97905" w:rsidRPr="000E6223" w:rsidRDefault="00A97905" w:rsidP="00A97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97905" w:rsidRPr="000E6223" w:rsidRDefault="00A97905" w:rsidP="00A97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Переключательные пункты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номинальным током от 100 до 250 А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7905" w:rsidRPr="00A97905" w:rsidRDefault="00A97905" w:rsidP="00A9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1 005 340,00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7905" w:rsidRPr="00A97905" w:rsidRDefault="0072344E" w:rsidP="00A9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97905" w:rsidRPr="000E6223" w:rsidRDefault="00A97905" w:rsidP="00A97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97905" w:rsidRPr="000E6223" w:rsidRDefault="00A97905" w:rsidP="00A97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Переключательные пункты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номинальным током от 250 до 500 А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7905" w:rsidRPr="00A97905" w:rsidRDefault="00A97905" w:rsidP="00A9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2 027 190,00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7905" w:rsidRPr="00A97905" w:rsidRDefault="0072344E" w:rsidP="00A97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E6223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7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трансформаторных подстанций (ТП, МТП, СТП, КТП), за исключением распределительных трансформаторных подстанций (РТП), в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руб./кВт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руб./кВт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5,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кВ</w:t>
            </w:r>
            <w:proofErr w:type="spellEnd"/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Мачтовые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мощностью до 25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88253D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13 585,35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88253D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12 233,02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Мачтовые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мощностью от 25 до 100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88253D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4 532,00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88253D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3 956,14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Мачтовые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мощностью от 100 до 250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88253D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2 107,36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88253D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2 030,04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(киоск)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до 25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88253D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15 162,87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72344E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(киоск)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25 до 100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88253D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4 663,21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88253D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4 190,70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(киоск)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100 до 250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88253D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2 863,13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88253D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2 610,35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(киоск)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250 до 500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88253D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2 197,15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88253D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2 021,30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(киоск)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500 до 900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88253D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1 267,62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88253D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1 122,11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8088E" w:rsidRPr="000E6223" w:rsidRDefault="00D8088E" w:rsidP="00D80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8088E" w:rsidRPr="000E6223" w:rsidRDefault="00D8088E" w:rsidP="00D80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100 до 250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88E" w:rsidRPr="00BE5DC9" w:rsidRDefault="00D8088E" w:rsidP="00BE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2 012,32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88E" w:rsidRPr="00BE5DC9" w:rsidRDefault="00D8088E" w:rsidP="00BE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1 887,50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8088E" w:rsidRPr="000E6223" w:rsidRDefault="00D8088E" w:rsidP="00D80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8088E" w:rsidRPr="000E6223" w:rsidRDefault="00D8088E" w:rsidP="00D80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250 до 500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88E" w:rsidRPr="00BE5DC9" w:rsidRDefault="00D8088E" w:rsidP="00BE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1 532,57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88E" w:rsidRPr="00BE5DC9" w:rsidRDefault="0072344E" w:rsidP="00BE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8088E" w:rsidRPr="000E6223" w:rsidRDefault="00D8088E" w:rsidP="00D80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8088E" w:rsidRPr="000E6223" w:rsidRDefault="00D8088E" w:rsidP="00D80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500 до 900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88E" w:rsidRPr="00BE5DC9" w:rsidRDefault="00D8088E" w:rsidP="00BE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1 173,29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088E" w:rsidRPr="00BE5DC9" w:rsidRDefault="0072344E" w:rsidP="00BE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8253D" w:rsidRPr="000E6223" w:rsidRDefault="0088253D" w:rsidP="00882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свыше 1000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83474E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924,29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253D" w:rsidRPr="0088253D" w:rsidRDefault="0072344E" w:rsidP="00882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0C1331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(из сэндвич-панелей)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100 до 250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9 100,83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72344E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0C1331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(из сэндвич-панелей)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250 до 500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4 489,50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72344E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0C1331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(из сэндвич-панелей)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500 до 900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2 693,82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72344E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0C1331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(из сэндвич-панелей)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1000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2 369,34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72344E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0C1331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(из сэндвич-панелей)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100 до 250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5 493,90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72344E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0C1331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(из сэндвич-панелей)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250 до 500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2 742,24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72344E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0C1331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(из сэндвич-панелей)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500 до 900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1 959,78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72344E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0C1331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Комплектные (из сэндвич-панелей)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1000 </w:t>
            </w:r>
            <w:proofErr w:type="spellStart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C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1 508,83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72344E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до 25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23 890,00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21 610,00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25 до 100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9 207,56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8 875,13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100 до 250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5 776,11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5 160,99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250 до 500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4 880,75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4 498,92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500 до 900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4 120,02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3 950,52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свыше 1000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3 577,12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3 317,88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100 до 250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3 985,15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3 985,15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250 до 500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4 720,00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4 720,00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от 500 до 900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4 910,01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4 910,01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357B9" w:rsidRPr="000E6223" w:rsidRDefault="00D357B9" w:rsidP="00D35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Блочные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мощностью свыше 1000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5 675,00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57B9" w:rsidRPr="00D357B9" w:rsidRDefault="00D357B9" w:rsidP="00D35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5 297,79</w:t>
            </w:r>
          </w:p>
        </w:tc>
      </w:tr>
      <w:tr w:rsidR="000E6223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7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распределительных трансформаторных подстанций с уровнем напряжения до 35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руб./кВт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руб./кВт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6,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кВ</w:t>
            </w:r>
            <w:proofErr w:type="spellEnd"/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Распределительные трансформаторные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пропускной способностью 9,2 МВт при 6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совмещенные с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двухтрансформаторной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подстанцией мощностью выше 1000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1 820,00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72344E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Распределительные трансформаторные подстанции 6-10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пропускной способностью 15,0 МВт при 10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совмещенные с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двухтрансформаторной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подстанцией мощностью выше 1000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1 120,00</w:t>
            </w:r>
          </w:p>
        </w:tc>
        <w:tc>
          <w:tcPr>
            <w:tcW w:w="76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72344E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E6223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7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центров питания, подстанций с уровнем напряжения 35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выше (ПС), в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руб./кВт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руб./кВт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7, 35–</w:t>
            </w:r>
            <w:proofErr w:type="gramStart"/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110 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кВ</w:t>
            </w:r>
            <w:proofErr w:type="spellEnd"/>
            <w:proofErr w:type="gramEnd"/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Блочная комплектная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1х1,0 МВА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16 080,00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Блочная комплектная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1х1,6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10 570,00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Блочная комплектная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1х2,5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7 150,00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Блочная комплектная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2х1,0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11 510,00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Блочная комплектная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2х1,6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10 145,00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Блочная комплектная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35/0,4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2х2,5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9 488,28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35/6(10)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1х1,0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56 390,92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35/6(10)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1х1,6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35 734,58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35/6(10)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1х2,5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23 913,60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35/6(10)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1х4,0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16 383,39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35/6(10)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1х6,3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11 235,27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35/6(10)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1х10,0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7 990,00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35/6(10)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2х1,0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35 020,00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35/6(10)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2х1,6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22 375,00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35/6(10)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2х2,5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15 364,43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35/6(10)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2х4,0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11 040,00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35/6(10)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2х6,3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7 842,74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594E" w:rsidRPr="000E6223" w:rsidRDefault="00DB594E" w:rsidP="00DB5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35/6(10)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2х10,0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DB59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5 857,24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94E" w:rsidRPr="00E71C96" w:rsidRDefault="0072344E" w:rsidP="00E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7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Двухтрансформаторная</w:t>
            </w:r>
            <w:proofErr w:type="spellEnd"/>
            <w:r w:rsidRPr="00F17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35/6(10) </w:t>
            </w:r>
            <w:proofErr w:type="spellStart"/>
            <w:r w:rsidRPr="00F17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17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трансформаторной мощностью 2х16</w:t>
            </w:r>
            <w:r w:rsidRPr="00F17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МВА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74E0" w:rsidRPr="00887969" w:rsidRDefault="00F174E0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5 352,89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74E0" w:rsidRPr="00887969" w:rsidRDefault="00887969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5 352,89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110/6 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1×10,0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74E0" w:rsidRPr="00887969" w:rsidRDefault="00F174E0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22 690,00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74E0" w:rsidRPr="00887969" w:rsidRDefault="0072344E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110/6 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1×16,0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74E0" w:rsidRPr="00887969" w:rsidRDefault="00F174E0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15 100,00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74E0" w:rsidRPr="00887969" w:rsidRDefault="0072344E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110/6 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1×25,0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174E0" w:rsidRPr="00887969" w:rsidRDefault="00F174E0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174E0" w:rsidRPr="00887969" w:rsidRDefault="0072344E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110/6 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2×10,0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174E0" w:rsidRPr="00887969" w:rsidRDefault="00F174E0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17 030,00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174E0" w:rsidRPr="00887969" w:rsidRDefault="0072344E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110/6 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2×16,0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174E0" w:rsidRPr="00887969" w:rsidRDefault="00F174E0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11 560,00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174E0" w:rsidRPr="00887969" w:rsidRDefault="0072344E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110/6 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2×25,0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174E0" w:rsidRPr="00887969" w:rsidRDefault="00F174E0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7 675,00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174E0" w:rsidRPr="00887969" w:rsidRDefault="0072344E" w:rsidP="0072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110/6 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2×40,0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174E0" w:rsidRPr="00887969" w:rsidRDefault="00F174E0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5 255,00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174E0" w:rsidRPr="00887969" w:rsidRDefault="00F174E0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5 225,00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Двухтрансформаторная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110/6 (10) </w:t>
            </w:r>
            <w:proofErr w:type="spellStart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2×63,0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174E0" w:rsidRPr="00887969" w:rsidRDefault="00F174E0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3 655,00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174E0" w:rsidRPr="00887969" w:rsidRDefault="0072344E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74E0" w:rsidRPr="000E6223" w:rsidRDefault="00F174E0" w:rsidP="00F17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Двухтрансформаторная</w:t>
            </w:r>
            <w:proofErr w:type="spellEnd"/>
            <w:r w:rsidRPr="00DB5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подстанция 110/35/6 (10) </w:t>
            </w:r>
            <w:proofErr w:type="spellStart"/>
            <w:r w:rsidRPr="00DB5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B5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трансформаторной мощностью 2×40,0 МВА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174E0" w:rsidRPr="00887969" w:rsidRDefault="00F174E0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5 489,33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174E0" w:rsidRPr="00887969" w:rsidRDefault="00F174E0" w:rsidP="008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5 489,33</w:t>
            </w:r>
          </w:p>
        </w:tc>
      </w:tr>
      <w:tr w:rsidR="00CC38E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7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38E1" w:rsidRPr="000E6223" w:rsidRDefault="00CC38E1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технологического присоединения энергопринимающих устройств потребителей максимальной мощностью до 150 кВт включительно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C38E1" w:rsidRPr="000E6223" w:rsidRDefault="00CC38E1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C38E1" w:rsidRPr="000E6223" w:rsidRDefault="00CC38E1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62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F93743" w:rsidRPr="00F9374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150 кВт</w:t>
            </w: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CC3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воздушных линий электропередачи 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руб./км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руб./км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62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F93743" w:rsidRPr="00F9374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150 кВт</w:t>
            </w: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CC3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кабельных линий электропередачи 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руб./км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руб./км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62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="00F93743" w:rsidRPr="00F9374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150 кВт</w:t>
            </w: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CC3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пунктов секционирования 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руб./шт.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руб./шт.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62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="00F93743" w:rsidRPr="00F9374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150 кВт</w:t>
            </w: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CC3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трансформаторных подстанций (ТП, МТП, СТП, КТП), за исключением распределительных трансформаторных подстанций (РТП) 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руб./кВт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руб./кВт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62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="00F93743" w:rsidRPr="00F9374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150 кВт</w:t>
            </w: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CC3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распределительных трансформаторных подстанций 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руб./кВт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руб./кВт</w:t>
            </w:r>
          </w:p>
        </w:tc>
      </w:tr>
      <w:tr w:rsidR="00E72391" w:rsidRPr="000E6223" w:rsidTr="00E72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62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0E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="00F93743" w:rsidRPr="00F9374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0E622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150 кВт</w:t>
            </w:r>
          </w:p>
        </w:tc>
        <w:tc>
          <w:tcPr>
            <w:tcW w:w="284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CC3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центров питания, подстанций 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руб./кВт</w:t>
            </w:r>
          </w:p>
        </w:tc>
        <w:tc>
          <w:tcPr>
            <w:tcW w:w="76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E6223" w:rsidRPr="000E6223" w:rsidRDefault="000E6223" w:rsidP="004C2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руб./кВт</w:t>
            </w:r>
          </w:p>
        </w:tc>
      </w:tr>
    </w:tbl>
    <w:p w:rsidR="000E6223" w:rsidRDefault="000E6223" w:rsidP="00355C82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0E6223" w:rsidSect="00355C82"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355C82" w:rsidRPr="00692239" w:rsidRDefault="00355C82" w:rsidP="00355C82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355C82" w:rsidRPr="00692239" w:rsidRDefault="00355C82" w:rsidP="00355C82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692239">
        <w:rPr>
          <w:rFonts w:ascii="Times New Roman" w:hAnsi="Times New Roman"/>
          <w:sz w:val="28"/>
          <w:szCs w:val="28"/>
        </w:rPr>
        <w:t>к постановлению региональной</w:t>
      </w:r>
    </w:p>
    <w:p w:rsidR="00355C82" w:rsidRPr="00692239" w:rsidRDefault="00355C82" w:rsidP="00355C82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692239">
        <w:rPr>
          <w:rFonts w:ascii="Times New Roman" w:hAnsi="Times New Roman"/>
          <w:sz w:val="28"/>
          <w:szCs w:val="28"/>
        </w:rPr>
        <w:t>энергетической комиссии</w:t>
      </w:r>
    </w:p>
    <w:p w:rsidR="00355C82" w:rsidRPr="00692239" w:rsidRDefault="00355C82" w:rsidP="00355C82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692239">
        <w:rPr>
          <w:rFonts w:ascii="Times New Roman" w:hAnsi="Times New Roman"/>
          <w:sz w:val="28"/>
          <w:szCs w:val="28"/>
        </w:rPr>
        <w:t>Кемеровской области</w:t>
      </w:r>
    </w:p>
    <w:p w:rsidR="00355C82" w:rsidRPr="00692239" w:rsidRDefault="00355C82" w:rsidP="00355C82">
      <w:pPr>
        <w:spacing w:after="0" w:line="240" w:lineRule="auto"/>
        <w:ind w:firstLine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39">
        <w:rPr>
          <w:rFonts w:ascii="Times New Roman" w:hAnsi="Times New Roman"/>
          <w:sz w:val="28"/>
          <w:szCs w:val="28"/>
        </w:rPr>
        <w:t>от «</w:t>
      </w:r>
      <w:r w:rsidR="00B74F26">
        <w:rPr>
          <w:rFonts w:ascii="Times New Roman" w:hAnsi="Times New Roman"/>
          <w:sz w:val="28"/>
          <w:szCs w:val="28"/>
        </w:rPr>
        <w:t>31</w:t>
      </w:r>
      <w:r w:rsidRPr="00692239">
        <w:rPr>
          <w:rFonts w:ascii="Times New Roman" w:hAnsi="Times New Roman"/>
          <w:sz w:val="28"/>
          <w:szCs w:val="28"/>
        </w:rPr>
        <w:t>» декабря 201</w:t>
      </w:r>
      <w:r>
        <w:rPr>
          <w:rFonts w:ascii="Times New Roman" w:hAnsi="Times New Roman"/>
          <w:sz w:val="28"/>
          <w:szCs w:val="28"/>
        </w:rPr>
        <w:t>7</w:t>
      </w:r>
      <w:r w:rsidRPr="00692239">
        <w:rPr>
          <w:rFonts w:ascii="Times New Roman" w:hAnsi="Times New Roman"/>
          <w:sz w:val="28"/>
          <w:szCs w:val="28"/>
        </w:rPr>
        <w:t xml:space="preserve"> года №</w:t>
      </w:r>
      <w:r w:rsidR="00B74F26">
        <w:rPr>
          <w:rFonts w:ascii="Times New Roman" w:hAnsi="Times New Roman"/>
          <w:sz w:val="28"/>
          <w:szCs w:val="28"/>
        </w:rPr>
        <w:t xml:space="preserve"> 776</w:t>
      </w:r>
    </w:p>
    <w:p w:rsidR="00D36B59" w:rsidRDefault="00D36B59" w:rsidP="00463DE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55C82" w:rsidRDefault="00355C82" w:rsidP="00463DE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55C82" w:rsidRDefault="00B17D4B" w:rsidP="00463DE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0F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Ставки за единицу максимальной мощности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C766D" w:rsidRDefault="00B17D4B" w:rsidP="00463DE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4E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расчета платы за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0F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технологическо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2E0F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присоединени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D41405" w:rsidRDefault="00B17D4B" w:rsidP="00463DE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электрическим сетям</w:t>
      </w:r>
      <w:r w:rsidR="00410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терр</w:t>
      </w:r>
      <w:r w:rsidR="00D36B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иториальных сетевых организация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Кемеровской </w:t>
      </w:r>
      <w:r w:rsidRPr="00B938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области </w:t>
      </w:r>
      <w:r w:rsidR="00B9385C" w:rsidRPr="00B9385C">
        <w:rPr>
          <w:rFonts w:ascii="Times New Roman" w:hAnsi="Times New Roman"/>
          <w:b/>
          <w:sz w:val="28"/>
          <w:szCs w:val="28"/>
        </w:rPr>
        <w:t>с 01.01.201</w:t>
      </w:r>
      <w:r w:rsidR="00C32D78">
        <w:rPr>
          <w:rFonts w:ascii="Times New Roman" w:hAnsi="Times New Roman"/>
          <w:b/>
          <w:sz w:val="28"/>
          <w:szCs w:val="28"/>
        </w:rPr>
        <w:t>8</w:t>
      </w:r>
      <w:r w:rsidR="00B9385C" w:rsidRPr="00B9385C">
        <w:rPr>
          <w:rFonts w:ascii="Times New Roman" w:hAnsi="Times New Roman"/>
          <w:b/>
          <w:sz w:val="28"/>
          <w:szCs w:val="28"/>
        </w:rPr>
        <w:t xml:space="preserve"> по 31.12.201</w:t>
      </w:r>
      <w:r w:rsidR="00C32D78">
        <w:rPr>
          <w:rFonts w:ascii="Times New Roman" w:hAnsi="Times New Roman"/>
          <w:b/>
          <w:sz w:val="28"/>
          <w:szCs w:val="28"/>
        </w:rPr>
        <w:t>8</w:t>
      </w:r>
    </w:p>
    <w:p w:rsidR="00A839E2" w:rsidRPr="00A839E2" w:rsidRDefault="00A839E2" w:rsidP="00463DE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9E2">
        <w:rPr>
          <w:rFonts w:ascii="Times New Roman" w:eastAsia="Times New Roman" w:hAnsi="Times New Roman"/>
          <w:bCs/>
          <w:sz w:val="28"/>
          <w:szCs w:val="28"/>
          <w:lang w:eastAsia="ru-RU"/>
        </w:rPr>
        <w:t>(без учета НДС)</w:t>
      </w:r>
    </w:p>
    <w:p w:rsidR="009A59F6" w:rsidRDefault="00355C82" w:rsidP="00463D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59F6" w:rsidRDefault="00DC33A2" w:rsidP="00DC33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DC33A2" w:rsidRDefault="00DC33A2" w:rsidP="00DC33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21B" w:rsidRDefault="008335CF" w:rsidP="00C9621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Ставки за единицу максимальной мощности на уровне напряжения ниже </w:t>
      </w:r>
    </w:p>
    <w:p w:rsidR="00583245" w:rsidRDefault="008335CF" w:rsidP="00C9621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35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и мощности менее 8 900 кВт</w:t>
      </w:r>
      <w:r w:rsidR="00E05E4D">
        <w:rPr>
          <w:rFonts w:ascii="Times New Roman" w:eastAsiaTheme="minorHAnsi" w:hAnsi="Times New Roman"/>
          <w:sz w:val="28"/>
          <w:szCs w:val="28"/>
        </w:rPr>
        <w:t xml:space="preserve"> </w:t>
      </w:r>
      <w:r w:rsidR="00E05E4D" w:rsidRPr="00741A43">
        <w:rPr>
          <w:rFonts w:ascii="Times New Roman" w:eastAsiaTheme="minorHAnsi" w:hAnsi="Times New Roman"/>
          <w:sz w:val="28"/>
          <w:szCs w:val="28"/>
        </w:rPr>
        <w:t>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</w:t>
      </w:r>
      <w:r w:rsidR="00E05E4D">
        <w:rPr>
          <w:rFonts w:ascii="Times New Roman" w:eastAsiaTheme="minorHAnsi" w:hAnsi="Times New Roman"/>
          <w:sz w:val="28"/>
          <w:szCs w:val="28"/>
        </w:rPr>
        <w:t>,</w:t>
      </w:r>
      <w:r w:rsidR="00E05E4D" w:rsidRPr="005E7737">
        <w:rPr>
          <w:rFonts w:ascii="Times New Roman" w:eastAsiaTheme="minorHAnsi" w:hAnsi="Times New Roman"/>
          <w:sz w:val="28"/>
          <w:szCs w:val="28"/>
        </w:rPr>
        <w:t xml:space="preserve"> не связанных со строительством объектов электросетевого хозяйства</w:t>
      </w:r>
      <w:r w:rsidR="00535BE9">
        <w:rPr>
          <w:rFonts w:ascii="Times New Roman" w:eastAsiaTheme="minorHAnsi" w:hAnsi="Times New Roman"/>
          <w:sz w:val="28"/>
          <w:szCs w:val="28"/>
        </w:rPr>
        <w:t xml:space="preserve"> </w:t>
      </w:r>
      <w:r w:rsidR="00535BE9" w:rsidRPr="006E1373">
        <w:rPr>
          <w:rFonts w:ascii="Times New Roman" w:eastAsiaTheme="minorHAnsi" w:hAnsi="Times New Roman"/>
          <w:sz w:val="28"/>
          <w:szCs w:val="28"/>
        </w:rPr>
        <w:t>(</w:t>
      </w:r>
      <w:r w:rsidR="00535BE9" w:rsidRPr="006A1A73">
        <w:rPr>
          <w:rFonts w:ascii="Times New Roman" w:hAnsi="Times New Roman"/>
          <w:sz w:val="28"/>
          <w:szCs w:val="28"/>
        </w:rPr>
        <w:t>«последней мил</w:t>
      </w:r>
      <w:r w:rsidR="00535BE9">
        <w:rPr>
          <w:rFonts w:ascii="Times New Roman" w:hAnsi="Times New Roman"/>
          <w:sz w:val="28"/>
          <w:szCs w:val="28"/>
        </w:rPr>
        <w:t>ей</w:t>
      </w:r>
      <w:r w:rsidR="00535BE9" w:rsidRPr="006A1A73">
        <w:rPr>
          <w:rFonts w:ascii="Times New Roman" w:hAnsi="Times New Roman"/>
          <w:sz w:val="28"/>
          <w:szCs w:val="28"/>
        </w:rPr>
        <w:t>»</w:t>
      </w:r>
      <w:r w:rsidR="00535BE9" w:rsidRPr="006E1373">
        <w:rPr>
          <w:rFonts w:ascii="Times New Roman" w:hAnsi="Times New Roman"/>
          <w:sz w:val="28"/>
          <w:szCs w:val="28"/>
        </w:rPr>
        <w:t>)</w:t>
      </w:r>
      <w:r w:rsidR="00583245" w:rsidRPr="00583245">
        <w:rPr>
          <w:rFonts w:ascii="Times New Roman" w:hAnsi="Times New Roman"/>
          <w:sz w:val="28"/>
          <w:szCs w:val="28"/>
        </w:rPr>
        <w:t xml:space="preserve"> </w:t>
      </w:r>
    </w:p>
    <w:p w:rsidR="00E05E4D" w:rsidRPr="005E7737" w:rsidRDefault="00583245" w:rsidP="00C9621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(без учета НДС, в ценах 2018 года)</w:t>
      </w:r>
    </w:p>
    <w:p w:rsidR="00E05E4D" w:rsidRDefault="00E05E4D" w:rsidP="00DC33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1285"/>
        <w:gridCol w:w="5672"/>
        <w:gridCol w:w="1557"/>
        <w:gridCol w:w="1692"/>
      </w:tblGrid>
      <w:tr w:rsidR="00BA463C" w:rsidRPr="007D0004" w:rsidTr="004B6E3C">
        <w:trPr>
          <w:trHeight w:val="60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3C" w:rsidRPr="007D0004" w:rsidRDefault="00BA463C" w:rsidP="005E773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№</w:t>
            </w:r>
          </w:p>
          <w:p w:rsidR="00BA463C" w:rsidRPr="007D0004" w:rsidRDefault="00BA463C" w:rsidP="005E773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ставки</w:t>
            </w:r>
          </w:p>
        </w:tc>
        <w:tc>
          <w:tcPr>
            <w:tcW w:w="2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3C" w:rsidRDefault="00BA463C" w:rsidP="005E7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Наименование ставки</w:t>
            </w:r>
          </w:p>
          <w:p w:rsidR="00732FA1" w:rsidRPr="007D0004" w:rsidRDefault="00732FA1" w:rsidP="005E7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32FA1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за единицу максимальной мощности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1B" w:rsidRPr="007D0004" w:rsidRDefault="00BA463C" w:rsidP="00BA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Размер ставки за единицу максимальной мощности в зависимости от типа </w:t>
            </w:r>
          </w:p>
          <w:p w:rsidR="00BA463C" w:rsidRPr="007D0004" w:rsidRDefault="00BA463C" w:rsidP="00BA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населенного пункта</w:t>
            </w:r>
          </w:p>
        </w:tc>
      </w:tr>
      <w:tr w:rsidR="00BA463C" w:rsidRPr="007D0004" w:rsidTr="004B6E3C">
        <w:trPr>
          <w:trHeight w:val="231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3C" w:rsidRPr="007D0004" w:rsidRDefault="00BA463C" w:rsidP="005E773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3C" w:rsidRPr="007D0004" w:rsidRDefault="00BA463C" w:rsidP="005E7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3C" w:rsidRPr="007D0004" w:rsidRDefault="00BA463C" w:rsidP="005E7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Городской населенный пункт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3C" w:rsidRPr="00732FA1" w:rsidRDefault="00BA463C" w:rsidP="00732F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F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Территории, не относящиеся к территориям городских населенных пунктов</w:t>
            </w:r>
          </w:p>
        </w:tc>
      </w:tr>
      <w:tr w:rsidR="00BA463C" w:rsidRPr="007D0004" w:rsidTr="00E71C96">
        <w:trPr>
          <w:trHeight w:val="65"/>
        </w:trPr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3C" w:rsidRPr="007D0004" w:rsidRDefault="00BA463C" w:rsidP="005E773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3C" w:rsidRPr="007D0004" w:rsidRDefault="00BA463C" w:rsidP="005E7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3C" w:rsidRPr="007D0004" w:rsidRDefault="00BA463C" w:rsidP="005E7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руб./кВт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3C" w:rsidRPr="007D0004" w:rsidRDefault="00BA463C" w:rsidP="005E7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руб./кВт</w:t>
            </w:r>
          </w:p>
        </w:tc>
      </w:tr>
      <w:tr w:rsidR="004C2DF6" w:rsidRPr="007D0004" w:rsidTr="00E71C96">
        <w:trPr>
          <w:trHeight w:val="65"/>
        </w:trPr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DF6" w:rsidRPr="004C2DF6" w:rsidRDefault="004C2DF6" w:rsidP="005E773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  <w:lang w:val="en-US" w:eastAsia="ru-RU"/>
              </w:rPr>
              <w:t>1</w:t>
            </w:r>
          </w:p>
        </w:tc>
        <w:tc>
          <w:tcPr>
            <w:tcW w:w="2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DF6" w:rsidRPr="004C2DF6" w:rsidRDefault="004C2DF6" w:rsidP="005E7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val="en-US" w:eastAsia="ru-RU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F6" w:rsidRPr="004C2DF6" w:rsidRDefault="004C2DF6" w:rsidP="005E7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val="en-US" w:eastAsia="ru-RU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F6" w:rsidRPr="004C2DF6" w:rsidRDefault="004C2DF6" w:rsidP="005E7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val="en-US" w:eastAsia="ru-RU"/>
              </w:rPr>
              <w:t>4</w:t>
            </w:r>
          </w:p>
        </w:tc>
      </w:tr>
      <w:tr w:rsidR="004B6E3C" w:rsidRPr="007D0004" w:rsidTr="004B6E3C">
        <w:trPr>
          <w:trHeight w:hRule="exact" w:val="493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AC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bscript"/>
                <w:lang w:eastAsia="ru-RU"/>
              </w:rPr>
              <w:t>1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perscript"/>
                <w:lang w:val="en-US" w:eastAsia="ru-RU"/>
              </w:rPr>
              <w:t>maxN</w:t>
            </w:r>
            <w:proofErr w:type="spellEnd"/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4E5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18"/>
              </w:rPr>
            </w:pPr>
            <w:r w:rsidRPr="007D0004">
              <w:rPr>
                <w:rFonts w:ascii="Times New Roman" w:eastAsiaTheme="minorHAnsi" w:hAnsi="Times New Roman"/>
                <w:sz w:val="24"/>
                <w:szCs w:val="18"/>
              </w:rPr>
              <w:t xml:space="preserve">За единицу максимальной мощности, в </w:t>
            </w:r>
            <w:proofErr w:type="spellStart"/>
            <w:r w:rsidRPr="007D0004">
              <w:rPr>
                <w:rFonts w:ascii="Times New Roman" w:eastAsiaTheme="minorHAnsi" w:hAnsi="Times New Roman"/>
                <w:sz w:val="24"/>
                <w:szCs w:val="18"/>
              </w:rPr>
              <w:t>т.ч</w:t>
            </w:r>
            <w:proofErr w:type="spellEnd"/>
            <w:r w:rsidRPr="007D0004">
              <w:rPr>
                <w:rFonts w:ascii="Times New Roman" w:eastAsiaTheme="minorHAnsi" w:hAnsi="Times New Roman"/>
                <w:sz w:val="24"/>
                <w:szCs w:val="18"/>
              </w:rPr>
              <w:t>.: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3E0DA7" w:rsidRDefault="004B6E3C" w:rsidP="00712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/>
                <w:sz w:val="24"/>
                <w:szCs w:val="18"/>
                <w:lang w:val="en-US"/>
              </w:rPr>
              <w:t>64</w:t>
            </w:r>
            <w:r>
              <w:rPr>
                <w:rFonts w:ascii="Times New Roman" w:hAnsi="Times New Roman"/>
                <w:sz w:val="24"/>
                <w:szCs w:val="18"/>
              </w:rPr>
              <w:t>,</w:t>
            </w:r>
            <w:r>
              <w:rPr>
                <w:rFonts w:ascii="Times New Roman" w:hAnsi="Times New Roman"/>
                <w:sz w:val="24"/>
                <w:szCs w:val="18"/>
                <w:lang w:val="en-US"/>
              </w:rPr>
              <w:t>378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3E0DA7" w:rsidRDefault="004B6E3C" w:rsidP="00712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/>
                <w:sz w:val="24"/>
                <w:szCs w:val="18"/>
                <w:lang w:val="en-US"/>
              </w:rPr>
              <w:t>134</w:t>
            </w:r>
            <w:r>
              <w:rPr>
                <w:rFonts w:ascii="Times New Roman" w:hAnsi="Times New Roman"/>
                <w:sz w:val="24"/>
                <w:szCs w:val="18"/>
              </w:rPr>
              <w:t>,</w:t>
            </w:r>
            <w:r>
              <w:rPr>
                <w:rFonts w:ascii="Times New Roman" w:hAnsi="Times New Roman"/>
                <w:sz w:val="24"/>
                <w:szCs w:val="18"/>
                <w:lang w:val="en-US"/>
              </w:rPr>
              <w:t>310</w:t>
            </w:r>
          </w:p>
        </w:tc>
      </w:tr>
      <w:tr w:rsidR="00AF553D" w:rsidRPr="007D0004" w:rsidTr="004B6E3C">
        <w:trPr>
          <w:trHeight w:hRule="exact" w:val="397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Постоянная схема при напряжении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0,4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AF553D" w:rsidRPr="007D0004" w:rsidTr="004B6E3C">
        <w:trPr>
          <w:trHeight w:hRule="exact" w:val="397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Постоянная схема при напряжении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6-10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AF553D" w:rsidRPr="007D0004" w:rsidTr="004B6E3C">
        <w:trPr>
          <w:trHeight w:hRule="exact" w:val="397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Временная схема при напряжении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0,4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AF553D" w:rsidRPr="007D0004" w:rsidTr="004B6E3C">
        <w:trPr>
          <w:trHeight w:hRule="exact" w:val="397"/>
        </w:trPr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Временная схема при напряжении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6-10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</w:tbl>
    <w:p w:rsidR="004C2DF6" w:rsidRDefault="004C2DF6" w:rsidP="00AC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sectPr w:rsidR="004C2DF6" w:rsidSect="00355C82"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1289"/>
        <w:gridCol w:w="5672"/>
        <w:gridCol w:w="1557"/>
        <w:gridCol w:w="1688"/>
      </w:tblGrid>
      <w:tr w:rsidR="004C2DF6" w:rsidRPr="007D0004" w:rsidTr="004B6E3C">
        <w:trPr>
          <w:trHeight w:val="303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DF6" w:rsidRPr="004C2DF6" w:rsidRDefault="004C2DF6" w:rsidP="001549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DF6" w:rsidRPr="004C2DF6" w:rsidRDefault="004C2DF6" w:rsidP="0015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val="en-US" w:eastAsia="ru-RU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F6" w:rsidRPr="004C2DF6" w:rsidRDefault="004C2DF6" w:rsidP="0015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val="en-US" w:eastAsia="ru-RU"/>
              </w:rPr>
              <w:t>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F6" w:rsidRPr="004C2DF6" w:rsidRDefault="004C2DF6" w:rsidP="0015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val="en-US" w:eastAsia="ru-RU"/>
              </w:rPr>
              <w:t>4</w:t>
            </w:r>
          </w:p>
        </w:tc>
      </w:tr>
      <w:tr w:rsidR="004B6E3C" w:rsidRPr="007D0004" w:rsidTr="004B6E3C">
        <w:trPr>
          <w:trHeight w:hRule="exact" w:val="749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AC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18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bscript"/>
                <w:lang w:eastAsia="ru-RU"/>
              </w:rPr>
              <w:t>1.1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perscript"/>
                <w:lang w:val="en-US" w:eastAsia="ru-RU"/>
              </w:rPr>
              <w:t>maxN</w:t>
            </w:r>
            <w:proofErr w:type="spellEnd"/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5E7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18"/>
              </w:rPr>
            </w:pPr>
            <w:r w:rsidRPr="007D0004">
              <w:rPr>
                <w:rFonts w:ascii="Times New Roman" w:eastAsiaTheme="minorHAnsi" w:hAnsi="Times New Roman"/>
                <w:sz w:val="24"/>
                <w:szCs w:val="18"/>
              </w:rPr>
              <w:t xml:space="preserve">Подготовка и выдача сетевой организацией технических условий Заявителю, в </w:t>
            </w:r>
            <w:proofErr w:type="spellStart"/>
            <w:r w:rsidRPr="007D0004">
              <w:rPr>
                <w:rFonts w:ascii="Times New Roman" w:eastAsiaTheme="minorHAnsi" w:hAnsi="Times New Roman"/>
                <w:sz w:val="24"/>
                <w:szCs w:val="18"/>
              </w:rPr>
              <w:t>т.ч</w:t>
            </w:r>
            <w:proofErr w:type="spellEnd"/>
            <w:r w:rsidRPr="007D0004">
              <w:rPr>
                <w:rFonts w:ascii="Times New Roman" w:eastAsiaTheme="minorHAnsi" w:hAnsi="Times New Roman"/>
                <w:sz w:val="24"/>
                <w:szCs w:val="18"/>
              </w:rPr>
              <w:t>.: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3E0DA7" w:rsidRDefault="004B6E3C" w:rsidP="00712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/>
                <w:sz w:val="24"/>
                <w:szCs w:val="18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18"/>
              </w:rPr>
              <w:t>,</w:t>
            </w:r>
            <w:r>
              <w:rPr>
                <w:rFonts w:ascii="Times New Roman" w:hAnsi="Times New Roman"/>
                <w:sz w:val="24"/>
                <w:szCs w:val="18"/>
                <w:lang w:val="en-US"/>
              </w:rPr>
              <w:t>385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0D3FEC" w:rsidRDefault="004B6E3C" w:rsidP="00712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/>
                <w:sz w:val="24"/>
                <w:szCs w:val="18"/>
                <w:lang w:val="en-US"/>
              </w:rPr>
              <w:t>46</w:t>
            </w:r>
            <w:r>
              <w:rPr>
                <w:rFonts w:ascii="Times New Roman" w:hAnsi="Times New Roman"/>
                <w:sz w:val="24"/>
                <w:szCs w:val="18"/>
              </w:rPr>
              <w:t>,</w:t>
            </w:r>
            <w:r>
              <w:rPr>
                <w:rFonts w:ascii="Times New Roman" w:hAnsi="Times New Roman"/>
                <w:sz w:val="24"/>
                <w:szCs w:val="18"/>
                <w:lang w:val="en-US"/>
              </w:rPr>
              <w:t>435</w:t>
            </w:r>
          </w:p>
        </w:tc>
      </w:tr>
      <w:tr w:rsidR="004B6E3C" w:rsidRPr="007D0004" w:rsidTr="004B6E3C">
        <w:trPr>
          <w:trHeight w:hRule="exact" w:val="397"/>
        </w:trPr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3C7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C962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Постоянная схема при напряжении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0,4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C5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5E7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4B6E3C" w:rsidRPr="007D0004" w:rsidTr="004B6E3C">
        <w:trPr>
          <w:trHeight w:hRule="exact" w:val="397"/>
        </w:trPr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3C7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C962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Постоянная схема при напряжении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6-10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C5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5E7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4B6E3C" w:rsidRPr="007D0004" w:rsidTr="004B6E3C">
        <w:trPr>
          <w:trHeight w:hRule="exact" w:val="397"/>
        </w:trPr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3C7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C962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Временная схема при напряжении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0,4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C5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5E7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4B6E3C" w:rsidRPr="007D0004" w:rsidTr="004B6E3C">
        <w:trPr>
          <w:trHeight w:hRule="exact" w:val="397"/>
        </w:trPr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3C7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C962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Временная схема при напряжении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6-10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C5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5E7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4B6E3C" w:rsidRPr="007D0004" w:rsidTr="004B6E3C">
        <w:trPr>
          <w:trHeight w:hRule="exact" w:val="693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AC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18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bscript"/>
                <w:lang w:eastAsia="ru-RU"/>
              </w:rPr>
              <w:t>1.2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perscript"/>
                <w:lang w:val="en-US" w:eastAsia="ru-RU"/>
              </w:rPr>
              <w:t>maxN</w:t>
            </w:r>
            <w:proofErr w:type="spellEnd"/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7D0004" w:rsidRDefault="004B6E3C" w:rsidP="004C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18"/>
              </w:rPr>
            </w:pPr>
            <w:r w:rsidRPr="007D0004">
              <w:rPr>
                <w:rFonts w:ascii="Times New Roman" w:eastAsiaTheme="minorHAnsi" w:hAnsi="Times New Roman"/>
                <w:sz w:val="24"/>
                <w:szCs w:val="18"/>
              </w:rPr>
              <w:t xml:space="preserve">Проверка сетевой организацией выполнения Заявителем технических условий, в </w:t>
            </w:r>
            <w:proofErr w:type="spellStart"/>
            <w:r w:rsidRPr="007D0004">
              <w:rPr>
                <w:rFonts w:ascii="Times New Roman" w:eastAsiaTheme="minorHAnsi" w:hAnsi="Times New Roman"/>
                <w:sz w:val="24"/>
                <w:szCs w:val="18"/>
              </w:rPr>
              <w:t>т.ч</w:t>
            </w:r>
            <w:proofErr w:type="spellEnd"/>
            <w:r w:rsidRPr="007D0004">
              <w:rPr>
                <w:rFonts w:ascii="Times New Roman" w:eastAsiaTheme="minorHAnsi" w:hAnsi="Times New Roman"/>
                <w:sz w:val="24"/>
                <w:szCs w:val="18"/>
              </w:rPr>
              <w:t>.: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0D3FEC" w:rsidRDefault="004B6E3C" w:rsidP="00712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/>
                <w:sz w:val="24"/>
                <w:szCs w:val="18"/>
                <w:lang w:val="en-US"/>
              </w:rPr>
              <w:t>41</w:t>
            </w:r>
            <w:r>
              <w:rPr>
                <w:rFonts w:ascii="Times New Roman" w:hAnsi="Times New Roman"/>
                <w:sz w:val="24"/>
                <w:szCs w:val="18"/>
              </w:rPr>
              <w:t>,</w:t>
            </w:r>
            <w:r>
              <w:rPr>
                <w:rFonts w:ascii="Times New Roman" w:hAnsi="Times New Roman"/>
                <w:sz w:val="24"/>
                <w:szCs w:val="18"/>
                <w:lang w:val="en-US"/>
              </w:rPr>
              <w:t>993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3C" w:rsidRPr="000D3FEC" w:rsidRDefault="004B6E3C" w:rsidP="00712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/>
                <w:sz w:val="24"/>
                <w:szCs w:val="18"/>
                <w:lang w:val="en-US"/>
              </w:rPr>
              <w:t>87</w:t>
            </w:r>
            <w:r>
              <w:rPr>
                <w:rFonts w:ascii="Times New Roman" w:hAnsi="Times New Roman"/>
                <w:sz w:val="24"/>
                <w:szCs w:val="18"/>
              </w:rPr>
              <w:t>,</w:t>
            </w:r>
            <w:r>
              <w:rPr>
                <w:rFonts w:ascii="Times New Roman" w:hAnsi="Times New Roman"/>
                <w:sz w:val="24"/>
                <w:szCs w:val="18"/>
                <w:lang w:val="en-US"/>
              </w:rPr>
              <w:t>875</w:t>
            </w:r>
          </w:p>
        </w:tc>
      </w:tr>
      <w:tr w:rsidR="00AF553D" w:rsidRPr="007D0004" w:rsidTr="004B6E3C">
        <w:trPr>
          <w:trHeight w:hRule="exact" w:val="397"/>
        </w:trPr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3C7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Постоянная схема при напряжении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0,4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5E7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AF553D" w:rsidRPr="007D0004" w:rsidTr="004B6E3C">
        <w:trPr>
          <w:trHeight w:hRule="exact" w:val="397"/>
        </w:trPr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3C7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Постоянная схема при напряжении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6-10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5E7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5E7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AF553D" w:rsidRPr="007D0004" w:rsidTr="004B6E3C">
        <w:trPr>
          <w:trHeight w:hRule="exact" w:val="397"/>
        </w:trPr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3C7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Временная схема при напряжении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0,4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5E7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5E7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AF553D" w:rsidRPr="007D0004" w:rsidTr="004B6E3C">
        <w:trPr>
          <w:trHeight w:hRule="exact" w:val="397"/>
        </w:trPr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3C7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C546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Временная схема при напряжении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6-10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5E7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3D" w:rsidRPr="007D0004" w:rsidRDefault="00AF553D" w:rsidP="005E7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</w:tbl>
    <w:p w:rsidR="00DC33A2" w:rsidRDefault="00DC33A2" w:rsidP="00DC33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3A2" w:rsidRDefault="00DC33A2" w:rsidP="00DC33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0F8" w:rsidRDefault="00F810F8" w:rsidP="00DC33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F810F8" w:rsidSect="00355C82"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DC33A2" w:rsidRDefault="00DC33A2" w:rsidP="00DC33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2</w:t>
      </w:r>
    </w:p>
    <w:p w:rsidR="00F810F8" w:rsidRDefault="00F810F8" w:rsidP="00DC33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02" w:rsidRDefault="00E05E4D" w:rsidP="00E05E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Ставки за единицу максимальной мощности на уровне напряжения </w:t>
      </w:r>
    </w:p>
    <w:p w:rsidR="00583245" w:rsidRDefault="00E05E4D" w:rsidP="00E05E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ниже 35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и мощности менее 8 900 кВт </w:t>
      </w:r>
      <w:r w:rsidRPr="00741A43">
        <w:rPr>
          <w:rFonts w:ascii="Times New Roman" w:eastAsiaTheme="minorHAnsi" w:hAnsi="Times New Roman"/>
          <w:sz w:val="28"/>
          <w:szCs w:val="28"/>
        </w:rPr>
        <w:t xml:space="preserve">на покрытие расходов на </w:t>
      </w:r>
      <w:r w:rsidR="001A3D02">
        <w:rPr>
          <w:rFonts w:ascii="Times New Roman" w:eastAsiaTheme="minorHAnsi" w:hAnsi="Times New Roman"/>
          <w:sz w:val="28"/>
          <w:szCs w:val="28"/>
        </w:rPr>
        <w:t>т</w:t>
      </w:r>
      <w:r w:rsidRPr="00741A43">
        <w:rPr>
          <w:rFonts w:ascii="Times New Roman" w:eastAsiaTheme="minorHAnsi" w:hAnsi="Times New Roman"/>
          <w:sz w:val="28"/>
          <w:szCs w:val="28"/>
        </w:rPr>
        <w:t>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5E7737">
        <w:rPr>
          <w:rFonts w:ascii="Times New Roman" w:eastAsiaTheme="minorHAnsi" w:hAnsi="Times New Roman"/>
          <w:sz w:val="28"/>
          <w:szCs w:val="28"/>
        </w:rPr>
        <w:t xml:space="preserve"> связанных со строительством объектов электросетевого хозяйства</w:t>
      </w:r>
      <w:r w:rsidR="006E1373" w:rsidRPr="006E1373">
        <w:rPr>
          <w:rFonts w:ascii="Times New Roman" w:eastAsiaTheme="minorHAnsi" w:hAnsi="Times New Roman"/>
          <w:sz w:val="28"/>
          <w:szCs w:val="28"/>
        </w:rPr>
        <w:t xml:space="preserve"> (</w:t>
      </w:r>
      <w:r w:rsidR="006E1373" w:rsidRPr="006A1A73">
        <w:rPr>
          <w:rFonts w:ascii="Times New Roman" w:hAnsi="Times New Roman"/>
          <w:sz w:val="28"/>
          <w:szCs w:val="28"/>
        </w:rPr>
        <w:t>«последней мил</w:t>
      </w:r>
      <w:r w:rsidR="006E1373">
        <w:rPr>
          <w:rFonts w:ascii="Times New Roman" w:hAnsi="Times New Roman"/>
          <w:sz w:val="28"/>
          <w:szCs w:val="28"/>
        </w:rPr>
        <w:t>ей</w:t>
      </w:r>
      <w:r w:rsidR="006E1373" w:rsidRPr="006A1A73">
        <w:rPr>
          <w:rFonts w:ascii="Times New Roman" w:hAnsi="Times New Roman"/>
          <w:sz w:val="28"/>
          <w:szCs w:val="28"/>
        </w:rPr>
        <w:t>»</w:t>
      </w:r>
      <w:r w:rsidR="006E1373" w:rsidRPr="006E1373">
        <w:rPr>
          <w:rFonts w:ascii="Times New Roman" w:hAnsi="Times New Roman"/>
          <w:sz w:val="28"/>
          <w:szCs w:val="28"/>
        </w:rPr>
        <w:t>)</w:t>
      </w:r>
      <w:r w:rsidR="00583245" w:rsidRPr="00583245">
        <w:rPr>
          <w:rFonts w:ascii="Times New Roman" w:hAnsi="Times New Roman"/>
          <w:sz w:val="28"/>
          <w:szCs w:val="28"/>
        </w:rPr>
        <w:t xml:space="preserve"> </w:t>
      </w:r>
    </w:p>
    <w:p w:rsidR="00E05E4D" w:rsidRPr="00154968" w:rsidRDefault="00583245" w:rsidP="00E05E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(без учета НДС, в ценах 2018 года)</w:t>
      </w:r>
    </w:p>
    <w:p w:rsidR="001A3D02" w:rsidRPr="00154968" w:rsidRDefault="001A3D02" w:rsidP="00E05E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5528"/>
        <w:gridCol w:w="1559"/>
        <w:gridCol w:w="1700"/>
      </w:tblGrid>
      <w:tr w:rsidR="001E2105" w:rsidRPr="007D0004" w:rsidTr="00732FA1">
        <w:trPr>
          <w:trHeight w:val="60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05" w:rsidRPr="007D0004" w:rsidRDefault="001E2105" w:rsidP="00BA50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№</w:t>
            </w:r>
          </w:p>
          <w:p w:rsidR="001E2105" w:rsidRPr="007D0004" w:rsidRDefault="001E2105" w:rsidP="00BA50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ставки</w:t>
            </w:r>
          </w:p>
        </w:tc>
        <w:tc>
          <w:tcPr>
            <w:tcW w:w="2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05" w:rsidRDefault="001E2105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Наименование ставки</w:t>
            </w:r>
          </w:p>
          <w:p w:rsidR="00732FA1" w:rsidRPr="007D0004" w:rsidRDefault="00732FA1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за единицу максимальной мощности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57" w:rsidRPr="007D0004" w:rsidRDefault="001E2105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Размер ставки за единицу максимальной мощности в зависимости от типа </w:t>
            </w:r>
          </w:p>
          <w:p w:rsidR="001E2105" w:rsidRPr="007D0004" w:rsidRDefault="001E2105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населенного пункта</w:t>
            </w:r>
          </w:p>
        </w:tc>
      </w:tr>
      <w:tr w:rsidR="001E2105" w:rsidRPr="007D0004" w:rsidTr="00732FA1">
        <w:trPr>
          <w:trHeight w:val="231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05" w:rsidRPr="007D0004" w:rsidRDefault="001E2105" w:rsidP="00BA50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05" w:rsidRPr="007D0004" w:rsidRDefault="001E2105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05" w:rsidRPr="007D0004" w:rsidRDefault="001E2105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Городской населенный пункт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05" w:rsidRPr="007D0004" w:rsidRDefault="001E2105" w:rsidP="00732F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Территории, не относящиеся к территориям городских населенных пунктов</w:t>
            </w:r>
          </w:p>
        </w:tc>
      </w:tr>
      <w:tr w:rsidR="001E2105" w:rsidRPr="007D0004" w:rsidTr="00732FA1">
        <w:trPr>
          <w:trHeight w:val="231"/>
        </w:trPr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05" w:rsidRPr="007D0004" w:rsidRDefault="001E2105" w:rsidP="00BA50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05" w:rsidRPr="007D0004" w:rsidRDefault="001E2105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05" w:rsidRPr="007D0004" w:rsidRDefault="001E2105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руб./кВт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05" w:rsidRPr="007D0004" w:rsidRDefault="001E2105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руб./кВт</w:t>
            </w:r>
          </w:p>
        </w:tc>
      </w:tr>
      <w:tr w:rsidR="00732FA1" w:rsidRPr="007D0004" w:rsidTr="00732FA1">
        <w:trPr>
          <w:trHeight w:val="231"/>
        </w:trPr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A1" w:rsidRPr="007D0004" w:rsidRDefault="00732FA1" w:rsidP="00BA50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A1" w:rsidRPr="007D0004" w:rsidRDefault="00732FA1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A1" w:rsidRPr="007D0004" w:rsidRDefault="00732FA1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A1" w:rsidRPr="007D0004" w:rsidRDefault="00732FA1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4</w:t>
            </w:r>
          </w:p>
        </w:tc>
      </w:tr>
      <w:tr w:rsidR="004C2DF6" w:rsidRPr="007D0004" w:rsidTr="00732FA1">
        <w:trPr>
          <w:trHeight w:val="73"/>
        </w:trPr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F6" w:rsidRPr="007D0004" w:rsidRDefault="004C2DF6" w:rsidP="00BA5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Выполнение сетевой организацией, мероприятий, связанных со строительством «последней мили»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F6" w:rsidRPr="007D0004" w:rsidRDefault="004C2DF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F6" w:rsidRPr="007D0004" w:rsidRDefault="004C2DF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BA5096" w:rsidRPr="007D0004" w:rsidTr="00732FA1">
        <w:trPr>
          <w:trHeight w:val="73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96" w:rsidRPr="007D0004" w:rsidRDefault="003C7657" w:rsidP="00AC3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</w:t>
            </w:r>
            <w:r w:rsidR="00AC3E15"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bscript"/>
                <w:lang w:eastAsia="ru-RU"/>
              </w:rPr>
              <w:t>2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>maxN</w:t>
            </w:r>
            <w:proofErr w:type="spellEnd"/>
            <w:r w:rsidR="00BA5096"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96" w:rsidRPr="007D0004" w:rsidRDefault="00BA5096" w:rsidP="00BA5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Строительство воздушных линий, в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т.ч</w:t>
            </w:r>
            <w:proofErr w:type="spellEnd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.: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96" w:rsidRPr="007D0004" w:rsidRDefault="00BA509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96" w:rsidRPr="007D0004" w:rsidRDefault="00BA509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</w:tr>
      <w:tr w:rsidR="00BA5096" w:rsidRPr="007D0004" w:rsidTr="00732FA1">
        <w:trPr>
          <w:trHeight w:val="73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96" w:rsidRPr="007D0004" w:rsidRDefault="00BA509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A1" w:rsidRDefault="00BA5096" w:rsidP="00BA5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Строительство воздушных линий напряжением </w:t>
            </w:r>
          </w:p>
          <w:p w:rsidR="00BA5096" w:rsidRPr="007D0004" w:rsidRDefault="00BA5096" w:rsidP="00BA5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0,4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96" w:rsidRPr="007D0004" w:rsidRDefault="008B0835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4 547,40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96" w:rsidRPr="007D0004" w:rsidRDefault="00BA509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4 441,13</w:t>
            </w:r>
          </w:p>
        </w:tc>
      </w:tr>
      <w:tr w:rsidR="00BA5096" w:rsidRPr="007D0004" w:rsidTr="00732FA1">
        <w:trPr>
          <w:trHeight w:val="73"/>
        </w:trPr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96" w:rsidRPr="007D0004" w:rsidRDefault="00BA509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A1" w:rsidRDefault="00BA5096" w:rsidP="00BA5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Строительство воздушных линий напряжением </w:t>
            </w:r>
          </w:p>
          <w:p w:rsidR="00BA5096" w:rsidRPr="007D0004" w:rsidRDefault="00BA5096" w:rsidP="00BA5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6-10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96" w:rsidRPr="007D0004" w:rsidRDefault="00BA509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7 455,16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96" w:rsidRPr="007D0004" w:rsidRDefault="00BA509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5 151,63</w:t>
            </w:r>
          </w:p>
        </w:tc>
      </w:tr>
      <w:tr w:rsidR="00BA5096" w:rsidRPr="007D0004" w:rsidTr="00732FA1">
        <w:trPr>
          <w:trHeight w:val="73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96" w:rsidRPr="007D0004" w:rsidRDefault="00BA5096" w:rsidP="00AC3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="003C7657"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</w:t>
            </w:r>
            <w:r w:rsidR="00AC3E15"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bscript"/>
                <w:lang w:eastAsia="ru-RU"/>
              </w:rPr>
              <w:t>3</w:t>
            </w:r>
            <w:proofErr w:type="spellStart"/>
            <w:r w:rsidR="003C7657"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>maxN</w:t>
            </w:r>
            <w:proofErr w:type="spellEnd"/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96" w:rsidRPr="007D0004" w:rsidRDefault="00BA5096" w:rsidP="00BA5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Строительство кабельных линий, в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т.ч</w:t>
            </w:r>
            <w:proofErr w:type="spellEnd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.: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96" w:rsidRPr="007D0004" w:rsidRDefault="00BA509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96" w:rsidRPr="007D0004" w:rsidRDefault="00BA509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</w:tr>
      <w:tr w:rsidR="00BA5096" w:rsidRPr="007D0004" w:rsidTr="00732FA1">
        <w:trPr>
          <w:trHeight w:val="73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96" w:rsidRPr="007D0004" w:rsidRDefault="00BA509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A1" w:rsidRDefault="00BA5096" w:rsidP="00BA5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Строительство кабельных линий напряжением </w:t>
            </w:r>
          </w:p>
          <w:p w:rsidR="00BA5096" w:rsidRPr="007D0004" w:rsidRDefault="00BA5096" w:rsidP="00BA5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0,4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96" w:rsidRPr="007D0004" w:rsidRDefault="00BA509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4 143,8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96" w:rsidRPr="007D0004" w:rsidRDefault="00BA509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2 018,72</w:t>
            </w:r>
          </w:p>
        </w:tc>
      </w:tr>
      <w:tr w:rsidR="00BA5096" w:rsidRPr="007D0004" w:rsidTr="00732FA1">
        <w:trPr>
          <w:trHeight w:val="73"/>
        </w:trPr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96" w:rsidRPr="007D0004" w:rsidRDefault="00BA509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A1" w:rsidRDefault="00BA5096" w:rsidP="00BA5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Строительство кабельных линий напряжением </w:t>
            </w:r>
          </w:p>
          <w:p w:rsidR="00BA5096" w:rsidRPr="007D0004" w:rsidRDefault="00BA5096" w:rsidP="00BA5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6-10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96" w:rsidRPr="007D0004" w:rsidRDefault="00BA509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7 565,04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96" w:rsidRPr="007D0004" w:rsidRDefault="00BA5096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4 692,88</w:t>
            </w:r>
          </w:p>
        </w:tc>
      </w:tr>
      <w:tr w:rsidR="00BA5096" w:rsidRPr="007D0004" w:rsidTr="00732FA1">
        <w:trPr>
          <w:trHeight w:val="7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A" w:rsidRPr="007D0004" w:rsidRDefault="003C7657" w:rsidP="00AC3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</w:t>
            </w:r>
            <w:r w:rsidR="00AC3E15"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bscript"/>
                <w:lang w:eastAsia="ru-RU"/>
              </w:rPr>
              <w:t>4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>maxN</w:t>
            </w:r>
            <w:proofErr w:type="spellEnd"/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A" w:rsidRPr="007D0004" w:rsidRDefault="006876CA" w:rsidP="00BA5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en-US"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A" w:rsidRPr="007D0004" w:rsidRDefault="0072344E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A" w:rsidRPr="007D0004" w:rsidRDefault="0072344E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-</w:t>
            </w:r>
          </w:p>
        </w:tc>
      </w:tr>
      <w:tr w:rsidR="006876CA" w:rsidRPr="007D0004" w:rsidTr="00732FA1">
        <w:trPr>
          <w:trHeight w:val="532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CA" w:rsidRPr="007D0004" w:rsidRDefault="003C7657" w:rsidP="00AC3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</w:t>
            </w:r>
            <w:r w:rsidR="00AC3E15"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bscript"/>
                <w:lang w:eastAsia="ru-RU"/>
              </w:rPr>
              <w:t>5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>maxN</w:t>
            </w:r>
            <w:proofErr w:type="spellEnd"/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CA" w:rsidRPr="007D0004" w:rsidRDefault="006876CA" w:rsidP="00BA5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Строительство комплектных трансформаторных подстанций (КТП), за исключением распределительных тр</w:t>
            </w:r>
            <w:r w:rsidR="00BA5096"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ансформаторных подстанций (РТП)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,</w:t>
            </w:r>
            <w:r w:rsidR="00BA5096"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с уровнем напряжения до 35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1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12" w:rsidRPr="007D0004" w:rsidRDefault="006876CA" w:rsidP="003C7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равны соответственно стандартизированным </w:t>
            </w:r>
          </w:p>
          <w:p w:rsidR="007D6A3A" w:rsidRDefault="006876CA" w:rsidP="007D6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тарифным ставкам</w:t>
            </w:r>
            <w:r w:rsidR="007D6A3A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</w:p>
          <w:p w:rsidR="006876CA" w:rsidRPr="007D0004" w:rsidRDefault="007D6A3A" w:rsidP="007D6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С</w:t>
            </w:r>
            <w:r w:rsidRPr="007D6A3A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vertAlign w:val="subscript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, С</w:t>
            </w:r>
            <w:r w:rsidRPr="007D6A3A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vertAlign w:val="subscript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, С</w:t>
            </w:r>
            <w:r w:rsidRPr="007D6A3A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vertAlign w:val="subscript"/>
                <w:lang w:eastAsia="ru-RU"/>
              </w:rPr>
              <w:t>7</w:t>
            </w:r>
            <w:r w:rsidR="006876CA" w:rsidRPr="007D0004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0E62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ависимости от типа населенного пункта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1446A8">
              <w:rPr>
                <w:rFonts w:ascii="Times New Roman" w:eastAsiaTheme="minorHAnsi" w:hAnsi="Times New Roman"/>
                <w:sz w:val="24"/>
                <w:szCs w:val="24"/>
              </w:rPr>
              <w:t>уровня напряжения</w:t>
            </w:r>
          </w:p>
        </w:tc>
      </w:tr>
      <w:tr w:rsidR="006876CA" w:rsidRPr="007D0004" w:rsidTr="00732FA1">
        <w:trPr>
          <w:trHeight w:val="532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A" w:rsidRPr="007D0004" w:rsidRDefault="003C7657" w:rsidP="00AC3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</w:t>
            </w:r>
            <w:r w:rsidR="00AC3E15"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bscript"/>
                <w:lang w:eastAsia="ru-RU"/>
              </w:rPr>
              <w:t>6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>maxN</w:t>
            </w:r>
            <w:proofErr w:type="spellEnd"/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A" w:rsidRPr="007D0004" w:rsidRDefault="006876CA" w:rsidP="00BA5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Строительство распределительных трансформаторных подстанций (РТП),</w:t>
            </w:r>
            <w:r w:rsidR="00BA5096"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с уровнем напряжения до 35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</w:p>
        </w:tc>
        <w:tc>
          <w:tcPr>
            <w:tcW w:w="15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A" w:rsidRPr="007D0004" w:rsidRDefault="006876CA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</w:tr>
      <w:tr w:rsidR="006876CA" w:rsidRPr="007D0004" w:rsidTr="00732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CA" w:rsidRPr="007D0004" w:rsidRDefault="003C7657" w:rsidP="00AC3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</w:t>
            </w:r>
            <w:r w:rsidR="00AC3E15"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bscript"/>
                <w:lang w:eastAsia="ru-RU"/>
              </w:rPr>
              <w:t>7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>maxN</w:t>
            </w:r>
            <w:proofErr w:type="spellEnd"/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CA" w:rsidRPr="007D0004" w:rsidRDefault="006876CA" w:rsidP="00BA5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Строительство центров питания, подстанций уровнем напряжения 35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 и выше (ПС)</w:t>
            </w:r>
          </w:p>
        </w:tc>
        <w:tc>
          <w:tcPr>
            <w:tcW w:w="15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CA" w:rsidRPr="007D0004" w:rsidRDefault="006876CA" w:rsidP="00BA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</w:p>
        </w:tc>
      </w:tr>
    </w:tbl>
    <w:p w:rsidR="00732FA1" w:rsidRDefault="00732FA1" w:rsidP="00BD5D9B">
      <w:pPr>
        <w:spacing w:after="0" w:line="240" w:lineRule="auto"/>
        <w:ind w:left="-57" w:right="-57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ectPr w:rsidR="00732FA1" w:rsidSect="000058EC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5528"/>
        <w:gridCol w:w="1559"/>
        <w:gridCol w:w="1700"/>
      </w:tblGrid>
      <w:tr w:rsidR="00732FA1" w:rsidRPr="007D0004" w:rsidTr="00732FA1">
        <w:trPr>
          <w:trHeight w:val="231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A1" w:rsidRPr="007D0004" w:rsidRDefault="00732FA1" w:rsidP="001549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A1" w:rsidRPr="007D0004" w:rsidRDefault="00732FA1" w:rsidP="0015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A1" w:rsidRPr="007D0004" w:rsidRDefault="00732FA1" w:rsidP="0015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A1" w:rsidRPr="007D0004" w:rsidRDefault="00732FA1" w:rsidP="0015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4</w:t>
            </w:r>
          </w:p>
        </w:tc>
      </w:tr>
      <w:tr w:rsidR="00732FA1" w:rsidRPr="007D0004" w:rsidTr="00732FA1">
        <w:trPr>
          <w:trHeight w:val="231"/>
        </w:trPr>
        <w:tc>
          <w:tcPr>
            <w:tcW w:w="3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A1" w:rsidRDefault="00732FA1" w:rsidP="00732F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D0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технологического присоединения энергопринимающих устройств потребителей максимальной мощностью до 150 кВт включительно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A1" w:rsidRDefault="00732FA1" w:rsidP="0015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A1" w:rsidRDefault="00732FA1" w:rsidP="0015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</w:tr>
      <w:tr w:rsidR="00F92F04" w:rsidRPr="007D0004" w:rsidTr="00732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BD5D9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bscript"/>
                <w:lang w:eastAsia="ru-RU"/>
              </w:rPr>
              <w:t>2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>maxN</w:t>
            </w:r>
            <w:proofErr w:type="spellEnd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 xml:space="preserve">&lt;150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eastAsia="ru-RU"/>
              </w:rPr>
              <w:t>кВт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732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Строительство воздушных линий</w:t>
            </w:r>
            <w:r w:rsidR="007D0004" w:rsidRPr="007D0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F92F04">
            <w:pPr>
              <w:spacing w:after="0"/>
              <w:jc w:val="center"/>
              <w:rPr>
                <w:sz w:val="24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0,00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F92F04">
            <w:pPr>
              <w:spacing w:after="0"/>
              <w:jc w:val="center"/>
              <w:rPr>
                <w:sz w:val="24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0,00</w:t>
            </w:r>
          </w:p>
        </w:tc>
      </w:tr>
      <w:tr w:rsidR="00F92F04" w:rsidRPr="007D0004" w:rsidTr="00732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BD5D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bscript"/>
                <w:lang w:eastAsia="ru-RU"/>
              </w:rPr>
              <w:t>3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>maxN</w:t>
            </w:r>
            <w:proofErr w:type="spellEnd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 xml:space="preserve">&lt;150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eastAsia="ru-RU"/>
              </w:rPr>
              <w:t>кВт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732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Строительство кабельных линий</w:t>
            </w:r>
            <w:r w:rsidR="007D0004" w:rsidRPr="007D0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F92F04">
            <w:pPr>
              <w:spacing w:after="0"/>
              <w:jc w:val="center"/>
              <w:rPr>
                <w:sz w:val="24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0,00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F92F04">
            <w:pPr>
              <w:spacing w:after="0"/>
              <w:jc w:val="center"/>
              <w:rPr>
                <w:sz w:val="24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0,00</w:t>
            </w:r>
          </w:p>
        </w:tc>
      </w:tr>
      <w:tr w:rsidR="00F92F04" w:rsidRPr="007D0004" w:rsidTr="00732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BD5D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bscript"/>
                <w:lang w:eastAsia="ru-RU"/>
              </w:rPr>
              <w:t>4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>maxN</w:t>
            </w:r>
            <w:proofErr w:type="spellEnd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 xml:space="preserve">&lt;150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eastAsia="ru-RU"/>
              </w:rPr>
              <w:t>кВт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732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Строительство пунктов секционирования</w:t>
            </w:r>
            <w:r w:rsidR="007D0004" w:rsidRPr="007D0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F92F04">
            <w:pPr>
              <w:spacing w:after="0"/>
              <w:jc w:val="center"/>
              <w:rPr>
                <w:sz w:val="24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0,00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F92F04">
            <w:pPr>
              <w:spacing w:after="0"/>
              <w:jc w:val="center"/>
              <w:rPr>
                <w:sz w:val="24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0,00</w:t>
            </w:r>
          </w:p>
        </w:tc>
      </w:tr>
      <w:tr w:rsidR="00F92F04" w:rsidRPr="007D0004" w:rsidTr="00732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BD5D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bscript"/>
                <w:lang w:eastAsia="ru-RU"/>
              </w:rPr>
              <w:t>5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>maxN</w:t>
            </w:r>
            <w:proofErr w:type="spellEnd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 xml:space="preserve">&lt;150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eastAsia="ru-RU"/>
              </w:rPr>
              <w:t>кВт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732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Строительство комплектных трансформаторных подстанций (КТП), за исключением распределительных трансформаторных подстанций (РТП), с уровнем напряжения до 35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  <w:r w:rsidR="007D0004" w:rsidRPr="007D0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F92F04">
            <w:pPr>
              <w:spacing w:after="0"/>
              <w:jc w:val="center"/>
              <w:rPr>
                <w:sz w:val="24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0,00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F92F04">
            <w:pPr>
              <w:spacing w:after="0"/>
              <w:jc w:val="center"/>
              <w:rPr>
                <w:sz w:val="24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0,00</w:t>
            </w:r>
          </w:p>
        </w:tc>
      </w:tr>
      <w:tr w:rsidR="00F92F04" w:rsidRPr="007D0004" w:rsidTr="00732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BD5D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bscript"/>
                <w:lang w:eastAsia="ru-RU"/>
              </w:rPr>
              <w:t>6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>maxN</w:t>
            </w:r>
            <w:proofErr w:type="spellEnd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 xml:space="preserve">&lt;150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eastAsia="ru-RU"/>
              </w:rPr>
              <w:t>кВт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732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Строительство распределительных трансформаторных подстанций (РТП), с уровнем напряжения до 35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  <w:r w:rsidR="007D0004" w:rsidRPr="007D0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F92F04">
            <w:pPr>
              <w:spacing w:after="0"/>
              <w:jc w:val="center"/>
              <w:rPr>
                <w:sz w:val="24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0,00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F92F04">
            <w:pPr>
              <w:spacing w:after="0"/>
              <w:jc w:val="center"/>
              <w:rPr>
                <w:sz w:val="24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0,00</w:t>
            </w:r>
          </w:p>
        </w:tc>
      </w:tr>
      <w:tr w:rsidR="00F92F04" w:rsidRPr="007D0004" w:rsidTr="00732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BD5D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С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bscript"/>
                <w:lang w:eastAsia="ru-RU"/>
              </w:rPr>
              <w:t>7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>maxN</w:t>
            </w:r>
            <w:proofErr w:type="spellEnd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val="en-US" w:eastAsia="ru-RU"/>
              </w:rPr>
              <w:t xml:space="preserve">&lt;150 </w:t>
            </w: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vertAlign w:val="superscript"/>
                <w:lang w:eastAsia="ru-RU"/>
              </w:rPr>
              <w:t>кВт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732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Строительство центров питания, подстанций уровнем напряжения 35 </w:t>
            </w:r>
            <w:proofErr w:type="spellStart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кВ</w:t>
            </w:r>
            <w:proofErr w:type="spellEnd"/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 и выше (ПС)</w:t>
            </w:r>
            <w:r w:rsidR="007D0004" w:rsidRPr="007D0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F92F04">
            <w:pPr>
              <w:spacing w:after="0"/>
              <w:jc w:val="center"/>
              <w:rPr>
                <w:sz w:val="24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0,00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4" w:rsidRPr="007D0004" w:rsidRDefault="00F92F04" w:rsidP="00F92F04">
            <w:pPr>
              <w:spacing w:after="0"/>
              <w:jc w:val="center"/>
              <w:rPr>
                <w:sz w:val="24"/>
              </w:rPr>
            </w:pPr>
            <w:r w:rsidRPr="007D000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0,00</w:t>
            </w:r>
          </w:p>
        </w:tc>
      </w:tr>
    </w:tbl>
    <w:p w:rsidR="009E3C12" w:rsidRDefault="009E3C12" w:rsidP="009E3C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6CA" w:rsidRDefault="006876CA" w:rsidP="009E3C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0F8" w:rsidRDefault="00F810F8" w:rsidP="00DC33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C12" w:rsidRPr="009E3C12" w:rsidRDefault="009E3C12" w:rsidP="009E3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"/>
          <w:szCs w:val="2"/>
        </w:rPr>
      </w:pPr>
      <w:r w:rsidRPr="009E3C12">
        <w:rPr>
          <w:rFonts w:ascii="Times New Roman" w:eastAsiaTheme="minorHAnsi" w:hAnsi="Times New Roman"/>
          <w:sz w:val="2"/>
          <w:szCs w:val="2"/>
        </w:rPr>
        <w:t xml:space="preserve"> (46)</w:t>
      </w:r>
    </w:p>
    <w:p w:rsidR="009E3C12" w:rsidRPr="009E3C12" w:rsidRDefault="009E3C12" w:rsidP="009E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"/>
          <w:szCs w:val="2"/>
        </w:rPr>
      </w:pPr>
    </w:p>
    <w:p w:rsidR="009A59F6" w:rsidRPr="003E1E36" w:rsidRDefault="009A59F6" w:rsidP="00463DE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C12" w:rsidRDefault="009E3C12" w:rsidP="00355C82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9E3C12" w:rsidSect="000058EC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C16061" w:rsidRPr="00692239" w:rsidRDefault="00C16061" w:rsidP="00355C82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16061" w:rsidRPr="00692239" w:rsidRDefault="00C16061" w:rsidP="00463DED">
      <w:pPr>
        <w:spacing w:after="0" w:line="240" w:lineRule="auto"/>
        <w:ind w:firstLine="4536"/>
        <w:jc w:val="center"/>
        <w:rPr>
          <w:rFonts w:ascii="Times New Roman" w:hAnsi="Times New Roman"/>
          <w:sz w:val="28"/>
          <w:szCs w:val="28"/>
        </w:rPr>
      </w:pPr>
      <w:r w:rsidRPr="00692239">
        <w:rPr>
          <w:rFonts w:ascii="Times New Roman" w:hAnsi="Times New Roman"/>
          <w:sz w:val="28"/>
          <w:szCs w:val="28"/>
        </w:rPr>
        <w:t xml:space="preserve">к постановлению региональной </w:t>
      </w:r>
    </w:p>
    <w:p w:rsidR="00C16061" w:rsidRPr="00692239" w:rsidRDefault="00C16061" w:rsidP="00463DED">
      <w:pPr>
        <w:spacing w:after="0" w:line="240" w:lineRule="auto"/>
        <w:ind w:firstLine="4536"/>
        <w:jc w:val="center"/>
        <w:rPr>
          <w:rFonts w:ascii="Times New Roman" w:hAnsi="Times New Roman"/>
          <w:sz w:val="28"/>
          <w:szCs w:val="28"/>
        </w:rPr>
      </w:pPr>
      <w:r w:rsidRPr="00692239">
        <w:rPr>
          <w:rFonts w:ascii="Times New Roman" w:hAnsi="Times New Roman"/>
          <w:sz w:val="28"/>
          <w:szCs w:val="28"/>
        </w:rPr>
        <w:t xml:space="preserve">энергетической комиссии </w:t>
      </w:r>
    </w:p>
    <w:p w:rsidR="00C16061" w:rsidRPr="00692239" w:rsidRDefault="00C16061" w:rsidP="00463DED">
      <w:pPr>
        <w:spacing w:after="0" w:line="240" w:lineRule="auto"/>
        <w:ind w:firstLine="4536"/>
        <w:jc w:val="center"/>
        <w:rPr>
          <w:rFonts w:ascii="Times New Roman" w:hAnsi="Times New Roman"/>
          <w:sz w:val="28"/>
          <w:szCs w:val="28"/>
        </w:rPr>
      </w:pPr>
      <w:r w:rsidRPr="00692239">
        <w:rPr>
          <w:rFonts w:ascii="Times New Roman" w:hAnsi="Times New Roman"/>
          <w:sz w:val="28"/>
          <w:szCs w:val="28"/>
        </w:rPr>
        <w:t>Кемеровской области</w:t>
      </w:r>
    </w:p>
    <w:p w:rsidR="00C16061" w:rsidRPr="00692239" w:rsidRDefault="00C16061" w:rsidP="00463DE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39">
        <w:rPr>
          <w:rFonts w:ascii="Times New Roman" w:hAnsi="Times New Roman"/>
          <w:sz w:val="28"/>
          <w:szCs w:val="28"/>
        </w:rPr>
        <w:t>от «</w:t>
      </w:r>
      <w:r w:rsidR="00B74F26">
        <w:rPr>
          <w:rFonts w:ascii="Times New Roman" w:hAnsi="Times New Roman"/>
          <w:sz w:val="28"/>
          <w:szCs w:val="28"/>
        </w:rPr>
        <w:t>31</w:t>
      </w:r>
      <w:r w:rsidRPr="00692239">
        <w:rPr>
          <w:rFonts w:ascii="Times New Roman" w:hAnsi="Times New Roman"/>
          <w:sz w:val="28"/>
          <w:szCs w:val="28"/>
        </w:rPr>
        <w:t>» декабря 201</w:t>
      </w:r>
      <w:r w:rsidR="00C32D78">
        <w:rPr>
          <w:rFonts w:ascii="Times New Roman" w:hAnsi="Times New Roman"/>
          <w:sz w:val="28"/>
          <w:szCs w:val="28"/>
        </w:rPr>
        <w:t>7</w:t>
      </w:r>
      <w:r w:rsidRPr="00692239">
        <w:rPr>
          <w:rFonts w:ascii="Times New Roman" w:hAnsi="Times New Roman"/>
          <w:sz w:val="28"/>
          <w:szCs w:val="28"/>
        </w:rPr>
        <w:t xml:space="preserve"> года №</w:t>
      </w:r>
      <w:r w:rsidR="00B74F26">
        <w:rPr>
          <w:rFonts w:ascii="Times New Roman" w:hAnsi="Times New Roman"/>
          <w:sz w:val="28"/>
          <w:szCs w:val="28"/>
        </w:rPr>
        <w:t xml:space="preserve"> 776</w:t>
      </w:r>
    </w:p>
    <w:p w:rsidR="00C16061" w:rsidRDefault="00C16061" w:rsidP="00463DED">
      <w:pPr>
        <w:spacing w:after="0" w:line="240" w:lineRule="auto"/>
        <w:jc w:val="right"/>
        <w:rPr>
          <w:rFonts w:ascii="Times New Roman" w:hAnsi="Times New Roman"/>
        </w:rPr>
      </w:pPr>
    </w:p>
    <w:p w:rsidR="00F45F22" w:rsidRDefault="00F45F22" w:rsidP="00463DED">
      <w:pPr>
        <w:spacing w:after="0" w:line="240" w:lineRule="auto"/>
        <w:jc w:val="right"/>
        <w:rPr>
          <w:rFonts w:ascii="Times New Roman" w:hAnsi="Times New Roman"/>
        </w:rPr>
      </w:pPr>
    </w:p>
    <w:p w:rsidR="001C6B74" w:rsidRDefault="001C6B74" w:rsidP="00463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6B74">
        <w:rPr>
          <w:rFonts w:ascii="Times New Roman" w:hAnsi="Times New Roman"/>
          <w:b/>
          <w:sz w:val="28"/>
          <w:szCs w:val="28"/>
        </w:rPr>
        <w:t xml:space="preserve">Формулы платы за технологическое присоединения </w:t>
      </w:r>
    </w:p>
    <w:p w:rsidR="001C6B74" w:rsidRDefault="001C6B74" w:rsidP="00463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6B74">
        <w:rPr>
          <w:rFonts w:ascii="Times New Roman" w:hAnsi="Times New Roman"/>
          <w:b/>
          <w:sz w:val="28"/>
          <w:szCs w:val="28"/>
        </w:rPr>
        <w:t xml:space="preserve">к электрическим сетям территориальных сетевых </w:t>
      </w:r>
    </w:p>
    <w:p w:rsidR="001C6B74" w:rsidRPr="001C6B74" w:rsidRDefault="001C6B74" w:rsidP="00463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6B74">
        <w:rPr>
          <w:rFonts w:ascii="Times New Roman" w:hAnsi="Times New Roman"/>
          <w:b/>
          <w:sz w:val="28"/>
          <w:szCs w:val="28"/>
        </w:rPr>
        <w:t xml:space="preserve">организаций Кемеровской области </w:t>
      </w:r>
      <w:r w:rsidR="00B9385C" w:rsidRPr="00B9385C">
        <w:rPr>
          <w:rFonts w:ascii="Times New Roman" w:hAnsi="Times New Roman"/>
          <w:b/>
          <w:sz w:val="28"/>
          <w:szCs w:val="28"/>
        </w:rPr>
        <w:t>с 01.01.201</w:t>
      </w:r>
      <w:r w:rsidR="0030244D">
        <w:rPr>
          <w:rFonts w:ascii="Times New Roman" w:hAnsi="Times New Roman"/>
          <w:b/>
          <w:sz w:val="28"/>
          <w:szCs w:val="28"/>
        </w:rPr>
        <w:t>8</w:t>
      </w:r>
      <w:r w:rsidR="00B9385C" w:rsidRPr="00B9385C">
        <w:rPr>
          <w:rFonts w:ascii="Times New Roman" w:hAnsi="Times New Roman"/>
          <w:b/>
          <w:sz w:val="28"/>
          <w:szCs w:val="28"/>
        </w:rPr>
        <w:t xml:space="preserve"> по 31.12.201</w:t>
      </w:r>
      <w:r w:rsidR="0030244D">
        <w:rPr>
          <w:rFonts w:ascii="Times New Roman" w:hAnsi="Times New Roman"/>
          <w:b/>
          <w:sz w:val="28"/>
          <w:szCs w:val="28"/>
        </w:rPr>
        <w:t>8</w:t>
      </w:r>
    </w:p>
    <w:p w:rsidR="00533306" w:rsidRDefault="00533306" w:rsidP="006A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3306" w:rsidRPr="005D139F" w:rsidRDefault="00533306" w:rsidP="005333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D139F">
        <w:rPr>
          <w:rFonts w:ascii="Times New Roman" w:eastAsiaTheme="minorHAnsi" w:hAnsi="Times New Roman"/>
          <w:sz w:val="28"/>
          <w:szCs w:val="28"/>
        </w:rPr>
        <w:t>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электроснабжения.</w:t>
      </w:r>
    </w:p>
    <w:p w:rsidR="00533306" w:rsidRPr="005D139F" w:rsidRDefault="00533306" w:rsidP="005333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D139F">
        <w:rPr>
          <w:rFonts w:ascii="Times New Roman" w:eastAsiaTheme="minorHAnsi" w:hAnsi="Times New Roman"/>
          <w:sz w:val="28"/>
          <w:szCs w:val="28"/>
        </w:rPr>
        <w:t>1. В случае если Заявитель при технологическом присоединении запрашивает третью категорию надежности электроснабжения (технологическое присоединение к одному источнику энергоснабжения), размер платы за технологическое присоединение для него следующим образом:</w:t>
      </w:r>
    </w:p>
    <w:p w:rsidR="00A53244" w:rsidRPr="005D139F" w:rsidRDefault="00533306" w:rsidP="00533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39F">
        <w:rPr>
          <w:rFonts w:ascii="Times New Roman" w:eastAsiaTheme="minorHAnsi" w:hAnsi="Times New Roman"/>
          <w:sz w:val="28"/>
          <w:szCs w:val="28"/>
        </w:rPr>
        <w:t xml:space="preserve">а) если отсутствует необходимость реализации мероприятий </w:t>
      </w:r>
      <w:r w:rsidR="00A53244" w:rsidRPr="005D139F">
        <w:rPr>
          <w:rFonts w:ascii="Times New Roman" w:eastAsiaTheme="minorHAnsi" w:hAnsi="Times New Roman"/>
          <w:sz w:val="28"/>
          <w:szCs w:val="28"/>
        </w:rPr>
        <w:t>«</w:t>
      </w:r>
      <w:r w:rsidRPr="005D139F">
        <w:rPr>
          <w:rFonts w:ascii="Times New Roman" w:eastAsiaTheme="minorHAnsi" w:hAnsi="Times New Roman"/>
          <w:sz w:val="28"/>
          <w:szCs w:val="28"/>
        </w:rPr>
        <w:t>последней мили</w:t>
      </w:r>
      <w:r w:rsidR="00A53244" w:rsidRPr="005D139F">
        <w:rPr>
          <w:rFonts w:ascii="Times New Roman" w:eastAsiaTheme="minorHAnsi" w:hAnsi="Times New Roman"/>
          <w:sz w:val="28"/>
          <w:szCs w:val="28"/>
        </w:rPr>
        <w:t>»</w:t>
      </w:r>
      <w:r w:rsidRPr="005D139F">
        <w:rPr>
          <w:rFonts w:ascii="Times New Roman" w:eastAsiaTheme="minorHAnsi" w:hAnsi="Times New Roman"/>
          <w:sz w:val="28"/>
          <w:szCs w:val="28"/>
        </w:rPr>
        <w:t>, то формула платы определяется как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</w:t>
      </w:r>
      <w:r w:rsidR="00A53244" w:rsidRPr="005D139F">
        <w:rPr>
          <w:rFonts w:ascii="Times New Roman" w:eastAsiaTheme="minorHAnsi" w:hAnsi="Times New Roman"/>
          <w:sz w:val="28"/>
          <w:szCs w:val="28"/>
        </w:rPr>
        <w:t xml:space="preserve"> пункте 16</w:t>
      </w:r>
      <w:r w:rsidRPr="005D139F">
        <w:rPr>
          <w:rFonts w:ascii="Times New Roman" w:eastAsiaTheme="minorHAnsi" w:hAnsi="Times New Roman"/>
          <w:sz w:val="28"/>
          <w:szCs w:val="28"/>
        </w:rPr>
        <w:t xml:space="preserve"> </w:t>
      </w:r>
      <w:r w:rsidR="005D139F" w:rsidRPr="005D139F">
        <w:rPr>
          <w:rFonts w:ascii="Times New Roman" w:eastAsiaTheme="minorHAnsi" w:hAnsi="Times New Roman"/>
          <w:sz w:val="28"/>
          <w:szCs w:val="28"/>
        </w:rPr>
        <w:t xml:space="preserve">(кроме подпункта «б») </w:t>
      </w:r>
      <w:r w:rsidR="00A53244" w:rsidRPr="005D139F">
        <w:rPr>
          <w:rFonts w:ascii="Times New Roman" w:eastAsia="Times New Roman" w:hAnsi="Times New Roman"/>
          <w:sz w:val="28"/>
          <w:szCs w:val="28"/>
          <w:lang w:eastAsia="ru-RU"/>
        </w:rPr>
        <w:t>Методических указаний по определению размера платы за технологическое присоединение к электрическим сетям, утвержденных приказом ФАС России от 29.08.2017 № 1135/17</w:t>
      </w:r>
      <w:r w:rsidR="00607A9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607A95" w:rsidRPr="005D139F">
        <w:rPr>
          <w:rFonts w:ascii="Times New Roman" w:eastAsia="Times New Roman" w:hAnsi="Times New Roman"/>
          <w:sz w:val="28"/>
          <w:szCs w:val="28"/>
          <w:lang w:eastAsia="ru-RU"/>
        </w:rPr>
        <w:t>Методически</w:t>
      </w:r>
      <w:r w:rsidR="00607A9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07A95" w:rsidRPr="005D139F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указани</w:t>
      </w:r>
      <w:r w:rsidR="00607A95">
        <w:rPr>
          <w:rFonts w:ascii="Times New Roman" w:eastAsia="Times New Roman" w:hAnsi="Times New Roman"/>
          <w:sz w:val="28"/>
          <w:szCs w:val="28"/>
          <w:lang w:eastAsia="ru-RU"/>
        </w:rPr>
        <w:t>я)</w:t>
      </w:r>
      <w:r w:rsidR="005D139F" w:rsidRPr="005D139F">
        <w:rPr>
          <w:rFonts w:ascii="Times New Roman" w:eastAsia="Times New Roman" w:hAnsi="Times New Roman"/>
          <w:sz w:val="28"/>
          <w:szCs w:val="28"/>
          <w:lang w:eastAsia="ru-RU"/>
        </w:rPr>
        <w:t>, (</w:t>
      </w:r>
      <w:r w:rsidR="005D139F" w:rsidRPr="00E72881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r w:rsidR="005D139F" w:rsidRPr="00E72881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r w:rsidR="005D139F" w:rsidRPr="005D139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53244" w:rsidRPr="005D13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3244" w:rsidRPr="005D139F" w:rsidRDefault="00A53244" w:rsidP="00533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53244" w:rsidRPr="005D139F" w:rsidRDefault="005D139F" w:rsidP="00046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m:oMath>
        <m:r>
          <w:rPr>
            <w:rFonts w:ascii="Cambria Math" w:eastAsiaTheme="minorHAnsi" w:hAnsi="Cambria Math"/>
            <w:sz w:val="28"/>
            <w:szCs w:val="28"/>
          </w:rPr>
          <m:t xml:space="preserve">P= 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</w:rPr>
              <m:t>1</m:t>
            </m:r>
          </m:sub>
        </m:sSub>
      </m:oMath>
      <w:r w:rsidR="00046034">
        <w:rPr>
          <w:rFonts w:ascii="Times New Roman" w:eastAsiaTheme="minorEastAsia" w:hAnsi="Times New Roman"/>
          <w:sz w:val="28"/>
          <w:szCs w:val="28"/>
        </w:rPr>
        <w:t>, (руб.)</w:t>
      </w:r>
      <w:r w:rsidR="007C1D22">
        <w:rPr>
          <w:rFonts w:ascii="Times New Roman" w:eastAsiaTheme="minorEastAsia" w:hAnsi="Times New Roman"/>
          <w:sz w:val="28"/>
          <w:szCs w:val="28"/>
        </w:rPr>
        <w:t xml:space="preserve"> (1)</w:t>
      </w:r>
    </w:p>
    <w:p w:rsidR="005D139F" w:rsidRDefault="005D139F" w:rsidP="00533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661AB7" w:rsidRDefault="005D139F" w:rsidP="0066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</w:t>
      </w:r>
      <w:r w:rsidR="00661AB7" w:rsidRPr="00661AB7">
        <w:rPr>
          <w:rFonts w:ascii="Times New Roman" w:eastAsiaTheme="minorHAnsi" w:hAnsi="Times New Roman"/>
          <w:sz w:val="28"/>
          <w:szCs w:val="28"/>
        </w:rPr>
        <w:t xml:space="preserve"> </w:t>
      </w:r>
      <w:r w:rsidR="00661AB7">
        <w:rPr>
          <w:rFonts w:ascii="Times New Roman" w:eastAsiaTheme="minorHAnsi" w:hAnsi="Times New Roman"/>
          <w:sz w:val="28"/>
          <w:szCs w:val="28"/>
        </w:rPr>
        <w:t xml:space="preserve">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 (или) кабельных линий, то формула платы определяется как сумма стандартизированной тарифной ставки </w:t>
      </w:r>
      <w:r w:rsidR="00661AB7" w:rsidRPr="00E72881">
        <w:rPr>
          <w:rFonts w:ascii="Times New Roman" w:eastAsiaTheme="minorHAnsi" w:hAnsi="Times New Roman"/>
          <w:i/>
          <w:sz w:val="28"/>
          <w:szCs w:val="28"/>
        </w:rPr>
        <w:t>С</w:t>
      </w:r>
      <w:r w:rsidR="00661AB7" w:rsidRPr="00E72881">
        <w:rPr>
          <w:rFonts w:ascii="Times New Roman" w:eastAsiaTheme="minorHAnsi" w:hAnsi="Times New Roman"/>
          <w:i/>
          <w:sz w:val="28"/>
          <w:szCs w:val="28"/>
          <w:vertAlign w:val="subscript"/>
        </w:rPr>
        <w:t>1</w:t>
      </w:r>
      <w:r w:rsidR="00661AB7">
        <w:rPr>
          <w:rFonts w:ascii="Times New Roman" w:eastAsiaTheme="minorHAnsi" w:hAnsi="Times New Roman"/>
          <w:sz w:val="28"/>
          <w:szCs w:val="28"/>
        </w:rPr>
        <w:t xml:space="preserve"> и произведения стандартизированной тарифной ставки на покрытие расходов сетевой организации на строительство воздушных (С</w:t>
      </w:r>
      <w:r w:rsidR="00661AB7">
        <w:rPr>
          <w:rFonts w:ascii="Times New Roman" w:eastAsiaTheme="minorHAnsi" w:hAnsi="Times New Roman"/>
          <w:sz w:val="28"/>
          <w:szCs w:val="28"/>
          <w:vertAlign w:val="subscript"/>
        </w:rPr>
        <w:t>2</w:t>
      </w:r>
      <w:r w:rsidR="00661AB7">
        <w:rPr>
          <w:rFonts w:ascii="Times New Roman" w:eastAsiaTheme="minorHAnsi" w:hAnsi="Times New Roman"/>
          <w:sz w:val="28"/>
          <w:szCs w:val="28"/>
        </w:rPr>
        <w:t>) и (или) кабельных (С</w:t>
      </w:r>
      <w:r w:rsidR="00661AB7">
        <w:rPr>
          <w:rFonts w:ascii="Times New Roman" w:eastAsiaTheme="minorHAnsi" w:hAnsi="Times New Roman"/>
          <w:sz w:val="28"/>
          <w:szCs w:val="28"/>
          <w:vertAlign w:val="subscript"/>
        </w:rPr>
        <w:t>3</w:t>
      </w:r>
      <w:r w:rsidR="00661AB7">
        <w:rPr>
          <w:rFonts w:ascii="Times New Roman" w:eastAsiaTheme="minorHAnsi" w:hAnsi="Times New Roman"/>
          <w:sz w:val="28"/>
          <w:szCs w:val="28"/>
        </w:rPr>
        <w:t>) линий электропередачи на i-том уровне напряжения и суммарной протяженности воздушных и (или) кабельных линий (</w:t>
      </w:r>
      <w:proofErr w:type="spellStart"/>
      <w:r w:rsidR="00661AB7" w:rsidRPr="00E72881">
        <w:rPr>
          <w:rFonts w:ascii="Times New Roman" w:eastAsiaTheme="minorHAnsi" w:hAnsi="Times New Roman"/>
          <w:i/>
          <w:sz w:val="28"/>
          <w:szCs w:val="28"/>
        </w:rPr>
        <w:t>L</w:t>
      </w:r>
      <w:r w:rsidR="00661AB7" w:rsidRPr="00E72881">
        <w:rPr>
          <w:rFonts w:ascii="Times New Roman" w:eastAsiaTheme="minorHAnsi" w:hAnsi="Times New Roman"/>
          <w:i/>
          <w:sz w:val="28"/>
          <w:szCs w:val="28"/>
          <w:vertAlign w:val="subscript"/>
        </w:rPr>
        <w:t>i</w:t>
      </w:r>
      <w:proofErr w:type="spellEnd"/>
      <w:r w:rsidR="00661AB7">
        <w:rPr>
          <w:rFonts w:ascii="Times New Roman" w:eastAsiaTheme="minorHAnsi" w:hAnsi="Times New Roman"/>
          <w:sz w:val="28"/>
          <w:szCs w:val="28"/>
        </w:rPr>
        <w:t>), строительство которых предусмотрено согласно выданным техническим условиям для технологического присоединения Заявителя:</w:t>
      </w:r>
    </w:p>
    <w:p w:rsidR="00661AB7" w:rsidRDefault="00661AB7" w:rsidP="0066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7C1D22" w:rsidRPr="005D139F" w:rsidRDefault="000C481D" w:rsidP="007C1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m:oMath>
        <m:r>
          <w:rPr>
            <w:rFonts w:ascii="Cambria Math" w:eastAsiaTheme="minorHAnsi" w:hAnsi="Cambria Math"/>
            <w:sz w:val="28"/>
            <w:szCs w:val="28"/>
          </w:rPr>
          <m:t xml:space="preserve">P= 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</w:rPr>
              <m:t>1</m:t>
            </m:r>
          </m:sub>
        </m:sSub>
      </m:oMath>
      <w:r w:rsidR="00661AB7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2,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 w:val="28"/>
            <w:szCs w:val="28"/>
          </w:rPr>
          <m:t xml:space="preserve"> *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) + 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3,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 w:val="28"/>
            <w:szCs w:val="28"/>
          </w:rPr>
          <m:t xml:space="preserve"> *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) </m:t>
        </m:r>
      </m:oMath>
      <w:r w:rsidR="007C1D22">
        <w:rPr>
          <w:rFonts w:ascii="Times New Roman" w:eastAsiaTheme="minorEastAsia" w:hAnsi="Times New Roman"/>
          <w:sz w:val="28"/>
          <w:szCs w:val="28"/>
        </w:rPr>
        <w:t>, (руб.) (2)</w:t>
      </w:r>
    </w:p>
    <w:p w:rsidR="00661AB7" w:rsidRPr="00607A95" w:rsidRDefault="00661AB7" w:rsidP="00661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D8335B" w:rsidRDefault="00D8335B" w:rsidP="00D8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Стандартизированные тарифные ставки </w:t>
      </w:r>
      <w:r w:rsidRPr="00D8335B">
        <w:rPr>
          <w:rFonts w:ascii="Times New Roman" w:eastAsiaTheme="minorHAnsi" w:hAnsi="Times New Roman"/>
          <w:i/>
          <w:sz w:val="28"/>
          <w:szCs w:val="28"/>
        </w:rPr>
        <w:t>С</w:t>
      </w:r>
      <w:r w:rsidRPr="00D8335B">
        <w:rPr>
          <w:rFonts w:ascii="Times New Roman" w:eastAsiaTheme="minorHAnsi" w:hAnsi="Times New Roman"/>
          <w:i/>
          <w:sz w:val="28"/>
          <w:szCs w:val="28"/>
          <w:vertAlign w:val="subscript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D8335B">
        <w:rPr>
          <w:rFonts w:ascii="Times New Roman" w:eastAsiaTheme="minorHAnsi" w:hAnsi="Times New Roman"/>
          <w:i/>
          <w:sz w:val="28"/>
          <w:szCs w:val="28"/>
        </w:rPr>
        <w:t>С</w:t>
      </w:r>
      <w:r w:rsidRPr="00D8335B">
        <w:rPr>
          <w:rFonts w:ascii="Times New Roman" w:eastAsiaTheme="minorHAnsi" w:hAnsi="Times New Roman"/>
          <w:i/>
          <w:sz w:val="28"/>
          <w:szCs w:val="28"/>
          <w:vertAlign w:val="subscript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 применяются к протяженности линий электропередачи по трассе.</w:t>
      </w:r>
    </w:p>
    <w:p w:rsidR="000C481D" w:rsidRDefault="000C481D" w:rsidP="00E728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0C481D">
        <w:rPr>
          <w:rFonts w:ascii="Times New Roman" w:eastAsiaTheme="minorHAnsi" w:hAnsi="Times New Roman"/>
          <w:iCs/>
          <w:sz w:val="28"/>
          <w:szCs w:val="28"/>
        </w:rPr>
        <w:lastRenderedPageBreak/>
        <w:t xml:space="preserve">в) если при технологическом присоединении Заявителя согласно техническим условиям предусматриваются мероприятия </w:t>
      </w:r>
      <w:r w:rsidR="00E72881">
        <w:rPr>
          <w:rFonts w:ascii="Times New Roman" w:eastAsiaTheme="minorHAnsi" w:hAnsi="Times New Roman"/>
          <w:iCs/>
          <w:sz w:val="28"/>
          <w:szCs w:val="28"/>
        </w:rPr>
        <w:t>«</w:t>
      </w:r>
      <w:r w:rsidRPr="000C481D">
        <w:rPr>
          <w:rFonts w:ascii="Times New Roman" w:eastAsiaTheme="minorHAnsi" w:hAnsi="Times New Roman"/>
          <w:iCs/>
          <w:sz w:val="28"/>
          <w:szCs w:val="28"/>
        </w:rPr>
        <w:t>последней мили</w:t>
      </w:r>
      <w:r w:rsidR="00E72881">
        <w:rPr>
          <w:rFonts w:ascii="Times New Roman" w:eastAsiaTheme="minorHAnsi" w:hAnsi="Times New Roman"/>
          <w:iCs/>
          <w:sz w:val="28"/>
          <w:szCs w:val="28"/>
        </w:rPr>
        <w:t>»</w:t>
      </w:r>
      <w:r w:rsidRPr="000C481D">
        <w:rPr>
          <w:rFonts w:ascii="Times New Roman" w:eastAsiaTheme="minorHAnsi" w:hAnsi="Times New Roman"/>
          <w:iCs/>
          <w:sz w:val="28"/>
          <w:szCs w:val="28"/>
        </w:rPr>
        <w:t xml:space="preserve"> по строительству пунктов секционирования (</w:t>
      </w:r>
      <w:proofErr w:type="spellStart"/>
      <w:r w:rsidRPr="000C481D">
        <w:rPr>
          <w:rFonts w:ascii="Times New Roman" w:eastAsiaTheme="minorHAnsi" w:hAnsi="Times New Roman"/>
          <w:iCs/>
          <w:sz w:val="28"/>
          <w:szCs w:val="28"/>
        </w:rPr>
        <w:t>реклоузеров</w:t>
      </w:r>
      <w:proofErr w:type="spellEnd"/>
      <w:r w:rsidRPr="000C481D">
        <w:rPr>
          <w:rFonts w:ascii="Times New Roman" w:eastAsiaTheme="minorHAnsi" w:hAnsi="Times New Roman"/>
          <w:iCs/>
          <w:sz w:val="28"/>
          <w:szCs w:val="28"/>
        </w:rPr>
        <w:t>, распределительных пунктов, переключательных пунктов), трансформаторных подстанций (</w:t>
      </w:r>
      <w:r w:rsidRPr="00E72881">
        <w:rPr>
          <w:rFonts w:ascii="Times New Roman" w:eastAsiaTheme="minorHAnsi" w:hAnsi="Times New Roman"/>
          <w:i/>
          <w:iCs/>
          <w:sz w:val="28"/>
          <w:szCs w:val="28"/>
        </w:rPr>
        <w:t>ТП</w:t>
      </w:r>
      <w:r w:rsidRPr="000C481D">
        <w:rPr>
          <w:rFonts w:ascii="Times New Roman" w:eastAsiaTheme="minorHAnsi" w:hAnsi="Times New Roman"/>
          <w:iCs/>
          <w:sz w:val="28"/>
          <w:szCs w:val="28"/>
        </w:rPr>
        <w:t>), за исключением распределительных трансформаторных подстанций (</w:t>
      </w:r>
      <w:r w:rsidRPr="00E72881">
        <w:rPr>
          <w:rFonts w:ascii="Times New Roman" w:eastAsiaTheme="minorHAnsi" w:hAnsi="Times New Roman"/>
          <w:i/>
          <w:iCs/>
          <w:sz w:val="28"/>
          <w:szCs w:val="28"/>
        </w:rPr>
        <w:t>РТП</w:t>
      </w:r>
      <w:r w:rsidRPr="000C481D">
        <w:rPr>
          <w:rFonts w:ascii="Times New Roman" w:eastAsiaTheme="minorHAnsi" w:hAnsi="Times New Roman"/>
          <w:iCs/>
          <w:sz w:val="28"/>
          <w:szCs w:val="28"/>
        </w:rPr>
        <w:t>), распределительных трансформаторных подстанций (</w:t>
      </w:r>
      <w:r w:rsidRPr="00E72881">
        <w:rPr>
          <w:rFonts w:ascii="Times New Roman" w:eastAsiaTheme="minorHAnsi" w:hAnsi="Times New Roman"/>
          <w:i/>
          <w:iCs/>
          <w:sz w:val="28"/>
          <w:szCs w:val="28"/>
        </w:rPr>
        <w:t>РТП</w:t>
      </w:r>
      <w:r w:rsidRPr="000C481D">
        <w:rPr>
          <w:rFonts w:ascii="Times New Roman" w:eastAsiaTheme="minorHAnsi" w:hAnsi="Times New Roman"/>
          <w:iCs/>
          <w:sz w:val="28"/>
          <w:szCs w:val="28"/>
        </w:rPr>
        <w:t xml:space="preserve">) с уровнем напряжения до 35 </w:t>
      </w:r>
      <w:proofErr w:type="spellStart"/>
      <w:r w:rsidRPr="000C481D">
        <w:rPr>
          <w:rFonts w:ascii="Times New Roman" w:eastAsiaTheme="minorHAnsi" w:hAnsi="Times New Roman"/>
          <w:iCs/>
          <w:sz w:val="28"/>
          <w:szCs w:val="28"/>
        </w:rPr>
        <w:t>кВ</w:t>
      </w:r>
      <w:proofErr w:type="spellEnd"/>
      <w:r w:rsidRPr="000C481D">
        <w:rPr>
          <w:rFonts w:ascii="Times New Roman" w:eastAsiaTheme="minorHAnsi" w:hAnsi="Times New Roman"/>
          <w:iCs/>
          <w:sz w:val="28"/>
          <w:szCs w:val="28"/>
        </w:rPr>
        <w:t xml:space="preserve"> и на строительство центров питания, подстанций уровнем напряжения 35 </w:t>
      </w:r>
      <w:proofErr w:type="spellStart"/>
      <w:r w:rsidRPr="000C481D">
        <w:rPr>
          <w:rFonts w:ascii="Times New Roman" w:eastAsiaTheme="minorHAnsi" w:hAnsi="Times New Roman"/>
          <w:iCs/>
          <w:sz w:val="28"/>
          <w:szCs w:val="28"/>
        </w:rPr>
        <w:t>кВ</w:t>
      </w:r>
      <w:proofErr w:type="spellEnd"/>
      <w:r w:rsidRPr="000C481D">
        <w:rPr>
          <w:rFonts w:ascii="Times New Roman" w:eastAsiaTheme="minorHAnsi" w:hAnsi="Times New Roman"/>
          <w:iCs/>
          <w:sz w:val="28"/>
          <w:szCs w:val="28"/>
        </w:rPr>
        <w:t xml:space="preserve"> и выше (</w:t>
      </w:r>
      <w:r w:rsidRPr="00E72881">
        <w:rPr>
          <w:rFonts w:ascii="Times New Roman" w:eastAsiaTheme="minorHAnsi" w:hAnsi="Times New Roman"/>
          <w:i/>
          <w:iCs/>
          <w:sz w:val="28"/>
          <w:szCs w:val="28"/>
        </w:rPr>
        <w:t>ПС</w:t>
      </w:r>
      <w:r w:rsidRPr="000C481D">
        <w:rPr>
          <w:rFonts w:ascii="Times New Roman" w:eastAsiaTheme="minorHAnsi" w:hAnsi="Times New Roman"/>
          <w:iCs/>
          <w:sz w:val="28"/>
          <w:szCs w:val="28"/>
        </w:rPr>
        <w:t>), то формула платы определяется как сумма расходо</w:t>
      </w:r>
      <w:r>
        <w:rPr>
          <w:rFonts w:ascii="Times New Roman" w:eastAsiaTheme="minorHAnsi" w:hAnsi="Times New Roman"/>
          <w:iCs/>
          <w:sz w:val="28"/>
          <w:szCs w:val="28"/>
        </w:rPr>
        <w:t>в, определенных в соответствии с подпунктом «б»</w:t>
      </w:r>
      <w:r w:rsidRPr="000C481D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607A95">
        <w:rPr>
          <w:rFonts w:ascii="Times New Roman" w:eastAsiaTheme="minorHAnsi" w:hAnsi="Times New Roman"/>
          <w:iCs/>
          <w:sz w:val="28"/>
          <w:szCs w:val="28"/>
        </w:rPr>
        <w:t>пункта 1 настоящего приложения</w:t>
      </w:r>
      <w:r w:rsidRPr="000C481D">
        <w:rPr>
          <w:rFonts w:ascii="Times New Roman" w:eastAsiaTheme="minorHAnsi" w:hAnsi="Times New Roman"/>
          <w:iCs/>
          <w:sz w:val="28"/>
          <w:szCs w:val="28"/>
        </w:rPr>
        <w:t xml:space="preserve">, произведения ставки </w:t>
      </w:r>
      <w:r w:rsidRPr="00607A95">
        <w:rPr>
          <w:rFonts w:ascii="Times New Roman" w:eastAsiaTheme="minorHAnsi" w:hAnsi="Times New Roman"/>
          <w:i/>
          <w:iCs/>
          <w:sz w:val="28"/>
          <w:szCs w:val="28"/>
        </w:rPr>
        <w:t>С</w:t>
      </w:r>
      <w:r w:rsidRPr="00607A95">
        <w:rPr>
          <w:rFonts w:ascii="Times New Roman" w:eastAsiaTheme="minorHAnsi" w:hAnsi="Times New Roman"/>
          <w:i/>
          <w:iCs/>
          <w:sz w:val="28"/>
          <w:szCs w:val="28"/>
          <w:vertAlign w:val="subscript"/>
        </w:rPr>
        <w:t>4</w:t>
      </w:r>
      <w:r w:rsidRPr="000C481D">
        <w:rPr>
          <w:rFonts w:ascii="Times New Roman" w:eastAsiaTheme="minorHAnsi" w:hAnsi="Times New Roman"/>
          <w:iCs/>
          <w:sz w:val="28"/>
          <w:szCs w:val="28"/>
        </w:rPr>
        <w:t xml:space="preserve"> и количества пунктов секционирования (</w:t>
      </w:r>
      <w:proofErr w:type="spellStart"/>
      <w:r w:rsidRPr="000C481D">
        <w:rPr>
          <w:rFonts w:ascii="Times New Roman" w:eastAsiaTheme="minorHAnsi" w:hAnsi="Times New Roman"/>
          <w:iCs/>
          <w:sz w:val="28"/>
          <w:szCs w:val="28"/>
        </w:rPr>
        <w:t>реклоузеров</w:t>
      </w:r>
      <w:proofErr w:type="spellEnd"/>
      <w:r w:rsidRPr="000C481D">
        <w:rPr>
          <w:rFonts w:ascii="Times New Roman" w:eastAsiaTheme="minorHAnsi" w:hAnsi="Times New Roman"/>
          <w:iCs/>
          <w:sz w:val="28"/>
          <w:szCs w:val="28"/>
        </w:rPr>
        <w:t xml:space="preserve">, распределительных пунктов, переключательных пунктов), и произведения ставок </w:t>
      </w:r>
      <w:r w:rsidRPr="00607A95">
        <w:rPr>
          <w:rFonts w:ascii="Times New Roman" w:eastAsiaTheme="minorHAnsi" w:hAnsi="Times New Roman"/>
          <w:i/>
          <w:iCs/>
          <w:sz w:val="28"/>
          <w:szCs w:val="28"/>
        </w:rPr>
        <w:t>С</w:t>
      </w:r>
      <w:r w:rsidRPr="00607A95">
        <w:rPr>
          <w:rFonts w:ascii="Times New Roman" w:eastAsiaTheme="minorHAnsi" w:hAnsi="Times New Roman"/>
          <w:i/>
          <w:iCs/>
          <w:sz w:val="28"/>
          <w:szCs w:val="28"/>
          <w:vertAlign w:val="subscript"/>
        </w:rPr>
        <w:t>5</w:t>
      </w:r>
      <w:r w:rsidRPr="000C481D">
        <w:rPr>
          <w:rFonts w:ascii="Times New Roman" w:eastAsiaTheme="minorHAnsi" w:hAnsi="Times New Roman"/>
          <w:iCs/>
          <w:sz w:val="28"/>
          <w:szCs w:val="28"/>
        </w:rPr>
        <w:t xml:space="preserve">, </w:t>
      </w:r>
      <w:r w:rsidRPr="00607A95">
        <w:rPr>
          <w:rFonts w:ascii="Times New Roman" w:eastAsiaTheme="minorHAnsi" w:hAnsi="Times New Roman"/>
          <w:i/>
          <w:iCs/>
          <w:sz w:val="28"/>
          <w:szCs w:val="28"/>
        </w:rPr>
        <w:t>С</w:t>
      </w:r>
      <w:r w:rsidRPr="00607A95">
        <w:rPr>
          <w:rFonts w:ascii="Times New Roman" w:eastAsiaTheme="minorHAnsi" w:hAnsi="Times New Roman"/>
          <w:i/>
          <w:iCs/>
          <w:sz w:val="28"/>
          <w:szCs w:val="28"/>
          <w:vertAlign w:val="subscript"/>
        </w:rPr>
        <w:t>6</w:t>
      </w:r>
      <w:r w:rsidRPr="000C481D">
        <w:rPr>
          <w:rFonts w:ascii="Times New Roman" w:eastAsiaTheme="minorHAnsi" w:hAnsi="Times New Roman"/>
          <w:iCs/>
          <w:sz w:val="28"/>
          <w:szCs w:val="28"/>
        </w:rPr>
        <w:t xml:space="preserve">, </w:t>
      </w:r>
      <w:r w:rsidRPr="00607A95">
        <w:rPr>
          <w:rFonts w:ascii="Times New Roman" w:eastAsiaTheme="minorHAnsi" w:hAnsi="Times New Roman"/>
          <w:i/>
          <w:iCs/>
          <w:sz w:val="28"/>
          <w:szCs w:val="28"/>
        </w:rPr>
        <w:t>С</w:t>
      </w:r>
      <w:r w:rsidRPr="00607A95">
        <w:rPr>
          <w:rFonts w:ascii="Times New Roman" w:eastAsiaTheme="minorHAnsi" w:hAnsi="Times New Roman"/>
          <w:i/>
          <w:iCs/>
          <w:sz w:val="28"/>
          <w:szCs w:val="28"/>
          <w:vertAlign w:val="subscript"/>
        </w:rPr>
        <w:t>7</w:t>
      </w:r>
      <w:r w:rsidRPr="000C481D">
        <w:rPr>
          <w:rFonts w:ascii="Times New Roman" w:eastAsiaTheme="minorHAnsi" w:hAnsi="Times New Roman"/>
          <w:iCs/>
          <w:sz w:val="28"/>
          <w:szCs w:val="28"/>
        </w:rPr>
        <w:t xml:space="preserve"> и объема максимальной мощности (</w:t>
      </w:r>
      <w:proofErr w:type="spellStart"/>
      <w:r w:rsidRPr="00607A95">
        <w:rPr>
          <w:rFonts w:ascii="Times New Roman" w:eastAsiaTheme="minorHAnsi" w:hAnsi="Times New Roman"/>
          <w:i/>
          <w:iCs/>
          <w:sz w:val="28"/>
          <w:szCs w:val="28"/>
        </w:rPr>
        <w:t>N</w:t>
      </w:r>
      <w:r w:rsidRPr="00607A95">
        <w:rPr>
          <w:rFonts w:ascii="Times New Roman" w:eastAsiaTheme="minorHAnsi" w:hAnsi="Times New Roman"/>
          <w:i/>
          <w:iCs/>
          <w:sz w:val="28"/>
          <w:szCs w:val="28"/>
          <w:vertAlign w:val="subscript"/>
        </w:rPr>
        <w:t>i</w:t>
      </w:r>
      <w:proofErr w:type="spellEnd"/>
      <w:r w:rsidRPr="000C481D">
        <w:rPr>
          <w:rFonts w:ascii="Times New Roman" w:eastAsiaTheme="minorHAnsi" w:hAnsi="Times New Roman"/>
          <w:iCs/>
          <w:sz w:val="28"/>
          <w:szCs w:val="28"/>
        </w:rPr>
        <w:t>), указанного Заявителем в заявке н</w:t>
      </w:r>
      <w:r w:rsidR="00607A95">
        <w:rPr>
          <w:rFonts w:ascii="Times New Roman" w:eastAsiaTheme="minorHAnsi" w:hAnsi="Times New Roman"/>
          <w:iCs/>
          <w:sz w:val="28"/>
          <w:szCs w:val="28"/>
        </w:rPr>
        <w:t>а технологическое присоединение:</w:t>
      </w:r>
    </w:p>
    <w:p w:rsidR="00607A95" w:rsidRDefault="00607A95" w:rsidP="00607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</w:p>
    <w:p w:rsidR="00607A95" w:rsidRPr="00DF5220" w:rsidRDefault="00607A95" w:rsidP="0060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m:oMath>
        <m:r>
          <w:rPr>
            <w:rFonts w:ascii="Cambria Math" w:eastAsiaTheme="minorHAnsi" w:hAnsi="Cambria Math"/>
            <w:sz w:val="28"/>
            <w:szCs w:val="28"/>
          </w:rPr>
          <m:t xml:space="preserve">P= 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2,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)+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3,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)+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4,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)+</m:t>
        </m:r>
      </m:oMath>
    </w:p>
    <w:p w:rsidR="00607A95" w:rsidRPr="000C481D" w:rsidRDefault="00607A95" w:rsidP="00607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</w:p>
    <w:p w:rsidR="007C1D22" w:rsidRPr="005D139F" w:rsidRDefault="00DF5220" w:rsidP="007C1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5,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)+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6,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)+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7,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DF522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C1D22">
        <w:rPr>
          <w:rFonts w:ascii="Times New Roman" w:eastAsiaTheme="minorEastAsia" w:hAnsi="Times New Roman"/>
          <w:sz w:val="28"/>
          <w:szCs w:val="28"/>
        </w:rPr>
        <w:t>, (руб.) (3)</w:t>
      </w:r>
    </w:p>
    <w:p w:rsidR="00D57C07" w:rsidRDefault="00D57C07" w:rsidP="006A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7E2C" w:rsidRPr="00767E2C" w:rsidRDefault="00767E2C" w:rsidP="00767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767E2C">
        <w:rPr>
          <w:rFonts w:ascii="Times New Roman" w:eastAsiaTheme="minorHAnsi" w:hAnsi="Times New Roman"/>
          <w:iCs/>
          <w:sz w:val="28"/>
          <w:szCs w:val="28"/>
        </w:rPr>
        <w:t>г)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года, то стоимость мероприятий, учитываемых в плате, рассчитанной в год подачи заявки, индексируется следующим образом:</w:t>
      </w:r>
    </w:p>
    <w:p w:rsidR="00767E2C" w:rsidRPr="00767E2C" w:rsidRDefault="00767E2C" w:rsidP="00767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767E2C">
        <w:rPr>
          <w:rFonts w:ascii="Times New Roman" w:eastAsiaTheme="minorHAnsi" w:hAnsi="Times New Roman"/>
          <w:iCs/>
          <w:sz w:val="28"/>
          <w:szCs w:val="28"/>
        </w:rPr>
        <w:t xml:space="preserve">- 50% стоимости мероприятий, предусмотренных техническими условиями, умножается на произведение прогнозных индексов цен производителей по подразделу </w:t>
      </w:r>
      <w:r>
        <w:rPr>
          <w:rFonts w:ascii="Times New Roman" w:eastAsiaTheme="minorHAnsi" w:hAnsi="Times New Roman"/>
          <w:iCs/>
          <w:sz w:val="28"/>
          <w:szCs w:val="28"/>
        </w:rPr>
        <w:t>«</w:t>
      </w:r>
      <w:r w:rsidRPr="00767E2C">
        <w:rPr>
          <w:rFonts w:ascii="Times New Roman" w:eastAsiaTheme="minorHAnsi" w:hAnsi="Times New Roman"/>
          <w:iCs/>
          <w:sz w:val="28"/>
          <w:szCs w:val="28"/>
        </w:rPr>
        <w:t>Строительство</w:t>
      </w:r>
      <w:r>
        <w:rPr>
          <w:rFonts w:ascii="Times New Roman" w:eastAsiaTheme="minorHAnsi" w:hAnsi="Times New Roman"/>
          <w:iCs/>
          <w:sz w:val="28"/>
          <w:szCs w:val="28"/>
        </w:rPr>
        <w:t>»</w:t>
      </w:r>
      <w:r w:rsidRPr="00767E2C">
        <w:rPr>
          <w:rFonts w:ascii="Times New Roman" w:eastAsiaTheme="minorHAnsi" w:hAnsi="Times New Roman"/>
          <w:iCs/>
          <w:sz w:val="28"/>
          <w:szCs w:val="28"/>
        </w:rPr>
        <w:t xml:space="preserve"> раздела </w:t>
      </w:r>
      <w:r>
        <w:rPr>
          <w:rFonts w:ascii="Times New Roman" w:eastAsiaTheme="minorHAnsi" w:hAnsi="Times New Roman"/>
          <w:iCs/>
          <w:sz w:val="28"/>
          <w:szCs w:val="28"/>
        </w:rPr>
        <w:t>«</w:t>
      </w:r>
      <w:r w:rsidRPr="00767E2C">
        <w:rPr>
          <w:rFonts w:ascii="Times New Roman" w:eastAsiaTheme="minorHAnsi" w:hAnsi="Times New Roman"/>
          <w:iCs/>
          <w:sz w:val="28"/>
          <w:szCs w:val="28"/>
        </w:rPr>
        <w:t>Капитальные вложения (инвестиции)</w:t>
      </w:r>
      <w:r>
        <w:rPr>
          <w:rFonts w:ascii="Times New Roman" w:eastAsiaTheme="minorHAnsi" w:hAnsi="Times New Roman"/>
          <w:iCs/>
          <w:sz w:val="28"/>
          <w:szCs w:val="28"/>
        </w:rPr>
        <w:t>»</w:t>
      </w:r>
      <w:r w:rsidRPr="00767E2C">
        <w:rPr>
          <w:rFonts w:ascii="Times New Roman" w:eastAsiaTheme="minorHAnsi" w:hAnsi="Times New Roman"/>
          <w:iCs/>
          <w:sz w:val="28"/>
          <w:szCs w:val="28"/>
        </w:rPr>
        <w:t>, публикуемых Министерством экономического развития Российской Федерации на соответствующий год (при отсутствии данного индекса используется индекс потребительских цен на соответствующий год) за половину периода, указанного в технических условиях, начиная с года, следующего за годом утверждения платы;</w:t>
      </w:r>
    </w:p>
    <w:p w:rsidR="00767E2C" w:rsidRPr="00767E2C" w:rsidRDefault="00767E2C" w:rsidP="00767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767E2C">
        <w:rPr>
          <w:rFonts w:ascii="Times New Roman" w:eastAsiaTheme="minorHAnsi" w:hAnsi="Times New Roman"/>
          <w:iCs/>
          <w:sz w:val="28"/>
          <w:szCs w:val="28"/>
        </w:rPr>
        <w:t xml:space="preserve">- 50% стоимости мероприятий, предусмотренных техническими условиями, умножается на произведение прогнозных индексов цен производителей по подразделу </w:t>
      </w:r>
      <w:r>
        <w:rPr>
          <w:rFonts w:ascii="Times New Roman" w:eastAsiaTheme="minorHAnsi" w:hAnsi="Times New Roman"/>
          <w:iCs/>
          <w:sz w:val="28"/>
          <w:szCs w:val="28"/>
        </w:rPr>
        <w:t>«</w:t>
      </w:r>
      <w:r w:rsidRPr="00767E2C">
        <w:rPr>
          <w:rFonts w:ascii="Times New Roman" w:eastAsiaTheme="minorHAnsi" w:hAnsi="Times New Roman"/>
          <w:iCs/>
          <w:sz w:val="28"/>
          <w:szCs w:val="28"/>
        </w:rPr>
        <w:t>Строительство</w:t>
      </w:r>
      <w:r>
        <w:rPr>
          <w:rFonts w:ascii="Times New Roman" w:eastAsiaTheme="minorHAnsi" w:hAnsi="Times New Roman"/>
          <w:iCs/>
          <w:sz w:val="28"/>
          <w:szCs w:val="28"/>
        </w:rPr>
        <w:t>»</w:t>
      </w:r>
      <w:r w:rsidRPr="00767E2C">
        <w:rPr>
          <w:rFonts w:ascii="Times New Roman" w:eastAsiaTheme="minorHAnsi" w:hAnsi="Times New Roman"/>
          <w:iCs/>
          <w:sz w:val="28"/>
          <w:szCs w:val="28"/>
        </w:rPr>
        <w:t xml:space="preserve"> раздела </w:t>
      </w:r>
      <w:r>
        <w:rPr>
          <w:rFonts w:ascii="Times New Roman" w:eastAsiaTheme="minorHAnsi" w:hAnsi="Times New Roman"/>
          <w:iCs/>
          <w:sz w:val="28"/>
          <w:szCs w:val="28"/>
        </w:rPr>
        <w:t>«</w:t>
      </w:r>
      <w:r w:rsidRPr="00767E2C">
        <w:rPr>
          <w:rFonts w:ascii="Times New Roman" w:eastAsiaTheme="minorHAnsi" w:hAnsi="Times New Roman"/>
          <w:iCs/>
          <w:sz w:val="28"/>
          <w:szCs w:val="28"/>
        </w:rPr>
        <w:t>Капитальные вложения (инвестиции)</w:t>
      </w:r>
      <w:r>
        <w:rPr>
          <w:rFonts w:ascii="Times New Roman" w:eastAsiaTheme="minorHAnsi" w:hAnsi="Times New Roman"/>
          <w:iCs/>
          <w:sz w:val="28"/>
          <w:szCs w:val="28"/>
        </w:rPr>
        <w:t>»</w:t>
      </w:r>
      <w:r w:rsidRPr="00767E2C">
        <w:rPr>
          <w:rFonts w:ascii="Times New Roman" w:eastAsiaTheme="minorHAnsi" w:hAnsi="Times New Roman"/>
          <w:iCs/>
          <w:sz w:val="28"/>
          <w:szCs w:val="28"/>
        </w:rPr>
        <w:t>, публикуемых Министерством экономического развития Российской Федерации на соответствующий год (при отсутствии данного индекса используется индекс потребительских цен на соответствующий год) за период, указанный в технических условиях, начиная с года, следующего за годом утверждения платы.</w:t>
      </w:r>
    </w:p>
    <w:p w:rsidR="00D8335B" w:rsidRDefault="00D8335B" w:rsidP="00D8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767E2C" w:rsidRDefault="00D8335B" w:rsidP="00D8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Применяемые в формулах условные обозначения:</w:t>
      </w:r>
    </w:p>
    <w:p w:rsidR="00561F65" w:rsidRPr="00B04EC9" w:rsidRDefault="00561F65" w:rsidP="00B0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57C07">
        <w:rPr>
          <w:rFonts w:ascii="Times New Roman" w:eastAsia="Times New Roman" w:hAnsi="Times New Roman"/>
          <w:i/>
          <w:sz w:val="28"/>
          <w:szCs w:val="28"/>
        </w:rPr>
        <w:t>С</w:t>
      </w:r>
      <w:r w:rsidRPr="00D57C07">
        <w:rPr>
          <w:rFonts w:ascii="Times New Roman" w:eastAsia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 xml:space="preserve"> </w:t>
      </w:r>
      <w:r w:rsidRPr="006A1A73">
        <w:rPr>
          <w:rFonts w:ascii="Times New Roman" w:hAnsi="Times New Roman"/>
          <w:sz w:val="28"/>
          <w:szCs w:val="28"/>
        </w:rPr>
        <w:t xml:space="preserve">– </w:t>
      </w:r>
      <w:r w:rsidR="000F31D2">
        <w:rPr>
          <w:rFonts w:ascii="Times New Roman" w:hAnsi="Times New Roman"/>
          <w:sz w:val="28"/>
          <w:szCs w:val="28"/>
        </w:rPr>
        <w:t>с</w:t>
      </w:r>
      <w:r w:rsidRPr="00561F65">
        <w:rPr>
          <w:rFonts w:ascii="Times New Roman" w:hAnsi="Times New Roman"/>
          <w:sz w:val="28"/>
          <w:szCs w:val="28"/>
        </w:rPr>
        <w:t>тандартизированн</w:t>
      </w:r>
      <w:r w:rsidR="00D8335B">
        <w:rPr>
          <w:rFonts w:ascii="Times New Roman" w:hAnsi="Times New Roman"/>
          <w:sz w:val="28"/>
          <w:szCs w:val="28"/>
        </w:rPr>
        <w:t>ая</w:t>
      </w:r>
      <w:r w:rsidRPr="00561F65">
        <w:rPr>
          <w:rFonts w:ascii="Times New Roman" w:hAnsi="Times New Roman"/>
          <w:sz w:val="28"/>
          <w:szCs w:val="28"/>
        </w:rPr>
        <w:t xml:space="preserve"> тарифн</w:t>
      </w:r>
      <w:r w:rsidR="00D8335B">
        <w:rPr>
          <w:rFonts w:ascii="Times New Roman" w:hAnsi="Times New Roman"/>
          <w:sz w:val="28"/>
          <w:szCs w:val="28"/>
        </w:rPr>
        <w:t>ая</w:t>
      </w:r>
      <w:r w:rsidRPr="00561F65">
        <w:rPr>
          <w:rFonts w:ascii="Times New Roman" w:hAnsi="Times New Roman"/>
          <w:sz w:val="28"/>
          <w:szCs w:val="28"/>
        </w:rPr>
        <w:t xml:space="preserve"> ставк</w:t>
      </w:r>
      <w:r w:rsidR="00D8335B">
        <w:rPr>
          <w:rFonts w:ascii="Times New Roman" w:hAnsi="Times New Roman"/>
          <w:sz w:val="28"/>
          <w:szCs w:val="28"/>
        </w:rPr>
        <w:t>а</w:t>
      </w:r>
      <w:r w:rsidRPr="00561F65">
        <w:rPr>
          <w:rFonts w:ascii="Times New Roman" w:hAnsi="Times New Roman"/>
          <w:sz w:val="28"/>
          <w:szCs w:val="28"/>
        </w:rPr>
        <w:t xml:space="preserve">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 (</w:t>
      </w:r>
      <w:r w:rsidRPr="006A1A73">
        <w:rPr>
          <w:rFonts w:ascii="Times New Roman" w:hAnsi="Times New Roman"/>
          <w:sz w:val="28"/>
          <w:szCs w:val="28"/>
        </w:rPr>
        <w:t>«последней мил</w:t>
      </w:r>
      <w:r>
        <w:rPr>
          <w:rFonts w:ascii="Times New Roman" w:hAnsi="Times New Roman"/>
          <w:sz w:val="28"/>
          <w:szCs w:val="28"/>
        </w:rPr>
        <w:t>ей</w:t>
      </w:r>
      <w:r w:rsidRPr="006A1A73">
        <w:rPr>
          <w:rFonts w:ascii="Times New Roman" w:hAnsi="Times New Roman"/>
          <w:sz w:val="28"/>
          <w:szCs w:val="28"/>
        </w:rPr>
        <w:t>»</w:t>
      </w:r>
      <w:r w:rsidRPr="006E1373">
        <w:rPr>
          <w:rFonts w:ascii="Times New Roman" w:hAnsi="Times New Roman"/>
          <w:sz w:val="28"/>
          <w:szCs w:val="28"/>
        </w:rPr>
        <w:t>)</w:t>
      </w:r>
      <w:r w:rsidR="00B04EC9">
        <w:rPr>
          <w:rFonts w:ascii="Times New Roman" w:hAnsi="Times New Roman"/>
          <w:sz w:val="28"/>
          <w:szCs w:val="28"/>
        </w:rPr>
        <w:t xml:space="preserve">, </w:t>
      </w:r>
      <w:r w:rsidR="00B04EC9">
        <w:rPr>
          <w:rFonts w:ascii="Times New Roman" w:eastAsiaTheme="minorHAnsi" w:hAnsi="Times New Roman"/>
          <w:sz w:val="28"/>
          <w:szCs w:val="28"/>
        </w:rPr>
        <w:t>рублей за одно присоединение</w:t>
      </w:r>
      <w:r w:rsidR="00B04EC9" w:rsidRPr="00B04EC9">
        <w:rPr>
          <w:rFonts w:ascii="Times New Roman" w:hAnsi="Times New Roman"/>
          <w:sz w:val="28"/>
          <w:szCs w:val="28"/>
        </w:rPr>
        <w:t>.</w:t>
      </w:r>
    </w:p>
    <w:p w:rsidR="006A1A73" w:rsidRPr="00966BBA" w:rsidRDefault="006A1A73" w:rsidP="00966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A1A73">
        <w:rPr>
          <w:rFonts w:ascii="Times New Roman" w:hAnsi="Times New Roman"/>
          <w:i/>
          <w:sz w:val="28"/>
          <w:szCs w:val="28"/>
        </w:rPr>
        <w:lastRenderedPageBreak/>
        <w:t>С</w:t>
      </w:r>
      <w:proofErr w:type="gramStart"/>
      <w:r w:rsidRPr="006A1A73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CE19EF">
        <w:rPr>
          <w:rFonts w:ascii="Times New Roman" w:hAnsi="Times New Roman"/>
          <w:i/>
          <w:sz w:val="28"/>
          <w:szCs w:val="28"/>
          <w:vertAlign w:val="subscript"/>
        </w:rPr>
        <w:t>,</w:t>
      </w:r>
      <w:proofErr w:type="spellStart"/>
      <w:r w:rsidR="00CE19EF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A1A73">
        <w:rPr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воздушных линий </w:t>
      </w:r>
      <w:r w:rsidRPr="00966BBA">
        <w:rPr>
          <w:rFonts w:ascii="Times New Roman" w:hAnsi="Times New Roman"/>
          <w:sz w:val="28"/>
          <w:szCs w:val="28"/>
        </w:rPr>
        <w:t xml:space="preserve">электропередачи </w:t>
      </w:r>
      <w:r w:rsidR="00966BBA" w:rsidRPr="00966BBA">
        <w:rPr>
          <w:rFonts w:ascii="Times New Roman" w:eastAsiaTheme="minorHAnsi" w:hAnsi="Times New Roman"/>
          <w:sz w:val="28"/>
          <w:szCs w:val="28"/>
        </w:rPr>
        <w:t xml:space="preserve">на i-м уровне напряжения </w:t>
      </w:r>
      <w:r w:rsidRPr="00966BBA">
        <w:rPr>
          <w:rFonts w:ascii="Times New Roman" w:hAnsi="Times New Roman"/>
          <w:sz w:val="28"/>
          <w:szCs w:val="28"/>
        </w:rPr>
        <w:t>в расчете на 1 км линий</w:t>
      </w:r>
      <w:r w:rsidR="00B04EC9" w:rsidRPr="00966BBA">
        <w:rPr>
          <w:rFonts w:ascii="Times New Roman" w:eastAsiaTheme="minorHAnsi" w:hAnsi="Times New Roman"/>
          <w:sz w:val="28"/>
          <w:szCs w:val="28"/>
        </w:rPr>
        <w:t xml:space="preserve"> (руб./км)</w:t>
      </w:r>
      <w:r w:rsidRPr="00966BBA">
        <w:rPr>
          <w:rFonts w:ascii="Times New Roman" w:hAnsi="Times New Roman"/>
          <w:sz w:val="28"/>
          <w:szCs w:val="28"/>
        </w:rPr>
        <w:t>.</w:t>
      </w:r>
    </w:p>
    <w:p w:rsidR="00B3672D" w:rsidRPr="00B04EC9" w:rsidRDefault="006A1A73" w:rsidP="00B36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A1A73">
        <w:rPr>
          <w:rFonts w:ascii="Times New Roman" w:hAnsi="Times New Roman"/>
          <w:i/>
          <w:sz w:val="28"/>
          <w:szCs w:val="28"/>
        </w:rPr>
        <w:t>С</w:t>
      </w:r>
      <w:r w:rsidRPr="006A1A73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CE19EF">
        <w:rPr>
          <w:rFonts w:ascii="Times New Roman" w:hAnsi="Times New Roman"/>
          <w:i/>
          <w:sz w:val="28"/>
          <w:szCs w:val="28"/>
          <w:vertAlign w:val="subscript"/>
        </w:rPr>
        <w:t>,</w:t>
      </w:r>
      <w:proofErr w:type="spellStart"/>
      <w:r w:rsidR="00CE19EF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6A1A73">
        <w:rPr>
          <w:rFonts w:ascii="Times New Roman" w:hAnsi="Times New Roman"/>
          <w:sz w:val="28"/>
          <w:szCs w:val="28"/>
        </w:rPr>
        <w:t xml:space="preserve"> – стандартизированная </w:t>
      </w:r>
      <w:r w:rsidRPr="006A1A73">
        <w:rPr>
          <w:rFonts w:ascii="Times New Roman" w:hAnsi="Times New Roman"/>
          <w:iCs/>
          <w:sz w:val="28"/>
          <w:szCs w:val="28"/>
        </w:rPr>
        <w:t xml:space="preserve">тарифная ставка на покрытие расходов сетевой организации на строительство кабельных линий электропередачи </w:t>
      </w:r>
      <w:r w:rsidR="00966BBA" w:rsidRPr="00966BBA">
        <w:rPr>
          <w:rFonts w:ascii="Times New Roman" w:eastAsiaTheme="minorHAnsi" w:hAnsi="Times New Roman"/>
          <w:sz w:val="28"/>
          <w:szCs w:val="28"/>
        </w:rPr>
        <w:t>на i-м уровне напряжения</w:t>
      </w:r>
      <w:r w:rsidR="00966BBA" w:rsidRPr="006A1A73">
        <w:rPr>
          <w:rFonts w:ascii="Times New Roman" w:hAnsi="Times New Roman"/>
          <w:sz w:val="28"/>
          <w:szCs w:val="28"/>
        </w:rPr>
        <w:t xml:space="preserve"> </w:t>
      </w:r>
      <w:r w:rsidR="00B3672D" w:rsidRPr="006A1A73">
        <w:rPr>
          <w:rFonts w:ascii="Times New Roman" w:hAnsi="Times New Roman"/>
          <w:sz w:val="28"/>
          <w:szCs w:val="28"/>
        </w:rPr>
        <w:t>в расчете на 1 км линий</w:t>
      </w:r>
      <w:r w:rsidR="00B3672D">
        <w:rPr>
          <w:rFonts w:ascii="Times New Roman" w:eastAsiaTheme="minorHAnsi" w:hAnsi="Times New Roman"/>
          <w:sz w:val="28"/>
          <w:szCs w:val="28"/>
        </w:rPr>
        <w:t xml:space="preserve"> (руб./км)</w:t>
      </w:r>
      <w:r w:rsidR="00B3672D" w:rsidRPr="006A1A73">
        <w:rPr>
          <w:rFonts w:ascii="Times New Roman" w:hAnsi="Times New Roman"/>
          <w:sz w:val="28"/>
          <w:szCs w:val="28"/>
        </w:rPr>
        <w:t>.</w:t>
      </w:r>
    </w:p>
    <w:p w:rsidR="006A1A73" w:rsidRPr="00CE19EF" w:rsidRDefault="006A1A73" w:rsidP="00966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A1A73">
        <w:rPr>
          <w:rFonts w:ascii="Times New Roman" w:hAnsi="Times New Roman"/>
          <w:i/>
          <w:sz w:val="28"/>
          <w:szCs w:val="28"/>
        </w:rPr>
        <w:t>С</w:t>
      </w:r>
      <w:proofErr w:type="gramStart"/>
      <w:r w:rsidRPr="006A1A73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="00CE19EF">
        <w:rPr>
          <w:rFonts w:ascii="Times New Roman" w:hAnsi="Times New Roman"/>
          <w:i/>
          <w:sz w:val="28"/>
          <w:szCs w:val="28"/>
          <w:vertAlign w:val="subscript"/>
        </w:rPr>
        <w:t>,</w:t>
      </w:r>
      <w:proofErr w:type="spellStart"/>
      <w:r w:rsidR="00CE19EF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A1A73">
        <w:rPr>
          <w:rFonts w:ascii="Times New Roman" w:hAnsi="Times New Roman"/>
          <w:sz w:val="28"/>
          <w:szCs w:val="28"/>
        </w:rPr>
        <w:t xml:space="preserve"> – </w:t>
      </w:r>
      <w:r w:rsidR="00966BBA">
        <w:rPr>
          <w:rFonts w:ascii="Times New Roman" w:eastAsiaTheme="minorHAnsi" w:hAnsi="Times New Roman"/>
          <w:sz w:val="28"/>
          <w:szCs w:val="28"/>
        </w:rPr>
        <w:t>стандартизированная тарифная ставка на покрытие расходов сетевой организации на строительство пунктов секционирования (</w:t>
      </w:r>
      <w:proofErr w:type="spellStart"/>
      <w:r w:rsidR="00966BBA">
        <w:rPr>
          <w:rFonts w:ascii="Times New Roman" w:eastAsiaTheme="minorHAnsi" w:hAnsi="Times New Roman"/>
          <w:sz w:val="28"/>
          <w:szCs w:val="28"/>
        </w:rPr>
        <w:t>реклоузеров</w:t>
      </w:r>
      <w:proofErr w:type="spellEnd"/>
      <w:r w:rsidR="00966BBA">
        <w:rPr>
          <w:rFonts w:ascii="Times New Roman" w:eastAsiaTheme="minorHAnsi" w:hAnsi="Times New Roman"/>
          <w:sz w:val="28"/>
          <w:szCs w:val="28"/>
        </w:rPr>
        <w:t>, распределительных пунктов, переключательных пунктов) на i-м уровне напряжения (руб./шт.)</w:t>
      </w:r>
      <w:r w:rsidRPr="006A1A73">
        <w:rPr>
          <w:rFonts w:ascii="Times New Roman" w:hAnsi="Times New Roman"/>
          <w:sz w:val="28"/>
          <w:szCs w:val="28"/>
        </w:rPr>
        <w:t>.</w:t>
      </w:r>
    </w:p>
    <w:p w:rsidR="006A1A73" w:rsidRPr="00CE19EF" w:rsidRDefault="006A1A73" w:rsidP="00CE1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A1A73">
        <w:rPr>
          <w:rFonts w:ascii="Times New Roman" w:hAnsi="Times New Roman"/>
          <w:i/>
          <w:sz w:val="28"/>
          <w:szCs w:val="28"/>
        </w:rPr>
        <w:t>С</w:t>
      </w:r>
      <w:r w:rsidRPr="006A1A73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="00CE19EF">
        <w:rPr>
          <w:rFonts w:ascii="Times New Roman" w:hAnsi="Times New Roman"/>
          <w:i/>
          <w:sz w:val="28"/>
          <w:szCs w:val="28"/>
          <w:vertAlign w:val="subscript"/>
        </w:rPr>
        <w:t>,</w:t>
      </w:r>
      <w:proofErr w:type="spellStart"/>
      <w:r w:rsidR="00CE19EF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6A1A73">
        <w:rPr>
          <w:rFonts w:ascii="Times New Roman" w:hAnsi="Times New Roman"/>
          <w:sz w:val="28"/>
          <w:szCs w:val="28"/>
        </w:rPr>
        <w:t xml:space="preserve"> – </w:t>
      </w:r>
      <w:r w:rsidR="00CE19EF">
        <w:rPr>
          <w:rFonts w:ascii="Times New Roman" w:eastAsiaTheme="minorHAnsi" w:hAnsi="Times New Roman"/>
          <w:sz w:val="28"/>
          <w:szCs w:val="28"/>
        </w:rPr>
        <w:t>стандартизированная тарифная ставка на покрытие расходов сетевой организации на строительство трансформаторных подстанций (</w:t>
      </w:r>
      <w:r w:rsidR="00CE19EF" w:rsidRPr="00CE19EF">
        <w:rPr>
          <w:rFonts w:ascii="Times New Roman" w:eastAsiaTheme="minorHAnsi" w:hAnsi="Times New Roman"/>
          <w:i/>
          <w:sz w:val="28"/>
          <w:szCs w:val="28"/>
        </w:rPr>
        <w:t>ТП</w:t>
      </w:r>
      <w:r w:rsidR="00CE19EF">
        <w:rPr>
          <w:rFonts w:ascii="Times New Roman" w:eastAsiaTheme="minorHAnsi" w:hAnsi="Times New Roman"/>
          <w:sz w:val="28"/>
          <w:szCs w:val="28"/>
        </w:rPr>
        <w:t>), за исключением распределительных трансформаторных подстанций (</w:t>
      </w:r>
      <w:r w:rsidR="00CE19EF" w:rsidRPr="00CE19EF">
        <w:rPr>
          <w:rFonts w:ascii="Times New Roman" w:eastAsiaTheme="minorHAnsi" w:hAnsi="Times New Roman"/>
          <w:i/>
          <w:sz w:val="28"/>
          <w:szCs w:val="28"/>
        </w:rPr>
        <w:t>РТП</w:t>
      </w:r>
      <w:r w:rsidR="00CE19EF">
        <w:rPr>
          <w:rFonts w:ascii="Times New Roman" w:eastAsiaTheme="minorHAnsi" w:hAnsi="Times New Roman"/>
          <w:sz w:val="28"/>
          <w:szCs w:val="28"/>
        </w:rPr>
        <w:t xml:space="preserve">), с уровнем напряжения до 35 </w:t>
      </w:r>
      <w:proofErr w:type="spellStart"/>
      <w:r w:rsidR="00CE19EF">
        <w:rPr>
          <w:rFonts w:ascii="Times New Roman" w:eastAsiaTheme="minorHAnsi" w:hAnsi="Times New Roman"/>
          <w:sz w:val="28"/>
          <w:szCs w:val="28"/>
        </w:rPr>
        <w:t>кВ</w:t>
      </w:r>
      <w:proofErr w:type="spellEnd"/>
      <w:r w:rsidR="00CE19EF">
        <w:rPr>
          <w:rFonts w:ascii="Times New Roman" w:eastAsiaTheme="minorHAnsi" w:hAnsi="Times New Roman"/>
          <w:sz w:val="28"/>
          <w:szCs w:val="28"/>
        </w:rPr>
        <w:t xml:space="preserve"> (руб./кВт)</w:t>
      </w:r>
      <w:r w:rsidRPr="006A1A73">
        <w:rPr>
          <w:rFonts w:ascii="Times New Roman" w:hAnsi="Times New Roman"/>
          <w:sz w:val="28"/>
          <w:szCs w:val="28"/>
        </w:rPr>
        <w:t>.</w:t>
      </w:r>
    </w:p>
    <w:p w:rsidR="006A1A73" w:rsidRPr="00CE19EF" w:rsidRDefault="006A1A73" w:rsidP="00CE1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A1A73">
        <w:rPr>
          <w:rFonts w:ascii="Times New Roman" w:hAnsi="Times New Roman"/>
          <w:i/>
          <w:sz w:val="28"/>
          <w:szCs w:val="28"/>
        </w:rPr>
        <w:t>С</w:t>
      </w:r>
      <w:proofErr w:type="gramStart"/>
      <w:r w:rsidRPr="006A1A73">
        <w:rPr>
          <w:rFonts w:ascii="Times New Roman" w:hAnsi="Times New Roman"/>
          <w:i/>
          <w:sz w:val="28"/>
          <w:szCs w:val="28"/>
          <w:vertAlign w:val="subscript"/>
        </w:rPr>
        <w:t>6</w:t>
      </w:r>
      <w:r w:rsidR="00CE19EF">
        <w:rPr>
          <w:rFonts w:ascii="Times New Roman" w:hAnsi="Times New Roman"/>
          <w:i/>
          <w:sz w:val="28"/>
          <w:szCs w:val="28"/>
          <w:vertAlign w:val="subscript"/>
        </w:rPr>
        <w:t>,</w:t>
      </w:r>
      <w:proofErr w:type="spellStart"/>
      <w:r w:rsidR="00CE19EF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A1A73">
        <w:rPr>
          <w:rFonts w:ascii="Times New Roman" w:hAnsi="Times New Roman"/>
          <w:sz w:val="28"/>
          <w:szCs w:val="28"/>
        </w:rPr>
        <w:t xml:space="preserve"> – </w:t>
      </w:r>
      <w:r w:rsidR="00CE19EF">
        <w:rPr>
          <w:rFonts w:ascii="Times New Roman" w:eastAsiaTheme="minorHAnsi" w:hAnsi="Times New Roman"/>
          <w:sz w:val="28"/>
          <w:szCs w:val="28"/>
        </w:rPr>
        <w:t>стандартизированная тарифная ставка на покрытие расходов сетевой организации на строительство распределительных трансформаторных подстанций (</w:t>
      </w:r>
      <w:r w:rsidR="00CE19EF" w:rsidRPr="00CE19EF">
        <w:rPr>
          <w:rFonts w:ascii="Times New Roman" w:eastAsiaTheme="minorHAnsi" w:hAnsi="Times New Roman"/>
          <w:i/>
          <w:sz w:val="28"/>
          <w:szCs w:val="28"/>
        </w:rPr>
        <w:t>РТП</w:t>
      </w:r>
      <w:r w:rsidR="00CE19EF">
        <w:rPr>
          <w:rFonts w:ascii="Times New Roman" w:eastAsiaTheme="minorHAnsi" w:hAnsi="Times New Roman"/>
          <w:sz w:val="28"/>
          <w:szCs w:val="28"/>
        </w:rPr>
        <w:t xml:space="preserve">) с уровнем напряжения до 35 </w:t>
      </w:r>
      <w:proofErr w:type="spellStart"/>
      <w:r w:rsidR="00CE19EF">
        <w:rPr>
          <w:rFonts w:ascii="Times New Roman" w:eastAsiaTheme="minorHAnsi" w:hAnsi="Times New Roman"/>
          <w:sz w:val="28"/>
          <w:szCs w:val="28"/>
        </w:rPr>
        <w:t>кВ</w:t>
      </w:r>
      <w:proofErr w:type="spellEnd"/>
      <w:r w:rsidR="00CE19EF">
        <w:rPr>
          <w:rFonts w:ascii="Times New Roman" w:eastAsiaTheme="minorHAnsi" w:hAnsi="Times New Roman"/>
          <w:sz w:val="28"/>
          <w:szCs w:val="28"/>
        </w:rPr>
        <w:t xml:space="preserve"> (руб./кВт)</w:t>
      </w:r>
      <w:r w:rsidRPr="006A1A73">
        <w:rPr>
          <w:rFonts w:ascii="Times New Roman" w:hAnsi="Times New Roman"/>
          <w:sz w:val="28"/>
          <w:szCs w:val="28"/>
        </w:rPr>
        <w:t>.</w:t>
      </w:r>
    </w:p>
    <w:p w:rsidR="006A1A73" w:rsidRPr="00CE19EF" w:rsidRDefault="006A1A73" w:rsidP="00CE1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A1A73">
        <w:rPr>
          <w:rFonts w:ascii="Times New Roman" w:hAnsi="Times New Roman"/>
          <w:i/>
          <w:sz w:val="28"/>
          <w:szCs w:val="28"/>
        </w:rPr>
        <w:t>С</w:t>
      </w:r>
      <w:proofErr w:type="gramStart"/>
      <w:r w:rsidRPr="006A1A73">
        <w:rPr>
          <w:rFonts w:ascii="Times New Roman" w:hAnsi="Times New Roman"/>
          <w:i/>
          <w:sz w:val="28"/>
          <w:szCs w:val="28"/>
          <w:vertAlign w:val="subscript"/>
        </w:rPr>
        <w:t>7</w:t>
      </w:r>
      <w:r w:rsidR="00CE19EF">
        <w:rPr>
          <w:rFonts w:ascii="Times New Roman" w:hAnsi="Times New Roman"/>
          <w:i/>
          <w:sz w:val="28"/>
          <w:szCs w:val="28"/>
          <w:vertAlign w:val="subscript"/>
        </w:rPr>
        <w:t>,</w:t>
      </w:r>
      <w:proofErr w:type="spellStart"/>
      <w:r w:rsidR="00CE19EF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A1A73">
        <w:rPr>
          <w:rFonts w:ascii="Times New Roman" w:hAnsi="Times New Roman"/>
          <w:sz w:val="28"/>
          <w:szCs w:val="28"/>
        </w:rPr>
        <w:t xml:space="preserve"> – </w:t>
      </w:r>
      <w:r w:rsidR="00CE19EF">
        <w:rPr>
          <w:rFonts w:ascii="Times New Roman" w:eastAsiaTheme="minorHAnsi" w:hAnsi="Times New Roman"/>
          <w:sz w:val="28"/>
          <w:szCs w:val="28"/>
        </w:rPr>
        <w:t xml:space="preserve">стандартизированная тарифная ставка на покрытие расходов сетевой организации на строительство распределительных трансформаторных подстанций (РТП) с уровнем напряжения </w:t>
      </w:r>
      <w:r w:rsidR="00B242D0" w:rsidRPr="000C481D">
        <w:rPr>
          <w:rFonts w:ascii="Times New Roman" w:eastAsiaTheme="minorHAnsi" w:hAnsi="Times New Roman"/>
          <w:iCs/>
          <w:sz w:val="28"/>
          <w:szCs w:val="28"/>
        </w:rPr>
        <w:t xml:space="preserve">35 </w:t>
      </w:r>
      <w:proofErr w:type="spellStart"/>
      <w:r w:rsidR="00B242D0" w:rsidRPr="000C481D">
        <w:rPr>
          <w:rFonts w:ascii="Times New Roman" w:eastAsiaTheme="minorHAnsi" w:hAnsi="Times New Roman"/>
          <w:iCs/>
          <w:sz w:val="28"/>
          <w:szCs w:val="28"/>
        </w:rPr>
        <w:t>кВ</w:t>
      </w:r>
      <w:proofErr w:type="spellEnd"/>
      <w:r w:rsidR="00B242D0" w:rsidRPr="000C481D">
        <w:rPr>
          <w:rFonts w:ascii="Times New Roman" w:eastAsiaTheme="minorHAnsi" w:hAnsi="Times New Roman"/>
          <w:iCs/>
          <w:sz w:val="28"/>
          <w:szCs w:val="28"/>
        </w:rPr>
        <w:t xml:space="preserve"> и выше </w:t>
      </w:r>
      <w:r w:rsidR="00CE19EF">
        <w:rPr>
          <w:rFonts w:ascii="Times New Roman" w:eastAsiaTheme="minorHAnsi" w:hAnsi="Times New Roman"/>
          <w:sz w:val="28"/>
          <w:szCs w:val="28"/>
        </w:rPr>
        <w:t>(руб./кВт)</w:t>
      </w:r>
      <w:r w:rsidRPr="006A1A73">
        <w:rPr>
          <w:rFonts w:ascii="Times New Roman" w:hAnsi="Times New Roman"/>
          <w:sz w:val="28"/>
          <w:szCs w:val="28"/>
        </w:rPr>
        <w:t>.</w:t>
      </w:r>
    </w:p>
    <w:p w:rsidR="006A1A73" w:rsidRPr="006A1A73" w:rsidRDefault="006A1A73" w:rsidP="00D8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A1A73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A1A73">
        <w:rPr>
          <w:rFonts w:ascii="Times New Roman" w:hAnsi="Times New Roman"/>
          <w:i/>
          <w:sz w:val="28"/>
          <w:szCs w:val="28"/>
          <w:vertAlign w:val="subscript"/>
        </w:rPr>
        <w:t>2</w:t>
      </w:r>
      <w:proofErr w:type="spellStart"/>
      <w:r w:rsidRPr="006A1A73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6A1A73">
        <w:rPr>
          <w:rFonts w:ascii="Times New Roman" w:hAnsi="Times New Roman"/>
          <w:sz w:val="28"/>
          <w:szCs w:val="28"/>
        </w:rPr>
        <w:t xml:space="preserve"> – </w:t>
      </w:r>
      <w:r w:rsidRPr="006A1A73">
        <w:rPr>
          <w:rFonts w:ascii="Times New Roman" w:hAnsi="Times New Roman"/>
          <w:iCs/>
          <w:sz w:val="28"/>
          <w:szCs w:val="28"/>
        </w:rPr>
        <w:t>суммарная протяженность воздушных линий</w:t>
      </w:r>
      <w:r w:rsidR="00757527" w:rsidRPr="00757527">
        <w:rPr>
          <w:rFonts w:ascii="Times New Roman" w:eastAsiaTheme="minorHAnsi" w:hAnsi="Times New Roman"/>
          <w:sz w:val="28"/>
          <w:szCs w:val="28"/>
        </w:rPr>
        <w:t xml:space="preserve"> </w:t>
      </w:r>
      <w:r w:rsidR="00757527" w:rsidRPr="00966BBA">
        <w:rPr>
          <w:rFonts w:ascii="Times New Roman" w:eastAsiaTheme="minorHAnsi" w:hAnsi="Times New Roman"/>
          <w:sz w:val="28"/>
          <w:szCs w:val="28"/>
        </w:rPr>
        <w:t>на i-м уровне напряжения</w:t>
      </w:r>
      <w:r w:rsidRPr="006A1A73">
        <w:rPr>
          <w:rFonts w:ascii="Times New Roman" w:hAnsi="Times New Roman"/>
          <w:iCs/>
          <w:sz w:val="28"/>
          <w:szCs w:val="28"/>
        </w:rPr>
        <w:t>, строительство которых предусмотрено согласно выданных технических условий для технологического присоединения Заявителя (км).</w:t>
      </w:r>
    </w:p>
    <w:p w:rsidR="006A1A73" w:rsidRPr="006A1A73" w:rsidRDefault="006A1A73" w:rsidP="00D8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A1A73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A1A73">
        <w:rPr>
          <w:rFonts w:ascii="Times New Roman" w:hAnsi="Times New Roman"/>
          <w:i/>
          <w:sz w:val="28"/>
          <w:szCs w:val="28"/>
          <w:vertAlign w:val="subscript"/>
        </w:rPr>
        <w:t>3</w:t>
      </w:r>
      <w:proofErr w:type="spellStart"/>
      <w:r w:rsidRPr="006A1A73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6A1A73">
        <w:rPr>
          <w:rFonts w:ascii="Times New Roman" w:hAnsi="Times New Roman"/>
          <w:sz w:val="28"/>
          <w:szCs w:val="28"/>
        </w:rPr>
        <w:t xml:space="preserve"> – </w:t>
      </w:r>
      <w:r w:rsidRPr="006A1A73">
        <w:rPr>
          <w:rFonts w:ascii="Times New Roman" w:hAnsi="Times New Roman"/>
          <w:iCs/>
          <w:sz w:val="28"/>
          <w:szCs w:val="28"/>
        </w:rPr>
        <w:t>суммарная протяженность кабельных линий</w:t>
      </w:r>
      <w:r w:rsidR="00757527" w:rsidRPr="00757527">
        <w:rPr>
          <w:rFonts w:ascii="Times New Roman" w:hAnsi="Times New Roman"/>
          <w:iCs/>
          <w:sz w:val="28"/>
          <w:szCs w:val="28"/>
        </w:rPr>
        <w:t xml:space="preserve"> </w:t>
      </w:r>
      <w:r w:rsidR="00757527" w:rsidRPr="00966BBA">
        <w:rPr>
          <w:rFonts w:ascii="Times New Roman" w:eastAsiaTheme="minorHAnsi" w:hAnsi="Times New Roman"/>
          <w:sz w:val="28"/>
          <w:szCs w:val="28"/>
        </w:rPr>
        <w:t>на i-м уровне напряжения</w:t>
      </w:r>
      <w:r w:rsidRPr="006A1A73">
        <w:rPr>
          <w:rFonts w:ascii="Times New Roman" w:hAnsi="Times New Roman"/>
          <w:iCs/>
          <w:sz w:val="28"/>
          <w:szCs w:val="28"/>
        </w:rPr>
        <w:t>, строительство которых предусмотрено согласно выданных технических условий для технологического присоединения Заявителя (км).</w:t>
      </w:r>
    </w:p>
    <w:p w:rsidR="006A1A73" w:rsidRPr="006A1A73" w:rsidRDefault="00364490" w:rsidP="00D8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q</w:t>
      </w:r>
      <w:r w:rsidR="006A1A73" w:rsidRPr="006A1A73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="006A1A73" w:rsidRPr="006A1A73">
        <w:rPr>
          <w:rFonts w:ascii="Times New Roman" w:hAnsi="Times New Roman"/>
          <w:sz w:val="28"/>
          <w:szCs w:val="28"/>
        </w:rPr>
        <w:t xml:space="preserve">  –</w:t>
      </w:r>
      <w:proofErr w:type="gramEnd"/>
      <w:r w:rsidR="006A1A73" w:rsidRPr="006A1A73">
        <w:rPr>
          <w:rFonts w:ascii="Times New Roman" w:hAnsi="Times New Roman"/>
          <w:sz w:val="28"/>
          <w:szCs w:val="28"/>
        </w:rPr>
        <w:t xml:space="preserve">  необходимое количество пунктов секционирования</w:t>
      </w:r>
      <w:r w:rsidR="00757527" w:rsidRPr="00757527">
        <w:rPr>
          <w:rFonts w:ascii="Times New Roman" w:eastAsiaTheme="minorHAnsi" w:hAnsi="Times New Roman"/>
          <w:sz w:val="28"/>
          <w:szCs w:val="28"/>
        </w:rPr>
        <w:t xml:space="preserve"> </w:t>
      </w:r>
      <w:r w:rsidR="00757527" w:rsidRPr="00966BBA">
        <w:rPr>
          <w:rFonts w:ascii="Times New Roman" w:eastAsiaTheme="minorHAnsi" w:hAnsi="Times New Roman"/>
          <w:sz w:val="28"/>
          <w:szCs w:val="28"/>
        </w:rPr>
        <w:t>на i-м уровне напряжения</w:t>
      </w:r>
      <w:r w:rsidR="006A1A73" w:rsidRPr="006A1A73">
        <w:rPr>
          <w:rFonts w:ascii="Times New Roman" w:hAnsi="Times New Roman"/>
          <w:sz w:val="28"/>
          <w:szCs w:val="28"/>
        </w:rPr>
        <w:t>.</w:t>
      </w:r>
    </w:p>
    <w:p w:rsidR="00B04EC9" w:rsidRDefault="006A1A73" w:rsidP="00B0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1A73">
        <w:rPr>
          <w:rFonts w:ascii="Times New Roman" w:hAnsi="Times New Roman"/>
          <w:i/>
          <w:sz w:val="28"/>
          <w:szCs w:val="28"/>
          <w:lang w:val="en-US"/>
        </w:rPr>
        <w:t>N</w:t>
      </w:r>
      <w:r w:rsidRPr="006A1A73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6A1A73">
        <w:rPr>
          <w:rFonts w:ascii="Times New Roman" w:hAnsi="Times New Roman"/>
          <w:sz w:val="28"/>
          <w:szCs w:val="28"/>
        </w:rPr>
        <w:t xml:space="preserve"> – объем максимальной мощности, указанный в заявке на технологическое присоединение Заявителем</w:t>
      </w:r>
      <w:r w:rsidR="00046034">
        <w:rPr>
          <w:rFonts w:ascii="Times New Roman" w:hAnsi="Times New Roman"/>
          <w:sz w:val="28"/>
          <w:szCs w:val="28"/>
        </w:rPr>
        <w:t xml:space="preserve"> (кВт)</w:t>
      </w:r>
      <w:r w:rsidRPr="006A1A73">
        <w:rPr>
          <w:rFonts w:ascii="Times New Roman" w:hAnsi="Times New Roman"/>
          <w:sz w:val="28"/>
          <w:szCs w:val="28"/>
        </w:rPr>
        <w:t>.</w:t>
      </w:r>
    </w:p>
    <w:p w:rsidR="00046034" w:rsidRDefault="00B04EC9" w:rsidP="00046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460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046034">
        <w:rPr>
          <w:rFonts w:ascii="Times New Roman" w:eastAsiaTheme="minorHAnsi" w:hAnsi="Times New Roman"/>
          <w:sz w:val="28"/>
          <w:szCs w:val="28"/>
        </w:rPr>
        <w:t>В случае если Заявитель при технологическом присоединении запрашивает вторую или первую категорию надежности электроснабжения (технологическое присоединение к двум независимым источникам энергоснабжения), то размер платы за технологическое присоединение (</w:t>
      </w:r>
      <w:proofErr w:type="spellStart"/>
      <w:r w:rsidR="00046034" w:rsidRPr="0022273D">
        <w:rPr>
          <w:rFonts w:ascii="Times New Roman" w:eastAsiaTheme="minorHAnsi" w:hAnsi="Times New Roman"/>
          <w:i/>
          <w:sz w:val="28"/>
          <w:szCs w:val="28"/>
        </w:rPr>
        <w:t>Р</w:t>
      </w:r>
      <w:r w:rsidR="00046034">
        <w:rPr>
          <w:rFonts w:ascii="Times New Roman" w:eastAsiaTheme="minorHAnsi" w:hAnsi="Times New Roman"/>
          <w:sz w:val="28"/>
          <w:szCs w:val="28"/>
          <w:vertAlign w:val="subscript"/>
        </w:rPr>
        <w:t>общ</w:t>
      </w:r>
      <w:proofErr w:type="spellEnd"/>
      <w:r w:rsidR="00046034">
        <w:rPr>
          <w:rFonts w:ascii="Times New Roman" w:eastAsiaTheme="minorHAnsi" w:hAnsi="Times New Roman"/>
          <w:sz w:val="28"/>
          <w:szCs w:val="28"/>
        </w:rPr>
        <w:t>) определяется следующим образом:</w:t>
      </w:r>
    </w:p>
    <w:p w:rsidR="00046034" w:rsidRDefault="00046034" w:rsidP="000460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46034" w:rsidRDefault="00046034" w:rsidP="00046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spellStart"/>
      <w:r w:rsidRPr="00046034">
        <w:rPr>
          <w:rFonts w:ascii="Times New Roman" w:eastAsiaTheme="minorHAnsi" w:hAnsi="Times New Roman"/>
          <w:i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= </w:t>
      </w:r>
      <w:r w:rsidRPr="00046034">
        <w:rPr>
          <w:rFonts w:ascii="Times New Roman" w:eastAsiaTheme="minorHAnsi" w:hAnsi="Times New Roman"/>
          <w:i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</w:rPr>
        <w:t xml:space="preserve"> + (</w:t>
      </w:r>
      <w:r w:rsidRPr="00046034">
        <w:rPr>
          <w:rFonts w:ascii="Times New Roman" w:eastAsiaTheme="minorHAnsi" w:hAnsi="Times New Roman"/>
          <w:i/>
          <w:sz w:val="28"/>
          <w:szCs w:val="28"/>
        </w:rPr>
        <w:t>Р</w:t>
      </w:r>
      <w:r w:rsidRPr="000415C7">
        <w:rPr>
          <w:rFonts w:ascii="Times New Roman" w:eastAsiaTheme="minorHAnsi" w:hAnsi="Times New Roman"/>
          <w:i/>
          <w:sz w:val="28"/>
          <w:szCs w:val="28"/>
          <w:vertAlign w:val="subscript"/>
        </w:rPr>
        <w:t>ист1</w:t>
      </w:r>
      <w:r>
        <w:rPr>
          <w:rFonts w:ascii="Times New Roman" w:eastAsiaTheme="minorHAnsi" w:hAnsi="Times New Roman"/>
          <w:sz w:val="28"/>
          <w:szCs w:val="28"/>
        </w:rPr>
        <w:t xml:space="preserve"> + </w:t>
      </w:r>
      <w:r w:rsidRPr="00046034">
        <w:rPr>
          <w:rFonts w:ascii="Times New Roman" w:eastAsiaTheme="minorHAnsi" w:hAnsi="Times New Roman"/>
          <w:i/>
          <w:sz w:val="28"/>
          <w:szCs w:val="28"/>
        </w:rPr>
        <w:t>Р</w:t>
      </w:r>
      <w:r w:rsidRPr="000415C7">
        <w:rPr>
          <w:rFonts w:ascii="Times New Roman" w:eastAsiaTheme="minorHAnsi" w:hAnsi="Times New Roman"/>
          <w:i/>
          <w:sz w:val="28"/>
          <w:szCs w:val="28"/>
          <w:vertAlign w:val="subscript"/>
        </w:rPr>
        <w:t>ист2</w:t>
      </w:r>
      <w:r>
        <w:rPr>
          <w:rFonts w:ascii="Times New Roman" w:eastAsiaTheme="minorHAnsi" w:hAnsi="Times New Roman"/>
          <w:sz w:val="28"/>
          <w:szCs w:val="28"/>
        </w:rPr>
        <w:t xml:space="preserve">), (руб.) </w:t>
      </w:r>
      <w:r w:rsidR="007C1D22">
        <w:rPr>
          <w:rFonts w:ascii="Times New Roman" w:eastAsiaTheme="minorHAnsi" w:hAnsi="Times New Roman"/>
          <w:sz w:val="28"/>
          <w:szCs w:val="28"/>
        </w:rPr>
        <w:t>(4)</w:t>
      </w:r>
    </w:p>
    <w:p w:rsidR="00046034" w:rsidRDefault="00046034" w:rsidP="00046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46034" w:rsidRDefault="00046034" w:rsidP="00046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где:</w:t>
      </w:r>
    </w:p>
    <w:p w:rsidR="007C1D22" w:rsidRDefault="007C1D22" w:rsidP="007C1D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C1D22">
        <w:rPr>
          <w:rFonts w:ascii="Times New Roman" w:eastAsiaTheme="minorHAnsi" w:hAnsi="Times New Roman"/>
          <w:i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</w:rPr>
        <w:t xml:space="preserve"> - расходы на технологическое присоединение, связанные с проведением мероприятий, указанных в</w:t>
      </w:r>
      <w:r w:rsidR="00163547">
        <w:rPr>
          <w:rFonts w:ascii="Times New Roman" w:eastAsiaTheme="minorHAnsi" w:hAnsi="Times New Roman"/>
          <w:sz w:val="28"/>
          <w:szCs w:val="28"/>
        </w:rPr>
        <w:t xml:space="preserve"> пункте 16</w:t>
      </w:r>
      <w:r>
        <w:rPr>
          <w:rFonts w:ascii="Times New Roman" w:eastAsiaTheme="minorHAnsi" w:hAnsi="Times New Roman"/>
          <w:sz w:val="28"/>
          <w:szCs w:val="28"/>
        </w:rPr>
        <w:t xml:space="preserve"> Методических указаний, за исключением указанных в</w:t>
      </w:r>
      <w:r w:rsidR="00163547">
        <w:rPr>
          <w:rFonts w:ascii="Times New Roman" w:eastAsiaTheme="minorHAnsi" w:hAnsi="Times New Roman"/>
          <w:sz w:val="28"/>
          <w:szCs w:val="28"/>
        </w:rPr>
        <w:t xml:space="preserve"> подпункте «б»</w:t>
      </w:r>
      <w:r>
        <w:rPr>
          <w:rFonts w:ascii="Times New Roman" w:eastAsiaTheme="minorHAnsi" w:hAnsi="Times New Roman"/>
          <w:sz w:val="28"/>
          <w:szCs w:val="28"/>
        </w:rPr>
        <w:t xml:space="preserve"> (руб.);</w:t>
      </w:r>
    </w:p>
    <w:p w:rsidR="007C1D22" w:rsidRDefault="007C1D22" w:rsidP="007C1D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C1D22">
        <w:rPr>
          <w:rFonts w:ascii="Times New Roman" w:eastAsiaTheme="minorHAnsi" w:hAnsi="Times New Roman"/>
          <w:i/>
          <w:sz w:val="28"/>
          <w:szCs w:val="28"/>
        </w:rPr>
        <w:t>Р</w:t>
      </w:r>
      <w:r w:rsidRPr="000415C7">
        <w:rPr>
          <w:rFonts w:ascii="Times New Roman" w:eastAsiaTheme="minorHAnsi" w:hAnsi="Times New Roman"/>
          <w:i/>
          <w:sz w:val="28"/>
          <w:szCs w:val="28"/>
          <w:vertAlign w:val="subscript"/>
        </w:rPr>
        <w:t>ист1</w:t>
      </w:r>
      <w:r>
        <w:rPr>
          <w:rFonts w:ascii="Times New Roman" w:eastAsiaTheme="minorHAnsi" w:hAnsi="Times New Roman"/>
          <w:sz w:val="28"/>
          <w:szCs w:val="28"/>
        </w:rPr>
        <w:t xml:space="preserve"> - расходы на выполнение мероприятий, предусмотренных</w:t>
      </w:r>
      <w:r w:rsidR="00163547">
        <w:rPr>
          <w:rFonts w:ascii="Times New Roman" w:eastAsiaTheme="minorHAnsi" w:hAnsi="Times New Roman"/>
          <w:sz w:val="28"/>
          <w:szCs w:val="28"/>
        </w:rPr>
        <w:t xml:space="preserve"> подпунктом «б» пункта 16</w:t>
      </w:r>
      <w:r>
        <w:rPr>
          <w:rFonts w:ascii="Times New Roman" w:eastAsiaTheme="minorHAnsi" w:hAnsi="Times New Roman"/>
          <w:sz w:val="28"/>
          <w:szCs w:val="28"/>
        </w:rPr>
        <w:t xml:space="preserve"> Методических указаний, осуществляемых для конкретного присоединения в зависимости от способа присоединения и уровня </w:t>
      </w:r>
      <w:r>
        <w:rPr>
          <w:rFonts w:ascii="Times New Roman" w:eastAsiaTheme="minorHAnsi" w:hAnsi="Times New Roman"/>
          <w:sz w:val="28"/>
          <w:szCs w:val="28"/>
        </w:rPr>
        <w:lastRenderedPageBreak/>
        <w:t>запрашиваемого напряжения на основании выданных сетевой организацией технических условий, определяемые по первому независимому источнику энергоснабжения в соответствии с</w:t>
      </w:r>
      <w:r w:rsidR="00E76F20">
        <w:rPr>
          <w:rFonts w:ascii="Times New Roman" w:eastAsiaTheme="minorHAnsi" w:hAnsi="Times New Roman"/>
          <w:sz w:val="28"/>
          <w:szCs w:val="28"/>
        </w:rPr>
        <w:t xml:space="preserve"> Главой </w:t>
      </w:r>
      <w:r w:rsidR="00E76F20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="00E76F20">
        <w:rPr>
          <w:rFonts w:ascii="Times New Roman" w:eastAsiaTheme="minorHAnsi" w:hAnsi="Times New Roman"/>
          <w:sz w:val="28"/>
          <w:szCs w:val="28"/>
        </w:rPr>
        <w:t xml:space="preserve">, Главой </w:t>
      </w:r>
      <w:r w:rsidR="00E76F20">
        <w:rPr>
          <w:rFonts w:ascii="Times New Roman" w:eastAsiaTheme="minorHAnsi" w:hAnsi="Times New Roman"/>
          <w:sz w:val="28"/>
          <w:szCs w:val="28"/>
          <w:lang w:val="en-US"/>
        </w:rPr>
        <w:t>III</w:t>
      </w:r>
      <w:r>
        <w:rPr>
          <w:rFonts w:ascii="Times New Roman" w:eastAsiaTheme="minorHAnsi" w:hAnsi="Times New Roman"/>
          <w:sz w:val="28"/>
          <w:szCs w:val="28"/>
        </w:rPr>
        <w:t xml:space="preserve"> Методических указаний (руб.);</w:t>
      </w:r>
    </w:p>
    <w:p w:rsidR="007C1D22" w:rsidRDefault="007C1D22" w:rsidP="007C1D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C1D22">
        <w:rPr>
          <w:rFonts w:ascii="Times New Roman" w:eastAsiaTheme="minorHAnsi" w:hAnsi="Times New Roman"/>
          <w:i/>
          <w:sz w:val="28"/>
          <w:szCs w:val="28"/>
        </w:rPr>
        <w:t>Р</w:t>
      </w:r>
      <w:r w:rsidRPr="000415C7">
        <w:rPr>
          <w:rFonts w:ascii="Times New Roman" w:eastAsiaTheme="minorHAnsi" w:hAnsi="Times New Roman"/>
          <w:i/>
          <w:sz w:val="28"/>
          <w:szCs w:val="28"/>
          <w:vertAlign w:val="subscript"/>
        </w:rPr>
        <w:t>ист2</w:t>
      </w:r>
      <w:r>
        <w:rPr>
          <w:rFonts w:ascii="Times New Roman" w:eastAsiaTheme="minorHAnsi" w:hAnsi="Times New Roman"/>
          <w:sz w:val="28"/>
          <w:szCs w:val="28"/>
        </w:rPr>
        <w:t xml:space="preserve"> - расходы на выполнение мероприятий, предусмотренных</w:t>
      </w:r>
      <w:r w:rsidR="00E76F20">
        <w:rPr>
          <w:rFonts w:ascii="Times New Roman" w:eastAsiaTheme="minorHAnsi" w:hAnsi="Times New Roman"/>
          <w:sz w:val="28"/>
          <w:szCs w:val="28"/>
        </w:rPr>
        <w:t xml:space="preserve"> подпунктом «б» пункта 16</w:t>
      </w:r>
      <w:r>
        <w:rPr>
          <w:rFonts w:ascii="Times New Roman" w:eastAsiaTheme="minorHAnsi" w:hAnsi="Times New Roman"/>
          <w:sz w:val="28"/>
          <w:szCs w:val="28"/>
        </w:rPr>
        <w:t xml:space="preserve"> Методических указаний,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условий, определяемые по второму независимому источнику энергоснабжения в соответствии с </w:t>
      </w:r>
      <w:r w:rsidR="00E76F20">
        <w:rPr>
          <w:rFonts w:ascii="Times New Roman" w:eastAsiaTheme="minorHAnsi" w:hAnsi="Times New Roman"/>
          <w:sz w:val="28"/>
          <w:szCs w:val="28"/>
        </w:rPr>
        <w:t xml:space="preserve">Главой </w:t>
      </w:r>
      <w:r w:rsidR="00E76F20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="00E76F20">
        <w:rPr>
          <w:rFonts w:ascii="Times New Roman" w:eastAsiaTheme="minorHAnsi" w:hAnsi="Times New Roman"/>
          <w:sz w:val="28"/>
          <w:szCs w:val="28"/>
        </w:rPr>
        <w:t xml:space="preserve">, Главой </w:t>
      </w:r>
      <w:r w:rsidR="00E76F20">
        <w:rPr>
          <w:rFonts w:ascii="Times New Roman" w:eastAsiaTheme="minorHAnsi" w:hAnsi="Times New Roman"/>
          <w:sz w:val="28"/>
          <w:szCs w:val="28"/>
          <w:lang w:val="en-US"/>
        </w:rPr>
        <w:t>III</w:t>
      </w:r>
      <w:r>
        <w:rPr>
          <w:rFonts w:ascii="Times New Roman" w:eastAsiaTheme="minorHAnsi" w:hAnsi="Times New Roman"/>
          <w:sz w:val="28"/>
          <w:szCs w:val="28"/>
        </w:rPr>
        <w:t xml:space="preserve"> Методических указаний (руб.).</w:t>
      </w:r>
    </w:p>
    <w:p w:rsidR="007C1D22" w:rsidRPr="00B04EC9" w:rsidRDefault="007C1D22" w:rsidP="00463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7C1D22" w:rsidRPr="00B04EC9" w:rsidSect="000058EC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666827" w:rsidRPr="00692239" w:rsidRDefault="00666827" w:rsidP="00463DE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666827" w:rsidRPr="00692239" w:rsidRDefault="00666827" w:rsidP="00463DED">
      <w:pPr>
        <w:spacing w:after="0" w:line="240" w:lineRule="auto"/>
        <w:ind w:firstLine="4536"/>
        <w:jc w:val="center"/>
        <w:rPr>
          <w:rFonts w:ascii="Times New Roman" w:hAnsi="Times New Roman"/>
          <w:sz w:val="28"/>
          <w:szCs w:val="28"/>
        </w:rPr>
      </w:pPr>
      <w:r w:rsidRPr="00692239">
        <w:rPr>
          <w:rFonts w:ascii="Times New Roman" w:hAnsi="Times New Roman"/>
          <w:sz w:val="28"/>
          <w:szCs w:val="28"/>
        </w:rPr>
        <w:t xml:space="preserve">к постановлению региональной </w:t>
      </w:r>
    </w:p>
    <w:p w:rsidR="00666827" w:rsidRPr="00692239" w:rsidRDefault="00666827" w:rsidP="00463DED">
      <w:pPr>
        <w:spacing w:after="0" w:line="240" w:lineRule="auto"/>
        <w:ind w:firstLine="4536"/>
        <w:jc w:val="center"/>
        <w:rPr>
          <w:rFonts w:ascii="Times New Roman" w:hAnsi="Times New Roman"/>
          <w:sz w:val="28"/>
          <w:szCs w:val="28"/>
        </w:rPr>
      </w:pPr>
      <w:r w:rsidRPr="00692239">
        <w:rPr>
          <w:rFonts w:ascii="Times New Roman" w:hAnsi="Times New Roman"/>
          <w:sz w:val="28"/>
          <w:szCs w:val="28"/>
        </w:rPr>
        <w:t xml:space="preserve">энергетической комиссии </w:t>
      </w:r>
    </w:p>
    <w:p w:rsidR="00666827" w:rsidRPr="00692239" w:rsidRDefault="00666827" w:rsidP="00463DED">
      <w:pPr>
        <w:spacing w:after="0" w:line="240" w:lineRule="auto"/>
        <w:ind w:firstLine="4536"/>
        <w:jc w:val="center"/>
        <w:rPr>
          <w:rFonts w:ascii="Times New Roman" w:hAnsi="Times New Roman"/>
          <w:sz w:val="28"/>
          <w:szCs w:val="28"/>
        </w:rPr>
      </w:pPr>
      <w:r w:rsidRPr="00692239">
        <w:rPr>
          <w:rFonts w:ascii="Times New Roman" w:hAnsi="Times New Roman"/>
          <w:sz w:val="28"/>
          <w:szCs w:val="28"/>
        </w:rPr>
        <w:t>Кемеровской области</w:t>
      </w:r>
    </w:p>
    <w:p w:rsidR="00666827" w:rsidRPr="00692239" w:rsidRDefault="00666827" w:rsidP="00463DE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39">
        <w:rPr>
          <w:rFonts w:ascii="Times New Roman" w:hAnsi="Times New Roman"/>
          <w:sz w:val="28"/>
          <w:szCs w:val="28"/>
        </w:rPr>
        <w:t>от «</w:t>
      </w:r>
      <w:r w:rsidR="00B74F26">
        <w:rPr>
          <w:rFonts w:ascii="Times New Roman" w:hAnsi="Times New Roman"/>
          <w:sz w:val="28"/>
          <w:szCs w:val="28"/>
        </w:rPr>
        <w:t>31</w:t>
      </w:r>
      <w:r w:rsidRPr="00692239">
        <w:rPr>
          <w:rFonts w:ascii="Times New Roman" w:hAnsi="Times New Roman"/>
          <w:sz w:val="28"/>
          <w:szCs w:val="28"/>
        </w:rPr>
        <w:t>» декабря 201</w:t>
      </w:r>
      <w:r w:rsidR="0030244D">
        <w:rPr>
          <w:rFonts w:ascii="Times New Roman" w:hAnsi="Times New Roman"/>
          <w:sz w:val="28"/>
          <w:szCs w:val="28"/>
        </w:rPr>
        <w:t>7</w:t>
      </w:r>
      <w:r w:rsidRPr="00692239">
        <w:rPr>
          <w:rFonts w:ascii="Times New Roman" w:hAnsi="Times New Roman"/>
          <w:sz w:val="28"/>
          <w:szCs w:val="28"/>
        </w:rPr>
        <w:t xml:space="preserve"> года №</w:t>
      </w:r>
      <w:r w:rsidR="00B74F26">
        <w:rPr>
          <w:rFonts w:ascii="Times New Roman" w:hAnsi="Times New Roman"/>
          <w:sz w:val="28"/>
          <w:szCs w:val="28"/>
        </w:rPr>
        <w:t xml:space="preserve"> 776</w:t>
      </w:r>
    </w:p>
    <w:p w:rsidR="00757A19" w:rsidRDefault="00757A19" w:rsidP="00463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65AF9" w:rsidRDefault="00865AF9" w:rsidP="00463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66827" w:rsidRDefault="00666827" w:rsidP="00463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8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Выпадающие доходы </w:t>
      </w:r>
      <w:r w:rsidRPr="00666827">
        <w:rPr>
          <w:rFonts w:ascii="Times New Roman" w:hAnsi="Times New Roman"/>
          <w:b/>
          <w:sz w:val="28"/>
          <w:szCs w:val="28"/>
        </w:rPr>
        <w:t xml:space="preserve">территориальных сетевых организаций </w:t>
      </w:r>
    </w:p>
    <w:p w:rsidR="00646844" w:rsidRDefault="00666827" w:rsidP="00463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827">
        <w:rPr>
          <w:rFonts w:ascii="Times New Roman" w:hAnsi="Times New Roman"/>
          <w:b/>
          <w:sz w:val="28"/>
          <w:szCs w:val="28"/>
        </w:rPr>
        <w:t xml:space="preserve">Кемеровской области </w:t>
      </w:r>
      <w:r w:rsidRPr="00666827">
        <w:rPr>
          <w:rFonts w:ascii="Times New Roman" w:eastAsia="Times New Roman" w:hAnsi="Times New Roman"/>
          <w:b/>
          <w:sz w:val="28"/>
          <w:szCs w:val="28"/>
          <w:lang w:eastAsia="ru-RU"/>
        </w:rPr>
        <w:t>по технологич</w:t>
      </w:r>
      <w:r w:rsidR="00673A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ескому присоединению заявителей </w:t>
      </w:r>
    </w:p>
    <w:p w:rsidR="00646844" w:rsidRDefault="00673A60" w:rsidP="00463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666827" w:rsidRPr="00666827">
        <w:rPr>
          <w:rFonts w:ascii="Times New Roman" w:eastAsiaTheme="minorHAnsi" w:hAnsi="Times New Roman"/>
          <w:b/>
          <w:sz w:val="28"/>
          <w:szCs w:val="28"/>
        </w:rPr>
        <w:t xml:space="preserve"> целях технологического присоединения энергопринимающих устройств максимальной мощностью не более чем 150 кВт </w:t>
      </w:r>
      <w:r w:rsidR="00646844" w:rsidRPr="00646844">
        <w:rPr>
          <w:rFonts w:ascii="Times New Roman" w:eastAsiaTheme="minorHAnsi" w:hAnsi="Times New Roman"/>
          <w:b/>
          <w:sz w:val="28"/>
          <w:szCs w:val="28"/>
        </w:rPr>
        <w:t xml:space="preserve">включительно </w:t>
      </w:r>
      <w:r w:rsidR="00666827" w:rsidRPr="00646844">
        <w:rPr>
          <w:rFonts w:ascii="Times New Roman" w:eastAsiaTheme="minorHAnsi" w:hAnsi="Times New Roman"/>
          <w:b/>
          <w:sz w:val="28"/>
          <w:szCs w:val="28"/>
        </w:rPr>
        <w:t>к</w:t>
      </w:r>
      <w:r w:rsidR="00666827" w:rsidRPr="00666827">
        <w:rPr>
          <w:rFonts w:ascii="Times New Roman" w:hAnsi="Times New Roman"/>
          <w:b/>
          <w:sz w:val="28"/>
          <w:szCs w:val="28"/>
        </w:rPr>
        <w:t xml:space="preserve"> электрическим сетям территориальных сетевых организаций </w:t>
      </w:r>
    </w:p>
    <w:p w:rsidR="00666827" w:rsidRDefault="00666827" w:rsidP="00463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827">
        <w:rPr>
          <w:rFonts w:ascii="Times New Roman" w:hAnsi="Times New Roman"/>
          <w:b/>
          <w:sz w:val="28"/>
          <w:szCs w:val="28"/>
        </w:rPr>
        <w:t>Кемеровской области</w:t>
      </w:r>
      <w:r w:rsidR="00673A60">
        <w:rPr>
          <w:rFonts w:ascii="Times New Roman" w:hAnsi="Times New Roman"/>
          <w:b/>
          <w:sz w:val="28"/>
          <w:szCs w:val="28"/>
        </w:rPr>
        <w:t xml:space="preserve"> на 201</w:t>
      </w:r>
      <w:r w:rsidR="0030244D">
        <w:rPr>
          <w:rFonts w:ascii="Times New Roman" w:hAnsi="Times New Roman"/>
          <w:b/>
          <w:sz w:val="28"/>
          <w:szCs w:val="28"/>
        </w:rPr>
        <w:t>8</w:t>
      </w:r>
      <w:r w:rsidR="00673A6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A7D89" w:rsidRDefault="00DA7D89" w:rsidP="00463D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61"/>
        <w:gridCol w:w="6902"/>
        <w:gridCol w:w="2126"/>
      </w:tblGrid>
      <w:tr w:rsidR="00DA7D89" w:rsidRPr="0050583C" w:rsidTr="00646844">
        <w:trPr>
          <w:trHeight w:val="1054"/>
        </w:trPr>
        <w:tc>
          <w:tcPr>
            <w:tcW w:w="861" w:type="dxa"/>
            <w:vAlign w:val="center"/>
          </w:tcPr>
          <w:p w:rsidR="00646844" w:rsidRDefault="00DA7D89" w:rsidP="0046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7D89" w:rsidRPr="0050583C" w:rsidRDefault="00DA7D89" w:rsidP="0046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902" w:type="dxa"/>
            <w:vAlign w:val="center"/>
          </w:tcPr>
          <w:p w:rsidR="00DA7D89" w:rsidRPr="0050583C" w:rsidRDefault="00646844" w:rsidP="0046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844">
              <w:rPr>
                <w:rFonts w:ascii="Times New Roman" w:hAnsi="Times New Roman"/>
                <w:sz w:val="24"/>
                <w:szCs w:val="24"/>
              </w:rPr>
              <w:t>Территориальная сетевая организация</w:t>
            </w:r>
          </w:p>
        </w:tc>
        <w:tc>
          <w:tcPr>
            <w:tcW w:w="2126" w:type="dxa"/>
            <w:vAlign w:val="center"/>
          </w:tcPr>
          <w:p w:rsidR="00DD3493" w:rsidRPr="0050583C" w:rsidRDefault="00DA7D89" w:rsidP="0046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 xml:space="preserve">Выпадающие доходы, </w:t>
            </w:r>
          </w:p>
          <w:p w:rsidR="00DA7D89" w:rsidRPr="0050583C" w:rsidRDefault="00DA7D89" w:rsidP="0046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E72391" w:rsidRPr="0050583C" w:rsidTr="00646844">
        <w:trPr>
          <w:trHeight w:hRule="exact" w:val="680"/>
        </w:trPr>
        <w:tc>
          <w:tcPr>
            <w:tcW w:w="861" w:type="dxa"/>
            <w:vAlign w:val="center"/>
          </w:tcPr>
          <w:p w:rsidR="00E72391" w:rsidRPr="0050583C" w:rsidRDefault="00E72391" w:rsidP="00712F23">
            <w:pPr>
              <w:pStyle w:val="aa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2" w:type="dxa"/>
            <w:vAlign w:val="center"/>
          </w:tcPr>
          <w:p w:rsidR="00E72391" w:rsidRPr="0050583C" w:rsidRDefault="0050583C" w:rsidP="005058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4BBF">
              <w:rPr>
                <w:rFonts w:ascii="Times New Roman" w:hAnsi="Times New Roman"/>
                <w:color w:val="000000"/>
                <w:sz w:val="24"/>
                <w:szCs w:val="24"/>
              </w:rPr>
              <w:t>ООО «Кузбасская энергосетевая компания» (ИНН 4205109750)</w:t>
            </w:r>
          </w:p>
        </w:tc>
        <w:tc>
          <w:tcPr>
            <w:tcW w:w="2126" w:type="dxa"/>
            <w:vAlign w:val="center"/>
          </w:tcPr>
          <w:p w:rsidR="00E72391" w:rsidRPr="0050583C" w:rsidRDefault="00E72391" w:rsidP="00FD3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18 277,21</w:t>
            </w:r>
          </w:p>
        </w:tc>
      </w:tr>
      <w:tr w:rsidR="00E72391" w:rsidRPr="0050583C" w:rsidTr="00646844">
        <w:trPr>
          <w:trHeight w:hRule="exact" w:val="680"/>
        </w:trPr>
        <w:tc>
          <w:tcPr>
            <w:tcW w:w="861" w:type="dxa"/>
            <w:vAlign w:val="center"/>
          </w:tcPr>
          <w:p w:rsidR="00E72391" w:rsidRPr="0050583C" w:rsidRDefault="00E72391" w:rsidP="00712F23">
            <w:pPr>
              <w:pStyle w:val="aa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2" w:type="dxa"/>
            <w:vAlign w:val="center"/>
          </w:tcPr>
          <w:p w:rsidR="00E72391" w:rsidRPr="0050583C" w:rsidRDefault="0050583C" w:rsidP="0050583C">
            <w:pPr>
              <w:rPr>
                <w:rFonts w:ascii="Times New Roman" w:hAnsi="Times New Roman"/>
                <w:sz w:val="24"/>
                <w:szCs w:val="24"/>
              </w:rPr>
            </w:pPr>
            <w:r w:rsidRPr="00FD4BBF">
              <w:rPr>
                <w:rFonts w:ascii="Times New Roman" w:hAnsi="Times New Roman"/>
                <w:color w:val="000000"/>
                <w:sz w:val="24"/>
                <w:szCs w:val="24"/>
              </w:rPr>
              <w:t>ПАО «МРСК Сибири» (филиал ПАО «МРСК Сибири» - «Кузбассэнерго - РЭС») (ИНН 2460069527)</w:t>
            </w:r>
          </w:p>
        </w:tc>
        <w:tc>
          <w:tcPr>
            <w:tcW w:w="2126" w:type="dxa"/>
            <w:vAlign w:val="center"/>
          </w:tcPr>
          <w:p w:rsidR="00E72391" w:rsidRPr="0050583C" w:rsidRDefault="00E72391" w:rsidP="00FD3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7 938,83</w:t>
            </w:r>
          </w:p>
        </w:tc>
      </w:tr>
      <w:tr w:rsidR="00E72391" w:rsidRPr="0050583C" w:rsidTr="00646844">
        <w:trPr>
          <w:trHeight w:hRule="exact" w:val="680"/>
        </w:trPr>
        <w:tc>
          <w:tcPr>
            <w:tcW w:w="861" w:type="dxa"/>
            <w:vAlign w:val="center"/>
          </w:tcPr>
          <w:p w:rsidR="00E72391" w:rsidRPr="0050583C" w:rsidRDefault="00E72391" w:rsidP="00712F23">
            <w:pPr>
              <w:pStyle w:val="aa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2" w:type="dxa"/>
            <w:vAlign w:val="center"/>
          </w:tcPr>
          <w:p w:rsidR="00633FB1" w:rsidRDefault="0050583C" w:rsidP="005058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FD4BBF">
              <w:rPr>
                <w:rFonts w:ascii="Times New Roman" w:hAnsi="Times New Roman"/>
                <w:color w:val="000000"/>
                <w:sz w:val="24"/>
                <w:szCs w:val="24"/>
              </w:rPr>
              <w:t>Мысковская</w:t>
            </w:r>
            <w:proofErr w:type="spellEnd"/>
            <w:r w:rsidRPr="00FD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электросетевая организация»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</w:p>
          <w:p w:rsidR="00E72391" w:rsidRPr="0050583C" w:rsidRDefault="0050583C" w:rsidP="005058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4BBF">
              <w:rPr>
                <w:rFonts w:ascii="Times New Roman" w:hAnsi="Times New Roman"/>
                <w:color w:val="000000"/>
                <w:sz w:val="24"/>
                <w:szCs w:val="24"/>
              </w:rPr>
              <w:t>(ИНН 4214026476)</w:t>
            </w:r>
          </w:p>
        </w:tc>
        <w:tc>
          <w:tcPr>
            <w:tcW w:w="2126" w:type="dxa"/>
            <w:vAlign w:val="center"/>
          </w:tcPr>
          <w:p w:rsidR="00E72391" w:rsidRPr="0050583C" w:rsidRDefault="00E72391" w:rsidP="00FD3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2 434,37</w:t>
            </w:r>
          </w:p>
        </w:tc>
      </w:tr>
      <w:tr w:rsidR="00E72391" w:rsidRPr="0050583C" w:rsidTr="00646844">
        <w:trPr>
          <w:trHeight w:hRule="exact" w:val="680"/>
        </w:trPr>
        <w:tc>
          <w:tcPr>
            <w:tcW w:w="861" w:type="dxa"/>
            <w:vAlign w:val="center"/>
          </w:tcPr>
          <w:p w:rsidR="00E72391" w:rsidRPr="0050583C" w:rsidRDefault="00E72391" w:rsidP="00712F23">
            <w:pPr>
              <w:pStyle w:val="aa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2" w:type="dxa"/>
            <w:vAlign w:val="center"/>
          </w:tcPr>
          <w:p w:rsidR="0050583C" w:rsidRPr="0050583C" w:rsidRDefault="0050583C" w:rsidP="0050583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058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ОАО «Северо-Кузбасская энергетическая компания» </w:t>
            </w:r>
          </w:p>
          <w:p w:rsidR="00E72391" w:rsidRPr="0050583C" w:rsidRDefault="0050583C" w:rsidP="005058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(ИНН 4205153492)</w:t>
            </w:r>
          </w:p>
        </w:tc>
        <w:tc>
          <w:tcPr>
            <w:tcW w:w="2126" w:type="dxa"/>
            <w:vAlign w:val="center"/>
          </w:tcPr>
          <w:p w:rsidR="00E72391" w:rsidRPr="0050583C" w:rsidRDefault="00E72391" w:rsidP="00FD3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25 145,27</w:t>
            </w:r>
          </w:p>
        </w:tc>
      </w:tr>
      <w:tr w:rsidR="00E72391" w:rsidRPr="0050583C" w:rsidTr="00646844">
        <w:trPr>
          <w:trHeight w:hRule="exact" w:val="454"/>
        </w:trPr>
        <w:tc>
          <w:tcPr>
            <w:tcW w:w="861" w:type="dxa"/>
            <w:vAlign w:val="center"/>
          </w:tcPr>
          <w:p w:rsidR="00E72391" w:rsidRPr="0050583C" w:rsidRDefault="00E72391" w:rsidP="00463DED">
            <w:pPr>
              <w:pStyle w:val="aa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2" w:type="dxa"/>
            <w:vAlign w:val="center"/>
          </w:tcPr>
          <w:p w:rsidR="00E72391" w:rsidRPr="0050583C" w:rsidRDefault="0050583C" w:rsidP="005058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4BBF">
              <w:rPr>
                <w:rFonts w:ascii="Times New Roman" w:hAnsi="Times New Roman"/>
                <w:color w:val="000000"/>
                <w:sz w:val="24"/>
                <w:szCs w:val="24"/>
              </w:rPr>
              <w:t>АО «Электросеть» (ИНН 7714734225)</w:t>
            </w:r>
          </w:p>
        </w:tc>
        <w:tc>
          <w:tcPr>
            <w:tcW w:w="2126" w:type="dxa"/>
            <w:vAlign w:val="center"/>
          </w:tcPr>
          <w:p w:rsidR="00E72391" w:rsidRPr="0050583C" w:rsidRDefault="00E72391" w:rsidP="005E7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454,46</w:t>
            </w:r>
          </w:p>
        </w:tc>
      </w:tr>
    </w:tbl>
    <w:p w:rsidR="00B837B4" w:rsidRDefault="00B837B4" w:rsidP="00463D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B837B4" w:rsidRDefault="00B837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37B4" w:rsidRPr="00C65056" w:rsidRDefault="00B837B4" w:rsidP="00B837B4">
      <w:pPr>
        <w:widowControl w:val="0"/>
        <w:spacing w:after="0" w:line="240" w:lineRule="auto"/>
        <w:ind w:left="6372"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5</w:t>
      </w:r>
    </w:p>
    <w:p w:rsidR="00B837B4" w:rsidRDefault="00B837B4" w:rsidP="00B837B4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региональной </w:t>
      </w:r>
    </w:p>
    <w:p w:rsidR="00B837B4" w:rsidRDefault="00B837B4" w:rsidP="00B837B4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>энергетической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</w:p>
    <w:p w:rsidR="00B837B4" w:rsidRPr="00C65056" w:rsidRDefault="00B837B4" w:rsidP="00B837B4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>Кемеровской области</w:t>
      </w:r>
    </w:p>
    <w:p w:rsidR="00B837B4" w:rsidRPr="00C65056" w:rsidRDefault="00B837B4" w:rsidP="00B837B4">
      <w:pPr>
        <w:widowControl w:val="0"/>
        <w:snapToGrid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B74F2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>» декабря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B74F26">
        <w:rPr>
          <w:rFonts w:ascii="Times New Roman" w:eastAsia="Times New Roman" w:hAnsi="Times New Roman"/>
          <w:sz w:val="28"/>
          <w:szCs w:val="28"/>
          <w:lang w:eastAsia="ru-RU"/>
        </w:rPr>
        <w:t xml:space="preserve"> 776</w:t>
      </w:r>
      <w:bookmarkStart w:id="0" w:name="_GoBack"/>
      <w:bookmarkEnd w:id="0"/>
    </w:p>
    <w:p w:rsidR="00B837B4" w:rsidRDefault="00B837B4" w:rsidP="00B837B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7B4" w:rsidRDefault="00B837B4" w:rsidP="00B837B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844" w:rsidRDefault="00646844" w:rsidP="00B837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Выпадающие доходы территориальных сетевых организаций </w:t>
      </w:r>
    </w:p>
    <w:p w:rsidR="00646844" w:rsidRDefault="00646844" w:rsidP="00B837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Кемеровской области по технологическому присоединению заявителей </w:t>
      </w:r>
    </w:p>
    <w:p w:rsidR="00B837B4" w:rsidRDefault="00646844" w:rsidP="00B837B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46844">
        <w:rPr>
          <w:rFonts w:ascii="Times New Roman" w:eastAsia="Times New Roman" w:hAnsi="Times New Roman"/>
          <w:b/>
          <w:sz w:val="28"/>
          <w:szCs w:val="28"/>
          <w:lang w:eastAsia="ru-RU"/>
        </w:rPr>
        <w:t>в целях тех</w:t>
      </w:r>
      <w:r w:rsidRPr="00646844">
        <w:rPr>
          <w:rFonts w:ascii="Times New Roman" w:eastAsiaTheme="minorHAnsi" w:hAnsi="Times New Roman"/>
          <w:b/>
          <w:sz w:val="28"/>
          <w:szCs w:val="28"/>
        </w:rPr>
        <w:t xml:space="preserve">нологического присоединения энергопринимающих устройств максимальной мощностью не более чем </w:t>
      </w:r>
      <w:r w:rsidRPr="00646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15 кВт включительно на 2018 </w:t>
      </w:r>
      <w:r w:rsidRPr="00646844">
        <w:rPr>
          <w:rFonts w:ascii="Times New Roman" w:eastAsiaTheme="minorHAnsi" w:hAnsi="Times New Roman"/>
          <w:b/>
          <w:sz w:val="28"/>
          <w:szCs w:val="28"/>
        </w:rPr>
        <w:t>год</w:t>
      </w:r>
    </w:p>
    <w:p w:rsidR="00646844" w:rsidRPr="00646844" w:rsidRDefault="00646844" w:rsidP="00B837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861"/>
        <w:gridCol w:w="7185"/>
        <w:gridCol w:w="1985"/>
      </w:tblGrid>
      <w:tr w:rsidR="00B837B4" w:rsidRPr="0050583C" w:rsidTr="00646844">
        <w:trPr>
          <w:trHeight w:val="992"/>
        </w:trPr>
        <w:tc>
          <w:tcPr>
            <w:tcW w:w="861" w:type="dxa"/>
            <w:vAlign w:val="center"/>
          </w:tcPr>
          <w:p w:rsidR="00B837B4" w:rsidRPr="0050583C" w:rsidRDefault="00B837B4" w:rsidP="005E7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837B4" w:rsidRPr="0050583C" w:rsidRDefault="00B837B4" w:rsidP="005E7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185" w:type="dxa"/>
            <w:vAlign w:val="center"/>
          </w:tcPr>
          <w:p w:rsidR="00B837B4" w:rsidRPr="0050583C" w:rsidRDefault="00646844" w:rsidP="00646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844">
              <w:rPr>
                <w:rFonts w:ascii="Times New Roman" w:hAnsi="Times New Roman"/>
                <w:sz w:val="24"/>
                <w:szCs w:val="24"/>
              </w:rPr>
              <w:t>Территориальная сетевая организация</w:t>
            </w:r>
          </w:p>
        </w:tc>
        <w:tc>
          <w:tcPr>
            <w:tcW w:w="1985" w:type="dxa"/>
            <w:vAlign w:val="center"/>
          </w:tcPr>
          <w:p w:rsidR="00B837B4" w:rsidRPr="0050583C" w:rsidRDefault="00B837B4" w:rsidP="005E7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 xml:space="preserve">Выпадающие доходы, </w:t>
            </w:r>
          </w:p>
          <w:p w:rsidR="00B837B4" w:rsidRPr="0050583C" w:rsidRDefault="00B837B4" w:rsidP="005E7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E72391" w:rsidRPr="0050583C" w:rsidTr="00646844">
        <w:trPr>
          <w:trHeight w:hRule="exact" w:val="454"/>
        </w:trPr>
        <w:tc>
          <w:tcPr>
            <w:tcW w:w="861" w:type="dxa"/>
            <w:vAlign w:val="center"/>
          </w:tcPr>
          <w:p w:rsidR="00E72391" w:rsidRPr="0050583C" w:rsidRDefault="00E72391" w:rsidP="00712F23">
            <w:pPr>
              <w:pStyle w:val="aa"/>
              <w:numPr>
                <w:ilvl w:val="0"/>
                <w:numId w:val="10"/>
              </w:numPr>
              <w:ind w:left="47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  <w:vAlign w:val="center"/>
          </w:tcPr>
          <w:p w:rsidR="00E72391" w:rsidRPr="0050583C" w:rsidRDefault="00E72391" w:rsidP="0050583C">
            <w:pPr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ООО «Горэлектросеть»</w:t>
            </w:r>
            <w:r w:rsidR="00FD386F" w:rsidRPr="00505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86F" w:rsidRPr="0050583C">
              <w:rPr>
                <w:rFonts w:ascii="Times New Roman" w:hAnsi="Times New Roman"/>
                <w:color w:val="000000"/>
                <w:sz w:val="24"/>
                <w:szCs w:val="24"/>
              </w:rPr>
              <w:t>(ИНН 4217127144)</w:t>
            </w:r>
          </w:p>
        </w:tc>
        <w:tc>
          <w:tcPr>
            <w:tcW w:w="1985" w:type="dxa"/>
            <w:vAlign w:val="center"/>
          </w:tcPr>
          <w:p w:rsidR="00E72391" w:rsidRPr="0050583C" w:rsidRDefault="00E72391" w:rsidP="00FD3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7 142,45</w:t>
            </w:r>
          </w:p>
        </w:tc>
      </w:tr>
      <w:tr w:rsidR="00E72391" w:rsidRPr="0050583C" w:rsidTr="00646844">
        <w:trPr>
          <w:trHeight w:hRule="exact" w:val="454"/>
        </w:trPr>
        <w:tc>
          <w:tcPr>
            <w:tcW w:w="861" w:type="dxa"/>
            <w:vAlign w:val="center"/>
          </w:tcPr>
          <w:p w:rsidR="00E72391" w:rsidRPr="0050583C" w:rsidRDefault="00E72391" w:rsidP="00712F23">
            <w:pPr>
              <w:pStyle w:val="aa"/>
              <w:numPr>
                <w:ilvl w:val="0"/>
                <w:numId w:val="10"/>
              </w:numPr>
              <w:ind w:left="47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  <w:vAlign w:val="center"/>
          </w:tcPr>
          <w:p w:rsidR="00E72391" w:rsidRPr="0050583C" w:rsidRDefault="00E72391" w:rsidP="005058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0583C">
              <w:rPr>
                <w:rFonts w:ascii="Times New Roman" w:hAnsi="Times New Roman"/>
                <w:sz w:val="24"/>
                <w:szCs w:val="24"/>
              </w:rPr>
              <w:t>ЕвразЭнергоТранс</w:t>
            </w:r>
            <w:proofErr w:type="spellEnd"/>
            <w:r w:rsidRPr="0050583C">
              <w:rPr>
                <w:rFonts w:ascii="Times New Roman" w:hAnsi="Times New Roman"/>
                <w:sz w:val="24"/>
                <w:szCs w:val="24"/>
              </w:rPr>
              <w:t>»</w:t>
            </w:r>
            <w:r w:rsidR="00FD386F" w:rsidRPr="00505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(ИНН 4217084532)</w:t>
            </w:r>
            <w:r w:rsidR="00FD386F" w:rsidRPr="00505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72391" w:rsidRPr="0050583C" w:rsidRDefault="00E72391" w:rsidP="00FD3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</w:tr>
      <w:tr w:rsidR="00E72391" w:rsidRPr="0050583C" w:rsidTr="00646844">
        <w:trPr>
          <w:trHeight w:hRule="exact" w:val="454"/>
        </w:trPr>
        <w:tc>
          <w:tcPr>
            <w:tcW w:w="861" w:type="dxa"/>
            <w:vAlign w:val="center"/>
          </w:tcPr>
          <w:p w:rsidR="00E72391" w:rsidRPr="0050583C" w:rsidRDefault="00E72391" w:rsidP="00712F23">
            <w:pPr>
              <w:pStyle w:val="aa"/>
              <w:numPr>
                <w:ilvl w:val="0"/>
                <w:numId w:val="10"/>
              </w:numPr>
              <w:ind w:left="47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  <w:vAlign w:val="center"/>
          </w:tcPr>
          <w:p w:rsidR="00E72391" w:rsidRPr="0050583C" w:rsidRDefault="00E72391" w:rsidP="0050583C">
            <w:pPr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0583C" w:rsidRPr="0050583C">
              <w:rPr>
                <w:rFonts w:ascii="Times New Roman" w:hAnsi="Times New Roman"/>
                <w:sz w:val="24"/>
                <w:szCs w:val="24"/>
              </w:rPr>
              <w:t>«</w:t>
            </w:r>
            <w:r w:rsidRPr="0050583C">
              <w:rPr>
                <w:rFonts w:ascii="Times New Roman" w:hAnsi="Times New Roman"/>
                <w:sz w:val="24"/>
                <w:szCs w:val="24"/>
              </w:rPr>
              <w:t>Кузбасская энергосетевая компания</w:t>
            </w:r>
            <w:r w:rsidR="0050583C" w:rsidRPr="0050583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0583C" w:rsidRPr="0050583C">
              <w:rPr>
                <w:rFonts w:ascii="Times New Roman" w:hAnsi="Times New Roman"/>
                <w:color w:val="000000"/>
                <w:sz w:val="24"/>
                <w:szCs w:val="24"/>
              </w:rPr>
              <w:t>(ИНН 4205109750)</w:t>
            </w:r>
          </w:p>
        </w:tc>
        <w:tc>
          <w:tcPr>
            <w:tcW w:w="1985" w:type="dxa"/>
            <w:vAlign w:val="center"/>
          </w:tcPr>
          <w:p w:rsidR="00E72391" w:rsidRPr="0050583C" w:rsidRDefault="00E72391" w:rsidP="00FD3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163 176,01</w:t>
            </w:r>
          </w:p>
        </w:tc>
      </w:tr>
      <w:tr w:rsidR="00E72391" w:rsidRPr="0050583C" w:rsidTr="00646844">
        <w:trPr>
          <w:trHeight w:hRule="exact" w:val="680"/>
        </w:trPr>
        <w:tc>
          <w:tcPr>
            <w:tcW w:w="861" w:type="dxa"/>
            <w:vAlign w:val="center"/>
          </w:tcPr>
          <w:p w:rsidR="00E72391" w:rsidRPr="0050583C" w:rsidRDefault="00E72391" w:rsidP="00712F23">
            <w:pPr>
              <w:pStyle w:val="aa"/>
              <w:numPr>
                <w:ilvl w:val="0"/>
                <w:numId w:val="10"/>
              </w:numPr>
              <w:ind w:left="47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  <w:vAlign w:val="center"/>
          </w:tcPr>
          <w:p w:rsidR="00E72391" w:rsidRPr="0050583C" w:rsidRDefault="00E72391" w:rsidP="0050583C">
            <w:pPr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ПАО «МРСК Сибири» (филиал ПАО «МРСК Сибири» - «Кузбассэнерго - РЭС»)</w:t>
            </w:r>
            <w:r w:rsidR="00505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83C" w:rsidRPr="00FD4BBF">
              <w:rPr>
                <w:rFonts w:ascii="Times New Roman" w:hAnsi="Times New Roman"/>
                <w:color w:val="000000"/>
                <w:sz w:val="24"/>
                <w:szCs w:val="24"/>
              </w:rPr>
              <w:t>(ИНН 2460069527)</w:t>
            </w:r>
          </w:p>
        </w:tc>
        <w:tc>
          <w:tcPr>
            <w:tcW w:w="1985" w:type="dxa"/>
            <w:vAlign w:val="center"/>
          </w:tcPr>
          <w:p w:rsidR="00E72391" w:rsidRPr="0050583C" w:rsidRDefault="00E72391" w:rsidP="00FD3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19 507,13</w:t>
            </w:r>
          </w:p>
        </w:tc>
      </w:tr>
      <w:tr w:rsidR="00E72391" w:rsidRPr="0050583C" w:rsidTr="00646844">
        <w:trPr>
          <w:trHeight w:hRule="exact" w:val="680"/>
        </w:trPr>
        <w:tc>
          <w:tcPr>
            <w:tcW w:w="861" w:type="dxa"/>
            <w:vAlign w:val="center"/>
          </w:tcPr>
          <w:p w:rsidR="00E72391" w:rsidRPr="0050583C" w:rsidRDefault="00E72391" w:rsidP="00712F23">
            <w:pPr>
              <w:pStyle w:val="aa"/>
              <w:numPr>
                <w:ilvl w:val="0"/>
                <w:numId w:val="10"/>
              </w:numPr>
              <w:ind w:left="47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  <w:vAlign w:val="center"/>
          </w:tcPr>
          <w:p w:rsidR="0050583C" w:rsidRDefault="00E72391" w:rsidP="005058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0583C">
              <w:rPr>
                <w:rFonts w:ascii="Times New Roman" w:hAnsi="Times New Roman"/>
                <w:sz w:val="24"/>
                <w:szCs w:val="24"/>
              </w:rPr>
              <w:t>Мысковская</w:t>
            </w:r>
            <w:proofErr w:type="spellEnd"/>
            <w:r w:rsidRPr="0050583C">
              <w:rPr>
                <w:rFonts w:ascii="Times New Roman" w:hAnsi="Times New Roman"/>
                <w:sz w:val="24"/>
                <w:szCs w:val="24"/>
              </w:rPr>
              <w:t xml:space="preserve"> электросетевая организация»</w:t>
            </w:r>
            <w:r w:rsidR="00505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391" w:rsidRPr="0050583C" w:rsidRDefault="0050583C" w:rsidP="005058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4BBF">
              <w:rPr>
                <w:rFonts w:ascii="Times New Roman" w:hAnsi="Times New Roman"/>
                <w:color w:val="000000"/>
                <w:sz w:val="24"/>
                <w:szCs w:val="24"/>
              </w:rPr>
              <w:t>(ИНН 4214026476)</w:t>
            </w:r>
          </w:p>
        </w:tc>
        <w:tc>
          <w:tcPr>
            <w:tcW w:w="1985" w:type="dxa"/>
            <w:vAlign w:val="center"/>
          </w:tcPr>
          <w:p w:rsidR="00E72391" w:rsidRPr="0050583C" w:rsidRDefault="00E72391" w:rsidP="0071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4 663,46</w:t>
            </w:r>
          </w:p>
        </w:tc>
      </w:tr>
      <w:tr w:rsidR="00E72391" w:rsidRPr="0050583C" w:rsidTr="00646844">
        <w:trPr>
          <w:trHeight w:hRule="exact" w:val="680"/>
        </w:trPr>
        <w:tc>
          <w:tcPr>
            <w:tcW w:w="861" w:type="dxa"/>
            <w:vAlign w:val="center"/>
          </w:tcPr>
          <w:p w:rsidR="00E72391" w:rsidRPr="0050583C" w:rsidRDefault="00E72391" w:rsidP="00712F23">
            <w:pPr>
              <w:pStyle w:val="aa"/>
              <w:numPr>
                <w:ilvl w:val="0"/>
                <w:numId w:val="10"/>
              </w:numPr>
              <w:ind w:left="47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  <w:vAlign w:val="center"/>
          </w:tcPr>
          <w:p w:rsidR="0050583C" w:rsidRPr="0050583C" w:rsidRDefault="0050583C" w:rsidP="0050583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058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ОАО «Северо-Кузбасская энергетическая компания» </w:t>
            </w:r>
          </w:p>
          <w:p w:rsidR="00E72391" w:rsidRPr="0050583C" w:rsidRDefault="0050583C" w:rsidP="005058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(ИНН 4205153492)</w:t>
            </w:r>
          </w:p>
        </w:tc>
        <w:tc>
          <w:tcPr>
            <w:tcW w:w="1985" w:type="dxa"/>
            <w:vAlign w:val="center"/>
          </w:tcPr>
          <w:p w:rsidR="00E72391" w:rsidRPr="0050583C" w:rsidRDefault="00E72391" w:rsidP="00FD3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47 993,82</w:t>
            </w:r>
          </w:p>
        </w:tc>
      </w:tr>
      <w:tr w:rsidR="00E72391" w:rsidRPr="0050583C" w:rsidTr="00646844">
        <w:trPr>
          <w:trHeight w:hRule="exact" w:val="680"/>
        </w:trPr>
        <w:tc>
          <w:tcPr>
            <w:tcW w:w="861" w:type="dxa"/>
            <w:vAlign w:val="center"/>
          </w:tcPr>
          <w:p w:rsidR="00E72391" w:rsidRPr="0050583C" w:rsidRDefault="00E72391" w:rsidP="00712F23">
            <w:pPr>
              <w:pStyle w:val="aa"/>
              <w:numPr>
                <w:ilvl w:val="0"/>
                <w:numId w:val="10"/>
              </w:numPr>
              <w:ind w:left="47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  <w:vAlign w:val="center"/>
          </w:tcPr>
          <w:p w:rsidR="00E72391" w:rsidRPr="0050583C" w:rsidRDefault="0050583C" w:rsidP="0050583C">
            <w:pPr>
              <w:rPr>
                <w:rFonts w:ascii="Times New Roman" w:hAnsi="Times New Roman"/>
                <w:sz w:val="24"/>
                <w:szCs w:val="24"/>
              </w:rPr>
            </w:pPr>
            <w:r w:rsidRPr="00FD4BBF">
              <w:rPr>
                <w:rFonts w:ascii="Times New Roman" w:hAnsi="Times New Roman"/>
                <w:color w:val="000000"/>
                <w:sz w:val="24"/>
                <w:szCs w:val="24"/>
              </w:rPr>
              <w:t>МУП «Территориальная распределительная сетевая компания Новокузнецкого муниципального района» (ИНН 4252003462)</w:t>
            </w:r>
          </w:p>
        </w:tc>
        <w:tc>
          <w:tcPr>
            <w:tcW w:w="1985" w:type="dxa"/>
            <w:vAlign w:val="center"/>
          </w:tcPr>
          <w:p w:rsidR="00E72391" w:rsidRPr="0050583C" w:rsidRDefault="00E72391" w:rsidP="00FD3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-139,86</w:t>
            </w:r>
          </w:p>
        </w:tc>
      </w:tr>
      <w:tr w:rsidR="00E72391" w:rsidRPr="0050583C" w:rsidTr="00646844">
        <w:trPr>
          <w:trHeight w:hRule="exact" w:val="454"/>
        </w:trPr>
        <w:tc>
          <w:tcPr>
            <w:tcW w:w="861" w:type="dxa"/>
            <w:vAlign w:val="center"/>
          </w:tcPr>
          <w:p w:rsidR="00E72391" w:rsidRPr="0050583C" w:rsidRDefault="00E72391" w:rsidP="00712F23">
            <w:pPr>
              <w:pStyle w:val="aa"/>
              <w:numPr>
                <w:ilvl w:val="0"/>
                <w:numId w:val="10"/>
              </w:numPr>
              <w:ind w:left="47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  <w:vAlign w:val="center"/>
          </w:tcPr>
          <w:p w:rsidR="00E72391" w:rsidRPr="0050583C" w:rsidRDefault="0050583C" w:rsidP="005058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4BBF">
              <w:rPr>
                <w:rFonts w:ascii="Times New Roman" w:hAnsi="Times New Roman"/>
                <w:color w:val="000000"/>
                <w:sz w:val="24"/>
                <w:szCs w:val="24"/>
              </w:rPr>
              <w:t>АО «Электросеть» (ИНН 7714734225)</w:t>
            </w:r>
          </w:p>
        </w:tc>
        <w:tc>
          <w:tcPr>
            <w:tcW w:w="1985" w:type="dxa"/>
            <w:vAlign w:val="center"/>
          </w:tcPr>
          <w:p w:rsidR="00E72391" w:rsidRPr="0050583C" w:rsidRDefault="00E72391" w:rsidP="00FD3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5 883,84</w:t>
            </w:r>
          </w:p>
        </w:tc>
      </w:tr>
      <w:tr w:rsidR="00E72391" w:rsidRPr="0050583C" w:rsidTr="00646844">
        <w:trPr>
          <w:trHeight w:hRule="exact" w:val="454"/>
        </w:trPr>
        <w:tc>
          <w:tcPr>
            <w:tcW w:w="861" w:type="dxa"/>
            <w:vAlign w:val="center"/>
          </w:tcPr>
          <w:p w:rsidR="00E72391" w:rsidRPr="0050583C" w:rsidRDefault="00E72391" w:rsidP="00712F23">
            <w:pPr>
              <w:pStyle w:val="aa"/>
              <w:numPr>
                <w:ilvl w:val="0"/>
                <w:numId w:val="10"/>
              </w:numPr>
              <w:ind w:left="47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  <w:vAlign w:val="center"/>
          </w:tcPr>
          <w:p w:rsidR="00E72391" w:rsidRPr="0050583C" w:rsidRDefault="0050583C" w:rsidP="005058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4BBF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FD4BBF">
              <w:rPr>
                <w:rFonts w:ascii="Times New Roman" w:hAnsi="Times New Roman"/>
                <w:color w:val="000000"/>
                <w:sz w:val="24"/>
                <w:szCs w:val="24"/>
              </w:rPr>
              <w:t>Электросетьсервис</w:t>
            </w:r>
            <w:proofErr w:type="spellEnd"/>
            <w:r w:rsidRPr="00FD4BBF">
              <w:rPr>
                <w:rFonts w:ascii="Times New Roman" w:hAnsi="Times New Roman"/>
                <w:color w:val="000000"/>
                <w:sz w:val="24"/>
                <w:szCs w:val="24"/>
              </w:rPr>
              <w:t>» (ИНН 4223057103)</w:t>
            </w:r>
          </w:p>
        </w:tc>
        <w:tc>
          <w:tcPr>
            <w:tcW w:w="1985" w:type="dxa"/>
            <w:vAlign w:val="center"/>
          </w:tcPr>
          <w:p w:rsidR="00E72391" w:rsidRPr="0050583C" w:rsidRDefault="00E72391" w:rsidP="0071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C">
              <w:rPr>
                <w:rFonts w:ascii="Times New Roman" w:hAnsi="Times New Roman"/>
                <w:sz w:val="24"/>
                <w:szCs w:val="24"/>
              </w:rPr>
              <w:t>7 328,72</w:t>
            </w:r>
          </w:p>
        </w:tc>
      </w:tr>
    </w:tbl>
    <w:p w:rsidR="00DA7D89" w:rsidRPr="00DA7D89" w:rsidRDefault="00DA7D89" w:rsidP="00463D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sectPr w:rsidR="00DA7D89" w:rsidRPr="00DA7D89" w:rsidSect="000058E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86F" w:rsidRDefault="00FD386F" w:rsidP="00A93FFA">
      <w:pPr>
        <w:spacing w:after="0" w:line="240" w:lineRule="auto"/>
      </w:pPr>
      <w:r>
        <w:separator/>
      </w:r>
    </w:p>
  </w:endnote>
  <w:endnote w:type="continuationSeparator" w:id="0">
    <w:p w:rsidR="00FD386F" w:rsidRDefault="00FD386F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86F" w:rsidRDefault="00FD386F" w:rsidP="00A93FFA">
      <w:pPr>
        <w:spacing w:after="0" w:line="240" w:lineRule="auto"/>
      </w:pPr>
      <w:r>
        <w:separator/>
      </w:r>
    </w:p>
  </w:footnote>
  <w:footnote w:type="continuationSeparator" w:id="0">
    <w:p w:rsidR="00FD386F" w:rsidRDefault="00FD386F" w:rsidP="00A9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95140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D386F" w:rsidRPr="00A93FFA" w:rsidRDefault="00FD386F">
        <w:pPr>
          <w:pStyle w:val="a6"/>
          <w:jc w:val="center"/>
          <w:rPr>
            <w:rFonts w:ascii="Times New Roman" w:hAnsi="Times New Roman"/>
          </w:rPr>
        </w:pPr>
        <w:r w:rsidRPr="00A93FFA">
          <w:rPr>
            <w:rFonts w:ascii="Times New Roman" w:hAnsi="Times New Roman"/>
          </w:rPr>
          <w:fldChar w:fldCharType="begin"/>
        </w:r>
        <w:r w:rsidRPr="00A93FFA">
          <w:rPr>
            <w:rFonts w:ascii="Times New Roman" w:hAnsi="Times New Roman"/>
          </w:rPr>
          <w:instrText>PAGE   \* MERGEFORMAT</w:instrText>
        </w:r>
        <w:r w:rsidRPr="00A93FFA">
          <w:rPr>
            <w:rFonts w:ascii="Times New Roman" w:hAnsi="Times New Roman"/>
          </w:rPr>
          <w:fldChar w:fldCharType="separate"/>
        </w:r>
        <w:r w:rsidR="00B74F26">
          <w:rPr>
            <w:rFonts w:ascii="Times New Roman" w:hAnsi="Times New Roman"/>
            <w:noProof/>
          </w:rPr>
          <w:t>24</w:t>
        </w:r>
        <w:r w:rsidRPr="00A93FFA">
          <w:rPr>
            <w:rFonts w:ascii="Times New Roman" w:hAnsi="Times New Roman"/>
          </w:rPr>
          <w:fldChar w:fldCharType="end"/>
        </w:r>
      </w:p>
    </w:sdtContent>
  </w:sdt>
  <w:p w:rsidR="00FD386F" w:rsidRDefault="00FD38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1228852"/>
      <w:docPartObj>
        <w:docPartGallery w:val="Page Numbers (Top of Page)"/>
        <w:docPartUnique/>
      </w:docPartObj>
    </w:sdtPr>
    <w:sdtEndPr/>
    <w:sdtContent>
      <w:p w:rsidR="00FD386F" w:rsidRDefault="00FD38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F26">
          <w:rPr>
            <w:noProof/>
          </w:rPr>
          <w:t>17</w:t>
        </w:r>
        <w:r>
          <w:fldChar w:fldCharType="end"/>
        </w:r>
      </w:p>
    </w:sdtContent>
  </w:sdt>
  <w:p w:rsidR="00FD386F" w:rsidRDefault="00FD38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5C1"/>
    <w:multiLevelType w:val="hybridMultilevel"/>
    <w:tmpl w:val="AB380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AA4CC5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507109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7F5EFA"/>
    <w:multiLevelType w:val="hybridMultilevel"/>
    <w:tmpl w:val="BBB00248"/>
    <w:lvl w:ilvl="0" w:tplc="FCB43A4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4BD031A0"/>
    <w:multiLevelType w:val="hybridMultilevel"/>
    <w:tmpl w:val="EF84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8670D"/>
    <w:multiLevelType w:val="hybridMultilevel"/>
    <w:tmpl w:val="54F4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C02AE"/>
    <w:multiLevelType w:val="hybridMultilevel"/>
    <w:tmpl w:val="B8DC5168"/>
    <w:lvl w:ilvl="0" w:tplc="A874E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3DB13FC"/>
    <w:multiLevelType w:val="hybridMultilevel"/>
    <w:tmpl w:val="E5B6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51ADD"/>
    <w:multiLevelType w:val="hybridMultilevel"/>
    <w:tmpl w:val="D80E4100"/>
    <w:lvl w:ilvl="0" w:tplc="3942E4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783320FA"/>
    <w:multiLevelType w:val="hybridMultilevel"/>
    <w:tmpl w:val="C296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FFA"/>
    <w:rsid w:val="00001964"/>
    <w:rsid w:val="000058EC"/>
    <w:rsid w:val="0002623E"/>
    <w:rsid w:val="00031F6C"/>
    <w:rsid w:val="000415C7"/>
    <w:rsid w:val="00046034"/>
    <w:rsid w:val="00083F87"/>
    <w:rsid w:val="00086E84"/>
    <w:rsid w:val="00097FC2"/>
    <w:rsid w:val="000A6ABE"/>
    <w:rsid w:val="000A7E93"/>
    <w:rsid w:val="000B146C"/>
    <w:rsid w:val="000C1331"/>
    <w:rsid w:val="000C481D"/>
    <w:rsid w:val="000E1193"/>
    <w:rsid w:val="000E6223"/>
    <w:rsid w:val="000F31D2"/>
    <w:rsid w:val="000F6F1E"/>
    <w:rsid w:val="001223E6"/>
    <w:rsid w:val="001229DD"/>
    <w:rsid w:val="00134A35"/>
    <w:rsid w:val="001409CB"/>
    <w:rsid w:val="0014439F"/>
    <w:rsid w:val="001446A8"/>
    <w:rsid w:val="00144F5B"/>
    <w:rsid w:val="001522B4"/>
    <w:rsid w:val="00154968"/>
    <w:rsid w:val="00163547"/>
    <w:rsid w:val="00195FBE"/>
    <w:rsid w:val="001A2554"/>
    <w:rsid w:val="001A3D02"/>
    <w:rsid w:val="001B63EE"/>
    <w:rsid w:val="001B6E84"/>
    <w:rsid w:val="001B70BA"/>
    <w:rsid w:val="001C6B74"/>
    <w:rsid w:val="001D27AE"/>
    <w:rsid w:val="001D3F1F"/>
    <w:rsid w:val="001D6E57"/>
    <w:rsid w:val="001E11A0"/>
    <w:rsid w:val="001E2105"/>
    <w:rsid w:val="001E24EB"/>
    <w:rsid w:val="001F3625"/>
    <w:rsid w:val="0022273D"/>
    <w:rsid w:val="002259F5"/>
    <w:rsid w:val="002265AA"/>
    <w:rsid w:val="00251930"/>
    <w:rsid w:val="00253812"/>
    <w:rsid w:val="00253EE3"/>
    <w:rsid w:val="002568EB"/>
    <w:rsid w:val="002572EC"/>
    <w:rsid w:val="00257F41"/>
    <w:rsid w:val="00274322"/>
    <w:rsid w:val="00276007"/>
    <w:rsid w:val="00276920"/>
    <w:rsid w:val="00290097"/>
    <w:rsid w:val="00294CEE"/>
    <w:rsid w:val="00294E8C"/>
    <w:rsid w:val="0029569E"/>
    <w:rsid w:val="002A44B6"/>
    <w:rsid w:val="002B0727"/>
    <w:rsid w:val="002B07A4"/>
    <w:rsid w:val="002C2957"/>
    <w:rsid w:val="002C4668"/>
    <w:rsid w:val="002D761A"/>
    <w:rsid w:val="002E0FA2"/>
    <w:rsid w:val="00300737"/>
    <w:rsid w:val="0030244D"/>
    <w:rsid w:val="00315DAA"/>
    <w:rsid w:val="0032036D"/>
    <w:rsid w:val="003212E1"/>
    <w:rsid w:val="00327375"/>
    <w:rsid w:val="00333C11"/>
    <w:rsid w:val="003435DF"/>
    <w:rsid w:val="00355C82"/>
    <w:rsid w:val="00364490"/>
    <w:rsid w:val="0036478A"/>
    <w:rsid w:val="003676DD"/>
    <w:rsid w:val="003833A3"/>
    <w:rsid w:val="00386D77"/>
    <w:rsid w:val="00387B03"/>
    <w:rsid w:val="0039273A"/>
    <w:rsid w:val="003956BA"/>
    <w:rsid w:val="003971E8"/>
    <w:rsid w:val="003B1275"/>
    <w:rsid w:val="003C12F4"/>
    <w:rsid w:val="003C1429"/>
    <w:rsid w:val="003C16E9"/>
    <w:rsid w:val="003C29A5"/>
    <w:rsid w:val="003C7657"/>
    <w:rsid w:val="003C7D44"/>
    <w:rsid w:val="003E1E36"/>
    <w:rsid w:val="003E22BD"/>
    <w:rsid w:val="003E711E"/>
    <w:rsid w:val="003F1937"/>
    <w:rsid w:val="003F28DC"/>
    <w:rsid w:val="0040412C"/>
    <w:rsid w:val="00407D76"/>
    <w:rsid w:val="00410127"/>
    <w:rsid w:val="0041464B"/>
    <w:rsid w:val="00421158"/>
    <w:rsid w:val="004233F2"/>
    <w:rsid w:val="004334B9"/>
    <w:rsid w:val="00437F1B"/>
    <w:rsid w:val="004435E1"/>
    <w:rsid w:val="00443656"/>
    <w:rsid w:val="00444072"/>
    <w:rsid w:val="00463DED"/>
    <w:rsid w:val="004650AC"/>
    <w:rsid w:val="00466B11"/>
    <w:rsid w:val="00475B13"/>
    <w:rsid w:val="004765F9"/>
    <w:rsid w:val="004869C7"/>
    <w:rsid w:val="00490B78"/>
    <w:rsid w:val="004A0C5E"/>
    <w:rsid w:val="004A541D"/>
    <w:rsid w:val="004A71D8"/>
    <w:rsid w:val="004B2A46"/>
    <w:rsid w:val="004B6E3C"/>
    <w:rsid w:val="004C2DF6"/>
    <w:rsid w:val="004C766D"/>
    <w:rsid w:val="004D1B31"/>
    <w:rsid w:val="004E5DBB"/>
    <w:rsid w:val="004E7050"/>
    <w:rsid w:val="004F0857"/>
    <w:rsid w:val="004F15D9"/>
    <w:rsid w:val="004F5D4E"/>
    <w:rsid w:val="0050583C"/>
    <w:rsid w:val="00511232"/>
    <w:rsid w:val="00533306"/>
    <w:rsid w:val="005350AB"/>
    <w:rsid w:val="00535BE9"/>
    <w:rsid w:val="00544A2A"/>
    <w:rsid w:val="00557565"/>
    <w:rsid w:val="005607FE"/>
    <w:rsid w:val="00561F65"/>
    <w:rsid w:val="00563E30"/>
    <w:rsid w:val="00571F36"/>
    <w:rsid w:val="005814D8"/>
    <w:rsid w:val="00583245"/>
    <w:rsid w:val="00593616"/>
    <w:rsid w:val="005968BF"/>
    <w:rsid w:val="00597162"/>
    <w:rsid w:val="005A16CF"/>
    <w:rsid w:val="005A23B4"/>
    <w:rsid w:val="005A38D4"/>
    <w:rsid w:val="005C0287"/>
    <w:rsid w:val="005C5F84"/>
    <w:rsid w:val="005D139F"/>
    <w:rsid w:val="005E58E0"/>
    <w:rsid w:val="005E7737"/>
    <w:rsid w:val="005E7A60"/>
    <w:rsid w:val="005F0C0C"/>
    <w:rsid w:val="005F5BE5"/>
    <w:rsid w:val="00607A95"/>
    <w:rsid w:val="00616445"/>
    <w:rsid w:val="00627BF8"/>
    <w:rsid w:val="00633FB1"/>
    <w:rsid w:val="00646844"/>
    <w:rsid w:val="00650D24"/>
    <w:rsid w:val="006561E0"/>
    <w:rsid w:val="00656AFF"/>
    <w:rsid w:val="006574D1"/>
    <w:rsid w:val="00661AB7"/>
    <w:rsid w:val="0066609B"/>
    <w:rsid w:val="00666827"/>
    <w:rsid w:val="006676C8"/>
    <w:rsid w:val="0067304A"/>
    <w:rsid w:val="006732AF"/>
    <w:rsid w:val="00673A60"/>
    <w:rsid w:val="006752EB"/>
    <w:rsid w:val="00681EE7"/>
    <w:rsid w:val="006828AE"/>
    <w:rsid w:val="00682F71"/>
    <w:rsid w:val="00686C44"/>
    <w:rsid w:val="006876CA"/>
    <w:rsid w:val="00692239"/>
    <w:rsid w:val="00692365"/>
    <w:rsid w:val="00693043"/>
    <w:rsid w:val="006A1A73"/>
    <w:rsid w:val="006A71AF"/>
    <w:rsid w:val="006D0B67"/>
    <w:rsid w:val="006E1373"/>
    <w:rsid w:val="006E3722"/>
    <w:rsid w:val="006E6A05"/>
    <w:rsid w:val="006F60E1"/>
    <w:rsid w:val="00703FEC"/>
    <w:rsid w:val="0071149D"/>
    <w:rsid w:val="00712F23"/>
    <w:rsid w:val="00715427"/>
    <w:rsid w:val="00715FBB"/>
    <w:rsid w:val="0072344E"/>
    <w:rsid w:val="007237B8"/>
    <w:rsid w:val="00724876"/>
    <w:rsid w:val="00732FA1"/>
    <w:rsid w:val="00741A43"/>
    <w:rsid w:val="00743738"/>
    <w:rsid w:val="0075685A"/>
    <w:rsid w:val="0075703F"/>
    <w:rsid w:val="00757527"/>
    <w:rsid w:val="00757A19"/>
    <w:rsid w:val="007612EC"/>
    <w:rsid w:val="00762F52"/>
    <w:rsid w:val="00767E2C"/>
    <w:rsid w:val="00772368"/>
    <w:rsid w:val="00775546"/>
    <w:rsid w:val="007902FB"/>
    <w:rsid w:val="00791F9D"/>
    <w:rsid w:val="00796180"/>
    <w:rsid w:val="007B0D78"/>
    <w:rsid w:val="007B4E37"/>
    <w:rsid w:val="007C1D22"/>
    <w:rsid w:val="007C3112"/>
    <w:rsid w:val="007C5534"/>
    <w:rsid w:val="007D0004"/>
    <w:rsid w:val="007D090D"/>
    <w:rsid w:val="007D1F57"/>
    <w:rsid w:val="007D603C"/>
    <w:rsid w:val="007D6A3A"/>
    <w:rsid w:val="007E1BF2"/>
    <w:rsid w:val="007E7CED"/>
    <w:rsid w:val="00832F04"/>
    <w:rsid w:val="008335CF"/>
    <w:rsid w:val="00833B15"/>
    <w:rsid w:val="0083474E"/>
    <w:rsid w:val="00834926"/>
    <w:rsid w:val="00842A3E"/>
    <w:rsid w:val="00851A98"/>
    <w:rsid w:val="00854378"/>
    <w:rsid w:val="008562DB"/>
    <w:rsid w:val="00863A7C"/>
    <w:rsid w:val="00865AF9"/>
    <w:rsid w:val="008727ED"/>
    <w:rsid w:val="00875934"/>
    <w:rsid w:val="0088253D"/>
    <w:rsid w:val="00887969"/>
    <w:rsid w:val="00892341"/>
    <w:rsid w:val="00892B2E"/>
    <w:rsid w:val="00892BE8"/>
    <w:rsid w:val="0089324A"/>
    <w:rsid w:val="008B038B"/>
    <w:rsid w:val="008B0835"/>
    <w:rsid w:val="008B0ADB"/>
    <w:rsid w:val="008B40F5"/>
    <w:rsid w:val="008B5823"/>
    <w:rsid w:val="008C27F1"/>
    <w:rsid w:val="008C3CF2"/>
    <w:rsid w:val="008D61EC"/>
    <w:rsid w:val="008E2F7C"/>
    <w:rsid w:val="008F20C8"/>
    <w:rsid w:val="00900EAC"/>
    <w:rsid w:val="009022B5"/>
    <w:rsid w:val="0090601F"/>
    <w:rsid w:val="009073EA"/>
    <w:rsid w:val="0092636E"/>
    <w:rsid w:val="00956C8C"/>
    <w:rsid w:val="00965376"/>
    <w:rsid w:val="00966841"/>
    <w:rsid w:val="00966BBA"/>
    <w:rsid w:val="00977F07"/>
    <w:rsid w:val="00981D83"/>
    <w:rsid w:val="009948F6"/>
    <w:rsid w:val="009A1B31"/>
    <w:rsid w:val="009A59F6"/>
    <w:rsid w:val="009C696E"/>
    <w:rsid w:val="009D51B4"/>
    <w:rsid w:val="009D7B40"/>
    <w:rsid w:val="009E1550"/>
    <w:rsid w:val="009E3C12"/>
    <w:rsid w:val="009E7748"/>
    <w:rsid w:val="009F708C"/>
    <w:rsid w:val="00A06084"/>
    <w:rsid w:val="00A061C2"/>
    <w:rsid w:val="00A137CA"/>
    <w:rsid w:val="00A25939"/>
    <w:rsid w:val="00A330D2"/>
    <w:rsid w:val="00A34E82"/>
    <w:rsid w:val="00A353F8"/>
    <w:rsid w:val="00A50042"/>
    <w:rsid w:val="00A53244"/>
    <w:rsid w:val="00A57BA5"/>
    <w:rsid w:val="00A803EB"/>
    <w:rsid w:val="00A839E2"/>
    <w:rsid w:val="00A8790F"/>
    <w:rsid w:val="00A93FFA"/>
    <w:rsid w:val="00A97905"/>
    <w:rsid w:val="00AA1091"/>
    <w:rsid w:val="00AC07B1"/>
    <w:rsid w:val="00AC3E15"/>
    <w:rsid w:val="00AD0323"/>
    <w:rsid w:val="00AE1586"/>
    <w:rsid w:val="00AE305D"/>
    <w:rsid w:val="00AE615B"/>
    <w:rsid w:val="00AF1852"/>
    <w:rsid w:val="00AF257A"/>
    <w:rsid w:val="00AF4818"/>
    <w:rsid w:val="00AF540D"/>
    <w:rsid w:val="00AF553D"/>
    <w:rsid w:val="00B016BE"/>
    <w:rsid w:val="00B02BBF"/>
    <w:rsid w:val="00B04EC9"/>
    <w:rsid w:val="00B13AD3"/>
    <w:rsid w:val="00B15029"/>
    <w:rsid w:val="00B16F43"/>
    <w:rsid w:val="00B17D4B"/>
    <w:rsid w:val="00B20FE1"/>
    <w:rsid w:val="00B22314"/>
    <w:rsid w:val="00B242D0"/>
    <w:rsid w:val="00B3672D"/>
    <w:rsid w:val="00B41DD5"/>
    <w:rsid w:val="00B43EC6"/>
    <w:rsid w:val="00B545AD"/>
    <w:rsid w:val="00B61ECA"/>
    <w:rsid w:val="00B70B7A"/>
    <w:rsid w:val="00B725D0"/>
    <w:rsid w:val="00B74702"/>
    <w:rsid w:val="00B74853"/>
    <w:rsid w:val="00B74F26"/>
    <w:rsid w:val="00B81123"/>
    <w:rsid w:val="00B837B4"/>
    <w:rsid w:val="00B84542"/>
    <w:rsid w:val="00B9385C"/>
    <w:rsid w:val="00B96109"/>
    <w:rsid w:val="00B96CF6"/>
    <w:rsid w:val="00BA0B48"/>
    <w:rsid w:val="00BA15A9"/>
    <w:rsid w:val="00BA463C"/>
    <w:rsid w:val="00BA5096"/>
    <w:rsid w:val="00BB40B7"/>
    <w:rsid w:val="00BB476C"/>
    <w:rsid w:val="00BB5490"/>
    <w:rsid w:val="00BD5D9B"/>
    <w:rsid w:val="00BE5DC9"/>
    <w:rsid w:val="00BF2679"/>
    <w:rsid w:val="00C003C4"/>
    <w:rsid w:val="00C01C06"/>
    <w:rsid w:val="00C07B8A"/>
    <w:rsid w:val="00C134AB"/>
    <w:rsid w:val="00C15E14"/>
    <w:rsid w:val="00C16061"/>
    <w:rsid w:val="00C20467"/>
    <w:rsid w:val="00C30050"/>
    <w:rsid w:val="00C3155A"/>
    <w:rsid w:val="00C32C81"/>
    <w:rsid w:val="00C32D78"/>
    <w:rsid w:val="00C4172F"/>
    <w:rsid w:val="00C529AE"/>
    <w:rsid w:val="00C546DD"/>
    <w:rsid w:val="00C60AA2"/>
    <w:rsid w:val="00C65EBB"/>
    <w:rsid w:val="00C66258"/>
    <w:rsid w:val="00C726AB"/>
    <w:rsid w:val="00C7407D"/>
    <w:rsid w:val="00C85D2A"/>
    <w:rsid w:val="00C9621B"/>
    <w:rsid w:val="00C969F7"/>
    <w:rsid w:val="00CA21FA"/>
    <w:rsid w:val="00CA3674"/>
    <w:rsid w:val="00CC2FF6"/>
    <w:rsid w:val="00CC38E1"/>
    <w:rsid w:val="00CC79B0"/>
    <w:rsid w:val="00CD7C25"/>
    <w:rsid w:val="00CE19EF"/>
    <w:rsid w:val="00CF5193"/>
    <w:rsid w:val="00CF6AB0"/>
    <w:rsid w:val="00D10B1F"/>
    <w:rsid w:val="00D236BE"/>
    <w:rsid w:val="00D30C38"/>
    <w:rsid w:val="00D31EC8"/>
    <w:rsid w:val="00D357B9"/>
    <w:rsid w:val="00D36B59"/>
    <w:rsid w:val="00D403AD"/>
    <w:rsid w:val="00D404DB"/>
    <w:rsid w:val="00D41405"/>
    <w:rsid w:val="00D4649B"/>
    <w:rsid w:val="00D54CE0"/>
    <w:rsid w:val="00D5517C"/>
    <w:rsid w:val="00D57C07"/>
    <w:rsid w:val="00D61098"/>
    <w:rsid w:val="00D8088E"/>
    <w:rsid w:val="00D8335B"/>
    <w:rsid w:val="00D83968"/>
    <w:rsid w:val="00D9437A"/>
    <w:rsid w:val="00DA5128"/>
    <w:rsid w:val="00DA7D89"/>
    <w:rsid w:val="00DB3DAA"/>
    <w:rsid w:val="00DB594E"/>
    <w:rsid w:val="00DC33A2"/>
    <w:rsid w:val="00DD3493"/>
    <w:rsid w:val="00DF2ED1"/>
    <w:rsid w:val="00DF5163"/>
    <w:rsid w:val="00DF5220"/>
    <w:rsid w:val="00E00F2F"/>
    <w:rsid w:val="00E017B9"/>
    <w:rsid w:val="00E05E4D"/>
    <w:rsid w:val="00E234F2"/>
    <w:rsid w:val="00E33607"/>
    <w:rsid w:val="00E6076C"/>
    <w:rsid w:val="00E65ADA"/>
    <w:rsid w:val="00E67E43"/>
    <w:rsid w:val="00E71C96"/>
    <w:rsid w:val="00E72391"/>
    <w:rsid w:val="00E72881"/>
    <w:rsid w:val="00E76F20"/>
    <w:rsid w:val="00E82FDC"/>
    <w:rsid w:val="00E87540"/>
    <w:rsid w:val="00E9384F"/>
    <w:rsid w:val="00EB41A7"/>
    <w:rsid w:val="00EC5123"/>
    <w:rsid w:val="00EE0731"/>
    <w:rsid w:val="00EF75FA"/>
    <w:rsid w:val="00F01056"/>
    <w:rsid w:val="00F174E0"/>
    <w:rsid w:val="00F22FF1"/>
    <w:rsid w:val="00F45F22"/>
    <w:rsid w:val="00F52C73"/>
    <w:rsid w:val="00F52CCA"/>
    <w:rsid w:val="00F57709"/>
    <w:rsid w:val="00F61DFD"/>
    <w:rsid w:val="00F641CD"/>
    <w:rsid w:val="00F64687"/>
    <w:rsid w:val="00F810F8"/>
    <w:rsid w:val="00F83FCC"/>
    <w:rsid w:val="00F92F04"/>
    <w:rsid w:val="00F93743"/>
    <w:rsid w:val="00F95510"/>
    <w:rsid w:val="00FA0A67"/>
    <w:rsid w:val="00FC0E95"/>
    <w:rsid w:val="00FD386F"/>
    <w:rsid w:val="00FD4D07"/>
    <w:rsid w:val="00FD6D2E"/>
    <w:rsid w:val="00FF24CD"/>
    <w:rsid w:val="00FF3557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A787"/>
  <w15:docId w15:val="{F35B9448-2D0C-48BB-A402-16993BAE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D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196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196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F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FFA"/>
    <w:rPr>
      <w:rFonts w:ascii="Calibri" w:eastAsia="Calibri" w:hAnsi="Calibri" w:cs="Times New Roman"/>
    </w:rPr>
  </w:style>
  <w:style w:type="paragraph" w:customStyle="1" w:styleId="FR1">
    <w:name w:val="FR1"/>
    <w:rsid w:val="00A93FF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969F7"/>
    <w:pPr>
      <w:ind w:left="720"/>
      <w:contextualSpacing/>
    </w:pPr>
  </w:style>
  <w:style w:type="paragraph" w:customStyle="1" w:styleId="ConsPlusNormal">
    <w:name w:val="ConsPlusNormal"/>
    <w:rsid w:val="009C6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DA7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1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1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rsid w:val="00001964"/>
    <w:pPr>
      <w:spacing w:after="0" w:line="240" w:lineRule="auto"/>
      <w:ind w:firstLine="851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019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01964"/>
    <w:pPr>
      <w:tabs>
        <w:tab w:val="left" w:pos="567"/>
        <w:tab w:val="right" w:leader="dot" w:pos="9923"/>
      </w:tabs>
      <w:spacing w:before="360" w:after="0"/>
      <w:jc w:val="both"/>
    </w:pPr>
    <w:rPr>
      <w:rFonts w:ascii="Times New Roman" w:eastAsiaTheme="minorHAnsi" w:hAnsi="Times New Roman"/>
      <w:bCs/>
      <w:cap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01964"/>
    <w:pPr>
      <w:tabs>
        <w:tab w:val="right" w:leader="dot" w:pos="9923"/>
      </w:tabs>
      <w:spacing w:before="240" w:after="0"/>
      <w:ind w:left="567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001964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qFormat/>
    <w:rsid w:val="00001964"/>
    <w:pPr>
      <w:spacing w:after="0" w:line="259" w:lineRule="auto"/>
      <w:ind w:left="220"/>
    </w:pPr>
    <w:rPr>
      <w:rFonts w:asciiTheme="minorHAnsi" w:eastAsiaTheme="minorHAnsi" w:hAnsiTheme="minorHAnsi" w:cstheme="minorBid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01964"/>
    <w:pPr>
      <w:spacing w:after="0" w:line="259" w:lineRule="auto"/>
      <w:ind w:left="440"/>
    </w:pPr>
    <w:rPr>
      <w:rFonts w:asciiTheme="minorHAnsi" w:eastAsiaTheme="minorHAnsi" w:hAnsiTheme="minorHAnsi" w:cstheme="minorBid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01964"/>
    <w:pPr>
      <w:spacing w:after="0" w:line="259" w:lineRule="auto"/>
      <w:ind w:left="660"/>
    </w:pPr>
    <w:rPr>
      <w:rFonts w:asciiTheme="minorHAnsi" w:eastAsiaTheme="minorHAnsi" w:hAnsiTheme="minorHAnsi" w:cstheme="minorBid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01964"/>
    <w:pPr>
      <w:spacing w:after="0" w:line="259" w:lineRule="auto"/>
      <w:ind w:left="880"/>
    </w:pPr>
    <w:rPr>
      <w:rFonts w:asciiTheme="minorHAnsi" w:eastAsiaTheme="minorHAnsi" w:hAnsiTheme="minorHAnsi" w:cstheme="minorBid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01964"/>
    <w:pPr>
      <w:spacing w:after="0" w:line="259" w:lineRule="auto"/>
      <w:ind w:left="1100"/>
    </w:pPr>
    <w:rPr>
      <w:rFonts w:asciiTheme="minorHAnsi" w:eastAsiaTheme="minorHAnsi" w:hAnsiTheme="minorHAnsi" w:cstheme="minorBid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01964"/>
    <w:pPr>
      <w:spacing w:after="0" w:line="259" w:lineRule="auto"/>
      <w:ind w:left="1320"/>
    </w:pPr>
    <w:rPr>
      <w:rFonts w:asciiTheme="minorHAnsi" w:eastAsiaTheme="minorHAnsi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01964"/>
    <w:pPr>
      <w:spacing w:after="0" w:line="259" w:lineRule="auto"/>
      <w:ind w:left="1540"/>
    </w:pPr>
    <w:rPr>
      <w:rFonts w:asciiTheme="minorHAnsi" w:eastAsiaTheme="minorHAnsi" w:hAnsiTheme="minorHAnsi" w:cstheme="minorBidi"/>
      <w:sz w:val="20"/>
      <w:szCs w:val="20"/>
    </w:rPr>
  </w:style>
  <w:style w:type="paragraph" w:styleId="af">
    <w:name w:val="TOC Heading"/>
    <w:basedOn w:val="1"/>
    <w:next w:val="a"/>
    <w:uiPriority w:val="39"/>
    <w:semiHidden/>
    <w:unhideWhenUsed/>
    <w:qFormat/>
    <w:rsid w:val="00001964"/>
    <w:pPr>
      <w:spacing w:line="276" w:lineRule="auto"/>
      <w:outlineLvl w:val="9"/>
    </w:pPr>
    <w:rPr>
      <w:lang w:eastAsia="ru-RU"/>
    </w:rPr>
  </w:style>
  <w:style w:type="character" w:styleId="af0">
    <w:name w:val="FollowedHyperlink"/>
    <w:basedOn w:val="a0"/>
    <w:uiPriority w:val="99"/>
    <w:semiHidden/>
    <w:unhideWhenUsed/>
    <w:rsid w:val="00001964"/>
    <w:rPr>
      <w:color w:val="800080"/>
      <w:u w:val="single"/>
    </w:rPr>
  </w:style>
  <w:style w:type="paragraph" w:customStyle="1" w:styleId="xl65">
    <w:name w:val="xl65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8">
    <w:name w:val="xl68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0019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00196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0019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4">
    <w:name w:val="xl74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rsid w:val="000019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001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5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F6AB0"/>
  </w:style>
  <w:style w:type="table" w:customStyle="1" w:styleId="22">
    <w:name w:val="Сетка таблицы2"/>
    <w:basedOn w:val="a1"/>
    <w:next w:val="ab"/>
    <w:uiPriority w:val="59"/>
    <w:rsid w:val="00C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F6A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F6A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F6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F6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F6A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F6A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F6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F6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2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1">
    <w:name w:val="Placeholder Text"/>
    <w:basedOn w:val="a0"/>
    <w:uiPriority w:val="99"/>
    <w:semiHidden/>
    <w:rsid w:val="00D943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2322-B66C-47FA-8804-831CFBB8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25</Pages>
  <Words>7268</Words>
  <Characters>41433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80</cp:revision>
  <cp:lastPrinted>2017-12-15T03:52:00Z</cp:lastPrinted>
  <dcterms:created xsi:type="dcterms:W3CDTF">2017-12-15T07:53:00Z</dcterms:created>
  <dcterms:modified xsi:type="dcterms:W3CDTF">2018-01-12T06:22:00Z</dcterms:modified>
</cp:coreProperties>
</file>