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A1279E">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633E0A" w:rsidP="008311A7">
      <w:r>
        <w:t>0</w:t>
      </w:r>
      <w:r w:rsidR="00A1279E">
        <w:t>6</w:t>
      </w:r>
      <w:r w:rsidR="00A86720" w:rsidRPr="003866BB">
        <w:t>.</w:t>
      </w:r>
      <w:r w:rsidR="00422D55">
        <w:t>0</w:t>
      </w:r>
      <w:r w:rsidR="001B16D4">
        <w:t>2</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Pr="003866BB" w:rsidRDefault="00875F06" w:rsidP="007C5E20">
      <w:pPr>
        <w:jc w:val="both"/>
      </w:pPr>
    </w:p>
    <w:p w:rsidR="007C5E20" w:rsidRPr="003866BB" w:rsidRDefault="007C5E20" w:rsidP="007C5E20">
      <w:pPr>
        <w:jc w:val="both"/>
        <w:rPr>
          <w:b/>
        </w:rPr>
      </w:pPr>
      <w:r w:rsidRPr="003866BB">
        <w:t xml:space="preserve">Председательствующий – </w:t>
      </w:r>
      <w:proofErr w:type="spellStart"/>
      <w:r w:rsidR="00A86720" w:rsidRPr="003866BB">
        <w:rPr>
          <w:b/>
        </w:rPr>
        <w:t>Малюта</w:t>
      </w:r>
      <w:proofErr w:type="spellEnd"/>
      <w:r w:rsidR="00A86720" w:rsidRPr="003866BB">
        <w:rPr>
          <w:b/>
        </w:rPr>
        <w:t xml:space="preserve"> Д.В.</w:t>
      </w:r>
    </w:p>
    <w:p w:rsidR="007C5E20" w:rsidRPr="003866BB" w:rsidRDefault="007C5E20" w:rsidP="007C5E20">
      <w:pPr>
        <w:jc w:val="both"/>
        <w:rPr>
          <w:b/>
        </w:rPr>
      </w:pPr>
      <w:r w:rsidRPr="003866BB">
        <w:t xml:space="preserve">Секретарь – </w:t>
      </w:r>
      <w:r w:rsidR="00477DAB" w:rsidRPr="003866BB">
        <w:rPr>
          <w:b/>
        </w:rPr>
        <w:t>Юхневич К.С.</w:t>
      </w:r>
    </w:p>
    <w:p w:rsidR="00875F06" w:rsidRPr="003866BB" w:rsidRDefault="00875F06" w:rsidP="007C5E20"/>
    <w:p w:rsidR="007C5E20" w:rsidRPr="00C443F5" w:rsidRDefault="007C5E20" w:rsidP="007C5E20">
      <w:pPr>
        <w:jc w:val="both"/>
        <w:rPr>
          <w:b/>
        </w:rPr>
      </w:pPr>
      <w:r w:rsidRPr="00C443F5">
        <w:rPr>
          <w:b/>
        </w:rPr>
        <w:t>Присутствовали:</w:t>
      </w:r>
    </w:p>
    <w:p w:rsidR="00A975DA" w:rsidRPr="00C443F5" w:rsidRDefault="00A975DA" w:rsidP="00635C26">
      <w:pPr>
        <w:ind w:right="-142"/>
        <w:jc w:val="both"/>
      </w:pPr>
    </w:p>
    <w:p w:rsidR="00097C81" w:rsidRDefault="007C5E20" w:rsidP="00955937">
      <w:pPr>
        <w:ind w:right="-142"/>
        <w:jc w:val="both"/>
      </w:pPr>
      <w:r w:rsidRPr="00C443F5">
        <w:t>Члены Правления:</w:t>
      </w:r>
      <w:r w:rsidRPr="00C443F5">
        <w:rPr>
          <w:b/>
        </w:rPr>
        <w:t xml:space="preserve"> </w:t>
      </w:r>
      <w:r w:rsidR="00A86720" w:rsidRPr="00C443F5">
        <w:rPr>
          <w:b/>
        </w:rPr>
        <w:t>Чурсина О.А.</w:t>
      </w:r>
      <w:r w:rsidR="000D7772" w:rsidRPr="00C443F5">
        <w:rPr>
          <w:b/>
        </w:rPr>
        <w:t xml:space="preserve">, </w:t>
      </w:r>
      <w:r w:rsidR="005C3164" w:rsidRPr="00C443F5">
        <w:rPr>
          <w:b/>
        </w:rPr>
        <w:t>Незнанов П.Г.</w:t>
      </w:r>
    </w:p>
    <w:p w:rsidR="002256FF" w:rsidRPr="00C443F5" w:rsidRDefault="002256FF" w:rsidP="00955937">
      <w:pPr>
        <w:ind w:right="-142"/>
        <w:jc w:val="both"/>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142" w:type="pct"/>
        <w:jc w:val="center"/>
        <w:tblLook w:val="04A0" w:firstRow="1" w:lastRow="0" w:firstColumn="1" w:lastColumn="0" w:noHBand="0" w:noVBand="1"/>
      </w:tblPr>
      <w:tblGrid>
        <w:gridCol w:w="1985"/>
        <w:gridCol w:w="7636"/>
      </w:tblGrid>
      <w:tr w:rsidR="003866BB" w:rsidRPr="00C443F5" w:rsidTr="002B7087">
        <w:trPr>
          <w:trHeight w:val="555"/>
          <w:jc w:val="center"/>
        </w:trPr>
        <w:tc>
          <w:tcPr>
            <w:tcW w:w="1985" w:type="dxa"/>
            <w:shd w:val="clear" w:color="auto" w:fill="auto"/>
          </w:tcPr>
          <w:p w:rsidR="00C00850" w:rsidRPr="00C443F5" w:rsidRDefault="00C00850" w:rsidP="00C00850">
            <w:pPr>
              <w:ind w:right="-142"/>
              <w:rPr>
                <w:b/>
              </w:rPr>
            </w:pPr>
            <w:r w:rsidRPr="00C443F5">
              <w:rPr>
                <w:b/>
              </w:rPr>
              <w:t>Бушуева О.В.</w:t>
            </w:r>
          </w:p>
        </w:tc>
        <w:tc>
          <w:tcPr>
            <w:tcW w:w="7636" w:type="dxa"/>
            <w:shd w:val="clear" w:color="auto" w:fill="auto"/>
          </w:tcPr>
          <w:p w:rsidR="00C00850" w:rsidRPr="00C443F5" w:rsidRDefault="00C00850" w:rsidP="002B7087">
            <w:pPr>
              <w:jc w:val="both"/>
            </w:pPr>
            <w:r w:rsidRPr="00C443F5">
              <w:t xml:space="preserve">- начальник </w:t>
            </w:r>
            <w:proofErr w:type="spellStart"/>
            <w:r w:rsidRPr="00C443F5">
              <w:t>контрольно</w:t>
            </w:r>
            <w:proofErr w:type="spellEnd"/>
            <w:r w:rsidRPr="00C443F5">
              <w:t xml:space="preserve"> – правового управления региональной энергетической комиссии Кемеровской области;</w:t>
            </w:r>
          </w:p>
        </w:tc>
      </w:tr>
      <w:tr w:rsidR="003866BB" w:rsidRPr="00C443F5" w:rsidTr="002B7087">
        <w:trPr>
          <w:trHeight w:val="555"/>
          <w:jc w:val="center"/>
        </w:trPr>
        <w:tc>
          <w:tcPr>
            <w:tcW w:w="1985" w:type="dxa"/>
            <w:shd w:val="clear" w:color="auto" w:fill="auto"/>
          </w:tcPr>
          <w:p w:rsidR="000D7772" w:rsidRPr="00C443F5" w:rsidRDefault="005C3164" w:rsidP="00E341F2">
            <w:pPr>
              <w:ind w:right="-142"/>
              <w:rPr>
                <w:b/>
              </w:rPr>
            </w:pPr>
            <w:proofErr w:type="spellStart"/>
            <w:r w:rsidRPr="00C443F5">
              <w:rPr>
                <w:b/>
              </w:rPr>
              <w:t>Кулебакин</w:t>
            </w:r>
            <w:proofErr w:type="spellEnd"/>
            <w:r w:rsidRPr="00C443F5">
              <w:rPr>
                <w:b/>
              </w:rPr>
              <w:t xml:space="preserve"> С.В.</w:t>
            </w:r>
          </w:p>
        </w:tc>
        <w:tc>
          <w:tcPr>
            <w:tcW w:w="7636" w:type="dxa"/>
            <w:shd w:val="clear" w:color="auto" w:fill="auto"/>
          </w:tcPr>
          <w:p w:rsidR="000D7772" w:rsidRPr="00C443F5" w:rsidRDefault="005C3164" w:rsidP="002B7087">
            <w:pPr>
              <w:jc w:val="both"/>
            </w:pPr>
            <w:r w:rsidRPr="00C443F5">
              <w:t>- начальник технического отдела региональной энергетической комиссии Кемеровской области</w:t>
            </w:r>
            <w:r w:rsidR="008A04A6">
              <w:t>;</w:t>
            </w:r>
          </w:p>
        </w:tc>
      </w:tr>
      <w:tr w:rsidR="00633E0A" w:rsidRPr="00C443F5" w:rsidTr="00B7538C">
        <w:trPr>
          <w:trHeight w:val="216"/>
          <w:jc w:val="center"/>
        </w:trPr>
        <w:tc>
          <w:tcPr>
            <w:tcW w:w="1985" w:type="dxa"/>
            <w:shd w:val="clear" w:color="auto" w:fill="auto"/>
          </w:tcPr>
          <w:p w:rsidR="00633E0A" w:rsidRDefault="001B16D4" w:rsidP="00633E0A">
            <w:pPr>
              <w:ind w:right="-142"/>
              <w:rPr>
                <w:b/>
              </w:rPr>
            </w:pPr>
            <w:proofErr w:type="spellStart"/>
            <w:r>
              <w:rPr>
                <w:b/>
              </w:rPr>
              <w:t>Хамзин</w:t>
            </w:r>
            <w:proofErr w:type="spellEnd"/>
            <w:r>
              <w:rPr>
                <w:b/>
              </w:rPr>
              <w:t xml:space="preserve"> Р.Ш.</w:t>
            </w:r>
          </w:p>
        </w:tc>
        <w:tc>
          <w:tcPr>
            <w:tcW w:w="7636" w:type="dxa"/>
            <w:shd w:val="clear" w:color="auto" w:fill="auto"/>
          </w:tcPr>
          <w:p w:rsidR="00633E0A" w:rsidRDefault="001B16D4" w:rsidP="00633E0A">
            <w:pPr>
              <w:jc w:val="both"/>
            </w:pPr>
            <w:r>
              <w:t xml:space="preserve">- главный консультант технического отдела </w:t>
            </w:r>
            <w:r w:rsidRPr="001B16D4">
              <w:t>региональной энергетической комиссии Кемеровской области</w:t>
            </w:r>
            <w:r>
              <w:t>;</w:t>
            </w:r>
          </w:p>
        </w:tc>
      </w:tr>
      <w:tr w:rsidR="00633E0A" w:rsidRPr="00C443F5" w:rsidTr="00B7538C">
        <w:trPr>
          <w:trHeight w:val="278"/>
          <w:jc w:val="center"/>
        </w:trPr>
        <w:tc>
          <w:tcPr>
            <w:tcW w:w="1985" w:type="dxa"/>
            <w:shd w:val="clear" w:color="auto" w:fill="auto"/>
          </w:tcPr>
          <w:p w:rsidR="00633E0A" w:rsidRDefault="001B16D4" w:rsidP="00633E0A">
            <w:pPr>
              <w:ind w:right="-142"/>
              <w:rPr>
                <w:b/>
              </w:rPr>
            </w:pPr>
            <w:r>
              <w:rPr>
                <w:b/>
              </w:rPr>
              <w:t>Ермак Н.В.</w:t>
            </w:r>
          </w:p>
        </w:tc>
        <w:tc>
          <w:tcPr>
            <w:tcW w:w="7636" w:type="dxa"/>
            <w:shd w:val="clear" w:color="auto" w:fill="auto"/>
          </w:tcPr>
          <w:p w:rsidR="00633E0A" w:rsidRDefault="001B16D4" w:rsidP="00633E0A">
            <w:pPr>
              <w:jc w:val="both"/>
            </w:pPr>
            <w:r>
              <w:t xml:space="preserve">- ведущий консультант отдела ценообразования на тепловую энергию и газ </w:t>
            </w:r>
            <w:r w:rsidRPr="001B16D4">
              <w:t>региональной энергетической комиссии Кемеровской области;</w:t>
            </w:r>
          </w:p>
        </w:tc>
      </w:tr>
      <w:tr w:rsidR="00AE57F6" w:rsidRPr="00C443F5" w:rsidTr="00B7538C">
        <w:trPr>
          <w:trHeight w:val="278"/>
          <w:jc w:val="center"/>
        </w:trPr>
        <w:tc>
          <w:tcPr>
            <w:tcW w:w="1985" w:type="dxa"/>
            <w:shd w:val="clear" w:color="auto" w:fill="auto"/>
          </w:tcPr>
          <w:p w:rsidR="00AE57F6" w:rsidRDefault="00AE57F6" w:rsidP="00633E0A">
            <w:pPr>
              <w:ind w:right="-142"/>
              <w:rPr>
                <w:b/>
              </w:rPr>
            </w:pPr>
            <w:proofErr w:type="spellStart"/>
            <w:r>
              <w:rPr>
                <w:b/>
              </w:rPr>
              <w:t>Выхнова</w:t>
            </w:r>
            <w:proofErr w:type="spellEnd"/>
            <w:r>
              <w:rPr>
                <w:b/>
              </w:rPr>
              <w:t xml:space="preserve"> О.О.</w:t>
            </w:r>
          </w:p>
        </w:tc>
        <w:tc>
          <w:tcPr>
            <w:tcW w:w="7636" w:type="dxa"/>
            <w:shd w:val="clear" w:color="auto" w:fill="auto"/>
          </w:tcPr>
          <w:p w:rsidR="00AE57F6" w:rsidRDefault="00AE57F6" w:rsidP="00633E0A">
            <w:pPr>
              <w:jc w:val="both"/>
            </w:pPr>
            <w:r>
              <w:t>- главный консультант отдела ценообразования в сфере водоснабжения</w:t>
            </w:r>
            <w:r w:rsidR="00A813F0">
              <w:t xml:space="preserve">, </w:t>
            </w:r>
            <w:r>
              <w:t xml:space="preserve">водоотведения и утилизации отходов </w:t>
            </w:r>
            <w:r w:rsidRPr="00AE57F6">
              <w:t>региональной энергетической комиссии Кемеровской области</w:t>
            </w:r>
            <w:r>
              <w:t>;</w:t>
            </w:r>
          </w:p>
        </w:tc>
      </w:tr>
      <w:tr w:rsidR="00AE57F6" w:rsidRPr="00C443F5" w:rsidTr="00B7538C">
        <w:trPr>
          <w:trHeight w:val="278"/>
          <w:jc w:val="center"/>
        </w:trPr>
        <w:tc>
          <w:tcPr>
            <w:tcW w:w="1985" w:type="dxa"/>
            <w:shd w:val="clear" w:color="auto" w:fill="auto"/>
          </w:tcPr>
          <w:p w:rsidR="00AE57F6" w:rsidRDefault="00AE57F6" w:rsidP="00633E0A">
            <w:pPr>
              <w:ind w:right="-142"/>
              <w:rPr>
                <w:b/>
              </w:rPr>
            </w:pPr>
            <w:proofErr w:type="spellStart"/>
            <w:r>
              <w:rPr>
                <w:b/>
              </w:rPr>
              <w:t>Выходцева</w:t>
            </w:r>
            <w:proofErr w:type="spellEnd"/>
            <w:r>
              <w:rPr>
                <w:b/>
              </w:rPr>
              <w:t xml:space="preserve"> А.В.</w:t>
            </w:r>
          </w:p>
        </w:tc>
        <w:tc>
          <w:tcPr>
            <w:tcW w:w="7636" w:type="dxa"/>
            <w:shd w:val="clear" w:color="auto" w:fill="auto"/>
          </w:tcPr>
          <w:p w:rsidR="00AE57F6" w:rsidRDefault="00AE57F6" w:rsidP="00633E0A">
            <w:pPr>
              <w:jc w:val="both"/>
            </w:pPr>
            <w:r>
              <w:t xml:space="preserve">- </w:t>
            </w:r>
            <w:r w:rsidRPr="00AE57F6">
              <w:t>главный консультант отдела ценообразования в сфере водоснабжения</w:t>
            </w:r>
            <w:r w:rsidR="00924ACE">
              <w:t xml:space="preserve">, </w:t>
            </w:r>
            <w:r w:rsidRPr="00AE57F6">
              <w:t>водоотведения и утилизации отходов региональной энергетической комиссии Кемеровской области</w:t>
            </w:r>
            <w:r>
              <w:t>;</w:t>
            </w:r>
          </w:p>
        </w:tc>
      </w:tr>
      <w:tr w:rsidR="00633E0A" w:rsidRPr="00C443F5" w:rsidTr="001B16D4">
        <w:trPr>
          <w:trHeight w:val="242"/>
          <w:jc w:val="center"/>
        </w:trPr>
        <w:tc>
          <w:tcPr>
            <w:tcW w:w="1985" w:type="dxa"/>
            <w:shd w:val="clear" w:color="auto" w:fill="auto"/>
          </w:tcPr>
          <w:p w:rsidR="00633E0A" w:rsidRDefault="001B16D4" w:rsidP="00633E0A">
            <w:pPr>
              <w:ind w:right="-142"/>
              <w:rPr>
                <w:b/>
              </w:rPr>
            </w:pPr>
            <w:r>
              <w:rPr>
                <w:b/>
              </w:rPr>
              <w:t>Войтов С.В.</w:t>
            </w:r>
          </w:p>
        </w:tc>
        <w:tc>
          <w:tcPr>
            <w:tcW w:w="7636" w:type="dxa"/>
            <w:shd w:val="clear" w:color="auto" w:fill="auto"/>
          </w:tcPr>
          <w:p w:rsidR="00633E0A" w:rsidRDefault="001B16D4" w:rsidP="00633E0A">
            <w:pPr>
              <w:jc w:val="both"/>
            </w:pPr>
            <w:r>
              <w:t xml:space="preserve">- </w:t>
            </w:r>
            <w:r w:rsidR="00C7156B">
              <w:t>исполняющий обязанности</w:t>
            </w:r>
            <w:r>
              <w:t xml:space="preserve"> генерального директора </w:t>
            </w:r>
            <w:r w:rsidR="00C7156B">
              <w:br/>
            </w:r>
            <w:r>
              <w:t>ООО «ТК «Актив»;</w:t>
            </w:r>
          </w:p>
        </w:tc>
      </w:tr>
      <w:tr w:rsidR="001B16D4" w:rsidRPr="00C443F5" w:rsidTr="00AE57F6">
        <w:trPr>
          <w:trHeight w:val="245"/>
          <w:jc w:val="center"/>
        </w:trPr>
        <w:tc>
          <w:tcPr>
            <w:tcW w:w="1985" w:type="dxa"/>
            <w:shd w:val="clear" w:color="auto" w:fill="auto"/>
          </w:tcPr>
          <w:p w:rsidR="001B16D4" w:rsidRDefault="001B16D4" w:rsidP="00633E0A">
            <w:pPr>
              <w:ind w:right="-142"/>
              <w:rPr>
                <w:b/>
              </w:rPr>
            </w:pPr>
            <w:proofErr w:type="spellStart"/>
            <w:r>
              <w:rPr>
                <w:b/>
              </w:rPr>
              <w:t>Лакутина</w:t>
            </w:r>
            <w:proofErr w:type="spellEnd"/>
            <w:r>
              <w:rPr>
                <w:b/>
              </w:rPr>
              <w:t xml:space="preserve"> О.В.</w:t>
            </w:r>
          </w:p>
        </w:tc>
        <w:tc>
          <w:tcPr>
            <w:tcW w:w="7636" w:type="dxa"/>
            <w:shd w:val="clear" w:color="auto" w:fill="auto"/>
          </w:tcPr>
          <w:p w:rsidR="001B16D4" w:rsidRDefault="001B16D4" w:rsidP="00633E0A">
            <w:pPr>
              <w:jc w:val="both"/>
            </w:pPr>
            <w:r>
              <w:t xml:space="preserve">- главный экономист </w:t>
            </w:r>
            <w:r w:rsidRPr="001B16D4">
              <w:t>ООО «ТК «Актив»</w:t>
            </w:r>
            <w:r w:rsidR="00AE57F6">
              <w:t>;</w:t>
            </w:r>
          </w:p>
        </w:tc>
      </w:tr>
      <w:tr w:rsidR="00AE57F6" w:rsidRPr="00C443F5" w:rsidTr="00AE57F6">
        <w:trPr>
          <w:trHeight w:val="156"/>
          <w:jc w:val="center"/>
        </w:trPr>
        <w:tc>
          <w:tcPr>
            <w:tcW w:w="1985" w:type="dxa"/>
            <w:shd w:val="clear" w:color="auto" w:fill="auto"/>
          </w:tcPr>
          <w:p w:rsidR="00AE57F6" w:rsidRDefault="00AE57F6" w:rsidP="00AE57F6">
            <w:pPr>
              <w:rPr>
                <w:b/>
              </w:rPr>
            </w:pPr>
            <w:r>
              <w:rPr>
                <w:b/>
              </w:rPr>
              <w:t>Крючков К.С.</w:t>
            </w:r>
          </w:p>
        </w:tc>
        <w:tc>
          <w:tcPr>
            <w:tcW w:w="7636" w:type="dxa"/>
            <w:shd w:val="clear" w:color="auto" w:fill="auto"/>
          </w:tcPr>
          <w:p w:rsidR="00AE57F6" w:rsidRDefault="00AE57F6" w:rsidP="00AE57F6">
            <w:pPr>
              <w:jc w:val="both"/>
            </w:pPr>
            <w:r>
              <w:t>- заместитель начальника ПО ООО «Водоканал»;</w:t>
            </w:r>
          </w:p>
        </w:tc>
      </w:tr>
      <w:tr w:rsidR="00AE57F6" w:rsidRPr="00C443F5" w:rsidTr="004A538D">
        <w:trPr>
          <w:trHeight w:val="287"/>
          <w:jc w:val="center"/>
        </w:trPr>
        <w:tc>
          <w:tcPr>
            <w:tcW w:w="1985" w:type="dxa"/>
            <w:shd w:val="clear" w:color="auto" w:fill="auto"/>
          </w:tcPr>
          <w:p w:rsidR="00AE57F6" w:rsidRDefault="00AE57F6" w:rsidP="00AE57F6">
            <w:pPr>
              <w:rPr>
                <w:b/>
              </w:rPr>
            </w:pPr>
            <w:r>
              <w:rPr>
                <w:b/>
              </w:rPr>
              <w:t>Кабаев С.В.</w:t>
            </w:r>
          </w:p>
        </w:tc>
        <w:tc>
          <w:tcPr>
            <w:tcW w:w="7636" w:type="dxa"/>
            <w:shd w:val="clear" w:color="auto" w:fill="auto"/>
          </w:tcPr>
          <w:p w:rsidR="00AE57F6" w:rsidRDefault="00AE57F6" w:rsidP="00AE57F6">
            <w:pPr>
              <w:jc w:val="both"/>
            </w:pPr>
            <w:r>
              <w:t>- директор ООО «Водоканал»;</w:t>
            </w:r>
          </w:p>
        </w:tc>
      </w:tr>
      <w:tr w:rsidR="00AE57F6" w:rsidRPr="00C443F5" w:rsidTr="004A538D">
        <w:trPr>
          <w:trHeight w:val="292"/>
          <w:jc w:val="center"/>
        </w:trPr>
        <w:tc>
          <w:tcPr>
            <w:tcW w:w="1985" w:type="dxa"/>
            <w:shd w:val="clear" w:color="auto" w:fill="auto"/>
          </w:tcPr>
          <w:p w:rsidR="00AE57F6" w:rsidRPr="001B191C" w:rsidRDefault="00AE57F6" w:rsidP="00AE57F6">
            <w:pPr>
              <w:rPr>
                <w:b/>
              </w:rPr>
            </w:pPr>
            <w:r w:rsidRPr="001B191C">
              <w:rPr>
                <w:b/>
              </w:rPr>
              <w:t>Малыгин С.С.</w:t>
            </w:r>
          </w:p>
        </w:tc>
        <w:tc>
          <w:tcPr>
            <w:tcW w:w="7636" w:type="dxa"/>
            <w:shd w:val="clear" w:color="auto" w:fill="auto"/>
          </w:tcPr>
          <w:p w:rsidR="00AE57F6" w:rsidRPr="001B191C" w:rsidRDefault="004A538D" w:rsidP="00AE57F6">
            <w:pPr>
              <w:jc w:val="both"/>
            </w:pPr>
            <w:r w:rsidRPr="001B191C">
              <w:t xml:space="preserve">- </w:t>
            </w:r>
            <w:r w:rsidR="001B191C" w:rsidRPr="001B191C">
              <w:t xml:space="preserve">начальник отдела </w:t>
            </w:r>
            <w:r w:rsidR="001B191C">
              <w:t xml:space="preserve">по </w:t>
            </w:r>
            <w:r w:rsidR="001B191C" w:rsidRPr="001B191C">
              <w:t>пер</w:t>
            </w:r>
            <w:r w:rsidR="001B191C">
              <w:t>спективному развитию ООО «УК «ЮКЭК»;</w:t>
            </w:r>
          </w:p>
        </w:tc>
      </w:tr>
      <w:tr w:rsidR="00AE57F6" w:rsidRPr="00C443F5" w:rsidTr="002B7087">
        <w:trPr>
          <w:trHeight w:val="555"/>
          <w:jc w:val="center"/>
        </w:trPr>
        <w:tc>
          <w:tcPr>
            <w:tcW w:w="1985" w:type="dxa"/>
            <w:shd w:val="clear" w:color="auto" w:fill="auto"/>
          </w:tcPr>
          <w:p w:rsidR="00AE57F6" w:rsidRDefault="00AE57F6" w:rsidP="00AE57F6">
            <w:pPr>
              <w:rPr>
                <w:b/>
              </w:rPr>
            </w:pPr>
            <w:proofErr w:type="spellStart"/>
            <w:r>
              <w:rPr>
                <w:b/>
              </w:rPr>
              <w:t>Кузяк</w:t>
            </w:r>
            <w:proofErr w:type="spellEnd"/>
            <w:r>
              <w:rPr>
                <w:b/>
              </w:rPr>
              <w:t xml:space="preserve"> С.И.</w:t>
            </w:r>
          </w:p>
        </w:tc>
        <w:tc>
          <w:tcPr>
            <w:tcW w:w="7636" w:type="dxa"/>
            <w:shd w:val="clear" w:color="auto" w:fill="auto"/>
          </w:tcPr>
          <w:p w:rsidR="00AE57F6" w:rsidRDefault="004A538D" w:rsidP="00AE57F6">
            <w:pPr>
              <w:jc w:val="both"/>
            </w:pPr>
            <w:r>
              <w:t xml:space="preserve">- </w:t>
            </w:r>
            <w:r w:rsidR="005B733B">
              <w:t xml:space="preserve">заместитель по экономике и финансам </w:t>
            </w:r>
            <w:r w:rsidR="005B733B" w:rsidRPr="005B733B">
              <w:t>ООО «Водоканал»</w:t>
            </w:r>
            <w:r w:rsidR="005B733B">
              <w:t>.</w:t>
            </w:r>
          </w:p>
        </w:tc>
      </w:tr>
    </w:tbl>
    <w:p w:rsidR="00B02868" w:rsidRPr="0032641A" w:rsidRDefault="00B02868" w:rsidP="00B02868">
      <w:pPr>
        <w:ind w:right="-144" w:firstLine="567"/>
        <w:jc w:val="both"/>
      </w:pPr>
      <w:r w:rsidRPr="0032641A">
        <w:t xml:space="preserve">В адрес генерального директора Союза «Кузбасской </w:t>
      </w:r>
      <w:proofErr w:type="spellStart"/>
      <w:r w:rsidRPr="0032641A">
        <w:t>торгово</w:t>
      </w:r>
      <w:proofErr w:type="spellEnd"/>
      <w:r w:rsidRPr="0032641A">
        <w:t>–промышленной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2352B0" w:rsidRDefault="00B02868" w:rsidP="00B02868">
      <w:pPr>
        <w:ind w:right="-426" w:firstLine="567"/>
        <w:jc w:val="both"/>
      </w:pPr>
      <w:r w:rsidRPr="0032641A">
        <w:t>В адрес руководителя Управления Федеральной антимонопольной службы по Кеме</w:t>
      </w:r>
      <w:r w:rsidR="00EF0430">
        <w:t>р</w:t>
      </w:r>
      <w:r w:rsidRPr="0032641A">
        <w:t>овской области было направлено приглашение принять участие в заседании Правления РЭК КО, а также отправлены материалы для ознакомления, явка не об</w:t>
      </w:r>
      <w:r w:rsidR="00211E49">
        <w:t>е</w:t>
      </w:r>
      <w:r w:rsidRPr="0032641A">
        <w:t>спечена.</w:t>
      </w:r>
    </w:p>
    <w:p w:rsidR="00B02868" w:rsidRDefault="00B02868" w:rsidP="00B02868">
      <w:pPr>
        <w:ind w:right="-426" w:firstLine="567"/>
        <w:jc w:val="both"/>
        <w:rPr>
          <w:b/>
        </w:rPr>
      </w:pPr>
    </w:p>
    <w:p w:rsidR="007C5E20" w:rsidRPr="003866BB" w:rsidRDefault="007C5E20" w:rsidP="007C5E20">
      <w:pPr>
        <w:ind w:right="-426"/>
        <w:jc w:val="both"/>
        <w:rPr>
          <w:b/>
        </w:rPr>
      </w:pPr>
      <w:r w:rsidRPr="003866BB">
        <w:rPr>
          <w:b/>
        </w:rPr>
        <w:lastRenderedPageBreak/>
        <w:t>Повестка дня:</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9"/>
      </w:tblGrid>
      <w:tr w:rsidR="00CB6275" w:rsidRPr="008B4C7B" w:rsidTr="001A244C">
        <w:trPr>
          <w:trHeight w:val="276"/>
          <w:jc w:val="center"/>
        </w:trPr>
        <w:tc>
          <w:tcPr>
            <w:tcW w:w="543" w:type="dxa"/>
            <w:shd w:val="clear" w:color="auto" w:fill="auto"/>
            <w:vAlign w:val="center"/>
          </w:tcPr>
          <w:p w:rsidR="00CB6275" w:rsidRPr="00F16DE1" w:rsidRDefault="00CB6275" w:rsidP="00CB6275">
            <w:pPr>
              <w:ind w:hanging="39"/>
              <w:jc w:val="center"/>
            </w:pPr>
            <w:r>
              <w:t>1.</w:t>
            </w:r>
          </w:p>
        </w:tc>
        <w:tc>
          <w:tcPr>
            <w:tcW w:w="8809" w:type="dxa"/>
            <w:shd w:val="clear" w:color="auto" w:fill="auto"/>
          </w:tcPr>
          <w:p w:rsidR="00CB6275" w:rsidRPr="005E2396" w:rsidRDefault="00CB6275" w:rsidP="00CB6275">
            <w:pPr>
              <w:jc w:val="both"/>
              <w:rPr>
                <w:bCs/>
                <w:kern w:val="32"/>
              </w:rPr>
            </w:pPr>
            <w:r w:rsidRPr="009968E1">
              <w:rPr>
                <w:bCs/>
                <w:kern w:val="32"/>
              </w:rPr>
              <w:t>Об утверждении инвестиционной программы ООО «Водоканал»</w:t>
            </w:r>
            <w:r>
              <w:rPr>
                <w:bCs/>
                <w:kern w:val="32"/>
              </w:rPr>
              <w:br/>
            </w:r>
            <w:r w:rsidRPr="009968E1">
              <w:rPr>
                <w:bCs/>
                <w:kern w:val="32"/>
              </w:rPr>
              <w:t>(</w:t>
            </w:r>
            <w:proofErr w:type="spellStart"/>
            <w:r w:rsidRPr="009968E1">
              <w:rPr>
                <w:bCs/>
                <w:kern w:val="32"/>
              </w:rPr>
              <w:t>Таштагольский</w:t>
            </w:r>
            <w:proofErr w:type="spellEnd"/>
            <w:r w:rsidRPr="009968E1">
              <w:rPr>
                <w:bCs/>
                <w:kern w:val="32"/>
              </w:rPr>
              <w:t xml:space="preserve"> муниципальный район) в сфере холодного водоснабжения</w:t>
            </w:r>
            <w:r>
              <w:rPr>
                <w:bCs/>
                <w:kern w:val="32"/>
              </w:rPr>
              <w:br/>
            </w:r>
            <w:r w:rsidRPr="009968E1">
              <w:rPr>
                <w:bCs/>
                <w:kern w:val="32"/>
              </w:rPr>
              <w:t>на</w:t>
            </w:r>
            <w:r>
              <w:rPr>
                <w:bCs/>
                <w:kern w:val="32"/>
              </w:rPr>
              <w:t xml:space="preserve"> </w:t>
            </w:r>
            <w:r w:rsidRPr="009968E1">
              <w:rPr>
                <w:bCs/>
                <w:kern w:val="32"/>
              </w:rPr>
              <w:t>2018-2021 годы</w:t>
            </w:r>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rsidRPr="009A1884">
              <w:t>2.</w:t>
            </w:r>
          </w:p>
        </w:tc>
        <w:tc>
          <w:tcPr>
            <w:tcW w:w="8809" w:type="dxa"/>
            <w:shd w:val="clear" w:color="auto" w:fill="auto"/>
          </w:tcPr>
          <w:p w:rsidR="00CB6275" w:rsidRPr="00155312" w:rsidRDefault="00CB6275" w:rsidP="00CB6275">
            <w:pPr>
              <w:jc w:val="both"/>
            </w:pPr>
            <w:bookmarkStart w:id="0" w:name="_Hlk505774496"/>
            <w:r w:rsidRPr="00155312">
              <w:rPr>
                <w:bCs/>
                <w:kern w:val="32"/>
              </w:rPr>
              <w:t>Об установлении долгосрочных параметров регулирования тарифов</w:t>
            </w:r>
            <w:r>
              <w:rPr>
                <w:bCs/>
                <w:kern w:val="32"/>
              </w:rPr>
              <w:br/>
            </w:r>
            <w:r w:rsidRPr="00155312">
              <w:rPr>
                <w:bCs/>
                <w:kern w:val="32"/>
              </w:rPr>
              <w:t xml:space="preserve">в сфере водоснабжения питьевой водой </w:t>
            </w:r>
            <w:r w:rsidRPr="00155312">
              <w:rPr>
                <w:bCs/>
              </w:rPr>
              <w:t>ООО «Водоканал»</w:t>
            </w:r>
            <w:r>
              <w:rPr>
                <w:bCs/>
              </w:rPr>
              <w:br/>
            </w:r>
            <w:r w:rsidRPr="00155312">
              <w:rPr>
                <w:bCs/>
              </w:rPr>
              <w:t>(</w:t>
            </w:r>
            <w:proofErr w:type="spellStart"/>
            <w:r w:rsidRPr="00155312">
              <w:rPr>
                <w:bCs/>
              </w:rPr>
              <w:t>Таштагольский</w:t>
            </w:r>
            <w:proofErr w:type="spellEnd"/>
            <w:r w:rsidRPr="00155312">
              <w:rPr>
                <w:bCs/>
              </w:rPr>
              <w:t xml:space="preserve"> муниципальный район)</w:t>
            </w:r>
            <w:bookmarkEnd w:id="0"/>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rsidRPr="009A1884">
              <w:t>3.</w:t>
            </w:r>
          </w:p>
        </w:tc>
        <w:tc>
          <w:tcPr>
            <w:tcW w:w="8809" w:type="dxa"/>
            <w:shd w:val="clear" w:color="auto" w:fill="auto"/>
          </w:tcPr>
          <w:p w:rsidR="00CB6275" w:rsidRPr="00155312" w:rsidRDefault="00CB6275" w:rsidP="00CB6275">
            <w:pPr>
              <w:jc w:val="both"/>
            </w:pPr>
            <w:r w:rsidRPr="00155312">
              <w:rPr>
                <w:bCs/>
                <w:kern w:val="32"/>
              </w:rPr>
              <w:t>Об утверждении производственной программы</w:t>
            </w:r>
            <w:r>
              <w:rPr>
                <w:bCs/>
                <w:kern w:val="32"/>
              </w:rPr>
              <w:t xml:space="preserve"> </w:t>
            </w:r>
            <w:r w:rsidRPr="00155312">
              <w:rPr>
                <w:bCs/>
                <w:kern w:val="32"/>
              </w:rPr>
              <w:t>в сфере водоснабжения</w:t>
            </w:r>
            <w:r>
              <w:rPr>
                <w:bCs/>
                <w:kern w:val="32"/>
              </w:rPr>
              <w:br/>
            </w:r>
            <w:r w:rsidRPr="00155312">
              <w:rPr>
                <w:bCs/>
                <w:kern w:val="32"/>
              </w:rPr>
              <w:t>питьевой водой и об установлении тарифов на питьевую воду</w:t>
            </w:r>
            <w:r>
              <w:rPr>
                <w:bCs/>
                <w:kern w:val="32"/>
              </w:rPr>
              <w:br/>
            </w:r>
            <w:r w:rsidRPr="00155312">
              <w:rPr>
                <w:bCs/>
              </w:rPr>
              <w:t>ООО «Водоканал» (</w:t>
            </w:r>
            <w:proofErr w:type="spellStart"/>
            <w:r w:rsidRPr="00155312">
              <w:rPr>
                <w:bCs/>
              </w:rPr>
              <w:t>Таштагольский</w:t>
            </w:r>
            <w:proofErr w:type="spellEnd"/>
            <w:r w:rsidRPr="00155312">
              <w:rPr>
                <w:bCs/>
              </w:rPr>
              <w:t xml:space="preserve"> муниципальный район)</w:t>
            </w:r>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rsidRPr="009A1884">
              <w:t>4.</w:t>
            </w:r>
          </w:p>
        </w:tc>
        <w:tc>
          <w:tcPr>
            <w:tcW w:w="8809" w:type="dxa"/>
            <w:shd w:val="clear" w:color="auto" w:fill="auto"/>
          </w:tcPr>
          <w:p w:rsidR="00CB6275" w:rsidRPr="005E2396" w:rsidRDefault="00CB6275" w:rsidP="00CB6275">
            <w:pPr>
              <w:jc w:val="both"/>
            </w:pPr>
            <w:bookmarkStart w:id="1" w:name="_Hlk505776924"/>
            <w:r w:rsidRPr="008F3C36">
              <w:rPr>
                <w:bCs/>
                <w:kern w:val="32"/>
              </w:rPr>
              <w:t>Об установлении платы за подключение (технологическое присоединение)</w:t>
            </w:r>
            <w:r>
              <w:rPr>
                <w:bCs/>
                <w:kern w:val="32"/>
              </w:rPr>
              <w:br/>
            </w:r>
            <w:r w:rsidRPr="008F3C36">
              <w:rPr>
                <w:bCs/>
                <w:kern w:val="32"/>
              </w:rPr>
              <w:t>в индивидуальном порядке к системе холодного водоснабжения</w:t>
            </w:r>
            <w:r>
              <w:rPr>
                <w:bCs/>
                <w:kern w:val="32"/>
              </w:rPr>
              <w:br/>
            </w:r>
            <w:r w:rsidRPr="008F3C36">
              <w:rPr>
                <w:bCs/>
                <w:kern w:val="32"/>
              </w:rPr>
              <w:t>ООО «Водоканал» объекта капитального</w:t>
            </w:r>
            <w:r>
              <w:rPr>
                <w:bCs/>
                <w:kern w:val="32"/>
              </w:rPr>
              <w:t xml:space="preserve"> </w:t>
            </w:r>
            <w:r w:rsidRPr="008F3C36">
              <w:rPr>
                <w:bCs/>
                <w:kern w:val="32"/>
              </w:rPr>
              <w:t>строительства, расположенного</w:t>
            </w:r>
            <w:r>
              <w:rPr>
                <w:bCs/>
                <w:kern w:val="32"/>
              </w:rPr>
              <w:br/>
            </w:r>
            <w:r w:rsidRPr="008F3C36">
              <w:rPr>
                <w:bCs/>
                <w:kern w:val="32"/>
              </w:rPr>
              <w:t>по адресу:</w:t>
            </w:r>
            <w:r>
              <w:rPr>
                <w:bCs/>
                <w:kern w:val="32"/>
              </w:rPr>
              <w:t xml:space="preserve"> </w:t>
            </w:r>
            <w:r w:rsidRPr="008F3C36">
              <w:rPr>
                <w:bCs/>
                <w:kern w:val="32"/>
              </w:rPr>
              <w:t xml:space="preserve">г. Новокузнецк, Заводской район, пос. </w:t>
            </w:r>
            <w:proofErr w:type="spellStart"/>
            <w:r w:rsidRPr="008F3C36">
              <w:rPr>
                <w:bCs/>
                <w:kern w:val="32"/>
              </w:rPr>
              <w:t>Телеуты</w:t>
            </w:r>
            <w:proofErr w:type="spellEnd"/>
            <w:r w:rsidRPr="008F3C36">
              <w:rPr>
                <w:bCs/>
                <w:kern w:val="32"/>
              </w:rPr>
              <w:t>, индивидуальные жилые дома заявителя Комитет жилищно-коммунального хозяйства</w:t>
            </w:r>
            <w:r>
              <w:rPr>
                <w:bCs/>
                <w:kern w:val="32"/>
              </w:rPr>
              <w:br/>
            </w:r>
            <w:r w:rsidRPr="008F3C36">
              <w:rPr>
                <w:bCs/>
                <w:kern w:val="32"/>
              </w:rPr>
              <w:t>администрации города Новокузнецка</w:t>
            </w:r>
            <w:bookmarkEnd w:id="1"/>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rsidRPr="009A1884">
              <w:t>5.</w:t>
            </w:r>
          </w:p>
        </w:tc>
        <w:tc>
          <w:tcPr>
            <w:tcW w:w="8809" w:type="dxa"/>
            <w:shd w:val="clear" w:color="auto" w:fill="auto"/>
          </w:tcPr>
          <w:p w:rsidR="00CB6275" w:rsidRPr="005E2396" w:rsidRDefault="00CB6275" w:rsidP="00CB6275">
            <w:pPr>
              <w:jc w:val="both"/>
            </w:pPr>
            <w:r w:rsidRPr="00743098">
              <w:rPr>
                <w:bCs/>
                <w:kern w:val="32"/>
              </w:rPr>
              <w:t>Об утверждении инвестиционной программы ООО «Тепловая компания</w:t>
            </w:r>
            <w:r>
              <w:rPr>
                <w:bCs/>
                <w:kern w:val="32"/>
              </w:rPr>
              <w:br/>
            </w:r>
            <w:r w:rsidRPr="00743098">
              <w:rPr>
                <w:bCs/>
                <w:kern w:val="32"/>
              </w:rPr>
              <w:t>«Актив» по узлу теплоснабжения котельные №№ 17, 18, 25, 29, 31, 35,</w:t>
            </w:r>
            <w:r>
              <w:rPr>
                <w:bCs/>
                <w:kern w:val="32"/>
              </w:rPr>
              <w:br/>
            </w:r>
            <w:r w:rsidRPr="00743098">
              <w:rPr>
                <w:bCs/>
                <w:kern w:val="32"/>
              </w:rPr>
              <w:t>41 в сфере теплоснабжения на 2018-2024 годы</w:t>
            </w:r>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rsidRPr="009A1884">
              <w:t>6.</w:t>
            </w:r>
          </w:p>
        </w:tc>
        <w:tc>
          <w:tcPr>
            <w:tcW w:w="8809" w:type="dxa"/>
            <w:shd w:val="clear" w:color="auto" w:fill="auto"/>
          </w:tcPr>
          <w:p w:rsidR="00CB6275" w:rsidRPr="00743098" w:rsidRDefault="00CB6275" w:rsidP="00CB6275">
            <w:pPr>
              <w:jc w:val="both"/>
              <w:rPr>
                <w:bCs/>
                <w:kern w:val="32"/>
              </w:rPr>
            </w:pPr>
            <w:r w:rsidRPr="00BA42A8">
              <w:rPr>
                <w:bCs/>
                <w:kern w:val="32"/>
              </w:rPr>
              <w:t>Об установлении долгосрочных параметров регулирования и долгосрочных тарифов на тепловую энергию, реализуемую</w:t>
            </w:r>
            <w:r>
              <w:rPr>
                <w:bCs/>
                <w:kern w:val="32"/>
              </w:rPr>
              <w:t xml:space="preserve"> </w:t>
            </w:r>
            <w:r w:rsidRPr="00BA42A8">
              <w:rPr>
                <w:bCs/>
                <w:kern w:val="32"/>
              </w:rPr>
              <w:t>ООО «Тепловая Компания «Актив» по узлу теплоснабжения - котельные № 17, 18, 25, 29, 31, 35, 41 на потребительском рынке г. Киселевска, на 2018-2024 годы</w:t>
            </w:r>
          </w:p>
        </w:tc>
      </w:tr>
      <w:tr w:rsidR="00CB6275" w:rsidRPr="009A1884" w:rsidTr="001A244C">
        <w:trPr>
          <w:trHeight w:val="276"/>
          <w:jc w:val="center"/>
        </w:trPr>
        <w:tc>
          <w:tcPr>
            <w:tcW w:w="543" w:type="dxa"/>
            <w:shd w:val="clear" w:color="auto" w:fill="auto"/>
            <w:vAlign w:val="center"/>
          </w:tcPr>
          <w:p w:rsidR="00CB6275" w:rsidRPr="009A1884" w:rsidRDefault="00CB6275" w:rsidP="00CB6275">
            <w:pPr>
              <w:ind w:hanging="39"/>
              <w:jc w:val="center"/>
            </w:pPr>
            <w:r>
              <w:t>7.</w:t>
            </w:r>
          </w:p>
        </w:tc>
        <w:tc>
          <w:tcPr>
            <w:tcW w:w="8809" w:type="dxa"/>
            <w:shd w:val="clear" w:color="auto" w:fill="auto"/>
          </w:tcPr>
          <w:p w:rsidR="00CB6275" w:rsidRPr="00743098" w:rsidRDefault="00CB6275" w:rsidP="00CB6275">
            <w:pPr>
              <w:jc w:val="both"/>
              <w:rPr>
                <w:bCs/>
                <w:kern w:val="32"/>
              </w:rPr>
            </w:pPr>
            <w:r w:rsidRPr="00BA42A8">
              <w:rPr>
                <w:bCs/>
                <w:kern w:val="32"/>
              </w:rPr>
              <w:t>Об установлении ООО «Тепловая Компания «Актив» по узлу теплоснабжения - котельные № 17, 18, 25, 29, 31, 35, 41 тарифов на теплоноситель,</w:t>
            </w:r>
            <w:r>
              <w:rPr>
                <w:bCs/>
                <w:kern w:val="32"/>
              </w:rPr>
              <w:br/>
            </w:r>
            <w:r w:rsidRPr="00BA42A8">
              <w:rPr>
                <w:bCs/>
                <w:kern w:val="32"/>
              </w:rPr>
              <w:t>реализуемый на потребительском рынке г. Киселевска, на 2018 – 2024 годы</w:t>
            </w:r>
          </w:p>
        </w:tc>
      </w:tr>
      <w:tr w:rsidR="00CB6275" w:rsidRPr="009A1884" w:rsidTr="001A244C">
        <w:trPr>
          <w:trHeight w:val="276"/>
          <w:jc w:val="center"/>
        </w:trPr>
        <w:tc>
          <w:tcPr>
            <w:tcW w:w="543" w:type="dxa"/>
            <w:shd w:val="clear" w:color="auto" w:fill="auto"/>
            <w:vAlign w:val="center"/>
          </w:tcPr>
          <w:p w:rsidR="00CB6275" w:rsidRDefault="00CB6275" w:rsidP="00CB6275">
            <w:pPr>
              <w:ind w:hanging="39"/>
              <w:jc w:val="center"/>
            </w:pPr>
            <w:r>
              <w:t>8.</w:t>
            </w:r>
          </w:p>
        </w:tc>
        <w:tc>
          <w:tcPr>
            <w:tcW w:w="8809" w:type="dxa"/>
            <w:shd w:val="clear" w:color="auto" w:fill="auto"/>
          </w:tcPr>
          <w:p w:rsidR="00CB6275" w:rsidRPr="00743098" w:rsidRDefault="00CB6275" w:rsidP="00CB6275">
            <w:pPr>
              <w:jc w:val="both"/>
              <w:rPr>
                <w:bCs/>
                <w:kern w:val="32"/>
              </w:rPr>
            </w:pPr>
            <w:r w:rsidRPr="00BA42A8">
              <w:rPr>
                <w:bCs/>
                <w:kern w:val="32"/>
              </w:rPr>
              <w:t>Об установлении ООО «Тепловая Компания «Актив» по узлу теплоснабжения - котельные № 17, 18, 25, 29, 31, 35, 41 тарифов</w:t>
            </w:r>
            <w:r w:rsidRPr="00BA42A8">
              <w:rPr>
                <w:bCs/>
                <w:kern w:val="32"/>
              </w:rPr>
              <w:br/>
              <w:t>на горячую воду в открытой системе горячего водоснабжения</w:t>
            </w:r>
            <w:r>
              <w:rPr>
                <w:bCs/>
                <w:kern w:val="32"/>
              </w:rPr>
              <w:br/>
            </w:r>
            <w:r w:rsidRPr="00BA42A8">
              <w:rPr>
                <w:bCs/>
                <w:kern w:val="32"/>
              </w:rPr>
              <w:t>(теплоснабжения), реализуемую на потребительском рынке г. Киселевска</w:t>
            </w:r>
            <w:r>
              <w:rPr>
                <w:bCs/>
                <w:kern w:val="32"/>
              </w:rPr>
              <w:br/>
            </w:r>
            <w:r w:rsidRPr="00BA42A8">
              <w:rPr>
                <w:bCs/>
                <w:kern w:val="32"/>
              </w:rPr>
              <w:t>на 2018 – 2024 годы</w:t>
            </w:r>
          </w:p>
        </w:tc>
      </w:tr>
    </w:tbl>
    <w:p w:rsidR="009E487E" w:rsidRPr="009A1884" w:rsidRDefault="009E487E" w:rsidP="006009FD">
      <w:pPr>
        <w:ind w:firstLine="567"/>
        <w:jc w:val="both"/>
        <w:rPr>
          <w:b/>
        </w:rPr>
      </w:pPr>
      <w:bookmarkStart w:id="2" w:name="_Hlk490206666"/>
    </w:p>
    <w:p w:rsidR="006009FD" w:rsidRDefault="00970AB1" w:rsidP="006009FD">
      <w:pPr>
        <w:ind w:firstLine="567"/>
        <w:jc w:val="both"/>
      </w:pPr>
      <w:proofErr w:type="spellStart"/>
      <w:r w:rsidRPr="009A1884">
        <w:rPr>
          <w:b/>
        </w:rPr>
        <w:t>Малюта</w:t>
      </w:r>
      <w:proofErr w:type="spellEnd"/>
      <w:r w:rsidRPr="009A1884">
        <w:rPr>
          <w:b/>
        </w:rPr>
        <w:t xml:space="preserve"> Д.В.</w:t>
      </w:r>
      <w:r w:rsidRPr="009A1884">
        <w:t xml:space="preserve"> ознакомил присутствующих с повесткой дня, обратил внимание, что предприяти</w:t>
      </w:r>
      <w:r w:rsidR="008B4C7B" w:rsidRPr="009A1884">
        <w:t>ям</w:t>
      </w:r>
      <w:r w:rsidRPr="009A1884">
        <w:t xml:space="preserve"> в установленный срок было направлено уведомление о дате проведения Правления, и предоставил слово докладчику</w:t>
      </w:r>
      <w:bookmarkEnd w:id="2"/>
      <w:r w:rsidR="008B4C7B" w:rsidRPr="009A1884">
        <w:t>.</w:t>
      </w:r>
    </w:p>
    <w:p w:rsidR="000C12D9" w:rsidRPr="009A1884" w:rsidRDefault="000C12D9" w:rsidP="006009FD">
      <w:pPr>
        <w:ind w:firstLine="567"/>
        <w:jc w:val="both"/>
      </w:pPr>
    </w:p>
    <w:p w:rsidR="00B80C0C" w:rsidRPr="009A1884" w:rsidRDefault="00DD31D2" w:rsidP="008A5159">
      <w:pPr>
        <w:ind w:firstLine="567"/>
        <w:jc w:val="both"/>
        <w:rPr>
          <w:b/>
        </w:rPr>
      </w:pPr>
      <w:r>
        <w:rPr>
          <w:b/>
        </w:rPr>
        <w:t>1</w:t>
      </w:r>
      <w:r w:rsidR="00B80C0C" w:rsidRPr="009A1884">
        <w:rPr>
          <w:b/>
        </w:rPr>
        <w:t xml:space="preserve">. </w:t>
      </w:r>
      <w:r w:rsidR="008A5159" w:rsidRPr="008A5159">
        <w:rPr>
          <w:b/>
        </w:rPr>
        <w:t>Об утверждении инвестиционной программы ООО «Водоканал»</w:t>
      </w:r>
      <w:r w:rsidR="008A5159">
        <w:rPr>
          <w:b/>
        </w:rPr>
        <w:t xml:space="preserve"> </w:t>
      </w:r>
      <w:r w:rsidR="008A5159" w:rsidRPr="008A5159">
        <w:rPr>
          <w:b/>
        </w:rPr>
        <w:t>(</w:t>
      </w:r>
      <w:proofErr w:type="spellStart"/>
      <w:r w:rsidR="008A5159" w:rsidRPr="008A5159">
        <w:rPr>
          <w:b/>
        </w:rPr>
        <w:t>Таштагольский</w:t>
      </w:r>
      <w:proofErr w:type="spellEnd"/>
      <w:r w:rsidR="008A5159" w:rsidRPr="008A5159">
        <w:rPr>
          <w:b/>
        </w:rPr>
        <w:t xml:space="preserve"> муниципальный район) в сфере холодного водоснабжения</w:t>
      </w:r>
      <w:r w:rsidR="008A5159">
        <w:rPr>
          <w:b/>
        </w:rPr>
        <w:t xml:space="preserve"> </w:t>
      </w:r>
      <w:r w:rsidR="008A5159" w:rsidRPr="008A5159">
        <w:rPr>
          <w:b/>
        </w:rPr>
        <w:t>на 2018-2021 годы</w:t>
      </w:r>
      <w:r w:rsidR="00B80C0C" w:rsidRPr="009A1884">
        <w:rPr>
          <w:b/>
        </w:rPr>
        <w:t>.</w:t>
      </w:r>
    </w:p>
    <w:p w:rsidR="00B80C0C" w:rsidRPr="009A1884" w:rsidRDefault="00B80C0C" w:rsidP="00B80C0C">
      <w:pPr>
        <w:ind w:firstLine="567"/>
        <w:jc w:val="both"/>
        <w:rPr>
          <w:b/>
        </w:rPr>
      </w:pPr>
    </w:p>
    <w:p w:rsidR="00B80C0C" w:rsidRPr="00E17B99" w:rsidRDefault="00B80C0C" w:rsidP="008C7C7A">
      <w:pPr>
        <w:ind w:firstLine="567"/>
        <w:jc w:val="both"/>
        <w:rPr>
          <w:bCs/>
          <w:kern w:val="32"/>
        </w:rPr>
      </w:pPr>
      <w:r w:rsidRPr="00E17B99">
        <w:t>Докладчик</w:t>
      </w:r>
      <w:r w:rsidRPr="00E17B99">
        <w:rPr>
          <w:b/>
        </w:rPr>
        <w:t xml:space="preserve"> </w:t>
      </w:r>
      <w:proofErr w:type="spellStart"/>
      <w:r w:rsidR="00DD31D2" w:rsidRPr="00E17B99">
        <w:rPr>
          <w:b/>
          <w:shd w:val="clear" w:color="auto" w:fill="FFFFFF"/>
        </w:rPr>
        <w:t>Х</w:t>
      </w:r>
      <w:r w:rsidR="00AB2E21" w:rsidRPr="00E17B99">
        <w:rPr>
          <w:b/>
          <w:shd w:val="clear" w:color="auto" w:fill="FFFFFF"/>
        </w:rPr>
        <w:t>а</w:t>
      </w:r>
      <w:r w:rsidR="00DD31D2" w:rsidRPr="00E17B99">
        <w:rPr>
          <w:b/>
          <w:shd w:val="clear" w:color="auto" w:fill="FFFFFF"/>
        </w:rPr>
        <w:t>мзин</w:t>
      </w:r>
      <w:proofErr w:type="spellEnd"/>
      <w:r w:rsidR="00DD31D2" w:rsidRPr="00E17B99">
        <w:rPr>
          <w:b/>
          <w:shd w:val="clear" w:color="auto" w:fill="FFFFFF"/>
        </w:rPr>
        <w:t xml:space="preserve"> Р.Ш</w:t>
      </w:r>
      <w:r w:rsidRPr="00E17B99">
        <w:rPr>
          <w:b/>
          <w:shd w:val="clear" w:color="auto" w:fill="FFFFFF"/>
        </w:rPr>
        <w:t xml:space="preserve">. </w:t>
      </w:r>
      <w:r w:rsidRPr="00E17B99">
        <w:t>огласив экспертное заключение</w:t>
      </w:r>
      <w:r w:rsidR="00A56505" w:rsidRPr="00E17B99">
        <w:t xml:space="preserve"> (приложение №</w:t>
      </w:r>
      <w:r w:rsidR="00925DD2" w:rsidRPr="00E17B99">
        <w:t xml:space="preserve"> </w:t>
      </w:r>
      <w:r w:rsidR="00DD31D2" w:rsidRPr="00E17B99">
        <w:t>1</w:t>
      </w:r>
      <w:r w:rsidR="00A56505" w:rsidRPr="00E17B99">
        <w:t xml:space="preserve"> к настоящему протоколу)</w:t>
      </w:r>
      <w:r w:rsidRPr="00E17B99">
        <w:t>, предлагает</w:t>
      </w:r>
      <w:r w:rsidR="00596018" w:rsidRPr="00E17B99">
        <w:rPr>
          <w:bCs/>
          <w:kern w:val="32"/>
        </w:rPr>
        <w:t xml:space="preserve"> </w:t>
      </w:r>
      <w:r w:rsidR="00917946" w:rsidRPr="00E17B99">
        <w:rPr>
          <w:bCs/>
          <w:kern w:val="32"/>
        </w:rPr>
        <w:t>утвердить ООО «Водоканал» (</w:t>
      </w:r>
      <w:proofErr w:type="spellStart"/>
      <w:r w:rsidR="00917946" w:rsidRPr="00E17B99">
        <w:rPr>
          <w:bCs/>
          <w:kern w:val="32"/>
        </w:rPr>
        <w:t>Таштагольский</w:t>
      </w:r>
      <w:proofErr w:type="spellEnd"/>
      <w:r w:rsidR="00917946" w:rsidRPr="00E17B99">
        <w:rPr>
          <w:bCs/>
          <w:kern w:val="32"/>
        </w:rPr>
        <w:t xml:space="preserve"> муниципальный район), ИНН 4252014295, инвестиционную программу в сфере холодного водоснабжения на 2018-2021 годы согласно </w:t>
      </w:r>
      <w:r w:rsidR="00596018" w:rsidRPr="00E17B99">
        <w:rPr>
          <w:bCs/>
          <w:kern w:val="32"/>
        </w:rPr>
        <w:t>приложению № 2 к настоящему протоколу.</w:t>
      </w:r>
    </w:p>
    <w:p w:rsidR="00F74510" w:rsidRPr="00E17B99" w:rsidRDefault="00F74510" w:rsidP="00B80C0C">
      <w:pPr>
        <w:ind w:firstLine="567"/>
        <w:jc w:val="both"/>
        <w:rPr>
          <w:b/>
        </w:rPr>
      </w:pPr>
    </w:p>
    <w:p w:rsidR="00A56505" w:rsidRPr="00E17B99" w:rsidRDefault="00944F7F" w:rsidP="00A5650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56505" w:rsidRPr="00E17B99" w:rsidRDefault="00A56505" w:rsidP="00A56505">
      <w:pPr>
        <w:ind w:firstLine="567"/>
        <w:jc w:val="both"/>
        <w:rPr>
          <w:b/>
        </w:rPr>
      </w:pPr>
    </w:p>
    <w:p w:rsidR="00AB2E21" w:rsidRPr="00E17B99" w:rsidRDefault="00AB2E21" w:rsidP="00AB2E21">
      <w:pPr>
        <w:ind w:firstLine="567"/>
        <w:jc w:val="both"/>
        <w:rPr>
          <w:b/>
        </w:rPr>
      </w:pPr>
      <w:r w:rsidRPr="00E17B99">
        <w:rPr>
          <w:b/>
        </w:rPr>
        <w:t>ПОСТАНОВИЛО:</w:t>
      </w:r>
    </w:p>
    <w:p w:rsidR="00AB2E21" w:rsidRPr="00E17B99" w:rsidRDefault="00AB2E21" w:rsidP="00AB2E21">
      <w:pPr>
        <w:ind w:firstLine="567"/>
        <w:jc w:val="both"/>
        <w:rPr>
          <w:b/>
        </w:rPr>
      </w:pPr>
    </w:p>
    <w:p w:rsidR="00AB2E21" w:rsidRPr="00E17B99" w:rsidRDefault="00AB2E21" w:rsidP="00AB2E21">
      <w:pPr>
        <w:ind w:firstLine="567"/>
        <w:jc w:val="both"/>
      </w:pPr>
      <w:r w:rsidRPr="00E17B99">
        <w:t>Согласиться с предложением докладчика.</w:t>
      </w:r>
    </w:p>
    <w:p w:rsidR="00AB2E21" w:rsidRPr="00E17B99" w:rsidRDefault="00AB2E21" w:rsidP="00E9159C">
      <w:pPr>
        <w:ind w:firstLine="567"/>
        <w:jc w:val="both"/>
      </w:pPr>
    </w:p>
    <w:p w:rsidR="00A56505" w:rsidRPr="00E17B99" w:rsidRDefault="00A56505" w:rsidP="00A56505">
      <w:pPr>
        <w:ind w:firstLine="567"/>
        <w:jc w:val="both"/>
        <w:rPr>
          <w:b/>
        </w:rPr>
      </w:pPr>
      <w:r w:rsidRPr="00E17B99">
        <w:rPr>
          <w:b/>
        </w:rPr>
        <w:t xml:space="preserve">Голосовали </w:t>
      </w:r>
      <w:r w:rsidR="00584423" w:rsidRPr="00E17B99">
        <w:rPr>
          <w:b/>
        </w:rPr>
        <w:t>«</w:t>
      </w:r>
      <w:r w:rsidRPr="00E17B99">
        <w:rPr>
          <w:b/>
        </w:rPr>
        <w:t>ЗА</w:t>
      </w:r>
      <w:r w:rsidR="00584423" w:rsidRPr="00E17B99">
        <w:rPr>
          <w:b/>
        </w:rPr>
        <w:t>» –</w:t>
      </w:r>
      <w:r w:rsidRPr="00E17B99">
        <w:rPr>
          <w:b/>
        </w:rPr>
        <w:t xml:space="preserve"> единогласно.</w:t>
      </w:r>
    </w:p>
    <w:p w:rsidR="002D354D" w:rsidRPr="00E17B99" w:rsidRDefault="007E6A8D" w:rsidP="007E6A8D">
      <w:pPr>
        <w:ind w:firstLine="567"/>
        <w:jc w:val="both"/>
        <w:rPr>
          <w:b/>
        </w:rPr>
      </w:pPr>
      <w:r w:rsidRPr="00E17B99">
        <w:rPr>
          <w:b/>
        </w:rPr>
        <w:lastRenderedPageBreak/>
        <w:t>2</w:t>
      </w:r>
      <w:r w:rsidR="002D354D" w:rsidRPr="00E17B99">
        <w:rPr>
          <w:b/>
        </w:rPr>
        <w:t xml:space="preserve">. </w:t>
      </w:r>
      <w:r w:rsidRPr="00E17B99">
        <w:rPr>
          <w:b/>
        </w:rPr>
        <w:t>Об установлении долгосрочных параметров регулирования тарифов в сфере водоснабжения питьевой водой ООО «Водоканал» (</w:t>
      </w:r>
      <w:proofErr w:type="spellStart"/>
      <w:r w:rsidRPr="00E17B99">
        <w:rPr>
          <w:b/>
        </w:rPr>
        <w:t>Таштагольский</w:t>
      </w:r>
      <w:proofErr w:type="spellEnd"/>
      <w:r w:rsidRPr="00E17B99">
        <w:rPr>
          <w:b/>
        </w:rPr>
        <w:t xml:space="preserve"> муниципальный район)</w:t>
      </w:r>
      <w:r w:rsidR="002D354D" w:rsidRPr="00E17B99">
        <w:rPr>
          <w:b/>
        </w:rPr>
        <w:t>.</w:t>
      </w:r>
    </w:p>
    <w:p w:rsidR="002D354D" w:rsidRPr="00E17B99" w:rsidRDefault="002D354D" w:rsidP="002D354D">
      <w:pPr>
        <w:ind w:firstLine="567"/>
        <w:jc w:val="both"/>
        <w:rPr>
          <w:b/>
        </w:rPr>
      </w:pPr>
    </w:p>
    <w:p w:rsidR="002D354D" w:rsidRPr="00E17B99" w:rsidRDefault="002D354D" w:rsidP="002D354D">
      <w:pPr>
        <w:ind w:firstLine="567"/>
        <w:jc w:val="both"/>
        <w:rPr>
          <w:bCs/>
          <w:kern w:val="32"/>
        </w:rPr>
      </w:pPr>
      <w:r w:rsidRPr="00E17B99">
        <w:t>Докладчик</w:t>
      </w:r>
      <w:r w:rsidRPr="00E17B99">
        <w:rPr>
          <w:b/>
        </w:rPr>
        <w:t xml:space="preserve"> </w:t>
      </w:r>
      <w:proofErr w:type="spellStart"/>
      <w:r w:rsidR="007E6A8D" w:rsidRPr="00E17B99">
        <w:rPr>
          <w:b/>
          <w:shd w:val="clear" w:color="auto" w:fill="FFFFFF"/>
        </w:rPr>
        <w:t>Вахнова</w:t>
      </w:r>
      <w:proofErr w:type="spellEnd"/>
      <w:r w:rsidR="007E6A8D" w:rsidRPr="00E17B99">
        <w:rPr>
          <w:b/>
          <w:shd w:val="clear" w:color="auto" w:fill="FFFFFF"/>
        </w:rPr>
        <w:t xml:space="preserve"> О.О.</w:t>
      </w:r>
      <w:r w:rsidRPr="00E17B99">
        <w:rPr>
          <w:b/>
          <w:shd w:val="clear" w:color="auto" w:fill="FFFFFF"/>
        </w:rPr>
        <w:t xml:space="preserve"> </w:t>
      </w:r>
      <w:r w:rsidRPr="00E17B99">
        <w:t>предлагает</w:t>
      </w:r>
      <w:r w:rsidRPr="00E17B99">
        <w:rPr>
          <w:bCs/>
          <w:kern w:val="32"/>
        </w:rPr>
        <w:t xml:space="preserve"> </w:t>
      </w:r>
      <w:r w:rsidR="007E6A8D" w:rsidRPr="00E17B99">
        <w:rPr>
          <w:bCs/>
          <w:kern w:val="32"/>
        </w:rPr>
        <w:t>установить ООО «Водоканал» (</w:t>
      </w:r>
      <w:proofErr w:type="spellStart"/>
      <w:r w:rsidR="007E6A8D" w:rsidRPr="00E17B99">
        <w:rPr>
          <w:bCs/>
          <w:kern w:val="32"/>
        </w:rPr>
        <w:t>Таштагольский</w:t>
      </w:r>
      <w:proofErr w:type="spellEnd"/>
      <w:r w:rsidR="007E6A8D" w:rsidRPr="00E17B99">
        <w:rPr>
          <w:bCs/>
          <w:kern w:val="32"/>
        </w:rPr>
        <w:t xml:space="preserve"> муниципальный район), ИНН 4252014295, долгосрочные параметры регулирования тарифов на питьевую воду на период с 07.02.2018 по 31.12.2021 согласно</w:t>
      </w:r>
      <w:r w:rsidRPr="00E17B99">
        <w:rPr>
          <w:bCs/>
          <w:kern w:val="32"/>
        </w:rPr>
        <w:t xml:space="preserve"> приложению № </w:t>
      </w:r>
      <w:r w:rsidR="007E6A8D" w:rsidRPr="00E17B99">
        <w:rPr>
          <w:bCs/>
          <w:kern w:val="32"/>
        </w:rPr>
        <w:t>3</w:t>
      </w:r>
      <w:r w:rsidRPr="00E17B99">
        <w:rPr>
          <w:bCs/>
          <w:kern w:val="32"/>
        </w:rPr>
        <w:t xml:space="preserve"> к настоящему протоколу.</w:t>
      </w:r>
    </w:p>
    <w:p w:rsidR="002D354D" w:rsidRPr="00E17B99" w:rsidRDefault="002D354D" w:rsidP="002D354D">
      <w:pPr>
        <w:ind w:firstLine="567"/>
        <w:jc w:val="both"/>
        <w:rPr>
          <w:b/>
        </w:rPr>
      </w:pPr>
    </w:p>
    <w:p w:rsidR="002D354D" w:rsidRPr="00E17B99" w:rsidRDefault="002D354D" w:rsidP="002D354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D354D" w:rsidRPr="00E17B99" w:rsidRDefault="002D354D" w:rsidP="002D354D">
      <w:pPr>
        <w:ind w:firstLine="567"/>
        <w:jc w:val="both"/>
        <w:rPr>
          <w:b/>
        </w:rPr>
      </w:pPr>
    </w:p>
    <w:p w:rsidR="002D354D" w:rsidRPr="00E17B99" w:rsidRDefault="002D354D" w:rsidP="002D354D">
      <w:pPr>
        <w:ind w:firstLine="567"/>
        <w:jc w:val="both"/>
        <w:rPr>
          <w:b/>
        </w:rPr>
      </w:pPr>
      <w:r w:rsidRPr="00E17B99">
        <w:rPr>
          <w:b/>
        </w:rPr>
        <w:t>ПОСТАНОВИЛО:</w:t>
      </w:r>
    </w:p>
    <w:p w:rsidR="002D354D" w:rsidRPr="00E17B99" w:rsidRDefault="002D354D" w:rsidP="002D354D">
      <w:pPr>
        <w:ind w:firstLine="567"/>
        <w:jc w:val="both"/>
        <w:rPr>
          <w:b/>
        </w:rPr>
      </w:pPr>
    </w:p>
    <w:p w:rsidR="002D354D" w:rsidRPr="00E17B99" w:rsidRDefault="002D354D" w:rsidP="002D354D">
      <w:pPr>
        <w:ind w:firstLine="567"/>
        <w:jc w:val="both"/>
      </w:pPr>
      <w:r w:rsidRPr="00E17B99">
        <w:t>Согласиться с предложением докладчика.</w:t>
      </w:r>
    </w:p>
    <w:p w:rsidR="002D354D" w:rsidRPr="00E17B99" w:rsidRDefault="002D354D" w:rsidP="002D354D">
      <w:pPr>
        <w:ind w:firstLine="567"/>
        <w:jc w:val="both"/>
      </w:pPr>
    </w:p>
    <w:p w:rsidR="002D354D" w:rsidRPr="00E17B99" w:rsidRDefault="002D354D" w:rsidP="002D354D">
      <w:pPr>
        <w:ind w:firstLine="567"/>
        <w:jc w:val="both"/>
        <w:rPr>
          <w:b/>
        </w:rPr>
      </w:pPr>
      <w:r w:rsidRPr="00E17B99">
        <w:rPr>
          <w:b/>
        </w:rPr>
        <w:t>Голосовали «ЗА» – единогласно.</w:t>
      </w:r>
    </w:p>
    <w:p w:rsidR="00B80C0C" w:rsidRPr="00E17B99" w:rsidRDefault="00B80C0C" w:rsidP="00B80C0C">
      <w:pPr>
        <w:ind w:firstLine="567"/>
        <w:jc w:val="both"/>
        <w:rPr>
          <w:b/>
        </w:rPr>
      </w:pPr>
    </w:p>
    <w:p w:rsidR="003C7190" w:rsidRPr="00E17B99" w:rsidRDefault="003C7190" w:rsidP="003C7190">
      <w:pPr>
        <w:ind w:firstLine="567"/>
        <w:jc w:val="both"/>
        <w:rPr>
          <w:b/>
        </w:rPr>
      </w:pPr>
    </w:p>
    <w:p w:rsidR="007E6A8D" w:rsidRPr="00E17B99" w:rsidRDefault="007E6A8D" w:rsidP="007E6A8D">
      <w:pPr>
        <w:ind w:firstLine="567"/>
        <w:jc w:val="both"/>
        <w:rPr>
          <w:b/>
        </w:rPr>
      </w:pPr>
      <w:r w:rsidRPr="00E17B99">
        <w:rPr>
          <w:b/>
        </w:rPr>
        <w:t>3. Об утверждении производственной программы в сфере водоснабжения питьевой водой и об установлении тарифов на питьевую воду ООО «Водоканал» (</w:t>
      </w:r>
      <w:proofErr w:type="spellStart"/>
      <w:r w:rsidRPr="00E17B99">
        <w:rPr>
          <w:b/>
        </w:rPr>
        <w:t>Таштагольский</w:t>
      </w:r>
      <w:proofErr w:type="spellEnd"/>
      <w:r w:rsidRPr="00E17B99">
        <w:rPr>
          <w:b/>
        </w:rPr>
        <w:t xml:space="preserve"> муниципальный район).</w:t>
      </w:r>
    </w:p>
    <w:p w:rsidR="007E6A8D" w:rsidRPr="00E17B99" w:rsidRDefault="007E6A8D" w:rsidP="007E6A8D">
      <w:pPr>
        <w:ind w:firstLine="567"/>
        <w:jc w:val="both"/>
      </w:pPr>
    </w:p>
    <w:p w:rsidR="007E6A8D" w:rsidRPr="00E17B99" w:rsidRDefault="007E6A8D" w:rsidP="007E6A8D">
      <w:pPr>
        <w:ind w:firstLine="567"/>
        <w:jc w:val="both"/>
      </w:pPr>
      <w:r w:rsidRPr="00E17B99">
        <w:t xml:space="preserve">Докладчик </w:t>
      </w:r>
      <w:proofErr w:type="spellStart"/>
      <w:r w:rsidRPr="00E17B99">
        <w:rPr>
          <w:b/>
        </w:rPr>
        <w:t>Вахнова</w:t>
      </w:r>
      <w:proofErr w:type="spellEnd"/>
      <w:r w:rsidRPr="00E17B99">
        <w:rPr>
          <w:b/>
        </w:rPr>
        <w:t xml:space="preserve"> О.О.</w:t>
      </w:r>
      <w:r w:rsidRPr="00E17B99">
        <w:t xml:space="preserve"> согласно экспертному заключению (приложение № 4 к настоящему протоколу) предлагает:</w:t>
      </w:r>
    </w:p>
    <w:p w:rsidR="007E6A8D" w:rsidRPr="00E17B99" w:rsidRDefault="007E6A8D" w:rsidP="007E6A8D">
      <w:pPr>
        <w:ind w:firstLine="567"/>
        <w:jc w:val="both"/>
      </w:pPr>
    </w:p>
    <w:p w:rsidR="007E6A8D" w:rsidRPr="00E17B99" w:rsidRDefault="007E6A8D" w:rsidP="007E6A8D">
      <w:pPr>
        <w:ind w:firstLine="567"/>
        <w:jc w:val="both"/>
        <w:rPr>
          <w:bCs/>
          <w:kern w:val="32"/>
        </w:rPr>
      </w:pPr>
      <w:r w:rsidRPr="00E17B99">
        <w:rPr>
          <w:bCs/>
          <w:kern w:val="32"/>
        </w:rPr>
        <w:t>1. Утвердить ООО «Водоканал» (</w:t>
      </w:r>
      <w:proofErr w:type="spellStart"/>
      <w:r w:rsidRPr="00E17B99">
        <w:rPr>
          <w:bCs/>
          <w:kern w:val="32"/>
        </w:rPr>
        <w:t>Таштагольский</w:t>
      </w:r>
      <w:proofErr w:type="spellEnd"/>
      <w:r w:rsidRPr="00E17B99">
        <w:rPr>
          <w:bCs/>
          <w:kern w:val="32"/>
        </w:rPr>
        <w:t xml:space="preserve"> муниципальный район), ИНН 4252014295, производственную программу в сфере холодного водоснабжения питьевой водой на период с 07.02.2018 по 31.12.2021 согласно приложению № 5 к настоящему протоколу.</w:t>
      </w:r>
    </w:p>
    <w:p w:rsidR="007E6A8D" w:rsidRPr="00E17B99" w:rsidRDefault="007E6A8D" w:rsidP="007E6A8D">
      <w:pPr>
        <w:ind w:firstLine="567"/>
        <w:jc w:val="both"/>
        <w:rPr>
          <w:bCs/>
          <w:kern w:val="32"/>
        </w:rPr>
      </w:pPr>
      <w:r w:rsidRPr="00E17B99">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6 к настоящему протоколу.</w:t>
      </w:r>
    </w:p>
    <w:p w:rsidR="007E6A8D" w:rsidRPr="00E17B99" w:rsidRDefault="007E6A8D" w:rsidP="007E6A8D">
      <w:pPr>
        <w:ind w:firstLine="567"/>
        <w:jc w:val="both"/>
        <w:rPr>
          <w:bCs/>
          <w:kern w:val="32"/>
        </w:rPr>
      </w:pPr>
      <w:r w:rsidRPr="00E17B99">
        <w:rPr>
          <w:bCs/>
          <w:kern w:val="32"/>
        </w:rPr>
        <w:t>3. Установить ООО «Водоканал» (</w:t>
      </w:r>
      <w:proofErr w:type="spellStart"/>
      <w:r w:rsidRPr="00E17B99">
        <w:rPr>
          <w:bCs/>
          <w:kern w:val="32"/>
        </w:rPr>
        <w:t>Таштагольский</w:t>
      </w:r>
      <w:proofErr w:type="spellEnd"/>
      <w:r w:rsidRPr="00E17B99">
        <w:rPr>
          <w:bCs/>
          <w:kern w:val="32"/>
        </w:rPr>
        <w:t xml:space="preserve"> муниципальный район),</w:t>
      </w:r>
      <w:r w:rsidRPr="00E17B99">
        <w:rPr>
          <w:bCs/>
          <w:kern w:val="32"/>
        </w:rPr>
        <w:br/>
        <w:t xml:space="preserve">ИНН 4252014295, </w:t>
      </w:r>
      <w:proofErr w:type="spellStart"/>
      <w:r w:rsidRPr="00E17B99">
        <w:rPr>
          <w:bCs/>
          <w:kern w:val="32"/>
        </w:rPr>
        <w:t>одноставочные</w:t>
      </w:r>
      <w:proofErr w:type="spellEnd"/>
      <w:r w:rsidRPr="00E17B99">
        <w:rPr>
          <w:bCs/>
          <w:kern w:val="32"/>
        </w:rPr>
        <w:t xml:space="preserve"> тарифы на питьевую воду с применением метода индексации на период с 07.02.2018 по 31.12.2021 согласно приложению № 7 к настоящ</w:t>
      </w:r>
      <w:r w:rsidR="00D64032" w:rsidRPr="00E17B99">
        <w:rPr>
          <w:bCs/>
          <w:kern w:val="32"/>
        </w:rPr>
        <w:t>ему протоколу</w:t>
      </w:r>
      <w:r w:rsidRPr="00E17B99">
        <w:rPr>
          <w:bCs/>
          <w:kern w:val="32"/>
        </w:rPr>
        <w:t xml:space="preserve">. </w:t>
      </w:r>
    </w:p>
    <w:p w:rsidR="007E6A8D" w:rsidRPr="00E17B99" w:rsidRDefault="007E6A8D" w:rsidP="007E6A8D">
      <w:pPr>
        <w:ind w:firstLine="567"/>
        <w:jc w:val="both"/>
        <w:rPr>
          <w:bCs/>
          <w:kern w:val="32"/>
        </w:rPr>
      </w:pPr>
    </w:p>
    <w:p w:rsidR="007E6A8D" w:rsidRPr="00E17B99" w:rsidRDefault="007E6A8D" w:rsidP="007E6A8D">
      <w:pPr>
        <w:ind w:firstLine="567"/>
        <w:jc w:val="both"/>
        <w:rPr>
          <w:bCs/>
          <w:kern w:val="32"/>
        </w:rPr>
      </w:pPr>
      <w:r w:rsidRPr="00E17B99">
        <w:t xml:space="preserve">Рассмотрев представленные материалы, Правление РЭК </w:t>
      </w:r>
    </w:p>
    <w:p w:rsidR="007E6A8D" w:rsidRPr="00E17B99" w:rsidRDefault="007E6A8D" w:rsidP="007E6A8D">
      <w:pPr>
        <w:ind w:firstLine="567"/>
        <w:jc w:val="both"/>
        <w:rPr>
          <w:b/>
        </w:rPr>
      </w:pPr>
    </w:p>
    <w:p w:rsidR="007E6A8D" w:rsidRPr="00E17B99" w:rsidRDefault="007E6A8D" w:rsidP="007E6A8D">
      <w:pPr>
        <w:ind w:firstLine="567"/>
        <w:jc w:val="both"/>
        <w:rPr>
          <w:b/>
        </w:rPr>
      </w:pPr>
      <w:r w:rsidRPr="00E17B99">
        <w:rPr>
          <w:b/>
        </w:rPr>
        <w:t>ПОСТАНОВИЛО:</w:t>
      </w:r>
    </w:p>
    <w:p w:rsidR="007E6A8D" w:rsidRPr="00E17B99" w:rsidRDefault="007E6A8D" w:rsidP="007E6A8D">
      <w:pPr>
        <w:ind w:firstLine="567"/>
        <w:jc w:val="both"/>
      </w:pPr>
    </w:p>
    <w:p w:rsidR="007E6A8D" w:rsidRPr="00E17B99" w:rsidRDefault="007E6A8D" w:rsidP="007E6A8D">
      <w:pPr>
        <w:ind w:firstLine="567"/>
        <w:jc w:val="both"/>
      </w:pPr>
      <w:r w:rsidRPr="00E17B99">
        <w:t>Согласиться с предложением докладчика</w:t>
      </w:r>
      <w:r w:rsidR="00FC588D" w:rsidRPr="00E17B99">
        <w:t>.</w:t>
      </w:r>
    </w:p>
    <w:p w:rsidR="007E6A8D" w:rsidRPr="00E17B99" w:rsidRDefault="007E6A8D" w:rsidP="007E6A8D">
      <w:pPr>
        <w:ind w:firstLine="567"/>
        <w:jc w:val="both"/>
      </w:pPr>
    </w:p>
    <w:p w:rsidR="007E6A8D" w:rsidRPr="00E17B99" w:rsidRDefault="007E6A8D" w:rsidP="007E6A8D">
      <w:pPr>
        <w:ind w:firstLine="567"/>
        <w:jc w:val="both"/>
        <w:rPr>
          <w:b/>
        </w:rPr>
      </w:pPr>
      <w:r w:rsidRPr="00E17B99">
        <w:rPr>
          <w:b/>
        </w:rPr>
        <w:t>Голосовали ЗА единогласно.</w:t>
      </w:r>
    </w:p>
    <w:p w:rsidR="00624DF1" w:rsidRPr="00E17B99" w:rsidRDefault="00624DF1" w:rsidP="004E0E25">
      <w:pPr>
        <w:jc w:val="both"/>
        <w:rPr>
          <w:b/>
          <w:bCs/>
          <w:kern w:val="32"/>
        </w:rPr>
      </w:pPr>
    </w:p>
    <w:p w:rsidR="00624DF1" w:rsidRPr="00E17B99" w:rsidRDefault="00624DF1" w:rsidP="004E0E25">
      <w:pPr>
        <w:jc w:val="both"/>
        <w:rPr>
          <w:b/>
          <w:bCs/>
          <w:kern w:val="32"/>
        </w:rPr>
      </w:pPr>
    </w:p>
    <w:p w:rsidR="00F56F3F" w:rsidRPr="00E17B99" w:rsidRDefault="00F56F3F" w:rsidP="00F56F3F">
      <w:pPr>
        <w:ind w:firstLine="567"/>
        <w:jc w:val="both"/>
        <w:rPr>
          <w:b/>
        </w:rPr>
      </w:pPr>
      <w:r w:rsidRPr="00E17B99">
        <w:rPr>
          <w:b/>
        </w:rPr>
        <w:t xml:space="preserve">4. 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w:t>
      </w:r>
      <w:r w:rsidRPr="00E17B99">
        <w:rPr>
          <w:b/>
        </w:rPr>
        <w:lastRenderedPageBreak/>
        <w:t xml:space="preserve">Заводской район, пос. </w:t>
      </w:r>
      <w:proofErr w:type="spellStart"/>
      <w:r w:rsidRPr="00E17B99">
        <w:rPr>
          <w:b/>
        </w:rPr>
        <w:t>Телеуты</w:t>
      </w:r>
      <w:proofErr w:type="spellEnd"/>
      <w:r w:rsidRPr="00E17B99">
        <w:rPr>
          <w:b/>
        </w:rPr>
        <w:t>, индивидуальные жилые дома заявителя Комитет жилищно-коммунального хозяйства администрации города Новокузнецка.</w:t>
      </w:r>
    </w:p>
    <w:p w:rsidR="00F56F3F" w:rsidRPr="00E17B99" w:rsidRDefault="00F56F3F" w:rsidP="00F56F3F">
      <w:pPr>
        <w:ind w:firstLine="567"/>
        <w:jc w:val="both"/>
        <w:rPr>
          <w:b/>
        </w:rPr>
      </w:pPr>
    </w:p>
    <w:p w:rsidR="0008168B" w:rsidRPr="00E17B99" w:rsidRDefault="0008168B" w:rsidP="003923A7">
      <w:pPr>
        <w:ind w:firstLine="567"/>
        <w:jc w:val="both"/>
      </w:pPr>
      <w:r w:rsidRPr="00E17B99">
        <w:t xml:space="preserve">Докладчик </w:t>
      </w:r>
      <w:proofErr w:type="spellStart"/>
      <w:r w:rsidRPr="00E17B99">
        <w:rPr>
          <w:b/>
        </w:rPr>
        <w:t>Выходцева</w:t>
      </w:r>
      <w:proofErr w:type="spellEnd"/>
      <w:r w:rsidRPr="00E17B99">
        <w:rPr>
          <w:b/>
        </w:rPr>
        <w:t xml:space="preserve"> А.В</w:t>
      </w:r>
      <w:r w:rsidR="00AF145F" w:rsidRPr="00E17B99">
        <w:rPr>
          <w:b/>
        </w:rPr>
        <w:t>.</w:t>
      </w:r>
      <w:r w:rsidRPr="00E17B99">
        <w:rPr>
          <w:b/>
        </w:rPr>
        <w:t>,</w:t>
      </w:r>
      <w:r w:rsidRPr="00E17B99">
        <w:t xml:space="preserve"> огласив экспертное заключение (приложение № 8 к настоящему протоколу) предлагает установить плату за подключение (технологическое присоединение) в индивидуальном порядке к системе холодного водоснабжения </w:t>
      </w:r>
      <w:r w:rsidRPr="00E17B99">
        <w:br/>
        <w:t xml:space="preserve">ООО «Водоканал», ИНН 4217166136, объекта капитального строительства, расположенного по адресу: г. Новокузнецк, Заводской район, пос. </w:t>
      </w:r>
      <w:proofErr w:type="spellStart"/>
      <w:r w:rsidRPr="00E17B99">
        <w:t>Телеуты</w:t>
      </w:r>
      <w:proofErr w:type="spellEnd"/>
      <w:r w:rsidRPr="00E17B99">
        <w:t>, индивидуальные жилые дома заявителя Комитет жилищно-коммунального хозяйства администрации города Новокузнецка, с подключаемой (присоединяемой) нагрузкой 259,20 м3/сутки в размере 145255,41 тыс. руб. (без НДС).</w:t>
      </w:r>
    </w:p>
    <w:p w:rsidR="00F56F3F" w:rsidRPr="00E17B99" w:rsidRDefault="00F56F3F" w:rsidP="00F56F3F">
      <w:pPr>
        <w:ind w:firstLine="567"/>
        <w:jc w:val="both"/>
        <w:rPr>
          <w:b/>
        </w:rPr>
      </w:pPr>
    </w:p>
    <w:p w:rsidR="00F56F3F" w:rsidRPr="00E17B99" w:rsidRDefault="00F56F3F" w:rsidP="00F56F3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F56F3F" w:rsidRPr="00E17B99" w:rsidRDefault="00F56F3F" w:rsidP="00F56F3F">
      <w:pPr>
        <w:ind w:firstLine="567"/>
        <w:jc w:val="both"/>
        <w:rPr>
          <w:b/>
        </w:rPr>
      </w:pPr>
    </w:p>
    <w:p w:rsidR="00F56F3F" w:rsidRPr="00E17B99" w:rsidRDefault="00F56F3F" w:rsidP="00F56F3F">
      <w:pPr>
        <w:ind w:firstLine="567"/>
        <w:jc w:val="both"/>
        <w:rPr>
          <w:b/>
        </w:rPr>
      </w:pPr>
      <w:r w:rsidRPr="00E17B99">
        <w:rPr>
          <w:b/>
        </w:rPr>
        <w:t>ПОСТАНОВИЛО:</w:t>
      </w:r>
    </w:p>
    <w:p w:rsidR="00F56F3F" w:rsidRPr="00E17B99" w:rsidRDefault="00F56F3F" w:rsidP="00F56F3F">
      <w:pPr>
        <w:ind w:firstLine="567"/>
        <w:jc w:val="both"/>
        <w:rPr>
          <w:b/>
        </w:rPr>
      </w:pPr>
    </w:p>
    <w:p w:rsidR="00F56F3F" w:rsidRPr="00E17B99" w:rsidRDefault="00F56F3F" w:rsidP="00F56F3F">
      <w:pPr>
        <w:ind w:firstLine="567"/>
        <w:jc w:val="both"/>
      </w:pPr>
      <w:r w:rsidRPr="00E17B99">
        <w:t>Согласиться с предложением докладчика.</w:t>
      </w:r>
    </w:p>
    <w:p w:rsidR="00F56F3F" w:rsidRPr="00E17B99" w:rsidRDefault="00F56F3F" w:rsidP="00F56F3F">
      <w:pPr>
        <w:ind w:firstLine="567"/>
        <w:jc w:val="both"/>
      </w:pPr>
    </w:p>
    <w:p w:rsidR="00F56F3F" w:rsidRPr="00E17B99" w:rsidRDefault="00F56F3F" w:rsidP="00F56F3F">
      <w:pPr>
        <w:ind w:firstLine="567"/>
        <w:jc w:val="both"/>
        <w:rPr>
          <w:b/>
        </w:rPr>
      </w:pPr>
      <w:r w:rsidRPr="00E17B99">
        <w:rPr>
          <w:b/>
        </w:rPr>
        <w:t>Голосовали «ЗА» – единогласно.</w:t>
      </w:r>
    </w:p>
    <w:p w:rsidR="00F56F3F" w:rsidRPr="00E17B99" w:rsidRDefault="00F56F3F" w:rsidP="004E0E25">
      <w:pPr>
        <w:jc w:val="both"/>
        <w:rPr>
          <w:b/>
          <w:bCs/>
          <w:kern w:val="32"/>
        </w:rPr>
      </w:pPr>
    </w:p>
    <w:p w:rsidR="0092611A" w:rsidRPr="00E17B99" w:rsidRDefault="0092611A" w:rsidP="004E0E25">
      <w:pPr>
        <w:jc w:val="both"/>
        <w:rPr>
          <w:b/>
          <w:bCs/>
          <w:kern w:val="32"/>
        </w:rPr>
      </w:pPr>
    </w:p>
    <w:p w:rsidR="001607CD" w:rsidRPr="00E17B99" w:rsidRDefault="001607CD" w:rsidP="001607CD">
      <w:pPr>
        <w:ind w:firstLine="567"/>
        <w:jc w:val="both"/>
        <w:rPr>
          <w:b/>
        </w:rPr>
      </w:pPr>
      <w:r w:rsidRPr="00E17B99">
        <w:rPr>
          <w:b/>
        </w:rPr>
        <w:t>5. Об утверждении инвестиционной программы ООО «Тепловая компания «Актив» по узлу теплоснабжения котельные №№ 17, 18, 25, 29, 31, 35, 41 в сфере теплоснабжения на 2018-2024 годы.</w:t>
      </w:r>
    </w:p>
    <w:p w:rsidR="001607CD" w:rsidRPr="00E17B99" w:rsidRDefault="001607CD" w:rsidP="001607CD">
      <w:pPr>
        <w:ind w:firstLine="567"/>
        <w:jc w:val="both"/>
        <w:rPr>
          <w:b/>
        </w:rPr>
      </w:pPr>
    </w:p>
    <w:p w:rsidR="001607CD" w:rsidRPr="00E17B99" w:rsidRDefault="001607CD" w:rsidP="001607CD">
      <w:pPr>
        <w:ind w:firstLine="567"/>
        <w:jc w:val="both"/>
      </w:pPr>
      <w:r w:rsidRPr="00E17B99">
        <w:t xml:space="preserve">Докладчик </w:t>
      </w:r>
      <w:proofErr w:type="spellStart"/>
      <w:r w:rsidR="00AF145F" w:rsidRPr="00E17B99">
        <w:rPr>
          <w:b/>
        </w:rPr>
        <w:t>Хамзин</w:t>
      </w:r>
      <w:proofErr w:type="spellEnd"/>
      <w:r w:rsidR="00AF145F" w:rsidRPr="00E17B99">
        <w:rPr>
          <w:b/>
        </w:rPr>
        <w:t xml:space="preserve"> Р.Ш.</w:t>
      </w:r>
      <w:r w:rsidRPr="00E17B99">
        <w:rPr>
          <w:b/>
        </w:rPr>
        <w:t>,</w:t>
      </w:r>
      <w:r w:rsidRPr="00E17B99">
        <w:t xml:space="preserve"> огласив экспертное заключение (приложение № </w:t>
      </w:r>
      <w:r w:rsidR="00AF145F" w:rsidRPr="00E17B99">
        <w:t>9</w:t>
      </w:r>
      <w:r w:rsidRPr="00E17B99">
        <w:t xml:space="preserve"> к настоящему протоколу) предлагает </w:t>
      </w:r>
      <w:r w:rsidR="00AF145F" w:rsidRPr="00E17B99">
        <w:t xml:space="preserve">утвердить инвестиционную программу ООО «Тепловая компания «Актив» по узлу теплоснабжения котельные №№ 17, 18, 25, 29, 31, 35, 41, ИНН 4223117521, в сфере теплоснабжения на 2018-2024 годы, согласно приложению № 10 к настоящему протоколу. </w:t>
      </w:r>
    </w:p>
    <w:p w:rsidR="00AF145F" w:rsidRPr="00E17B99" w:rsidRDefault="00AF145F" w:rsidP="001607CD">
      <w:pPr>
        <w:ind w:firstLine="567"/>
        <w:jc w:val="both"/>
        <w:rPr>
          <w:b/>
        </w:rPr>
      </w:pPr>
    </w:p>
    <w:p w:rsidR="001607CD" w:rsidRPr="00E17B99" w:rsidRDefault="001607CD" w:rsidP="001607C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607CD" w:rsidRPr="00E17B99" w:rsidRDefault="001607CD" w:rsidP="001607CD">
      <w:pPr>
        <w:ind w:firstLine="567"/>
        <w:jc w:val="both"/>
        <w:rPr>
          <w:b/>
        </w:rPr>
      </w:pPr>
    </w:p>
    <w:p w:rsidR="001607CD" w:rsidRPr="00E17B99" w:rsidRDefault="001607CD" w:rsidP="001607CD">
      <w:pPr>
        <w:ind w:firstLine="567"/>
        <w:jc w:val="both"/>
        <w:rPr>
          <w:b/>
        </w:rPr>
      </w:pPr>
      <w:r w:rsidRPr="00E17B99">
        <w:rPr>
          <w:b/>
        </w:rPr>
        <w:t>ПОСТАНОВИЛО:</w:t>
      </w:r>
    </w:p>
    <w:p w:rsidR="001607CD" w:rsidRPr="00E17B99" w:rsidRDefault="001607CD" w:rsidP="001607CD">
      <w:pPr>
        <w:ind w:firstLine="567"/>
        <w:jc w:val="both"/>
        <w:rPr>
          <w:b/>
        </w:rPr>
      </w:pPr>
    </w:p>
    <w:p w:rsidR="001607CD" w:rsidRPr="00E17B99" w:rsidRDefault="001607CD" w:rsidP="001607CD">
      <w:pPr>
        <w:ind w:firstLine="567"/>
        <w:jc w:val="both"/>
      </w:pPr>
      <w:r w:rsidRPr="00E17B99">
        <w:t>Согласиться с предложением докладчика.</w:t>
      </w:r>
    </w:p>
    <w:p w:rsidR="001607CD" w:rsidRPr="00E17B99" w:rsidRDefault="001607CD" w:rsidP="001607CD">
      <w:pPr>
        <w:ind w:firstLine="567"/>
        <w:jc w:val="both"/>
      </w:pPr>
    </w:p>
    <w:p w:rsidR="001607CD" w:rsidRPr="00E17B99" w:rsidRDefault="001607CD" w:rsidP="001607CD">
      <w:pPr>
        <w:ind w:firstLine="567"/>
        <w:jc w:val="both"/>
        <w:rPr>
          <w:b/>
        </w:rPr>
      </w:pPr>
      <w:r w:rsidRPr="00E17B99">
        <w:rPr>
          <w:b/>
        </w:rPr>
        <w:t>Голосовали «ЗА» – единогласно.</w:t>
      </w:r>
    </w:p>
    <w:p w:rsidR="0092611A" w:rsidRPr="00E17B99" w:rsidRDefault="0092611A" w:rsidP="004E0E25">
      <w:pPr>
        <w:jc w:val="both"/>
        <w:rPr>
          <w:b/>
          <w:bCs/>
          <w:kern w:val="32"/>
        </w:rPr>
      </w:pPr>
    </w:p>
    <w:p w:rsidR="0092611A" w:rsidRPr="00E17B99" w:rsidRDefault="0092611A" w:rsidP="004E0E25">
      <w:pPr>
        <w:jc w:val="both"/>
        <w:rPr>
          <w:b/>
          <w:bCs/>
          <w:kern w:val="32"/>
        </w:rPr>
      </w:pPr>
    </w:p>
    <w:p w:rsidR="00D353AE" w:rsidRPr="00E17B99" w:rsidRDefault="00D353AE" w:rsidP="00D353AE">
      <w:pPr>
        <w:ind w:firstLine="567"/>
        <w:jc w:val="both"/>
        <w:rPr>
          <w:b/>
        </w:rPr>
      </w:pPr>
      <w:r w:rsidRPr="00E17B99">
        <w:rPr>
          <w:b/>
        </w:rPr>
        <w:t>6.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г. Киселевска, на 2018-2024 годы.</w:t>
      </w:r>
    </w:p>
    <w:p w:rsidR="00D353AE" w:rsidRPr="00E17B99" w:rsidRDefault="00D353AE" w:rsidP="00D353AE">
      <w:pPr>
        <w:ind w:firstLine="567"/>
        <w:jc w:val="both"/>
        <w:rPr>
          <w:b/>
        </w:rPr>
      </w:pPr>
    </w:p>
    <w:p w:rsidR="00551964" w:rsidRPr="00E17B99" w:rsidRDefault="00D353AE" w:rsidP="00551964">
      <w:pPr>
        <w:ind w:firstLine="567"/>
        <w:jc w:val="both"/>
      </w:pPr>
      <w:r w:rsidRPr="00E17B99">
        <w:t xml:space="preserve">Докладчик </w:t>
      </w:r>
      <w:r w:rsidRPr="00E17B99">
        <w:rPr>
          <w:b/>
        </w:rPr>
        <w:t>Ермак Н.В.,</w:t>
      </w:r>
      <w:r w:rsidRPr="00E17B99">
        <w:t xml:space="preserve"> огласив экспертное заключение (приложение № 11 к настоящему протоколу) предлагает:</w:t>
      </w:r>
    </w:p>
    <w:p w:rsidR="00551964" w:rsidRPr="00E17B99" w:rsidRDefault="00551964" w:rsidP="00551964">
      <w:pPr>
        <w:ind w:firstLine="567"/>
        <w:jc w:val="both"/>
        <w:rPr>
          <w:bCs/>
          <w:kern w:val="32"/>
          <w:szCs w:val="28"/>
          <w:lang w:eastAsia="en-US"/>
        </w:rPr>
      </w:pPr>
    </w:p>
    <w:p w:rsidR="00551964" w:rsidRPr="00E17B99" w:rsidRDefault="00551964" w:rsidP="00551964">
      <w:pPr>
        <w:ind w:firstLine="567"/>
        <w:jc w:val="both"/>
      </w:pPr>
      <w:r w:rsidRPr="00E17B99">
        <w:rPr>
          <w:bCs/>
          <w:kern w:val="32"/>
          <w:szCs w:val="28"/>
          <w:lang w:eastAsia="en-US"/>
        </w:rPr>
        <w:t xml:space="preserve">1. </w:t>
      </w:r>
      <w:r w:rsidR="00D353AE" w:rsidRPr="00E17B99">
        <w:rPr>
          <w:bCs/>
          <w:kern w:val="32"/>
          <w:szCs w:val="28"/>
          <w:lang w:eastAsia="en-US"/>
        </w:rPr>
        <w:t>Установить ООО «Тепловая Компания «Актив», ИНН 4223117521,</w:t>
      </w:r>
      <w:r w:rsidR="00D353AE" w:rsidRPr="00E17B99">
        <w:rPr>
          <w:bCs/>
          <w:kern w:val="32"/>
          <w:szCs w:val="28"/>
          <w:lang w:eastAsia="en-US"/>
        </w:rPr>
        <w:br/>
        <w:t xml:space="preserve">по узлу теплоснабжения - котельные № 17, 18, 25, 29, 31, 35, 41 долгосрочные параметры регулирования для формирования долгосрочных тарифов на тепловую энергию, </w:t>
      </w:r>
      <w:r w:rsidR="00D353AE" w:rsidRPr="00E17B99">
        <w:rPr>
          <w:bCs/>
          <w:kern w:val="32"/>
          <w:szCs w:val="28"/>
          <w:lang w:eastAsia="en-US"/>
        </w:rPr>
        <w:lastRenderedPageBreak/>
        <w:t>реализуемую на потребительском рынке г. Киселевска, на период с 07.02.2018 по 31.12.2024 согласно приложению № 1</w:t>
      </w:r>
      <w:r w:rsidR="008D65AB" w:rsidRPr="00E17B99">
        <w:rPr>
          <w:bCs/>
          <w:kern w:val="32"/>
          <w:szCs w:val="28"/>
          <w:lang w:eastAsia="en-US"/>
        </w:rPr>
        <w:t>2</w:t>
      </w:r>
      <w:r w:rsidR="00D353AE" w:rsidRPr="00E17B99">
        <w:rPr>
          <w:bCs/>
          <w:kern w:val="32"/>
          <w:szCs w:val="28"/>
          <w:lang w:eastAsia="en-US"/>
        </w:rPr>
        <w:t xml:space="preserve"> к настоящем</w:t>
      </w:r>
      <w:r w:rsidR="008D65AB" w:rsidRPr="00E17B99">
        <w:rPr>
          <w:bCs/>
          <w:kern w:val="32"/>
          <w:szCs w:val="28"/>
          <w:lang w:eastAsia="en-US"/>
        </w:rPr>
        <w:t>у протоколу.</w:t>
      </w:r>
    </w:p>
    <w:p w:rsidR="00D353AE" w:rsidRPr="00E17B99" w:rsidRDefault="00551964" w:rsidP="00551964">
      <w:pPr>
        <w:ind w:firstLine="567"/>
        <w:jc w:val="both"/>
      </w:pPr>
      <w:r w:rsidRPr="00E17B99">
        <w:rPr>
          <w:bCs/>
          <w:kern w:val="32"/>
          <w:szCs w:val="28"/>
          <w:lang w:eastAsia="en-US"/>
        </w:rPr>
        <w:t xml:space="preserve">2. </w:t>
      </w:r>
      <w:r w:rsidR="00D353AE" w:rsidRPr="00E17B99">
        <w:rPr>
          <w:bCs/>
          <w:kern w:val="32"/>
          <w:szCs w:val="28"/>
          <w:lang w:eastAsia="en-US"/>
        </w:rPr>
        <w:t>Установить ООО «Тепловая Компания «Актив», ИНН 4223117521,</w:t>
      </w:r>
      <w:r w:rsidR="00D353AE" w:rsidRPr="00E17B99">
        <w:rPr>
          <w:bCs/>
          <w:kern w:val="32"/>
          <w:szCs w:val="28"/>
          <w:lang w:eastAsia="en-US"/>
        </w:rPr>
        <w:br/>
        <w:t xml:space="preserve">по узлу теплоснабжения - котельные № 17, 18, 25, 29, 31, 35, 41 долгосрочные </w:t>
      </w:r>
      <w:r w:rsidR="00D353AE" w:rsidRPr="00E17B99">
        <w:rPr>
          <w:bCs/>
          <w:kern w:val="32"/>
          <w:szCs w:val="28"/>
          <w:lang w:val="x-none" w:eastAsia="en-US"/>
        </w:rPr>
        <w:t>тарифы на тепловую энергию, реализуем</w:t>
      </w:r>
      <w:r w:rsidR="00D353AE" w:rsidRPr="00E17B99">
        <w:rPr>
          <w:bCs/>
          <w:kern w:val="32"/>
          <w:szCs w:val="28"/>
          <w:lang w:eastAsia="en-US"/>
        </w:rPr>
        <w:t xml:space="preserve">ую </w:t>
      </w:r>
      <w:r w:rsidR="00D353AE" w:rsidRPr="00E17B99">
        <w:rPr>
          <w:bCs/>
          <w:kern w:val="32"/>
          <w:szCs w:val="28"/>
          <w:lang w:val="x-none" w:eastAsia="en-US"/>
        </w:rPr>
        <w:t>на потребительском рынке</w:t>
      </w:r>
      <w:r w:rsidR="00654532" w:rsidRPr="00E17B99">
        <w:rPr>
          <w:bCs/>
          <w:kern w:val="32"/>
          <w:szCs w:val="28"/>
          <w:lang w:eastAsia="en-US"/>
        </w:rPr>
        <w:t xml:space="preserve"> </w:t>
      </w:r>
      <w:r w:rsidR="00D353AE" w:rsidRPr="00E17B99">
        <w:rPr>
          <w:bCs/>
          <w:kern w:val="32"/>
          <w:szCs w:val="28"/>
          <w:lang w:eastAsia="en-US"/>
        </w:rPr>
        <w:t>г. Киселевска, на период с 07.02.2018 по 31.12.2024</w:t>
      </w:r>
      <w:r w:rsidR="00D353AE" w:rsidRPr="00E17B99">
        <w:rPr>
          <w:bCs/>
          <w:kern w:val="32"/>
          <w:szCs w:val="28"/>
          <w:lang w:val="x-none" w:eastAsia="en-US"/>
        </w:rPr>
        <w:t xml:space="preserve"> согласно приложени</w:t>
      </w:r>
      <w:r w:rsidR="00D353AE" w:rsidRPr="00E17B99">
        <w:rPr>
          <w:bCs/>
          <w:kern w:val="32"/>
          <w:szCs w:val="28"/>
          <w:lang w:eastAsia="en-US"/>
        </w:rPr>
        <w:t xml:space="preserve">ю № </w:t>
      </w:r>
      <w:r w:rsidR="008D65AB" w:rsidRPr="00E17B99">
        <w:rPr>
          <w:bCs/>
          <w:kern w:val="32"/>
          <w:szCs w:val="28"/>
          <w:lang w:eastAsia="en-US"/>
        </w:rPr>
        <w:t>13</w:t>
      </w:r>
      <w:r w:rsidR="00D353AE" w:rsidRPr="00E17B99">
        <w:rPr>
          <w:bCs/>
          <w:kern w:val="32"/>
          <w:szCs w:val="28"/>
          <w:lang w:eastAsia="en-US"/>
        </w:rPr>
        <w:t xml:space="preserve"> </w:t>
      </w:r>
      <w:r w:rsidR="00D353AE" w:rsidRPr="00E17B99">
        <w:rPr>
          <w:bCs/>
          <w:kern w:val="32"/>
          <w:szCs w:val="28"/>
          <w:lang w:val="x-none" w:eastAsia="en-US"/>
        </w:rPr>
        <w:t xml:space="preserve">к настоящему </w:t>
      </w:r>
      <w:r w:rsidR="008D65AB" w:rsidRPr="00E17B99">
        <w:rPr>
          <w:bCs/>
          <w:kern w:val="32"/>
          <w:szCs w:val="28"/>
          <w:lang w:eastAsia="en-US"/>
        </w:rPr>
        <w:t>протоколу.</w:t>
      </w:r>
    </w:p>
    <w:p w:rsidR="00D353AE" w:rsidRPr="00E17B99" w:rsidRDefault="00D353AE" w:rsidP="00D353AE">
      <w:pPr>
        <w:ind w:firstLine="567"/>
        <w:jc w:val="both"/>
        <w:rPr>
          <w:b/>
        </w:rPr>
      </w:pPr>
    </w:p>
    <w:p w:rsidR="00D353AE" w:rsidRPr="00E17B99" w:rsidRDefault="00D353AE" w:rsidP="00D353AE">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353AE" w:rsidRPr="00E17B99" w:rsidRDefault="00D353AE" w:rsidP="00D353AE">
      <w:pPr>
        <w:ind w:firstLine="567"/>
        <w:jc w:val="both"/>
        <w:rPr>
          <w:b/>
        </w:rPr>
      </w:pPr>
    </w:p>
    <w:p w:rsidR="00D353AE" w:rsidRPr="00E17B99" w:rsidRDefault="00D353AE" w:rsidP="00D353AE">
      <w:pPr>
        <w:ind w:firstLine="567"/>
        <w:jc w:val="both"/>
        <w:rPr>
          <w:b/>
        </w:rPr>
      </w:pPr>
      <w:r w:rsidRPr="00E17B99">
        <w:rPr>
          <w:b/>
        </w:rPr>
        <w:t>ПОСТАНОВИЛО:</w:t>
      </w:r>
    </w:p>
    <w:p w:rsidR="00D353AE" w:rsidRPr="00E17B99" w:rsidRDefault="00D353AE" w:rsidP="00D353AE">
      <w:pPr>
        <w:ind w:firstLine="567"/>
        <w:jc w:val="both"/>
        <w:rPr>
          <w:b/>
        </w:rPr>
      </w:pPr>
    </w:p>
    <w:p w:rsidR="00D353AE" w:rsidRPr="00E17B99" w:rsidRDefault="00D353AE" w:rsidP="00D353AE">
      <w:pPr>
        <w:ind w:firstLine="567"/>
        <w:jc w:val="both"/>
      </w:pPr>
      <w:r w:rsidRPr="00E17B99">
        <w:t>Согласиться с предложением докладчика.</w:t>
      </w:r>
    </w:p>
    <w:p w:rsidR="00D353AE" w:rsidRPr="00E17B99" w:rsidRDefault="00D353AE" w:rsidP="00D353AE">
      <w:pPr>
        <w:ind w:firstLine="567"/>
        <w:jc w:val="both"/>
      </w:pPr>
    </w:p>
    <w:p w:rsidR="00D353AE" w:rsidRPr="00E17B99" w:rsidRDefault="00D353AE" w:rsidP="00D353AE">
      <w:pPr>
        <w:ind w:firstLine="567"/>
        <w:jc w:val="both"/>
        <w:rPr>
          <w:b/>
        </w:rPr>
      </w:pPr>
      <w:r w:rsidRPr="00E17B99">
        <w:rPr>
          <w:b/>
        </w:rPr>
        <w:t>Голосовали «ЗА» – единогласно.</w:t>
      </w:r>
    </w:p>
    <w:p w:rsidR="0092611A" w:rsidRPr="00E17B99" w:rsidRDefault="0092611A" w:rsidP="004E0E25">
      <w:pPr>
        <w:jc w:val="both"/>
        <w:rPr>
          <w:b/>
          <w:bCs/>
          <w:kern w:val="32"/>
        </w:rPr>
      </w:pPr>
    </w:p>
    <w:p w:rsidR="0092611A" w:rsidRPr="00E17B99" w:rsidRDefault="0092611A" w:rsidP="004E0E25">
      <w:pPr>
        <w:jc w:val="both"/>
        <w:rPr>
          <w:b/>
          <w:bCs/>
          <w:kern w:val="32"/>
        </w:rPr>
      </w:pPr>
    </w:p>
    <w:p w:rsidR="00551964" w:rsidRPr="00E17B99" w:rsidRDefault="00551964" w:rsidP="00551964">
      <w:pPr>
        <w:ind w:firstLine="567"/>
        <w:jc w:val="both"/>
        <w:rPr>
          <w:b/>
        </w:rPr>
      </w:pPr>
      <w:r w:rsidRPr="00E17B99">
        <w:rPr>
          <w:b/>
        </w:rPr>
        <w:t>7. 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w:t>
      </w:r>
    </w:p>
    <w:p w:rsidR="00551964" w:rsidRPr="00E17B99" w:rsidRDefault="00551964" w:rsidP="00551964">
      <w:pPr>
        <w:ind w:firstLine="567"/>
        <w:jc w:val="both"/>
        <w:rPr>
          <w:b/>
        </w:rPr>
      </w:pPr>
    </w:p>
    <w:p w:rsidR="00551964" w:rsidRPr="00E17B99" w:rsidRDefault="00551964" w:rsidP="009A423E">
      <w:pPr>
        <w:ind w:firstLine="567"/>
        <w:jc w:val="both"/>
      </w:pPr>
      <w:r w:rsidRPr="00E17B99">
        <w:t xml:space="preserve">Докладчик </w:t>
      </w:r>
      <w:r w:rsidRPr="00E17B99">
        <w:rPr>
          <w:b/>
        </w:rPr>
        <w:t>Ермак Н.В.,</w:t>
      </w:r>
      <w:r w:rsidRPr="00E17B99">
        <w:t xml:space="preserve"> огласив экспертное заключение (приложение № 14 к настоящему протоколу) предлагает</w:t>
      </w:r>
      <w:r w:rsidR="009A423E" w:rsidRPr="00E17B99">
        <w:t xml:space="preserve"> установить ООО «Тепловая Компания «Актив», ИНН 4223117521, по узлу теплоснабжения - котельные № 17, 18, 25, 29, 31, 35, 41 тарифы на теплоноситель, реализуемый на потребительском рынке г. Киселевска, на период с 07.02.2018 по 31.12.2024 согласно приложению № 15</w:t>
      </w:r>
      <w:r w:rsidR="00C21015" w:rsidRPr="00E17B99">
        <w:t xml:space="preserve"> к </w:t>
      </w:r>
      <w:r w:rsidR="009A423E" w:rsidRPr="00E17B99">
        <w:t>настояще</w:t>
      </w:r>
      <w:r w:rsidR="00C21015" w:rsidRPr="00E17B99">
        <w:t>му</w:t>
      </w:r>
      <w:r w:rsidR="009A423E" w:rsidRPr="00E17B99">
        <w:t xml:space="preserve"> протокол</w:t>
      </w:r>
      <w:r w:rsidR="00C21015" w:rsidRPr="00E17B99">
        <w:t>у</w:t>
      </w:r>
      <w:r w:rsidR="009A423E" w:rsidRPr="00E17B99">
        <w:t xml:space="preserve">. </w:t>
      </w:r>
    </w:p>
    <w:p w:rsidR="00551964" w:rsidRPr="00E17B99" w:rsidRDefault="00551964" w:rsidP="00551964">
      <w:pPr>
        <w:ind w:firstLine="567"/>
        <w:jc w:val="both"/>
        <w:rPr>
          <w:b/>
        </w:rPr>
      </w:pPr>
    </w:p>
    <w:p w:rsidR="00551964" w:rsidRPr="00E17B99" w:rsidRDefault="00551964" w:rsidP="00551964">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551964" w:rsidRPr="00E17B99" w:rsidRDefault="00551964" w:rsidP="00551964">
      <w:pPr>
        <w:ind w:firstLine="567"/>
        <w:jc w:val="both"/>
        <w:rPr>
          <w:b/>
        </w:rPr>
      </w:pPr>
    </w:p>
    <w:p w:rsidR="00551964" w:rsidRPr="00E17B99" w:rsidRDefault="00551964" w:rsidP="00551964">
      <w:pPr>
        <w:ind w:firstLine="567"/>
        <w:jc w:val="both"/>
        <w:rPr>
          <w:b/>
        </w:rPr>
      </w:pPr>
      <w:r w:rsidRPr="00E17B99">
        <w:rPr>
          <w:b/>
        </w:rPr>
        <w:t>ПОСТАНОВИЛО:</w:t>
      </w:r>
    </w:p>
    <w:p w:rsidR="00551964" w:rsidRPr="00E17B99" w:rsidRDefault="00551964" w:rsidP="00551964">
      <w:pPr>
        <w:ind w:firstLine="567"/>
        <w:jc w:val="both"/>
        <w:rPr>
          <w:b/>
        </w:rPr>
      </w:pPr>
    </w:p>
    <w:p w:rsidR="00551964" w:rsidRPr="00E17B99" w:rsidRDefault="00551964" w:rsidP="00551964">
      <w:pPr>
        <w:ind w:firstLine="567"/>
        <w:jc w:val="both"/>
      </w:pPr>
      <w:r w:rsidRPr="00E17B99">
        <w:t>Согласиться с предложением докладчика.</w:t>
      </w:r>
    </w:p>
    <w:p w:rsidR="00551964" w:rsidRPr="00E17B99" w:rsidRDefault="00551964" w:rsidP="00551964">
      <w:pPr>
        <w:ind w:firstLine="567"/>
        <w:jc w:val="both"/>
      </w:pPr>
    </w:p>
    <w:p w:rsidR="00551964" w:rsidRPr="00E17B99" w:rsidRDefault="00551964" w:rsidP="00551964">
      <w:pPr>
        <w:ind w:firstLine="567"/>
        <w:jc w:val="both"/>
        <w:rPr>
          <w:b/>
        </w:rPr>
      </w:pPr>
      <w:r w:rsidRPr="00E17B99">
        <w:rPr>
          <w:b/>
        </w:rPr>
        <w:t>Голосовали «ЗА» – единогласно.</w:t>
      </w:r>
    </w:p>
    <w:p w:rsidR="00CB12EC" w:rsidRPr="00E17B99" w:rsidRDefault="00CB12EC" w:rsidP="004E0E25">
      <w:pPr>
        <w:jc w:val="both"/>
        <w:rPr>
          <w:b/>
          <w:bCs/>
          <w:kern w:val="32"/>
        </w:rPr>
      </w:pPr>
    </w:p>
    <w:p w:rsidR="00CB12EC" w:rsidRPr="00E17B99" w:rsidRDefault="00CB12EC" w:rsidP="004E0E25">
      <w:pPr>
        <w:jc w:val="both"/>
        <w:rPr>
          <w:b/>
          <w:bCs/>
          <w:kern w:val="32"/>
        </w:rPr>
      </w:pPr>
    </w:p>
    <w:p w:rsidR="00C21015" w:rsidRPr="00E17B99" w:rsidRDefault="00C21015" w:rsidP="00C21015">
      <w:pPr>
        <w:ind w:firstLine="567"/>
        <w:jc w:val="both"/>
        <w:rPr>
          <w:b/>
        </w:rPr>
      </w:pPr>
      <w:r w:rsidRPr="00E17B99">
        <w:rPr>
          <w:b/>
        </w:rPr>
        <w:t>8. Об установлении ООО «Тепловая Компания «Актив» по узлу теплоснабжения - котельные № 17, 18, 25, 29, 31, 35, 41 тарифов на горячую воду в открытой системе горячего водоснабжения (теплоснабжения), реализуемую на потребительском рынке г. Киселевска на 2018 – 2024 годы.</w:t>
      </w:r>
    </w:p>
    <w:p w:rsidR="00C21015" w:rsidRPr="00E17B99" w:rsidRDefault="00C21015" w:rsidP="00C21015">
      <w:pPr>
        <w:ind w:firstLine="567"/>
        <w:jc w:val="both"/>
        <w:rPr>
          <w:b/>
        </w:rPr>
      </w:pPr>
    </w:p>
    <w:p w:rsidR="00C21015" w:rsidRPr="00E17B99" w:rsidRDefault="00C21015" w:rsidP="00C21015">
      <w:pPr>
        <w:ind w:firstLine="567"/>
        <w:jc w:val="both"/>
      </w:pPr>
      <w:r w:rsidRPr="00E17B99">
        <w:t xml:space="preserve">Докладчик </w:t>
      </w:r>
      <w:r w:rsidRPr="00E17B99">
        <w:rPr>
          <w:b/>
        </w:rPr>
        <w:t>Ермак Н.В.,</w:t>
      </w:r>
      <w:r w:rsidRPr="00E17B99">
        <w:t xml:space="preserve"> огласив экспертное заключение (приложение № 14 к настоящему протоколу) предлагает установить ООО «Тепловая Компания «Актив»,</w:t>
      </w:r>
    </w:p>
    <w:p w:rsidR="00C21015" w:rsidRPr="00E17B99" w:rsidRDefault="00C21015" w:rsidP="00C21015">
      <w:pPr>
        <w:ind w:firstLine="567"/>
        <w:jc w:val="both"/>
      </w:pPr>
      <w:r w:rsidRPr="00E17B99">
        <w:t>ИНН 4223117521, по узлу теплоснабжения - котельные № 17, 18, 25, 29, 31, 35, 41 тарифы на горячую воду в открытой системе горячего водоснабжения (теплоснабжения), реализуемую на потребительском рынке г. Киселевска, на период с 07.02.2018 по 31.12.2024 согласно приложению № 16 к настоящему протоколу</w:t>
      </w:r>
      <w:r w:rsidR="00A941AE" w:rsidRPr="00E17B99">
        <w:t>.</w:t>
      </w:r>
    </w:p>
    <w:p w:rsidR="00C21015" w:rsidRPr="00E17B99" w:rsidRDefault="00C21015" w:rsidP="00C21015">
      <w:pPr>
        <w:ind w:firstLine="567"/>
        <w:jc w:val="both"/>
        <w:rPr>
          <w:b/>
        </w:rPr>
      </w:pPr>
    </w:p>
    <w:p w:rsidR="00C21015" w:rsidRPr="00E17B99" w:rsidRDefault="00C21015" w:rsidP="00C21015">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C21015" w:rsidRPr="00E17B99" w:rsidRDefault="00C21015" w:rsidP="00C21015">
      <w:pPr>
        <w:ind w:firstLine="567"/>
        <w:jc w:val="both"/>
        <w:rPr>
          <w:b/>
        </w:rPr>
      </w:pPr>
      <w:bookmarkStart w:id="3" w:name="_GoBack"/>
      <w:bookmarkEnd w:id="3"/>
    </w:p>
    <w:p w:rsidR="00C21015" w:rsidRPr="00E17B99" w:rsidRDefault="00C21015" w:rsidP="00C21015">
      <w:pPr>
        <w:ind w:firstLine="567"/>
        <w:jc w:val="both"/>
        <w:rPr>
          <w:b/>
        </w:rPr>
      </w:pPr>
      <w:r w:rsidRPr="00E17B99">
        <w:rPr>
          <w:b/>
        </w:rPr>
        <w:t>ПОСТАНОВИЛО:</w:t>
      </w:r>
    </w:p>
    <w:p w:rsidR="00C21015" w:rsidRPr="00E17B99" w:rsidRDefault="00C21015" w:rsidP="00C21015">
      <w:pPr>
        <w:ind w:firstLine="567"/>
        <w:jc w:val="both"/>
        <w:rPr>
          <w:b/>
        </w:rPr>
      </w:pPr>
    </w:p>
    <w:p w:rsidR="00C21015" w:rsidRPr="00E17B99" w:rsidRDefault="00C21015" w:rsidP="00C21015">
      <w:pPr>
        <w:ind w:firstLine="567"/>
        <w:jc w:val="both"/>
      </w:pPr>
      <w:r w:rsidRPr="00E17B99">
        <w:t>Согласиться с предложением докладчика.</w:t>
      </w:r>
    </w:p>
    <w:p w:rsidR="00C21015" w:rsidRPr="00E17B99" w:rsidRDefault="00C21015" w:rsidP="00C21015">
      <w:pPr>
        <w:ind w:firstLine="567"/>
        <w:jc w:val="both"/>
      </w:pPr>
    </w:p>
    <w:p w:rsidR="00C21015" w:rsidRPr="00E17B99" w:rsidRDefault="00C21015" w:rsidP="00C21015">
      <w:pPr>
        <w:ind w:firstLine="567"/>
        <w:jc w:val="both"/>
        <w:rPr>
          <w:b/>
        </w:rPr>
      </w:pPr>
      <w:r w:rsidRPr="00E17B99">
        <w:rPr>
          <w:b/>
        </w:rPr>
        <w:t>Голосовали «ЗА» – единогласно.</w:t>
      </w:r>
    </w:p>
    <w:p w:rsidR="00CB12EC" w:rsidRPr="00E17B99" w:rsidRDefault="00CB12EC" w:rsidP="004E0E25">
      <w:pPr>
        <w:jc w:val="both"/>
        <w:rPr>
          <w:b/>
          <w:bCs/>
          <w:kern w:val="32"/>
        </w:rPr>
      </w:pPr>
    </w:p>
    <w:p w:rsidR="00CB12EC" w:rsidRPr="00E17B99" w:rsidRDefault="00CB12EC" w:rsidP="004E0E25">
      <w:pPr>
        <w:jc w:val="both"/>
        <w:rPr>
          <w:b/>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9320E9" w:rsidRPr="00E17B99" w:rsidRDefault="009320E9" w:rsidP="00EB0A60">
      <w:pPr>
        <w:ind w:firstLine="709"/>
        <w:jc w:val="both"/>
        <w:rPr>
          <w:bCs/>
          <w:kern w:val="32"/>
        </w:rPr>
      </w:pPr>
    </w:p>
    <w:p w:rsidR="002B17F4" w:rsidRPr="00E17B99" w:rsidRDefault="002B17F4" w:rsidP="00EB0A60">
      <w:pPr>
        <w:ind w:firstLine="709"/>
        <w:jc w:val="both"/>
        <w:rPr>
          <w:bCs/>
          <w:kern w:val="32"/>
        </w:rPr>
      </w:pPr>
    </w:p>
    <w:p w:rsidR="00807F94" w:rsidRPr="00E17B99" w:rsidRDefault="00807F94" w:rsidP="00807F94">
      <w:pPr>
        <w:ind w:firstLine="567"/>
        <w:jc w:val="both"/>
      </w:pPr>
      <w:r w:rsidRPr="00E17B99">
        <w:t>_____________________</w:t>
      </w:r>
      <w:r w:rsidR="002E48C7" w:rsidRPr="00E17B99">
        <w:t>О.А. Чурсина</w:t>
      </w:r>
    </w:p>
    <w:p w:rsidR="00D4528F" w:rsidRPr="00E17B99" w:rsidRDefault="00D4528F" w:rsidP="00CB452B">
      <w:pPr>
        <w:jc w:val="both"/>
      </w:pPr>
    </w:p>
    <w:p w:rsidR="002B17F4" w:rsidRPr="00E17B99" w:rsidRDefault="002B17F4" w:rsidP="00CB452B">
      <w:pPr>
        <w:jc w:val="both"/>
      </w:pPr>
    </w:p>
    <w:p w:rsidR="0057441D" w:rsidRPr="00E17B99" w:rsidRDefault="0057441D" w:rsidP="0057441D">
      <w:pPr>
        <w:ind w:firstLine="567"/>
        <w:jc w:val="both"/>
      </w:pPr>
      <w:r w:rsidRPr="00E17B99">
        <w:t>_____________________П.Г. Незнанов</w:t>
      </w:r>
    </w:p>
    <w:p w:rsidR="0057441D" w:rsidRPr="00E17B99" w:rsidRDefault="0057441D" w:rsidP="00CB452B">
      <w:pPr>
        <w:jc w:val="both"/>
      </w:pPr>
    </w:p>
    <w:p w:rsidR="002B17F4" w:rsidRPr="00E17B99" w:rsidRDefault="002B17F4" w:rsidP="00CB452B">
      <w:pPr>
        <w:jc w:val="both"/>
      </w:pPr>
    </w:p>
    <w:p w:rsidR="001A244C" w:rsidRPr="00E17B99" w:rsidRDefault="001A244C" w:rsidP="00CB452B">
      <w:pPr>
        <w:ind w:firstLine="567"/>
      </w:pPr>
    </w:p>
    <w:p w:rsidR="001A244C" w:rsidRPr="00E17B99" w:rsidRDefault="001A244C" w:rsidP="00CB452B">
      <w:pPr>
        <w:ind w:firstLine="567"/>
      </w:pPr>
    </w:p>
    <w:p w:rsidR="00B60BB1" w:rsidRDefault="000F3683" w:rsidP="00487EFF">
      <w:pPr>
        <w:ind w:firstLine="567"/>
        <w:sectPr w:rsidR="00B60BB1" w:rsidSect="00B7538C">
          <w:headerReference w:type="default" r:id="rId8"/>
          <w:footerReference w:type="even" r:id="rId9"/>
          <w:footerReference w:type="default" r:id="rId10"/>
          <w:headerReference w:type="first" r:id="rId11"/>
          <w:footerReference w:type="first" r:id="rId12"/>
          <w:pgSz w:w="11906" w:h="16838"/>
          <w:pgMar w:top="1134" w:right="850" w:bottom="709" w:left="1701" w:header="709" w:footer="709" w:gutter="0"/>
          <w:cols w:space="708"/>
          <w:docGrid w:linePitch="360"/>
        </w:sectPr>
      </w:pPr>
      <w:r w:rsidRPr="00D5286A">
        <w:t xml:space="preserve">Секретарь заседания: ____________________ </w:t>
      </w:r>
      <w:r w:rsidR="00477DAB" w:rsidRPr="00D5286A">
        <w:t>К.С. Юхневич</w:t>
      </w:r>
    </w:p>
    <w:p w:rsidR="00A4166D" w:rsidRDefault="00A4166D" w:rsidP="001B16D4">
      <w:pPr>
        <w:ind w:left="5670"/>
        <w:jc w:val="both"/>
      </w:pPr>
      <w:bookmarkStart w:id="4" w:name="_Hlk505773047"/>
      <w:bookmarkStart w:id="5" w:name="_Hlk504995154"/>
      <w:r w:rsidRPr="00B41EF4">
        <w:lastRenderedPageBreak/>
        <w:t xml:space="preserve">Приложение № </w:t>
      </w:r>
      <w:r>
        <w:t>1</w:t>
      </w:r>
      <w:r w:rsidRPr="00B41EF4">
        <w:t xml:space="preserve"> к протокол</w:t>
      </w:r>
      <w:r>
        <w:t>у</w:t>
      </w:r>
      <w:r w:rsidRPr="00B41EF4">
        <w:t xml:space="preserve"> № </w:t>
      </w:r>
      <w:r w:rsidR="00A1279E">
        <w:t>6</w:t>
      </w:r>
      <w:r>
        <w:t xml:space="preserve"> </w:t>
      </w:r>
      <w:r w:rsidRPr="00B41EF4">
        <w:t xml:space="preserve">заседания правления региональной энергетической комиссии Кемеровской области от </w:t>
      </w:r>
      <w:r>
        <w:t>0</w:t>
      </w:r>
      <w:r w:rsidR="00A1279E">
        <w:t>6</w:t>
      </w:r>
      <w:r w:rsidRPr="00B41EF4">
        <w:t>.0</w:t>
      </w:r>
      <w:r w:rsidR="001B16D4">
        <w:t>2</w:t>
      </w:r>
      <w:r w:rsidRPr="00B41EF4">
        <w:t>.2018</w:t>
      </w:r>
      <w:bookmarkEnd w:id="4"/>
    </w:p>
    <w:p w:rsidR="00D56AF3" w:rsidRDefault="00D56AF3" w:rsidP="001B16D4">
      <w:pPr>
        <w:ind w:left="5670"/>
        <w:jc w:val="both"/>
      </w:pPr>
    </w:p>
    <w:p w:rsidR="00D56AF3" w:rsidRPr="00D56AF3" w:rsidRDefault="00D56AF3" w:rsidP="00D56AF3">
      <w:pPr>
        <w:autoSpaceDE w:val="0"/>
        <w:autoSpaceDN w:val="0"/>
        <w:adjustRightInd w:val="0"/>
        <w:ind w:firstLine="709"/>
        <w:jc w:val="both"/>
        <w:rPr>
          <w:b/>
          <w:bCs/>
          <w:szCs w:val="28"/>
        </w:rPr>
      </w:pPr>
      <w:bookmarkStart w:id="6" w:name="_Hlt483802884"/>
      <w:r w:rsidRPr="00D56AF3">
        <w:rPr>
          <w:b/>
          <w:bCs/>
          <w:szCs w:val="28"/>
        </w:rPr>
        <w:t>Экспертное заключение</w:t>
      </w:r>
      <w:bookmarkEnd w:id="6"/>
      <w:r w:rsidRPr="00D56AF3">
        <w:rPr>
          <w:b/>
          <w:bCs/>
          <w:szCs w:val="28"/>
        </w:rPr>
        <w:t xml:space="preserve"> по материалам, представленным ООО «Водоканал» (</w:t>
      </w:r>
      <w:proofErr w:type="spellStart"/>
      <w:r w:rsidRPr="00D56AF3">
        <w:rPr>
          <w:b/>
          <w:bCs/>
          <w:szCs w:val="28"/>
        </w:rPr>
        <w:t>Таштагольский</w:t>
      </w:r>
      <w:proofErr w:type="spellEnd"/>
      <w:r w:rsidRPr="00D56AF3">
        <w:rPr>
          <w:b/>
          <w:bCs/>
          <w:szCs w:val="28"/>
        </w:rPr>
        <w:t xml:space="preserve"> муниципальный район), для утверждения инвестиционной программы в сфере холодного водоснабжения на 2018-2021 годы</w:t>
      </w:r>
    </w:p>
    <w:p w:rsidR="00D56AF3" w:rsidRPr="00D56AF3" w:rsidRDefault="00D56AF3" w:rsidP="00D56AF3">
      <w:pPr>
        <w:ind w:firstLine="567"/>
        <w:jc w:val="both"/>
        <w:rPr>
          <w:sz w:val="25"/>
          <w:szCs w:val="25"/>
        </w:rPr>
      </w:pPr>
    </w:p>
    <w:p w:rsidR="00D56AF3" w:rsidRPr="00D56AF3" w:rsidRDefault="00D56AF3" w:rsidP="00D56AF3">
      <w:pPr>
        <w:ind w:firstLine="708"/>
        <w:jc w:val="both"/>
        <w:rPr>
          <w:szCs w:val="28"/>
        </w:rPr>
      </w:pPr>
      <w:r w:rsidRPr="00D56AF3">
        <w:rPr>
          <w:szCs w:val="28"/>
        </w:rPr>
        <w:t>Ранее инвестиционная программа для ООО «Водоканал» (</w:t>
      </w:r>
      <w:proofErr w:type="spellStart"/>
      <w:r w:rsidRPr="00D56AF3">
        <w:rPr>
          <w:szCs w:val="28"/>
        </w:rPr>
        <w:t>Таштагольский</w:t>
      </w:r>
      <w:proofErr w:type="spellEnd"/>
      <w:r w:rsidRPr="00D56AF3">
        <w:rPr>
          <w:szCs w:val="28"/>
        </w:rPr>
        <w:t xml:space="preserve"> муниципальный район) не утверждалась. В связи с этим динамика выполнения инвестиционных программ за предыдущие периоды регулирования отсутствует. </w:t>
      </w:r>
    </w:p>
    <w:p w:rsidR="00D56AF3" w:rsidRPr="00D56AF3" w:rsidRDefault="00D56AF3" w:rsidP="00D56AF3">
      <w:pPr>
        <w:ind w:firstLine="708"/>
        <w:jc w:val="both"/>
        <w:rPr>
          <w:szCs w:val="28"/>
        </w:rPr>
      </w:pPr>
      <w:r w:rsidRPr="00D56AF3">
        <w:rPr>
          <w:szCs w:val="28"/>
        </w:rPr>
        <w:t>Предприятие заключило концессионное соглашение в отношении объектов водоснабжения. В связи с этим ООО «Водоканал» (</w:t>
      </w:r>
      <w:proofErr w:type="spellStart"/>
      <w:r w:rsidRPr="00D56AF3">
        <w:rPr>
          <w:szCs w:val="28"/>
        </w:rPr>
        <w:t>Таштагольский</w:t>
      </w:r>
      <w:proofErr w:type="spellEnd"/>
      <w:r w:rsidRPr="00D56AF3">
        <w:rPr>
          <w:szCs w:val="28"/>
        </w:rPr>
        <w:t xml:space="preserve"> муниципальный район) обратилось в</w:t>
      </w:r>
      <w:r w:rsidRPr="00D56AF3">
        <w:rPr>
          <w:bCs/>
          <w:szCs w:val="28"/>
        </w:rPr>
        <w:t xml:space="preserve"> адрес региональной энергетической комиссии Кемеровской области (далее - </w:t>
      </w:r>
      <w:proofErr w:type="gramStart"/>
      <w:r w:rsidRPr="00D56AF3">
        <w:rPr>
          <w:bCs/>
          <w:szCs w:val="28"/>
        </w:rPr>
        <w:t>РЭК)  с</w:t>
      </w:r>
      <w:proofErr w:type="gramEnd"/>
      <w:r w:rsidRPr="00D56AF3">
        <w:rPr>
          <w:bCs/>
          <w:szCs w:val="28"/>
        </w:rPr>
        <w:t xml:space="preserve"> заявлением об утверждении инвестиционной программы на 2018-2021 годы. Суммарный объем заявленных капвложений составляет 3 223,59 тыс. руб.</w:t>
      </w:r>
      <w:r w:rsidRPr="00D56AF3">
        <w:rPr>
          <w:szCs w:val="28"/>
        </w:rPr>
        <w:t>:</w:t>
      </w:r>
    </w:p>
    <w:p w:rsidR="00D56AF3" w:rsidRPr="00D56AF3" w:rsidRDefault="00D56AF3" w:rsidP="00D56AF3">
      <w:pPr>
        <w:ind w:firstLine="708"/>
        <w:jc w:val="right"/>
        <w:rPr>
          <w:sz w:val="28"/>
          <w:szCs w:val="28"/>
        </w:rPr>
      </w:pPr>
      <w:r w:rsidRPr="00D56AF3">
        <w:rPr>
          <w:sz w:val="28"/>
          <w:szCs w:val="28"/>
        </w:rPr>
        <w:t>тыс. руб.</w:t>
      </w:r>
    </w:p>
    <w:tbl>
      <w:tblPr>
        <w:tblW w:w="974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38"/>
        <w:gridCol w:w="631"/>
        <w:gridCol w:w="567"/>
        <w:gridCol w:w="683"/>
        <w:gridCol w:w="640"/>
        <w:gridCol w:w="682"/>
        <w:gridCol w:w="778"/>
        <w:gridCol w:w="1136"/>
        <w:gridCol w:w="848"/>
        <w:gridCol w:w="813"/>
      </w:tblGrid>
      <w:tr w:rsidR="00D56AF3" w:rsidRPr="00D56AF3" w:rsidTr="002D354D">
        <w:trPr>
          <w:trHeight w:val="20"/>
        </w:trPr>
        <w:tc>
          <w:tcPr>
            <w:tcW w:w="2127" w:type="dxa"/>
            <w:vMerge w:val="restart"/>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Наименование мероприятия</w:t>
            </w:r>
          </w:p>
        </w:tc>
        <w:tc>
          <w:tcPr>
            <w:tcW w:w="838" w:type="dxa"/>
            <w:vMerge w:val="restart"/>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Объем финансирования</w:t>
            </w:r>
          </w:p>
        </w:tc>
        <w:tc>
          <w:tcPr>
            <w:tcW w:w="2521" w:type="dxa"/>
            <w:gridSpan w:val="4"/>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Потребность в финансировании по годам</w:t>
            </w:r>
          </w:p>
        </w:tc>
        <w:tc>
          <w:tcPr>
            <w:tcW w:w="4257" w:type="dxa"/>
            <w:gridSpan w:val="5"/>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Источники финансирования</w:t>
            </w:r>
          </w:p>
        </w:tc>
      </w:tr>
      <w:tr w:rsidR="00D56AF3" w:rsidRPr="00D56AF3" w:rsidTr="002D354D">
        <w:trPr>
          <w:trHeight w:val="20"/>
        </w:trPr>
        <w:tc>
          <w:tcPr>
            <w:tcW w:w="2127" w:type="dxa"/>
            <w:vMerge/>
            <w:tcMar>
              <w:left w:w="57" w:type="dxa"/>
              <w:right w:w="57" w:type="dxa"/>
            </w:tcMar>
            <w:vAlign w:val="center"/>
            <w:hideMark/>
          </w:tcPr>
          <w:p w:rsidR="00D56AF3" w:rsidRPr="00D56AF3" w:rsidRDefault="00D56AF3" w:rsidP="00D56AF3">
            <w:pPr>
              <w:rPr>
                <w:color w:val="000000"/>
                <w:sz w:val="16"/>
                <w:szCs w:val="16"/>
              </w:rPr>
            </w:pPr>
          </w:p>
        </w:tc>
        <w:tc>
          <w:tcPr>
            <w:tcW w:w="838" w:type="dxa"/>
            <w:vMerge/>
            <w:tcMar>
              <w:left w:w="57" w:type="dxa"/>
              <w:right w:w="57" w:type="dxa"/>
            </w:tcMar>
            <w:vAlign w:val="center"/>
            <w:hideMark/>
          </w:tcPr>
          <w:p w:rsidR="00D56AF3" w:rsidRPr="00D56AF3" w:rsidRDefault="00D56AF3" w:rsidP="00D56AF3">
            <w:pPr>
              <w:rPr>
                <w:color w:val="000000"/>
                <w:sz w:val="16"/>
                <w:szCs w:val="16"/>
              </w:rPr>
            </w:pP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2018</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2019</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2020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2021</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Бюджет</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ПДК</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Амортизация, учтенная в тарифе</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Прибыль, учтенная в тарифе</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Плата за подключение</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bCs/>
                <w:color w:val="000000"/>
                <w:sz w:val="16"/>
                <w:szCs w:val="16"/>
              </w:rPr>
            </w:pPr>
            <w:r w:rsidRPr="00D56AF3">
              <w:rPr>
                <w:bCs/>
                <w:color w:val="000000"/>
                <w:sz w:val="16"/>
                <w:szCs w:val="16"/>
              </w:rPr>
              <w:t>Мероприятия инвестиционной программы, реализуемые в сфере холодного водоснабжения</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872,79</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860,33</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745,24</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745,23</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в том числе</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бюджет</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прибыль</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ПДК</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амортизация</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872,79</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860,33</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745,24</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745,23</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плата за подключение</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bl>
    <w:p w:rsidR="00D56AF3" w:rsidRPr="00D56AF3" w:rsidRDefault="00D56AF3" w:rsidP="00D56AF3">
      <w:pPr>
        <w:ind w:firstLine="708"/>
        <w:jc w:val="both"/>
        <w:rPr>
          <w:bCs/>
          <w:sz w:val="28"/>
          <w:szCs w:val="28"/>
        </w:rPr>
      </w:pPr>
    </w:p>
    <w:p w:rsidR="00D56AF3" w:rsidRPr="00D56AF3" w:rsidRDefault="00D56AF3" w:rsidP="00D56AF3">
      <w:pPr>
        <w:autoSpaceDE w:val="0"/>
        <w:autoSpaceDN w:val="0"/>
        <w:adjustRightInd w:val="0"/>
        <w:ind w:firstLine="708"/>
        <w:jc w:val="both"/>
        <w:rPr>
          <w:bCs/>
          <w:szCs w:val="20"/>
        </w:rPr>
      </w:pPr>
      <w:r w:rsidRPr="00D56AF3">
        <w:rPr>
          <w:bCs/>
          <w:szCs w:val="20"/>
        </w:rPr>
        <w:t xml:space="preserve">Инвестиционная программа разработана в соответствии с техническим заданием, утвержденным постановлением </w:t>
      </w:r>
      <w:proofErr w:type="spellStart"/>
      <w:r w:rsidRPr="00D56AF3">
        <w:rPr>
          <w:bCs/>
          <w:szCs w:val="20"/>
        </w:rPr>
        <w:t>Таштагольского</w:t>
      </w:r>
      <w:proofErr w:type="spellEnd"/>
      <w:r w:rsidRPr="00D56AF3">
        <w:rPr>
          <w:bCs/>
          <w:szCs w:val="20"/>
        </w:rPr>
        <w:t xml:space="preserve"> муниципального района «Об утверждении технического задания на разработку инвестиционной программы ООО «Водоканал» на 2018-2021 годы в сфере водоснабжения </w:t>
      </w:r>
      <w:proofErr w:type="spellStart"/>
      <w:r w:rsidRPr="00D56AF3">
        <w:rPr>
          <w:bCs/>
          <w:szCs w:val="20"/>
        </w:rPr>
        <w:t>Таштагольского</w:t>
      </w:r>
      <w:proofErr w:type="spellEnd"/>
      <w:r w:rsidRPr="00D56AF3">
        <w:rPr>
          <w:bCs/>
          <w:szCs w:val="20"/>
        </w:rPr>
        <w:t xml:space="preserve"> муниципального района» от 25.12.2017 №1043-п</w:t>
      </w:r>
      <w:r w:rsidRPr="00D56AF3">
        <w:rPr>
          <w:szCs w:val="28"/>
        </w:rPr>
        <w:t>.</w:t>
      </w:r>
    </w:p>
    <w:p w:rsidR="00D56AF3" w:rsidRPr="00D56AF3" w:rsidRDefault="00D56AF3" w:rsidP="00D56AF3">
      <w:pPr>
        <w:autoSpaceDE w:val="0"/>
        <w:autoSpaceDN w:val="0"/>
        <w:adjustRightInd w:val="0"/>
        <w:ind w:firstLine="708"/>
        <w:jc w:val="both"/>
        <w:rPr>
          <w:szCs w:val="28"/>
        </w:rPr>
      </w:pPr>
      <w:r w:rsidRPr="00D56AF3">
        <w:rPr>
          <w:bCs/>
          <w:szCs w:val="20"/>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D56AF3">
        <w:rPr>
          <w:szCs w:val="28"/>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водоснабжения и водоотведения </w:t>
      </w:r>
      <w:proofErr w:type="spellStart"/>
      <w:r w:rsidRPr="00D56AF3">
        <w:rPr>
          <w:bCs/>
          <w:szCs w:val="20"/>
        </w:rPr>
        <w:t>Таштагольского</w:t>
      </w:r>
      <w:proofErr w:type="spellEnd"/>
      <w:r w:rsidRPr="00D56AF3">
        <w:rPr>
          <w:bCs/>
          <w:szCs w:val="20"/>
        </w:rPr>
        <w:t xml:space="preserve"> муниципального района на перспективу до 2026 года, утвержденных постановлениями Администраций соответствующих поселений и городских округов</w:t>
      </w:r>
      <w:r w:rsidRPr="00D56AF3">
        <w:rPr>
          <w:szCs w:val="28"/>
        </w:rPr>
        <w:t xml:space="preserve">. В качестве подтверждения предприятием представлены выписки из схем водоснабжения </w:t>
      </w:r>
      <w:proofErr w:type="spellStart"/>
      <w:r w:rsidRPr="00D56AF3">
        <w:rPr>
          <w:szCs w:val="28"/>
        </w:rPr>
        <w:t>Таштагольского</w:t>
      </w:r>
      <w:proofErr w:type="spellEnd"/>
      <w:r w:rsidRPr="00D56AF3">
        <w:rPr>
          <w:szCs w:val="28"/>
        </w:rPr>
        <w:t xml:space="preserve"> муниципального района на перспективу до 2026 года. </w:t>
      </w:r>
    </w:p>
    <w:p w:rsidR="00D56AF3" w:rsidRPr="00D56AF3" w:rsidRDefault="00D56AF3" w:rsidP="00D56AF3">
      <w:pPr>
        <w:tabs>
          <w:tab w:val="left" w:pos="720"/>
        </w:tabs>
        <w:ind w:firstLine="708"/>
        <w:jc w:val="both"/>
        <w:rPr>
          <w:szCs w:val="28"/>
        </w:rPr>
      </w:pPr>
      <w:r w:rsidRPr="00D56AF3">
        <w:rPr>
          <w:szCs w:val="28"/>
        </w:rPr>
        <w:t>В период с 2018 по 2021 годы предприятие планирует выполнить:</w:t>
      </w:r>
    </w:p>
    <w:p w:rsidR="00D56AF3" w:rsidRPr="00D56AF3" w:rsidRDefault="00D56AF3" w:rsidP="00D56AF3">
      <w:pPr>
        <w:autoSpaceDE w:val="0"/>
        <w:autoSpaceDN w:val="0"/>
        <w:adjustRightInd w:val="0"/>
        <w:ind w:firstLine="708"/>
        <w:jc w:val="both"/>
        <w:rPr>
          <w:szCs w:val="28"/>
        </w:rPr>
      </w:pPr>
      <w:r w:rsidRPr="00D56AF3">
        <w:rPr>
          <w:szCs w:val="28"/>
        </w:rPr>
        <w:t>Замена насосного оборудования ЦНС 300/180 на 1Д 630/90 (г. Таштагол, фильтровальная станция Тельбес);</w:t>
      </w:r>
    </w:p>
    <w:p w:rsidR="00D56AF3" w:rsidRPr="00D56AF3" w:rsidRDefault="00D56AF3" w:rsidP="00D56AF3">
      <w:pPr>
        <w:autoSpaceDE w:val="0"/>
        <w:autoSpaceDN w:val="0"/>
        <w:adjustRightInd w:val="0"/>
        <w:ind w:firstLine="708"/>
        <w:jc w:val="both"/>
        <w:rPr>
          <w:szCs w:val="28"/>
        </w:rPr>
      </w:pPr>
      <w:r w:rsidRPr="00D56AF3">
        <w:rPr>
          <w:szCs w:val="28"/>
        </w:rPr>
        <w:t xml:space="preserve">Замена насосного оборудования ЦНС (Г) 300-360 (п. </w:t>
      </w:r>
      <w:proofErr w:type="spellStart"/>
      <w:r w:rsidRPr="00D56AF3">
        <w:rPr>
          <w:szCs w:val="28"/>
        </w:rPr>
        <w:t>Шерегеш</w:t>
      </w:r>
      <w:proofErr w:type="spellEnd"/>
      <w:r w:rsidRPr="00D56AF3">
        <w:rPr>
          <w:szCs w:val="28"/>
        </w:rPr>
        <w:t>, насосная станция 4 ключ.);</w:t>
      </w:r>
    </w:p>
    <w:p w:rsidR="00D56AF3" w:rsidRPr="00D56AF3" w:rsidRDefault="00D56AF3" w:rsidP="00D56AF3">
      <w:pPr>
        <w:autoSpaceDE w:val="0"/>
        <w:autoSpaceDN w:val="0"/>
        <w:adjustRightInd w:val="0"/>
        <w:ind w:firstLine="708"/>
        <w:jc w:val="both"/>
        <w:rPr>
          <w:szCs w:val="28"/>
        </w:rPr>
      </w:pPr>
      <w:r w:rsidRPr="00D56AF3">
        <w:rPr>
          <w:szCs w:val="28"/>
        </w:rPr>
        <w:t>Замена насосного оборудования ЦНС 180/170 (п. Мундыбаш);</w:t>
      </w:r>
    </w:p>
    <w:p w:rsidR="00D56AF3" w:rsidRPr="00D56AF3" w:rsidRDefault="00D56AF3" w:rsidP="00D56AF3">
      <w:pPr>
        <w:autoSpaceDE w:val="0"/>
        <w:autoSpaceDN w:val="0"/>
        <w:adjustRightInd w:val="0"/>
        <w:ind w:firstLine="708"/>
        <w:jc w:val="both"/>
        <w:rPr>
          <w:szCs w:val="28"/>
        </w:rPr>
      </w:pPr>
      <w:r w:rsidRPr="00D56AF3">
        <w:rPr>
          <w:szCs w:val="28"/>
        </w:rPr>
        <w:t xml:space="preserve">Замена насосного оборудования ЦНС (Г) 300-240 (п. </w:t>
      </w:r>
      <w:proofErr w:type="spellStart"/>
      <w:r w:rsidRPr="00D56AF3">
        <w:rPr>
          <w:szCs w:val="28"/>
        </w:rPr>
        <w:t>Каз</w:t>
      </w:r>
      <w:proofErr w:type="spellEnd"/>
      <w:r w:rsidRPr="00D56AF3">
        <w:rPr>
          <w:szCs w:val="28"/>
        </w:rPr>
        <w:t xml:space="preserve">, </w:t>
      </w:r>
      <w:proofErr w:type="spellStart"/>
      <w:r w:rsidRPr="00D56AF3">
        <w:rPr>
          <w:szCs w:val="28"/>
        </w:rPr>
        <w:t>Тельбесская</w:t>
      </w:r>
      <w:proofErr w:type="spellEnd"/>
      <w:r w:rsidRPr="00D56AF3">
        <w:rPr>
          <w:szCs w:val="28"/>
        </w:rPr>
        <w:t xml:space="preserve"> насосная станция);</w:t>
      </w:r>
    </w:p>
    <w:p w:rsidR="00D56AF3" w:rsidRPr="00D56AF3" w:rsidRDefault="00D56AF3" w:rsidP="00D56AF3">
      <w:pPr>
        <w:autoSpaceDE w:val="0"/>
        <w:autoSpaceDN w:val="0"/>
        <w:adjustRightInd w:val="0"/>
        <w:ind w:firstLine="708"/>
        <w:jc w:val="both"/>
        <w:rPr>
          <w:szCs w:val="28"/>
        </w:rPr>
      </w:pPr>
      <w:r w:rsidRPr="00D56AF3">
        <w:rPr>
          <w:szCs w:val="28"/>
        </w:rPr>
        <w:t xml:space="preserve">Автоматизация контроля уровня в баках холодной воды - п. </w:t>
      </w:r>
      <w:proofErr w:type="spellStart"/>
      <w:r w:rsidRPr="00D56AF3">
        <w:rPr>
          <w:szCs w:val="28"/>
        </w:rPr>
        <w:t>Каз</w:t>
      </w:r>
      <w:proofErr w:type="spellEnd"/>
      <w:r w:rsidRPr="00D56AF3">
        <w:rPr>
          <w:szCs w:val="28"/>
        </w:rPr>
        <w:t>;</w:t>
      </w:r>
    </w:p>
    <w:p w:rsidR="00D56AF3" w:rsidRPr="00D56AF3" w:rsidRDefault="00D56AF3" w:rsidP="00D56AF3">
      <w:pPr>
        <w:autoSpaceDE w:val="0"/>
        <w:autoSpaceDN w:val="0"/>
        <w:adjustRightInd w:val="0"/>
        <w:ind w:firstLine="708"/>
        <w:jc w:val="both"/>
        <w:rPr>
          <w:szCs w:val="28"/>
        </w:rPr>
      </w:pPr>
      <w:r w:rsidRPr="00D56AF3">
        <w:rPr>
          <w:szCs w:val="28"/>
        </w:rPr>
        <w:t>Автоматизация контроля уровня в баках холодной воды - г. Таштагол;</w:t>
      </w:r>
    </w:p>
    <w:p w:rsidR="00D56AF3" w:rsidRPr="00D56AF3" w:rsidRDefault="00D56AF3" w:rsidP="00D56AF3">
      <w:pPr>
        <w:autoSpaceDE w:val="0"/>
        <w:autoSpaceDN w:val="0"/>
        <w:adjustRightInd w:val="0"/>
        <w:ind w:firstLine="708"/>
        <w:jc w:val="both"/>
        <w:rPr>
          <w:szCs w:val="28"/>
        </w:rPr>
      </w:pPr>
      <w:r w:rsidRPr="00D56AF3">
        <w:rPr>
          <w:szCs w:val="28"/>
        </w:rPr>
        <w:lastRenderedPageBreak/>
        <w:t xml:space="preserve">Автоматизация контроля уровня в баках холодной воды - п. </w:t>
      </w:r>
      <w:proofErr w:type="spellStart"/>
      <w:r w:rsidRPr="00D56AF3">
        <w:rPr>
          <w:szCs w:val="28"/>
        </w:rPr>
        <w:t>Шерегеш</w:t>
      </w:r>
      <w:proofErr w:type="spellEnd"/>
      <w:r w:rsidRPr="00D56AF3">
        <w:rPr>
          <w:szCs w:val="28"/>
        </w:rPr>
        <w:t>;</w:t>
      </w:r>
    </w:p>
    <w:p w:rsidR="00D56AF3" w:rsidRPr="00D56AF3" w:rsidRDefault="00D56AF3" w:rsidP="00D56AF3">
      <w:pPr>
        <w:autoSpaceDE w:val="0"/>
        <w:autoSpaceDN w:val="0"/>
        <w:adjustRightInd w:val="0"/>
        <w:ind w:firstLine="708"/>
        <w:jc w:val="both"/>
        <w:rPr>
          <w:szCs w:val="28"/>
        </w:rPr>
      </w:pPr>
      <w:r w:rsidRPr="00D56AF3">
        <w:rPr>
          <w:szCs w:val="28"/>
        </w:rPr>
        <w:t>Автоматизация контроля уровня в баках холодной воды - п. Шалым;</w:t>
      </w:r>
    </w:p>
    <w:p w:rsidR="00D56AF3" w:rsidRPr="00D56AF3" w:rsidRDefault="00D56AF3" w:rsidP="00D56AF3">
      <w:pPr>
        <w:autoSpaceDE w:val="0"/>
        <w:autoSpaceDN w:val="0"/>
        <w:adjustRightInd w:val="0"/>
        <w:ind w:firstLine="708"/>
        <w:jc w:val="both"/>
        <w:rPr>
          <w:szCs w:val="28"/>
        </w:rPr>
      </w:pPr>
      <w:r w:rsidRPr="00D56AF3">
        <w:rPr>
          <w:szCs w:val="28"/>
        </w:rPr>
        <w:t>В качестве обосновывающих материалов представлены сметы на выполнение работ, техническое задание на разработку инвестиционной программы, ведомости объемов работ, коммерческие предложения.</w:t>
      </w:r>
    </w:p>
    <w:p w:rsidR="00D56AF3" w:rsidRPr="00D56AF3" w:rsidRDefault="00D56AF3" w:rsidP="00D56AF3">
      <w:pPr>
        <w:ind w:firstLine="708"/>
        <w:jc w:val="both"/>
        <w:rPr>
          <w:szCs w:val="28"/>
        </w:rPr>
      </w:pPr>
      <w:r w:rsidRPr="00D56AF3">
        <w:rPr>
          <w:szCs w:val="28"/>
        </w:rPr>
        <w:t>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2018-2021 годы в размере 3 223,59 тыс. руб.:</w:t>
      </w:r>
    </w:p>
    <w:p w:rsidR="00D56AF3" w:rsidRPr="00D56AF3" w:rsidRDefault="00D56AF3" w:rsidP="00D56AF3">
      <w:pPr>
        <w:ind w:firstLine="708"/>
        <w:jc w:val="right"/>
        <w:rPr>
          <w:sz w:val="28"/>
          <w:szCs w:val="28"/>
        </w:rPr>
      </w:pPr>
      <w:r w:rsidRPr="00D56AF3">
        <w:rPr>
          <w:sz w:val="28"/>
          <w:szCs w:val="28"/>
        </w:rPr>
        <w:t>тыс. руб.</w:t>
      </w:r>
    </w:p>
    <w:tbl>
      <w:tblPr>
        <w:tblW w:w="974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38"/>
        <w:gridCol w:w="631"/>
        <w:gridCol w:w="567"/>
        <w:gridCol w:w="683"/>
        <w:gridCol w:w="640"/>
        <w:gridCol w:w="682"/>
        <w:gridCol w:w="778"/>
        <w:gridCol w:w="1136"/>
        <w:gridCol w:w="848"/>
        <w:gridCol w:w="813"/>
      </w:tblGrid>
      <w:tr w:rsidR="00D56AF3" w:rsidRPr="00D56AF3" w:rsidTr="002D354D">
        <w:trPr>
          <w:trHeight w:val="20"/>
        </w:trPr>
        <w:tc>
          <w:tcPr>
            <w:tcW w:w="2127" w:type="dxa"/>
            <w:vMerge w:val="restart"/>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Наименование мероприятия</w:t>
            </w:r>
          </w:p>
        </w:tc>
        <w:tc>
          <w:tcPr>
            <w:tcW w:w="838" w:type="dxa"/>
            <w:vMerge w:val="restart"/>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Объем финансирования</w:t>
            </w:r>
          </w:p>
        </w:tc>
        <w:tc>
          <w:tcPr>
            <w:tcW w:w="2521" w:type="dxa"/>
            <w:gridSpan w:val="4"/>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Потребность в финансировании по годам</w:t>
            </w:r>
          </w:p>
        </w:tc>
        <w:tc>
          <w:tcPr>
            <w:tcW w:w="4257" w:type="dxa"/>
            <w:gridSpan w:val="5"/>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Источники финансирования</w:t>
            </w:r>
          </w:p>
        </w:tc>
      </w:tr>
      <w:tr w:rsidR="00D56AF3" w:rsidRPr="00D56AF3" w:rsidTr="002D354D">
        <w:trPr>
          <w:trHeight w:val="20"/>
        </w:trPr>
        <w:tc>
          <w:tcPr>
            <w:tcW w:w="2127" w:type="dxa"/>
            <w:vMerge/>
            <w:tcMar>
              <w:left w:w="57" w:type="dxa"/>
              <w:right w:w="57" w:type="dxa"/>
            </w:tcMar>
            <w:vAlign w:val="center"/>
            <w:hideMark/>
          </w:tcPr>
          <w:p w:rsidR="00D56AF3" w:rsidRPr="00D56AF3" w:rsidRDefault="00D56AF3" w:rsidP="00D56AF3">
            <w:pPr>
              <w:rPr>
                <w:color w:val="000000"/>
                <w:sz w:val="16"/>
                <w:szCs w:val="16"/>
              </w:rPr>
            </w:pPr>
          </w:p>
        </w:tc>
        <w:tc>
          <w:tcPr>
            <w:tcW w:w="838" w:type="dxa"/>
            <w:vMerge/>
            <w:tcMar>
              <w:left w:w="57" w:type="dxa"/>
              <w:right w:w="57" w:type="dxa"/>
            </w:tcMar>
            <w:vAlign w:val="center"/>
            <w:hideMark/>
          </w:tcPr>
          <w:p w:rsidR="00D56AF3" w:rsidRPr="00D56AF3" w:rsidRDefault="00D56AF3" w:rsidP="00D56AF3">
            <w:pPr>
              <w:rPr>
                <w:color w:val="000000"/>
                <w:sz w:val="16"/>
                <w:szCs w:val="16"/>
              </w:rPr>
            </w:pP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2018</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2019</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2020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2021</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Бюджет</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ПДК</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Амортизация, учтенная в тарифе</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Прибыль, учтенная в тарифе</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Плата за подключение</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bCs/>
                <w:color w:val="000000"/>
                <w:sz w:val="16"/>
                <w:szCs w:val="16"/>
              </w:rPr>
            </w:pPr>
            <w:r w:rsidRPr="00D56AF3">
              <w:rPr>
                <w:bCs/>
                <w:color w:val="000000"/>
                <w:sz w:val="16"/>
                <w:szCs w:val="16"/>
              </w:rPr>
              <w:t>Мероприятия инвестиционной программы, реализуемые в сфере холодного водоснабжения</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872,79</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860,33</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745,24</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745,23</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в том числе</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бюджет</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прибыль</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ПДК</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амортизация</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872,79</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860,33</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745,24</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745,23</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3223,59</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r w:rsidR="00D56AF3" w:rsidRPr="00D56AF3" w:rsidTr="002D354D">
        <w:trPr>
          <w:trHeight w:val="20"/>
        </w:trPr>
        <w:tc>
          <w:tcPr>
            <w:tcW w:w="2127" w:type="dxa"/>
            <w:shd w:val="clear" w:color="auto" w:fill="auto"/>
            <w:tcMar>
              <w:left w:w="57" w:type="dxa"/>
              <w:right w:w="57" w:type="dxa"/>
            </w:tcMar>
            <w:vAlign w:val="center"/>
            <w:hideMark/>
          </w:tcPr>
          <w:p w:rsidR="00D56AF3" w:rsidRPr="00D56AF3" w:rsidRDefault="00D56AF3" w:rsidP="00D56AF3">
            <w:pPr>
              <w:rPr>
                <w:color w:val="000000"/>
                <w:sz w:val="16"/>
                <w:szCs w:val="16"/>
              </w:rPr>
            </w:pPr>
            <w:r w:rsidRPr="00D56AF3">
              <w:rPr>
                <w:color w:val="000000"/>
                <w:sz w:val="16"/>
                <w:szCs w:val="16"/>
              </w:rPr>
              <w:t>Итого плата за подключение</w:t>
            </w:r>
          </w:p>
        </w:tc>
        <w:tc>
          <w:tcPr>
            <w:tcW w:w="83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31"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567"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3" w:type="dxa"/>
            <w:shd w:val="clear" w:color="auto" w:fill="auto"/>
            <w:vAlign w:val="center"/>
          </w:tcPr>
          <w:p w:rsidR="00D56AF3" w:rsidRPr="00D56AF3" w:rsidRDefault="00D56AF3" w:rsidP="00D56AF3">
            <w:pPr>
              <w:jc w:val="center"/>
              <w:rPr>
                <w:color w:val="000000"/>
                <w:sz w:val="16"/>
                <w:szCs w:val="16"/>
              </w:rPr>
            </w:pPr>
            <w:r w:rsidRPr="00D56AF3">
              <w:rPr>
                <w:color w:val="000000"/>
                <w:sz w:val="16"/>
                <w:szCs w:val="16"/>
              </w:rPr>
              <w:t>0,00</w:t>
            </w:r>
          </w:p>
        </w:tc>
        <w:tc>
          <w:tcPr>
            <w:tcW w:w="640"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682"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77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1136"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48"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c>
          <w:tcPr>
            <w:tcW w:w="813" w:type="dxa"/>
            <w:shd w:val="clear" w:color="auto" w:fill="auto"/>
            <w:tcMar>
              <w:left w:w="57" w:type="dxa"/>
              <w:right w:w="57" w:type="dxa"/>
            </w:tcMar>
            <w:vAlign w:val="center"/>
            <w:hideMark/>
          </w:tcPr>
          <w:p w:rsidR="00D56AF3" w:rsidRPr="00D56AF3" w:rsidRDefault="00D56AF3" w:rsidP="00D56AF3">
            <w:pPr>
              <w:jc w:val="center"/>
              <w:rPr>
                <w:color w:val="000000"/>
                <w:sz w:val="16"/>
                <w:szCs w:val="16"/>
              </w:rPr>
            </w:pPr>
            <w:r w:rsidRPr="00D56AF3">
              <w:rPr>
                <w:color w:val="000000"/>
                <w:sz w:val="16"/>
                <w:szCs w:val="16"/>
              </w:rPr>
              <w:t>0,00</w:t>
            </w:r>
          </w:p>
        </w:tc>
      </w:tr>
    </w:tbl>
    <w:p w:rsidR="00D56AF3" w:rsidRPr="00D56AF3" w:rsidRDefault="00D56AF3" w:rsidP="00D56AF3">
      <w:pPr>
        <w:ind w:firstLine="708"/>
        <w:jc w:val="both"/>
        <w:rPr>
          <w:bCs/>
          <w:sz w:val="28"/>
          <w:szCs w:val="28"/>
        </w:rPr>
      </w:pPr>
    </w:p>
    <w:p w:rsidR="00D56AF3" w:rsidRPr="00D56AF3" w:rsidRDefault="00D56AF3" w:rsidP="00D56AF3">
      <w:pPr>
        <w:autoSpaceDE w:val="0"/>
        <w:autoSpaceDN w:val="0"/>
        <w:adjustRightInd w:val="0"/>
        <w:ind w:firstLine="708"/>
        <w:jc w:val="both"/>
        <w:rPr>
          <w:szCs w:val="28"/>
        </w:rPr>
      </w:pPr>
      <w:r w:rsidRPr="00D56AF3">
        <w:rPr>
          <w:szCs w:val="28"/>
        </w:rPr>
        <w:t>Перечень показателей надежности, качества, энергетической эффективности объектов централизованных систем холодного водоснабжения соответствует приказу Минстроя России от 4 апреля 2014 г. № 162/</w:t>
      </w:r>
      <w:proofErr w:type="spellStart"/>
      <w:r w:rsidRPr="00D56AF3">
        <w:rPr>
          <w:szCs w:val="28"/>
        </w:rPr>
        <w:t>пр</w:t>
      </w:r>
      <w:proofErr w:type="spellEnd"/>
      <w:r w:rsidRPr="00D56AF3">
        <w:rPr>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D56AF3" w:rsidRPr="00D56AF3" w:rsidRDefault="00D56AF3" w:rsidP="00D56AF3">
      <w:pPr>
        <w:autoSpaceDE w:val="0"/>
        <w:autoSpaceDN w:val="0"/>
        <w:adjustRightInd w:val="0"/>
        <w:ind w:firstLine="708"/>
        <w:jc w:val="both"/>
        <w:rPr>
          <w:szCs w:val="28"/>
        </w:rPr>
      </w:pPr>
      <w:r w:rsidRPr="00D56AF3">
        <w:rPr>
          <w:szCs w:val="28"/>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 </w:t>
      </w:r>
    </w:p>
    <w:p w:rsidR="00596018" w:rsidRDefault="00596018" w:rsidP="00917946">
      <w:pPr>
        <w:jc w:val="both"/>
      </w:pPr>
    </w:p>
    <w:p w:rsidR="00917946" w:rsidRDefault="00917946" w:rsidP="00917946">
      <w:pPr>
        <w:jc w:val="both"/>
        <w:sectPr w:rsidR="00917946" w:rsidSect="00A1279E">
          <w:pgSz w:w="11906" w:h="16838"/>
          <w:pgMar w:top="1134" w:right="850" w:bottom="709" w:left="1134" w:header="709" w:footer="709" w:gutter="0"/>
          <w:cols w:space="708"/>
          <w:docGrid w:linePitch="360"/>
        </w:sectPr>
      </w:pPr>
    </w:p>
    <w:p w:rsidR="00917946" w:rsidRPr="00917946" w:rsidRDefault="00917946" w:rsidP="00917946">
      <w:pPr>
        <w:ind w:left="6096"/>
        <w:jc w:val="both"/>
      </w:pPr>
      <w:bookmarkStart w:id="7" w:name="_Hlk505773111"/>
      <w:r w:rsidRPr="00917946">
        <w:lastRenderedPageBreak/>
        <w:t>Приложение № 2 к протоколу № 6 заседания правления региональной энергетической комиссии Кемеровской области от 06.02.2018</w:t>
      </w:r>
    </w:p>
    <w:bookmarkEnd w:id="7"/>
    <w:p w:rsidR="00917946" w:rsidRDefault="00917946" w:rsidP="00917946">
      <w:pPr>
        <w:autoSpaceDE w:val="0"/>
        <w:autoSpaceDN w:val="0"/>
        <w:adjustRightInd w:val="0"/>
        <w:jc w:val="center"/>
        <w:outlineLvl w:val="0"/>
        <w:rPr>
          <w:sz w:val="28"/>
          <w:szCs w:val="28"/>
        </w:rPr>
      </w:pPr>
    </w:p>
    <w:p w:rsid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pPr>
      <w:r w:rsidRPr="00917946">
        <w:rPr>
          <w:sz w:val="28"/>
          <w:szCs w:val="28"/>
        </w:rPr>
        <w:t>Паспорт инвестиционной программы</w:t>
      </w:r>
    </w:p>
    <w:p w:rsidR="00917946" w:rsidRPr="00917946" w:rsidRDefault="00917946" w:rsidP="00917946">
      <w:pPr>
        <w:autoSpaceDE w:val="0"/>
        <w:autoSpaceDN w:val="0"/>
        <w:adjustRightInd w:val="0"/>
        <w:ind w:firstLine="540"/>
        <w:jc w:val="both"/>
        <w:rPr>
          <w:sz w:val="20"/>
          <w:szCs w:val="20"/>
        </w:rPr>
      </w:pPr>
    </w:p>
    <w:p w:rsidR="00917946" w:rsidRPr="00917946" w:rsidRDefault="00917946" w:rsidP="00917946">
      <w:pPr>
        <w:autoSpaceDE w:val="0"/>
        <w:autoSpaceDN w:val="0"/>
        <w:adjustRightInd w:val="0"/>
        <w:ind w:firstLine="540"/>
        <w:jc w:val="both"/>
        <w:rPr>
          <w:sz w:val="20"/>
          <w:szCs w:val="20"/>
        </w:rPr>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917946" w:rsidRPr="00917946" w:rsidTr="002D354D">
        <w:tc>
          <w:tcPr>
            <w:tcW w:w="4677"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Наименование регулируемой организации, в отношении которой утверждается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 xml:space="preserve">ООО «Водоканал» </w:t>
            </w:r>
          </w:p>
          <w:p w:rsidR="00917946" w:rsidRPr="00917946" w:rsidRDefault="00917946" w:rsidP="00917946">
            <w:pPr>
              <w:autoSpaceDE w:val="0"/>
              <w:autoSpaceDN w:val="0"/>
              <w:adjustRightInd w:val="0"/>
              <w:rPr>
                <w:sz w:val="28"/>
                <w:szCs w:val="28"/>
              </w:rPr>
            </w:pPr>
            <w:r w:rsidRPr="00917946">
              <w:rPr>
                <w:sz w:val="28"/>
                <w:szCs w:val="28"/>
              </w:rPr>
              <w:t xml:space="preserve">652971, Кемеровская область, </w:t>
            </w:r>
            <w:proofErr w:type="spellStart"/>
            <w:r w:rsidRPr="00917946">
              <w:rPr>
                <w:sz w:val="28"/>
                <w:szCs w:val="28"/>
              </w:rPr>
              <w:t>Таштагольский</w:t>
            </w:r>
            <w:proofErr w:type="spellEnd"/>
            <w:r w:rsidRPr="00917946">
              <w:rPr>
                <w:sz w:val="28"/>
                <w:szCs w:val="28"/>
              </w:rPr>
              <w:t xml:space="preserve"> район, </w:t>
            </w:r>
            <w:proofErr w:type="spellStart"/>
            <w:r w:rsidRPr="00917946">
              <w:rPr>
                <w:sz w:val="28"/>
                <w:szCs w:val="28"/>
              </w:rPr>
              <w:t>пгт</w:t>
            </w:r>
            <w:proofErr w:type="spellEnd"/>
            <w:r w:rsidRPr="00917946">
              <w:rPr>
                <w:sz w:val="28"/>
                <w:szCs w:val="28"/>
              </w:rPr>
              <w:t xml:space="preserve">. </w:t>
            </w:r>
            <w:proofErr w:type="spellStart"/>
            <w:r w:rsidRPr="00917946">
              <w:rPr>
                <w:sz w:val="28"/>
                <w:szCs w:val="28"/>
              </w:rPr>
              <w:t>Шерегеш</w:t>
            </w:r>
            <w:proofErr w:type="spellEnd"/>
            <w:r w:rsidRPr="00917946">
              <w:rPr>
                <w:sz w:val="28"/>
                <w:szCs w:val="28"/>
              </w:rPr>
              <w:t>, ул. Гагарина № 2а, помещение № 209</w:t>
            </w:r>
          </w:p>
        </w:tc>
      </w:tr>
      <w:tr w:rsidR="00917946" w:rsidRPr="00917946" w:rsidTr="002D354D">
        <w:tc>
          <w:tcPr>
            <w:tcW w:w="4677"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Региональная энергетическая комиссия Кемеровской области</w:t>
            </w:r>
          </w:p>
          <w:p w:rsidR="00917946" w:rsidRPr="00917946" w:rsidRDefault="00917946" w:rsidP="00917946">
            <w:pPr>
              <w:autoSpaceDE w:val="0"/>
              <w:autoSpaceDN w:val="0"/>
              <w:adjustRightInd w:val="0"/>
              <w:rPr>
                <w:sz w:val="28"/>
                <w:szCs w:val="28"/>
              </w:rPr>
            </w:pPr>
            <w:r w:rsidRPr="00917946">
              <w:rPr>
                <w:sz w:val="28"/>
                <w:szCs w:val="28"/>
              </w:rPr>
              <w:t>650953, г. Кемерово, ул. Николая Островского, 32</w:t>
            </w:r>
          </w:p>
        </w:tc>
      </w:tr>
      <w:tr w:rsidR="00917946" w:rsidRPr="00917946" w:rsidTr="002D354D">
        <w:tc>
          <w:tcPr>
            <w:tcW w:w="4677"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 xml:space="preserve">Администрация </w:t>
            </w:r>
            <w:proofErr w:type="spellStart"/>
            <w:r w:rsidRPr="00917946">
              <w:rPr>
                <w:sz w:val="28"/>
                <w:szCs w:val="28"/>
              </w:rPr>
              <w:t>Таштагольского</w:t>
            </w:r>
            <w:proofErr w:type="spellEnd"/>
            <w:r w:rsidRPr="00917946">
              <w:rPr>
                <w:sz w:val="28"/>
                <w:szCs w:val="28"/>
              </w:rPr>
              <w:t xml:space="preserve"> муниципального района</w:t>
            </w:r>
          </w:p>
          <w:p w:rsidR="00917946" w:rsidRPr="00917946" w:rsidRDefault="00917946" w:rsidP="00917946">
            <w:pPr>
              <w:autoSpaceDE w:val="0"/>
              <w:autoSpaceDN w:val="0"/>
              <w:adjustRightInd w:val="0"/>
              <w:rPr>
                <w:sz w:val="28"/>
                <w:szCs w:val="28"/>
              </w:rPr>
            </w:pPr>
            <w:r w:rsidRPr="00917946">
              <w:rPr>
                <w:sz w:val="28"/>
                <w:szCs w:val="28"/>
              </w:rPr>
              <w:t>652990, Кемеровская область, г. Таштагол, ул. Ленина, 60</w:t>
            </w:r>
          </w:p>
        </w:tc>
      </w:tr>
      <w:tr w:rsidR="00917946" w:rsidRPr="00917946" w:rsidTr="002D354D">
        <w:tc>
          <w:tcPr>
            <w:tcW w:w="4677"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rsidR="00917946" w:rsidRPr="00917946" w:rsidRDefault="00917946" w:rsidP="00917946">
            <w:pPr>
              <w:autoSpaceDE w:val="0"/>
              <w:autoSpaceDN w:val="0"/>
              <w:adjustRightInd w:val="0"/>
              <w:rPr>
                <w:sz w:val="28"/>
                <w:szCs w:val="28"/>
              </w:rPr>
            </w:pPr>
            <w:r w:rsidRPr="00917946">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917946" w:rsidRPr="00917946" w:rsidRDefault="00917946" w:rsidP="00917946">
            <w:pPr>
              <w:autoSpaceDE w:val="0"/>
              <w:autoSpaceDN w:val="0"/>
              <w:adjustRightInd w:val="0"/>
              <w:rPr>
                <w:sz w:val="28"/>
                <w:szCs w:val="28"/>
              </w:rPr>
            </w:pPr>
            <w:r w:rsidRPr="00917946">
              <w:rPr>
                <w:sz w:val="28"/>
                <w:szCs w:val="28"/>
              </w:rPr>
              <w:t>650025, г. Кемерово, пр. Кузнецкий, 56</w:t>
            </w:r>
          </w:p>
        </w:tc>
      </w:tr>
    </w:tbl>
    <w:p w:rsidR="00917946" w:rsidRPr="00917946" w:rsidRDefault="00917946" w:rsidP="00917946">
      <w:pPr>
        <w:autoSpaceDE w:val="0"/>
        <w:autoSpaceDN w:val="0"/>
        <w:adjustRightInd w:val="0"/>
        <w:ind w:firstLine="540"/>
        <w:jc w:val="both"/>
        <w:rPr>
          <w:sz w:val="20"/>
          <w:szCs w:val="20"/>
        </w:rPr>
      </w:pPr>
    </w:p>
    <w:p w:rsidR="00917946" w:rsidRP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sectPr w:rsidR="00917946" w:rsidRPr="00917946" w:rsidSect="00917946">
          <w:footerReference w:type="default" r:id="rId13"/>
          <w:pgSz w:w="11906" w:h="16838" w:code="9"/>
          <w:pgMar w:top="993" w:right="566" w:bottom="851" w:left="851" w:header="425" w:footer="709" w:gutter="0"/>
          <w:cols w:space="708"/>
          <w:docGrid w:linePitch="360"/>
        </w:sectPr>
      </w:pPr>
    </w:p>
    <w:p w:rsidR="00917946" w:rsidRPr="00917946" w:rsidRDefault="00917946" w:rsidP="00917946">
      <w:pPr>
        <w:autoSpaceDE w:val="0"/>
        <w:autoSpaceDN w:val="0"/>
        <w:adjustRightInd w:val="0"/>
        <w:jc w:val="center"/>
        <w:outlineLvl w:val="0"/>
        <w:rPr>
          <w:sz w:val="28"/>
          <w:szCs w:val="28"/>
        </w:rPr>
      </w:pPr>
      <w:r w:rsidRPr="00917946">
        <w:rPr>
          <w:sz w:val="28"/>
          <w:szCs w:val="28"/>
        </w:rPr>
        <w:lastRenderedPageBreak/>
        <w:t>Плановые значения показателей надежности, качества и энергоэффективности объектов централизованных систем</w:t>
      </w:r>
    </w:p>
    <w:p w:rsidR="00917946" w:rsidRPr="00917946" w:rsidRDefault="00917946" w:rsidP="00917946">
      <w:pPr>
        <w:autoSpaceDE w:val="0"/>
        <w:autoSpaceDN w:val="0"/>
        <w:adjustRightInd w:val="0"/>
        <w:jc w:val="center"/>
        <w:rPr>
          <w:sz w:val="28"/>
          <w:szCs w:val="28"/>
        </w:rPr>
      </w:pPr>
      <w:r w:rsidRPr="00917946">
        <w:rPr>
          <w:sz w:val="28"/>
          <w:szCs w:val="28"/>
        </w:rPr>
        <w:t>холодного водоснабжения, расчет эффективности инвестирования средств</w:t>
      </w:r>
    </w:p>
    <w:p w:rsidR="00917946" w:rsidRPr="00917946" w:rsidRDefault="00917946" w:rsidP="00917946">
      <w:pPr>
        <w:autoSpaceDE w:val="0"/>
        <w:autoSpaceDN w:val="0"/>
        <w:adjustRightInd w:val="0"/>
        <w:ind w:firstLine="540"/>
        <w:jc w:val="both"/>
        <w:rPr>
          <w:sz w:val="20"/>
          <w:szCs w:val="20"/>
        </w:rPr>
      </w:pPr>
    </w:p>
    <w:tbl>
      <w:tblPr>
        <w:tblW w:w="15736" w:type="dxa"/>
        <w:tblInd w:w="-222" w:type="dxa"/>
        <w:tblLayout w:type="fixed"/>
        <w:tblCellMar>
          <w:top w:w="102" w:type="dxa"/>
          <w:left w:w="62" w:type="dxa"/>
          <w:bottom w:w="102" w:type="dxa"/>
          <w:right w:w="62" w:type="dxa"/>
        </w:tblCellMar>
        <w:tblLook w:val="0000" w:firstRow="0" w:lastRow="0" w:firstColumn="0" w:lastColumn="0" w:noHBand="0" w:noVBand="0"/>
      </w:tblPr>
      <w:tblGrid>
        <w:gridCol w:w="450"/>
        <w:gridCol w:w="3662"/>
        <w:gridCol w:w="7655"/>
        <w:gridCol w:w="1134"/>
        <w:gridCol w:w="709"/>
        <w:gridCol w:w="709"/>
        <w:gridCol w:w="709"/>
        <w:gridCol w:w="708"/>
      </w:tblGrid>
      <w:tr w:rsidR="00917946" w:rsidRPr="00917946" w:rsidTr="002D354D">
        <w:trPr>
          <w:trHeight w:val="284"/>
        </w:trPr>
        <w:tc>
          <w:tcPr>
            <w:tcW w:w="450"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 п/п</w:t>
            </w:r>
          </w:p>
        </w:tc>
        <w:tc>
          <w:tcPr>
            <w:tcW w:w="3662"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Наименование целевого показателя</w:t>
            </w:r>
          </w:p>
        </w:tc>
        <w:tc>
          <w:tcPr>
            <w:tcW w:w="7655"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Данные, используемые для установления целевого показателя</w:t>
            </w:r>
          </w:p>
        </w:tc>
        <w:tc>
          <w:tcPr>
            <w:tcW w:w="1134"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Единица измерения</w:t>
            </w:r>
          </w:p>
        </w:tc>
        <w:tc>
          <w:tcPr>
            <w:tcW w:w="2835"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Плановые значения показателей</w:t>
            </w:r>
          </w:p>
        </w:tc>
      </w:tr>
      <w:tr w:rsidR="00917946" w:rsidRPr="00917946" w:rsidTr="002D354D">
        <w:trPr>
          <w:trHeight w:val="284"/>
        </w:trPr>
        <w:tc>
          <w:tcPr>
            <w:tcW w:w="450"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p>
        </w:tc>
        <w:tc>
          <w:tcPr>
            <w:tcW w:w="3662"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p>
        </w:tc>
        <w:tc>
          <w:tcPr>
            <w:tcW w:w="7655"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p>
        </w:tc>
        <w:tc>
          <w:tcPr>
            <w:tcW w:w="1134"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2018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2019</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2020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2021</w:t>
            </w:r>
          </w:p>
        </w:tc>
      </w:tr>
      <w:tr w:rsidR="00917946" w:rsidRPr="00917946" w:rsidTr="002D354D">
        <w:trPr>
          <w:trHeight w:val="190"/>
        </w:trPr>
        <w:tc>
          <w:tcPr>
            <w:tcW w:w="4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1</w:t>
            </w:r>
          </w:p>
        </w:tc>
        <w:tc>
          <w:tcPr>
            <w:tcW w:w="36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3</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6</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8</w:t>
            </w:r>
          </w:p>
        </w:tc>
      </w:tr>
      <w:tr w:rsidR="00917946" w:rsidRPr="00917946" w:rsidTr="002D354D">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1</w:t>
            </w:r>
          </w:p>
        </w:tc>
        <w:tc>
          <w:tcPr>
            <w:tcW w:w="36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Целевой показатель качества воды</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проб питьевой воды после водоподготовки, не соответствующих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r>
      <w:tr w:rsidR="00917946" w:rsidRPr="00917946" w:rsidTr="002D354D">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3662"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проб питьевой воды в распределительной сети, не соответствующих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r>
      <w:tr w:rsidR="00917946" w:rsidRPr="00917946" w:rsidTr="002D354D">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3662"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воды, поданной по договорам холодного водоснабжения, единого договора водоснабжения и водоотведения, не соответствующая СанПиН</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10</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8</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8</w:t>
            </w:r>
          </w:p>
        </w:tc>
      </w:tr>
      <w:tr w:rsidR="00917946" w:rsidRPr="00917946" w:rsidTr="002D354D">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2</w:t>
            </w:r>
          </w:p>
        </w:tc>
        <w:tc>
          <w:tcPr>
            <w:tcW w:w="36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Целевые показатели надежности и бесперебойности водоснабжения и водоотведения</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Аварийность централизованных систем водоснабжения</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ед. на 1 км</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4,1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3,5</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3,5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3,5</w:t>
            </w:r>
          </w:p>
        </w:tc>
      </w:tr>
      <w:tr w:rsidR="00917946" w:rsidRPr="00917946" w:rsidTr="002D354D">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3662"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Аварийность централизованных систем водоотведения</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ед. на 1 км</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r>
      <w:tr w:rsidR="00917946" w:rsidRPr="00917946" w:rsidTr="002D354D">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3</w:t>
            </w:r>
          </w:p>
        </w:tc>
        <w:tc>
          <w:tcPr>
            <w:tcW w:w="36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Целевые показатели качества обслуживания абонентов</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Среднее время ожидания ответа оператора по телефону «горячей линии»</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мин.</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3</w:t>
            </w:r>
          </w:p>
        </w:tc>
      </w:tr>
      <w:tr w:rsidR="00917946" w:rsidRPr="00917946" w:rsidTr="002D354D">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3662"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заявок на подключение, исполненная по итогам года</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90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90</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90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color w:val="000000"/>
                <w:sz w:val="20"/>
                <w:szCs w:val="20"/>
              </w:rPr>
            </w:pPr>
            <w:r w:rsidRPr="00917946">
              <w:rPr>
                <w:color w:val="000000"/>
                <w:sz w:val="20"/>
                <w:szCs w:val="20"/>
              </w:rPr>
              <w:t>90</w:t>
            </w:r>
          </w:p>
        </w:tc>
      </w:tr>
      <w:tr w:rsidR="00917946" w:rsidRPr="00917946" w:rsidTr="002D354D">
        <w:trPr>
          <w:trHeight w:val="284"/>
        </w:trPr>
        <w:tc>
          <w:tcPr>
            <w:tcW w:w="450"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4</w:t>
            </w:r>
          </w:p>
        </w:tc>
        <w:tc>
          <w:tcPr>
            <w:tcW w:w="3662" w:type="dxa"/>
            <w:vMerge w:val="restart"/>
            <w:tcBorders>
              <w:top w:val="single" w:sz="4" w:space="0" w:color="auto"/>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color w:val="000000"/>
                <w:sz w:val="20"/>
                <w:szCs w:val="20"/>
              </w:rPr>
              <w:t>Показатель энергетической эффективности</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rPr>
                <w:color w:val="000000"/>
                <w:sz w:val="20"/>
                <w:szCs w:val="20"/>
              </w:rPr>
            </w:pPr>
            <w:r w:rsidRPr="00917946">
              <w:rPr>
                <w:color w:val="000000"/>
                <w:sz w:val="20"/>
                <w:szCs w:val="20"/>
              </w:rPr>
              <w:t>Доля потерь воды в централизованных системах водоснабжения в общем объеме воды, поданной в водопроводную сеть</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7,79</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7,79</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7,79</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7,79</w:t>
            </w:r>
          </w:p>
        </w:tc>
      </w:tr>
      <w:tr w:rsidR="00917946" w:rsidRPr="00917946" w:rsidTr="002D354D">
        <w:trPr>
          <w:trHeight w:val="284"/>
        </w:trPr>
        <w:tc>
          <w:tcPr>
            <w:tcW w:w="450" w:type="dxa"/>
            <w:vMerge/>
            <w:tcBorders>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p>
        </w:tc>
        <w:tc>
          <w:tcPr>
            <w:tcW w:w="3662" w:type="dxa"/>
            <w:vMerge/>
            <w:tcBorders>
              <w:left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rPr>
                <w:color w:val="000000"/>
                <w:sz w:val="20"/>
                <w:szCs w:val="20"/>
              </w:rPr>
            </w:pPr>
            <w:r w:rsidRPr="00917946">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 xml:space="preserve"> (кВт*ч/ м</w:t>
            </w:r>
            <w:r w:rsidRPr="00917946">
              <w:rPr>
                <w:color w:val="000000"/>
                <w:sz w:val="20"/>
                <w:szCs w:val="20"/>
                <w:vertAlign w:val="superscript"/>
              </w:rPr>
              <w:t>3</w:t>
            </w:r>
            <w:r w:rsidRPr="00917946">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0,50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0,50</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0,50</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0,50</w:t>
            </w:r>
          </w:p>
        </w:tc>
      </w:tr>
      <w:tr w:rsidR="00917946" w:rsidRPr="00917946" w:rsidTr="002D354D">
        <w:trPr>
          <w:trHeight w:val="284"/>
        </w:trPr>
        <w:tc>
          <w:tcPr>
            <w:tcW w:w="450"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p>
        </w:tc>
        <w:tc>
          <w:tcPr>
            <w:tcW w:w="3662" w:type="dxa"/>
            <w:vMerge/>
            <w:tcBorders>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rPr>
                <w:color w:val="000000"/>
                <w:sz w:val="20"/>
                <w:szCs w:val="20"/>
              </w:rPr>
            </w:pPr>
            <w:r w:rsidRPr="00917946">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 xml:space="preserve"> (кВт*ч/м</w:t>
            </w:r>
            <w:r w:rsidRPr="00917946">
              <w:rPr>
                <w:color w:val="000000"/>
                <w:sz w:val="20"/>
                <w:szCs w:val="20"/>
                <w:vertAlign w:val="superscript"/>
              </w:rPr>
              <w:t>3</w:t>
            </w:r>
            <w:r w:rsidRPr="00917946">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2,63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2,63</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2,63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color w:val="000000"/>
                <w:sz w:val="20"/>
                <w:szCs w:val="20"/>
              </w:rPr>
            </w:pPr>
            <w:r w:rsidRPr="00917946">
              <w:rPr>
                <w:color w:val="000000"/>
                <w:sz w:val="20"/>
                <w:szCs w:val="20"/>
              </w:rPr>
              <w:t>2,63</w:t>
            </w:r>
          </w:p>
        </w:tc>
      </w:tr>
      <w:tr w:rsidR="00917946" w:rsidRPr="00917946" w:rsidTr="002D354D">
        <w:trPr>
          <w:trHeight w:val="284"/>
        </w:trPr>
        <w:tc>
          <w:tcPr>
            <w:tcW w:w="450"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5</w:t>
            </w:r>
          </w:p>
        </w:tc>
        <w:tc>
          <w:tcPr>
            <w:tcW w:w="3662"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Целевой показатель очистки сточных вод</w:t>
            </w: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r>
      <w:tr w:rsidR="00917946" w:rsidRPr="00917946" w:rsidTr="002D354D">
        <w:trPr>
          <w:trHeight w:val="284"/>
        </w:trPr>
        <w:tc>
          <w:tcPr>
            <w:tcW w:w="450"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3662" w:type="dxa"/>
            <w:vMerge/>
            <w:tcBorders>
              <w:top w:val="single" w:sz="4" w:space="0" w:color="auto"/>
              <w:left w:val="single" w:sz="4" w:space="0" w:color="auto"/>
              <w:bottom w:val="single" w:sz="4" w:space="0" w:color="auto"/>
              <w:right w:val="single" w:sz="4" w:space="0" w:color="auto"/>
            </w:tcBorders>
            <w:tcMar>
              <w:top w:w="57" w:type="dxa"/>
              <w:bottom w:w="57" w:type="dxa"/>
            </w:tcMar>
          </w:tcPr>
          <w:p w:rsidR="00917946" w:rsidRPr="00917946" w:rsidRDefault="00917946" w:rsidP="00917946">
            <w:pPr>
              <w:autoSpaceDE w:val="0"/>
              <w:autoSpaceDN w:val="0"/>
              <w:adjustRightInd w:val="0"/>
              <w:ind w:firstLine="540"/>
              <w:jc w:val="both"/>
              <w:rPr>
                <w:sz w:val="20"/>
                <w:szCs w:val="20"/>
              </w:rPr>
            </w:pPr>
          </w:p>
        </w:tc>
        <w:tc>
          <w:tcPr>
            <w:tcW w:w="765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rPr>
                <w:sz w:val="20"/>
                <w:szCs w:val="20"/>
              </w:rPr>
            </w:pPr>
            <w:r w:rsidRPr="00917946">
              <w:rPr>
                <w:sz w:val="20"/>
                <w:szCs w:val="20"/>
              </w:rPr>
              <w:t>Доля сточных вод, сбрасываемых в водный объект, в пределах нормативов допустимых сбросов и лимитов на сбросы</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autoSpaceDE w:val="0"/>
              <w:autoSpaceDN w:val="0"/>
              <w:adjustRightInd w:val="0"/>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autoSpaceDE w:val="0"/>
              <w:autoSpaceDN w:val="0"/>
              <w:adjustRightInd w:val="0"/>
              <w:jc w:val="center"/>
              <w:rPr>
                <w:sz w:val="20"/>
                <w:szCs w:val="20"/>
                <w:lang w:eastAsia="en-US"/>
              </w:rPr>
            </w:pPr>
            <w:r w:rsidRPr="00917946">
              <w:rPr>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917946" w:rsidRPr="00917946" w:rsidRDefault="00917946" w:rsidP="00917946">
            <w:pPr>
              <w:jc w:val="center"/>
              <w:rPr>
                <w:sz w:val="20"/>
                <w:szCs w:val="20"/>
              </w:rPr>
            </w:pPr>
            <w:r w:rsidRPr="00917946">
              <w:rPr>
                <w:sz w:val="20"/>
                <w:szCs w:val="20"/>
              </w:rPr>
              <w:t>-</w:t>
            </w:r>
          </w:p>
        </w:tc>
      </w:tr>
    </w:tbl>
    <w:p w:rsidR="00917946" w:rsidRPr="00917946" w:rsidRDefault="00917946" w:rsidP="00917946">
      <w:pPr>
        <w:autoSpaceDE w:val="0"/>
        <w:autoSpaceDN w:val="0"/>
        <w:adjustRightInd w:val="0"/>
        <w:jc w:val="center"/>
        <w:outlineLvl w:val="0"/>
        <w:rPr>
          <w:sz w:val="28"/>
          <w:szCs w:val="28"/>
        </w:rPr>
      </w:pPr>
      <w:r w:rsidRPr="00917946">
        <w:rPr>
          <w:sz w:val="28"/>
          <w:szCs w:val="28"/>
        </w:rPr>
        <w:br w:type="page"/>
      </w:r>
      <w:r w:rsidRPr="00917946">
        <w:rPr>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централизованной системы холодного водоснабжения, график реализации мероприятий, источники финансирования инвестиционной программы</w:t>
      </w:r>
    </w:p>
    <w:p w:rsidR="00917946" w:rsidRPr="00917946" w:rsidRDefault="00917946" w:rsidP="00917946">
      <w:pPr>
        <w:autoSpaceDE w:val="0"/>
        <w:autoSpaceDN w:val="0"/>
        <w:adjustRightInd w:val="0"/>
        <w:ind w:firstLine="540"/>
        <w:jc w:val="both"/>
        <w:rPr>
          <w:sz w:val="20"/>
          <w:szCs w:val="20"/>
        </w:rPr>
      </w:pPr>
    </w:p>
    <w:p w:rsidR="00917946" w:rsidRPr="00917946" w:rsidRDefault="00917946" w:rsidP="00917946">
      <w:pPr>
        <w:autoSpaceDE w:val="0"/>
        <w:autoSpaceDN w:val="0"/>
        <w:adjustRightInd w:val="0"/>
        <w:jc w:val="right"/>
        <w:rPr>
          <w:bCs/>
        </w:rPr>
      </w:pPr>
      <w:r w:rsidRPr="00917946">
        <w:rPr>
          <w:bCs/>
          <w:sz w:val="28"/>
          <w:szCs w:val="28"/>
        </w:rPr>
        <w:t xml:space="preserve">                                                                                                                                                                                   </w:t>
      </w:r>
      <w:r w:rsidRPr="00917946">
        <w:rPr>
          <w:bCs/>
        </w:rPr>
        <w:t>без НДС, тыс. руб.</w:t>
      </w:r>
    </w:p>
    <w:tbl>
      <w:tblPr>
        <w:tblW w:w="15885" w:type="dxa"/>
        <w:tblInd w:w="-369" w:type="dxa"/>
        <w:tblLayout w:type="fixed"/>
        <w:tblLook w:val="04A0" w:firstRow="1" w:lastRow="0" w:firstColumn="1" w:lastColumn="0" w:noHBand="0" w:noVBand="1"/>
      </w:tblPr>
      <w:tblGrid>
        <w:gridCol w:w="517"/>
        <w:gridCol w:w="7139"/>
        <w:gridCol w:w="709"/>
        <w:gridCol w:w="567"/>
        <w:gridCol w:w="566"/>
        <w:gridCol w:w="603"/>
        <w:gridCol w:w="566"/>
        <w:gridCol w:w="888"/>
        <w:gridCol w:w="709"/>
        <w:gridCol w:w="567"/>
        <w:gridCol w:w="1134"/>
        <w:gridCol w:w="813"/>
        <w:gridCol w:w="1107"/>
      </w:tblGrid>
      <w:tr w:rsidR="00917946" w:rsidRPr="00917946" w:rsidTr="002D354D">
        <w:trPr>
          <w:trHeight w:val="255"/>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 п/п</w:t>
            </w:r>
          </w:p>
        </w:tc>
        <w:tc>
          <w:tcPr>
            <w:tcW w:w="713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 xml:space="preserve">Объем </w:t>
            </w:r>
            <w:proofErr w:type="spellStart"/>
            <w:r w:rsidRPr="00917946">
              <w:rPr>
                <w:color w:val="000000"/>
                <w:sz w:val="16"/>
                <w:szCs w:val="16"/>
              </w:rPr>
              <w:t>финан-сирова-ния</w:t>
            </w:r>
            <w:proofErr w:type="spellEnd"/>
          </w:p>
        </w:tc>
        <w:tc>
          <w:tcPr>
            <w:tcW w:w="2302"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Потребность в финансировании по годам</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 xml:space="preserve">Срок </w:t>
            </w:r>
            <w:proofErr w:type="spellStart"/>
            <w:proofErr w:type="gramStart"/>
            <w:r w:rsidRPr="00917946">
              <w:rPr>
                <w:color w:val="000000"/>
                <w:sz w:val="16"/>
                <w:szCs w:val="16"/>
              </w:rPr>
              <w:t>реализа-ции</w:t>
            </w:r>
            <w:proofErr w:type="spellEnd"/>
            <w:proofErr w:type="gramEnd"/>
            <w:r w:rsidRPr="00917946">
              <w:rPr>
                <w:color w:val="000000"/>
                <w:sz w:val="16"/>
                <w:szCs w:val="16"/>
              </w:rPr>
              <w:t>, год</w:t>
            </w:r>
          </w:p>
        </w:tc>
        <w:tc>
          <w:tcPr>
            <w:tcW w:w="4330"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Источники финансирования</w:t>
            </w:r>
          </w:p>
        </w:tc>
      </w:tr>
      <w:tr w:rsidR="00917946" w:rsidRPr="00917946" w:rsidTr="002D354D">
        <w:trPr>
          <w:trHeight w:val="261"/>
        </w:trPr>
        <w:tc>
          <w:tcPr>
            <w:tcW w:w="51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sz w:val="16"/>
                <w:szCs w:val="16"/>
              </w:rPr>
            </w:pPr>
          </w:p>
        </w:tc>
        <w:tc>
          <w:tcPr>
            <w:tcW w:w="713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sz w:val="16"/>
                <w:szCs w:val="16"/>
              </w:rPr>
            </w:pP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2019</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2021</w:t>
            </w:r>
          </w:p>
        </w:tc>
        <w:tc>
          <w:tcPr>
            <w:tcW w:w="88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sz w:val="16"/>
                <w:szCs w:val="16"/>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Бюджет</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ПДК</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Амортизация, учтенная в тарифе</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Прибыль, учтенная в тарифе</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Плата за подключение</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4</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7</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10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11</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12</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Мероприятия инвестиционной программы, реализуемые в сфере холодного водоснабжения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3223,59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872,79</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860,33</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745,24</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745,23</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3223,59</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1.1</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Строительство объектов централизованных систем водоснабжения в целях подключения объектов капитального строительства абонентов</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1.2</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2372,82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618,34</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661,55</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546,47</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546,46</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2372,82</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1.2.1</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Замена насосного оборудования ЦНС 300/180 на 1Д 630/90 (г. Таштагол, фильтровальная станция Тельбес)</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618,34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618,34</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618,34</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1.2.2</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 xml:space="preserve">Замена насосного оборудования ЦНС (Г) 300-360 (п. </w:t>
            </w:r>
            <w:proofErr w:type="spellStart"/>
            <w:r w:rsidRPr="00917946">
              <w:rPr>
                <w:color w:val="000000"/>
                <w:sz w:val="16"/>
                <w:szCs w:val="16"/>
              </w:rPr>
              <w:t>Шерегеш</w:t>
            </w:r>
            <w:proofErr w:type="spellEnd"/>
            <w:r w:rsidRPr="00917946">
              <w:rPr>
                <w:color w:val="000000"/>
                <w:sz w:val="16"/>
                <w:szCs w:val="16"/>
              </w:rPr>
              <w:t>, насосная станция 4 ключ.)</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661,55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661,55</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661,55</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1.2.3</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Замена насосного оборудования ЦНС 180/170 (п. Мундыбаш)</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lang w:val="en-US"/>
              </w:rPr>
              <w:t>546,47</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546,47</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1.2.4</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 xml:space="preserve">Замена насосного оборудования ЦНС (Г) 300-240 (п. </w:t>
            </w:r>
            <w:proofErr w:type="spellStart"/>
            <w:r w:rsidRPr="00917946">
              <w:rPr>
                <w:color w:val="000000"/>
                <w:sz w:val="16"/>
                <w:szCs w:val="16"/>
              </w:rPr>
              <w:t>Каз</w:t>
            </w:r>
            <w:proofErr w:type="spellEnd"/>
            <w:r w:rsidRPr="00917946">
              <w:rPr>
                <w:color w:val="000000"/>
                <w:sz w:val="16"/>
                <w:szCs w:val="16"/>
              </w:rPr>
              <w:t xml:space="preserve">, </w:t>
            </w:r>
            <w:proofErr w:type="spellStart"/>
            <w:r w:rsidRPr="00917946">
              <w:rPr>
                <w:color w:val="000000"/>
                <w:sz w:val="16"/>
                <w:szCs w:val="16"/>
              </w:rPr>
              <w:t>Тельбесская</w:t>
            </w:r>
            <w:proofErr w:type="spellEnd"/>
            <w:r w:rsidRPr="00917946">
              <w:rPr>
                <w:color w:val="000000"/>
                <w:sz w:val="16"/>
                <w:szCs w:val="16"/>
              </w:rPr>
              <w:t xml:space="preserve"> насосная станция)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546,46</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546,46</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 </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 </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850,77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254,45</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198,78</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850,77</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1.3.1</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 xml:space="preserve">Автоматизация контроля уровня в баках холодной воды - п. </w:t>
            </w:r>
            <w:proofErr w:type="spellStart"/>
            <w:r w:rsidRPr="00917946">
              <w:rPr>
                <w:color w:val="000000"/>
                <w:sz w:val="16"/>
                <w:szCs w:val="16"/>
              </w:rPr>
              <w:t>Каз</w:t>
            </w:r>
            <w:proofErr w:type="spellEnd"/>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254,45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254,45</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254,45</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1.3.2</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Автоматизация контроля уровня в баках холодной воды - г. Таштагол</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198,78</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198,78</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55"/>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1.3.3</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 xml:space="preserve">Автоматизация контроля уровня в баках холодной воды - п. </w:t>
            </w:r>
            <w:proofErr w:type="spellStart"/>
            <w:r w:rsidRPr="00917946">
              <w:rPr>
                <w:color w:val="000000"/>
                <w:sz w:val="16"/>
                <w:szCs w:val="16"/>
              </w:rPr>
              <w:t>Шерегеш</w:t>
            </w:r>
            <w:proofErr w:type="spellEnd"/>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1.3.4</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Автоматизация контроля уровня в баках холодной воды - п. Шалым</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198,77</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1.4</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1.5</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Мероприятия, направленные на повышение экологической эффективности</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1.6</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Вывод из эксплуатации, консервация и демонтаж объектов централизованных систем водоснабжения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Итого бюджет</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итого прибыль</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4</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итого ПДК</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5</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итого амортизация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3223,59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872,79</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860,33</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745,24</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745,23</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2018-2021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3223,59</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r w:rsidR="00917946" w:rsidRPr="00917946" w:rsidTr="002D354D">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6</w:t>
            </w:r>
          </w:p>
        </w:tc>
        <w:tc>
          <w:tcPr>
            <w:tcW w:w="713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sz w:val="16"/>
                <w:szCs w:val="16"/>
              </w:rPr>
            </w:pPr>
            <w:r w:rsidRPr="00917946">
              <w:rPr>
                <w:color w:val="000000"/>
                <w:sz w:val="16"/>
                <w:szCs w:val="16"/>
              </w:rPr>
              <w:t>итого плата за подключение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60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8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81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c>
          <w:tcPr>
            <w:tcW w:w="110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sz w:val="16"/>
                <w:szCs w:val="16"/>
              </w:rPr>
            </w:pPr>
            <w:r w:rsidRPr="00917946">
              <w:rPr>
                <w:color w:val="000000"/>
                <w:sz w:val="16"/>
                <w:szCs w:val="16"/>
              </w:rPr>
              <w:t>0,00</w:t>
            </w:r>
          </w:p>
        </w:tc>
      </w:tr>
    </w:tbl>
    <w:p w:rsidR="00917946" w:rsidRPr="00917946" w:rsidRDefault="00917946" w:rsidP="00917946">
      <w:pPr>
        <w:autoSpaceDE w:val="0"/>
        <w:autoSpaceDN w:val="0"/>
        <w:adjustRightInd w:val="0"/>
        <w:jc w:val="center"/>
        <w:outlineLvl w:val="0"/>
        <w:rPr>
          <w:sz w:val="28"/>
          <w:szCs w:val="28"/>
        </w:rPr>
      </w:pPr>
      <w:r w:rsidRPr="00917946">
        <w:rPr>
          <w:sz w:val="20"/>
          <w:szCs w:val="20"/>
        </w:rPr>
        <w:br w:type="page"/>
      </w:r>
      <w:r w:rsidRPr="00917946">
        <w:rPr>
          <w:sz w:val="28"/>
          <w:szCs w:val="28"/>
        </w:rPr>
        <w:lastRenderedPageBreak/>
        <w:t>Плановый и фактический процент износа объектов централизованных систем холодного водоснабжения</w:t>
      </w:r>
    </w:p>
    <w:p w:rsidR="00917946" w:rsidRPr="00917946" w:rsidRDefault="00917946" w:rsidP="00917946">
      <w:pPr>
        <w:autoSpaceDE w:val="0"/>
        <w:autoSpaceDN w:val="0"/>
        <w:adjustRightInd w:val="0"/>
        <w:ind w:firstLine="540"/>
        <w:jc w:val="both"/>
        <w:rPr>
          <w:sz w:val="20"/>
          <w:szCs w:val="20"/>
        </w:rPr>
      </w:pPr>
    </w:p>
    <w:tbl>
      <w:tblPr>
        <w:tblpPr w:leftFromText="180" w:rightFromText="180" w:vertAnchor="text" w:horzAnchor="margin" w:tblpY="16"/>
        <w:tblW w:w="0" w:type="auto"/>
        <w:tblLook w:val="04A0" w:firstRow="1" w:lastRow="0" w:firstColumn="1" w:lastColumn="0" w:noHBand="0" w:noVBand="1"/>
      </w:tblPr>
      <w:tblGrid>
        <w:gridCol w:w="675"/>
        <w:gridCol w:w="6804"/>
        <w:gridCol w:w="2268"/>
        <w:gridCol w:w="1985"/>
        <w:gridCol w:w="1730"/>
        <w:gridCol w:w="1814"/>
      </w:tblGrid>
      <w:tr w:rsidR="00917946" w:rsidRPr="00917946" w:rsidTr="002D354D">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 п/п</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Показатели</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Первоначальная стоимость</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Остаточная стоимость</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Амортизация</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Новое строительство</w:t>
            </w:r>
          </w:p>
        </w:tc>
      </w:tr>
      <w:tr w:rsidR="00917946" w:rsidRPr="00917946" w:rsidTr="002D354D">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917946" w:rsidRPr="00917946" w:rsidRDefault="00917946" w:rsidP="00917946">
            <w:pPr>
              <w:jc w:val="center"/>
              <w:rPr>
                <w:color w:val="000000"/>
              </w:rPr>
            </w:pPr>
            <w:r w:rsidRPr="00917946">
              <w:rPr>
                <w:color w:val="000000"/>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917946" w:rsidRPr="00917946" w:rsidRDefault="00917946" w:rsidP="00917946">
            <w:pPr>
              <w:jc w:val="center"/>
              <w:rPr>
                <w:color w:val="000000"/>
              </w:rPr>
            </w:pPr>
            <w:r w:rsidRPr="00917946">
              <w:rPr>
                <w:color w:val="000000"/>
              </w:rPr>
              <w:t>3</w:t>
            </w:r>
          </w:p>
        </w:tc>
        <w:tc>
          <w:tcPr>
            <w:tcW w:w="1985" w:type="dxa"/>
            <w:tcBorders>
              <w:top w:val="single" w:sz="4" w:space="0" w:color="auto"/>
              <w:left w:val="nil"/>
              <w:bottom w:val="single" w:sz="4" w:space="0" w:color="auto"/>
              <w:right w:val="single" w:sz="4" w:space="0" w:color="auto"/>
            </w:tcBorders>
            <w:shd w:val="clear" w:color="auto" w:fill="auto"/>
            <w:vAlign w:val="center"/>
          </w:tcPr>
          <w:p w:rsidR="00917946" w:rsidRPr="00917946" w:rsidRDefault="00917946" w:rsidP="00917946">
            <w:pPr>
              <w:jc w:val="center"/>
              <w:rPr>
                <w:color w:val="000000"/>
              </w:rPr>
            </w:pPr>
            <w:r w:rsidRPr="00917946">
              <w:rPr>
                <w:color w:val="000000"/>
              </w:rPr>
              <w:t>4</w:t>
            </w:r>
          </w:p>
        </w:tc>
        <w:tc>
          <w:tcPr>
            <w:tcW w:w="1730" w:type="dxa"/>
            <w:tcBorders>
              <w:top w:val="single" w:sz="4" w:space="0" w:color="auto"/>
              <w:left w:val="nil"/>
              <w:bottom w:val="single" w:sz="4" w:space="0" w:color="auto"/>
              <w:right w:val="single" w:sz="4" w:space="0" w:color="auto"/>
            </w:tcBorders>
            <w:shd w:val="clear" w:color="auto" w:fill="auto"/>
            <w:vAlign w:val="center"/>
          </w:tcPr>
          <w:p w:rsidR="00917946" w:rsidRPr="00917946" w:rsidRDefault="00917946" w:rsidP="00917946">
            <w:pPr>
              <w:jc w:val="center"/>
              <w:rPr>
                <w:color w:val="000000"/>
              </w:rPr>
            </w:pPr>
            <w:r w:rsidRPr="00917946">
              <w:rPr>
                <w:color w:val="000000"/>
              </w:rPr>
              <w:t>5</w:t>
            </w:r>
          </w:p>
        </w:tc>
        <w:tc>
          <w:tcPr>
            <w:tcW w:w="1814" w:type="dxa"/>
            <w:tcBorders>
              <w:top w:val="single" w:sz="4" w:space="0" w:color="auto"/>
              <w:left w:val="nil"/>
              <w:bottom w:val="single" w:sz="4" w:space="0" w:color="auto"/>
              <w:right w:val="single" w:sz="4" w:space="0" w:color="auto"/>
            </w:tcBorders>
            <w:shd w:val="clear" w:color="auto" w:fill="auto"/>
            <w:vAlign w:val="center"/>
          </w:tcPr>
          <w:p w:rsidR="00917946" w:rsidRPr="00917946" w:rsidRDefault="00917946" w:rsidP="00917946">
            <w:pPr>
              <w:jc w:val="center"/>
              <w:rPr>
                <w:color w:val="000000"/>
              </w:rPr>
            </w:pPr>
            <w:r w:rsidRPr="00917946">
              <w:rPr>
                <w:color w:val="000000"/>
              </w:rPr>
              <w:t>6</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1</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Водоснабжение на 01.01.2018, тыс. руб.</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86 607,17</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18 461,05</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872,785</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872,785</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2</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Фактический % износа на 01.01.2018</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21,32</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3</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Водоснабжение на 01.01.2019, тыс. руб.</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87 479,95</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17 585,11</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860,33</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860,331</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4</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Плановый % износа объектов водоснабжения на 01.01.2019</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20,10</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5</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Водоснабжение на 01.01.2020, тыс. руб.</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88 340,28</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16 724,78</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745,25</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745,241</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6</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Плановый % износа объектов водоснабжения на 01.01.2020</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18,93</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7</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Водоснабжение на 01.01.2021, тыс. руб.</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89 085,52</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15 979,54</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745,25</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745,231</w:t>
            </w:r>
          </w:p>
        </w:tc>
      </w:tr>
      <w:tr w:rsidR="00917946" w:rsidRPr="00917946" w:rsidTr="002D354D">
        <w:trPr>
          <w:trHeight w:val="397"/>
        </w:trPr>
        <w:tc>
          <w:tcPr>
            <w:tcW w:w="675" w:type="dxa"/>
            <w:tcBorders>
              <w:top w:val="nil"/>
              <w:left w:val="single" w:sz="4" w:space="0" w:color="auto"/>
              <w:bottom w:val="single" w:sz="4" w:space="0" w:color="auto"/>
              <w:right w:val="single" w:sz="4" w:space="0" w:color="auto"/>
            </w:tcBorders>
            <w:vAlign w:val="center"/>
          </w:tcPr>
          <w:p w:rsidR="00917946" w:rsidRPr="00917946" w:rsidRDefault="00917946" w:rsidP="00917946">
            <w:pPr>
              <w:jc w:val="center"/>
              <w:rPr>
                <w:color w:val="000000"/>
              </w:rPr>
            </w:pPr>
            <w:r w:rsidRPr="00917946">
              <w:rPr>
                <w:color w:val="000000"/>
              </w:rPr>
              <w:t>8</w:t>
            </w:r>
          </w:p>
        </w:tc>
        <w:tc>
          <w:tcPr>
            <w:tcW w:w="6804" w:type="dxa"/>
            <w:tcBorders>
              <w:top w:val="nil"/>
              <w:left w:val="single" w:sz="4" w:space="0" w:color="auto"/>
              <w:bottom w:val="single" w:sz="4" w:space="0" w:color="auto"/>
              <w:right w:val="single" w:sz="4" w:space="0" w:color="auto"/>
            </w:tcBorders>
            <w:shd w:val="clear" w:color="auto" w:fill="auto"/>
            <w:vAlign w:val="center"/>
            <w:hideMark/>
          </w:tcPr>
          <w:p w:rsidR="00917946" w:rsidRPr="00917946" w:rsidRDefault="00917946" w:rsidP="00917946">
            <w:pPr>
              <w:rPr>
                <w:color w:val="000000"/>
              </w:rPr>
            </w:pPr>
            <w:r w:rsidRPr="00917946">
              <w:rPr>
                <w:color w:val="000000"/>
              </w:rPr>
              <w:t>Плановый % износа объектов водоснабжения на 01.01.2021</w:t>
            </w:r>
          </w:p>
        </w:tc>
        <w:tc>
          <w:tcPr>
            <w:tcW w:w="2268"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17,94</w:t>
            </w:r>
          </w:p>
        </w:tc>
        <w:tc>
          <w:tcPr>
            <w:tcW w:w="1985"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730"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c>
          <w:tcPr>
            <w:tcW w:w="1814" w:type="dxa"/>
            <w:tcBorders>
              <w:top w:val="nil"/>
              <w:left w:val="nil"/>
              <w:bottom w:val="single" w:sz="4" w:space="0" w:color="auto"/>
              <w:right w:val="single" w:sz="4" w:space="0" w:color="auto"/>
            </w:tcBorders>
            <w:shd w:val="clear" w:color="auto" w:fill="auto"/>
            <w:vAlign w:val="center"/>
            <w:hideMark/>
          </w:tcPr>
          <w:p w:rsidR="00917946" w:rsidRPr="00917946" w:rsidRDefault="00917946" w:rsidP="00917946">
            <w:pPr>
              <w:jc w:val="center"/>
              <w:rPr>
                <w:color w:val="000000"/>
              </w:rPr>
            </w:pPr>
            <w:r w:rsidRPr="00917946">
              <w:rPr>
                <w:color w:val="000000"/>
              </w:rPr>
              <w:t>-</w:t>
            </w:r>
          </w:p>
        </w:tc>
      </w:tr>
    </w:tbl>
    <w:p w:rsidR="00917946" w:rsidRPr="00917946" w:rsidRDefault="00917946" w:rsidP="00917946">
      <w:pPr>
        <w:autoSpaceDE w:val="0"/>
        <w:autoSpaceDN w:val="0"/>
        <w:adjustRightInd w:val="0"/>
        <w:ind w:firstLine="540"/>
        <w:jc w:val="both"/>
        <w:rPr>
          <w:sz w:val="20"/>
          <w:szCs w:val="20"/>
        </w:rPr>
      </w:pPr>
    </w:p>
    <w:p w:rsidR="00917946" w:rsidRPr="00917946" w:rsidRDefault="00917946" w:rsidP="00917946">
      <w:pPr>
        <w:autoSpaceDE w:val="0"/>
        <w:autoSpaceDN w:val="0"/>
        <w:adjustRightInd w:val="0"/>
        <w:jc w:val="center"/>
        <w:outlineLvl w:val="0"/>
        <w:rPr>
          <w:sz w:val="28"/>
          <w:szCs w:val="28"/>
        </w:rPr>
      </w:pPr>
    </w:p>
    <w:p w:rsidR="00917946" w:rsidRPr="00917946" w:rsidRDefault="00917946" w:rsidP="00917946">
      <w:pPr>
        <w:autoSpaceDE w:val="0"/>
        <w:autoSpaceDN w:val="0"/>
        <w:adjustRightInd w:val="0"/>
        <w:jc w:val="center"/>
        <w:outlineLvl w:val="0"/>
        <w:rPr>
          <w:sz w:val="28"/>
          <w:szCs w:val="28"/>
        </w:rPr>
      </w:pPr>
      <w:r w:rsidRPr="00917946">
        <w:rPr>
          <w:sz w:val="28"/>
          <w:szCs w:val="28"/>
        </w:rPr>
        <w:br w:type="page"/>
      </w:r>
      <w:r w:rsidRPr="00917946">
        <w:rPr>
          <w:sz w:val="28"/>
          <w:szCs w:val="28"/>
        </w:rPr>
        <w:lastRenderedPageBreak/>
        <w:t>Предварительный расчет тарифа в сфере водоснабжения при включении в НВВ мероприятий из инвестиционной</w:t>
      </w:r>
    </w:p>
    <w:p w:rsidR="00917946" w:rsidRPr="00917946" w:rsidRDefault="00917946" w:rsidP="00917946">
      <w:pPr>
        <w:autoSpaceDE w:val="0"/>
        <w:autoSpaceDN w:val="0"/>
        <w:adjustRightInd w:val="0"/>
        <w:jc w:val="center"/>
        <w:rPr>
          <w:sz w:val="28"/>
          <w:szCs w:val="28"/>
        </w:rPr>
      </w:pPr>
      <w:r w:rsidRPr="00917946">
        <w:rPr>
          <w:sz w:val="28"/>
          <w:szCs w:val="28"/>
        </w:rPr>
        <w:t>программы на 2018-2021 гг.</w:t>
      </w:r>
    </w:p>
    <w:p w:rsidR="00917946" w:rsidRPr="00917946" w:rsidRDefault="00917946" w:rsidP="00917946">
      <w:pPr>
        <w:autoSpaceDE w:val="0"/>
        <w:autoSpaceDN w:val="0"/>
        <w:adjustRightInd w:val="0"/>
        <w:ind w:firstLine="540"/>
        <w:jc w:val="both"/>
        <w:rPr>
          <w:sz w:val="20"/>
          <w:szCs w:val="20"/>
        </w:rPr>
      </w:pPr>
    </w:p>
    <w:tbl>
      <w:tblPr>
        <w:tblW w:w="15622" w:type="dxa"/>
        <w:tblInd w:w="-176" w:type="dxa"/>
        <w:tblLook w:val="04A0" w:firstRow="1" w:lastRow="0" w:firstColumn="1" w:lastColumn="0" w:noHBand="0" w:noVBand="1"/>
      </w:tblPr>
      <w:tblGrid>
        <w:gridCol w:w="540"/>
        <w:gridCol w:w="3804"/>
        <w:gridCol w:w="1134"/>
        <w:gridCol w:w="1257"/>
        <w:gridCol w:w="1276"/>
        <w:gridCol w:w="1276"/>
        <w:gridCol w:w="1275"/>
        <w:gridCol w:w="1276"/>
        <w:gridCol w:w="1276"/>
        <w:gridCol w:w="1254"/>
        <w:gridCol w:w="1254"/>
      </w:tblGrid>
      <w:tr w:rsidR="00917946" w:rsidRPr="00917946" w:rsidTr="002D354D">
        <w:trPr>
          <w:trHeight w:val="284"/>
        </w:trPr>
        <w:tc>
          <w:tcPr>
            <w:tcW w:w="540" w:type="dxa"/>
            <w:vMerge w:val="restart"/>
            <w:tcBorders>
              <w:top w:val="single" w:sz="4" w:space="0" w:color="auto"/>
              <w:left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 п/п</w:t>
            </w:r>
          </w:p>
        </w:tc>
        <w:tc>
          <w:tcPr>
            <w:tcW w:w="3804"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Ед. изм.</w:t>
            </w:r>
          </w:p>
        </w:tc>
        <w:tc>
          <w:tcPr>
            <w:tcW w:w="2533"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2018 год</w:t>
            </w:r>
          </w:p>
        </w:tc>
        <w:tc>
          <w:tcPr>
            <w:tcW w:w="2551"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2019 год</w:t>
            </w:r>
          </w:p>
        </w:tc>
        <w:tc>
          <w:tcPr>
            <w:tcW w:w="2552"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2020 год</w:t>
            </w:r>
          </w:p>
        </w:tc>
        <w:tc>
          <w:tcPr>
            <w:tcW w:w="250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917946" w:rsidRPr="00917946" w:rsidRDefault="00917946" w:rsidP="00917946">
            <w:pPr>
              <w:jc w:val="center"/>
              <w:rPr>
                <w:color w:val="000000"/>
              </w:rPr>
            </w:pPr>
            <w:r w:rsidRPr="00917946">
              <w:rPr>
                <w:color w:val="000000"/>
              </w:rPr>
              <w:t>2021 год</w:t>
            </w:r>
          </w:p>
        </w:tc>
      </w:tr>
      <w:tr w:rsidR="00917946" w:rsidRPr="00917946" w:rsidTr="002D354D">
        <w:trPr>
          <w:trHeight w:val="284"/>
        </w:trPr>
        <w:tc>
          <w:tcPr>
            <w:tcW w:w="540" w:type="dxa"/>
            <w:vMerge/>
            <w:tcBorders>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rPr>
                <w:color w:val="000000"/>
              </w:rPr>
            </w:pPr>
          </w:p>
        </w:tc>
        <w:tc>
          <w:tcPr>
            <w:tcW w:w="380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rPr>
            </w:pPr>
          </w:p>
        </w:tc>
        <w:tc>
          <w:tcPr>
            <w:tcW w:w="113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917946" w:rsidRPr="00917946" w:rsidRDefault="00917946" w:rsidP="00917946">
            <w:pPr>
              <w:rPr>
                <w:color w:val="000000"/>
              </w:rPr>
            </w:pPr>
          </w:p>
        </w:tc>
        <w:tc>
          <w:tcPr>
            <w:tcW w:w="1257"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01.01.    по 30.06</w:t>
            </w:r>
          </w:p>
        </w:tc>
        <w:tc>
          <w:tcPr>
            <w:tcW w:w="1276"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01.07.     по 31.12</w:t>
            </w:r>
          </w:p>
        </w:tc>
        <w:tc>
          <w:tcPr>
            <w:tcW w:w="1276"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01.01.    по 30.06</w:t>
            </w:r>
          </w:p>
        </w:tc>
        <w:tc>
          <w:tcPr>
            <w:tcW w:w="1275"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01.07.     по 31.12</w:t>
            </w:r>
          </w:p>
        </w:tc>
        <w:tc>
          <w:tcPr>
            <w:tcW w:w="1276"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01.01.    по 30.06</w:t>
            </w:r>
          </w:p>
        </w:tc>
        <w:tc>
          <w:tcPr>
            <w:tcW w:w="1276"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01.07.     по 31.12</w:t>
            </w:r>
          </w:p>
        </w:tc>
        <w:tc>
          <w:tcPr>
            <w:tcW w:w="1254"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01.01.    по 30.06</w:t>
            </w:r>
          </w:p>
        </w:tc>
        <w:tc>
          <w:tcPr>
            <w:tcW w:w="1254" w:type="dxa"/>
            <w:tcBorders>
              <w:top w:val="nil"/>
              <w:left w:val="nil"/>
              <w:bottom w:val="nil"/>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с 01.07.     по 31.12</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1</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2</w:t>
            </w:r>
          </w:p>
        </w:tc>
        <w:tc>
          <w:tcPr>
            <w:tcW w:w="1134" w:type="dxa"/>
            <w:tcBorders>
              <w:top w:val="nil"/>
              <w:left w:val="nil"/>
              <w:bottom w:val="single" w:sz="4" w:space="0" w:color="auto"/>
              <w:right w:val="nil"/>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3</w:t>
            </w:r>
          </w:p>
        </w:tc>
        <w:tc>
          <w:tcPr>
            <w:tcW w:w="125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4</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5</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6</w:t>
            </w:r>
          </w:p>
        </w:tc>
        <w:tc>
          <w:tcPr>
            <w:tcW w:w="127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7</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8</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9</w:t>
            </w:r>
          </w:p>
        </w:tc>
        <w:tc>
          <w:tcPr>
            <w:tcW w:w="12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10</w:t>
            </w:r>
          </w:p>
        </w:tc>
        <w:tc>
          <w:tcPr>
            <w:tcW w:w="12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917946" w:rsidRPr="00917946" w:rsidRDefault="00917946" w:rsidP="00917946">
            <w:pPr>
              <w:jc w:val="center"/>
              <w:rPr>
                <w:color w:val="000000"/>
              </w:rPr>
            </w:pPr>
            <w:r w:rsidRPr="00917946">
              <w:rPr>
                <w:color w:val="000000"/>
              </w:rPr>
              <w:t>11</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1</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Отпущено воды по категориям потребителей</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м</w:t>
            </w:r>
            <w:r w:rsidRPr="00917946">
              <w:rPr>
                <w:color w:val="000000"/>
                <w:vertAlign w:val="superscript"/>
              </w:rPr>
              <w:t>3</w:t>
            </w:r>
          </w:p>
        </w:tc>
        <w:tc>
          <w:tcPr>
            <w:tcW w:w="125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7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c>
          <w:tcPr>
            <w:tcW w:w="12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2781931,60</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2</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НВВ (без мероприятий из инвестиционной программы с налогом на прибыль)</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тыс. руб.</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82066,98</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85349,66</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85349,66</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88354,15</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88354,15</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91859,38</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91859,38</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95281,16</w:t>
            </w:r>
          </w:p>
        </w:tc>
      </w:tr>
      <w:tr w:rsidR="00917946" w:rsidRPr="00917946" w:rsidTr="002D354D">
        <w:trPr>
          <w:trHeight w:val="284"/>
        </w:trPr>
        <w:tc>
          <w:tcPr>
            <w:tcW w:w="540" w:type="dxa"/>
            <w:tcBorders>
              <w:top w:val="nil"/>
              <w:left w:val="single" w:sz="4" w:space="0" w:color="auto"/>
              <w:bottom w:val="single" w:sz="4" w:space="0" w:color="000000"/>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3</w:t>
            </w:r>
          </w:p>
        </w:tc>
        <w:tc>
          <w:tcPr>
            <w:tcW w:w="3804" w:type="dxa"/>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Тариф (прочие потребители) (без мероприятий из инвестиционной программы с налогом на прибыль)</w:t>
            </w:r>
          </w:p>
        </w:tc>
        <w:tc>
          <w:tcPr>
            <w:tcW w:w="1134" w:type="dxa"/>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руб./м</w:t>
            </w:r>
            <w:r w:rsidRPr="00917946">
              <w:rPr>
                <w:color w:val="000000"/>
                <w:vertAlign w:val="superscript"/>
              </w:rPr>
              <w:t>3</w:t>
            </w:r>
          </w:p>
        </w:tc>
        <w:tc>
          <w:tcPr>
            <w:tcW w:w="1257" w:type="dxa"/>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29,50</w:t>
            </w:r>
          </w:p>
        </w:tc>
        <w:tc>
          <w:tcPr>
            <w:tcW w:w="1276" w:type="dxa"/>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30,68</w:t>
            </w:r>
          </w:p>
        </w:tc>
        <w:tc>
          <w:tcPr>
            <w:tcW w:w="127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30,68</w:t>
            </w:r>
          </w:p>
        </w:tc>
        <w:tc>
          <w:tcPr>
            <w:tcW w:w="1275"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31,76</w:t>
            </w:r>
          </w:p>
        </w:tc>
        <w:tc>
          <w:tcPr>
            <w:tcW w:w="127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31,76</w:t>
            </w:r>
          </w:p>
        </w:tc>
        <w:tc>
          <w:tcPr>
            <w:tcW w:w="127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33,02</w:t>
            </w:r>
          </w:p>
        </w:tc>
        <w:tc>
          <w:tcPr>
            <w:tcW w:w="125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33,02</w:t>
            </w:r>
          </w:p>
        </w:tc>
        <w:tc>
          <w:tcPr>
            <w:tcW w:w="1254"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34,25</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4</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Рост тарифа</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103,52</w:t>
            </w: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p>
        </w:tc>
        <w:tc>
          <w:tcPr>
            <w:tcW w:w="127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103,97</w:t>
            </w:r>
          </w:p>
        </w:tc>
        <w:tc>
          <w:tcPr>
            <w:tcW w:w="125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p>
        </w:tc>
        <w:tc>
          <w:tcPr>
            <w:tcW w:w="125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17946" w:rsidRPr="00917946" w:rsidRDefault="00917946" w:rsidP="00917946">
            <w:pPr>
              <w:jc w:val="center"/>
              <w:rPr>
                <w:color w:val="000000"/>
              </w:rPr>
            </w:pPr>
            <w:r w:rsidRPr="00917946">
              <w:rPr>
                <w:color w:val="000000"/>
              </w:rPr>
              <w:t>103,73</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5</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НВВ (с учетом мероприятий из инвестиционной программы с налогом на прибыль)</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руб./м</w:t>
            </w:r>
            <w:r w:rsidRPr="00917946">
              <w:rPr>
                <w:color w:val="000000"/>
                <w:vertAlign w:val="superscript"/>
              </w:rPr>
              <w:t>3</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82066,98</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85349,66</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85349,66</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88354,15</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88354,15</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91859,38</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91859,38</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95281,16</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6</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Мероприятия из инвестиционной программы из прибыли</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тыс. руб.</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7</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Мероприятия из инвестиционной программы с налогом на прибыль</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тыс. руб.</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8</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Итого тариф (с учетом мероприятий из инвестиционной программы и налогом на прибыль)</w:t>
            </w:r>
          </w:p>
        </w:tc>
        <w:tc>
          <w:tcPr>
            <w:tcW w:w="1134" w:type="dxa"/>
            <w:tcBorders>
              <w:top w:val="nil"/>
              <w:left w:val="nil"/>
              <w:bottom w:val="single" w:sz="4" w:space="0" w:color="auto"/>
              <w:right w:val="nil"/>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руб./м</w:t>
            </w:r>
            <w:r w:rsidRPr="00917946">
              <w:rPr>
                <w:color w:val="000000"/>
                <w:vertAlign w:val="superscript"/>
              </w:rPr>
              <w:t>3</w:t>
            </w:r>
          </w:p>
        </w:tc>
        <w:tc>
          <w:tcPr>
            <w:tcW w:w="125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29,50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30,68</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30,68</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31,76</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31,76</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33,02</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33,02</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34,25</w:t>
            </w:r>
          </w:p>
        </w:tc>
      </w:tr>
      <w:tr w:rsidR="00917946" w:rsidRPr="00917946" w:rsidTr="002D354D">
        <w:trPr>
          <w:trHeight w:val="284"/>
        </w:trPr>
        <w:tc>
          <w:tcPr>
            <w:tcW w:w="540" w:type="dxa"/>
            <w:tcBorders>
              <w:top w:val="nil"/>
              <w:left w:val="single" w:sz="4" w:space="0" w:color="auto"/>
              <w:bottom w:val="single" w:sz="4" w:space="0" w:color="auto"/>
              <w:right w:val="single" w:sz="4" w:space="0" w:color="auto"/>
            </w:tcBorders>
            <w:tcMar>
              <w:left w:w="57" w:type="dxa"/>
              <w:right w:w="57" w:type="dxa"/>
            </w:tcMar>
            <w:vAlign w:val="center"/>
          </w:tcPr>
          <w:p w:rsidR="00917946" w:rsidRPr="00917946" w:rsidRDefault="00917946" w:rsidP="00917946">
            <w:pPr>
              <w:jc w:val="center"/>
              <w:rPr>
                <w:color w:val="000000"/>
              </w:rPr>
            </w:pPr>
            <w:r w:rsidRPr="00917946">
              <w:rPr>
                <w:color w:val="000000"/>
              </w:rPr>
              <w:t>9</w:t>
            </w:r>
          </w:p>
        </w:tc>
        <w:tc>
          <w:tcPr>
            <w:tcW w:w="380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rPr>
                <w:color w:val="000000"/>
              </w:rPr>
            </w:pPr>
            <w:r w:rsidRPr="00917946">
              <w:rPr>
                <w:color w:val="000000"/>
              </w:rPr>
              <w:t>Рост тарифа за счет инвестиционной составляющей</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w:t>
            </w:r>
          </w:p>
        </w:tc>
        <w:tc>
          <w:tcPr>
            <w:tcW w:w="1257"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7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c>
          <w:tcPr>
            <w:tcW w:w="125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17946" w:rsidRPr="00917946" w:rsidRDefault="00917946" w:rsidP="00917946">
            <w:pPr>
              <w:jc w:val="center"/>
              <w:rPr>
                <w:color w:val="000000"/>
              </w:rPr>
            </w:pPr>
            <w:r w:rsidRPr="00917946">
              <w:rPr>
                <w:color w:val="000000"/>
              </w:rPr>
              <w:t>0,00</w:t>
            </w:r>
          </w:p>
        </w:tc>
      </w:tr>
    </w:tbl>
    <w:p w:rsidR="00917946" w:rsidRPr="00917946" w:rsidRDefault="00917946" w:rsidP="00917946">
      <w:pPr>
        <w:autoSpaceDE w:val="0"/>
        <w:autoSpaceDN w:val="0"/>
        <w:adjustRightInd w:val="0"/>
        <w:ind w:firstLine="540"/>
        <w:jc w:val="both"/>
        <w:rPr>
          <w:sz w:val="20"/>
          <w:szCs w:val="20"/>
        </w:rPr>
      </w:pPr>
    </w:p>
    <w:p w:rsidR="00917946" w:rsidRPr="00917946" w:rsidRDefault="00917946" w:rsidP="00917946">
      <w:pPr>
        <w:autoSpaceDE w:val="0"/>
        <w:autoSpaceDN w:val="0"/>
        <w:adjustRightInd w:val="0"/>
        <w:jc w:val="center"/>
        <w:outlineLvl w:val="0"/>
        <w:rPr>
          <w:sz w:val="20"/>
          <w:szCs w:val="20"/>
        </w:rPr>
      </w:pPr>
    </w:p>
    <w:p w:rsidR="00917946" w:rsidRPr="00917946" w:rsidRDefault="00917946" w:rsidP="00917946">
      <w:pPr>
        <w:autoSpaceDE w:val="0"/>
        <w:autoSpaceDN w:val="0"/>
        <w:adjustRightInd w:val="0"/>
        <w:jc w:val="center"/>
        <w:outlineLvl w:val="0"/>
        <w:rPr>
          <w:sz w:val="28"/>
          <w:szCs w:val="28"/>
        </w:rPr>
      </w:pPr>
      <w:r w:rsidRPr="00917946">
        <w:rPr>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17946" w:rsidRPr="00917946" w:rsidRDefault="00917946" w:rsidP="00917946">
      <w:pPr>
        <w:autoSpaceDE w:val="0"/>
        <w:autoSpaceDN w:val="0"/>
        <w:adjustRightInd w:val="0"/>
        <w:ind w:firstLine="540"/>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2250"/>
        <w:gridCol w:w="1461"/>
        <w:gridCol w:w="2187"/>
      </w:tblGrid>
      <w:tr w:rsidR="00917946" w:rsidRPr="00917946" w:rsidTr="002D354D">
        <w:trPr>
          <w:trHeight w:val="371"/>
          <w:jc w:val="center"/>
        </w:trPr>
        <w:tc>
          <w:tcPr>
            <w:tcW w:w="598" w:type="dxa"/>
            <w:vAlign w:val="center"/>
          </w:tcPr>
          <w:p w:rsidR="00917946" w:rsidRPr="00917946" w:rsidRDefault="00917946" w:rsidP="00917946">
            <w:pPr>
              <w:tabs>
                <w:tab w:val="left" w:pos="7440"/>
              </w:tabs>
              <w:jc w:val="center"/>
            </w:pPr>
            <w:r w:rsidRPr="00917946">
              <w:t>№ п/п</w:t>
            </w:r>
          </w:p>
        </w:tc>
        <w:tc>
          <w:tcPr>
            <w:tcW w:w="8859" w:type="dxa"/>
            <w:vAlign w:val="center"/>
          </w:tcPr>
          <w:p w:rsidR="00917946" w:rsidRPr="00917946" w:rsidRDefault="00917946" w:rsidP="00917946">
            <w:pPr>
              <w:tabs>
                <w:tab w:val="left" w:pos="7440"/>
              </w:tabs>
              <w:jc w:val="center"/>
            </w:pPr>
            <w:r w:rsidRPr="00917946">
              <w:t>Наименование мероприятия</w:t>
            </w:r>
          </w:p>
        </w:tc>
        <w:tc>
          <w:tcPr>
            <w:tcW w:w="2250" w:type="dxa"/>
            <w:vAlign w:val="center"/>
          </w:tcPr>
          <w:p w:rsidR="00917946" w:rsidRPr="00917946" w:rsidRDefault="00917946" w:rsidP="00917946">
            <w:pPr>
              <w:tabs>
                <w:tab w:val="left" w:pos="7440"/>
              </w:tabs>
              <w:jc w:val="center"/>
            </w:pPr>
            <w:r w:rsidRPr="00917946">
              <w:t>Срок выполнения</w:t>
            </w:r>
          </w:p>
        </w:tc>
        <w:tc>
          <w:tcPr>
            <w:tcW w:w="1461" w:type="dxa"/>
            <w:vAlign w:val="center"/>
          </w:tcPr>
          <w:p w:rsidR="00917946" w:rsidRPr="00917946" w:rsidRDefault="00917946" w:rsidP="00917946">
            <w:pPr>
              <w:tabs>
                <w:tab w:val="left" w:pos="7440"/>
              </w:tabs>
              <w:jc w:val="center"/>
            </w:pPr>
            <w:r w:rsidRPr="00917946">
              <w:t>Стоимость, млн. руб.</w:t>
            </w:r>
          </w:p>
        </w:tc>
        <w:tc>
          <w:tcPr>
            <w:tcW w:w="2187" w:type="dxa"/>
            <w:vAlign w:val="center"/>
          </w:tcPr>
          <w:p w:rsidR="00917946" w:rsidRPr="00917946" w:rsidRDefault="00917946" w:rsidP="00917946">
            <w:pPr>
              <w:tabs>
                <w:tab w:val="left" w:pos="7440"/>
              </w:tabs>
              <w:jc w:val="center"/>
            </w:pPr>
            <w:r w:rsidRPr="00917946">
              <w:t>Ответственный исполнитель</w:t>
            </w:r>
          </w:p>
        </w:tc>
      </w:tr>
      <w:tr w:rsidR="00917946" w:rsidRPr="00917946" w:rsidTr="002D354D">
        <w:trPr>
          <w:trHeight w:val="371"/>
          <w:jc w:val="center"/>
        </w:trPr>
        <w:tc>
          <w:tcPr>
            <w:tcW w:w="598" w:type="dxa"/>
            <w:vAlign w:val="center"/>
          </w:tcPr>
          <w:p w:rsidR="00917946" w:rsidRPr="00917946" w:rsidRDefault="00917946" w:rsidP="00917946">
            <w:pPr>
              <w:tabs>
                <w:tab w:val="left" w:pos="7440"/>
              </w:tabs>
              <w:jc w:val="center"/>
            </w:pPr>
            <w:r w:rsidRPr="00917946">
              <w:t>-</w:t>
            </w:r>
          </w:p>
        </w:tc>
        <w:tc>
          <w:tcPr>
            <w:tcW w:w="8859" w:type="dxa"/>
            <w:vAlign w:val="center"/>
          </w:tcPr>
          <w:p w:rsidR="00917946" w:rsidRPr="00917946" w:rsidRDefault="00917946" w:rsidP="00917946">
            <w:pPr>
              <w:tabs>
                <w:tab w:val="left" w:pos="7440"/>
              </w:tabs>
              <w:jc w:val="center"/>
            </w:pPr>
            <w:r w:rsidRPr="00917946">
              <w:t>-</w:t>
            </w:r>
          </w:p>
        </w:tc>
        <w:tc>
          <w:tcPr>
            <w:tcW w:w="2250" w:type="dxa"/>
            <w:vAlign w:val="center"/>
          </w:tcPr>
          <w:p w:rsidR="00917946" w:rsidRPr="00917946" w:rsidRDefault="00917946" w:rsidP="00917946">
            <w:pPr>
              <w:tabs>
                <w:tab w:val="left" w:pos="7440"/>
              </w:tabs>
              <w:jc w:val="center"/>
            </w:pPr>
            <w:r w:rsidRPr="00917946">
              <w:t>-</w:t>
            </w:r>
          </w:p>
        </w:tc>
        <w:tc>
          <w:tcPr>
            <w:tcW w:w="1461" w:type="dxa"/>
            <w:vAlign w:val="center"/>
          </w:tcPr>
          <w:p w:rsidR="00917946" w:rsidRPr="00917946" w:rsidRDefault="00917946" w:rsidP="00917946">
            <w:pPr>
              <w:tabs>
                <w:tab w:val="left" w:pos="7440"/>
              </w:tabs>
              <w:jc w:val="center"/>
            </w:pPr>
            <w:r w:rsidRPr="00917946">
              <w:t>-</w:t>
            </w:r>
          </w:p>
        </w:tc>
        <w:tc>
          <w:tcPr>
            <w:tcW w:w="2187" w:type="dxa"/>
            <w:vAlign w:val="center"/>
          </w:tcPr>
          <w:p w:rsidR="00917946" w:rsidRPr="00917946" w:rsidRDefault="00917946" w:rsidP="00917946">
            <w:pPr>
              <w:tabs>
                <w:tab w:val="left" w:pos="7440"/>
              </w:tabs>
              <w:jc w:val="center"/>
            </w:pPr>
            <w:r w:rsidRPr="00917946">
              <w:t>-</w:t>
            </w:r>
          </w:p>
        </w:tc>
      </w:tr>
    </w:tbl>
    <w:p w:rsidR="00917946" w:rsidRPr="00917946" w:rsidRDefault="00917946" w:rsidP="00917946">
      <w:pPr>
        <w:autoSpaceDE w:val="0"/>
        <w:autoSpaceDN w:val="0"/>
        <w:adjustRightInd w:val="0"/>
        <w:ind w:left="5245"/>
        <w:jc w:val="center"/>
        <w:outlineLvl w:val="0"/>
        <w:rPr>
          <w:b/>
          <w:bCs/>
          <w:sz w:val="28"/>
          <w:szCs w:val="28"/>
        </w:rPr>
      </w:pPr>
    </w:p>
    <w:p w:rsidR="00917946" w:rsidRDefault="00917946" w:rsidP="00917946">
      <w:pPr>
        <w:jc w:val="both"/>
        <w:sectPr w:rsidR="00917946" w:rsidSect="002D354D">
          <w:pgSz w:w="16838" w:h="11906" w:orient="landscape" w:code="9"/>
          <w:pgMar w:top="1702" w:right="536" w:bottom="426" w:left="851" w:header="425" w:footer="630" w:gutter="0"/>
          <w:cols w:space="708"/>
          <w:docGrid w:linePitch="360"/>
        </w:sectPr>
      </w:pPr>
    </w:p>
    <w:p w:rsidR="00917946" w:rsidRPr="00917946" w:rsidRDefault="00917946" w:rsidP="00917946">
      <w:pPr>
        <w:ind w:left="5103"/>
        <w:jc w:val="both"/>
      </w:pPr>
      <w:r w:rsidRPr="00917946">
        <w:lastRenderedPageBreak/>
        <w:t xml:space="preserve">Приложение № </w:t>
      </w:r>
      <w:r>
        <w:t>3</w:t>
      </w:r>
      <w:r w:rsidRPr="00917946">
        <w:t xml:space="preserve"> к протоколу № 6 заседания правления региональной энергетической комиссии Кемеровской области от 06.02.2018</w:t>
      </w:r>
    </w:p>
    <w:bookmarkEnd w:id="5"/>
    <w:p w:rsidR="007E6A8D" w:rsidRDefault="007E6A8D" w:rsidP="007E6A8D">
      <w:pPr>
        <w:jc w:val="center"/>
        <w:rPr>
          <w:b/>
          <w:sz w:val="28"/>
          <w:szCs w:val="28"/>
          <w:lang w:eastAsia="en-US"/>
        </w:rPr>
      </w:pPr>
    </w:p>
    <w:p w:rsidR="007E6A8D" w:rsidRDefault="007E6A8D" w:rsidP="007E6A8D">
      <w:pPr>
        <w:jc w:val="center"/>
        <w:rPr>
          <w:b/>
          <w:sz w:val="28"/>
          <w:szCs w:val="28"/>
          <w:lang w:eastAsia="en-US"/>
        </w:rPr>
      </w:pPr>
    </w:p>
    <w:p w:rsidR="007E6A8D" w:rsidRDefault="007E6A8D" w:rsidP="007E6A8D">
      <w:pPr>
        <w:jc w:val="center"/>
        <w:rPr>
          <w:b/>
          <w:sz w:val="28"/>
          <w:szCs w:val="28"/>
          <w:lang w:eastAsia="en-US"/>
        </w:rPr>
      </w:pPr>
    </w:p>
    <w:p w:rsidR="007E6A8D" w:rsidRPr="007E6A8D" w:rsidRDefault="007E6A8D" w:rsidP="007E6A8D">
      <w:pPr>
        <w:jc w:val="center"/>
        <w:rPr>
          <w:b/>
          <w:sz w:val="28"/>
          <w:szCs w:val="28"/>
          <w:lang w:eastAsia="en-US"/>
        </w:rPr>
      </w:pPr>
      <w:r w:rsidRPr="007E6A8D">
        <w:rPr>
          <w:b/>
          <w:sz w:val="28"/>
          <w:szCs w:val="28"/>
          <w:lang w:eastAsia="en-US"/>
        </w:rPr>
        <w:t>Долгосрочные параметры</w:t>
      </w:r>
    </w:p>
    <w:p w:rsidR="007E6A8D" w:rsidRPr="007E6A8D" w:rsidRDefault="007E6A8D" w:rsidP="007E6A8D">
      <w:pPr>
        <w:jc w:val="center"/>
        <w:rPr>
          <w:b/>
          <w:sz w:val="28"/>
          <w:szCs w:val="28"/>
          <w:lang w:eastAsia="en-US"/>
        </w:rPr>
      </w:pPr>
      <w:r w:rsidRPr="007E6A8D">
        <w:rPr>
          <w:b/>
          <w:sz w:val="28"/>
          <w:szCs w:val="28"/>
          <w:lang w:eastAsia="en-US"/>
        </w:rPr>
        <w:t xml:space="preserve"> регулирования тарифов на питьевую воду</w:t>
      </w:r>
      <w:r w:rsidRPr="007E6A8D">
        <w:rPr>
          <w:b/>
          <w:color w:val="FF0000"/>
          <w:sz w:val="28"/>
          <w:szCs w:val="28"/>
          <w:lang w:eastAsia="en-US"/>
        </w:rPr>
        <w:t xml:space="preserve"> </w:t>
      </w:r>
    </w:p>
    <w:p w:rsidR="007E6A8D" w:rsidRPr="007E6A8D" w:rsidRDefault="007E6A8D" w:rsidP="007E6A8D">
      <w:pPr>
        <w:ind w:right="424"/>
        <w:jc w:val="center"/>
        <w:rPr>
          <w:b/>
          <w:color w:val="FF0000"/>
          <w:sz w:val="28"/>
          <w:szCs w:val="28"/>
          <w:lang w:eastAsia="en-US"/>
        </w:rPr>
      </w:pPr>
      <w:r w:rsidRPr="007E6A8D">
        <w:rPr>
          <w:b/>
          <w:bCs/>
          <w:sz w:val="28"/>
          <w:szCs w:val="28"/>
          <w:lang w:eastAsia="en-US"/>
        </w:rPr>
        <w:t>ООО «Водоканал» (</w:t>
      </w:r>
      <w:proofErr w:type="spellStart"/>
      <w:r w:rsidRPr="007E6A8D">
        <w:rPr>
          <w:b/>
          <w:bCs/>
          <w:sz w:val="28"/>
          <w:szCs w:val="28"/>
          <w:lang w:eastAsia="en-US"/>
        </w:rPr>
        <w:t>Таштагольский</w:t>
      </w:r>
      <w:proofErr w:type="spellEnd"/>
      <w:r w:rsidRPr="007E6A8D">
        <w:rPr>
          <w:b/>
          <w:bCs/>
          <w:sz w:val="28"/>
          <w:szCs w:val="28"/>
          <w:lang w:eastAsia="en-US"/>
        </w:rPr>
        <w:t xml:space="preserve"> муниципальный район)</w:t>
      </w:r>
    </w:p>
    <w:p w:rsidR="007E6A8D" w:rsidRPr="007E6A8D" w:rsidRDefault="007E6A8D" w:rsidP="007E6A8D">
      <w:pPr>
        <w:jc w:val="center"/>
        <w:rPr>
          <w:b/>
          <w:sz w:val="28"/>
          <w:szCs w:val="28"/>
          <w:lang w:eastAsia="en-US"/>
        </w:rPr>
      </w:pPr>
      <w:r w:rsidRPr="007E6A8D">
        <w:rPr>
          <w:b/>
          <w:sz w:val="28"/>
          <w:szCs w:val="28"/>
          <w:lang w:eastAsia="en-US"/>
        </w:rPr>
        <w:t>на период с 07.02.2018 по 31.12.2021</w:t>
      </w:r>
    </w:p>
    <w:p w:rsidR="007E6A8D" w:rsidRPr="007E6A8D" w:rsidRDefault="007E6A8D" w:rsidP="007E6A8D">
      <w:pPr>
        <w:jc w:val="center"/>
        <w:rPr>
          <w:b/>
          <w:sz w:val="28"/>
          <w:szCs w:val="28"/>
          <w:lang w:eastAsia="en-US"/>
        </w:rPr>
      </w:pPr>
    </w:p>
    <w:tbl>
      <w:tblPr>
        <w:tblStyle w:val="201"/>
        <w:tblpPr w:leftFromText="180" w:rightFromText="180" w:vertAnchor="text" w:horzAnchor="margin" w:tblpXSpec="center" w:tblpY="44"/>
        <w:tblW w:w="10485" w:type="dxa"/>
        <w:tblLayout w:type="fixed"/>
        <w:tblLook w:val="04A0" w:firstRow="1" w:lastRow="0" w:firstColumn="1" w:lastColumn="0" w:noHBand="0" w:noVBand="1"/>
      </w:tblPr>
      <w:tblGrid>
        <w:gridCol w:w="1271"/>
        <w:gridCol w:w="992"/>
        <w:gridCol w:w="1418"/>
        <w:gridCol w:w="1701"/>
        <w:gridCol w:w="1559"/>
        <w:gridCol w:w="1559"/>
        <w:gridCol w:w="1985"/>
      </w:tblGrid>
      <w:tr w:rsidR="007E6A8D" w:rsidRPr="007E6A8D" w:rsidTr="007E6A8D">
        <w:trPr>
          <w:trHeight w:val="922"/>
        </w:trPr>
        <w:tc>
          <w:tcPr>
            <w:tcW w:w="1271" w:type="dxa"/>
            <w:vMerge w:val="restart"/>
            <w:vAlign w:val="center"/>
          </w:tcPr>
          <w:p w:rsidR="007E6A8D" w:rsidRPr="007E6A8D" w:rsidRDefault="007E6A8D" w:rsidP="007E6A8D">
            <w:pPr>
              <w:tabs>
                <w:tab w:val="left" w:pos="0"/>
              </w:tabs>
              <w:jc w:val="center"/>
            </w:pPr>
            <w:r w:rsidRPr="007E6A8D">
              <w:t>Наименование услуг</w:t>
            </w:r>
          </w:p>
        </w:tc>
        <w:tc>
          <w:tcPr>
            <w:tcW w:w="992" w:type="dxa"/>
            <w:vMerge w:val="restart"/>
            <w:vAlign w:val="center"/>
          </w:tcPr>
          <w:p w:rsidR="007E6A8D" w:rsidRPr="007E6A8D" w:rsidRDefault="007E6A8D" w:rsidP="007E6A8D">
            <w:pPr>
              <w:tabs>
                <w:tab w:val="left" w:pos="0"/>
              </w:tabs>
              <w:jc w:val="center"/>
            </w:pPr>
            <w:r w:rsidRPr="007E6A8D">
              <w:t>Годы</w:t>
            </w:r>
          </w:p>
        </w:tc>
        <w:tc>
          <w:tcPr>
            <w:tcW w:w="1418" w:type="dxa"/>
            <w:vMerge w:val="restart"/>
            <w:vAlign w:val="center"/>
          </w:tcPr>
          <w:p w:rsidR="007E6A8D" w:rsidRPr="007E6A8D" w:rsidRDefault="007E6A8D" w:rsidP="007E6A8D">
            <w:pPr>
              <w:tabs>
                <w:tab w:val="left" w:pos="0"/>
              </w:tabs>
              <w:jc w:val="center"/>
            </w:pPr>
            <w:r w:rsidRPr="007E6A8D">
              <w:t xml:space="preserve">Базовый уровень операционных </w:t>
            </w:r>
            <w:proofErr w:type="gramStart"/>
            <w:r w:rsidRPr="007E6A8D">
              <w:t xml:space="preserve">расходов,   </w:t>
            </w:r>
            <w:proofErr w:type="gramEnd"/>
            <w:r w:rsidRPr="007E6A8D">
              <w:t xml:space="preserve"> тыс. руб.</w:t>
            </w:r>
          </w:p>
        </w:tc>
        <w:tc>
          <w:tcPr>
            <w:tcW w:w="1701" w:type="dxa"/>
            <w:vMerge w:val="restart"/>
            <w:vAlign w:val="center"/>
          </w:tcPr>
          <w:p w:rsidR="007E6A8D" w:rsidRPr="007E6A8D" w:rsidRDefault="007E6A8D" w:rsidP="007E6A8D">
            <w:pPr>
              <w:tabs>
                <w:tab w:val="left" w:pos="0"/>
              </w:tabs>
              <w:jc w:val="center"/>
            </w:pPr>
            <w:r w:rsidRPr="007E6A8D">
              <w:t>Индекс эффективности операционных расходов, %</w:t>
            </w:r>
          </w:p>
        </w:tc>
        <w:tc>
          <w:tcPr>
            <w:tcW w:w="1559" w:type="dxa"/>
            <w:vMerge w:val="restart"/>
            <w:vAlign w:val="center"/>
          </w:tcPr>
          <w:p w:rsidR="007E6A8D" w:rsidRPr="007E6A8D" w:rsidRDefault="007E6A8D" w:rsidP="007E6A8D">
            <w:pPr>
              <w:tabs>
                <w:tab w:val="left" w:pos="0"/>
              </w:tabs>
              <w:jc w:val="center"/>
            </w:pPr>
            <w:r w:rsidRPr="007E6A8D">
              <w:t>Нормативный уровень прибыли, %</w:t>
            </w:r>
          </w:p>
        </w:tc>
        <w:tc>
          <w:tcPr>
            <w:tcW w:w="3544" w:type="dxa"/>
            <w:gridSpan w:val="2"/>
            <w:vAlign w:val="center"/>
          </w:tcPr>
          <w:p w:rsidR="007E6A8D" w:rsidRPr="007E6A8D" w:rsidRDefault="007E6A8D" w:rsidP="007E6A8D">
            <w:pPr>
              <w:tabs>
                <w:tab w:val="left" w:pos="0"/>
              </w:tabs>
              <w:jc w:val="center"/>
            </w:pPr>
            <w:r w:rsidRPr="007E6A8D">
              <w:t>Показатели энергосбережения и энергетической эффективности</w:t>
            </w:r>
          </w:p>
        </w:tc>
      </w:tr>
      <w:tr w:rsidR="007E6A8D" w:rsidRPr="007E6A8D" w:rsidTr="007E6A8D">
        <w:trPr>
          <w:trHeight w:val="897"/>
        </w:trPr>
        <w:tc>
          <w:tcPr>
            <w:tcW w:w="1271" w:type="dxa"/>
            <w:vMerge/>
            <w:vAlign w:val="center"/>
          </w:tcPr>
          <w:p w:rsidR="007E6A8D" w:rsidRPr="007E6A8D" w:rsidRDefault="007E6A8D" w:rsidP="007E6A8D">
            <w:pPr>
              <w:tabs>
                <w:tab w:val="left" w:pos="0"/>
              </w:tabs>
              <w:jc w:val="center"/>
            </w:pPr>
          </w:p>
        </w:tc>
        <w:tc>
          <w:tcPr>
            <w:tcW w:w="992" w:type="dxa"/>
            <w:vMerge/>
          </w:tcPr>
          <w:p w:rsidR="007E6A8D" w:rsidRPr="007E6A8D" w:rsidRDefault="007E6A8D" w:rsidP="007E6A8D">
            <w:pPr>
              <w:tabs>
                <w:tab w:val="left" w:pos="0"/>
              </w:tabs>
              <w:jc w:val="center"/>
            </w:pPr>
          </w:p>
        </w:tc>
        <w:tc>
          <w:tcPr>
            <w:tcW w:w="1418" w:type="dxa"/>
            <w:vMerge/>
          </w:tcPr>
          <w:p w:rsidR="007E6A8D" w:rsidRPr="007E6A8D" w:rsidRDefault="007E6A8D" w:rsidP="007E6A8D">
            <w:pPr>
              <w:tabs>
                <w:tab w:val="left" w:pos="0"/>
              </w:tabs>
              <w:jc w:val="center"/>
            </w:pPr>
          </w:p>
        </w:tc>
        <w:tc>
          <w:tcPr>
            <w:tcW w:w="1701" w:type="dxa"/>
            <w:vMerge/>
          </w:tcPr>
          <w:p w:rsidR="007E6A8D" w:rsidRPr="007E6A8D" w:rsidRDefault="007E6A8D" w:rsidP="007E6A8D">
            <w:pPr>
              <w:tabs>
                <w:tab w:val="left" w:pos="0"/>
              </w:tabs>
              <w:jc w:val="center"/>
            </w:pPr>
          </w:p>
        </w:tc>
        <w:tc>
          <w:tcPr>
            <w:tcW w:w="1559" w:type="dxa"/>
            <w:vMerge/>
            <w:vAlign w:val="center"/>
          </w:tcPr>
          <w:p w:rsidR="007E6A8D" w:rsidRPr="007E6A8D" w:rsidRDefault="007E6A8D" w:rsidP="007E6A8D">
            <w:pPr>
              <w:tabs>
                <w:tab w:val="left" w:pos="0"/>
              </w:tabs>
              <w:jc w:val="center"/>
            </w:pPr>
          </w:p>
        </w:tc>
        <w:tc>
          <w:tcPr>
            <w:tcW w:w="1559" w:type="dxa"/>
          </w:tcPr>
          <w:p w:rsidR="007E6A8D" w:rsidRPr="007E6A8D" w:rsidRDefault="007E6A8D" w:rsidP="007E6A8D">
            <w:pPr>
              <w:tabs>
                <w:tab w:val="left" w:pos="0"/>
              </w:tabs>
              <w:jc w:val="center"/>
            </w:pPr>
            <w:r w:rsidRPr="007E6A8D">
              <w:t>Уровень потерь воды, %</w:t>
            </w:r>
          </w:p>
        </w:tc>
        <w:tc>
          <w:tcPr>
            <w:tcW w:w="1985" w:type="dxa"/>
          </w:tcPr>
          <w:p w:rsidR="007E6A8D" w:rsidRPr="007E6A8D" w:rsidRDefault="007E6A8D" w:rsidP="007E6A8D">
            <w:pPr>
              <w:tabs>
                <w:tab w:val="left" w:pos="0"/>
              </w:tabs>
              <w:jc w:val="center"/>
            </w:pPr>
            <w:r w:rsidRPr="007E6A8D">
              <w:t xml:space="preserve">Удельный расход </w:t>
            </w:r>
            <w:proofErr w:type="spellStart"/>
            <w:proofErr w:type="gramStart"/>
            <w:r w:rsidRPr="007E6A8D">
              <w:t>электри</w:t>
            </w:r>
            <w:proofErr w:type="spellEnd"/>
            <w:r w:rsidRPr="007E6A8D">
              <w:t>-ческой</w:t>
            </w:r>
            <w:proofErr w:type="gramEnd"/>
            <w:r w:rsidRPr="007E6A8D">
              <w:t xml:space="preserve"> энергии, </w:t>
            </w:r>
            <w:r w:rsidRPr="007E6A8D">
              <w:rPr>
                <w:color w:val="000000"/>
              </w:rPr>
              <w:t>кВт*ч/ м</w:t>
            </w:r>
            <w:r w:rsidRPr="007E6A8D">
              <w:rPr>
                <w:color w:val="000000"/>
                <w:vertAlign w:val="superscript"/>
              </w:rPr>
              <w:t>3</w:t>
            </w:r>
          </w:p>
        </w:tc>
      </w:tr>
      <w:tr w:rsidR="007E6A8D" w:rsidRPr="007E6A8D" w:rsidTr="007E6A8D">
        <w:tc>
          <w:tcPr>
            <w:tcW w:w="1271" w:type="dxa"/>
            <w:vMerge w:val="restart"/>
            <w:vAlign w:val="center"/>
          </w:tcPr>
          <w:p w:rsidR="007E6A8D" w:rsidRPr="007E6A8D" w:rsidRDefault="007E6A8D" w:rsidP="007E6A8D">
            <w:pPr>
              <w:tabs>
                <w:tab w:val="left" w:pos="0"/>
              </w:tabs>
            </w:pPr>
            <w:r w:rsidRPr="007E6A8D">
              <w:t>Питьевая вода</w:t>
            </w:r>
          </w:p>
        </w:tc>
        <w:tc>
          <w:tcPr>
            <w:tcW w:w="992" w:type="dxa"/>
          </w:tcPr>
          <w:p w:rsidR="007E6A8D" w:rsidRPr="007E6A8D" w:rsidRDefault="007E6A8D" w:rsidP="007E6A8D">
            <w:pPr>
              <w:tabs>
                <w:tab w:val="left" w:pos="0"/>
              </w:tabs>
              <w:jc w:val="center"/>
            </w:pPr>
            <w:r w:rsidRPr="007E6A8D">
              <w:t>2018</w:t>
            </w:r>
          </w:p>
        </w:tc>
        <w:tc>
          <w:tcPr>
            <w:tcW w:w="1418" w:type="dxa"/>
            <w:vAlign w:val="center"/>
          </w:tcPr>
          <w:p w:rsidR="007E6A8D" w:rsidRPr="007E6A8D" w:rsidRDefault="007E6A8D" w:rsidP="007E6A8D">
            <w:pPr>
              <w:tabs>
                <w:tab w:val="left" w:pos="0"/>
              </w:tabs>
              <w:jc w:val="center"/>
            </w:pPr>
            <w:r w:rsidRPr="007E6A8D">
              <w:t>83662,65</w:t>
            </w:r>
          </w:p>
        </w:tc>
        <w:tc>
          <w:tcPr>
            <w:tcW w:w="1701" w:type="dxa"/>
            <w:vAlign w:val="center"/>
          </w:tcPr>
          <w:p w:rsidR="007E6A8D" w:rsidRPr="007E6A8D" w:rsidRDefault="007E6A8D" w:rsidP="007E6A8D">
            <w:pPr>
              <w:tabs>
                <w:tab w:val="left" w:pos="0"/>
              </w:tabs>
              <w:jc w:val="center"/>
            </w:pPr>
            <w:r w:rsidRPr="007E6A8D">
              <w:t>х</w:t>
            </w:r>
          </w:p>
        </w:tc>
        <w:tc>
          <w:tcPr>
            <w:tcW w:w="1559" w:type="dxa"/>
            <w:vAlign w:val="center"/>
          </w:tcPr>
          <w:p w:rsidR="007E6A8D" w:rsidRPr="007E6A8D" w:rsidRDefault="007E6A8D" w:rsidP="007E6A8D">
            <w:pPr>
              <w:tabs>
                <w:tab w:val="left" w:pos="0"/>
              </w:tabs>
              <w:jc w:val="center"/>
            </w:pPr>
            <w:r w:rsidRPr="007E6A8D">
              <w:t>0</w:t>
            </w:r>
          </w:p>
        </w:tc>
        <w:tc>
          <w:tcPr>
            <w:tcW w:w="1559" w:type="dxa"/>
            <w:vAlign w:val="center"/>
          </w:tcPr>
          <w:p w:rsidR="007E6A8D" w:rsidRPr="007E6A8D" w:rsidRDefault="007E6A8D" w:rsidP="007E6A8D">
            <w:pPr>
              <w:tabs>
                <w:tab w:val="left" w:pos="0"/>
              </w:tabs>
              <w:jc w:val="center"/>
            </w:pPr>
            <w:r w:rsidRPr="007E6A8D">
              <w:t>7,79</w:t>
            </w:r>
          </w:p>
        </w:tc>
        <w:tc>
          <w:tcPr>
            <w:tcW w:w="1985" w:type="dxa"/>
            <w:vAlign w:val="center"/>
          </w:tcPr>
          <w:p w:rsidR="007E6A8D" w:rsidRPr="007E6A8D" w:rsidRDefault="007E6A8D" w:rsidP="007E6A8D">
            <w:pPr>
              <w:tabs>
                <w:tab w:val="left" w:pos="0"/>
              </w:tabs>
              <w:jc w:val="center"/>
            </w:pPr>
            <w:r w:rsidRPr="007E6A8D">
              <w:t>3,13</w:t>
            </w:r>
          </w:p>
        </w:tc>
      </w:tr>
      <w:tr w:rsidR="007E6A8D" w:rsidRPr="007E6A8D" w:rsidTr="007E6A8D">
        <w:tc>
          <w:tcPr>
            <w:tcW w:w="1271" w:type="dxa"/>
            <w:vMerge/>
            <w:vAlign w:val="center"/>
          </w:tcPr>
          <w:p w:rsidR="007E6A8D" w:rsidRPr="007E6A8D" w:rsidRDefault="007E6A8D" w:rsidP="007E6A8D">
            <w:pPr>
              <w:tabs>
                <w:tab w:val="left" w:pos="0"/>
              </w:tabs>
              <w:jc w:val="center"/>
            </w:pPr>
          </w:p>
        </w:tc>
        <w:tc>
          <w:tcPr>
            <w:tcW w:w="992" w:type="dxa"/>
          </w:tcPr>
          <w:p w:rsidR="007E6A8D" w:rsidRPr="007E6A8D" w:rsidRDefault="007E6A8D" w:rsidP="007E6A8D">
            <w:pPr>
              <w:tabs>
                <w:tab w:val="left" w:pos="0"/>
              </w:tabs>
              <w:jc w:val="center"/>
            </w:pPr>
            <w:r w:rsidRPr="007E6A8D">
              <w:t>2019</w:t>
            </w:r>
          </w:p>
        </w:tc>
        <w:tc>
          <w:tcPr>
            <w:tcW w:w="1418" w:type="dxa"/>
            <w:vAlign w:val="center"/>
          </w:tcPr>
          <w:p w:rsidR="007E6A8D" w:rsidRPr="007E6A8D" w:rsidRDefault="007E6A8D" w:rsidP="007E6A8D">
            <w:pPr>
              <w:tabs>
                <w:tab w:val="left" w:pos="0"/>
              </w:tabs>
              <w:jc w:val="center"/>
            </w:pPr>
            <w:r w:rsidRPr="007E6A8D">
              <w:t>х</w:t>
            </w:r>
          </w:p>
        </w:tc>
        <w:tc>
          <w:tcPr>
            <w:tcW w:w="1701" w:type="dxa"/>
            <w:vAlign w:val="center"/>
          </w:tcPr>
          <w:p w:rsidR="007E6A8D" w:rsidRPr="007E6A8D" w:rsidRDefault="007E6A8D" w:rsidP="007E6A8D">
            <w:pPr>
              <w:tabs>
                <w:tab w:val="left" w:pos="0"/>
              </w:tabs>
              <w:jc w:val="center"/>
            </w:pPr>
            <w:r w:rsidRPr="007E6A8D">
              <w:t>1</w:t>
            </w:r>
          </w:p>
        </w:tc>
        <w:tc>
          <w:tcPr>
            <w:tcW w:w="1559" w:type="dxa"/>
            <w:vAlign w:val="center"/>
          </w:tcPr>
          <w:p w:rsidR="007E6A8D" w:rsidRPr="007E6A8D" w:rsidRDefault="007E6A8D" w:rsidP="007E6A8D">
            <w:pPr>
              <w:tabs>
                <w:tab w:val="left" w:pos="0"/>
              </w:tabs>
              <w:jc w:val="center"/>
            </w:pPr>
            <w:r w:rsidRPr="007E6A8D">
              <w:t>0</w:t>
            </w:r>
          </w:p>
        </w:tc>
        <w:tc>
          <w:tcPr>
            <w:tcW w:w="1559" w:type="dxa"/>
            <w:vAlign w:val="center"/>
          </w:tcPr>
          <w:p w:rsidR="007E6A8D" w:rsidRPr="007E6A8D" w:rsidRDefault="007E6A8D" w:rsidP="007E6A8D">
            <w:pPr>
              <w:tabs>
                <w:tab w:val="left" w:pos="0"/>
              </w:tabs>
              <w:jc w:val="center"/>
            </w:pPr>
            <w:r w:rsidRPr="007E6A8D">
              <w:t>7,79</w:t>
            </w:r>
          </w:p>
        </w:tc>
        <w:tc>
          <w:tcPr>
            <w:tcW w:w="1985" w:type="dxa"/>
            <w:vAlign w:val="center"/>
          </w:tcPr>
          <w:p w:rsidR="007E6A8D" w:rsidRPr="007E6A8D" w:rsidRDefault="007E6A8D" w:rsidP="007E6A8D">
            <w:pPr>
              <w:tabs>
                <w:tab w:val="left" w:pos="0"/>
              </w:tabs>
              <w:jc w:val="center"/>
            </w:pPr>
            <w:r w:rsidRPr="007E6A8D">
              <w:t>3,13</w:t>
            </w:r>
          </w:p>
        </w:tc>
      </w:tr>
      <w:tr w:rsidR="007E6A8D" w:rsidRPr="007E6A8D" w:rsidTr="007E6A8D">
        <w:tc>
          <w:tcPr>
            <w:tcW w:w="1271" w:type="dxa"/>
            <w:vMerge/>
            <w:vAlign w:val="center"/>
          </w:tcPr>
          <w:p w:rsidR="007E6A8D" w:rsidRPr="007E6A8D" w:rsidRDefault="007E6A8D" w:rsidP="007E6A8D">
            <w:pPr>
              <w:tabs>
                <w:tab w:val="left" w:pos="0"/>
              </w:tabs>
              <w:jc w:val="center"/>
            </w:pPr>
          </w:p>
        </w:tc>
        <w:tc>
          <w:tcPr>
            <w:tcW w:w="992" w:type="dxa"/>
          </w:tcPr>
          <w:p w:rsidR="007E6A8D" w:rsidRPr="007E6A8D" w:rsidRDefault="007E6A8D" w:rsidP="007E6A8D">
            <w:pPr>
              <w:tabs>
                <w:tab w:val="left" w:pos="0"/>
              </w:tabs>
              <w:jc w:val="center"/>
            </w:pPr>
            <w:r w:rsidRPr="007E6A8D">
              <w:t>2020</w:t>
            </w:r>
          </w:p>
        </w:tc>
        <w:tc>
          <w:tcPr>
            <w:tcW w:w="1418" w:type="dxa"/>
            <w:vAlign w:val="center"/>
          </w:tcPr>
          <w:p w:rsidR="007E6A8D" w:rsidRPr="007E6A8D" w:rsidRDefault="007E6A8D" w:rsidP="007E6A8D">
            <w:pPr>
              <w:tabs>
                <w:tab w:val="left" w:pos="0"/>
              </w:tabs>
              <w:jc w:val="center"/>
            </w:pPr>
            <w:r w:rsidRPr="007E6A8D">
              <w:t>х</w:t>
            </w:r>
          </w:p>
        </w:tc>
        <w:tc>
          <w:tcPr>
            <w:tcW w:w="1701" w:type="dxa"/>
            <w:vAlign w:val="center"/>
          </w:tcPr>
          <w:p w:rsidR="007E6A8D" w:rsidRPr="007E6A8D" w:rsidRDefault="007E6A8D" w:rsidP="007E6A8D">
            <w:pPr>
              <w:tabs>
                <w:tab w:val="left" w:pos="0"/>
              </w:tabs>
              <w:jc w:val="center"/>
            </w:pPr>
            <w:r w:rsidRPr="007E6A8D">
              <w:t>1</w:t>
            </w:r>
          </w:p>
        </w:tc>
        <w:tc>
          <w:tcPr>
            <w:tcW w:w="1559" w:type="dxa"/>
            <w:vAlign w:val="center"/>
          </w:tcPr>
          <w:p w:rsidR="007E6A8D" w:rsidRPr="007E6A8D" w:rsidRDefault="007E6A8D" w:rsidP="007E6A8D">
            <w:pPr>
              <w:tabs>
                <w:tab w:val="left" w:pos="0"/>
              </w:tabs>
              <w:jc w:val="center"/>
            </w:pPr>
            <w:r w:rsidRPr="007E6A8D">
              <w:t>0</w:t>
            </w:r>
          </w:p>
        </w:tc>
        <w:tc>
          <w:tcPr>
            <w:tcW w:w="1559" w:type="dxa"/>
            <w:vAlign w:val="center"/>
          </w:tcPr>
          <w:p w:rsidR="007E6A8D" w:rsidRPr="007E6A8D" w:rsidRDefault="007E6A8D" w:rsidP="007E6A8D">
            <w:pPr>
              <w:tabs>
                <w:tab w:val="left" w:pos="0"/>
              </w:tabs>
              <w:jc w:val="center"/>
            </w:pPr>
            <w:r w:rsidRPr="007E6A8D">
              <w:t>7,79</w:t>
            </w:r>
          </w:p>
        </w:tc>
        <w:tc>
          <w:tcPr>
            <w:tcW w:w="1985" w:type="dxa"/>
            <w:vAlign w:val="center"/>
          </w:tcPr>
          <w:p w:rsidR="007E6A8D" w:rsidRPr="007E6A8D" w:rsidRDefault="007E6A8D" w:rsidP="007E6A8D">
            <w:pPr>
              <w:tabs>
                <w:tab w:val="left" w:pos="0"/>
              </w:tabs>
              <w:jc w:val="center"/>
            </w:pPr>
            <w:r w:rsidRPr="007E6A8D">
              <w:t>3,13</w:t>
            </w:r>
          </w:p>
        </w:tc>
      </w:tr>
      <w:tr w:rsidR="007E6A8D" w:rsidRPr="007E6A8D" w:rsidTr="007E6A8D">
        <w:tc>
          <w:tcPr>
            <w:tcW w:w="1271" w:type="dxa"/>
            <w:vMerge/>
            <w:vAlign w:val="center"/>
          </w:tcPr>
          <w:p w:rsidR="007E6A8D" w:rsidRPr="007E6A8D" w:rsidRDefault="007E6A8D" w:rsidP="007E6A8D">
            <w:pPr>
              <w:tabs>
                <w:tab w:val="left" w:pos="0"/>
              </w:tabs>
              <w:jc w:val="center"/>
            </w:pPr>
          </w:p>
        </w:tc>
        <w:tc>
          <w:tcPr>
            <w:tcW w:w="992" w:type="dxa"/>
          </w:tcPr>
          <w:p w:rsidR="007E6A8D" w:rsidRPr="007E6A8D" w:rsidRDefault="007E6A8D" w:rsidP="007E6A8D">
            <w:pPr>
              <w:tabs>
                <w:tab w:val="left" w:pos="0"/>
              </w:tabs>
              <w:jc w:val="center"/>
            </w:pPr>
            <w:r w:rsidRPr="007E6A8D">
              <w:t>2021</w:t>
            </w:r>
          </w:p>
        </w:tc>
        <w:tc>
          <w:tcPr>
            <w:tcW w:w="1418" w:type="dxa"/>
            <w:vAlign w:val="center"/>
          </w:tcPr>
          <w:p w:rsidR="007E6A8D" w:rsidRPr="007E6A8D" w:rsidRDefault="007E6A8D" w:rsidP="007E6A8D">
            <w:pPr>
              <w:tabs>
                <w:tab w:val="left" w:pos="0"/>
              </w:tabs>
              <w:jc w:val="center"/>
            </w:pPr>
            <w:r w:rsidRPr="007E6A8D">
              <w:t>х</w:t>
            </w:r>
          </w:p>
        </w:tc>
        <w:tc>
          <w:tcPr>
            <w:tcW w:w="1701" w:type="dxa"/>
            <w:vAlign w:val="center"/>
          </w:tcPr>
          <w:p w:rsidR="007E6A8D" w:rsidRPr="007E6A8D" w:rsidRDefault="007E6A8D" w:rsidP="007E6A8D">
            <w:pPr>
              <w:tabs>
                <w:tab w:val="left" w:pos="0"/>
              </w:tabs>
              <w:jc w:val="center"/>
            </w:pPr>
            <w:r w:rsidRPr="007E6A8D">
              <w:t>1</w:t>
            </w:r>
          </w:p>
        </w:tc>
        <w:tc>
          <w:tcPr>
            <w:tcW w:w="1559" w:type="dxa"/>
            <w:vAlign w:val="center"/>
          </w:tcPr>
          <w:p w:rsidR="007E6A8D" w:rsidRPr="007E6A8D" w:rsidRDefault="007E6A8D" w:rsidP="007E6A8D">
            <w:pPr>
              <w:tabs>
                <w:tab w:val="left" w:pos="0"/>
              </w:tabs>
              <w:jc w:val="center"/>
            </w:pPr>
            <w:r w:rsidRPr="007E6A8D">
              <w:t>0</w:t>
            </w:r>
          </w:p>
        </w:tc>
        <w:tc>
          <w:tcPr>
            <w:tcW w:w="1559" w:type="dxa"/>
            <w:vAlign w:val="center"/>
          </w:tcPr>
          <w:p w:rsidR="007E6A8D" w:rsidRPr="007E6A8D" w:rsidRDefault="007E6A8D" w:rsidP="007E6A8D">
            <w:pPr>
              <w:tabs>
                <w:tab w:val="left" w:pos="0"/>
              </w:tabs>
              <w:jc w:val="center"/>
            </w:pPr>
            <w:r w:rsidRPr="007E6A8D">
              <w:t>7,79</w:t>
            </w:r>
          </w:p>
        </w:tc>
        <w:tc>
          <w:tcPr>
            <w:tcW w:w="1985" w:type="dxa"/>
            <w:vAlign w:val="center"/>
          </w:tcPr>
          <w:p w:rsidR="007E6A8D" w:rsidRPr="007E6A8D" w:rsidRDefault="007E6A8D" w:rsidP="007E6A8D">
            <w:pPr>
              <w:tabs>
                <w:tab w:val="left" w:pos="0"/>
              </w:tabs>
              <w:jc w:val="center"/>
            </w:pPr>
            <w:r w:rsidRPr="007E6A8D">
              <w:t>3,13</w:t>
            </w:r>
          </w:p>
        </w:tc>
      </w:tr>
    </w:tbl>
    <w:p w:rsidR="007E6A8D" w:rsidRDefault="007E6A8D" w:rsidP="00917946">
      <w:pPr>
        <w:jc w:val="both"/>
        <w:sectPr w:rsidR="007E6A8D" w:rsidSect="00917946">
          <w:pgSz w:w="11906" w:h="16838" w:code="9"/>
          <w:pgMar w:top="536" w:right="849" w:bottom="851" w:left="1702" w:header="425" w:footer="630" w:gutter="0"/>
          <w:cols w:space="708"/>
          <w:docGrid w:linePitch="360"/>
        </w:sectPr>
      </w:pPr>
    </w:p>
    <w:p w:rsidR="007E6A8D" w:rsidRPr="00917946" w:rsidRDefault="007E6A8D" w:rsidP="007E6A8D">
      <w:pPr>
        <w:ind w:left="5103"/>
        <w:jc w:val="both"/>
      </w:pPr>
      <w:r w:rsidRPr="00917946">
        <w:lastRenderedPageBreak/>
        <w:t xml:space="preserve">Приложение № </w:t>
      </w:r>
      <w:r>
        <w:t>4</w:t>
      </w:r>
      <w:r w:rsidRPr="00917946">
        <w:t xml:space="preserve"> к протоколу № 6 заседания правления региональной энергетической комиссии Кемеровской области от 06.02.2018</w:t>
      </w:r>
    </w:p>
    <w:p w:rsidR="009159BF" w:rsidRDefault="009159BF" w:rsidP="009159BF">
      <w:pPr>
        <w:keepNext/>
        <w:jc w:val="center"/>
        <w:outlineLvl w:val="0"/>
        <w:rPr>
          <w:b/>
          <w:iCs/>
          <w:color w:val="000000"/>
          <w:sz w:val="28"/>
          <w:szCs w:val="28"/>
        </w:rPr>
      </w:pPr>
    </w:p>
    <w:p w:rsidR="009159BF" w:rsidRPr="009159BF" w:rsidRDefault="009159BF" w:rsidP="009159BF">
      <w:pPr>
        <w:keepNext/>
        <w:jc w:val="center"/>
        <w:outlineLvl w:val="0"/>
        <w:rPr>
          <w:b/>
          <w:iCs/>
          <w:color w:val="000000"/>
          <w:szCs w:val="28"/>
        </w:rPr>
      </w:pPr>
      <w:r w:rsidRPr="009159BF">
        <w:rPr>
          <w:b/>
          <w:iCs/>
          <w:color w:val="000000"/>
          <w:szCs w:val="28"/>
        </w:rPr>
        <w:t>Экспертное заключение</w:t>
      </w:r>
    </w:p>
    <w:p w:rsidR="009159BF" w:rsidRPr="009159BF" w:rsidRDefault="009159BF" w:rsidP="009159BF">
      <w:pPr>
        <w:keepNext/>
        <w:jc w:val="center"/>
        <w:outlineLvl w:val="0"/>
        <w:rPr>
          <w:b/>
          <w:iCs/>
          <w:szCs w:val="28"/>
        </w:rPr>
      </w:pPr>
      <w:r w:rsidRPr="009159BF">
        <w:rPr>
          <w:b/>
          <w:iCs/>
          <w:szCs w:val="28"/>
        </w:rPr>
        <w:t>Региональной энергетической комиссии Кемеровской области</w:t>
      </w:r>
    </w:p>
    <w:p w:rsidR="009159BF" w:rsidRPr="009159BF" w:rsidRDefault="009159BF" w:rsidP="009159BF">
      <w:pPr>
        <w:tabs>
          <w:tab w:val="left" w:pos="10206"/>
        </w:tabs>
        <w:jc w:val="center"/>
        <w:rPr>
          <w:b/>
          <w:szCs w:val="28"/>
        </w:rPr>
      </w:pPr>
      <w:r w:rsidRPr="009159BF">
        <w:rPr>
          <w:color w:val="000000"/>
          <w:szCs w:val="28"/>
        </w:rPr>
        <w:t xml:space="preserve">по материалам, </w:t>
      </w:r>
      <w:r w:rsidRPr="009159BF">
        <w:rPr>
          <w:szCs w:val="28"/>
        </w:rPr>
        <w:t>представленным</w:t>
      </w:r>
      <w:r w:rsidRPr="009159BF">
        <w:rPr>
          <w:b/>
          <w:szCs w:val="28"/>
        </w:rPr>
        <w:t xml:space="preserve"> ООО «Водоканал» </w:t>
      </w:r>
    </w:p>
    <w:p w:rsidR="009159BF" w:rsidRPr="009159BF" w:rsidRDefault="009159BF" w:rsidP="009159BF">
      <w:pPr>
        <w:tabs>
          <w:tab w:val="left" w:pos="10206"/>
        </w:tabs>
        <w:jc w:val="center"/>
        <w:rPr>
          <w:color w:val="000000"/>
          <w:szCs w:val="28"/>
        </w:rPr>
      </w:pPr>
      <w:r w:rsidRPr="009159BF">
        <w:rPr>
          <w:b/>
          <w:szCs w:val="28"/>
        </w:rPr>
        <w:t>(</w:t>
      </w:r>
      <w:proofErr w:type="spellStart"/>
      <w:r w:rsidRPr="009159BF">
        <w:rPr>
          <w:b/>
          <w:szCs w:val="28"/>
        </w:rPr>
        <w:t>Таштагольский</w:t>
      </w:r>
      <w:proofErr w:type="spellEnd"/>
      <w:r w:rsidRPr="009159BF">
        <w:rPr>
          <w:b/>
          <w:szCs w:val="28"/>
        </w:rPr>
        <w:t xml:space="preserve"> муниципальный район</w:t>
      </w:r>
      <w:r w:rsidRPr="009159BF">
        <w:rPr>
          <w:szCs w:val="28"/>
        </w:rPr>
        <w:t>), для</w:t>
      </w:r>
      <w:r w:rsidRPr="009159BF">
        <w:rPr>
          <w:color w:val="000000"/>
          <w:szCs w:val="28"/>
        </w:rPr>
        <w:t xml:space="preserve"> установления тарифов</w:t>
      </w:r>
    </w:p>
    <w:p w:rsidR="009159BF" w:rsidRPr="009159BF" w:rsidRDefault="009159BF" w:rsidP="009159BF">
      <w:pPr>
        <w:tabs>
          <w:tab w:val="left" w:pos="10206"/>
        </w:tabs>
        <w:jc w:val="center"/>
        <w:rPr>
          <w:color w:val="000000"/>
          <w:szCs w:val="28"/>
        </w:rPr>
      </w:pPr>
      <w:r w:rsidRPr="009159BF">
        <w:rPr>
          <w:color w:val="000000"/>
          <w:szCs w:val="28"/>
        </w:rPr>
        <w:t xml:space="preserve"> на услугу холодного водоснабжения, реализуемую</w:t>
      </w:r>
    </w:p>
    <w:p w:rsidR="009159BF" w:rsidRPr="009159BF" w:rsidRDefault="009159BF" w:rsidP="009159BF">
      <w:pPr>
        <w:tabs>
          <w:tab w:val="left" w:pos="10206"/>
        </w:tabs>
        <w:jc w:val="center"/>
        <w:rPr>
          <w:color w:val="000000"/>
          <w:szCs w:val="28"/>
        </w:rPr>
      </w:pPr>
      <w:r w:rsidRPr="009159BF">
        <w:rPr>
          <w:color w:val="000000"/>
          <w:szCs w:val="28"/>
        </w:rPr>
        <w:t xml:space="preserve"> на потребительском рынке, на </w:t>
      </w:r>
      <w:r w:rsidRPr="009159BF">
        <w:rPr>
          <w:szCs w:val="28"/>
        </w:rPr>
        <w:t>период с 07.02.</w:t>
      </w:r>
      <w:r w:rsidRPr="009159BF">
        <w:rPr>
          <w:color w:val="000000"/>
          <w:szCs w:val="28"/>
        </w:rPr>
        <w:t>2018 по 31.12.2021</w:t>
      </w:r>
    </w:p>
    <w:p w:rsidR="009159BF" w:rsidRPr="009159BF" w:rsidRDefault="009159BF" w:rsidP="009159BF">
      <w:pPr>
        <w:keepNext/>
        <w:jc w:val="center"/>
        <w:outlineLvl w:val="0"/>
        <w:rPr>
          <w:b/>
          <w:iCs/>
          <w:szCs w:val="28"/>
        </w:rPr>
      </w:pPr>
    </w:p>
    <w:p w:rsidR="009159BF" w:rsidRPr="009159BF" w:rsidRDefault="009159BF" w:rsidP="009159BF">
      <w:pPr>
        <w:ind w:firstLine="709"/>
        <w:jc w:val="both"/>
        <w:rPr>
          <w:color w:val="000000"/>
          <w:sz w:val="2"/>
          <w:szCs w:val="4"/>
        </w:rPr>
      </w:pPr>
    </w:p>
    <w:p w:rsidR="009159BF" w:rsidRPr="009159BF" w:rsidRDefault="009159BF" w:rsidP="009159BF">
      <w:pPr>
        <w:tabs>
          <w:tab w:val="left" w:pos="10206"/>
        </w:tabs>
        <w:ind w:firstLine="709"/>
        <w:jc w:val="both"/>
        <w:rPr>
          <w:color w:val="000000"/>
          <w:szCs w:val="28"/>
        </w:rPr>
      </w:pPr>
      <w:r w:rsidRPr="009159BF">
        <w:rPr>
          <w:szCs w:val="28"/>
        </w:rPr>
        <w:t>Главный консультант (далее – «специалист») Региональной энергетической комиссии Кемеровской области (далее – «РЭК КО»), рассмотрев представленные</w:t>
      </w:r>
      <w:r w:rsidRPr="009159BF">
        <w:rPr>
          <w:color w:val="000000"/>
          <w:szCs w:val="28"/>
        </w:rPr>
        <w:t xml:space="preserve"> организацией предложения по установлению тарифов на услугу холодного водоснабжения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9159BF" w:rsidRPr="009159BF" w:rsidRDefault="009159BF" w:rsidP="009159BF">
      <w:pPr>
        <w:ind w:firstLine="709"/>
        <w:jc w:val="both"/>
        <w:rPr>
          <w:szCs w:val="28"/>
        </w:rPr>
      </w:pPr>
    </w:p>
    <w:p w:rsidR="009159BF" w:rsidRPr="009159BF" w:rsidRDefault="009159BF" w:rsidP="009159BF">
      <w:pPr>
        <w:jc w:val="center"/>
        <w:rPr>
          <w:b/>
          <w:sz w:val="28"/>
          <w:szCs w:val="32"/>
          <w:u w:val="single"/>
        </w:rPr>
      </w:pPr>
      <w:r w:rsidRPr="009159BF">
        <w:rPr>
          <w:b/>
          <w:sz w:val="28"/>
          <w:szCs w:val="32"/>
          <w:u w:val="single"/>
        </w:rPr>
        <w:t>Общая характеристика организации</w:t>
      </w:r>
    </w:p>
    <w:p w:rsidR="009159BF" w:rsidRPr="009159BF" w:rsidRDefault="009159BF" w:rsidP="009159BF">
      <w:pPr>
        <w:jc w:val="center"/>
        <w:rPr>
          <w:b/>
          <w:sz w:val="28"/>
          <w:szCs w:val="32"/>
          <w:u w:val="single"/>
        </w:rPr>
      </w:pPr>
    </w:p>
    <w:p w:rsidR="009159BF" w:rsidRPr="009159BF" w:rsidRDefault="009159BF" w:rsidP="009159BF">
      <w:pPr>
        <w:ind w:firstLine="708"/>
        <w:jc w:val="both"/>
        <w:rPr>
          <w:color w:val="000000"/>
          <w:szCs w:val="28"/>
          <w:lang w:bidi="ru-RU"/>
        </w:rPr>
      </w:pPr>
      <w:r w:rsidRPr="009159BF">
        <w:rPr>
          <w:color w:val="000000"/>
          <w:szCs w:val="28"/>
          <w:lang w:bidi="ru-RU"/>
        </w:rPr>
        <w:t xml:space="preserve">Общество с ограниченной ответственностью «Водоканал» оказывает услуги по водоснабжению жилого фонда, промышленных предприятий, организаций бюджетной сферы г. Таштагола, </w:t>
      </w:r>
      <w:proofErr w:type="spellStart"/>
      <w:r w:rsidRPr="009159BF">
        <w:rPr>
          <w:color w:val="000000"/>
          <w:szCs w:val="28"/>
          <w:lang w:bidi="ru-RU"/>
        </w:rPr>
        <w:t>пгт</w:t>
      </w:r>
      <w:proofErr w:type="spellEnd"/>
      <w:r w:rsidRPr="009159BF">
        <w:rPr>
          <w:color w:val="000000"/>
          <w:szCs w:val="28"/>
          <w:lang w:bidi="ru-RU"/>
        </w:rPr>
        <w:t xml:space="preserve">. Спасск, </w:t>
      </w:r>
      <w:proofErr w:type="spellStart"/>
      <w:r w:rsidRPr="009159BF">
        <w:rPr>
          <w:color w:val="000000"/>
          <w:szCs w:val="28"/>
          <w:lang w:bidi="ru-RU"/>
        </w:rPr>
        <w:t>пгт</w:t>
      </w:r>
      <w:proofErr w:type="spellEnd"/>
      <w:r w:rsidRPr="009159BF">
        <w:rPr>
          <w:color w:val="000000"/>
          <w:szCs w:val="28"/>
          <w:lang w:bidi="ru-RU"/>
        </w:rPr>
        <w:t xml:space="preserve">. </w:t>
      </w:r>
      <w:proofErr w:type="spellStart"/>
      <w:r w:rsidRPr="009159BF">
        <w:rPr>
          <w:color w:val="000000"/>
          <w:szCs w:val="28"/>
          <w:lang w:bidi="ru-RU"/>
        </w:rPr>
        <w:t>Шерегеш</w:t>
      </w:r>
      <w:proofErr w:type="spellEnd"/>
      <w:r w:rsidRPr="009159BF">
        <w:rPr>
          <w:color w:val="000000"/>
          <w:szCs w:val="28"/>
          <w:lang w:bidi="ru-RU"/>
        </w:rPr>
        <w:t xml:space="preserve">, </w:t>
      </w:r>
      <w:proofErr w:type="spellStart"/>
      <w:r w:rsidRPr="009159BF">
        <w:rPr>
          <w:color w:val="000000"/>
          <w:szCs w:val="28"/>
          <w:lang w:bidi="ru-RU"/>
        </w:rPr>
        <w:t>пгт</w:t>
      </w:r>
      <w:proofErr w:type="spellEnd"/>
      <w:r w:rsidRPr="009159BF">
        <w:rPr>
          <w:color w:val="000000"/>
          <w:szCs w:val="28"/>
          <w:lang w:bidi="ru-RU"/>
        </w:rPr>
        <w:t xml:space="preserve">. </w:t>
      </w:r>
      <w:proofErr w:type="spellStart"/>
      <w:r w:rsidRPr="009159BF">
        <w:rPr>
          <w:color w:val="000000"/>
          <w:szCs w:val="28"/>
          <w:lang w:bidi="ru-RU"/>
        </w:rPr>
        <w:t>Каз</w:t>
      </w:r>
      <w:proofErr w:type="spellEnd"/>
      <w:r w:rsidRPr="009159BF">
        <w:rPr>
          <w:color w:val="000000"/>
          <w:szCs w:val="28"/>
          <w:lang w:bidi="ru-RU"/>
        </w:rPr>
        <w:t xml:space="preserve">, </w:t>
      </w:r>
      <w:proofErr w:type="spellStart"/>
      <w:r w:rsidRPr="009159BF">
        <w:rPr>
          <w:color w:val="000000"/>
          <w:szCs w:val="28"/>
          <w:lang w:bidi="ru-RU"/>
        </w:rPr>
        <w:t>пгт</w:t>
      </w:r>
      <w:proofErr w:type="spellEnd"/>
      <w:r w:rsidRPr="009159BF">
        <w:rPr>
          <w:color w:val="000000"/>
          <w:szCs w:val="28"/>
          <w:lang w:bidi="ru-RU"/>
        </w:rPr>
        <w:t xml:space="preserve">. Темиртау, </w:t>
      </w:r>
      <w:proofErr w:type="spellStart"/>
      <w:r w:rsidRPr="009159BF">
        <w:rPr>
          <w:color w:val="000000"/>
          <w:szCs w:val="28"/>
          <w:lang w:bidi="ru-RU"/>
        </w:rPr>
        <w:t>пгт</w:t>
      </w:r>
      <w:proofErr w:type="spellEnd"/>
      <w:r w:rsidRPr="009159BF">
        <w:rPr>
          <w:color w:val="000000"/>
          <w:szCs w:val="28"/>
          <w:lang w:bidi="ru-RU"/>
        </w:rPr>
        <w:t xml:space="preserve">. Мундыбаш </w:t>
      </w:r>
      <w:proofErr w:type="spellStart"/>
      <w:r w:rsidRPr="009159BF">
        <w:rPr>
          <w:color w:val="000000"/>
          <w:szCs w:val="28"/>
          <w:lang w:bidi="ru-RU"/>
        </w:rPr>
        <w:t>Таштагольского</w:t>
      </w:r>
      <w:proofErr w:type="spellEnd"/>
      <w:r w:rsidRPr="009159BF">
        <w:rPr>
          <w:color w:val="000000"/>
          <w:szCs w:val="28"/>
          <w:lang w:bidi="ru-RU"/>
        </w:rPr>
        <w:t xml:space="preserve"> района Кемеровской области.</w:t>
      </w:r>
    </w:p>
    <w:p w:rsidR="009159BF" w:rsidRPr="009159BF" w:rsidRDefault="009159BF" w:rsidP="009159BF">
      <w:pPr>
        <w:ind w:firstLine="708"/>
        <w:jc w:val="both"/>
        <w:rPr>
          <w:color w:val="000000"/>
          <w:szCs w:val="28"/>
          <w:lang w:bidi="ru-RU"/>
        </w:rPr>
      </w:pPr>
      <w:r w:rsidRPr="009159BF">
        <w:rPr>
          <w:color w:val="000000"/>
          <w:szCs w:val="28"/>
          <w:lang w:bidi="ru-RU"/>
        </w:rPr>
        <w:t>В состав общества вошли следующие объекты:</w:t>
      </w:r>
    </w:p>
    <w:p w:rsidR="009159BF" w:rsidRPr="009159BF" w:rsidRDefault="009159BF" w:rsidP="009159BF">
      <w:pPr>
        <w:jc w:val="center"/>
        <w:rPr>
          <w:color w:val="000000"/>
          <w:szCs w:val="28"/>
          <w:u w:val="single"/>
          <w:lang w:bidi="ru-RU"/>
        </w:rPr>
      </w:pPr>
      <w:r w:rsidRPr="009159BF">
        <w:rPr>
          <w:color w:val="000000"/>
          <w:szCs w:val="28"/>
          <w:u w:val="single"/>
          <w:lang w:bidi="ru-RU"/>
        </w:rPr>
        <w:t>Насосно-</w:t>
      </w:r>
      <w:proofErr w:type="spellStart"/>
      <w:r w:rsidRPr="009159BF">
        <w:rPr>
          <w:color w:val="000000"/>
          <w:szCs w:val="28"/>
          <w:u w:val="single"/>
          <w:lang w:bidi="ru-RU"/>
        </w:rPr>
        <w:t>фильровальная</w:t>
      </w:r>
      <w:proofErr w:type="spellEnd"/>
      <w:r w:rsidRPr="009159BF">
        <w:rPr>
          <w:color w:val="000000"/>
          <w:szCs w:val="28"/>
          <w:u w:val="single"/>
          <w:lang w:bidi="ru-RU"/>
        </w:rPr>
        <w:t xml:space="preserve"> станция «Тельбес» </w:t>
      </w:r>
      <w:proofErr w:type="spellStart"/>
      <w:r w:rsidRPr="009159BF">
        <w:rPr>
          <w:color w:val="000000"/>
          <w:szCs w:val="28"/>
          <w:u w:val="single"/>
          <w:lang w:bidi="ru-RU"/>
        </w:rPr>
        <w:t>г.Таштагол</w:t>
      </w:r>
      <w:proofErr w:type="spellEnd"/>
    </w:p>
    <w:p w:rsidR="009159BF" w:rsidRPr="009159BF" w:rsidRDefault="009159BF" w:rsidP="009159BF">
      <w:pPr>
        <w:jc w:val="both"/>
        <w:rPr>
          <w:spacing w:val="-1"/>
          <w:szCs w:val="28"/>
        </w:rPr>
      </w:pPr>
      <w:r w:rsidRPr="009159BF">
        <w:rPr>
          <w:color w:val="000000"/>
          <w:szCs w:val="28"/>
          <w:lang w:bidi="ru-RU"/>
        </w:rPr>
        <w:t xml:space="preserve">- </w:t>
      </w:r>
      <w:proofErr w:type="spellStart"/>
      <w:r w:rsidRPr="009159BF">
        <w:rPr>
          <w:spacing w:val="-3"/>
          <w:szCs w:val="28"/>
        </w:rPr>
        <w:t>приплотинный</w:t>
      </w:r>
      <w:proofErr w:type="spellEnd"/>
      <w:r w:rsidRPr="009159BF">
        <w:rPr>
          <w:spacing w:val="-3"/>
          <w:szCs w:val="28"/>
        </w:rPr>
        <w:t xml:space="preserve"> водозабор на р. Тельбес расположенный в двух километрах выше устья </w:t>
      </w:r>
      <w:r w:rsidRPr="009159BF">
        <w:rPr>
          <w:spacing w:val="-1"/>
          <w:szCs w:val="28"/>
        </w:rPr>
        <w:t>реки Тельбес;</w:t>
      </w:r>
    </w:p>
    <w:p w:rsidR="009159BF" w:rsidRPr="009159BF" w:rsidRDefault="009159BF" w:rsidP="009159BF">
      <w:pPr>
        <w:jc w:val="both"/>
        <w:rPr>
          <w:szCs w:val="28"/>
        </w:rPr>
      </w:pPr>
      <w:r w:rsidRPr="009159BF">
        <w:rPr>
          <w:szCs w:val="28"/>
        </w:rPr>
        <w:t>- ковшовый водозабор на р. Кондома служит для увеличения глубины в местах приёма воды и расположен на правом берегу в районе насосно-фильтровальной станции;</w:t>
      </w:r>
    </w:p>
    <w:p w:rsidR="009159BF" w:rsidRPr="009159BF" w:rsidRDefault="009159BF" w:rsidP="009159BF">
      <w:pPr>
        <w:jc w:val="both"/>
        <w:rPr>
          <w:szCs w:val="28"/>
        </w:rPr>
      </w:pPr>
      <w:r w:rsidRPr="009159BF">
        <w:rPr>
          <w:szCs w:val="28"/>
        </w:rPr>
        <w:t xml:space="preserve">- </w:t>
      </w:r>
      <w:r w:rsidRPr="009159BF">
        <w:rPr>
          <w:spacing w:val="-3"/>
          <w:szCs w:val="28"/>
        </w:rPr>
        <w:t xml:space="preserve">русловый водозабор на р. Каменушка используется во время весенних </w:t>
      </w:r>
      <w:r w:rsidRPr="009159BF">
        <w:rPr>
          <w:spacing w:val="-1"/>
          <w:szCs w:val="28"/>
        </w:rPr>
        <w:t>паводков;</w:t>
      </w:r>
    </w:p>
    <w:p w:rsidR="009159BF" w:rsidRPr="009159BF" w:rsidRDefault="009159BF" w:rsidP="009159BF">
      <w:pPr>
        <w:jc w:val="both"/>
        <w:rPr>
          <w:spacing w:val="-3"/>
          <w:szCs w:val="28"/>
        </w:rPr>
      </w:pPr>
      <w:r w:rsidRPr="009159BF">
        <w:rPr>
          <w:spacing w:val="-3"/>
          <w:szCs w:val="28"/>
        </w:rPr>
        <w:t>- насосная станция 1-го подъема расположена в нескольких метрах от водоприемного ковша, где размещено насосное оборудование;</w:t>
      </w:r>
    </w:p>
    <w:p w:rsidR="009159BF" w:rsidRPr="009159BF" w:rsidRDefault="009159BF" w:rsidP="009159BF">
      <w:pPr>
        <w:jc w:val="both"/>
        <w:rPr>
          <w:spacing w:val="-3"/>
          <w:szCs w:val="28"/>
        </w:rPr>
      </w:pPr>
      <w:r w:rsidRPr="009159BF">
        <w:rPr>
          <w:spacing w:val="-3"/>
          <w:szCs w:val="28"/>
        </w:rPr>
        <w:t>- насосная станция 2-го подъема производительностью 18-20 тыс. м</w:t>
      </w:r>
      <w:r w:rsidRPr="009159BF">
        <w:rPr>
          <w:spacing w:val="-3"/>
          <w:szCs w:val="28"/>
          <w:vertAlign w:val="superscript"/>
        </w:rPr>
        <w:t>3</w:t>
      </w:r>
      <w:r w:rsidRPr="009159BF">
        <w:rPr>
          <w:spacing w:val="-3"/>
          <w:szCs w:val="28"/>
        </w:rPr>
        <w:t xml:space="preserve">/сутки, расположена в самом здании насосно-фильтровальной станции «Тельбес», НФС оборудована насосами, фильтрами, резервуаром чистой воды, установками «Аквахлор-500». </w:t>
      </w:r>
    </w:p>
    <w:p w:rsidR="009159BF" w:rsidRPr="009159BF" w:rsidRDefault="009159BF" w:rsidP="009159BF">
      <w:pPr>
        <w:ind w:firstLine="708"/>
        <w:jc w:val="both"/>
        <w:rPr>
          <w:spacing w:val="-3"/>
          <w:szCs w:val="28"/>
        </w:rPr>
      </w:pPr>
      <w:r w:rsidRPr="009159BF">
        <w:rPr>
          <w:spacing w:val="-3"/>
          <w:szCs w:val="28"/>
        </w:rPr>
        <w:t>Обеззараживание питьевой воды осуществляется установками «Аквахлор-500». Вода из резервуара чистой воды 600 м</w:t>
      </w:r>
      <w:r w:rsidRPr="009159BF">
        <w:rPr>
          <w:spacing w:val="-3"/>
          <w:szCs w:val="28"/>
          <w:vertAlign w:val="superscript"/>
        </w:rPr>
        <w:t>3</w:t>
      </w:r>
      <w:r w:rsidRPr="009159BF">
        <w:rPr>
          <w:spacing w:val="-3"/>
          <w:szCs w:val="28"/>
        </w:rPr>
        <w:t xml:space="preserve"> подается насосами в 3 нагнетающих трубопровода диаметрами 300 мм, 400 мм, 500 мм. Часть воды подается на насосные станции города, а часть в резервуары чистой воды расположенные в черте города, затем вода распределяется по потребителям города.</w:t>
      </w:r>
    </w:p>
    <w:p w:rsidR="009159BF" w:rsidRPr="009159BF" w:rsidRDefault="009159BF" w:rsidP="009159BF">
      <w:pPr>
        <w:jc w:val="center"/>
        <w:rPr>
          <w:color w:val="000000"/>
          <w:szCs w:val="28"/>
          <w:u w:val="single"/>
          <w:lang w:bidi="ru-RU"/>
        </w:rPr>
      </w:pPr>
      <w:r w:rsidRPr="009159BF">
        <w:rPr>
          <w:color w:val="000000"/>
          <w:szCs w:val="28"/>
          <w:u w:val="single"/>
          <w:lang w:bidi="ru-RU"/>
        </w:rPr>
        <w:t>Насосно-фильтровальная станция «</w:t>
      </w:r>
      <w:proofErr w:type="spellStart"/>
      <w:r w:rsidRPr="009159BF">
        <w:rPr>
          <w:color w:val="000000"/>
          <w:szCs w:val="28"/>
          <w:u w:val="single"/>
          <w:lang w:bidi="ru-RU"/>
        </w:rPr>
        <w:t>Балгашта</w:t>
      </w:r>
      <w:proofErr w:type="spellEnd"/>
      <w:r w:rsidRPr="009159BF">
        <w:rPr>
          <w:color w:val="000000"/>
          <w:szCs w:val="28"/>
          <w:u w:val="single"/>
          <w:lang w:bidi="ru-RU"/>
        </w:rPr>
        <w:t xml:space="preserve">» </w:t>
      </w:r>
      <w:proofErr w:type="spellStart"/>
      <w:r w:rsidRPr="009159BF">
        <w:rPr>
          <w:color w:val="000000"/>
          <w:szCs w:val="28"/>
          <w:u w:val="single"/>
          <w:lang w:bidi="ru-RU"/>
        </w:rPr>
        <w:t>г.Таштагол</w:t>
      </w:r>
      <w:proofErr w:type="spellEnd"/>
    </w:p>
    <w:p w:rsidR="009159BF" w:rsidRPr="009159BF" w:rsidRDefault="009159BF" w:rsidP="009159BF">
      <w:pPr>
        <w:jc w:val="both"/>
        <w:rPr>
          <w:spacing w:val="-3"/>
          <w:szCs w:val="28"/>
        </w:rPr>
      </w:pPr>
      <w:r w:rsidRPr="009159BF">
        <w:rPr>
          <w:spacing w:val="-3"/>
          <w:szCs w:val="28"/>
        </w:rPr>
        <w:t xml:space="preserve">- поверхностный водозабор на р. </w:t>
      </w:r>
      <w:proofErr w:type="spellStart"/>
      <w:r w:rsidRPr="009159BF">
        <w:rPr>
          <w:spacing w:val="-3"/>
          <w:szCs w:val="28"/>
        </w:rPr>
        <w:t>Балгашта</w:t>
      </w:r>
      <w:proofErr w:type="spellEnd"/>
      <w:r w:rsidRPr="009159BF">
        <w:rPr>
          <w:spacing w:val="-3"/>
          <w:szCs w:val="28"/>
        </w:rPr>
        <w:t>;</w:t>
      </w:r>
    </w:p>
    <w:p w:rsidR="009159BF" w:rsidRPr="009159BF" w:rsidRDefault="009159BF" w:rsidP="009159BF">
      <w:pPr>
        <w:jc w:val="both"/>
        <w:rPr>
          <w:spacing w:val="-3"/>
          <w:szCs w:val="28"/>
        </w:rPr>
      </w:pPr>
      <w:r w:rsidRPr="009159BF">
        <w:rPr>
          <w:spacing w:val="-3"/>
          <w:szCs w:val="28"/>
        </w:rPr>
        <w:t>- насосная станция 1-го подъема оборудована насосным оборудованием;</w:t>
      </w:r>
    </w:p>
    <w:p w:rsidR="009159BF" w:rsidRPr="009159BF" w:rsidRDefault="009159BF" w:rsidP="009159BF">
      <w:pPr>
        <w:jc w:val="both"/>
        <w:rPr>
          <w:spacing w:val="-3"/>
          <w:szCs w:val="28"/>
        </w:rPr>
      </w:pPr>
      <w:r w:rsidRPr="009159BF">
        <w:rPr>
          <w:spacing w:val="-3"/>
          <w:szCs w:val="28"/>
        </w:rPr>
        <w:t>- насосная станция 2-го подъема производительностью 1,6 тыс. м</w:t>
      </w:r>
      <w:r w:rsidRPr="009159BF">
        <w:rPr>
          <w:spacing w:val="-3"/>
          <w:szCs w:val="28"/>
          <w:vertAlign w:val="superscript"/>
        </w:rPr>
        <w:t>3</w:t>
      </w:r>
      <w:r w:rsidRPr="009159BF">
        <w:rPr>
          <w:spacing w:val="-3"/>
          <w:szCs w:val="28"/>
        </w:rPr>
        <w:t xml:space="preserve">/сутки, оборудована насосным оборудованием, скорыми фильтрами, резервуаром чистой воды. </w:t>
      </w:r>
    </w:p>
    <w:p w:rsidR="009159BF" w:rsidRPr="009159BF" w:rsidRDefault="009159BF" w:rsidP="009159BF">
      <w:pPr>
        <w:ind w:firstLine="708"/>
        <w:jc w:val="both"/>
        <w:rPr>
          <w:spacing w:val="-3"/>
          <w:szCs w:val="28"/>
        </w:rPr>
      </w:pPr>
      <w:r w:rsidRPr="009159BF">
        <w:rPr>
          <w:spacing w:val="-3"/>
          <w:szCs w:val="28"/>
        </w:rPr>
        <w:t>Обеззараживание воды осуществляется через гидродинамический смеситель при помощи дезинфицирующего средства «Гипохлорит натрия», затем, насосами по магистральному трубопроводу вода поступает в напорный резервуар объемом 1000 м</w:t>
      </w:r>
      <w:r w:rsidRPr="009159BF">
        <w:rPr>
          <w:spacing w:val="-3"/>
          <w:szCs w:val="28"/>
          <w:vertAlign w:val="superscript"/>
        </w:rPr>
        <w:t>3</w:t>
      </w:r>
      <w:r w:rsidRPr="009159BF">
        <w:rPr>
          <w:spacing w:val="-3"/>
          <w:szCs w:val="28"/>
        </w:rPr>
        <w:t xml:space="preserve"> в районе ЦМК. Далее по трубопроводам распределяется по потребителям.</w:t>
      </w:r>
    </w:p>
    <w:p w:rsidR="009159BF" w:rsidRPr="009159BF" w:rsidRDefault="009159BF" w:rsidP="009159BF">
      <w:pPr>
        <w:jc w:val="center"/>
        <w:rPr>
          <w:spacing w:val="-3"/>
          <w:szCs w:val="28"/>
          <w:u w:val="single"/>
        </w:rPr>
      </w:pPr>
      <w:proofErr w:type="spellStart"/>
      <w:r w:rsidRPr="009159BF">
        <w:rPr>
          <w:color w:val="000000"/>
          <w:szCs w:val="28"/>
          <w:u w:val="single"/>
          <w:lang w:bidi="ru-RU"/>
        </w:rPr>
        <w:t>Насосно</w:t>
      </w:r>
      <w:proofErr w:type="spellEnd"/>
      <w:r w:rsidRPr="009159BF">
        <w:rPr>
          <w:color w:val="000000"/>
          <w:szCs w:val="28"/>
          <w:u w:val="single"/>
          <w:lang w:bidi="ru-RU"/>
        </w:rPr>
        <w:t xml:space="preserve"> - фильтровальная станция «Черничный ключ» пос. Шалым</w:t>
      </w:r>
    </w:p>
    <w:p w:rsidR="009159BF" w:rsidRPr="009159BF" w:rsidRDefault="009159BF" w:rsidP="009159BF">
      <w:pPr>
        <w:jc w:val="both"/>
        <w:rPr>
          <w:spacing w:val="-3"/>
          <w:szCs w:val="28"/>
        </w:rPr>
      </w:pPr>
      <w:r w:rsidRPr="009159BF">
        <w:rPr>
          <w:spacing w:val="-3"/>
          <w:szCs w:val="28"/>
        </w:rPr>
        <w:t>- поверхностный водозабор на р. Черничный;</w:t>
      </w:r>
    </w:p>
    <w:p w:rsidR="009159BF" w:rsidRPr="009159BF" w:rsidRDefault="009159BF" w:rsidP="009159BF">
      <w:pPr>
        <w:jc w:val="both"/>
        <w:rPr>
          <w:spacing w:val="-3"/>
          <w:szCs w:val="28"/>
        </w:rPr>
      </w:pPr>
      <w:r w:rsidRPr="009159BF">
        <w:rPr>
          <w:spacing w:val="-3"/>
          <w:szCs w:val="28"/>
        </w:rPr>
        <w:t>- насосная станция на водозаборе Черничный ключ;</w:t>
      </w:r>
    </w:p>
    <w:p w:rsidR="009159BF" w:rsidRPr="009159BF" w:rsidRDefault="009159BF" w:rsidP="009159BF">
      <w:pPr>
        <w:jc w:val="both"/>
        <w:rPr>
          <w:spacing w:val="-3"/>
          <w:szCs w:val="28"/>
        </w:rPr>
      </w:pPr>
      <w:r w:rsidRPr="009159BF">
        <w:rPr>
          <w:spacing w:val="-3"/>
          <w:szCs w:val="28"/>
        </w:rPr>
        <w:lastRenderedPageBreak/>
        <w:t>- фильтровальная станция производительностью 1,3 тыс. м</w:t>
      </w:r>
      <w:r w:rsidRPr="009159BF">
        <w:rPr>
          <w:spacing w:val="-3"/>
          <w:szCs w:val="28"/>
          <w:vertAlign w:val="superscript"/>
        </w:rPr>
        <w:t>3</w:t>
      </w:r>
      <w:r w:rsidRPr="009159BF">
        <w:rPr>
          <w:spacing w:val="-3"/>
          <w:szCs w:val="28"/>
        </w:rPr>
        <w:t xml:space="preserve">/сутки оборудована насосным оборудованием, скорыми фильтрами, резервуарами чистой воды. </w:t>
      </w:r>
    </w:p>
    <w:p w:rsidR="009159BF" w:rsidRPr="009159BF" w:rsidRDefault="009159BF" w:rsidP="009159BF">
      <w:pPr>
        <w:ind w:firstLine="708"/>
        <w:jc w:val="both"/>
        <w:rPr>
          <w:spacing w:val="-3"/>
          <w:szCs w:val="28"/>
        </w:rPr>
      </w:pPr>
      <w:r w:rsidRPr="009159BF">
        <w:rPr>
          <w:spacing w:val="-3"/>
          <w:szCs w:val="28"/>
        </w:rPr>
        <w:t>Обеззараживание воды осуществляется дезинфицирующим средством «Гипохлорит натрия». Подготовленная вода из резервуаров чистой воды 100 м</w:t>
      </w:r>
      <w:r w:rsidRPr="009159BF">
        <w:rPr>
          <w:spacing w:val="-3"/>
          <w:szCs w:val="28"/>
          <w:vertAlign w:val="superscript"/>
        </w:rPr>
        <w:t>3</w:t>
      </w:r>
      <w:r w:rsidRPr="009159BF">
        <w:rPr>
          <w:spacing w:val="-3"/>
          <w:szCs w:val="28"/>
        </w:rPr>
        <w:t xml:space="preserve"> – 2шт, самотеком по магистральному трубопроводу подается потребителям поселка.</w:t>
      </w:r>
    </w:p>
    <w:p w:rsidR="009159BF" w:rsidRPr="009159BF" w:rsidRDefault="009159BF" w:rsidP="009159BF">
      <w:pPr>
        <w:jc w:val="center"/>
        <w:rPr>
          <w:color w:val="000000"/>
          <w:szCs w:val="28"/>
          <w:u w:val="single"/>
          <w:lang w:bidi="ru-RU"/>
        </w:rPr>
      </w:pPr>
      <w:r w:rsidRPr="009159BF">
        <w:rPr>
          <w:color w:val="000000"/>
          <w:szCs w:val="28"/>
          <w:u w:val="single"/>
          <w:lang w:bidi="ru-RU"/>
        </w:rPr>
        <w:t>Насосная станция «</w:t>
      </w:r>
      <w:proofErr w:type="spellStart"/>
      <w:r w:rsidRPr="009159BF">
        <w:rPr>
          <w:color w:val="000000"/>
          <w:szCs w:val="28"/>
          <w:u w:val="single"/>
          <w:lang w:bidi="ru-RU"/>
        </w:rPr>
        <w:t>Кабарзинка</w:t>
      </w:r>
      <w:proofErr w:type="spellEnd"/>
      <w:r w:rsidRPr="009159BF">
        <w:rPr>
          <w:color w:val="000000"/>
          <w:szCs w:val="28"/>
          <w:u w:val="single"/>
          <w:lang w:bidi="ru-RU"/>
        </w:rPr>
        <w:t xml:space="preserve">» </w:t>
      </w:r>
      <w:proofErr w:type="spellStart"/>
      <w:r w:rsidRPr="009159BF">
        <w:rPr>
          <w:color w:val="000000"/>
          <w:szCs w:val="28"/>
          <w:u w:val="single"/>
          <w:lang w:bidi="ru-RU"/>
        </w:rPr>
        <w:t>пгт</w:t>
      </w:r>
      <w:proofErr w:type="spellEnd"/>
      <w:r w:rsidRPr="009159BF">
        <w:rPr>
          <w:color w:val="000000"/>
          <w:szCs w:val="28"/>
          <w:u w:val="single"/>
          <w:lang w:bidi="ru-RU"/>
        </w:rPr>
        <w:t>. Спасск</w:t>
      </w:r>
    </w:p>
    <w:p w:rsidR="009159BF" w:rsidRPr="009159BF" w:rsidRDefault="009159BF" w:rsidP="009159BF">
      <w:pPr>
        <w:jc w:val="both"/>
        <w:rPr>
          <w:spacing w:val="-3"/>
          <w:szCs w:val="28"/>
        </w:rPr>
      </w:pPr>
      <w:r w:rsidRPr="009159BF">
        <w:rPr>
          <w:spacing w:val="-3"/>
          <w:szCs w:val="28"/>
        </w:rPr>
        <w:t xml:space="preserve">- поверхностный водозабор на р. </w:t>
      </w:r>
      <w:proofErr w:type="spellStart"/>
      <w:r w:rsidRPr="009159BF">
        <w:rPr>
          <w:spacing w:val="-3"/>
          <w:szCs w:val="28"/>
        </w:rPr>
        <w:t>Кабырзинка</w:t>
      </w:r>
      <w:proofErr w:type="spellEnd"/>
      <w:r w:rsidRPr="009159BF">
        <w:rPr>
          <w:spacing w:val="-3"/>
          <w:szCs w:val="28"/>
        </w:rPr>
        <w:t>;</w:t>
      </w:r>
    </w:p>
    <w:p w:rsidR="009159BF" w:rsidRPr="009159BF" w:rsidRDefault="009159BF" w:rsidP="009159BF">
      <w:pPr>
        <w:jc w:val="both"/>
        <w:rPr>
          <w:spacing w:val="-3"/>
          <w:szCs w:val="28"/>
        </w:rPr>
      </w:pPr>
      <w:r w:rsidRPr="009159BF">
        <w:rPr>
          <w:spacing w:val="-3"/>
          <w:szCs w:val="28"/>
        </w:rPr>
        <w:t>- насосная станция на водозаборе производительностью 0,3 тыс. м</w:t>
      </w:r>
      <w:r w:rsidRPr="009159BF">
        <w:rPr>
          <w:spacing w:val="-3"/>
          <w:szCs w:val="28"/>
          <w:vertAlign w:val="superscript"/>
        </w:rPr>
        <w:t>3</w:t>
      </w:r>
      <w:r w:rsidRPr="009159BF">
        <w:rPr>
          <w:spacing w:val="-3"/>
          <w:szCs w:val="28"/>
        </w:rPr>
        <w:t xml:space="preserve">/сутки оборудована насосным оборудованием. </w:t>
      </w:r>
    </w:p>
    <w:p w:rsidR="009159BF" w:rsidRPr="009159BF" w:rsidRDefault="009159BF" w:rsidP="009159BF">
      <w:pPr>
        <w:ind w:firstLine="708"/>
        <w:jc w:val="both"/>
        <w:rPr>
          <w:spacing w:val="-3"/>
          <w:szCs w:val="28"/>
        </w:rPr>
      </w:pPr>
      <w:r w:rsidRPr="009159BF">
        <w:rPr>
          <w:spacing w:val="-3"/>
          <w:szCs w:val="28"/>
        </w:rPr>
        <w:t>Обеззараживание воды осуществляется при помощи дезинфицирующего средства «Гипохлорит натрия» и затем из резервуаров чистой воды 100м</w:t>
      </w:r>
      <w:r w:rsidRPr="009159BF">
        <w:rPr>
          <w:spacing w:val="-3"/>
          <w:szCs w:val="28"/>
          <w:vertAlign w:val="superscript"/>
        </w:rPr>
        <w:t>3</w:t>
      </w:r>
      <w:r w:rsidRPr="009159BF">
        <w:rPr>
          <w:spacing w:val="-3"/>
          <w:szCs w:val="28"/>
        </w:rPr>
        <w:t xml:space="preserve"> и 50м</w:t>
      </w:r>
      <w:r w:rsidRPr="009159BF">
        <w:rPr>
          <w:spacing w:val="-3"/>
          <w:szCs w:val="28"/>
          <w:vertAlign w:val="superscript"/>
        </w:rPr>
        <w:t>3</w:t>
      </w:r>
      <w:r w:rsidRPr="009159BF">
        <w:rPr>
          <w:spacing w:val="-3"/>
          <w:szCs w:val="28"/>
        </w:rPr>
        <w:t xml:space="preserve"> - 2шт по магистральному трубопроводу самотеком распределяется потребителям </w:t>
      </w:r>
      <w:proofErr w:type="spellStart"/>
      <w:r w:rsidRPr="009159BF">
        <w:rPr>
          <w:spacing w:val="-3"/>
          <w:szCs w:val="28"/>
        </w:rPr>
        <w:t>пгт</w:t>
      </w:r>
      <w:proofErr w:type="spellEnd"/>
      <w:r w:rsidRPr="009159BF">
        <w:rPr>
          <w:spacing w:val="-3"/>
          <w:szCs w:val="28"/>
        </w:rPr>
        <w:t>. Спасск.</w:t>
      </w:r>
    </w:p>
    <w:p w:rsidR="009159BF" w:rsidRPr="009159BF" w:rsidRDefault="009159BF" w:rsidP="009159BF">
      <w:pPr>
        <w:jc w:val="center"/>
        <w:rPr>
          <w:color w:val="000000"/>
          <w:szCs w:val="28"/>
          <w:u w:val="single"/>
          <w:lang w:bidi="ru-RU"/>
        </w:rPr>
      </w:pPr>
      <w:proofErr w:type="spellStart"/>
      <w:r w:rsidRPr="009159BF">
        <w:rPr>
          <w:color w:val="000000"/>
          <w:szCs w:val="28"/>
          <w:u w:val="single"/>
          <w:lang w:bidi="ru-RU"/>
        </w:rPr>
        <w:t>пгт</w:t>
      </w:r>
      <w:proofErr w:type="spellEnd"/>
      <w:r w:rsidRPr="009159BF">
        <w:rPr>
          <w:color w:val="000000"/>
          <w:szCs w:val="28"/>
          <w:u w:val="single"/>
          <w:lang w:bidi="ru-RU"/>
        </w:rPr>
        <w:t xml:space="preserve">. </w:t>
      </w:r>
      <w:proofErr w:type="spellStart"/>
      <w:r w:rsidRPr="009159BF">
        <w:rPr>
          <w:color w:val="000000"/>
          <w:szCs w:val="28"/>
          <w:u w:val="single"/>
          <w:lang w:bidi="ru-RU"/>
        </w:rPr>
        <w:t>Шерегеш</w:t>
      </w:r>
      <w:proofErr w:type="spellEnd"/>
    </w:p>
    <w:p w:rsidR="009159BF" w:rsidRPr="009159BF" w:rsidRDefault="009159BF" w:rsidP="009159BF">
      <w:pPr>
        <w:jc w:val="both"/>
        <w:rPr>
          <w:color w:val="000000"/>
          <w:szCs w:val="28"/>
          <w:lang w:bidi="ru-RU"/>
        </w:rPr>
      </w:pPr>
      <w:r w:rsidRPr="009159BF">
        <w:rPr>
          <w:color w:val="000000"/>
          <w:szCs w:val="28"/>
          <w:lang w:bidi="ru-RU"/>
        </w:rPr>
        <w:t>- поверхностный водозабор на водохранилище 4 ключ;</w:t>
      </w:r>
    </w:p>
    <w:p w:rsidR="009159BF" w:rsidRPr="009159BF" w:rsidRDefault="009159BF" w:rsidP="009159BF">
      <w:pPr>
        <w:jc w:val="both"/>
        <w:rPr>
          <w:color w:val="000000"/>
          <w:szCs w:val="28"/>
          <w:lang w:bidi="ru-RU"/>
        </w:rPr>
      </w:pPr>
      <w:r w:rsidRPr="009159BF">
        <w:rPr>
          <w:color w:val="000000"/>
          <w:szCs w:val="28"/>
          <w:lang w:bidi="ru-RU"/>
        </w:rPr>
        <w:t>- насосная станция на водозаборе 4-ый ключ;</w:t>
      </w:r>
    </w:p>
    <w:p w:rsidR="009159BF" w:rsidRPr="009159BF" w:rsidRDefault="009159BF" w:rsidP="009159BF">
      <w:pPr>
        <w:jc w:val="both"/>
        <w:rPr>
          <w:color w:val="000000"/>
          <w:szCs w:val="28"/>
          <w:lang w:bidi="ru-RU"/>
        </w:rPr>
      </w:pPr>
      <w:r w:rsidRPr="009159BF">
        <w:rPr>
          <w:color w:val="000000"/>
          <w:szCs w:val="28"/>
          <w:lang w:bidi="ru-RU"/>
        </w:rPr>
        <w:t xml:space="preserve">- насосно-фильтровальная станция производительностью 9,026 </w:t>
      </w:r>
      <w:r w:rsidRPr="009159BF">
        <w:rPr>
          <w:spacing w:val="-3"/>
          <w:szCs w:val="28"/>
        </w:rPr>
        <w:t>тыс. м</w:t>
      </w:r>
      <w:r w:rsidRPr="009159BF">
        <w:rPr>
          <w:spacing w:val="-3"/>
          <w:szCs w:val="28"/>
          <w:vertAlign w:val="superscript"/>
        </w:rPr>
        <w:t>3</w:t>
      </w:r>
      <w:r w:rsidRPr="009159BF">
        <w:rPr>
          <w:spacing w:val="-3"/>
          <w:szCs w:val="28"/>
        </w:rPr>
        <w:t>/сутки</w:t>
      </w:r>
      <w:r w:rsidRPr="009159BF">
        <w:rPr>
          <w:color w:val="000000"/>
          <w:szCs w:val="28"/>
          <w:lang w:bidi="ru-RU"/>
        </w:rPr>
        <w:t>;</w:t>
      </w:r>
    </w:p>
    <w:p w:rsidR="009159BF" w:rsidRPr="009159BF" w:rsidRDefault="009159BF" w:rsidP="009159BF">
      <w:pPr>
        <w:jc w:val="both"/>
        <w:rPr>
          <w:color w:val="000000"/>
          <w:szCs w:val="28"/>
          <w:lang w:bidi="ru-RU"/>
        </w:rPr>
      </w:pPr>
      <w:r w:rsidRPr="009159BF">
        <w:rPr>
          <w:color w:val="000000"/>
          <w:szCs w:val="28"/>
          <w:lang w:bidi="ru-RU"/>
        </w:rPr>
        <w:t xml:space="preserve">- насосная станция «Большая речка» производительностью 4,32 </w:t>
      </w:r>
      <w:r w:rsidRPr="009159BF">
        <w:rPr>
          <w:spacing w:val="-3"/>
          <w:szCs w:val="28"/>
        </w:rPr>
        <w:t>тыс. м</w:t>
      </w:r>
      <w:r w:rsidRPr="009159BF">
        <w:rPr>
          <w:spacing w:val="-3"/>
          <w:szCs w:val="28"/>
          <w:vertAlign w:val="superscript"/>
        </w:rPr>
        <w:t>3</w:t>
      </w:r>
      <w:r w:rsidRPr="009159BF">
        <w:rPr>
          <w:spacing w:val="-3"/>
          <w:szCs w:val="28"/>
        </w:rPr>
        <w:t>/сутки.</w:t>
      </w:r>
    </w:p>
    <w:p w:rsidR="009159BF" w:rsidRPr="009159BF" w:rsidRDefault="009159BF" w:rsidP="009159BF">
      <w:pPr>
        <w:ind w:firstLine="708"/>
        <w:jc w:val="both"/>
        <w:rPr>
          <w:spacing w:val="-3"/>
          <w:szCs w:val="28"/>
        </w:rPr>
      </w:pPr>
      <w:r w:rsidRPr="009159BF">
        <w:rPr>
          <w:spacing w:val="-3"/>
          <w:szCs w:val="28"/>
        </w:rPr>
        <w:t xml:space="preserve">С водозабора 4 ключ исходная вода по трем напорным трубопроводам подается на насосно-фильтровальную станцию </w:t>
      </w:r>
      <w:proofErr w:type="spellStart"/>
      <w:r w:rsidRPr="009159BF">
        <w:rPr>
          <w:spacing w:val="-3"/>
          <w:szCs w:val="28"/>
        </w:rPr>
        <w:t>пгт</w:t>
      </w:r>
      <w:proofErr w:type="spellEnd"/>
      <w:r w:rsidRPr="009159BF">
        <w:rPr>
          <w:spacing w:val="-3"/>
          <w:szCs w:val="28"/>
        </w:rPr>
        <w:t xml:space="preserve">. </w:t>
      </w:r>
      <w:proofErr w:type="spellStart"/>
      <w:r w:rsidRPr="009159BF">
        <w:rPr>
          <w:spacing w:val="-3"/>
          <w:szCs w:val="28"/>
        </w:rPr>
        <w:t>Шерегеш</w:t>
      </w:r>
      <w:proofErr w:type="spellEnd"/>
      <w:r w:rsidRPr="009159BF">
        <w:rPr>
          <w:spacing w:val="-3"/>
          <w:szCs w:val="28"/>
        </w:rPr>
        <w:t>, затем обеззараживается установками «Аквахлор-500». Подготовленная вода из резервуаров чистой воды 1000 м</w:t>
      </w:r>
      <w:r w:rsidRPr="009159BF">
        <w:rPr>
          <w:spacing w:val="-3"/>
          <w:szCs w:val="28"/>
          <w:vertAlign w:val="superscript"/>
        </w:rPr>
        <w:t>3</w:t>
      </w:r>
      <w:r w:rsidRPr="009159BF">
        <w:rPr>
          <w:spacing w:val="-3"/>
          <w:szCs w:val="28"/>
        </w:rPr>
        <w:t xml:space="preserve"> – 2 шт. самотеком по магистральному трубопроводу распределяется потребителям поселка Новый </w:t>
      </w:r>
      <w:proofErr w:type="spellStart"/>
      <w:r w:rsidRPr="009159BF">
        <w:rPr>
          <w:spacing w:val="-3"/>
          <w:szCs w:val="28"/>
        </w:rPr>
        <w:t>Шерегеш</w:t>
      </w:r>
      <w:proofErr w:type="spellEnd"/>
      <w:r w:rsidRPr="009159BF">
        <w:rPr>
          <w:spacing w:val="-3"/>
          <w:szCs w:val="28"/>
        </w:rPr>
        <w:t xml:space="preserve">. </w:t>
      </w:r>
    </w:p>
    <w:p w:rsidR="009159BF" w:rsidRPr="009159BF" w:rsidRDefault="009159BF" w:rsidP="009159BF">
      <w:pPr>
        <w:ind w:firstLine="708"/>
        <w:jc w:val="both"/>
        <w:rPr>
          <w:spacing w:val="-3"/>
          <w:szCs w:val="28"/>
        </w:rPr>
      </w:pPr>
      <w:r w:rsidRPr="009159BF">
        <w:rPr>
          <w:spacing w:val="-3"/>
          <w:szCs w:val="28"/>
        </w:rPr>
        <w:t xml:space="preserve">В поселок Старый </w:t>
      </w:r>
      <w:proofErr w:type="spellStart"/>
      <w:r w:rsidRPr="009159BF">
        <w:rPr>
          <w:spacing w:val="-3"/>
          <w:szCs w:val="28"/>
        </w:rPr>
        <w:t>Шерегеш</w:t>
      </w:r>
      <w:proofErr w:type="spellEnd"/>
      <w:r w:rsidRPr="009159BF">
        <w:rPr>
          <w:spacing w:val="-3"/>
          <w:szCs w:val="28"/>
        </w:rPr>
        <w:t xml:space="preserve"> вода с насосно-фильтровальной станции поступает на насосную станцию «Большая речка» и перекачивается насосами по магистральному трубопроводу в накопительные баки 150 м</w:t>
      </w:r>
      <w:r w:rsidRPr="009159BF">
        <w:rPr>
          <w:spacing w:val="-3"/>
          <w:szCs w:val="28"/>
          <w:vertAlign w:val="superscript"/>
        </w:rPr>
        <w:t>3</w:t>
      </w:r>
      <w:r w:rsidRPr="009159BF">
        <w:rPr>
          <w:spacing w:val="-3"/>
          <w:szCs w:val="28"/>
        </w:rPr>
        <w:t>, 100 м</w:t>
      </w:r>
      <w:r w:rsidRPr="009159BF">
        <w:rPr>
          <w:spacing w:val="-3"/>
          <w:szCs w:val="28"/>
          <w:vertAlign w:val="superscript"/>
        </w:rPr>
        <w:t>3</w:t>
      </w:r>
      <w:r w:rsidRPr="009159BF">
        <w:rPr>
          <w:spacing w:val="-3"/>
          <w:szCs w:val="28"/>
        </w:rPr>
        <w:t>, 50 м</w:t>
      </w:r>
      <w:r w:rsidRPr="009159BF">
        <w:rPr>
          <w:spacing w:val="-3"/>
          <w:szCs w:val="28"/>
          <w:vertAlign w:val="superscript"/>
        </w:rPr>
        <w:t>3</w:t>
      </w:r>
      <w:r w:rsidRPr="009159BF">
        <w:rPr>
          <w:spacing w:val="-3"/>
          <w:szCs w:val="28"/>
        </w:rPr>
        <w:t>, а затем распределяется потребителям поселка.</w:t>
      </w:r>
    </w:p>
    <w:p w:rsidR="009159BF" w:rsidRPr="009159BF" w:rsidRDefault="009159BF" w:rsidP="009159BF">
      <w:pPr>
        <w:jc w:val="center"/>
        <w:rPr>
          <w:color w:val="000000"/>
          <w:szCs w:val="28"/>
          <w:u w:val="single"/>
          <w:lang w:bidi="ru-RU"/>
        </w:rPr>
      </w:pPr>
      <w:proofErr w:type="spellStart"/>
      <w:r w:rsidRPr="009159BF">
        <w:rPr>
          <w:color w:val="000000"/>
          <w:szCs w:val="28"/>
          <w:u w:val="single"/>
          <w:lang w:bidi="ru-RU"/>
        </w:rPr>
        <w:t>пгт</w:t>
      </w:r>
      <w:proofErr w:type="spellEnd"/>
      <w:r w:rsidRPr="009159BF">
        <w:rPr>
          <w:color w:val="000000"/>
          <w:szCs w:val="28"/>
          <w:u w:val="single"/>
          <w:lang w:bidi="ru-RU"/>
        </w:rPr>
        <w:t xml:space="preserve">. </w:t>
      </w:r>
      <w:proofErr w:type="spellStart"/>
      <w:r w:rsidRPr="009159BF">
        <w:rPr>
          <w:color w:val="000000"/>
          <w:szCs w:val="28"/>
          <w:u w:val="single"/>
          <w:lang w:bidi="ru-RU"/>
        </w:rPr>
        <w:t>Каз</w:t>
      </w:r>
      <w:proofErr w:type="spellEnd"/>
    </w:p>
    <w:p w:rsidR="009159BF" w:rsidRPr="009159BF" w:rsidRDefault="009159BF" w:rsidP="009159BF">
      <w:pPr>
        <w:jc w:val="both"/>
        <w:rPr>
          <w:color w:val="000000"/>
          <w:szCs w:val="28"/>
          <w:lang w:bidi="ru-RU"/>
        </w:rPr>
      </w:pPr>
      <w:r w:rsidRPr="009159BF">
        <w:rPr>
          <w:color w:val="000000"/>
          <w:szCs w:val="28"/>
          <w:lang w:bidi="ru-RU"/>
        </w:rPr>
        <w:t>- поверхностный водозабор на р. Тельбес;</w:t>
      </w:r>
    </w:p>
    <w:p w:rsidR="009159BF" w:rsidRPr="009159BF" w:rsidRDefault="009159BF" w:rsidP="009159BF">
      <w:pPr>
        <w:jc w:val="both"/>
        <w:rPr>
          <w:color w:val="000000"/>
          <w:szCs w:val="28"/>
          <w:lang w:bidi="ru-RU"/>
        </w:rPr>
      </w:pPr>
      <w:r w:rsidRPr="009159BF">
        <w:rPr>
          <w:color w:val="000000"/>
          <w:szCs w:val="28"/>
          <w:lang w:bidi="ru-RU"/>
        </w:rPr>
        <w:t>- насосная станция «</w:t>
      </w:r>
      <w:proofErr w:type="spellStart"/>
      <w:r w:rsidRPr="009159BF">
        <w:rPr>
          <w:color w:val="000000"/>
          <w:szCs w:val="28"/>
          <w:lang w:bidi="ru-RU"/>
        </w:rPr>
        <w:t>Тельбесская</w:t>
      </w:r>
      <w:proofErr w:type="spellEnd"/>
      <w:r w:rsidRPr="009159BF">
        <w:rPr>
          <w:color w:val="000000"/>
          <w:szCs w:val="28"/>
          <w:lang w:bidi="ru-RU"/>
        </w:rPr>
        <w:t xml:space="preserve">» производительностью 7,2 </w:t>
      </w:r>
      <w:r w:rsidRPr="009159BF">
        <w:rPr>
          <w:spacing w:val="-3"/>
          <w:szCs w:val="28"/>
        </w:rPr>
        <w:t>тыс. м</w:t>
      </w:r>
      <w:r w:rsidRPr="009159BF">
        <w:rPr>
          <w:spacing w:val="-3"/>
          <w:szCs w:val="28"/>
          <w:vertAlign w:val="superscript"/>
        </w:rPr>
        <w:t>3</w:t>
      </w:r>
      <w:r w:rsidRPr="009159BF">
        <w:rPr>
          <w:spacing w:val="-3"/>
          <w:szCs w:val="28"/>
        </w:rPr>
        <w:t>/сутки,</w:t>
      </w:r>
      <w:r w:rsidRPr="009159BF">
        <w:rPr>
          <w:color w:val="000000"/>
          <w:szCs w:val="28"/>
          <w:lang w:bidi="ru-RU"/>
        </w:rPr>
        <w:t xml:space="preserve"> оборудована насосным оборудованием.</w:t>
      </w:r>
    </w:p>
    <w:p w:rsidR="009159BF" w:rsidRPr="009159BF" w:rsidRDefault="009159BF" w:rsidP="009159BF">
      <w:pPr>
        <w:ind w:firstLine="708"/>
        <w:jc w:val="both"/>
        <w:rPr>
          <w:spacing w:val="-3"/>
          <w:szCs w:val="28"/>
        </w:rPr>
      </w:pPr>
      <w:r w:rsidRPr="009159BF">
        <w:rPr>
          <w:spacing w:val="-3"/>
          <w:szCs w:val="28"/>
        </w:rPr>
        <w:t>Обеззараживание воды осуществляется при помощи дезинфицирующего средства «Гипохлорит натрия» затем, двумя насосами подготовленная вода подается в накопительные баки 1000м</w:t>
      </w:r>
      <w:r w:rsidRPr="009159BF">
        <w:rPr>
          <w:spacing w:val="-3"/>
          <w:szCs w:val="28"/>
          <w:vertAlign w:val="superscript"/>
        </w:rPr>
        <w:t>3</w:t>
      </w:r>
      <w:r w:rsidRPr="009159BF">
        <w:rPr>
          <w:spacing w:val="-3"/>
          <w:szCs w:val="28"/>
        </w:rPr>
        <w:t>, 600м</w:t>
      </w:r>
      <w:r w:rsidRPr="009159BF">
        <w:rPr>
          <w:spacing w:val="-3"/>
          <w:szCs w:val="28"/>
          <w:vertAlign w:val="superscript"/>
        </w:rPr>
        <w:t>3</w:t>
      </w:r>
      <w:r w:rsidRPr="009159BF">
        <w:rPr>
          <w:spacing w:val="-3"/>
          <w:szCs w:val="28"/>
        </w:rPr>
        <w:t xml:space="preserve">, а из баков самотеком распределяется по магистральной сети потребителям </w:t>
      </w:r>
      <w:proofErr w:type="spellStart"/>
      <w:r w:rsidRPr="009159BF">
        <w:rPr>
          <w:spacing w:val="-3"/>
          <w:szCs w:val="28"/>
        </w:rPr>
        <w:t>пгт</w:t>
      </w:r>
      <w:proofErr w:type="spellEnd"/>
      <w:r w:rsidRPr="009159BF">
        <w:rPr>
          <w:spacing w:val="-3"/>
          <w:szCs w:val="28"/>
        </w:rPr>
        <w:t xml:space="preserve">. </w:t>
      </w:r>
      <w:proofErr w:type="spellStart"/>
      <w:r w:rsidRPr="009159BF">
        <w:rPr>
          <w:spacing w:val="-3"/>
          <w:szCs w:val="28"/>
        </w:rPr>
        <w:t>Каз</w:t>
      </w:r>
      <w:proofErr w:type="spellEnd"/>
      <w:r w:rsidRPr="009159BF">
        <w:rPr>
          <w:spacing w:val="-3"/>
          <w:szCs w:val="28"/>
        </w:rPr>
        <w:t xml:space="preserve">. </w:t>
      </w:r>
    </w:p>
    <w:p w:rsidR="009159BF" w:rsidRPr="009159BF" w:rsidRDefault="009159BF" w:rsidP="009159BF">
      <w:pPr>
        <w:ind w:firstLine="708"/>
        <w:jc w:val="both"/>
        <w:rPr>
          <w:spacing w:val="-3"/>
          <w:szCs w:val="28"/>
        </w:rPr>
      </w:pPr>
    </w:p>
    <w:p w:rsidR="009159BF" w:rsidRPr="009159BF" w:rsidRDefault="009159BF" w:rsidP="009159BF">
      <w:pPr>
        <w:ind w:firstLine="708"/>
        <w:jc w:val="both"/>
        <w:rPr>
          <w:spacing w:val="-3"/>
          <w:szCs w:val="28"/>
        </w:rPr>
      </w:pPr>
    </w:p>
    <w:p w:rsidR="009159BF" w:rsidRPr="009159BF" w:rsidRDefault="009159BF" w:rsidP="009159BF">
      <w:pPr>
        <w:jc w:val="center"/>
        <w:rPr>
          <w:color w:val="000000"/>
          <w:szCs w:val="28"/>
          <w:u w:val="single"/>
          <w:lang w:bidi="ru-RU"/>
        </w:rPr>
      </w:pPr>
      <w:proofErr w:type="spellStart"/>
      <w:r w:rsidRPr="009159BF">
        <w:rPr>
          <w:color w:val="000000"/>
          <w:szCs w:val="28"/>
          <w:u w:val="single"/>
          <w:lang w:bidi="ru-RU"/>
        </w:rPr>
        <w:t>пгт</w:t>
      </w:r>
      <w:proofErr w:type="spellEnd"/>
      <w:r w:rsidRPr="009159BF">
        <w:rPr>
          <w:color w:val="000000"/>
          <w:szCs w:val="28"/>
          <w:u w:val="single"/>
          <w:lang w:bidi="ru-RU"/>
        </w:rPr>
        <w:t>. Темиртау</w:t>
      </w:r>
    </w:p>
    <w:p w:rsidR="009159BF" w:rsidRPr="009159BF" w:rsidRDefault="009159BF" w:rsidP="009159BF">
      <w:pPr>
        <w:ind w:firstLine="708"/>
        <w:jc w:val="both"/>
        <w:rPr>
          <w:spacing w:val="-3"/>
          <w:szCs w:val="28"/>
        </w:rPr>
      </w:pPr>
      <w:r w:rsidRPr="009159BF">
        <w:rPr>
          <w:spacing w:val="-3"/>
          <w:szCs w:val="28"/>
        </w:rPr>
        <w:t xml:space="preserve">Водоснабжение потребителей </w:t>
      </w:r>
      <w:proofErr w:type="spellStart"/>
      <w:r w:rsidRPr="009159BF">
        <w:rPr>
          <w:spacing w:val="-3"/>
          <w:szCs w:val="28"/>
        </w:rPr>
        <w:t>пгт</w:t>
      </w:r>
      <w:proofErr w:type="spellEnd"/>
      <w:r w:rsidRPr="009159BF">
        <w:rPr>
          <w:spacing w:val="-3"/>
          <w:szCs w:val="28"/>
        </w:rPr>
        <w:t xml:space="preserve">. Темиртау осуществляется с поверхностного водозабора, расположенного на р. Тельбес в </w:t>
      </w:r>
      <w:proofErr w:type="spellStart"/>
      <w:r w:rsidRPr="009159BF">
        <w:rPr>
          <w:spacing w:val="-3"/>
          <w:szCs w:val="28"/>
        </w:rPr>
        <w:t>пгт</w:t>
      </w:r>
      <w:proofErr w:type="spellEnd"/>
      <w:r w:rsidRPr="009159BF">
        <w:rPr>
          <w:spacing w:val="-3"/>
          <w:szCs w:val="28"/>
        </w:rPr>
        <w:t xml:space="preserve">. </w:t>
      </w:r>
      <w:proofErr w:type="spellStart"/>
      <w:r w:rsidRPr="009159BF">
        <w:rPr>
          <w:spacing w:val="-3"/>
          <w:szCs w:val="28"/>
        </w:rPr>
        <w:t>Каз</w:t>
      </w:r>
      <w:proofErr w:type="spellEnd"/>
      <w:r w:rsidRPr="009159BF">
        <w:rPr>
          <w:spacing w:val="-3"/>
          <w:szCs w:val="28"/>
        </w:rPr>
        <w:t>. Обеззараженная вода двумя насосами, по двум напорным водоводам общей протяженностью 18 км подается в резервуары чистой воды 1000 м</w:t>
      </w:r>
      <w:r w:rsidRPr="009159BF">
        <w:rPr>
          <w:spacing w:val="-3"/>
          <w:szCs w:val="28"/>
          <w:vertAlign w:val="superscript"/>
        </w:rPr>
        <w:t>3</w:t>
      </w:r>
      <w:r w:rsidRPr="009159BF">
        <w:rPr>
          <w:spacing w:val="-3"/>
          <w:szCs w:val="28"/>
        </w:rPr>
        <w:t>, 500 м</w:t>
      </w:r>
      <w:r w:rsidRPr="009159BF">
        <w:rPr>
          <w:spacing w:val="-3"/>
          <w:szCs w:val="28"/>
          <w:vertAlign w:val="superscript"/>
        </w:rPr>
        <w:t>3</w:t>
      </w:r>
      <w:r w:rsidRPr="009159BF">
        <w:rPr>
          <w:spacing w:val="-3"/>
          <w:szCs w:val="28"/>
        </w:rPr>
        <w:t xml:space="preserve"> расположенные в </w:t>
      </w:r>
      <w:proofErr w:type="spellStart"/>
      <w:r w:rsidRPr="009159BF">
        <w:rPr>
          <w:spacing w:val="-3"/>
          <w:szCs w:val="28"/>
        </w:rPr>
        <w:t>пгт</w:t>
      </w:r>
      <w:proofErr w:type="spellEnd"/>
      <w:r w:rsidRPr="009159BF">
        <w:rPr>
          <w:spacing w:val="-3"/>
          <w:szCs w:val="28"/>
        </w:rPr>
        <w:t xml:space="preserve">. Темиртау и затем самотеком из баков подается потребителям.  </w:t>
      </w:r>
    </w:p>
    <w:p w:rsidR="009159BF" w:rsidRPr="009159BF" w:rsidRDefault="009159BF" w:rsidP="009159BF">
      <w:pPr>
        <w:jc w:val="center"/>
        <w:rPr>
          <w:color w:val="000000"/>
          <w:szCs w:val="28"/>
          <w:u w:val="single"/>
          <w:lang w:bidi="ru-RU"/>
        </w:rPr>
      </w:pPr>
      <w:proofErr w:type="spellStart"/>
      <w:r w:rsidRPr="009159BF">
        <w:rPr>
          <w:color w:val="000000"/>
          <w:szCs w:val="28"/>
          <w:u w:val="single"/>
          <w:lang w:bidi="ru-RU"/>
        </w:rPr>
        <w:t>пгт</w:t>
      </w:r>
      <w:proofErr w:type="spellEnd"/>
      <w:r w:rsidRPr="009159BF">
        <w:rPr>
          <w:color w:val="000000"/>
          <w:szCs w:val="28"/>
          <w:u w:val="single"/>
          <w:lang w:bidi="ru-RU"/>
        </w:rPr>
        <w:t>. Мундыбаш</w:t>
      </w:r>
    </w:p>
    <w:p w:rsidR="009159BF" w:rsidRPr="009159BF" w:rsidRDefault="009159BF" w:rsidP="009159BF">
      <w:pPr>
        <w:jc w:val="both"/>
        <w:rPr>
          <w:color w:val="000000"/>
          <w:szCs w:val="28"/>
          <w:lang w:bidi="ru-RU"/>
        </w:rPr>
      </w:pPr>
      <w:r w:rsidRPr="009159BF">
        <w:rPr>
          <w:color w:val="000000"/>
          <w:szCs w:val="28"/>
          <w:lang w:bidi="ru-RU"/>
        </w:rPr>
        <w:t>- поверхностный водозабор на р. Тельбес;</w:t>
      </w:r>
    </w:p>
    <w:p w:rsidR="009159BF" w:rsidRPr="009159BF" w:rsidRDefault="009159BF" w:rsidP="009159BF">
      <w:pPr>
        <w:jc w:val="both"/>
        <w:rPr>
          <w:spacing w:val="-3"/>
          <w:szCs w:val="28"/>
        </w:rPr>
      </w:pPr>
      <w:r w:rsidRPr="009159BF">
        <w:rPr>
          <w:spacing w:val="-3"/>
          <w:szCs w:val="28"/>
        </w:rPr>
        <w:t>- насосная станция 1 подъема на водозаборе;</w:t>
      </w:r>
    </w:p>
    <w:p w:rsidR="009159BF" w:rsidRPr="009159BF" w:rsidRDefault="009159BF" w:rsidP="009159BF">
      <w:pPr>
        <w:jc w:val="both"/>
        <w:rPr>
          <w:spacing w:val="-3"/>
          <w:szCs w:val="28"/>
        </w:rPr>
      </w:pPr>
      <w:r w:rsidRPr="009159BF">
        <w:rPr>
          <w:spacing w:val="-3"/>
          <w:szCs w:val="28"/>
        </w:rPr>
        <w:t>- насосная станция 2 подъема производительностью 3,6 тыс. м</w:t>
      </w:r>
      <w:r w:rsidRPr="009159BF">
        <w:rPr>
          <w:spacing w:val="-3"/>
          <w:szCs w:val="28"/>
          <w:vertAlign w:val="superscript"/>
        </w:rPr>
        <w:t>3</w:t>
      </w:r>
      <w:r w:rsidRPr="009159BF">
        <w:rPr>
          <w:spacing w:val="-3"/>
          <w:szCs w:val="28"/>
        </w:rPr>
        <w:t>/сутки.</w:t>
      </w:r>
    </w:p>
    <w:p w:rsidR="009159BF" w:rsidRPr="009159BF" w:rsidRDefault="009159BF" w:rsidP="009159BF">
      <w:pPr>
        <w:ind w:firstLine="708"/>
        <w:jc w:val="both"/>
        <w:rPr>
          <w:color w:val="000000"/>
          <w:szCs w:val="28"/>
          <w:u w:val="single"/>
          <w:lang w:bidi="ru-RU"/>
        </w:rPr>
      </w:pPr>
      <w:r w:rsidRPr="009159BF">
        <w:rPr>
          <w:spacing w:val="-3"/>
          <w:szCs w:val="28"/>
        </w:rPr>
        <w:t>Обеззараживание воды осуществляется дезинфицирующим средством «Гипохлорит натрия». Подготовленная вода, из резервуаров чистой воды 500 м</w:t>
      </w:r>
      <w:r w:rsidRPr="009159BF">
        <w:rPr>
          <w:spacing w:val="-3"/>
          <w:szCs w:val="28"/>
          <w:vertAlign w:val="superscript"/>
        </w:rPr>
        <w:t>3</w:t>
      </w:r>
      <w:r w:rsidRPr="009159BF">
        <w:rPr>
          <w:spacing w:val="-3"/>
          <w:szCs w:val="28"/>
        </w:rPr>
        <w:t>, 350 м</w:t>
      </w:r>
      <w:r w:rsidRPr="009159BF">
        <w:rPr>
          <w:spacing w:val="-3"/>
          <w:szCs w:val="28"/>
          <w:vertAlign w:val="superscript"/>
        </w:rPr>
        <w:t>3</w:t>
      </w:r>
      <w:r w:rsidRPr="009159BF">
        <w:rPr>
          <w:spacing w:val="-3"/>
          <w:szCs w:val="28"/>
        </w:rPr>
        <w:t xml:space="preserve"> по магистральному водоводу распределяется потребителям поселка.</w:t>
      </w:r>
    </w:p>
    <w:p w:rsidR="009159BF" w:rsidRPr="009159BF" w:rsidRDefault="009159BF" w:rsidP="009159BF">
      <w:pPr>
        <w:ind w:firstLine="709"/>
        <w:jc w:val="both"/>
        <w:rPr>
          <w:szCs w:val="28"/>
        </w:rPr>
      </w:pPr>
    </w:p>
    <w:p w:rsidR="009159BF" w:rsidRPr="009159BF" w:rsidRDefault="009159BF" w:rsidP="009159BF">
      <w:pPr>
        <w:ind w:firstLine="567"/>
        <w:jc w:val="both"/>
        <w:rPr>
          <w:szCs w:val="28"/>
        </w:rPr>
      </w:pPr>
      <w:r w:rsidRPr="009159BF">
        <w:rPr>
          <w:szCs w:val="28"/>
        </w:rPr>
        <w:t>Объекты коммунальной инфраструктуры в сфере водоснабжения эксплуатируются по концессионному соглашению № 3 от 25.12.2017 года.</w:t>
      </w:r>
    </w:p>
    <w:p w:rsidR="009159BF" w:rsidRPr="009159BF" w:rsidRDefault="009159BF" w:rsidP="009159BF">
      <w:pPr>
        <w:ind w:firstLine="709"/>
        <w:jc w:val="both"/>
        <w:rPr>
          <w:szCs w:val="28"/>
        </w:rPr>
      </w:pPr>
    </w:p>
    <w:p w:rsidR="009159BF" w:rsidRPr="009159BF" w:rsidRDefault="009159BF" w:rsidP="009159BF">
      <w:pPr>
        <w:jc w:val="center"/>
        <w:rPr>
          <w:b/>
          <w:sz w:val="28"/>
          <w:szCs w:val="32"/>
          <w:u w:val="single"/>
        </w:rPr>
      </w:pPr>
      <w:r w:rsidRPr="009159BF">
        <w:rPr>
          <w:b/>
          <w:sz w:val="28"/>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9159BF" w:rsidRPr="009159BF" w:rsidRDefault="009159BF" w:rsidP="009159BF">
      <w:pPr>
        <w:jc w:val="center"/>
        <w:rPr>
          <w:b/>
          <w:sz w:val="28"/>
          <w:szCs w:val="32"/>
          <w:u w:val="single"/>
        </w:rPr>
      </w:pPr>
    </w:p>
    <w:p w:rsidR="009159BF" w:rsidRPr="009159BF" w:rsidRDefault="009159BF" w:rsidP="009159BF">
      <w:pPr>
        <w:jc w:val="center"/>
        <w:rPr>
          <w:b/>
          <w:sz w:val="8"/>
          <w:szCs w:val="10"/>
          <w:u w:val="single"/>
        </w:rPr>
      </w:pPr>
    </w:p>
    <w:p w:rsidR="009159BF" w:rsidRPr="009159BF" w:rsidRDefault="009159BF" w:rsidP="009159BF">
      <w:pPr>
        <w:ind w:firstLine="709"/>
        <w:jc w:val="both"/>
        <w:rPr>
          <w:szCs w:val="28"/>
        </w:rPr>
      </w:pPr>
      <w:r w:rsidRPr="009159BF">
        <w:rPr>
          <w:szCs w:val="28"/>
        </w:rPr>
        <w:t>Материалы организации по расчету тарифов на 2018-2021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9159BF" w:rsidRPr="009159BF" w:rsidRDefault="009159BF" w:rsidP="009159BF">
      <w:pPr>
        <w:ind w:firstLine="709"/>
        <w:jc w:val="both"/>
        <w:rPr>
          <w:color w:val="FF0000"/>
          <w:szCs w:val="28"/>
        </w:rPr>
      </w:pPr>
    </w:p>
    <w:p w:rsidR="009159BF" w:rsidRPr="009159BF" w:rsidRDefault="009159BF" w:rsidP="009159BF">
      <w:pPr>
        <w:ind w:firstLine="709"/>
        <w:jc w:val="center"/>
        <w:rPr>
          <w:b/>
          <w:sz w:val="28"/>
          <w:szCs w:val="32"/>
          <w:u w:val="single"/>
        </w:rPr>
      </w:pPr>
      <w:r w:rsidRPr="009159BF">
        <w:rPr>
          <w:b/>
          <w:sz w:val="28"/>
          <w:szCs w:val="32"/>
          <w:u w:val="single"/>
        </w:rPr>
        <w:t>Оценка достоверности данных, приведенных в предложениях об установлении тарифов</w:t>
      </w:r>
    </w:p>
    <w:p w:rsidR="009159BF" w:rsidRPr="009159BF" w:rsidRDefault="009159BF" w:rsidP="009159BF">
      <w:pPr>
        <w:ind w:firstLine="709"/>
        <w:jc w:val="center"/>
        <w:rPr>
          <w:b/>
          <w:sz w:val="28"/>
          <w:szCs w:val="32"/>
          <w:u w:val="single"/>
        </w:rPr>
      </w:pPr>
    </w:p>
    <w:p w:rsidR="009159BF" w:rsidRPr="009159BF" w:rsidRDefault="009159BF" w:rsidP="009159BF">
      <w:pPr>
        <w:ind w:firstLine="709"/>
        <w:jc w:val="both"/>
        <w:rPr>
          <w:szCs w:val="28"/>
        </w:rPr>
      </w:pPr>
      <w:r w:rsidRPr="009159BF">
        <w:rPr>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9159BF" w:rsidRPr="009159BF" w:rsidRDefault="009159BF" w:rsidP="009159BF">
      <w:pPr>
        <w:ind w:firstLine="709"/>
        <w:jc w:val="both"/>
        <w:rPr>
          <w:szCs w:val="28"/>
        </w:rPr>
      </w:pPr>
      <w:r w:rsidRPr="009159BF">
        <w:rPr>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2018 - 2021 годы.</w:t>
      </w:r>
    </w:p>
    <w:p w:rsidR="009159BF" w:rsidRPr="009159BF" w:rsidRDefault="009159BF" w:rsidP="009159BF">
      <w:pPr>
        <w:ind w:firstLine="709"/>
        <w:jc w:val="both"/>
        <w:rPr>
          <w:szCs w:val="28"/>
        </w:rPr>
      </w:pPr>
      <w:r w:rsidRPr="009159BF">
        <w:rPr>
          <w:szCs w:val="28"/>
        </w:rPr>
        <w:t>Экспертная оценка экономической обоснованности расходов на услугу холодного водоснабжения питьевой водой, принимаемая для определения долгосрочных параметров регулирования тарифов на 2018 - 2021 годы и расчета тарифов на 2018 - 2021 годы, производилась на основе анализа общих смет расходов в экономических элементах.</w:t>
      </w:r>
    </w:p>
    <w:p w:rsidR="009159BF" w:rsidRPr="009159BF" w:rsidRDefault="009159BF" w:rsidP="009159BF">
      <w:pPr>
        <w:ind w:firstLine="709"/>
        <w:jc w:val="center"/>
        <w:rPr>
          <w:b/>
          <w:sz w:val="8"/>
          <w:szCs w:val="10"/>
          <w:u w:val="single"/>
        </w:rPr>
      </w:pPr>
    </w:p>
    <w:p w:rsidR="009159BF" w:rsidRPr="009159BF" w:rsidRDefault="009159BF" w:rsidP="009159BF">
      <w:pPr>
        <w:ind w:firstLine="709"/>
        <w:jc w:val="center"/>
        <w:rPr>
          <w:b/>
          <w:sz w:val="8"/>
          <w:szCs w:val="10"/>
          <w:u w:val="single"/>
        </w:rPr>
      </w:pPr>
    </w:p>
    <w:p w:rsidR="009159BF" w:rsidRPr="009159BF" w:rsidRDefault="009159BF" w:rsidP="009159BF">
      <w:pPr>
        <w:jc w:val="center"/>
        <w:rPr>
          <w:b/>
          <w:sz w:val="28"/>
          <w:szCs w:val="32"/>
          <w:u w:val="single"/>
        </w:rPr>
      </w:pPr>
      <w:r w:rsidRPr="009159BF">
        <w:rPr>
          <w:b/>
          <w:sz w:val="28"/>
          <w:szCs w:val="32"/>
          <w:u w:val="single"/>
        </w:rPr>
        <w:t>Оценка имущественного и финансового состояния организации</w:t>
      </w:r>
    </w:p>
    <w:p w:rsidR="009159BF" w:rsidRPr="009159BF" w:rsidRDefault="009159BF" w:rsidP="009159BF">
      <w:pPr>
        <w:jc w:val="center"/>
        <w:rPr>
          <w:b/>
          <w:sz w:val="8"/>
          <w:szCs w:val="10"/>
          <w:u w:val="single"/>
        </w:rPr>
      </w:pPr>
    </w:p>
    <w:p w:rsidR="009159BF" w:rsidRPr="009159BF" w:rsidRDefault="009159BF" w:rsidP="009159BF">
      <w:pPr>
        <w:ind w:firstLine="709"/>
        <w:jc w:val="both"/>
        <w:rPr>
          <w:szCs w:val="28"/>
        </w:rPr>
      </w:pPr>
    </w:p>
    <w:p w:rsidR="009159BF" w:rsidRPr="009159BF" w:rsidRDefault="009159BF" w:rsidP="009159BF">
      <w:pPr>
        <w:ind w:firstLine="709"/>
        <w:jc w:val="both"/>
        <w:rPr>
          <w:szCs w:val="28"/>
        </w:rPr>
      </w:pPr>
      <w:r w:rsidRPr="009159BF">
        <w:rPr>
          <w:szCs w:val="28"/>
        </w:rPr>
        <w:t xml:space="preserve">При проведении оценки финансового состояния целесообразно отметить, что </w:t>
      </w:r>
      <w:r>
        <w:rPr>
          <w:szCs w:val="28"/>
        </w:rPr>
        <w:br/>
      </w:r>
      <w:r w:rsidRPr="009159BF">
        <w:rPr>
          <w:szCs w:val="28"/>
        </w:rPr>
        <w:t xml:space="preserve">ООО «Водоканал» применяется общая система налогообложения. </w:t>
      </w:r>
    </w:p>
    <w:p w:rsidR="009159BF" w:rsidRPr="009159BF" w:rsidRDefault="009159BF" w:rsidP="009159BF">
      <w:pPr>
        <w:ind w:firstLine="709"/>
        <w:jc w:val="both"/>
        <w:rPr>
          <w:szCs w:val="28"/>
        </w:rPr>
      </w:pPr>
      <w:r w:rsidRPr="009159BF">
        <w:rPr>
          <w:szCs w:val="28"/>
        </w:rPr>
        <w:t>В сферу деятельности организации входит поставка потребителям питьевой воды.</w:t>
      </w:r>
    </w:p>
    <w:p w:rsidR="009159BF" w:rsidRPr="009159BF" w:rsidRDefault="009159BF" w:rsidP="009159BF">
      <w:pPr>
        <w:ind w:firstLine="709"/>
        <w:jc w:val="both"/>
        <w:rPr>
          <w:szCs w:val="28"/>
        </w:rPr>
      </w:pPr>
      <w:r w:rsidRPr="009159BF">
        <w:rPr>
          <w:szCs w:val="28"/>
        </w:rPr>
        <w:t>Организация приступила к обслуживанию данной коммунальной инфраструктуры в январе 2018 года, поэтому в учете организации отсутствуют объективные сведения о понесенных затратах, полученных доходах, дать оценку имущественному и финансовому состоянию организации не представляется возможным.</w:t>
      </w:r>
    </w:p>
    <w:p w:rsidR="009159BF" w:rsidRPr="009159BF" w:rsidRDefault="009159BF" w:rsidP="009159BF">
      <w:pPr>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Долгосрочные параметры регулирования тарифов</w:t>
      </w:r>
    </w:p>
    <w:p w:rsidR="009159BF" w:rsidRPr="009159BF" w:rsidRDefault="009159BF" w:rsidP="009159BF">
      <w:pPr>
        <w:tabs>
          <w:tab w:val="left" w:pos="1134"/>
        </w:tabs>
        <w:jc w:val="center"/>
        <w:rPr>
          <w:b/>
          <w:sz w:val="28"/>
          <w:szCs w:val="32"/>
          <w:u w:val="single"/>
        </w:rPr>
      </w:pPr>
      <w:r w:rsidRPr="009159BF">
        <w:rPr>
          <w:b/>
          <w:sz w:val="28"/>
          <w:szCs w:val="32"/>
          <w:u w:val="single"/>
        </w:rPr>
        <w:t xml:space="preserve"> на питьевую воду</w:t>
      </w:r>
    </w:p>
    <w:p w:rsidR="009159BF" w:rsidRPr="009159BF" w:rsidRDefault="009159BF" w:rsidP="009159BF">
      <w:pPr>
        <w:tabs>
          <w:tab w:val="left" w:pos="1134"/>
        </w:tabs>
        <w:jc w:val="center"/>
        <w:rPr>
          <w:b/>
          <w:sz w:val="28"/>
          <w:szCs w:val="32"/>
          <w:u w:val="single"/>
        </w:rPr>
      </w:pPr>
    </w:p>
    <w:p w:rsidR="009159BF" w:rsidRPr="009159BF" w:rsidRDefault="009159BF" w:rsidP="009159BF">
      <w:pPr>
        <w:tabs>
          <w:tab w:val="left" w:pos="1134"/>
        </w:tabs>
        <w:jc w:val="center"/>
        <w:rPr>
          <w:b/>
          <w:sz w:val="8"/>
          <w:szCs w:val="10"/>
          <w:u w:val="single"/>
        </w:rPr>
      </w:pPr>
    </w:p>
    <w:p w:rsidR="009159BF" w:rsidRPr="009159BF" w:rsidRDefault="009159BF" w:rsidP="009159BF">
      <w:pPr>
        <w:tabs>
          <w:tab w:val="left" w:pos="1134"/>
        </w:tabs>
        <w:ind w:firstLine="709"/>
        <w:jc w:val="both"/>
        <w:rPr>
          <w:szCs w:val="28"/>
        </w:rPr>
      </w:pPr>
      <w:r w:rsidRPr="009159BF">
        <w:rPr>
          <w:szCs w:val="28"/>
        </w:rPr>
        <w:t>Организацией было направлено заявление об установлении тарифов на питьевую воду на период с 01.01.2018 по 31.12.2021</w:t>
      </w:r>
      <w:r w:rsidRPr="009159BF">
        <w:rPr>
          <w:b/>
          <w:szCs w:val="28"/>
        </w:rPr>
        <w:t xml:space="preserve"> </w:t>
      </w:r>
      <w:r w:rsidRPr="009159BF">
        <w:rPr>
          <w:szCs w:val="28"/>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w:t>
      </w:r>
      <w:r w:rsidRPr="009159BF">
        <w:rPr>
          <w:szCs w:val="28"/>
        </w:rPr>
        <w:lastRenderedPageBreak/>
        <w:t>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9159BF" w:rsidRPr="009159BF" w:rsidRDefault="009159BF" w:rsidP="009159BF">
      <w:pPr>
        <w:tabs>
          <w:tab w:val="left" w:pos="1134"/>
        </w:tabs>
        <w:ind w:firstLine="709"/>
        <w:jc w:val="both"/>
        <w:rPr>
          <w:szCs w:val="28"/>
        </w:rPr>
      </w:pPr>
      <w:r w:rsidRPr="009159BF">
        <w:rPr>
          <w:b/>
          <w:szCs w:val="28"/>
        </w:rPr>
        <w:t>Базовый уровень операционных расходов</w:t>
      </w:r>
      <w:r w:rsidRPr="009159BF">
        <w:rPr>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9159BF" w:rsidRPr="009159BF" w:rsidRDefault="009159BF" w:rsidP="009159BF">
      <w:pPr>
        <w:tabs>
          <w:tab w:val="left" w:pos="1134"/>
        </w:tabs>
        <w:ind w:firstLine="709"/>
        <w:jc w:val="both"/>
        <w:rPr>
          <w:szCs w:val="28"/>
        </w:rPr>
      </w:pPr>
      <w:r w:rsidRPr="009159BF">
        <w:rPr>
          <w:szCs w:val="28"/>
        </w:rPr>
        <w:t xml:space="preserve">- питьевая вода </w:t>
      </w:r>
      <w:r w:rsidRPr="009159BF">
        <w:rPr>
          <w:b/>
          <w:i/>
          <w:szCs w:val="28"/>
        </w:rPr>
        <w:t xml:space="preserve">83 662,65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b/>
          <w:szCs w:val="28"/>
        </w:rPr>
        <w:t>Индекс эффективности операционных расходов</w:t>
      </w:r>
      <w:r w:rsidRPr="009159BF">
        <w:rPr>
          <w:szCs w:val="28"/>
        </w:rPr>
        <w:t xml:space="preserve"> организацией заявлен согласно заключенного концессионного соглашения 1%.</w:t>
      </w:r>
    </w:p>
    <w:p w:rsidR="009159BF" w:rsidRPr="009159BF" w:rsidRDefault="009159BF" w:rsidP="009159BF">
      <w:pPr>
        <w:tabs>
          <w:tab w:val="left" w:pos="1134"/>
        </w:tabs>
        <w:ind w:firstLine="709"/>
        <w:jc w:val="both"/>
        <w:rPr>
          <w:szCs w:val="28"/>
        </w:rPr>
      </w:pPr>
      <w:r w:rsidRPr="009159BF">
        <w:rPr>
          <w:b/>
          <w:szCs w:val="28"/>
        </w:rPr>
        <w:t>Нормативный уровень прибыли</w:t>
      </w:r>
      <w:r w:rsidRPr="009159BF">
        <w:rPr>
          <w:szCs w:val="28"/>
        </w:rPr>
        <w:t xml:space="preserve"> организацией не заявлен. </w:t>
      </w:r>
    </w:p>
    <w:p w:rsidR="009159BF" w:rsidRPr="009159BF" w:rsidRDefault="009159BF" w:rsidP="009159BF">
      <w:pPr>
        <w:tabs>
          <w:tab w:val="left" w:pos="1134"/>
        </w:tabs>
        <w:ind w:firstLine="709"/>
        <w:jc w:val="both"/>
        <w:rPr>
          <w:b/>
          <w:szCs w:val="28"/>
        </w:rPr>
      </w:pPr>
      <w:r w:rsidRPr="009159BF">
        <w:rPr>
          <w:b/>
          <w:szCs w:val="28"/>
        </w:rPr>
        <w:t xml:space="preserve">Показатели энергосбережения и энергетической эффективности, в том числе:  </w:t>
      </w:r>
    </w:p>
    <w:p w:rsidR="009159BF" w:rsidRPr="009159BF" w:rsidRDefault="009159BF" w:rsidP="009159BF">
      <w:pPr>
        <w:tabs>
          <w:tab w:val="left" w:pos="1134"/>
        </w:tabs>
        <w:ind w:firstLine="709"/>
        <w:jc w:val="both"/>
        <w:rPr>
          <w:color w:val="FF0000"/>
          <w:szCs w:val="28"/>
        </w:rPr>
      </w:pPr>
      <w:r w:rsidRPr="009159BF">
        <w:rPr>
          <w:szCs w:val="28"/>
        </w:rPr>
        <w:t xml:space="preserve">Удельный расход электрической энергии заявлен организацией на 2018-2021 гг. в размере </w:t>
      </w:r>
      <w:r w:rsidRPr="009159BF">
        <w:rPr>
          <w:b/>
          <w:i/>
          <w:szCs w:val="28"/>
        </w:rPr>
        <w:t xml:space="preserve">3,13 </w:t>
      </w:r>
      <w:r w:rsidRPr="009159BF">
        <w:rPr>
          <w:szCs w:val="28"/>
        </w:rPr>
        <w:t>кВт*ч/м</w:t>
      </w:r>
      <w:r w:rsidRPr="009159BF">
        <w:rPr>
          <w:szCs w:val="28"/>
          <w:vertAlign w:val="superscript"/>
        </w:rPr>
        <w:t>3</w:t>
      </w:r>
      <w:r w:rsidRPr="009159BF">
        <w:rPr>
          <w:szCs w:val="28"/>
        </w:rPr>
        <w:t>.</w:t>
      </w:r>
    </w:p>
    <w:p w:rsidR="009159BF" w:rsidRPr="009159BF" w:rsidRDefault="009159BF" w:rsidP="009159BF">
      <w:pPr>
        <w:tabs>
          <w:tab w:val="left" w:pos="1134"/>
        </w:tabs>
        <w:ind w:firstLine="709"/>
        <w:jc w:val="both"/>
        <w:rPr>
          <w:szCs w:val="28"/>
        </w:rPr>
      </w:pPr>
      <w:r w:rsidRPr="009159BF">
        <w:rPr>
          <w:szCs w:val="28"/>
        </w:rPr>
        <w:t>Учитывая результаты проведенного анализа, предлагаю региональной энергетической комиссии Кемеровской области (далее – РЭК КО) установить для организации долгосрочные параметры регулирования тарифов на питьевую воду в соответствии с долгосрочными параметрами регулирования тарифов, представленными в концессионном соглашении № 3 от 25.12.2017 года, на период с 07.02.2018 по</w:t>
      </w:r>
      <w:r w:rsidRPr="009159BF">
        <w:rPr>
          <w:color w:val="FF0000"/>
          <w:szCs w:val="28"/>
        </w:rPr>
        <w:t xml:space="preserve"> </w:t>
      </w:r>
      <w:r w:rsidRPr="009159BF">
        <w:rPr>
          <w:szCs w:val="28"/>
        </w:rPr>
        <w:t>31.12.2021 согласно данным таблицы 1.</w:t>
      </w:r>
    </w:p>
    <w:p w:rsidR="009159BF" w:rsidRPr="009159BF" w:rsidRDefault="009159BF" w:rsidP="009159BF">
      <w:pPr>
        <w:tabs>
          <w:tab w:val="left" w:pos="1134"/>
        </w:tabs>
        <w:ind w:firstLine="709"/>
        <w:jc w:val="right"/>
        <w:rPr>
          <w:szCs w:val="28"/>
        </w:rPr>
      </w:pPr>
    </w:p>
    <w:p w:rsidR="009159BF" w:rsidRPr="009159BF" w:rsidRDefault="009159BF" w:rsidP="009159BF">
      <w:pPr>
        <w:tabs>
          <w:tab w:val="left" w:pos="1134"/>
        </w:tabs>
        <w:ind w:firstLine="709"/>
        <w:jc w:val="right"/>
        <w:rPr>
          <w:szCs w:val="28"/>
        </w:rPr>
      </w:pPr>
      <w:r w:rsidRPr="009159BF">
        <w:rPr>
          <w:szCs w:val="28"/>
        </w:rPr>
        <w:t>Таблица 1</w:t>
      </w:r>
    </w:p>
    <w:p w:rsidR="009159BF" w:rsidRPr="009159BF" w:rsidRDefault="009159BF" w:rsidP="009159BF">
      <w:pPr>
        <w:jc w:val="center"/>
        <w:rPr>
          <w:b/>
          <w:szCs w:val="28"/>
        </w:rPr>
      </w:pPr>
    </w:p>
    <w:p w:rsidR="009159BF" w:rsidRPr="009159BF" w:rsidRDefault="009159BF" w:rsidP="009159BF">
      <w:pPr>
        <w:jc w:val="center"/>
        <w:rPr>
          <w:b/>
          <w:szCs w:val="28"/>
        </w:rPr>
      </w:pPr>
      <w:r w:rsidRPr="009159BF">
        <w:rPr>
          <w:b/>
          <w:szCs w:val="28"/>
        </w:rPr>
        <w:t>Долгосрочные параметры регулирования тарифов на питьевую воду</w:t>
      </w:r>
    </w:p>
    <w:p w:rsidR="009159BF" w:rsidRPr="009159BF" w:rsidRDefault="009159BF" w:rsidP="009159BF">
      <w:pPr>
        <w:jc w:val="center"/>
        <w:rPr>
          <w:b/>
          <w:color w:val="FF0000"/>
          <w:szCs w:val="28"/>
        </w:rPr>
      </w:pPr>
      <w:r w:rsidRPr="009159BF">
        <w:rPr>
          <w:b/>
          <w:szCs w:val="28"/>
        </w:rPr>
        <w:t>ООО «Водоканал»</w:t>
      </w:r>
      <w:r w:rsidRPr="009159BF">
        <w:rPr>
          <w:b/>
          <w:color w:val="FF0000"/>
          <w:szCs w:val="28"/>
        </w:rPr>
        <w:t xml:space="preserve"> </w:t>
      </w:r>
      <w:r w:rsidRPr="009159BF">
        <w:rPr>
          <w:b/>
          <w:szCs w:val="28"/>
        </w:rPr>
        <w:t>(</w:t>
      </w:r>
      <w:proofErr w:type="spellStart"/>
      <w:r w:rsidRPr="009159BF">
        <w:rPr>
          <w:b/>
          <w:szCs w:val="28"/>
        </w:rPr>
        <w:t>Таштагольский</w:t>
      </w:r>
      <w:proofErr w:type="spellEnd"/>
      <w:r w:rsidRPr="009159BF">
        <w:rPr>
          <w:b/>
          <w:szCs w:val="28"/>
        </w:rPr>
        <w:t xml:space="preserve"> муниципальный район)</w:t>
      </w:r>
      <w:r w:rsidRPr="009159BF">
        <w:rPr>
          <w:b/>
          <w:color w:val="FF0000"/>
          <w:szCs w:val="28"/>
        </w:rPr>
        <w:t xml:space="preserve"> </w:t>
      </w:r>
    </w:p>
    <w:p w:rsidR="009159BF" w:rsidRPr="009159BF" w:rsidRDefault="009159BF" w:rsidP="009159BF">
      <w:pPr>
        <w:jc w:val="center"/>
        <w:rPr>
          <w:b/>
          <w:szCs w:val="28"/>
        </w:rPr>
      </w:pPr>
      <w:r w:rsidRPr="009159BF">
        <w:rPr>
          <w:b/>
          <w:szCs w:val="28"/>
        </w:rPr>
        <w:t xml:space="preserve"> на период с 07.02.2018 по 31.12.2021</w:t>
      </w:r>
    </w:p>
    <w:tbl>
      <w:tblPr>
        <w:tblpPr w:leftFromText="180" w:rightFromText="180" w:vertAnchor="text" w:horzAnchor="margin" w:tblpXSpec="center" w:tblpY="241"/>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850"/>
        <w:gridCol w:w="1560"/>
        <w:gridCol w:w="1842"/>
        <w:gridCol w:w="1701"/>
        <w:gridCol w:w="1134"/>
        <w:gridCol w:w="1276"/>
      </w:tblGrid>
      <w:tr w:rsidR="009159BF" w:rsidRPr="009159BF" w:rsidTr="009159BF">
        <w:trPr>
          <w:trHeight w:val="922"/>
          <w:jc w:val="center"/>
        </w:trPr>
        <w:tc>
          <w:tcPr>
            <w:tcW w:w="2127" w:type="dxa"/>
            <w:vMerge w:val="restart"/>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Наименование услуги</w:t>
            </w:r>
          </w:p>
        </w:tc>
        <w:tc>
          <w:tcPr>
            <w:tcW w:w="850" w:type="dxa"/>
            <w:vMerge w:val="restart"/>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Годы</w:t>
            </w:r>
          </w:p>
        </w:tc>
        <w:tc>
          <w:tcPr>
            <w:tcW w:w="1560" w:type="dxa"/>
            <w:vMerge w:val="restart"/>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 xml:space="preserve">Базовый уровень </w:t>
            </w:r>
            <w:proofErr w:type="spellStart"/>
            <w:r w:rsidRPr="009159BF">
              <w:rPr>
                <w:sz w:val="22"/>
                <w:szCs w:val="20"/>
              </w:rPr>
              <w:t>операцион-ных</w:t>
            </w:r>
            <w:proofErr w:type="spellEnd"/>
            <w:r w:rsidRPr="009159BF">
              <w:rPr>
                <w:sz w:val="22"/>
                <w:szCs w:val="20"/>
              </w:rPr>
              <w:t xml:space="preserve"> </w:t>
            </w:r>
            <w:proofErr w:type="gramStart"/>
            <w:r w:rsidRPr="009159BF">
              <w:rPr>
                <w:sz w:val="22"/>
                <w:szCs w:val="20"/>
              </w:rPr>
              <w:t xml:space="preserve">расходов,   </w:t>
            </w:r>
            <w:proofErr w:type="gramEnd"/>
            <w:r w:rsidRPr="009159BF">
              <w:rPr>
                <w:sz w:val="22"/>
                <w:szCs w:val="20"/>
              </w:rPr>
              <w:t xml:space="preserve"> тыс. руб.</w:t>
            </w:r>
          </w:p>
        </w:tc>
        <w:tc>
          <w:tcPr>
            <w:tcW w:w="1842" w:type="dxa"/>
            <w:vMerge w:val="restart"/>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Индекс эффективности операционных расходов, %</w:t>
            </w:r>
          </w:p>
        </w:tc>
        <w:tc>
          <w:tcPr>
            <w:tcW w:w="1701" w:type="dxa"/>
            <w:vMerge w:val="restart"/>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Нормативный уровень прибыли, %</w:t>
            </w:r>
          </w:p>
        </w:tc>
        <w:tc>
          <w:tcPr>
            <w:tcW w:w="2410" w:type="dxa"/>
            <w:gridSpan w:val="2"/>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Показатели энергосбережения и энергетической эффективности</w:t>
            </w:r>
          </w:p>
        </w:tc>
      </w:tr>
      <w:tr w:rsidR="009159BF" w:rsidRPr="009159BF" w:rsidTr="009159BF">
        <w:trPr>
          <w:trHeight w:val="897"/>
          <w:jc w:val="center"/>
        </w:trPr>
        <w:tc>
          <w:tcPr>
            <w:tcW w:w="2127" w:type="dxa"/>
            <w:vMerge/>
            <w:shd w:val="clear" w:color="auto" w:fill="auto"/>
            <w:vAlign w:val="center"/>
          </w:tcPr>
          <w:p w:rsidR="009159BF" w:rsidRPr="009159BF" w:rsidRDefault="009159BF" w:rsidP="009159BF">
            <w:pPr>
              <w:tabs>
                <w:tab w:val="left" w:pos="0"/>
              </w:tabs>
              <w:jc w:val="center"/>
              <w:rPr>
                <w:sz w:val="22"/>
                <w:szCs w:val="20"/>
              </w:rPr>
            </w:pPr>
          </w:p>
        </w:tc>
        <w:tc>
          <w:tcPr>
            <w:tcW w:w="850" w:type="dxa"/>
            <w:vMerge/>
            <w:shd w:val="clear" w:color="auto" w:fill="auto"/>
          </w:tcPr>
          <w:p w:rsidR="009159BF" w:rsidRPr="009159BF" w:rsidRDefault="009159BF" w:rsidP="009159BF">
            <w:pPr>
              <w:tabs>
                <w:tab w:val="left" w:pos="0"/>
              </w:tabs>
              <w:jc w:val="center"/>
              <w:rPr>
                <w:sz w:val="22"/>
                <w:szCs w:val="20"/>
              </w:rPr>
            </w:pPr>
          </w:p>
        </w:tc>
        <w:tc>
          <w:tcPr>
            <w:tcW w:w="1560" w:type="dxa"/>
            <w:vMerge/>
            <w:shd w:val="clear" w:color="auto" w:fill="auto"/>
          </w:tcPr>
          <w:p w:rsidR="009159BF" w:rsidRPr="009159BF" w:rsidRDefault="009159BF" w:rsidP="009159BF">
            <w:pPr>
              <w:tabs>
                <w:tab w:val="left" w:pos="0"/>
              </w:tabs>
              <w:jc w:val="center"/>
              <w:rPr>
                <w:sz w:val="22"/>
                <w:szCs w:val="20"/>
              </w:rPr>
            </w:pPr>
          </w:p>
        </w:tc>
        <w:tc>
          <w:tcPr>
            <w:tcW w:w="1842" w:type="dxa"/>
            <w:vMerge/>
            <w:shd w:val="clear" w:color="auto" w:fill="auto"/>
          </w:tcPr>
          <w:p w:rsidR="009159BF" w:rsidRPr="009159BF" w:rsidRDefault="009159BF" w:rsidP="009159BF">
            <w:pPr>
              <w:tabs>
                <w:tab w:val="left" w:pos="0"/>
              </w:tabs>
              <w:jc w:val="center"/>
              <w:rPr>
                <w:sz w:val="22"/>
                <w:szCs w:val="20"/>
              </w:rPr>
            </w:pPr>
          </w:p>
        </w:tc>
        <w:tc>
          <w:tcPr>
            <w:tcW w:w="1701" w:type="dxa"/>
            <w:vMerge/>
            <w:shd w:val="clear" w:color="auto" w:fill="auto"/>
            <w:vAlign w:val="center"/>
          </w:tcPr>
          <w:p w:rsidR="009159BF" w:rsidRPr="009159BF" w:rsidRDefault="009159BF" w:rsidP="009159BF">
            <w:pPr>
              <w:tabs>
                <w:tab w:val="left" w:pos="0"/>
              </w:tabs>
              <w:jc w:val="center"/>
              <w:rPr>
                <w:sz w:val="22"/>
                <w:szCs w:val="20"/>
              </w:rPr>
            </w:pPr>
          </w:p>
        </w:tc>
        <w:tc>
          <w:tcPr>
            <w:tcW w:w="1134"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Уровень потерь воды, %</w:t>
            </w:r>
          </w:p>
        </w:tc>
        <w:tc>
          <w:tcPr>
            <w:tcW w:w="1276"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 xml:space="preserve">Удельный расход </w:t>
            </w:r>
            <w:proofErr w:type="spellStart"/>
            <w:proofErr w:type="gramStart"/>
            <w:r w:rsidRPr="009159BF">
              <w:rPr>
                <w:sz w:val="22"/>
                <w:szCs w:val="20"/>
              </w:rPr>
              <w:t>электри</w:t>
            </w:r>
            <w:proofErr w:type="spellEnd"/>
            <w:r w:rsidRPr="009159BF">
              <w:rPr>
                <w:sz w:val="22"/>
                <w:szCs w:val="20"/>
              </w:rPr>
              <w:t>-ческой</w:t>
            </w:r>
            <w:proofErr w:type="gramEnd"/>
            <w:r w:rsidRPr="009159BF">
              <w:rPr>
                <w:sz w:val="22"/>
                <w:szCs w:val="20"/>
              </w:rPr>
              <w:t xml:space="preserve"> энергии, </w:t>
            </w:r>
            <w:r w:rsidRPr="009159BF">
              <w:rPr>
                <w:color w:val="000000"/>
                <w:sz w:val="22"/>
                <w:szCs w:val="20"/>
              </w:rPr>
              <w:t>кВт*ч/ м</w:t>
            </w:r>
            <w:r w:rsidRPr="009159BF">
              <w:rPr>
                <w:color w:val="000000"/>
                <w:sz w:val="22"/>
                <w:szCs w:val="20"/>
                <w:vertAlign w:val="superscript"/>
              </w:rPr>
              <w:t>3</w:t>
            </w:r>
          </w:p>
        </w:tc>
      </w:tr>
      <w:tr w:rsidR="009159BF" w:rsidRPr="009159BF" w:rsidTr="009159BF">
        <w:trPr>
          <w:trHeight w:val="499"/>
          <w:jc w:val="center"/>
        </w:trPr>
        <w:tc>
          <w:tcPr>
            <w:tcW w:w="2127" w:type="dxa"/>
            <w:vMerge w:val="restart"/>
            <w:shd w:val="clear" w:color="auto" w:fill="auto"/>
            <w:vAlign w:val="center"/>
          </w:tcPr>
          <w:p w:rsidR="009159BF" w:rsidRPr="009159BF" w:rsidRDefault="009159BF" w:rsidP="009159BF">
            <w:pPr>
              <w:tabs>
                <w:tab w:val="left" w:pos="0"/>
              </w:tabs>
              <w:rPr>
                <w:sz w:val="22"/>
                <w:szCs w:val="20"/>
              </w:rPr>
            </w:pPr>
            <w:r w:rsidRPr="009159BF">
              <w:rPr>
                <w:sz w:val="22"/>
                <w:szCs w:val="20"/>
              </w:rPr>
              <w:t>Питьевая вода</w:t>
            </w:r>
          </w:p>
        </w:tc>
        <w:tc>
          <w:tcPr>
            <w:tcW w:w="85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2018</w:t>
            </w:r>
          </w:p>
        </w:tc>
        <w:tc>
          <w:tcPr>
            <w:tcW w:w="156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83662,65</w:t>
            </w:r>
          </w:p>
        </w:tc>
        <w:tc>
          <w:tcPr>
            <w:tcW w:w="1842"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х</w:t>
            </w:r>
          </w:p>
        </w:tc>
        <w:tc>
          <w:tcPr>
            <w:tcW w:w="1701"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0</w:t>
            </w:r>
          </w:p>
        </w:tc>
        <w:tc>
          <w:tcPr>
            <w:tcW w:w="1134"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7,79</w:t>
            </w:r>
          </w:p>
        </w:tc>
        <w:tc>
          <w:tcPr>
            <w:tcW w:w="1276"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3,13</w:t>
            </w:r>
          </w:p>
        </w:tc>
      </w:tr>
      <w:tr w:rsidR="009159BF" w:rsidRPr="009159BF" w:rsidTr="009159BF">
        <w:trPr>
          <w:trHeight w:val="420"/>
          <w:jc w:val="center"/>
        </w:trPr>
        <w:tc>
          <w:tcPr>
            <w:tcW w:w="2127" w:type="dxa"/>
            <w:vMerge/>
            <w:shd w:val="clear" w:color="auto" w:fill="auto"/>
            <w:vAlign w:val="center"/>
          </w:tcPr>
          <w:p w:rsidR="009159BF" w:rsidRPr="009159BF" w:rsidRDefault="009159BF" w:rsidP="009159BF">
            <w:pPr>
              <w:tabs>
                <w:tab w:val="left" w:pos="0"/>
              </w:tabs>
              <w:jc w:val="center"/>
              <w:rPr>
                <w:sz w:val="22"/>
                <w:szCs w:val="20"/>
              </w:rPr>
            </w:pPr>
          </w:p>
        </w:tc>
        <w:tc>
          <w:tcPr>
            <w:tcW w:w="85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2019</w:t>
            </w:r>
          </w:p>
        </w:tc>
        <w:tc>
          <w:tcPr>
            <w:tcW w:w="156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х</w:t>
            </w:r>
          </w:p>
        </w:tc>
        <w:tc>
          <w:tcPr>
            <w:tcW w:w="1842"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1</w:t>
            </w:r>
          </w:p>
        </w:tc>
        <w:tc>
          <w:tcPr>
            <w:tcW w:w="1701"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0</w:t>
            </w:r>
          </w:p>
        </w:tc>
        <w:tc>
          <w:tcPr>
            <w:tcW w:w="1134"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7,79</w:t>
            </w:r>
          </w:p>
        </w:tc>
        <w:tc>
          <w:tcPr>
            <w:tcW w:w="1276"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3,13</w:t>
            </w:r>
          </w:p>
        </w:tc>
      </w:tr>
      <w:tr w:rsidR="009159BF" w:rsidRPr="009159BF" w:rsidTr="009159BF">
        <w:trPr>
          <w:jc w:val="center"/>
        </w:trPr>
        <w:tc>
          <w:tcPr>
            <w:tcW w:w="2127" w:type="dxa"/>
            <w:vMerge/>
            <w:shd w:val="clear" w:color="auto" w:fill="auto"/>
            <w:vAlign w:val="center"/>
          </w:tcPr>
          <w:p w:rsidR="009159BF" w:rsidRPr="009159BF" w:rsidRDefault="009159BF" w:rsidP="009159BF">
            <w:pPr>
              <w:tabs>
                <w:tab w:val="left" w:pos="0"/>
              </w:tabs>
              <w:jc w:val="center"/>
              <w:rPr>
                <w:sz w:val="22"/>
                <w:szCs w:val="20"/>
              </w:rPr>
            </w:pPr>
          </w:p>
        </w:tc>
        <w:tc>
          <w:tcPr>
            <w:tcW w:w="85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2020</w:t>
            </w:r>
          </w:p>
        </w:tc>
        <w:tc>
          <w:tcPr>
            <w:tcW w:w="156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х</w:t>
            </w:r>
          </w:p>
        </w:tc>
        <w:tc>
          <w:tcPr>
            <w:tcW w:w="1842"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1</w:t>
            </w:r>
          </w:p>
        </w:tc>
        <w:tc>
          <w:tcPr>
            <w:tcW w:w="1701"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0</w:t>
            </w:r>
          </w:p>
        </w:tc>
        <w:tc>
          <w:tcPr>
            <w:tcW w:w="1134"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7,79</w:t>
            </w:r>
          </w:p>
        </w:tc>
        <w:tc>
          <w:tcPr>
            <w:tcW w:w="1276"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3,13</w:t>
            </w:r>
          </w:p>
        </w:tc>
      </w:tr>
      <w:tr w:rsidR="009159BF" w:rsidRPr="009159BF" w:rsidTr="009159BF">
        <w:trPr>
          <w:jc w:val="center"/>
        </w:trPr>
        <w:tc>
          <w:tcPr>
            <w:tcW w:w="2127" w:type="dxa"/>
            <w:vMerge/>
            <w:shd w:val="clear" w:color="auto" w:fill="auto"/>
            <w:vAlign w:val="center"/>
          </w:tcPr>
          <w:p w:rsidR="009159BF" w:rsidRPr="009159BF" w:rsidRDefault="009159BF" w:rsidP="009159BF">
            <w:pPr>
              <w:tabs>
                <w:tab w:val="left" w:pos="0"/>
              </w:tabs>
              <w:jc w:val="center"/>
              <w:rPr>
                <w:sz w:val="22"/>
                <w:szCs w:val="20"/>
              </w:rPr>
            </w:pPr>
          </w:p>
        </w:tc>
        <w:tc>
          <w:tcPr>
            <w:tcW w:w="85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2021</w:t>
            </w:r>
          </w:p>
        </w:tc>
        <w:tc>
          <w:tcPr>
            <w:tcW w:w="1560"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х</w:t>
            </w:r>
          </w:p>
        </w:tc>
        <w:tc>
          <w:tcPr>
            <w:tcW w:w="1842"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1</w:t>
            </w:r>
          </w:p>
        </w:tc>
        <w:tc>
          <w:tcPr>
            <w:tcW w:w="1701"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0</w:t>
            </w:r>
          </w:p>
        </w:tc>
        <w:tc>
          <w:tcPr>
            <w:tcW w:w="1134"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7,79</w:t>
            </w:r>
          </w:p>
        </w:tc>
        <w:tc>
          <w:tcPr>
            <w:tcW w:w="1276" w:type="dxa"/>
            <w:shd w:val="clear" w:color="auto" w:fill="auto"/>
            <w:vAlign w:val="center"/>
          </w:tcPr>
          <w:p w:rsidR="009159BF" w:rsidRPr="009159BF" w:rsidRDefault="009159BF" w:rsidP="009159BF">
            <w:pPr>
              <w:tabs>
                <w:tab w:val="left" w:pos="0"/>
              </w:tabs>
              <w:jc w:val="center"/>
              <w:rPr>
                <w:sz w:val="22"/>
                <w:szCs w:val="20"/>
              </w:rPr>
            </w:pPr>
            <w:r w:rsidRPr="009159BF">
              <w:rPr>
                <w:sz w:val="22"/>
                <w:szCs w:val="20"/>
              </w:rPr>
              <w:t>3,13</w:t>
            </w:r>
          </w:p>
        </w:tc>
      </w:tr>
    </w:tbl>
    <w:p w:rsidR="009159BF" w:rsidRPr="009159BF" w:rsidRDefault="009159BF" w:rsidP="009159BF">
      <w:pPr>
        <w:jc w:val="center"/>
        <w:rPr>
          <w:b/>
          <w:color w:val="FF0000"/>
          <w:szCs w:val="28"/>
        </w:rPr>
      </w:pPr>
    </w:p>
    <w:p w:rsidR="009159BF" w:rsidRPr="009159BF" w:rsidRDefault="009159BF" w:rsidP="009159BF">
      <w:pPr>
        <w:tabs>
          <w:tab w:val="left" w:pos="1134"/>
        </w:tabs>
        <w:ind w:firstLine="709"/>
        <w:jc w:val="both"/>
        <w:rPr>
          <w:szCs w:val="28"/>
        </w:rPr>
      </w:pPr>
      <w:r w:rsidRPr="009159BF">
        <w:rPr>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9159BF" w:rsidRPr="009159BF" w:rsidRDefault="009159BF" w:rsidP="009159BF">
      <w:pPr>
        <w:ind w:firstLine="709"/>
        <w:jc w:val="both"/>
        <w:rPr>
          <w:color w:val="FF0000"/>
          <w:szCs w:val="28"/>
        </w:rPr>
      </w:pPr>
    </w:p>
    <w:p w:rsidR="009159BF" w:rsidRPr="009159BF" w:rsidRDefault="009159BF" w:rsidP="009159BF">
      <w:pPr>
        <w:jc w:val="center"/>
        <w:rPr>
          <w:b/>
          <w:sz w:val="28"/>
          <w:szCs w:val="32"/>
          <w:u w:val="single"/>
        </w:rPr>
      </w:pPr>
      <w:r w:rsidRPr="009159BF">
        <w:rPr>
          <w:b/>
          <w:sz w:val="28"/>
          <w:szCs w:val="32"/>
          <w:u w:val="single"/>
        </w:rPr>
        <w:t>Анализ основных технико-экономических показателей</w:t>
      </w:r>
    </w:p>
    <w:p w:rsidR="009159BF" w:rsidRPr="009159BF" w:rsidRDefault="009159BF" w:rsidP="009159BF">
      <w:pPr>
        <w:jc w:val="center"/>
        <w:rPr>
          <w:color w:val="FF0000"/>
          <w:szCs w:val="28"/>
        </w:rPr>
      </w:pPr>
    </w:p>
    <w:p w:rsidR="009159BF" w:rsidRPr="009159BF" w:rsidRDefault="009159BF" w:rsidP="009159BF">
      <w:pPr>
        <w:ind w:firstLine="709"/>
        <w:jc w:val="both"/>
        <w:rPr>
          <w:szCs w:val="28"/>
        </w:rPr>
      </w:pPr>
      <w:r w:rsidRPr="009159BF">
        <w:rPr>
          <w:szCs w:val="28"/>
        </w:rPr>
        <w:t xml:space="preserve">В ходе принятия решения по установлению тарифов на питьевую воду в соответствии с долгосрочными параметрами регулирования тарифов, представленными </w:t>
      </w:r>
      <w:r w:rsidRPr="009159BF">
        <w:rPr>
          <w:szCs w:val="28"/>
        </w:rPr>
        <w:lastRenderedPageBreak/>
        <w:t>РЭК КО организатору конкурса при формировании конкурсной документации, в расчет приняты следующие объемы.</w:t>
      </w:r>
    </w:p>
    <w:p w:rsidR="009159BF" w:rsidRPr="009159BF" w:rsidRDefault="009159BF" w:rsidP="009159BF">
      <w:pPr>
        <w:ind w:firstLine="709"/>
        <w:jc w:val="both"/>
        <w:rPr>
          <w:szCs w:val="28"/>
        </w:rPr>
      </w:pPr>
      <w:r w:rsidRPr="009159BF">
        <w:rPr>
          <w:szCs w:val="28"/>
        </w:rPr>
        <w:t>Заявленный организацией объем отпущенной воды по категориям потребителей составил:</w:t>
      </w:r>
    </w:p>
    <w:p w:rsidR="009159BF" w:rsidRPr="009159BF" w:rsidRDefault="009159BF" w:rsidP="009159BF">
      <w:pPr>
        <w:ind w:firstLine="709"/>
        <w:jc w:val="both"/>
        <w:rPr>
          <w:szCs w:val="28"/>
        </w:rPr>
      </w:pPr>
      <w:r w:rsidRPr="009159BF">
        <w:rPr>
          <w:szCs w:val="28"/>
        </w:rPr>
        <w:t xml:space="preserve">на 2018 </w:t>
      </w:r>
      <w:r w:rsidRPr="009159BF">
        <w:rPr>
          <w:b/>
          <w:szCs w:val="28"/>
        </w:rPr>
        <w:t>–</w:t>
      </w:r>
      <w:r w:rsidRPr="009159BF">
        <w:rPr>
          <w:szCs w:val="28"/>
        </w:rPr>
        <w:t xml:space="preserve"> </w:t>
      </w:r>
      <w:r w:rsidRPr="009159BF">
        <w:rPr>
          <w:b/>
          <w:i/>
          <w:szCs w:val="28"/>
        </w:rPr>
        <w:t xml:space="preserve">5 563 863,20 </w:t>
      </w:r>
      <w:r w:rsidRPr="009159BF">
        <w:rPr>
          <w:szCs w:val="28"/>
        </w:rPr>
        <w:t>м</w:t>
      </w:r>
      <w:r w:rsidRPr="009159BF">
        <w:rPr>
          <w:szCs w:val="28"/>
          <w:vertAlign w:val="superscript"/>
        </w:rPr>
        <w:t>3</w:t>
      </w:r>
      <w:r w:rsidRPr="009159BF">
        <w:rPr>
          <w:szCs w:val="28"/>
        </w:rPr>
        <w:t xml:space="preserve">, в том числе на потребительский рынок </w:t>
      </w:r>
      <w:r w:rsidRPr="009159BF">
        <w:rPr>
          <w:b/>
          <w:szCs w:val="28"/>
        </w:rPr>
        <w:t>–</w:t>
      </w:r>
      <w:r w:rsidRPr="009159BF">
        <w:rPr>
          <w:szCs w:val="28"/>
        </w:rPr>
        <w:t xml:space="preserve">               </w:t>
      </w:r>
      <w:r w:rsidRPr="009159BF">
        <w:rPr>
          <w:b/>
          <w:i/>
          <w:szCs w:val="28"/>
        </w:rPr>
        <w:t xml:space="preserve">5 563 863,20 </w:t>
      </w:r>
      <w:r w:rsidRPr="009159BF">
        <w:rPr>
          <w:szCs w:val="28"/>
        </w:rPr>
        <w:t>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на 2019 – </w:t>
      </w:r>
      <w:r w:rsidRPr="009159BF">
        <w:rPr>
          <w:b/>
          <w:i/>
          <w:szCs w:val="28"/>
        </w:rPr>
        <w:t xml:space="preserve">5 563 863,20 </w:t>
      </w:r>
      <w:r w:rsidRPr="009159BF">
        <w:rPr>
          <w:szCs w:val="28"/>
        </w:rPr>
        <w:t>м</w:t>
      </w:r>
      <w:r w:rsidRPr="009159BF">
        <w:rPr>
          <w:szCs w:val="28"/>
          <w:vertAlign w:val="superscript"/>
        </w:rPr>
        <w:t>3</w:t>
      </w:r>
      <w:r w:rsidRPr="009159BF">
        <w:rPr>
          <w:szCs w:val="28"/>
        </w:rPr>
        <w:t xml:space="preserve">, в том числе на потребительский рынок </w:t>
      </w:r>
      <w:r w:rsidRPr="009159BF">
        <w:rPr>
          <w:b/>
          <w:szCs w:val="28"/>
        </w:rPr>
        <w:t>–</w:t>
      </w:r>
      <w:r w:rsidRPr="009159BF">
        <w:rPr>
          <w:szCs w:val="28"/>
        </w:rPr>
        <w:t xml:space="preserve">               </w:t>
      </w:r>
      <w:r w:rsidRPr="009159BF">
        <w:rPr>
          <w:b/>
          <w:i/>
          <w:szCs w:val="28"/>
        </w:rPr>
        <w:t xml:space="preserve">5 563 863,20 </w:t>
      </w:r>
      <w:r w:rsidRPr="009159BF">
        <w:rPr>
          <w:szCs w:val="28"/>
        </w:rPr>
        <w:t>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на 2020 – </w:t>
      </w:r>
      <w:r w:rsidRPr="009159BF">
        <w:rPr>
          <w:b/>
          <w:i/>
          <w:szCs w:val="28"/>
        </w:rPr>
        <w:t xml:space="preserve">5 563 863,20 </w:t>
      </w:r>
      <w:r w:rsidRPr="009159BF">
        <w:rPr>
          <w:szCs w:val="28"/>
        </w:rPr>
        <w:t>м</w:t>
      </w:r>
      <w:r w:rsidRPr="009159BF">
        <w:rPr>
          <w:szCs w:val="28"/>
          <w:vertAlign w:val="superscript"/>
        </w:rPr>
        <w:t>3</w:t>
      </w:r>
      <w:r w:rsidRPr="009159BF">
        <w:rPr>
          <w:szCs w:val="28"/>
        </w:rPr>
        <w:t xml:space="preserve">, в том числе на потребительский рынок </w:t>
      </w:r>
      <w:r w:rsidRPr="009159BF">
        <w:rPr>
          <w:b/>
          <w:szCs w:val="28"/>
        </w:rPr>
        <w:t>–</w:t>
      </w:r>
      <w:r w:rsidRPr="009159BF">
        <w:rPr>
          <w:szCs w:val="28"/>
        </w:rPr>
        <w:t xml:space="preserve">               </w:t>
      </w:r>
      <w:r w:rsidRPr="009159BF">
        <w:rPr>
          <w:b/>
          <w:i/>
          <w:szCs w:val="28"/>
        </w:rPr>
        <w:t xml:space="preserve">5 563 863,20 </w:t>
      </w:r>
      <w:r w:rsidRPr="009159BF">
        <w:rPr>
          <w:szCs w:val="28"/>
        </w:rPr>
        <w:t>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на 2021 – </w:t>
      </w:r>
      <w:r w:rsidRPr="009159BF">
        <w:rPr>
          <w:b/>
          <w:i/>
          <w:szCs w:val="28"/>
        </w:rPr>
        <w:t xml:space="preserve">5 563 863,20 </w:t>
      </w:r>
      <w:r w:rsidRPr="009159BF">
        <w:rPr>
          <w:szCs w:val="28"/>
        </w:rPr>
        <w:t>м</w:t>
      </w:r>
      <w:r w:rsidRPr="009159BF">
        <w:rPr>
          <w:szCs w:val="28"/>
          <w:vertAlign w:val="superscript"/>
        </w:rPr>
        <w:t>3</w:t>
      </w:r>
      <w:r w:rsidRPr="009159BF">
        <w:rPr>
          <w:szCs w:val="28"/>
        </w:rPr>
        <w:t xml:space="preserve">, в том числе на потребительский рынок </w:t>
      </w:r>
      <w:r w:rsidRPr="009159BF">
        <w:rPr>
          <w:b/>
          <w:szCs w:val="28"/>
        </w:rPr>
        <w:t>–</w:t>
      </w:r>
      <w:r w:rsidRPr="009159BF">
        <w:rPr>
          <w:szCs w:val="28"/>
        </w:rPr>
        <w:t xml:space="preserve">               </w:t>
      </w:r>
      <w:r w:rsidRPr="009159BF">
        <w:rPr>
          <w:b/>
          <w:i/>
          <w:szCs w:val="28"/>
        </w:rPr>
        <w:t xml:space="preserve">5 563 863,20 </w:t>
      </w:r>
      <w:r w:rsidRPr="009159BF">
        <w:rPr>
          <w:szCs w:val="28"/>
        </w:rPr>
        <w:t>м</w:t>
      </w:r>
      <w:r w:rsidRPr="009159BF">
        <w:rPr>
          <w:szCs w:val="28"/>
          <w:vertAlign w:val="superscript"/>
        </w:rPr>
        <w:t>3.</w:t>
      </w:r>
    </w:p>
    <w:p w:rsidR="009159BF" w:rsidRPr="009159BF" w:rsidRDefault="009159BF" w:rsidP="009159BF">
      <w:pPr>
        <w:ind w:firstLine="709"/>
        <w:jc w:val="both"/>
        <w:rPr>
          <w:szCs w:val="28"/>
        </w:rPr>
      </w:pPr>
    </w:p>
    <w:p w:rsidR="009159BF" w:rsidRPr="009159BF" w:rsidRDefault="009159BF" w:rsidP="009159BF">
      <w:pPr>
        <w:ind w:firstLine="709"/>
        <w:jc w:val="both"/>
        <w:rPr>
          <w:szCs w:val="28"/>
        </w:rPr>
      </w:pPr>
      <w:r w:rsidRPr="009159BF">
        <w:rPr>
          <w:szCs w:val="28"/>
        </w:rPr>
        <w:t>Планируемый объем отпущенной воды по категориям потребителей составил:</w:t>
      </w:r>
    </w:p>
    <w:p w:rsidR="009159BF" w:rsidRPr="009159BF" w:rsidRDefault="009159BF" w:rsidP="009159BF">
      <w:pPr>
        <w:ind w:firstLine="709"/>
        <w:jc w:val="both"/>
        <w:rPr>
          <w:szCs w:val="28"/>
        </w:rPr>
      </w:pPr>
      <w:r w:rsidRPr="009159BF">
        <w:rPr>
          <w:szCs w:val="28"/>
        </w:rPr>
        <w:t xml:space="preserve">- на период с 01.01.2018 по 30.06.2018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01.07.2018 по 31.12.2018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01.01.2019 по 30.06.2019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01.07.2019 по 31.12.2019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01.01.2020 по 30.06.2020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01.07.2020 по 31.12.2020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01.01.2021 по 30.06.2021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 xml:space="preserve">- на период с 01.07.2021 по 31.12.2021 </w:t>
      </w:r>
      <w:r w:rsidRPr="009159BF">
        <w:rPr>
          <w:b/>
          <w:i/>
          <w:szCs w:val="28"/>
        </w:rPr>
        <w:t xml:space="preserve">2 781 931,60 </w:t>
      </w:r>
      <w:r w:rsidRPr="009159BF">
        <w:rPr>
          <w:szCs w:val="28"/>
        </w:rPr>
        <w:t>м</w:t>
      </w:r>
      <w:r w:rsidRPr="009159BF">
        <w:rPr>
          <w:szCs w:val="28"/>
          <w:vertAlign w:val="superscript"/>
        </w:rPr>
        <w:t>3</w:t>
      </w:r>
      <w:r w:rsidRPr="009159BF">
        <w:rPr>
          <w:szCs w:val="28"/>
        </w:rPr>
        <w:t xml:space="preserve">, в том числе на потребительский рынок – </w:t>
      </w:r>
      <w:r w:rsidRPr="009159BF">
        <w:rPr>
          <w:b/>
          <w:i/>
          <w:szCs w:val="28"/>
        </w:rPr>
        <w:t>2 781 931,60</w:t>
      </w:r>
      <w:r w:rsidRPr="009159BF">
        <w:rPr>
          <w:szCs w:val="28"/>
        </w:rPr>
        <w:t xml:space="preserve"> м</w:t>
      </w:r>
      <w:r w:rsidRPr="009159BF">
        <w:rPr>
          <w:szCs w:val="28"/>
          <w:vertAlign w:val="superscript"/>
        </w:rPr>
        <w:t>3</w:t>
      </w:r>
      <w:r w:rsidRPr="009159BF">
        <w:rPr>
          <w:szCs w:val="28"/>
        </w:rPr>
        <w:t>.</w:t>
      </w:r>
    </w:p>
    <w:p w:rsidR="009159BF" w:rsidRPr="009159BF" w:rsidRDefault="009159BF" w:rsidP="009159BF">
      <w:pPr>
        <w:ind w:firstLine="709"/>
        <w:jc w:val="both"/>
        <w:rPr>
          <w:szCs w:val="28"/>
        </w:rPr>
      </w:pPr>
      <w:r w:rsidRPr="009159BF">
        <w:rPr>
          <w:szCs w:val="28"/>
        </w:rPr>
        <w:t>Объем отпущенной воды составил 5 563 863,20 м</w:t>
      </w:r>
      <w:r w:rsidRPr="009159BF">
        <w:rPr>
          <w:szCs w:val="28"/>
          <w:vertAlign w:val="superscript"/>
        </w:rPr>
        <w:t>3</w:t>
      </w:r>
      <w:r w:rsidRPr="009159BF">
        <w:rPr>
          <w:szCs w:val="28"/>
        </w:rPr>
        <w:t>, расходы воды на коммунально-бытовые нужды 7532,00 м</w:t>
      </w:r>
      <w:r w:rsidRPr="009159BF">
        <w:rPr>
          <w:szCs w:val="28"/>
          <w:vertAlign w:val="superscript"/>
        </w:rPr>
        <w:t>3</w:t>
      </w:r>
      <w:r w:rsidRPr="009159BF">
        <w:rPr>
          <w:szCs w:val="28"/>
        </w:rPr>
        <w:t>, расходы воды на нужды предприятия (на промывку сетей) составили 1 349 600,00 м</w:t>
      </w:r>
      <w:r w:rsidRPr="009159BF">
        <w:rPr>
          <w:szCs w:val="28"/>
          <w:vertAlign w:val="superscript"/>
        </w:rPr>
        <w:t>3</w:t>
      </w:r>
      <w:r w:rsidRPr="009159BF">
        <w:rPr>
          <w:szCs w:val="28"/>
        </w:rPr>
        <w:t xml:space="preserve"> приняты в соответствии с параметрами концессионного соглашения.</w:t>
      </w:r>
    </w:p>
    <w:p w:rsidR="009159BF" w:rsidRPr="009159BF" w:rsidRDefault="009159BF" w:rsidP="009159BF">
      <w:pPr>
        <w:ind w:firstLine="709"/>
        <w:jc w:val="both"/>
        <w:rPr>
          <w:szCs w:val="28"/>
        </w:rPr>
      </w:pPr>
      <w:r w:rsidRPr="009159BF">
        <w:rPr>
          <w:szCs w:val="28"/>
        </w:rPr>
        <w:t>На 2019-20121 годы объем отпущенной воды по категориям потребителей принимается на уровне предыдущего периода.</w:t>
      </w:r>
    </w:p>
    <w:p w:rsidR="009159BF" w:rsidRPr="009159BF" w:rsidRDefault="009159BF" w:rsidP="009159BF">
      <w:pPr>
        <w:ind w:firstLine="709"/>
        <w:jc w:val="both"/>
        <w:rPr>
          <w:szCs w:val="28"/>
        </w:rPr>
      </w:pPr>
    </w:p>
    <w:p w:rsidR="009159BF" w:rsidRPr="009159BF" w:rsidRDefault="009159BF" w:rsidP="009159BF">
      <w:pPr>
        <w:ind w:firstLine="709"/>
        <w:jc w:val="both"/>
        <w:rPr>
          <w:szCs w:val="28"/>
        </w:rPr>
      </w:pPr>
      <w:r w:rsidRPr="009159BF">
        <w:rPr>
          <w:szCs w:val="28"/>
        </w:rPr>
        <w:t>Размер финансовых потребностей, необходимых для реализации производственной программы в сфере холодного водоснабжения составляет:</w:t>
      </w:r>
    </w:p>
    <w:p w:rsidR="009159BF" w:rsidRPr="009159BF" w:rsidRDefault="009159BF" w:rsidP="009159BF">
      <w:pPr>
        <w:ind w:firstLine="709"/>
        <w:jc w:val="both"/>
        <w:rPr>
          <w:szCs w:val="28"/>
        </w:rPr>
      </w:pPr>
      <w:r w:rsidRPr="009159BF">
        <w:rPr>
          <w:szCs w:val="28"/>
        </w:rPr>
        <w:t xml:space="preserve">- на период с 01.01.2018 по 30.06.2018 – </w:t>
      </w:r>
      <w:r w:rsidRPr="009159BF">
        <w:rPr>
          <w:b/>
          <w:i/>
          <w:szCs w:val="28"/>
        </w:rPr>
        <w:t xml:space="preserve">82 066,98 </w:t>
      </w:r>
      <w:r w:rsidRPr="009159BF">
        <w:rPr>
          <w:szCs w:val="28"/>
        </w:rPr>
        <w:t xml:space="preserve">тыс. руб., в том числе на потребительский рынок </w:t>
      </w:r>
      <w:r w:rsidRPr="009159BF">
        <w:rPr>
          <w:b/>
          <w:i/>
          <w:szCs w:val="28"/>
        </w:rPr>
        <w:t xml:space="preserve">82 066,98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01.07.2018 по 31.12.2018 – </w:t>
      </w:r>
      <w:r w:rsidRPr="009159BF">
        <w:rPr>
          <w:b/>
          <w:i/>
          <w:szCs w:val="28"/>
        </w:rPr>
        <w:t>85 349,66</w:t>
      </w:r>
      <w:r w:rsidRPr="009159BF">
        <w:rPr>
          <w:szCs w:val="28"/>
        </w:rPr>
        <w:t xml:space="preserve"> тыс. руб., в том числе на потребительский рынок </w:t>
      </w:r>
      <w:r w:rsidRPr="009159BF">
        <w:rPr>
          <w:b/>
          <w:i/>
          <w:szCs w:val="28"/>
        </w:rPr>
        <w:t xml:space="preserve">85 349,66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01.01.2019 по 30.06.2019 – </w:t>
      </w:r>
      <w:r w:rsidRPr="009159BF">
        <w:rPr>
          <w:b/>
          <w:i/>
          <w:szCs w:val="28"/>
        </w:rPr>
        <w:t>85 349,66</w:t>
      </w:r>
      <w:r w:rsidRPr="009159BF">
        <w:rPr>
          <w:szCs w:val="28"/>
        </w:rPr>
        <w:t xml:space="preserve"> тыс. руб., в том числе на потребительский рынок </w:t>
      </w:r>
      <w:r w:rsidRPr="009159BF">
        <w:rPr>
          <w:b/>
          <w:i/>
          <w:szCs w:val="28"/>
        </w:rPr>
        <w:t xml:space="preserve">85 349,66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01.07.2019 по 31.12.2019 – </w:t>
      </w:r>
      <w:r w:rsidRPr="009159BF">
        <w:rPr>
          <w:b/>
          <w:i/>
          <w:szCs w:val="28"/>
        </w:rPr>
        <w:t>88 354,15</w:t>
      </w:r>
      <w:r w:rsidRPr="009159BF">
        <w:rPr>
          <w:szCs w:val="28"/>
        </w:rPr>
        <w:t xml:space="preserve"> тыс. руб., в том числе на потребительский рынок </w:t>
      </w:r>
      <w:r w:rsidRPr="009159BF">
        <w:rPr>
          <w:b/>
          <w:i/>
          <w:szCs w:val="28"/>
        </w:rPr>
        <w:t xml:space="preserve">88 354,15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01.01.2020 по 30.06.2020 – </w:t>
      </w:r>
      <w:r w:rsidRPr="009159BF">
        <w:rPr>
          <w:b/>
          <w:i/>
          <w:szCs w:val="28"/>
        </w:rPr>
        <w:t>88 354,15</w:t>
      </w:r>
      <w:r w:rsidRPr="009159BF">
        <w:rPr>
          <w:szCs w:val="28"/>
        </w:rPr>
        <w:t xml:space="preserve"> тыс. руб., в том числе на потребительский рынок </w:t>
      </w:r>
      <w:r w:rsidRPr="009159BF">
        <w:rPr>
          <w:b/>
          <w:i/>
          <w:szCs w:val="28"/>
        </w:rPr>
        <w:t xml:space="preserve">88 354,15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01.07.2020 по 31.12.2020 – </w:t>
      </w:r>
      <w:r w:rsidRPr="009159BF">
        <w:rPr>
          <w:b/>
          <w:i/>
          <w:szCs w:val="28"/>
        </w:rPr>
        <w:t>91 859,38</w:t>
      </w:r>
      <w:r w:rsidRPr="009159BF">
        <w:rPr>
          <w:szCs w:val="28"/>
        </w:rPr>
        <w:t xml:space="preserve"> тыс. руб., в том числе на потребительский рынок </w:t>
      </w:r>
      <w:r w:rsidRPr="009159BF">
        <w:rPr>
          <w:b/>
          <w:i/>
          <w:szCs w:val="28"/>
        </w:rPr>
        <w:t xml:space="preserve">91 859,38 </w:t>
      </w:r>
      <w:r w:rsidRPr="009159BF">
        <w:rPr>
          <w:szCs w:val="28"/>
        </w:rPr>
        <w:t>тыс. руб.;</w:t>
      </w:r>
    </w:p>
    <w:p w:rsidR="009159BF" w:rsidRPr="009159BF" w:rsidRDefault="009159BF" w:rsidP="009159BF">
      <w:pPr>
        <w:ind w:firstLine="709"/>
        <w:jc w:val="both"/>
        <w:rPr>
          <w:szCs w:val="28"/>
        </w:rPr>
      </w:pPr>
      <w:r w:rsidRPr="009159BF">
        <w:rPr>
          <w:szCs w:val="28"/>
        </w:rPr>
        <w:t xml:space="preserve">- на период с 01.01.2021 по 30.06.2021 – </w:t>
      </w:r>
      <w:r w:rsidRPr="009159BF">
        <w:rPr>
          <w:b/>
          <w:i/>
          <w:szCs w:val="28"/>
        </w:rPr>
        <w:t>91 859,38</w:t>
      </w:r>
      <w:r w:rsidRPr="009159BF">
        <w:rPr>
          <w:szCs w:val="28"/>
        </w:rPr>
        <w:t xml:space="preserve"> тыс. руб., в том числе на потребительский рынок </w:t>
      </w:r>
      <w:r w:rsidRPr="009159BF">
        <w:rPr>
          <w:b/>
          <w:i/>
          <w:szCs w:val="28"/>
        </w:rPr>
        <w:t xml:space="preserve">91 859,38 </w:t>
      </w:r>
      <w:r w:rsidRPr="009159BF">
        <w:rPr>
          <w:szCs w:val="28"/>
        </w:rPr>
        <w:t>тыс. руб.;</w:t>
      </w:r>
    </w:p>
    <w:p w:rsidR="009159BF" w:rsidRPr="009159BF" w:rsidRDefault="009159BF" w:rsidP="009159BF">
      <w:pPr>
        <w:ind w:firstLine="709"/>
        <w:jc w:val="both"/>
        <w:rPr>
          <w:szCs w:val="28"/>
        </w:rPr>
      </w:pPr>
      <w:r w:rsidRPr="009159BF">
        <w:rPr>
          <w:szCs w:val="28"/>
        </w:rPr>
        <w:lastRenderedPageBreak/>
        <w:t xml:space="preserve">- на период с 01.07.2021 по 31.12.2021 – </w:t>
      </w:r>
      <w:r w:rsidRPr="009159BF">
        <w:rPr>
          <w:b/>
          <w:i/>
          <w:szCs w:val="28"/>
        </w:rPr>
        <w:t>95 281,16</w:t>
      </w:r>
      <w:r w:rsidRPr="009159BF">
        <w:rPr>
          <w:szCs w:val="28"/>
        </w:rPr>
        <w:t xml:space="preserve"> тыс. руб., в том числе на потребительский рынок </w:t>
      </w:r>
      <w:r w:rsidRPr="009159BF">
        <w:rPr>
          <w:b/>
          <w:i/>
          <w:szCs w:val="28"/>
        </w:rPr>
        <w:t xml:space="preserve">95 281,16 </w:t>
      </w:r>
      <w:r w:rsidRPr="009159BF">
        <w:rPr>
          <w:szCs w:val="28"/>
        </w:rPr>
        <w:t>тыс. руб.</w:t>
      </w:r>
    </w:p>
    <w:p w:rsidR="009159BF" w:rsidRPr="009159BF" w:rsidRDefault="009159BF" w:rsidP="009159BF">
      <w:pPr>
        <w:ind w:firstLine="709"/>
        <w:jc w:val="both"/>
        <w:rPr>
          <w:szCs w:val="28"/>
        </w:rPr>
      </w:pPr>
    </w:p>
    <w:p w:rsidR="009159BF" w:rsidRPr="009159BF" w:rsidRDefault="009159BF" w:rsidP="009159BF">
      <w:pPr>
        <w:jc w:val="center"/>
        <w:rPr>
          <w:b/>
          <w:sz w:val="28"/>
          <w:szCs w:val="32"/>
          <w:u w:val="single"/>
        </w:rPr>
      </w:pPr>
      <w:r w:rsidRPr="009159BF">
        <w:rPr>
          <w:b/>
          <w:sz w:val="28"/>
          <w:szCs w:val="32"/>
          <w:u w:val="single"/>
        </w:rPr>
        <w:t>Анализ расчета величины необходимой валовой выручки</w:t>
      </w:r>
    </w:p>
    <w:p w:rsidR="009159BF" w:rsidRPr="009159BF" w:rsidRDefault="009159BF" w:rsidP="009159BF">
      <w:pPr>
        <w:ind w:firstLine="709"/>
        <w:jc w:val="both"/>
        <w:rPr>
          <w:sz w:val="14"/>
          <w:szCs w:val="16"/>
        </w:rPr>
      </w:pPr>
    </w:p>
    <w:p w:rsidR="009159BF" w:rsidRPr="009159BF" w:rsidRDefault="009159BF" w:rsidP="009159BF">
      <w:pPr>
        <w:ind w:firstLine="567"/>
        <w:jc w:val="both"/>
        <w:rPr>
          <w:szCs w:val="28"/>
        </w:rPr>
      </w:pPr>
      <w:r w:rsidRPr="009159BF">
        <w:rPr>
          <w:szCs w:val="28"/>
        </w:rPr>
        <w:t>Организацией заявлена необходимая валовая выручка в сфере холодного водоснабжения:</w:t>
      </w:r>
    </w:p>
    <w:p w:rsidR="009159BF" w:rsidRPr="009159BF" w:rsidRDefault="009159BF" w:rsidP="009159BF">
      <w:pPr>
        <w:ind w:firstLine="567"/>
        <w:jc w:val="both"/>
        <w:rPr>
          <w:szCs w:val="28"/>
        </w:rPr>
      </w:pPr>
      <w:r w:rsidRPr="009159BF">
        <w:rPr>
          <w:szCs w:val="28"/>
        </w:rPr>
        <w:t xml:space="preserve">-  на 2018 год в размере </w:t>
      </w:r>
      <w:r w:rsidRPr="009159BF">
        <w:rPr>
          <w:b/>
          <w:i/>
          <w:szCs w:val="28"/>
        </w:rPr>
        <w:t xml:space="preserve">167 400,14 </w:t>
      </w:r>
      <w:r w:rsidRPr="009159BF">
        <w:rPr>
          <w:szCs w:val="28"/>
        </w:rPr>
        <w:t xml:space="preserve">тыс. руб., тариф – в размере </w:t>
      </w:r>
      <w:r w:rsidRPr="009159BF">
        <w:rPr>
          <w:b/>
          <w:i/>
          <w:szCs w:val="28"/>
        </w:rPr>
        <w:t>30,09</w:t>
      </w:r>
      <w:r w:rsidRPr="009159BF">
        <w:rPr>
          <w:szCs w:val="28"/>
        </w:rPr>
        <w:t xml:space="preserve"> руб.;</w:t>
      </w:r>
    </w:p>
    <w:p w:rsidR="009159BF" w:rsidRPr="009159BF" w:rsidRDefault="009159BF" w:rsidP="009159BF">
      <w:pPr>
        <w:ind w:firstLine="567"/>
        <w:jc w:val="both"/>
        <w:rPr>
          <w:szCs w:val="28"/>
        </w:rPr>
      </w:pPr>
      <w:r w:rsidRPr="009159BF">
        <w:rPr>
          <w:szCs w:val="28"/>
        </w:rPr>
        <w:t xml:space="preserve">-  на 2019 год в размере </w:t>
      </w:r>
      <w:r w:rsidRPr="009159BF">
        <w:rPr>
          <w:b/>
          <w:i/>
          <w:szCs w:val="28"/>
        </w:rPr>
        <w:t xml:space="preserve">173 720,44 </w:t>
      </w:r>
      <w:r w:rsidRPr="009159BF">
        <w:rPr>
          <w:szCs w:val="28"/>
        </w:rPr>
        <w:t xml:space="preserve">тыс. руб., тариф – в размере </w:t>
      </w:r>
      <w:r w:rsidRPr="009159BF">
        <w:rPr>
          <w:b/>
          <w:i/>
          <w:szCs w:val="28"/>
        </w:rPr>
        <w:t>31,22</w:t>
      </w:r>
      <w:r w:rsidRPr="009159BF">
        <w:rPr>
          <w:szCs w:val="28"/>
        </w:rPr>
        <w:t xml:space="preserve"> руб.;</w:t>
      </w:r>
    </w:p>
    <w:p w:rsidR="009159BF" w:rsidRPr="009159BF" w:rsidRDefault="009159BF" w:rsidP="009159BF">
      <w:pPr>
        <w:ind w:firstLine="567"/>
        <w:jc w:val="both"/>
        <w:rPr>
          <w:szCs w:val="28"/>
        </w:rPr>
      </w:pPr>
      <w:r w:rsidRPr="009159BF">
        <w:rPr>
          <w:szCs w:val="28"/>
        </w:rPr>
        <w:t xml:space="preserve">-  на 2020 год в размере </w:t>
      </w:r>
      <w:r w:rsidRPr="009159BF">
        <w:rPr>
          <w:b/>
          <w:i/>
          <w:szCs w:val="28"/>
        </w:rPr>
        <w:t xml:space="preserve">180 227,43 </w:t>
      </w:r>
      <w:r w:rsidRPr="009159BF">
        <w:rPr>
          <w:szCs w:val="28"/>
        </w:rPr>
        <w:t xml:space="preserve">тыс. руб., тариф – в размере </w:t>
      </w:r>
      <w:r w:rsidRPr="009159BF">
        <w:rPr>
          <w:b/>
          <w:i/>
          <w:szCs w:val="28"/>
        </w:rPr>
        <w:t>32,39</w:t>
      </w:r>
      <w:r w:rsidRPr="009159BF">
        <w:rPr>
          <w:szCs w:val="28"/>
        </w:rPr>
        <w:t xml:space="preserve"> руб.;</w:t>
      </w:r>
    </w:p>
    <w:p w:rsidR="009159BF" w:rsidRPr="009159BF" w:rsidRDefault="009159BF" w:rsidP="009159BF">
      <w:pPr>
        <w:ind w:firstLine="567"/>
        <w:jc w:val="both"/>
        <w:rPr>
          <w:szCs w:val="28"/>
        </w:rPr>
      </w:pPr>
      <w:r w:rsidRPr="009159BF">
        <w:rPr>
          <w:szCs w:val="28"/>
        </w:rPr>
        <w:t xml:space="preserve">-  на 2021 год в размере </w:t>
      </w:r>
      <w:r w:rsidRPr="009159BF">
        <w:rPr>
          <w:b/>
          <w:i/>
          <w:szCs w:val="28"/>
        </w:rPr>
        <w:t>187 155,88</w:t>
      </w:r>
      <w:r w:rsidRPr="009159BF">
        <w:rPr>
          <w:szCs w:val="28"/>
        </w:rPr>
        <w:t xml:space="preserve"> тыс. руб., тариф – в размере </w:t>
      </w:r>
      <w:r w:rsidRPr="009159BF">
        <w:rPr>
          <w:b/>
          <w:i/>
          <w:szCs w:val="28"/>
        </w:rPr>
        <w:t>33,64</w:t>
      </w:r>
      <w:r w:rsidRPr="009159BF">
        <w:rPr>
          <w:szCs w:val="28"/>
        </w:rPr>
        <w:t xml:space="preserve"> руб.</w:t>
      </w:r>
    </w:p>
    <w:p w:rsidR="009159BF" w:rsidRPr="009159BF" w:rsidRDefault="009159BF" w:rsidP="009159BF">
      <w:pPr>
        <w:ind w:firstLine="567"/>
        <w:jc w:val="both"/>
        <w:rPr>
          <w:szCs w:val="28"/>
        </w:rPr>
      </w:pPr>
      <w:r w:rsidRPr="009159BF">
        <w:rPr>
          <w:szCs w:val="28"/>
        </w:rPr>
        <w:t>Установление тарифов рассматриваемой организации осуществлялось с учетом следующей календарной разбивки:</w:t>
      </w:r>
    </w:p>
    <w:p w:rsidR="009159BF" w:rsidRPr="009159BF" w:rsidRDefault="009159BF" w:rsidP="009159BF">
      <w:pPr>
        <w:ind w:firstLine="567"/>
        <w:jc w:val="both"/>
        <w:rPr>
          <w:szCs w:val="28"/>
        </w:rPr>
      </w:pPr>
      <w:r w:rsidRPr="009159BF">
        <w:rPr>
          <w:szCs w:val="28"/>
        </w:rPr>
        <w:t>- с 07.02.2018 по 30.06.2018;</w:t>
      </w:r>
    </w:p>
    <w:p w:rsidR="009159BF" w:rsidRPr="009159BF" w:rsidRDefault="009159BF" w:rsidP="009159BF">
      <w:pPr>
        <w:ind w:firstLine="567"/>
        <w:jc w:val="both"/>
        <w:rPr>
          <w:szCs w:val="28"/>
        </w:rPr>
      </w:pPr>
      <w:r w:rsidRPr="009159BF">
        <w:rPr>
          <w:szCs w:val="28"/>
        </w:rPr>
        <w:t>- с 01.07.2018 по 31.12.2018;</w:t>
      </w:r>
    </w:p>
    <w:p w:rsidR="009159BF" w:rsidRPr="009159BF" w:rsidRDefault="009159BF" w:rsidP="009159BF">
      <w:pPr>
        <w:ind w:firstLine="567"/>
        <w:jc w:val="both"/>
        <w:rPr>
          <w:szCs w:val="28"/>
        </w:rPr>
      </w:pPr>
      <w:r w:rsidRPr="009159BF">
        <w:rPr>
          <w:szCs w:val="28"/>
        </w:rPr>
        <w:t>- с 01.01.2019 по 30.06.2019;</w:t>
      </w:r>
    </w:p>
    <w:p w:rsidR="009159BF" w:rsidRPr="009159BF" w:rsidRDefault="009159BF" w:rsidP="009159BF">
      <w:pPr>
        <w:ind w:firstLine="567"/>
        <w:jc w:val="both"/>
        <w:rPr>
          <w:szCs w:val="28"/>
        </w:rPr>
      </w:pPr>
      <w:r w:rsidRPr="009159BF">
        <w:rPr>
          <w:szCs w:val="28"/>
        </w:rPr>
        <w:t>- с 01.07.2019 по 31.12.2019;</w:t>
      </w:r>
    </w:p>
    <w:p w:rsidR="009159BF" w:rsidRPr="009159BF" w:rsidRDefault="009159BF" w:rsidP="009159BF">
      <w:pPr>
        <w:ind w:firstLine="567"/>
        <w:jc w:val="both"/>
        <w:rPr>
          <w:szCs w:val="28"/>
        </w:rPr>
      </w:pPr>
      <w:r w:rsidRPr="009159BF">
        <w:rPr>
          <w:szCs w:val="28"/>
        </w:rPr>
        <w:t>- с 01.01.2020 по 30.06.2020;</w:t>
      </w:r>
    </w:p>
    <w:p w:rsidR="009159BF" w:rsidRPr="009159BF" w:rsidRDefault="009159BF" w:rsidP="009159BF">
      <w:pPr>
        <w:ind w:firstLine="567"/>
        <w:jc w:val="both"/>
        <w:rPr>
          <w:szCs w:val="28"/>
        </w:rPr>
      </w:pPr>
      <w:r w:rsidRPr="009159BF">
        <w:rPr>
          <w:szCs w:val="28"/>
        </w:rPr>
        <w:t>- с 01.07.2020 по 31.12.2020;</w:t>
      </w:r>
    </w:p>
    <w:p w:rsidR="009159BF" w:rsidRPr="009159BF" w:rsidRDefault="009159BF" w:rsidP="009159BF">
      <w:pPr>
        <w:ind w:firstLine="567"/>
        <w:jc w:val="both"/>
        <w:rPr>
          <w:szCs w:val="28"/>
        </w:rPr>
      </w:pPr>
      <w:r w:rsidRPr="009159BF">
        <w:rPr>
          <w:szCs w:val="28"/>
        </w:rPr>
        <w:t>- с 01.01.2021 по 30.06.2021;</w:t>
      </w:r>
    </w:p>
    <w:p w:rsidR="009159BF" w:rsidRPr="009159BF" w:rsidRDefault="009159BF" w:rsidP="009159BF">
      <w:pPr>
        <w:ind w:firstLine="567"/>
        <w:jc w:val="both"/>
        <w:rPr>
          <w:szCs w:val="28"/>
        </w:rPr>
      </w:pPr>
      <w:r w:rsidRPr="009159BF">
        <w:rPr>
          <w:szCs w:val="28"/>
        </w:rPr>
        <w:t>- с 01.07.2021 по 31.12.2021.</w:t>
      </w:r>
    </w:p>
    <w:p w:rsidR="009159BF" w:rsidRPr="009159BF" w:rsidRDefault="009159BF" w:rsidP="009159BF">
      <w:pPr>
        <w:ind w:firstLine="567"/>
        <w:jc w:val="both"/>
        <w:rPr>
          <w:szCs w:val="28"/>
        </w:rPr>
      </w:pPr>
      <w:r w:rsidRPr="009159BF">
        <w:rPr>
          <w:szCs w:val="28"/>
        </w:rPr>
        <w:t>Необходимая валовая выручка с учетом календарной разбивки определена специалистом РЭК КО в сфере холодного водоснабжения на следующем уровне:</w:t>
      </w:r>
    </w:p>
    <w:p w:rsidR="009159BF" w:rsidRPr="009159BF" w:rsidRDefault="009159BF" w:rsidP="009159BF">
      <w:pPr>
        <w:ind w:firstLine="567"/>
        <w:jc w:val="both"/>
        <w:rPr>
          <w:szCs w:val="28"/>
        </w:rPr>
      </w:pPr>
      <w:r w:rsidRPr="009159BF">
        <w:rPr>
          <w:szCs w:val="28"/>
        </w:rPr>
        <w:t xml:space="preserve">-  на 2018 год в размере </w:t>
      </w:r>
      <w:r w:rsidRPr="009159BF">
        <w:rPr>
          <w:b/>
          <w:i/>
          <w:szCs w:val="28"/>
        </w:rPr>
        <w:t xml:space="preserve">167 416,64 </w:t>
      </w:r>
      <w:r w:rsidRPr="009159BF">
        <w:rPr>
          <w:szCs w:val="28"/>
        </w:rPr>
        <w:t xml:space="preserve">тыс. руб., </w:t>
      </w:r>
    </w:p>
    <w:p w:rsidR="009159BF" w:rsidRPr="009159BF" w:rsidRDefault="009159BF" w:rsidP="009159BF">
      <w:pPr>
        <w:ind w:firstLine="567"/>
        <w:jc w:val="both"/>
        <w:rPr>
          <w:szCs w:val="28"/>
        </w:rPr>
      </w:pPr>
      <w:r w:rsidRPr="009159BF">
        <w:rPr>
          <w:szCs w:val="28"/>
        </w:rPr>
        <w:t xml:space="preserve">-  на 2019 год в размере </w:t>
      </w:r>
      <w:r w:rsidRPr="009159BF">
        <w:rPr>
          <w:b/>
          <w:i/>
          <w:szCs w:val="28"/>
        </w:rPr>
        <w:t>173 703,82</w:t>
      </w:r>
      <w:r w:rsidRPr="009159BF">
        <w:rPr>
          <w:szCs w:val="28"/>
        </w:rPr>
        <w:t xml:space="preserve"> тыс. руб., </w:t>
      </w:r>
    </w:p>
    <w:p w:rsidR="009159BF" w:rsidRPr="009159BF" w:rsidRDefault="009159BF" w:rsidP="009159BF">
      <w:pPr>
        <w:ind w:firstLine="567"/>
        <w:jc w:val="both"/>
        <w:rPr>
          <w:szCs w:val="28"/>
        </w:rPr>
      </w:pPr>
      <w:r w:rsidRPr="009159BF">
        <w:rPr>
          <w:szCs w:val="28"/>
        </w:rPr>
        <w:t xml:space="preserve">-  на 2020 год в размере </w:t>
      </w:r>
      <w:r w:rsidRPr="009159BF">
        <w:rPr>
          <w:b/>
          <w:i/>
          <w:szCs w:val="28"/>
        </w:rPr>
        <w:t>180 213,54</w:t>
      </w:r>
      <w:r w:rsidRPr="009159BF">
        <w:rPr>
          <w:szCs w:val="28"/>
        </w:rPr>
        <w:t xml:space="preserve"> тыс. руб., </w:t>
      </w:r>
    </w:p>
    <w:p w:rsidR="009159BF" w:rsidRPr="009159BF" w:rsidRDefault="009159BF" w:rsidP="009159BF">
      <w:pPr>
        <w:ind w:firstLine="567"/>
        <w:jc w:val="both"/>
        <w:rPr>
          <w:szCs w:val="28"/>
        </w:rPr>
      </w:pPr>
      <w:r w:rsidRPr="009159BF">
        <w:rPr>
          <w:szCs w:val="28"/>
        </w:rPr>
        <w:t xml:space="preserve">-  на 2021 год в размере </w:t>
      </w:r>
      <w:r w:rsidRPr="009159BF">
        <w:rPr>
          <w:b/>
          <w:i/>
          <w:szCs w:val="28"/>
        </w:rPr>
        <w:t>187 140,54</w:t>
      </w:r>
      <w:r w:rsidRPr="009159BF">
        <w:rPr>
          <w:szCs w:val="28"/>
        </w:rPr>
        <w:t xml:space="preserve"> тыс. руб.</w:t>
      </w:r>
    </w:p>
    <w:p w:rsidR="009159BF" w:rsidRPr="009159BF" w:rsidRDefault="009159BF" w:rsidP="009159BF">
      <w:pPr>
        <w:ind w:firstLine="567"/>
        <w:jc w:val="both"/>
        <w:rPr>
          <w:color w:val="FF0000"/>
          <w:szCs w:val="28"/>
        </w:rPr>
      </w:pPr>
    </w:p>
    <w:p w:rsidR="009159BF" w:rsidRPr="009159BF" w:rsidRDefault="009159BF" w:rsidP="009159BF">
      <w:pPr>
        <w:jc w:val="center"/>
        <w:rPr>
          <w:b/>
          <w:sz w:val="28"/>
          <w:szCs w:val="32"/>
          <w:u w:val="single"/>
        </w:rPr>
      </w:pPr>
      <w:r w:rsidRPr="009159BF">
        <w:rPr>
          <w:b/>
          <w:sz w:val="28"/>
          <w:szCs w:val="32"/>
          <w:u w:val="single"/>
          <w:lang w:val="en-US"/>
        </w:rPr>
        <w:t>I</w:t>
      </w:r>
      <w:r w:rsidRPr="009159BF">
        <w:rPr>
          <w:b/>
          <w:sz w:val="28"/>
          <w:szCs w:val="32"/>
          <w:u w:val="single"/>
        </w:rPr>
        <w:t>. Базовый уровень операционных расходов на 2018 год</w:t>
      </w:r>
    </w:p>
    <w:p w:rsidR="009159BF" w:rsidRPr="009159BF" w:rsidRDefault="009159BF" w:rsidP="009159BF">
      <w:pPr>
        <w:ind w:firstLine="709"/>
        <w:jc w:val="center"/>
        <w:rPr>
          <w:b/>
          <w:sz w:val="28"/>
          <w:szCs w:val="32"/>
          <w:u w:val="single"/>
        </w:rPr>
      </w:pPr>
    </w:p>
    <w:p w:rsidR="009159BF" w:rsidRPr="009159BF" w:rsidRDefault="009159BF" w:rsidP="009159BF">
      <w:pPr>
        <w:ind w:firstLine="709"/>
        <w:jc w:val="both"/>
        <w:rPr>
          <w:b/>
          <w:sz w:val="28"/>
          <w:szCs w:val="32"/>
          <w:u w:val="single"/>
        </w:rPr>
      </w:pPr>
      <w:r w:rsidRPr="009159BF">
        <w:rPr>
          <w:szCs w:val="28"/>
        </w:rPr>
        <w:t>Базовый уровень операционных расходов на 2018 год принят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w:t>
      </w:r>
    </w:p>
    <w:p w:rsidR="009159BF" w:rsidRPr="009159BF" w:rsidRDefault="009159BF" w:rsidP="009159BF">
      <w:pPr>
        <w:ind w:firstLine="709"/>
        <w:jc w:val="center"/>
        <w:rPr>
          <w:b/>
          <w:sz w:val="28"/>
          <w:szCs w:val="32"/>
          <w:u w:val="single"/>
        </w:rPr>
      </w:pPr>
    </w:p>
    <w:p w:rsidR="009159BF" w:rsidRPr="009159BF" w:rsidRDefault="009159BF" w:rsidP="009159BF">
      <w:pPr>
        <w:jc w:val="center"/>
        <w:rPr>
          <w:b/>
          <w:sz w:val="28"/>
          <w:szCs w:val="32"/>
          <w:u w:val="single"/>
        </w:rPr>
      </w:pPr>
      <w:r w:rsidRPr="009159BF">
        <w:rPr>
          <w:b/>
          <w:sz w:val="28"/>
          <w:szCs w:val="32"/>
          <w:u w:val="single"/>
        </w:rPr>
        <w:t xml:space="preserve"> «Реагенты»</w:t>
      </w:r>
    </w:p>
    <w:p w:rsidR="009159BF" w:rsidRPr="009159BF" w:rsidRDefault="009159BF" w:rsidP="009159BF">
      <w:pPr>
        <w:jc w:val="center"/>
        <w:rPr>
          <w:b/>
          <w:sz w:val="28"/>
          <w:szCs w:val="32"/>
          <w:u w:val="single"/>
        </w:rPr>
      </w:pPr>
    </w:p>
    <w:p w:rsidR="009159BF" w:rsidRPr="009159BF" w:rsidRDefault="009159BF" w:rsidP="009159BF">
      <w:pPr>
        <w:tabs>
          <w:tab w:val="left" w:pos="1134"/>
        </w:tabs>
        <w:ind w:firstLine="709"/>
        <w:jc w:val="both"/>
        <w:rPr>
          <w:szCs w:val="28"/>
        </w:rPr>
      </w:pPr>
      <w:r w:rsidRPr="009159BF">
        <w:rPr>
          <w:szCs w:val="28"/>
        </w:rPr>
        <w:t>В производственном процессе для очистки воды используется натрия гипохлорит, соль поваренная выварочная.</w:t>
      </w:r>
    </w:p>
    <w:p w:rsidR="009159BF" w:rsidRPr="009159BF" w:rsidRDefault="009159BF" w:rsidP="009159BF">
      <w:pPr>
        <w:ind w:firstLine="851"/>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3 330,31</w:t>
      </w:r>
      <w:r w:rsidRPr="009159BF">
        <w:rPr>
          <w:szCs w:val="28"/>
        </w:rPr>
        <w:t xml:space="preserve"> тыс. руб., в том числе гипохлорит натрия на сумму </w:t>
      </w:r>
      <w:r w:rsidRPr="009159BF">
        <w:rPr>
          <w:b/>
          <w:i/>
          <w:szCs w:val="28"/>
        </w:rPr>
        <w:t>2 264,08</w:t>
      </w:r>
      <w:r w:rsidRPr="009159BF">
        <w:rPr>
          <w:szCs w:val="28"/>
        </w:rPr>
        <w:t xml:space="preserve"> тыс. руб.  в количестве </w:t>
      </w:r>
      <w:r w:rsidRPr="009159BF">
        <w:rPr>
          <w:b/>
          <w:i/>
          <w:szCs w:val="28"/>
        </w:rPr>
        <w:t>89,84</w:t>
      </w:r>
      <w:r w:rsidRPr="009159BF">
        <w:rPr>
          <w:szCs w:val="28"/>
        </w:rPr>
        <w:t xml:space="preserve"> тонны по цене </w:t>
      </w:r>
      <w:r w:rsidRPr="009159BF">
        <w:rPr>
          <w:b/>
          <w:i/>
          <w:szCs w:val="28"/>
        </w:rPr>
        <w:t xml:space="preserve">25 200,00 </w:t>
      </w:r>
      <w:r w:rsidRPr="009159BF">
        <w:rPr>
          <w:szCs w:val="28"/>
        </w:rPr>
        <w:t xml:space="preserve">руб. за тонну, соль поваренная выварочная на сумму </w:t>
      </w:r>
      <w:r w:rsidRPr="009159BF">
        <w:rPr>
          <w:b/>
          <w:i/>
          <w:szCs w:val="28"/>
        </w:rPr>
        <w:t>1 066,23</w:t>
      </w:r>
      <w:r w:rsidRPr="009159BF">
        <w:rPr>
          <w:szCs w:val="28"/>
        </w:rPr>
        <w:t xml:space="preserve"> тыс. руб. в количестве </w:t>
      </w:r>
      <w:r w:rsidRPr="009159BF">
        <w:rPr>
          <w:b/>
          <w:i/>
          <w:szCs w:val="28"/>
        </w:rPr>
        <w:t>100,65</w:t>
      </w:r>
      <w:r w:rsidRPr="009159BF">
        <w:rPr>
          <w:szCs w:val="28"/>
        </w:rPr>
        <w:t xml:space="preserve"> тонны по цене </w:t>
      </w:r>
      <w:r w:rsidRPr="009159BF">
        <w:rPr>
          <w:b/>
          <w:i/>
          <w:szCs w:val="28"/>
        </w:rPr>
        <w:t xml:space="preserve">10 593,22 </w:t>
      </w:r>
      <w:r w:rsidRPr="009159BF">
        <w:rPr>
          <w:szCs w:val="28"/>
        </w:rPr>
        <w:t>руб. за тонну.</w:t>
      </w:r>
    </w:p>
    <w:p w:rsidR="009159BF" w:rsidRPr="009159BF" w:rsidRDefault="009159BF" w:rsidP="009159BF">
      <w:pPr>
        <w:tabs>
          <w:tab w:val="left" w:pos="1134"/>
        </w:tabs>
        <w:ind w:firstLine="709"/>
        <w:jc w:val="both"/>
        <w:rPr>
          <w:szCs w:val="28"/>
        </w:rPr>
      </w:pPr>
      <w:r w:rsidRPr="009159BF">
        <w:rPr>
          <w:szCs w:val="28"/>
        </w:rPr>
        <w:t xml:space="preserve">Расходы по статье приняты в расчет в сумме </w:t>
      </w:r>
      <w:r w:rsidRPr="009159BF">
        <w:rPr>
          <w:b/>
          <w:i/>
          <w:szCs w:val="28"/>
        </w:rPr>
        <w:t xml:space="preserve">3 089,92 </w:t>
      </w:r>
      <w:r w:rsidRPr="009159BF">
        <w:rPr>
          <w:szCs w:val="28"/>
        </w:rPr>
        <w:t>тыс. руб. с учетом календарной разбивки на следующем уровне:</w:t>
      </w:r>
    </w:p>
    <w:p w:rsidR="009159BF" w:rsidRPr="009159BF" w:rsidRDefault="009159BF" w:rsidP="002B2996">
      <w:pPr>
        <w:numPr>
          <w:ilvl w:val="0"/>
          <w:numId w:val="4"/>
        </w:numPr>
        <w:tabs>
          <w:tab w:val="num" w:pos="0"/>
          <w:tab w:val="left" w:pos="1134"/>
        </w:tabs>
        <w:ind w:firstLine="709"/>
        <w:jc w:val="both"/>
        <w:rPr>
          <w:szCs w:val="28"/>
        </w:rPr>
      </w:pPr>
      <w:r w:rsidRPr="009159BF">
        <w:rPr>
          <w:b/>
          <w:szCs w:val="28"/>
        </w:rPr>
        <w:t>с</w:t>
      </w:r>
      <w:r w:rsidRPr="009159BF">
        <w:rPr>
          <w:szCs w:val="28"/>
        </w:rPr>
        <w:t xml:space="preserve"> </w:t>
      </w:r>
      <w:r w:rsidRPr="009159BF">
        <w:rPr>
          <w:b/>
          <w:szCs w:val="28"/>
        </w:rPr>
        <w:t>01.01.2018 по 30.06.2018</w:t>
      </w:r>
      <w:r w:rsidRPr="009159BF">
        <w:rPr>
          <w:szCs w:val="28"/>
        </w:rPr>
        <w:t xml:space="preserve"> – </w:t>
      </w:r>
      <w:r w:rsidRPr="009159BF">
        <w:rPr>
          <w:b/>
          <w:i/>
          <w:szCs w:val="28"/>
        </w:rPr>
        <w:t>1 544,96</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Гипохлорит натрия принят на сумму </w:t>
      </w:r>
      <w:r w:rsidRPr="009159BF">
        <w:rPr>
          <w:b/>
          <w:i/>
          <w:szCs w:val="28"/>
        </w:rPr>
        <w:t>1 251,16</w:t>
      </w:r>
      <w:r w:rsidRPr="009159BF">
        <w:rPr>
          <w:szCs w:val="28"/>
        </w:rPr>
        <w:t xml:space="preserve"> тыс. руб. (объем – </w:t>
      </w:r>
      <w:r w:rsidRPr="009159BF">
        <w:rPr>
          <w:b/>
          <w:i/>
          <w:szCs w:val="28"/>
        </w:rPr>
        <w:t xml:space="preserve">44,92 </w:t>
      </w:r>
      <w:r w:rsidRPr="009159BF">
        <w:rPr>
          <w:szCs w:val="28"/>
        </w:rPr>
        <w:t xml:space="preserve">тонны, цена </w:t>
      </w:r>
      <w:r w:rsidRPr="009159BF">
        <w:rPr>
          <w:b/>
          <w:szCs w:val="28"/>
        </w:rPr>
        <w:t xml:space="preserve">- </w:t>
      </w:r>
      <w:r w:rsidRPr="009159BF">
        <w:rPr>
          <w:b/>
          <w:i/>
          <w:szCs w:val="28"/>
        </w:rPr>
        <w:t xml:space="preserve">27 851,50 </w:t>
      </w:r>
      <w:r w:rsidRPr="009159BF">
        <w:rPr>
          <w:szCs w:val="28"/>
        </w:rPr>
        <w:t xml:space="preserve">руб. за тонну). Соль поваренная выварочная на сумму </w:t>
      </w:r>
      <w:r w:rsidRPr="009159BF">
        <w:rPr>
          <w:b/>
          <w:i/>
          <w:szCs w:val="28"/>
        </w:rPr>
        <w:t>293,80</w:t>
      </w:r>
      <w:r w:rsidRPr="009159BF">
        <w:rPr>
          <w:szCs w:val="28"/>
        </w:rPr>
        <w:t xml:space="preserve"> тыс. руб. (объем</w:t>
      </w:r>
      <w:r w:rsidRPr="009159BF">
        <w:rPr>
          <w:b/>
          <w:szCs w:val="28"/>
        </w:rPr>
        <w:t xml:space="preserve"> -</w:t>
      </w:r>
      <w:r w:rsidRPr="009159BF">
        <w:rPr>
          <w:szCs w:val="28"/>
        </w:rPr>
        <w:t xml:space="preserve"> </w:t>
      </w:r>
      <w:r w:rsidRPr="009159BF">
        <w:rPr>
          <w:b/>
          <w:i/>
          <w:szCs w:val="28"/>
        </w:rPr>
        <w:t>24,60</w:t>
      </w:r>
      <w:r w:rsidRPr="009159BF">
        <w:rPr>
          <w:szCs w:val="28"/>
        </w:rPr>
        <w:t xml:space="preserve"> тонны, цена - </w:t>
      </w:r>
      <w:r w:rsidRPr="009159BF">
        <w:rPr>
          <w:b/>
          <w:i/>
          <w:szCs w:val="28"/>
        </w:rPr>
        <w:t xml:space="preserve">11 943,19 </w:t>
      </w:r>
      <w:r w:rsidRPr="009159BF">
        <w:rPr>
          <w:szCs w:val="28"/>
        </w:rPr>
        <w:t>руб. за тонну);</w:t>
      </w:r>
    </w:p>
    <w:p w:rsidR="009159BF" w:rsidRPr="009159BF" w:rsidRDefault="009159BF" w:rsidP="002B2996">
      <w:pPr>
        <w:numPr>
          <w:ilvl w:val="0"/>
          <w:numId w:val="4"/>
        </w:numPr>
        <w:tabs>
          <w:tab w:val="num" w:pos="0"/>
          <w:tab w:val="left" w:pos="1134"/>
        </w:tabs>
        <w:ind w:firstLine="709"/>
        <w:jc w:val="both"/>
        <w:rPr>
          <w:color w:val="FF0000"/>
          <w:szCs w:val="28"/>
        </w:rPr>
      </w:pPr>
      <w:r w:rsidRPr="009159BF">
        <w:rPr>
          <w:b/>
          <w:szCs w:val="28"/>
        </w:rPr>
        <w:t>с</w:t>
      </w:r>
      <w:r w:rsidRPr="009159BF">
        <w:rPr>
          <w:szCs w:val="28"/>
        </w:rPr>
        <w:t xml:space="preserve"> </w:t>
      </w:r>
      <w:r w:rsidRPr="009159BF">
        <w:rPr>
          <w:b/>
          <w:szCs w:val="28"/>
        </w:rPr>
        <w:t>01.07.2018 по 31.12.2018</w:t>
      </w:r>
      <w:r w:rsidRPr="009159BF">
        <w:rPr>
          <w:szCs w:val="28"/>
        </w:rPr>
        <w:t xml:space="preserve"> – затраты по статье приняты в сумме                      </w:t>
      </w:r>
      <w:r w:rsidRPr="009159BF">
        <w:rPr>
          <w:b/>
          <w:i/>
          <w:szCs w:val="28"/>
        </w:rPr>
        <w:t>1 544,96</w:t>
      </w:r>
      <w:r w:rsidRPr="009159BF">
        <w:rPr>
          <w:szCs w:val="28"/>
        </w:rPr>
        <w:t xml:space="preserve"> тыс. руб. на уровне предыдущего периода календарной разбивки.</w:t>
      </w:r>
    </w:p>
    <w:p w:rsidR="009159BF" w:rsidRPr="009159BF" w:rsidRDefault="009159BF" w:rsidP="009159BF">
      <w:pPr>
        <w:ind w:firstLine="851"/>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«Расходы на оплату труда основного производственного персонала»</w:t>
      </w:r>
    </w:p>
    <w:p w:rsidR="009159BF" w:rsidRPr="009159BF" w:rsidRDefault="009159BF" w:rsidP="009159BF">
      <w:pPr>
        <w:tabs>
          <w:tab w:val="left" w:pos="1134"/>
        </w:tabs>
        <w:jc w:val="center"/>
        <w:rPr>
          <w:color w:val="FF0000"/>
          <w:sz w:val="14"/>
          <w:szCs w:val="16"/>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40 957,49</w:t>
      </w:r>
      <w:r w:rsidRPr="009159BF">
        <w:rPr>
          <w:szCs w:val="28"/>
        </w:rPr>
        <w:t xml:space="preserve"> тыс. руб. Уровень среднемесячной заработной платы, заявленный организацией – </w:t>
      </w:r>
      <w:r w:rsidRPr="009159BF">
        <w:rPr>
          <w:b/>
          <w:i/>
          <w:szCs w:val="28"/>
        </w:rPr>
        <w:t>18 252,00</w:t>
      </w:r>
      <w:r w:rsidRPr="009159BF">
        <w:rPr>
          <w:szCs w:val="28"/>
        </w:rPr>
        <w:t xml:space="preserve"> руб./чел./мес., численность основного производственного персонала – </w:t>
      </w:r>
      <w:r w:rsidRPr="009159BF">
        <w:rPr>
          <w:b/>
          <w:i/>
          <w:szCs w:val="28"/>
        </w:rPr>
        <w:t xml:space="preserve">187,00 </w:t>
      </w:r>
      <w:r w:rsidRPr="009159BF">
        <w:rPr>
          <w:szCs w:val="28"/>
        </w:rPr>
        <w:t xml:space="preserve">человек. </w:t>
      </w:r>
    </w:p>
    <w:p w:rsidR="009159BF" w:rsidRPr="009159BF" w:rsidRDefault="009159BF" w:rsidP="009159BF">
      <w:pPr>
        <w:tabs>
          <w:tab w:val="left" w:pos="1134"/>
        </w:tabs>
        <w:ind w:firstLine="709"/>
        <w:jc w:val="both"/>
        <w:rPr>
          <w:szCs w:val="28"/>
        </w:rPr>
      </w:pPr>
      <w:r w:rsidRPr="009159BF">
        <w:rPr>
          <w:szCs w:val="28"/>
        </w:rPr>
        <w:t xml:space="preserve">Расходы по статье приняты в сумме </w:t>
      </w:r>
      <w:r w:rsidRPr="009159BF">
        <w:rPr>
          <w:b/>
          <w:i/>
          <w:szCs w:val="28"/>
        </w:rPr>
        <w:t>27 894,68</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13 947,34 </w:t>
      </w:r>
      <w:r w:rsidRPr="009159BF">
        <w:rPr>
          <w:szCs w:val="28"/>
        </w:rPr>
        <w:t xml:space="preserve">тыс. руб. Средняя заработная плата основного производственного персонала принята в сумме </w:t>
      </w:r>
      <w:r w:rsidRPr="009159BF">
        <w:rPr>
          <w:b/>
          <w:i/>
          <w:szCs w:val="28"/>
        </w:rPr>
        <w:t xml:space="preserve">18 160,60 </w:t>
      </w:r>
      <w:r w:rsidRPr="009159BF">
        <w:rPr>
          <w:szCs w:val="28"/>
        </w:rPr>
        <w:t xml:space="preserve">руб./чел./мес., численность </w:t>
      </w:r>
      <w:r w:rsidRPr="009159BF">
        <w:rPr>
          <w:b/>
          <w:i/>
          <w:szCs w:val="28"/>
        </w:rPr>
        <w:t xml:space="preserve">128,00 </w:t>
      </w:r>
      <w:r w:rsidRPr="009159BF">
        <w:rPr>
          <w:szCs w:val="28"/>
        </w:rPr>
        <w:t>человека.</w:t>
      </w:r>
    </w:p>
    <w:p w:rsidR="009159BF" w:rsidRPr="009159BF" w:rsidRDefault="009159BF" w:rsidP="002B2996">
      <w:pPr>
        <w:numPr>
          <w:ilvl w:val="0"/>
          <w:numId w:val="4"/>
        </w:numPr>
        <w:tabs>
          <w:tab w:val="num" w:pos="0"/>
          <w:tab w:val="left" w:pos="1134"/>
        </w:tabs>
        <w:ind w:firstLine="709"/>
        <w:jc w:val="both"/>
        <w:rPr>
          <w:szCs w:val="28"/>
        </w:rPr>
      </w:pPr>
      <w:r w:rsidRPr="009159BF">
        <w:rPr>
          <w:b/>
          <w:szCs w:val="28"/>
        </w:rPr>
        <w:t xml:space="preserve">с 01.07.2018 по 31.12.2018 </w:t>
      </w:r>
      <w:r w:rsidRPr="009159BF">
        <w:rPr>
          <w:szCs w:val="28"/>
        </w:rPr>
        <w:t xml:space="preserve">– </w:t>
      </w:r>
      <w:r w:rsidRPr="009159BF">
        <w:rPr>
          <w:b/>
          <w:i/>
          <w:szCs w:val="28"/>
        </w:rPr>
        <w:t xml:space="preserve">13 947,34 </w:t>
      </w:r>
      <w:r w:rsidRPr="009159BF">
        <w:rPr>
          <w:szCs w:val="28"/>
        </w:rPr>
        <w:t xml:space="preserve">тыс. руб. на уровне предыдущего периода календарной разбивки. </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«Отчисления на социальные нужды от расходов на оплату труда основного производственного персонала»</w:t>
      </w:r>
    </w:p>
    <w:p w:rsidR="009159BF" w:rsidRPr="009159BF" w:rsidRDefault="009159BF" w:rsidP="009159BF">
      <w:pPr>
        <w:tabs>
          <w:tab w:val="left" w:pos="1134"/>
        </w:tabs>
        <w:jc w:val="center"/>
        <w:rPr>
          <w:b/>
          <w:sz w:val="28"/>
          <w:szCs w:val="32"/>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12 451,08</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Расходы по данной статье приняты в сумме </w:t>
      </w:r>
      <w:r w:rsidRPr="009159BF">
        <w:rPr>
          <w:b/>
          <w:i/>
          <w:szCs w:val="28"/>
        </w:rPr>
        <w:t xml:space="preserve">8 424,19 </w:t>
      </w:r>
      <w:r w:rsidRPr="009159BF">
        <w:rPr>
          <w:szCs w:val="28"/>
        </w:rPr>
        <w:t>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4 212,10 </w:t>
      </w:r>
      <w:r w:rsidRPr="009159BF">
        <w:rPr>
          <w:szCs w:val="28"/>
        </w:rPr>
        <w:t xml:space="preserve">тыс. руб.; </w:t>
      </w:r>
    </w:p>
    <w:p w:rsidR="009159BF" w:rsidRPr="009159BF" w:rsidRDefault="009159BF" w:rsidP="009159BF">
      <w:pPr>
        <w:tabs>
          <w:tab w:val="left" w:pos="1134"/>
        </w:tabs>
        <w:ind w:left="360"/>
        <w:jc w:val="both"/>
        <w:rPr>
          <w:szCs w:val="28"/>
        </w:rPr>
      </w:pPr>
      <w:r w:rsidRPr="009159BF">
        <w:rPr>
          <w:b/>
          <w:szCs w:val="28"/>
        </w:rPr>
        <w:t xml:space="preserve">     - с 01.07.2018 по 31.12.2018 </w:t>
      </w:r>
      <w:r w:rsidRPr="009159BF">
        <w:rPr>
          <w:szCs w:val="28"/>
        </w:rPr>
        <w:t xml:space="preserve">– </w:t>
      </w:r>
      <w:r w:rsidRPr="009159BF">
        <w:rPr>
          <w:b/>
          <w:i/>
          <w:szCs w:val="28"/>
        </w:rPr>
        <w:t xml:space="preserve">4 212,10 </w:t>
      </w:r>
      <w:r w:rsidRPr="009159BF">
        <w:rPr>
          <w:szCs w:val="28"/>
        </w:rPr>
        <w:t xml:space="preserve">тыс. руб. </w:t>
      </w:r>
    </w:p>
    <w:p w:rsidR="009159BF" w:rsidRPr="009159BF" w:rsidRDefault="009159BF" w:rsidP="009159BF">
      <w:pPr>
        <w:tabs>
          <w:tab w:val="left" w:pos="1134"/>
        </w:tabs>
        <w:ind w:firstLine="709"/>
        <w:jc w:val="both"/>
        <w:rPr>
          <w:color w:val="FF0000"/>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«Цеховые (общехозяйственные) расходы»</w:t>
      </w:r>
    </w:p>
    <w:p w:rsidR="009159BF" w:rsidRPr="009159BF" w:rsidRDefault="009159BF" w:rsidP="009159BF">
      <w:pPr>
        <w:tabs>
          <w:tab w:val="left" w:pos="1134"/>
        </w:tabs>
        <w:ind w:firstLine="709"/>
        <w:jc w:val="center"/>
        <w:rPr>
          <w:color w:val="FF0000"/>
          <w:szCs w:val="28"/>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 xml:space="preserve">3 081,15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szCs w:val="28"/>
        </w:rPr>
        <w:t>В расходы по данной статье входят затраты: прочие расходы –</w:t>
      </w:r>
      <w:r w:rsidRPr="009159BF">
        <w:rPr>
          <w:b/>
          <w:i/>
          <w:szCs w:val="28"/>
        </w:rPr>
        <w:t xml:space="preserve"> 3 081,15</w:t>
      </w:r>
      <w:r w:rsidRPr="009159BF">
        <w:rPr>
          <w:szCs w:val="28"/>
        </w:rPr>
        <w:t xml:space="preserve"> тыс. руб., в том числе: спецодежда, спецпитание – </w:t>
      </w:r>
      <w:r w:rsidRPr="009159BF">
        <w:rPr>
          <w:b/>
          <w:i/>
          <w:szCs w:val="28"/>
        </w:rPr>
        <w:t xml:space="preserve">2 205,15 </w:t>
      </w:r>
      <w:r w:rsidRPr="009159BF">
        <w:rPr>
          <w:szCs w:val="28"/>
        </w:rPr>
        <w:t xml:space="preserve">тыс. руб., услуги охраны – </w:t>
      </w:r>
      <w:r w:rsidRPr="009159BF">
        <w:rPr>
          <w:b/>
          <w:i/>
          <w:szCs w:val="28"/>
        </w:rPr>
        <w:t>876,00</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Специалистом РЭК КО расходы на 2018 год по данной статье приняты в сумме </w:t>
      </w:r>
      <w:r w:rsidRPr="009159BF">
        <w:rPr>
          <w:b/>
          <w:i/>
          <w:szCs w:val="28"/>
        </w:rPr>
        <w:t xml:space="preserve">18 767,88 </w:t>
      </w:r>
      <w:r w:rsidRPr="009159BF">
        <w:rPr>
          <w:szCs w:val="28"/>
        </w:rPr>
        <w:t xml:space="preserve">тыс. руб. в том числе: оплата труда цехового персонала в размере </w:t>
      </w:r>
      <w:r w:rsidRPr="009159BF">
        <w:rPr>
          <w:b/>
          <w:i/>
          <w:szCs w:val="28"/>
        </w:rPr>
        <w:t xml:space="preserve">13 652,36 </w:t>
      </w:r>
      <w:r w:rsidRPr="009159BF">
        <w:rPr>
          <w:szCs w:val="28"/>
        </w:rPr>
        <w:t xml:space="preserve">тыс. руб., среднемесячная заработная плата составила </w:t>
      </w:r>
      <w:r w:rsidRPr="009159BF">
        <w:rPr>
          <w:b/>
          <w:i/>
          <w:szCs w:val="28"/>
        </w:rPr>
        <w:t xml:space="preserve">19 283,00 </w:t>
      </w:r>
      <w:r w:rsidRPr="009159BF">
        <w:rPr>
          <w:szCs w:val="28"/>
        </w:rPr>
        <w:t xml:space="preserve">руб., численность цехового персонала – </w:t>
      </w:r>
      <w:r w:rsidRPr="009159BF">
        <w:rPr>
          <w:b/>
          <w:i/>
          <w:szCs w:val="28"/>
        </w:rPr>
        <w:t xml:space="preserve">59,00 </w:t>
      </w:r>
      <w:r w:rsidRPr="009159BF">
        <w:rPr>
          <w:szCs w:val="28"/>
        </w:rPr>
        <w:t xml:space="preserve">человек, отчисления на социальные нужды от заработной платы цехового персонала –  </w:t>
      </w:r>
      <w:r w:rsidRPr="009159BF">
        <w:rPr>
          <w:b/>
          <w:i/>
          <w:szCs w:val="28"/>
        </w:rPr>
        <w:t xml:space="preserve">4 123,01 </w:t>
      </w:r>
      <w:r w:rsidRPr="009159BF">
        <w:rPr>
          <w:szCs w:val="28"/>
        </w:rPr>
        <w:t>тыс. руб., прочие расходы –</w:t>
      </w:r>
      <w:r w:rsidRPr="009159BF">
        <w:rPr>
          <w:b/>
          <w:i/>
          <w:szCs w:val="28"/>
        </w:rPr>
        <w:t xml:space="preserve"> 992,50</w:t>
      </w:r>
      <w:r w:rsidRPr="009159BF">
        <w:rPr>
          <w:szCs w:val="28"/>
        </w:rPr>
        <w:t xml:space="preserve"> тыс. руб., в том числе: спецодежда, спецпитание – </w:t>
      </w:r>
      <w:r w:rsidRPr="009159BF">
        <w:rPr>
          <w:b/>
          <w:i/>
          <w:szCs w:val="28"/>
        </w:rPr>
        <w:t>116,50</w:t>
      </w:r>
      <w:r w:rsidRPr="009159BF">
        <w:rPr>
          <w:szCs w:val="28"/>
        </w:rPr>
        <w:t xml:space="preserve"> тыс. руб., услуги охраны – </w:t>
      </w:r>
      <w:r w:rsidRPr="009159BF">
        <w:rPr>
          <w:b/>
          <w:i/>
          <w:szCs w:val="28"/>
        </w:rPr>
        <w:t>876,00</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с 01.01.2018 по 30.06.2018</w:t>
      </w:r>
      <w:r w:rsidRPr="009159BF">
        <w:rPr>
          <w:szCs w:val="28"/>
        </w:rPr>
        <w:t xml:space="preserve">– </w:t>
      </w:r>
      <w:r w:rsidRPr="009159BF">
        <w:rPr>
          <w:b/>
          <w:i/>
          <w:szCs w:val="28"/>
        </w:rPr>
        <w:t xml:space="preserve">9 383,94 </w:t>
      </w:r>
      <w:r w:rsidRPr="009159BF">
        <w:rPr>
          <w:szCs w:val="28"/>
        </w:rPr>
        <w:t>тыс. руб.;</w:t>
      </w:r>
    </w:p>
    <w:p w:rsidR="009159BF" w:rsidRPr="009159BF" w:rsidRDefault="009159BF" w:rsidP="009159BF">
      <w:pPr>
        <w:tabs>
          <w:tab w:val="left" w:pos="1134"/>
        </w:tabs>
        <w:ind w:hanging="502"/>
        <w:jc w:val="both"/>
        <w:rPr>
          <w:szCs w:val="28"/>
        </w:rPr>
      </w:pPr>
      <w:r w:rsidRPr="009159BF">
        <w:rPr>
          <w:b/>
          <w:szCs w:val="28"/>
        </w:rPr>
        <w:t xml:space="preserve">                 - с 01.07.2018 по 31.12.2018 </w:t>
      </w:r>
      <w:r w:rsidRPr="009159BF">
        <w:rPr>
          <w:szCs w:val="28"/>
        </w:rPr>
        <w:t xml:space="preserve">– </w:t>
      </w:r>
      <w:r w:rsidRPr="009159BF">
        <w:rPr>
          <w:b/>
          <w:i/>
          <w:szCs w:val="28"/>
        </w:rPr>
        <w:t xml:space="preserve">9 383,94 </w:t>
      </w:r>
      <w:r w:rsidRPr="009159BF">
        <w:rPr>
          <w:szCs w:val="28"/>
        </w:rPr>
        <w:t xml:space="preserve">тыс. руб. на уровне предыдущего периода календарной разбивки. </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 xml:space="preserve"> «Прочие производственные расходы»</w:t>
      </w:r>
    </w:p>
    <w:p w:rsidR="009159BF" w:rsidRPr="009159BF" w:rsidRDefault="009159BF" w:rsidP="009159BF">
      <w:pPr>
        <w:tabs>
          <w:tab w:val="left" w:pos="1134"/>
        </w:tabs>
        <w:jc w:val="both"/>
        <w:rPr>
          <w:color w:val="FF0000"/>
          <w:szCs w:val="28"/>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6 655,49</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В состав данных расходов входят затраты: «Расходы на ГСМ (и/или аренда спецтехники)» </w:t>
      </w:r>
      <w:r w:rsidRPr="009159BF">
        <w:rPr>
          <w:b/>
          <w:i/>
          <w:szCs w:val="28"/>
        </w:rPr>
        <w:t>2 703,37</w:t>
      </w:r>
      <w:r w:rsidRPr="009159BF">
        <w:rPr>
          <w:szCs w:val="28"/>
        </w:rPr>
        <w:t xml:space="preserve"> тыс. руб., «Прочие расходы» – </w:t>
      </w:r>
      <w:r w:rsidRPr="009159BF">
        <w:rPr>
          <w:b/>
          <w:i/>
          <w:szCs w:val="28"/>
        </w:rPr>
        <w:t>3 952,12</w:t>
      </w:r>
      <w:r w:rsidRPr="009159BF">
        <w:rPr>
          <w:szCs w:val="28"/>
        </w:rPr>
        <w:t xml:space="preserve"> тыс. руб., в том числе охрана труда – </w:t>
      </w:r>
      <w:r w:rsidRPr="009159BF">
        <w:rPr>
          <w:b/>
          <w:i/>
          <w:szCs w:val="28"/>
        </w:rPr>
        <w:t>457,34</w:t>
      </w:r>
      <w:r w:rsidRPr="009159BF">
        <w:rPr>
          <w:szCs w:val="28"/>
        </w:rPr>
        <w:t xml:space="preserve"> тыс. руб., уголь – </w:t>
      </w:r>
      <w:r w:rsidRPr="009159BF">
        <w:rPr>
          <w:b/>
          <w:i/>
          <w:szCs w:val="28"/>
        </w:rPr>
        <w:t xml:space="preserve">1 277,16 </w:t>
      </w:r>
      <w:r w:rsidRPr="009159BF">
        <w:rPr>
          <w:szCs w:val="28"/>
        </w:rPr>
        <w:t xml:space="preserve">тыс. руб., прочие производственные услуги – </w:t>
      </w:r>
      <w:r w:rsidRPr="009159BF">
        <w:rPr>
          <w:b/>
          <w:i/>
          <w:szCs w:val="28"/>
        </w:rPr>
        <w:t>2 217,62</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Расходы по статье приняты на 2018 год в сумме </w:t>
      </w:r>
      <w:r w:rsidRPr="009159BF">
        <w:rPr>
          <w:b/>
          <w:i/>
          <w:szCs w:val="28"/>
        </w:rPr>
        <w:t>8 512,97</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2 623,40 </w:t>
      </w:r>
      <w:r w:rsidRPr="009159BF">
        <w:rPr>
          <w:szCs w:val="28"/>
        </w:rPr>
        <w:t xml:space="preserve">тыс. руб., в том числе: расходы на ГСМ (и/или аренду спецтехники) – </w:t>
      </w:r>
      <w:r w:rsidRPr="009159BF">
        <w:rPr>
          <w:b/>
          <w:i/>
          <w:szCs w:val="28"/>
        </w:rPr>
        <w:t xml:space="preserve">1 536,04 </w:t>
      </w:r>
      <w:r w:rsidRPr="009159BF">
        <w:rPr>
          <w:szCs w:val="28"/>
        </w:rPr>
        <w:t xml:space="preserve">тыс. руб. Прочие расходы учтены в сумме </w:t>
      </w:r>
      <w:r w:rsidRPr="009159BF">
        <w:rPr>
          <w:b/>
          <w:i/>
          <w:szCs w:val="28"/>
        </w:rPr>
        <w:t xml:space="preserve">1 087,35 </w:t>
      </w:r>
      <w:r w:rsidRPr="009159BF">
        <w:rPr>
          <w:szCs w:val="28"/>
        </w:rPr>
        <w:t xml:space="preserve">тыс. руб. из них: затраты на охрану труда – </w:t>
      </w:r>
      <w:r w:rsidRPr="009159BF">
        <w:rPr>
          <w:b/>
          <w:i/>
          <w:szCs w:val="28"/>
        </w:rPr>
        <w:t xml:space="preserve">439,45 </w:t>
      </w:r>
      <w:r w:rsidRPr="009159BF">
        <w:rPr>
          <w:szCs w:val="28"/>
        </w:rPr>
        <w:t xml:space="preserve">тыс. руб., уголь – </w:t>
      </w:r>
      <w:r w:rsidRPr="009159BF">
        <w:rPr>
          <w:b/>
          <w:i/>
          <w:szCs w:val="28"/>
        </w:rPr>
        <w:t>647,90</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b/>
          <w:szCs w:val="28"/>
        </w:rPr>
        <w:lastRenderedPageBreak/>
        <w:t xml:space="preserve">- с 01.07.2018 по 31.12.2018 </w:t>
      </w:r>
      <w:r w:rsidRPr="009159BF">
        <w:rPr>
          <w:szCs w:val="28"/>
        </w:rPr>
        <w:t xml:space="preserve">– </w:t>
      </w:r>
      <w:r w:rsidRPr="009159BF">
        <w:rPr>
          <w:b/>
          <w:i/>
          <w:szCs w:val="28"/>
        </w:rPr>
        <w:t xml:space="preserve">5 889,58 </w:t>
      </w:r>
      <w:r w:rsidRPr="009159BF">
        <w:rPr>
          <w:szCs w:val="28"/>
        </w:rPr>
        <w:t xml:space="preserve">тыс. руб. в том числе: расходы на ГСМ (и/или аренду спецтехники) – </w:t>
      </w:r>
      <w:r w:rsidRPr="009159BF">
        <w:rPr>
          <w:b/>
          <w:i/>
          <w:szCs w:val="28"/>
        </w:rPr>
        <w:t xml:space="preserve">4 802,22 </w:t>
      </w:r>
      <w:r w:rsidRPr="009159BF">
        <w:rPr>
          <w:szCs w:val="28"/>
        </w:rPr>
        <w:t xml:space="preserve">тыс. руб. Прочие расходы учтены в сумме </w:t>
      </w:r>
      <w:r w:rsidRPr="009159BF">
        <w:rPr>
          <w:b/>
          <w:i/>
          <w:szCs w:val="28"/>
        </w:rPr>
        <w:t>1 087,35</w:t>
      </w:r>
      <w:r w:rsidRPr="009159BF">
        <w:rPr>
          <w:szCs w:val="28"/>
        </w:rPr>
        <w:t xml:space="preserve"> тыс. руб. из них: затраты на охрану труда – </w:t>
      </w:r>
      <w:r w:rsidRPr="009159BF">
        <w:rPr>
          <w:b/>
          <w:i/>
          <w:szCs w:val="28"/>
        </w:rPr>
        <w:t xml:space="preserve">439,45 </w:t>
      </w:r>
      <w:r w:rsidRPr="009159BF">
        <w:rPr>
          <w:szCs w:val="28"/>
        </w:rPr>
        <w:t xml:space="preserve">тыс. руб., уголь – </w:t>
      </w:r>
      <w:r w:rsidRPr="009159BF">
        <w:rPr>
          <w:b/>
          <w:i/>
          <w:szCs w:val="28"/>
        </w:rPr>
        <w:t>647,90</w:t>
      </w:r>
      <w:r w:rsidRPr="009159BF">
        <w:rPr>
          <w:szCs w:val="28"/>
        </w:rPr>
        <w:t xml:space="preserve"> тыс. руб.</w:t>
      </w:r>
    </w:p>
    <w:p w:rsidR="009159BF" w:rsidRPr="009159BF" w:rsidRDefault="009159BF" w:rsidP="009159BF">
      <w:pPr>
        <w:tabs>
          <w:tab w:val="left" w:pos="1134"/>
        </w:tabs>
        <w:ind w:firstLine="709"/>
        <w:jc w:val="both"/>
        <w:rPr>
          <w:sz w:val="14"/>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«Ремонтные расходы»</w:t>
      </w:r>
    </w:p>
    <w:p w:rsidR="009159BF" w:rsidRPr="009159BF" w:rsidRDefault="009159BF" w:rsidP="009159BF">
      <w:pPr>
        <w:tabs>
          <w:tab w:val="left" w:pos="1134"/>
        </w:tabs>
        <w:jc w:val="center"/>
        <w:rPr>
          <w:b/>
          <w:color w:val="FF0000"/>
          <w:sz w:val="28"/>
          <w:szCs w:val="32"/>
          <w:u w:val="single"/>
        </w:rPr>
      </w:pPr>
    </w:p>
    <w:p w:rsidR="009159BF" w:rsidRPr="009159BF" w:rsidRDefault="009159BF" w:rsidP="009159BF">
      <w:pPr>
        <w:tabs>
          <w:tab w:val="left" w:pos="1134"/>
        </w:tabs>
        <w:jc w:val="center"/>
        <w:rPr>
          <w:b/>
          <w:sz w:val="28"/>
          <w:szCs w:val="32"/>
          <w:u w:val="single"/>
        </w:rPr>
      </w:pPr>
      <w:r w:rsidRPr="009159BF">
        <w:rPr>
          <w:b/>
          <w:sz w:val="28"/>
          <w:szCs w:val="32"/>
          <w:u w:val="single"/>
        </w:rPr>
        <w:t xml:space="preserve"> «Капитальный ремонт основных средств»</w:t>
      </w:r>
    </w:p>
    <w:p w:rsidR="009159BF" w:rsidRPr="009159BF" w:rsidRDefault="009159BF" w:rsidP="009159BF">
      <w:pPr>
        <w:tabs>
          <w:tab w:val="left" w:pos="1134"/>
        </w:tabs>
        <w:ind w:left="1058"/>
        <w:jc w:val="center"/>
        <w:rPr>
          <w:b/>
          <w:color w:val="FF0000"/>
          <w:szCs w:val="28"/>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6 500,00</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Расходы на капитальный ремонт приняты с учетом результатов экспертизы сметных расчетов в размере </w:t>
      </w:r>
      <w:r w:rsidRPr="009159BF">
        <w:rPr>
          <w:b/>
          <w:i/>
          <w:szCs w:val="28"/>
        </w:rPr>
        <w:t>5 308,85</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2 654,43 </w:t>
      </w:r>
      <w:r w:rsidRPr="009159BF">
        <w:rPr>
          <w:szCs w:val="28"/>
        </w:rPr>
        <w:t>тыс. руб.;</w:t>
      </w:r>
    </w:p>
    <w:p w:rsidR="009159BF" w:rsidRPr="009159BF" w:rsidRDefault="009159BF" w:rsidP="009159BF">
      <w:pPr>
        <w:tabs>
          <w:tab w:val="left" w:pos="1134"/>
        </w:tabs>
        <w:ind w:left="360"/>
        <w:jc w:val="both"/>
        <w:rPr>
          <w:szCs w:val="28"/>
        </w:rPr>
      </w:pPr>
      <w:r w:rsidRPr="009159BF">
        <w:rPr>
          <w:b/>
          <w:szCs w:val="28"/>
        </w:rPr>
        <w:t xml:space="preserve">     -  с 01.07.2018 по 31.12.2018 </w:t>
      </w:r>
      <w:r w:rsidRPr="009159BF">
        <w:rPr>
          <w:szCs w:val="28"/>
        </w:rPr>
        <w:t xml:space="preserve">– </w:t>
      </w:r>
      <w:r w:rsidRPr="009159BF">
        <w:rPr>
          <w:b/>
          <w:i/>
          <w:szCs w:val="28"/>
        </w:rPr>
        <w:t xml:space="preserve">2 654,43 </w:t>
      </w:r>
      <w:r w:rsidRPr="009159BF">
        <w:rPr>
          <w:szCs w:val="28"/>
        </w:rPr>
        <w:t xml:space="preserve">тыс. руб. </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 xml:space="preserve"> «Текущий ремонт основных средств»</w:t>
      </w:r>
    </w:p>
    <w:p w:rsidR="009159BF" w:rsidRPr="009159BF" w:rsidRDefault="009159BF" w:rsidP="009159BF">
      <w:pPr>
        <w:tabs>
          <w:tab w:val="left" w:pos="1134"/>
        </w:tabs>
        <w:jc w:val="center"/>
        <w:rPr>
          <w:b/>
          <w:szCs w:val="28"/>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 xml:space="preserve">24,50 </w:t>
      </w:r>
      <w:r w:rsidRPr="009159BF">
        <w:rPr>
          <w:szCs w:val="28"/>
        </w:rPr>
        <w:t xml:space="preserve">тыс. руб., в том числе материалы на ремонт – </w:t>
      </w:r>
      <w:r w:rsidRPr="009159BF">
        <w:rPr>
          <w:b/>
          <w:i/>
          <w:szCs w:val="28"/>
        </w:rPr>
        <w:t>24,50</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Специалистом РЭК </w:t>
      </w:r>
      <w:proofErr w:type="gramStart"/>
      <w:r w:rsidRPr="009159BF">
        <w:rPr>
          <w:szCs w:val="28"/>
        </w:rPr>
        <w:t>КО расходы</w:t>
      </w:r>
      <w:proofErr w:type="gramEnd"/>
      <w:r w:rsidRPr="009159BF">
        <w:rPr>
          <w:szCs w:val="28"/>
        </w:rPr>
        <w:t xml:space="preserve"> по данной статье приняты в сумме </w:t>
      </w:r>
      <w:r w:rsidRPr="009159BF">
        <w:rPr>
          <w:b/>
          <w:i/>
          <w:szCs w:val="28"/>
        </w:rPr>
        <w:t xml:space="preserve">1 215,65 </w:t>
      </w:r>
      <w:r w:rsidRPr="009159BF">
        <w:rPr>
          <w:szCs w:val="28"/>
        </w:rPr>
        <w:t>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607,83 </w:t>
      </w:r>
      <w:r w:rsidRPr="009159BF">
        <w:rPr>
          <w:szCs w:val="28"/>
        </w:rPr>
        <w:t>тыс. руб.;</w:t>
      </w:r>
    </w:p>
    <w:p w:rsidR="009159BF" w:rsidRPr="009159BF" w:rsidRDefault="009159BF" w:rsidP="009159BF">
      <w:pPr>
        <w:tabs>
          <w:tab w:val="left" w:pos="1134"/>
        </w:tabs>
        <w:ind w:left="360"/>
        <w:jc w:val="both"/>
        <w:rPr>
          <w:szCs w:val="28"/>
        </w:rPr>
      </w:pPr>
      <w:r w:rsidRPr="009159BF">
        <w:rPr>
          <w:b/>
          <w:szCs w:val="28"/>
        </w:rPr>
        <w:t xml:space="preserve">     -  с 01.07.2018 по 31.12.2018 </w:t>
      </w:r>
      <w:r w:rsidRPr="009159BF">
        <w:rPr>
          <w:szCs w:val="28"/>
        </w:rPr>
        <w:t xml:space="preserve">– </w:t>
      </w:r>
      <w:r w:rsidRPr="009159BF">
        <w:rPr>
          <w:b/>
          <w:i/>
          <w:szCs w:val="28"/>
        </w:rPr>
        <w:t xml:space="preserve">607,83 </w:t>
      </w:r>
      <w:r w:rsidRPr="009159BF">
        <w:rPr>
          <w:szCs w:val="28"/>
        </w:rPr>
        <w:t xml:space="preserve">тыс. руб. </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«Административные расходы»</w:t>
      </w:r>
    </w:p>
    <w:p w:rsidR="009159BF" w:rsidRPr="009159BF" w:rsidRDefault="009159BF" w:rsidP="009159BF">
      <w:pPr>
        <w:tabs>
          <w:tab w:val="left" w:pos="1134"/>
        </w:tabs>
        <w:jc w:val="center"/>
        <w:rPr>
          <w:b/>
          <w:sz w:val="28"/>
          <w:szCs w:val="32"/>
          <w:u w:val="single"/>
        </w:rPr>
      </w:pPr>
    </w:p>
    <w:p w:rsidR="009159BF" w:rsidRPr="009159BF" w:rsidRDefault="009159BF" w:rsidP="009159BF">
      <w:pPr>
        <w:tabs>
          <w:tab w:val="left" w:pos="1134"/>
        </w:tabs>
        <w:jc w:val="center"/>
        <w:rPr>
          <w:b/>
          <w:sz w:val="28"/>
          <w:szCs w:val="32"/>
          <w:u w:val="single"/>
        </w:rPr>
      </w:pPr>
      <w:r w:rsidRPr="009159BF">
        <w:rPr>
          <w:b/>
          <w:sz w:val="28"/>
          <w:szCs w:val="32"/>
          <w:u w:val="single"/>
        </w:rPr>
        <w:t>«Заработная плата АУП»</w:t>
      </w:r>
    </w:p>
    <w:p w:rsidR="009159BF" w:rsidRPr="009159BF" w:rsidRDefault="009159BF" w:rsidP="009159BF">
      <w:pPr>
        <w:tabs>
          <w:tab w:val="left" w:pos="1134"/>
        </w:tabs>
        <w:ind w:firstLine="709"/>
        <w:jc w:val="center"/>
        <w:rPr>
          <w:b/>
          <w:sz w:val="28"/>
          <w:szCs w:val="32"/>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6 927,36</w:t>
      </w:r>
      <w:r w:rsidRPr="009159BF">
        <w:rPr>
          <w:szCs w:val="28"/>
        </w:rPr>
        <w:t xml:space="preserve"> тыс. руб. Уровень среднемесячной заработной платы, заявленный организацией – </w:t>
      </w:r>
      <w:r w:rsidRPr="009159BF">
        <w:rPr>
          <w:b/>
          <w:i/>
          <w:szCs w:val="28"/>
        </w:rPr>
        <w:t xml:space="preserve">26 240,00 </w:t>
      </w:r>
      <w:r w:rsidRPr="009159BF">
        <w:rPr>
          <w:szCs w:val="28"/>
        </w:rPr>
        <w:t xml:space="preserve">руб./чел./мес., численность основного производственного персонала – </w:t>
      </w:r>
      <w:r w:rsidRPr="009159BF">
        <w:rPr>
          <w:b/>
          <w:i/>
          <w:szCs w:val="28"/>
        </w:rPr>
        <w:t xml:space="preserve">22,00 </w:t>
      </w:r>
      <w:r w:rsidRPr="009159BF">
        <w:rPr>
          <w:szCs w:val="28"/>
        </w:rPr>
        <w:t xml:space="preserve">человека. </w:t>
      </w:r>
    </w:p>
    <w:p w:rsidR="009159BF" w:rsidRPr="009159BF" w:rsidRDefault="009159BF" w:rsidP="009159BF">
      <w:pPr>
        <w:tabs>
          <w:tab w:val="left" w:pos="1134"/>
        </w:tabs>
        <w:ind w:firstLine="709"/>
        <w:jc w:val="both"/>
        <w:rPr>
          <w:szCs w:val="28"/>
        </w:rPr>
      </w:pPr>
      <w:r w:rsidRPr="009159BF">
        <w:rPr>
          <w:szCs w:val="28"/>
        </w:rPr>
        <w:t xml:space="preserve">Расходы на 2018 г. приняты на уровне </w:t>
      </w:r>
      <w:r w:rsidRPr="009159BF">
        <w:rPr>
          <w:b/>
          <w:i/>
          <w:szCs w:val="28"/>
        </w:rPr>
        <w:t>6 927,33</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3 463,67 </w:t>
      </w:r>
      <w:r w:rsidRPr="009159BF">
        <w:rPr>
          <w:szCs w:val="28"/>
        </w:rPr>
        <w:t xml:space="preserve">тыс. руб. Среднемесячная заработная платы составила </w:t>
      </w:r>
      <w:r w:rsidRPr="009159BF">
        <w:rPr>
          <w:b/>
          <w:i/>
          <w:szCs w:val="28"/>
        </w:rPr>
        <w:t xml:space="preserve">26 239,90 </w:t>
      </w:r>
      <w:r w:rsidRPr="009159BF">
        <w:rPr>
          <w:szCs w:val="28"/>
        </w:rPr>
        <w:t xml:space="preserve">руб./чел./мес. Численность административного персонала принята в количестве </w:t>
      </w:r>
      <w:r w:rsidRPr="009159BF">
        <w:rPr>
          <w:b/>
          <w:i/>
          <w:szCs w:val="28"/>
        </w:rPr>
        <w:t xml:space="preserve">22,00 </w:t>
      </w:r>
      <w:r w:rsidRPr="009159BF">
        <w:rPr>
          <w:szCs w:val="28"/>
        </w:rPr>
        <w:t>человека;</w:t>
      </w:r>
    </w:p>
    <w:p w:rsidR="009159BF" w:rsidRPr="009159BF" w:rsidRDefault="009159BF" w:rsidP="009159BF">
      <w:pPr>
        <w:tabs>
          <w:tab w:val="left" w:pos="1134"/>
        </w:tabs>
        <w:jc w:val="both"/>
        <w:rPr>
          <w:szCs w:val="28"/>
        </w:rPr>
      </w:pPr>
      <w:r w:rsidRPr="009159BF">
        <w:rPr>
          <w:b/>
          <w:szCs w:val="28"/>
        </w:rPr>
        <w:t xml:space="preserve">          - с 01.07.2018 по 31.12.2018 </w:t>
      </w:r>
      <w:r w:rsidRPr="009159BF">
        <w:rPr>
          <w:szCs w:val="28"/>
        </w:rPr>
        <w:t xml:space="preserve">– </w:t>
      </w:r>
      <w:r w:rsidRPr="009159BF">
        <w:rPr>
          <w:b/>
          <w:i/>
          <w:szCs w:val="28"/>
        </w:rPr>
        <w:t xml:space="preserve">3 463,67 </w:t>
      </w:r>
      <w:r w:rsidRPr="009159BF">
        <w:rPr>
          <w:szCs w:val="28"/>
        </w:rPr>
        <w:t xml:space="preserve">тыс. руб. на уровне предыдущего периода календарной разбивки. </w:t>
      </w:r>
    </w:p>
    <w:p w:rsidR="009159BF" w:rsidRPr="009159BF" w:rsidRDefault="009159BF" w:rsidP="009159BF">
      <w:pPr>
        <w:tabs>
          <w:tab w:val="left" w:pos="1134"/>
        </w:tabs>
        <w:ind w:firstLine="709"/>
        <w:jc w:val="both"/>
        <w:rPr>
          <w:color w:val="FF0000"/>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«Отчисления на социальные нужды от заработной платы АУП»</w:t>
      </w:r>
    </w:p>
    <w:p w:rsidR="009159BF" w:rsidRPr="009159BF" w:rsidRDefault="009159BF" w:rsidP="009159BF">
      <w:pPr>
        <w:tabs>
          <w:tab w:val="left" w:pos="1134"/>
        </w:tabs>
        <w:jc w:val="center"/>
        <w:rPr>
          <w:b/>
          <w:sz w:val="28"/>
          <w:szCs w:val="32"/>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в сумме </w:t>
      </w:r>
      <w:r w:rsidRPr="009159BF">
        <w:rPr>
          <w:b/>
          <w:i/>
          <w:szCs w:val="28"/>
        </w:rPr>
        <w:t>2 105,92</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Отчисления на социальные нужды составили </w:t>
      </w:r>
      <w:r w:rsidRPr="009159BF">
        <w:rPr>
          <w:b/>
          <w:i/>
          <w:szCs w:val="28"/>
        </w:rPr>
        <w:t>2 092,05</w:t>
      </w:r>
      <w:r w:rsidRPr="009159BF">
        <w:rPr>
          <w:szCs w:val="28"/>
        </w:rPr>
        <w:t xml:space="preserve"> тыс. руб.,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1 046,03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w:t>
      </w:r>
      <w:r w:rsidRPr="009159BF">
        <w:rPr>
          <w:b/>
          <w:szCs w:val="28"/>
        </w:rPr>
        <w:t xml:space="preserve">с 01.07.2018 по 31.12.2018 </w:t>
      </w:r>
      <w:r w:rsidRPr="009159BF">
        <w:rPr>
          <w:szCs w:val="28"/>
        </w:rPr>
        <w:t xml:space="preserve">– </w:t>
      </w:r>
      <w:r w:rsidRPr="009159BF">
        <w:rPr>
          <w:b/>
          <w:i/>
          <w:szCs w:val="28"/>
        </w:rPr>
        <w:t xml:space="preserve">1 046,03 </w:t>
      </w:r>
      <w:r w:rsidRPr="009159BF">
        <w:rPr>
          <w:szCs w:val="28"/>
        </w:rPr>
        <w:t xml:space="preserve">тыс. руб. </w:t>
      </w:r>
    </w:p>
    <w:p w:rsidR="009159BF" w:rsidRPr="009159BF" w:rsidRDefault="009159BF" w:rsidP="009159BF">
      <w:pPr>
        <w:tabs>
          <w:tab w:val="left" w:pos="1134"/>
        </w:tabs>
        <w:ind w:firstLine="709"/>
        <w:jc w:val="both"/>
        <w:rPr>
          <w:color w:val="FF0000"/>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«Прочие административные расходы»</w:t>
      </w:r>
    </w:p>
    <w:p w:rsidR="009159BF" w:rsidRPr="009159BF" w:rsidRDefault="009159BF" w:rsidP="009159BF">
      <w:pPr>
        <w:tabs>
          <w:tab w:val="left" w:pos="1134"/>
        </w:tabs>
        <w:jc w:val="both"/>
        <w:rPr>
          <w:szCs w:val="28"/>
        </w:rPr>
      </w:pPr>
    </w:p>
    <w:p w:rsidR="009159BF" w:rsidRPr="009159BF" w:rsidRDefault="009159BF" w:rsidP="009159BF">
      <w:pPr>
        <w:tabs>
          <w:tab w:val="left" w:pos="1134"/>
        </w:tabs>
        <w:ind w:firstLine="709"/>
        <w:jc w:val="both"/>
        <w:rPr>
          <w:szCs w:val="28"/>
        </w:rPr>
      </w:pPr>
      <w:r w:rsidRPr="009159BF">
        <w:rPr>
          <w:szCs w:val="28"/>
        </w:rPr>
        <w:lastRenderedPageBreak/>
        <w:t xml:space="preserve">Организацией заявлены для учета в необходимой валовой выручке расходы по данной статье в сумме </w:t>
      </w:r>
      <w:r w:rsidRPr="009159BF">
        <w:rPr>
          <w:b/>
          <w:i/>
          <w:szCs w:val="28"/>
        </w:rPr>
        <w:t>1 629,35</w:t>
      </w:r>
      <w:r w:rsidRPr="009159BF">
        <w:rPr>
          <w:szCs w:val="28"/>
        </w:rPr>
        <w:t xml:space="preserve"> тыс. руб., в том числе прочие расходы (</w:t>
      </w:r>
      <w:proofErr w:type="spellStart"/>
      <w:r w:rsidRPr="009159BF">
        <w:rPr>
          <w:szCs w:val="28"/>
        </w:rPr>
        <w:t>автоуслуги</w:t>
      </w:r>
      <w:proofErr w:type="spellEnd"/>
      <w:r w:rsidRPr="009159BF">
        <w:rPr>
          <w:szCs w:val="28"/>
        </w:rPr>
        <w:t xml:space="preserve">, МБП, связь) – </w:t>
      </w:r>
      <w:r w:rsidRPr="009159BF">
        <w:rPr>
          <w:b/>
          <w:i/>
          <w:szCs w:val="28"/>
        </w:rPr>
        <w:t xml:space="preserve">1 579,38 </w:t>
      </w:r>
      <w:r w:rsidRPr="009159BF">
        <w:rPr>
          <w:szCs w:val="28"/>
        </w:rPr>
        <w:t xml:space="preserve">тыс. руб., услуги банка – </w:t>
      </w:r>
      <w:r w:rsidRPr="009159BF">
        <w:rPr>
          <w:b/>
          <w:i/>
          <w:szCs w:val="28"/>
        </w:rPr>
        <w:t>36,34</w:t>
      </w:r>
      <w:r w:rsidRPr="009159BF">
        <w:rPr>
          <w:szCs w:val="28"/>
        </w:rPr>
        <w:t xml:space="preserve"> тыс. руб., программное обеспечение – </w:t>
      </w:r>
      <w:r w:rsidRPr="009159BF">
        <w:rPr>
          <w:b/>
          <w:i/>
          <w:szCs w:val="28"/>
        </w:rPr>
        <w:t xml:space="preserve">13,63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szCs w:val="28"/>
        </w:rPr>
        <w:t xml:space="preserve">Расходы по статье приняты на 2018 г. в сумме </w:t>
      </w:r>
      <w:r w:rsidRPr="009159BF">
        <w:rPr>
          <w:b/>
          <w:i/>
          <w:szCs w:val="28"/>
        </w:rPr>
        <w:t xml:space="preserve">1 429,11 </w:t>
      </w:r>
      <w:r w:rsidRPr="009159BF">
        <w:rPr>
          <w:szCs w:val="28"/>
        </w:rPr>
        <w:t>тыс. руб</w:t>
      </w:r>
      <w:bookmarkStart w:id="8" w:name="_Hlk495052491"/>
      <w:r w:rsidRPr="009159BF">
        <w:rPr>
          <w:szCs w:val="28"/>
        </w:rPr>
        <w:t>., в том числе по периодам календарной разбивки:</w:t>
      </w:r>
    </w:p>
    <w:p w:rsidR="009159BF" w:rsidRPr="009159BF" w:rsidRDefault="009159BF" w:rsidP="009159BF">
      <w:pPr>
        <w:tabs>
          <w:tab w:val="left" w:pos="1134"/>
        </w:tabs>
        <w:ind w:firstLine="709"/>
        <w:jc w:val="both"/>
        <w:rPr>
          <w:szCs w:val="28"/>
        </w:rPr>
      </w:pPr>
      <w:r w:rsidRPr="009159BF">
        <w:rPr>
          <w:b/>
          <w:szCs w:val="28"/>
        </w:rPr>
        <w:t xml:space="preserve">- с 01.01.2018 по 30.06.2018 </w:t>
      </w:r>
      <w:r w:rsidRPr="009159BF">
        <w:rPr>
          <w:szCs w:val="28"/>
        </w:rPr>
        <w:t xml:space="preserve">– </w:t>
      </w:r>
      <w:r w:rsidRPr="009159BF">
        <w:rPr>
          <w:b/>
          <w:i/>
          <w:szCs w:val="28"/>
        </w:rPr>
        <w:t xml:space="preserve">714,56 </w:t>
      </w:r>
      <w:r w:rsidRPr="009159BF">
        <w:rPr>
          <w:szCs w:val="28"/>
        </w:rPr>
        <w:t>тыс. руб., в том числе: прочие расходы (</w:t>
      </w:r>
      <w:proofErr w:type="spellStart"/>
      <w:r w:rsidRPr="009159BF">
        <w:rPr>
          <w:szCs w:val="28"/>
        </w:rPr>
        <w:t>автоуслуги</w:t>
      </w:r>
      <w:proofErr w:type="spellEnd"/>
      <w:r w:rsidRPr="009159BF">
        <w:rPr>
          <w:szCs w:val="28"/>
        </w:rPr>
        <w:t xml:space="preserve">, МБП, связь) учтены в сумме </w:t>
      </w:r>
      <w:r w:rsidRPr="009159BF">
        <w:rPr>
          <w:b/>
          <w:i/>
          <w:szCs w:val="28"/>
        </w:rPr>
        <w:t xml:space="preserve">689,57 </w:t>
      </w:r>
      <w:r w:rsidRPr="009159BF">
        <w:rPr>
          <w:szCs w:val="28"/>
        </w:rPr>
        <w:t>тыс. руб., услуги банка –</w:t>
      </w:r>
      <w:r w:rsidRPr="009159BF">
        <w:rPr>
          <w:b/>
          <w:i/>
          <w:szCs w:val="28"/>
        </w:rPr>
        <w:t xml:space="preserve"> 18,17 </w:t>
      </w:r>
      <w:r w:rsidRPr="009159BF">
        <w:rPr>
          <w:szCs w:val="28"/>
        </w:rPr>
        <w:t xml:space="preserve">тыс. руб., программное обеспечение – </w:t>
      </w:r>
      <w:r w:rsidRPr="009159BF">
        <w:rPr>
          <w:b/>
          <w:i/>
          <w:szCs w:val="28"/>
        </w:rPr>
        <w:t xml:space="preserve">6,81 </w:t>
      </w:r>
      <w:r w:rsidRPr="009159BF">
        <w:rPr>
          <w:szCs w:val="28"/>
        </w:rPr>
        <w:t>тыс. руб.</w:t>
      </w:r>
    </w:p>
    <w:p w:rsidR="009159BF" w:rsidRPr="009159BF" w:rsidRDefault="009159BF" w:rsidP="002B2996">
      <w:pPr>
        <w:numPr>
          <w:ilvl w:val="0"/>
          <w:numId w:val="4"/>
        </w:numPr>
        <w:tabs>
          <w:tab w:val="num" w:pos="0"/>
          <w:tab w:val="left" w:pos="1134"/>
        </w:tabs>
        <w:ind w:firstLine="709"/>
        <w:jc w:val="both"/>
        <w:rPr>
          <w:szCs w:val="28"/>
        </w:rPr>
      </w:pPr>
      <w:bookmarkStart w:id="9" w:name="_Hlk495052594"/>
      <w:bookmarkEnd w:id="8"/>
      <w:r w:rsidRPr="009159BF">
        <w:rPr>
          <w:b/>
          <w:szCs w:val="28"/>
        </w:rPr>
        <w:t xml:space="preserve">с 01.07.2018 по 31.12.2018 </w:t>
      </w:r>
      <w:r w:rsidRPr="009159BF">
        <w:rPr>
          <w:szCs w:val="28"/>
        </w:rPr>
        <w:t xml:space="preserve">– </w:t>
      </w:r>
      <w:r w:rsidRPr="009159BF">
        <w:rPr>
          <w:b/>
          <w:i/>
          <w:szCs w:val="28"/>
        </w:rPr>
        <w:t xml:space="preserve">714,56 </w:t>
      </w:r>
      <w:r w:rsidRPr="009159BF">
        <w:rPr>
          <w:szCs w:val="28"/>
        </w:rPr>
        <w:t xml:space="preserve">тыс. руб. расходы приняты на уровне предыдущего периода календарной разбивки. </w:t>
      </w:r>
    </w:p>
    <w:bookmarkEnd w:id="9"/>
    <w:p w:rsidR="009159BF" w:rsidRPr="009159BF" w:rsidRDefault="009159BF" w:rsidP="009159BF">
      <w:pPr>
        <w:tabs>
          <w:tab w:val="left" w:pos="1134"/>
        </w:tabs>
        <w:ind w:firstLine="709"/>
        <w:jc w:val="both"/>
        <w:rPr>
          <w:szCs w:val="28"/>
        </w:rPr>
      </w:pPr>
    </w:p>
    <w:p w:rsidR="009159BF" w:rsidRPr="009159BF" w:rsidRDefault="009159BF" w:rsidP="009159BF">
      <w:pPr>
        <w:ind w:firstLine="720"/>
        <w:jc w:val="both"/>
        <w:rPr>
          <w:szCs w:val="28"/>
        </w:rPr>
      </w:pPr>
      <w:r w:rsidRPr="009159BF">
        <w:rPr>
          <w:szCs w:val="28"/>
        </w:rPr>
        <w:t xml:space="preserve">Базовый уровень операционных расходов на 2018 год составил </w:t>
      </w:r>
      <w:r w:rsidRPr="009159BF">
        <w:rPr>
          <w:b/>
          <w:i/>
          <w:szCs w:val="28"/>
        </w:rPr>
        <w:t xml:space="preserve">83 662,65 </w:t>
      </w:r>
      <w:r w:rsidRPr="009159BF">
        <w:rPr>
          <w:szCs w:val="28"/>
        </w:rPr>
        <w:t xml:space="preserve">тыс. руб. Уровень операционных расходов на 2019 год принят в размере </w:t>
      </w:r>
      <w:r w:rsidRPr="009159BF">
        <w:rPr>
          <w:b/>
          <w:i/>
          <w:szCs w:val="28"/>
        </w:rPr>
        <w:t>86 172,53</w:t>
      </w:r>
      <w:r w:rsidRPr="009159BF">
        <w:rPr>
          <w:szCs w:val="28"/>
        </w:rPr>
        <w:t xml:space="preserve"> тыс. руб. - по плановой смете 2018 года с учетом коэффициента индексации 1,03. Уровень операционных расходов на 2020 год принят в размере </w:t>
      </w:r>
      <w:r w:rsidRPr="009159BF">
        <w:rPr>
          <w:b/>
          <w:i/>
          <w:szCs w:val="28"/>
        </w:rPr>
        <w:t xml:space="preserve">88 757,70 </w:t>
      </w:r>
      <w:r w:rsidRPr="009159BF">
        <w:rPr>
          <w:szCs w:val="28"/>
        </w:rPr>
        <w:t xml:space="preserve">по плановой смете 2018 года с учетом коэффициентов индексации на 2019 год 1,03 и на 2020 год 1,03. Уровень операционных расходов на 2021 год принят в размере </w:t>
      </w:r>
      <w:r w:rsidRPr="009159BF">
        <w:rPr>
          <w:b/>
          <w:i/>
          <w:szCs w:val="28"/>
        </w:rPr>
        <w:t xml:space="preserve">91 420,44 </w:t>
      </w:r>
      <w:r w:rsidRPr="009159BF">
        <w:rPr>
          <w:szCs w:val="28"/>
        </w:rPr>
        <w:t>по плановой смете 2018 года с учетом коэффициентов индексации на 2019 год 1,03 и на 2020 год 1,03, на 2021 год 1,03.</w:t>
      </w:r>
    </w:p>
    <w:p w:rsidR="009159BF" w:rsidRPr="009159BF" w:rsidRDefault="009159BF" w:rsidP="009159BF">
      <w:pPr>
        <w:ind w:firstLine="720"/>
        <w:jc w:val="both"/>
        <w:rPr>
          <w:szCs w:val="28"/>
        </w:rPr>
      </w:pPr>
    </w:p>
    <w:p w:rsidR="009159BF" w:rsidRPr="009159BF" w:rsidRDefault="009159BF" w:rsidP="009159BF">
      <w:pPr>
        <w:tabs>
          <w:tab w:val="left" w:pos="1134"/>
        </w:tabs>
        <w:jc w:val="center"/>
        <w:rPr>
          <w:b/>
          <w:color w:val="FF0000"/>
          <w:sz w:val="28"/>
          <w:szCs w:val="32"/>
          <w:u w:val="single"/>
        </w:rPr>
      </w:pPr>
      <w:r w:rsidRPr="009159BF">
        <w:rPr>
          <w:b/>
          <w:sz w:val="28"/>
          <w:szCs w:val="32"/>
          <w:u w:val="single"/>
          <w:lang w:val="en-US"/>
        </w:rPr>
        <w:t>II</w:t>
      </w:r>
      <w:r w:rsidRPr="009159BF">
        <w:rPr>
          <w:b/>
          <w:sz w:val="28"/>
          <w:szCs w:val="32"/>
          <w:u w:val="single"/>
        </w:rPr>
        <w:t>. Расходы на приобретение энергетических ресурсов</w:t>
      </w:r>
    </w:p>
    <w:p w:rsidR="009159BF" w:rsidRPr="009159BF" w:rsidRDefault="009159BF" w:rsidP="009159BF">
      <w:pPr>
        <w:tabs>
          <w:tab w:val="left" w:pos="1134"/>
        </w:tabs>
        <w:jc w:val="center"/>
        <w:rPr>
          <w:b/>
          <w:sz w:val="28"/>
          <w:szCs w:val="32"/>
          <w:u w:val="single"/>
        </w:rPr>
      </w:pPr>
    </w:p>
    <w:p w:rsidR="009159BF" w:rsidRPr="009159BF" w:rsidRDefault="009159BF" w:rsidP="009159BF">
      <w:pPr>
        <w:jc w:val="center"/>
        <w:rPr>
          <w:b/>
          <w:sz w:val="28"/>
          <w:szCs w:val="32"/>
          <w:u w:val="single"/>
        </w:rPr>
      </w:pPr>
      <w:r w:rsidRPr="009159BF">
        <w:rPr>
          <w:b/>
          <w:sz w:val="28"/>
          <w:szCs w:val="32"/>
          <w:u w:val="single"/>
        </w:rPr>
        <w:t>«Электроэнергия»</w:t>
      </w:r>
    </w:p>
    <w:p w:rsidR="009159BF" w:rsidRPr="009159BF" w:rsidRDefault="009159BF" w:rsidP="009159BF">
      <w:pPr>
        <w:jc w:val="center"/>
        <w:rPr>
          <w:szCs w:val="28"/>
        </w:rPr>
      </w:pPr>
    </w:p>
    <w:p w:rsidR="009159BF" w:rsidRPr="009159BF" w:rsidRDefault="009159BF" w:rsidP="009159BF">
      <w:pPr>
        <w:tabs>
          <w:tab w:val="left" w:pos="1134"/>
        </w:tabs>
        <w:ind w:firstLine="709"/>
        <w:jc w:val="both"/>
        <w:rPr>
          <w:szCs w:val="28"/>
        </w:rPr>
      </w:pPr>
      <w:r w:rsidRPr="009159BF">
        <w:rPr>
          <w:szCs w:val="28"/>
        </w:rPr>
        <w:t>Организацией заявлены для учета в необходимой валовой выручке расходы по данной статье в сумме:</w:t>
      </w:r>
    </w:p>
    <w:p w:rsidR="009159BF" w:rsidRPr="009159BF" w:rsidRDefault="009159BF" w:rsidP="009159BF">
      <w:pPr>
        <w:tabs>
          <w:tab w:val="left" w:pos="1134"/>
        </w:tabs>
        <w:ind w:firstLine="709"/>
        <w:jc w:val="both"/>
        <w:rPr>
          <w:szCs w:val="28"/>
        </w:rPr>
      </w:pPr>
      <w:r w:rsidRPr="009159BF">
        <w:rPr>
          <w:szCs w:val="28"/>
        </w:rPr>
        <w:t xml:space="preserve">- на 2018 год - </w:t>
      </w:r>
      <w:r w:rsidRPr="009159BF">
        <w:rPr>
          <w:b/>
          <w:i/>
          <w:szCs w:val="28"/>
        </w:rPr>
        <w:t>79 510,71</w:t>
      </w:r>
      <w:r w:rsidRPr="009159BF">
        <w:rPr>
          <w:szCs w:val="28"/>
        </w:rPr>
        <w:t xml:space="preserve"> тыс. руб.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средний тариф </w:t>
      </w:r>
      <w:r w:rsidRPr="009159BF">
        <w:rPr>
          <w:b/>
          <w:i/>
          <w:szCs w:val="28"/>
        </w:rPr>
        <w:t xml:space="preserve">2,86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в сумме </w:t>
      </w:r>
      <w:r w:rsidRPr="009159BF">
        <w:rPr>
          <w:b/>
          <w:i/>
          <w:szCs w:val="28"/>
        </w:rPr>
        <w:t>3 508,88</w:t>
      </w:r>
      <w:r w:rsidRPr="009159BF">
        <w:rPr>
          <w:szCs w:val="28"/>
        </w:rPr>
        <w:t xml:space="preserve"> тыс. руб. (объем </w:t>
      </w:r>
      <w:r w:rsidRPr="009159BF">
        <w:rPr>
          <w:b/>
          <w:i/>
          <w:szCs w:val="28"/>
        </w:rPr>
        <w:t>641,79</w:t>
      </w:r>
      <w:r w:rsidRPr="009159BF">
        <w:rPr>
          <w:szCs w:val="28"/>
        </w:rPr>
        <w:t xml:space="preserve"> </w:t>
      </w:r>
      <w:proofErr w:type="spellStart"/>
      <w:r w:rsidRPr="009159BF">
        <w:rPr>
          <w:szCs w:val="28"/>
        </w:rPr>
        <w:t>тыс.кВт.ч</w:t>
      </w:r>
      <w:proofErr w:type="spellEnd"/>
      <w:r w:rsidRPr="009159BF">
        <w:rPr>
          <w:szCs w:val="28"/>
        </w:rPr>
        <w:t xml:space="preserve">, тариф </w:t>
      </w:r>
      <w:r w:rsidRPr="009159BF">
        <w:rPr>
          <w:b/>
          <w:i/>
          <w:szCs w:val="28"/>
        </w:rPr>
        <w:t xml:space="preserve">5,47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в сумме </w:t>
      </w:r>
      <w:r w:rsidRPr="009159BF">
        <w:rPr>
          <w:b/>
          <w:i/>
          <w:szCs w:val="28"/>
        </w:rPr>
        <w:t>42 265,05</w:t>
      </w:r>
      <w:r w:rsidRPr="009159BF">
        <w:rPr>
          <w:szCs w:val="28"/>
        </w:rPr>
        <w:t xml:space="preserve">  тыс. руб. (объем </w:t>
      </w:r>
      <w:r w:rsidRPr="009159BF">
        <w:rPr>
          <w:b/>
          <w:i/>
          <w:szCs w:val="28"/>
        </w:rPr>
        <w:t xml:space="preserve">14 041,54 </w:t>
      </w:r>
      <w:proofErr w:type="spellStart"/>
      <w:r w:rsidRPr="009159BF">
        <w:rPr>
          <w:szCs w:val="28"/>
        </w:rPr>
        <w:t>тыс.кВт.ч</w:t>
      </w:r>
      <w:proofErr w:type="spellEnd"/>
      <w:r w:rsidRPr="009159BF">
        <w:rPr>
          <w:szCs w:val="28"/>
        </w:rPr>
        <w:t xml:space="preserve">, тариф </w:t>
      </w:r>
      <w:r w:rsidRPr="009159BF">
        <w:rPr>
          <w:b/>
          <w:i/>
          <w:szCs w:val="28"/>
        </w:rPr>
        <w:t xml:space="preserve">3,01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в сумме </w:t>
      </w:r>
      <w:r w:rsidRPr="009159BF">
        <w:rPr>
          <w:b/>
          <w:i/>
          <w:szCs w:val="28"/>
        </w:rPr>
        <w:t>20 376,18</w:t>
      </w:r>
      <w:r w:rsidRPr="009159BF">
        <w:rPr>
          <w:szCs w:val="28"/>
        </w:rPr>
        <w:t xml:space="preserve"> тыс. руб. (объем </w:t>
      </w:r>
      <w:r w:rsidRPr="009159BF">
        <w:rPr>
          <w:b/>
          <w:i/>
          <w:szCs w:val="28"/>
        </w:rPr>
        <w:t xml:space="preserve">8 454,85 </w:t>
      </w:r>
      <w:proofErr w:type="spellStart"/>
      <w:r w:rsidRPr="009159BF">
        <w:rPr>
          <w:szCs w:val="28"/>
        </w:rPr>
        <w:t>тыс.кВт.ч</w:t>
      </w:r>
      <w:proofErr w:type="spellEnd"/>
      <w:r w:rsidRPr="009159BF">
        <w:rPr>
          <w:szCs w:val="28"/>
        </w:rPr>
        <w:t xml:space="preserve">, тариф </w:t>
      </w:r>
      <w:r w:rsidRPr="009159BF">
        <w:rPr>
          <w:b/>
          <w:i/>
          <w:szCs w:val="28"/>
        </w:rPr>
        <w:t xml:space="preserve">2,41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в сумме </w:t>
      </w:r>
      <w:r w:rsidRPr="009159BF">
        <w:rPr>
          <w:b/>
          <w:i/>
          <w:szCs w:val="28"/>
        </w:rPr>
        <w:t xml:space="preserve">13 360,60 </w:t>
      </w:r>
      <w:r w:rsidRPr="009159BF">
        <w:rPr>
          <w:szCs w:val="28"/>
        </w:rPr>
        <w:t xml:space="preserve">тыс. руб. (объем </w:t>
      </w:r>
      <w:r w:rsidRPr="009159BF">
        <w:rPr>
          <w:b/>
          <w:i/>
          <w:szCs w:val="28"/>
        </w:rPr>
        <w:t>23,52</w:t>
      </w:r>
      <w:r w:rsidRPr="009159BF">
        <w:rPr>
          <w:szCs w:val="28"/>
        </w:rPr>
        <w:t xml:space="preserve"> МВт, тариф </w:t>
      </w:r>
      <w:r w:rsidRPr="009159BF">
        <w:rPr>
          <w:b/>
          <w:i/>
          <w:szCs w:val="28"/>
        </w:rPr>
        <w:t>568,10</w:t>
      </w:r>
      <w:r w:rsidRPr="009159BF">
        <w:rPr>
          <w:szCs w:val="28"/>
        </w:rPr>
        <w:t xml:space="preserve"> руб./</w:t>
      </w:r>
      <w:proofErr w:type="spellStart"/>
      <w:r w:rsidRPr="009159BF">
        <w:rPr>
          <w:szCs w:val="28"/>
        </w:rPr>
        <w:t>кВт.мес</w:t>
      </w:r>
      <w:proofErr w:type="spellEnd"/>
      <w:r w:rsidRPr="009159BF">
        <w:rPr>
          <w:szCs w:val="28"/>
        </w:rPr>
        <w:t>.);</w:t>
      </w:r>
    </w:p>
    <w:p w:rsidR="009159BF" w:rsidRPr="009159BF" w:rsidRDefault="009159BF" w:rsidP="009159BF">
      <w:pPr>
        <w:tabs>
          <w:tab w:val="left" w:pos="1134"/>
        </w:tabs>
        <w:ind w:firstLine="709"/>
        <w:jc w:val="both"/>
        <w:rPr>
          <w:szCs w:val="28"/>
        </w:rPr>
      </w:pPr>
      <w:r w:rsidRPr="009159BF">
        <w:rPr>
          <w:szCs w:val="28"/>
        </w:rPr>
        <w:t xml:space="preserve">- на 2019 год – </w:t>
      </w:r>
      <w:r w:rsidRPr="009159BF">
        <w:rPr>
          <w:b/>
          <w:i/>
          <w:szCs w:val="28"/>
        </w:rPr>
        <w:t>82 929,67</w:t>
      </w:r>
      <w:r w:rsidRPr="009159BF">
        <w:rPr>
          <w:szCs w:val="28"/>
        </w:rPr>
        <w:t xml:space="preserve"> тыс. руб. (объем энергии </w:t>
      </w:r>
      <w:r w:rsidRPr="009159BF">
        <w:rPr>
          <w:b/>
          <w:i/>
          <w:szCs w:val="28"/>
        </w:rPr>
        <w:t>23 138,19</w:t>
      </w:r>
      <w:r w:rsidRPr="009159BF">
        <w:rPr>
          <w:szCs w:val="28"/>
        </w:rPr>
        <w:t xml:space="preserve"> </w:t>
      </w:r>
      <w:proofErr w:type="spellStart"/>
      <w:r w:rsidRPr="009159BF">
        <w:rPr>
          <w:szCs w:val="28"/>
        </w:rPr>
        <w:t>тыс.кВт.ч</w:t>
      </w:r>
      <w:proofErr w:type="spellEnd"/>
      <w:r w:rsidRPr="009159BF">
        <w:rPr>
          <w:szCs w:val="28"/>
        </w:rPr>
        <w:t xml:space="preserve">, средний тариф </w:t>
      </w:r>
      <w:r w:rsidRPr="009159BF">
        <w:rPr>
          <w:b/>
          <w:i/>
          <w:szCs w:val="28"/>
        </w:rPr>
        <w:t xml:space="preserve">2,98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в сумме </w:t>
      </w:r>
      <w:r w:rsidRPr="009159BF">
        <w:rPr>
          <w:b/>
          <w:i/>
          <w:szCs w:val="28"/>
        </w:rPr>
        <w:t>3 659,77</w:t>
      </w:r>
      <w:r w:rsidRPr="009159BF">
        <w:rPr>
          <w:szCs w:val="28"/>
        </w:rPr>
        <w:t xml:space="preserve"> тыс. руб. (объем </w:t>
      </w:r>
      <w:r w:rsidRPr="009159BF">
        <w:rPr>
          <w:b/>
          <w:i/>
          <w:szCs w:val="28"/>
        </w:rPr>
        <w:t>641,79</w:t>
      </w:r>
      <w:r w:rsidRPr="009159BF">
        <w:rPr>
          <w:szCs w:val="28"/>
        </w:rPr>
        <w:t xml:space="preserve"> </w:t>
      </w:r>
      <w:proofErr w:type="spellStart"/>
      <w:r w:rsidRPr="009159BF">
        <w:rPr>
          <w:szCs w:val="28"/>
        </w:rPr>
        <w:t>тыс.кВт.ч</w:t>
      </w:r>
      <w:proofErr w:type="spellEnd"/>
      <w:r w:rsidRPr="009159BF">
        <w:rPr>
          <w:szCs w:val="28"/>
        </w:rPr>
        <w:t xml:space="preserve">, тариф </w:t>
      </w:r>
      <w:r w:rsidRPr="009159BF">
        <w:rPr>
          <w:b/>
          <w:i/>
          <w:szCs w:val="28"/>
        </w:rPr>
        <w:t xml:space="preserve">5,70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в сумме </w:t>
      </w:r>
      <w:r w:rsidRPr="009159BF">
        <w:rPr>
          <w:b/>
          <w:i/>
          <w:szCs w:val="28"/>
        </w:rPr>
        <w:t xml:space="preserve">44 082,44 </w:t>
      </w:r>
      <w:r w:rsidRPr="009159BF">
        <w:rPr>
          <w:szCs w:val="28"/>
        </w:rPr>
        <w:t xml:space="preserve">тыс. руб. (объем </w:t>
      </w:r>
      <w:r w:rsidRPr="009159BF">
        <w:rPr>
          <w:b/>
          <w:i/>
          <w:szCs w:val="28"/>
        </w:rPr>
        <w:t xml:space="preserve">14 041,54 </w:t>
      </w:r>
      <w:proofErr w:type="spellStart"/>
      <w:r w:rsidRPr="009159BF">
        <w:rPr>
          <w:szCs w:val="28"/>
        </w:rPr>
        <w:t>тыс.кВт.ч</w:t>
      </w:r>
      <w:proofErr w:type="spellEnd"/>
      <w:r w:rsidRPr="009159BF">
        <w:rPr>
          <w:szCs w:val="28"/>
        </w:rPr>
        <w:t xml:space="preserve">, тариф </w:t>
      </w:r>
      <w:r w:rsidRPr="009159BF">
        <w:rPr>
          <w:b/>
          <w:i/>
          <w:szCs w:val="28"/>
        </w:rPr>
        <w:t xml:space="preserve">3,14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в сумме </w:t>
      </w:r>
      <w:r w:rsidRPr="009159BF">
        <w:rPr>
          <w:b/>
          <w:i/>
          <w:szCs w:val="28"/>
        </w:rPr>
        <w:t xml:space="preserve">21 252,35 </w:t>
      </w:r>
      <w:r w:rsidRPr="009159BF">
        <w:rPr>
          <w:szCs w:val="28"/>
        </w:rPr>
        <w:t xml:space="preserve">тыс. руб. (объем </w:t>
      </w:r>
      <w:r w:rsidRPr="009159BF">
        <w:rPr>
          <w:b/>
          <w:i/>
          <w:szCs w:val="28"/>
        </w:rPr>
        <w:t xml:space="preserve">8 454,85 </w:t>
      </w:r>
      <w:proofErr w:type="spellStart"/>
      <w:r w:rsidRPr="009159BF">
        <w:rPr>
          <w:szCs w:val="28"/>
        </w:rPr>
        <w:t>тыс.кВт.ч</w:t>
      </w:r>
      <w:proofErr w:type="spellEnd"/>
      <w:r w:rsidRPr="009159BF">
        <w:rPr>
          <w:szCs w:val="28"/>
        </w:rPr>
        <w:t xml:space="preserve">, тариф </w:t>
      </w:r>
      <w:r w:rsidRPr="009159BF">
        <w:rPr>
          <w:b/>
          <w:i/>
          <w:szCs w:val="28"/>
        </w:rPr>
        <w:t xml:space="preserve">2,51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в сумме </w:t>
      </w:r>
      <w:r w:rsidRPr="009159BF">
        <w:rPr>
          <w:b/>
          <w:i/>
          <w:szCs w:val="28"/>
        </w:rPr>
        <w:t xml:space="preserve">13 935,11 </w:t>
      </w:r>
      <w:r w:rsidRPr="009159BF">
        <w:rPr>
          <w:szCs w:val="28"/>
        </w:rPr>
        <w:t xml:space="preserve">тыс. руб. (объем </w:t>
      </w:r>
      <w:r w:rsidRPr="009159BF">
        <w:rPr>
          <w:b/>
          <w:i/>
          <w:szCs w:val="28"/>
        </w:rPr>
        <w:t>23,52</w:t>
      </w:r>
      <w:r w:rsidRPr="009159BF">
        <w:rPr>
          <w:szCs w:val="28"/>
        </w:rPr>
        <w:t xml:space="preserve"> МВт, тариф </w:t>
      </w:r>
      <w:r w:rsidRPr="009159BF">
        <w:rPr>
          <w:b/>
          <w:i/>
          <w:szCs w:val="28"/>
        </w:rPr>
        <w:t>592,53</w:t>
      </w:r>
      <w:r w:rsidRPr="009159BF">
        <w:rPr>
          <w:szCs w:val="28"/>
        </w:rPr>
        <w:t xml:space="preserve"> руб./</w:t>
      </w:r>
      <w:proofErr w:type="spellStart"/>
      <w:r w:rsidRPr="009159BF">
        <w:rPr>
          <w:szCs w:val="28"/>
        </w:rPr>
        <w:t>кВт.мес</w:t>
      </w:r>
      <w:proofErr w:type="spellEnd"/>
      <w:r w:rsidRPr="009159BF">
        <w:rPr>
          <w:szCs w:val="28"/>
        </w:rPr>
        <w:t>.);</w:t>
      </w:r>
    </w:p>
    <w:p w:rsidR="009159BF" w:rsidRPr="009159BF" w:rsidRDefault="009159BF" w:rsidP="009159BF">
      <w:pPr>
        <w:tabs>
          <w:tab w:val="left" w:pos="1134"/>
        </w:tabs>
        <w:ind w:firstLine="709"/>
        <w:jc w:val="both"/>
        <w:rPr>
          <w:szCs w:val="28"/>
        </w:rPr>
      </w:pPr>
      <w:r w:rsidRPr="009159BF">
        <w:rPr>
          <w:szCs w:val="28"/>
        </w:rPr>
        <w:t xml:space="preserve">- на 2020 год – </w:t>
      </w:r>
      <w:r w:rsidRPr="009159BF">
        <w:rPr>
          <w:b/>
          <w:i/>
          <w:szCs w:val="28"/>
        </w:rPr>
        <w:t>86 495,66</w:t>
      </w:r>
      <w:r w:rsidRPr="009159BF">
        <w:rPr>
          <w:szCs w:val="28"/>
        </w:rPr>
        <w:t xml:space="preserve"> тыс. руб.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средний тариф </w:t>
      </w:r>
      <w:r w:rsidRPr="009159BF">
        <w:rPr>
          <w:b/>
          <w:i/>
          <w:szCs w:val="28"/>
        </w:rPr>
        <w:t xml:space="preserve">3,11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в сумме </w:t>
      </w:r>
      <w:r w:rsidRPr="009159BF">
        <w:rPr>
          <w:b/>
          <w:i/>
          <w:szCs w:val="28"/>
        </w:rPr>
        <w:t>3 817,14</w:t>
      </w:r>
      <w:r w:rsidRPr="009159BF">
        <w:rPr>
          <w:szCs w:val="28"/>
        </w:rPr>
        <w:t xml:space="preserve"> тыс. руб. (объем </w:t>
      </w:r>
      <w:r w:rsidRPr="009159BF">
        <w:rPr>
          <w:b/>
          <w:i/>
          <w:szCs w:val="28"/>
        </w:rPr>
        <w:t>641,79</w:t>
      </w:r>
      <w:r w:rsidRPr="009159BF">
        <w:rPr>
          <w:szCs w:val="28"/>
        </w:rPr>
        <w:t xml:space="preserve"> </w:t>
      </w:r>
      <w:proofErr w:type="spellStart"/>
      <w:r w:rsidRPr="009159BF">
        <w:rPr>
          <w:szCs w:val="28"/>
        </w:rPr>
        <w:t>тыс.кВт.ч</w:t>
      </w:r>
      <w:proofErr w:type="spellEnd"/>
      <w:r w:rsidRPr="009159BF">
        <w:rPr>
          <w:szCs w:val="28"/>
        </w:rPr>
        <w:t xml:space="preserve">, тариф </w:t>
      </w:r>
      <w:r w:rsidRPr="009159BF">
        <w:rPr>
          <w:b/>
          <w:i/>
          <w:szCs w:val="28"/>
        </w:rPr>
        <w:t xml:space="preserve">5,95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в сумме </w:t>
      </w:r>
      <w:r w:rsidRPr="009159BF">
        <w:rPr>
          <w:b/>
          <w:i/>
          <w:szCs w:val="28"/>
        </w:rPr>
        <w:t xml:space="preserve">45 977,99 </w:t>
      </w:r>
      <w:r w:rsidRPr="009159BF">
        <w:rPr>
          <w:szCs w:val="28"/>
        </w:rPr>
        <w:t xml:space="preserve">тыс. руб. (объем </w:t>
      </w:r>
      <w:r w:rsidRPr="009159BF">
        <w:rPr>
          <w:b/>
          <w:i/>
          <w:szCs w:val="28"/>
        </w:rPr>
        <w:t xml:space="preserve">14 041,54 </w:t>
      </w:r>
      <w:proofErr w:type="spellStart"/>
      <w:r w:rsidRPr="009159BF">
        <w:rPr>
          <w:szCs w:val="28"/>
        </w:rPr>
        <w:t>тыс.кВт.ч</w:t>
      </w:r>
      <w:proofErr w:type="spellEnd"/>
      <w:r w:rsidRPr="009159BF">
        <w:rPr>
          <w:szCs w:val="28"/>
        </w:rPr>
        <w:t xml:space="preserve">, тариф </w:t>
      </w:r>
      <w:r w:rsidRPr="009159BF">
        <w:rPr>
          <w:b/>
          <w:i/>
          <w:szCs w:val="28"/>
        </w:rPr>
        <w:t xml:space="preserve">3,27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в сумме </w:t>
      </w:r>
      <w:r w:rsidRPr="009159BF">
        <w:rPr>
          <w:b/>
          <w:i/>
          <w:szCs w:val="28"/>
        </w:rPr>
        <w:t xml:space="preserve">22 166,21 </w:t>
      </w:r>
      <w:r w:rsidRPr="009159BF">
        <w:rPr>
          <w:szCs w:val="28"/>
        </w:rPr>
        <w:t xml:space="preserve">тыс. руб. (объем </w:t>
      </w:r>
      <w:r w:rsidRPr="009159BF">
        <w:rPr>
          <w:b/>
          <w:i/>
          <w:szCs w:val="28"/>
        </w:rPr>
        <w:t xml:space="preserve">8 454,85 </w:t>
      </w:r>
      <w:proofErr w:type="spellStart"/>
      <w:r w:rsidRPr="009159BF">
        <w:rPr>
          <w:szCs w:val="28"/>
        </w:rPr>
        <w:t>тыс.кВт.ч</w:t>
      </w:r>
      <w:proofErr w:type="spellEnd"/>
      <w:r w:rsidRPr="009159BF">
        <w:rPr>
          <w:szCs w:val="28"/>
        </w:rPr>
        <w:t xml:space="preserve">, тариф </w:t>
      </w:r>
      <w:r w:rsidRPr="009159BF">
        <w:rPr>
          <w:b/>
          <w:i/>
          <w:szCs w:val="28"/>
        </w:rPr>
        <w:t xml:space="preserve">2,62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в сумме </w:t>
      </w:r>
      <w:r w:rsidRPr="009159BF">
        <w:rPr>
          <w:b/>
          <w:i/>
          <w:szCs w:val="28"/>
        </w:rPr>
        <w:t xml:space="preserve">14 534,32 </w:t>
      </w:r>
      <w:r w:rsidRPr="009159BF">
        <w:rPr>
          <w:szCs w:val="28"/>
        </w:rPr>
        <w:t xml:space="preserve">тыс. руб. (объем </w:t>
      </w:r>
      <w:r w:rsidRPr="009159BF">
        <w:rPr>
          <w:b/>
          <w:i/>
          <w:szCs w:val="28"/>
        </w:rPr>
        <w:t>23,52</w:t>
      </w:r>
      <w:r w:rsidRPr="009159BF">
        <w:rPr>
          <w:szCs w:val="28"/>
        </w:rPr>
        <w:t xml:space="preserve"> МВт, тариф </w:t>
      </w:r>
      <w:r w:rsidRPr="009159BF">
        <w:rPr>
          <w:b/>
          <w:i/>
          <w:szCs w:val="28"/>
        </w:rPr>
        <w:t>618,01</w:t>
      </w:r>
      <w:r w:rsidRPr="009159BF">
        <w:rPr>
          <w:szCs w:val="28"/>
        </w:rPr>
        <w:t xml:space="preserve"> руб./</w:t>
      </w:r>
      <w:proofErr w:type="spellStart"/>
      <w:r w:rsidRPr="009159BF">
        <w:rPr>
          <w:szCs w:val="28"/>
        </w:rPr>
        <w:t>кВт.мес</w:t>
      </w:r>
      <w:proofErr w:type="spellEnd"/>
      <w:r w:rsidRPr="009159BF">
        <w:rPr>
          <w:szCs w:val="28"/>
        </w:rPr>
        <w:t>.);</w:t>
      </w:r>
    </w:p>
    <w:p w:rsidR="009159BF" w:rsidRPr="009159BF" w:rsidRDefault="009159BF" w:rsidP="009159BF">
      <w:pPr>
        <w:tabs>
          <w:tab w:val="left" w:pos="1134"/>
        </w:tabs>
        <w:ind w:firstLine="709"/>
        <w:jc w:val="both"/>
        <w:rPr>
          <w:szCs w:val="28"/>
        </w:rPr>
      </w:pPr>
      <w:r w:rsidRPr="009159BF">
        <w:rPr>
          <w:szCs w:val="28"/>
        </w:rPr>
        <w:t xml:space="preserve">- на 2021 год – </w:t>
      </w:r>
      <w:r w:rsidRPr="009159BF">
        <w:rPr>
          <w:b/>
          <w:i/>
          <w:szCs w:val="28"/>
        </w:rPr>
        <w:t>90 214,94</w:t>
      </w:r>
      <w:r w:rsidRPr="009159BF">
        <w:rPr>
          <w:szCs w:val="28"/>
        </w:rPr>
        <w:t xml:space="preserve"> тыс. руб.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средний тариф </w:t>
      </w:r>
      <w:r w:rsidRPr="009159BF">
        <w:rPr>
          <w:b/>
          <w:i/>
          <w:szCs w:val="28"/>
        </w:rPr>
        <w:t xml:space="preserve">3,24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в сумме </w:t>
      </w:r>
      <w:r w:rsidRPr="009159BF">
        <w:rPr>
          <w:b/>
          <w:i/>
          <w:szCs w:val="28"/>
        </w:rPr>
        <w:t>3 981,27</w:t>
      </w:r>
      <w:r w:rsidRPr="009159BF">
        <w:rPr>
          <w:szCs w:val="28"/>
        </w:rPr>
        <w:t xml:space="preserve"> тыс. руб. (объем </w:t>
      </w:r>
      <w:r w:rsidRPr="009159BF">
        <w:rPr>
          <w:b/>
          <w:i/>
          <w:szCs w:val="28"/>
        </w:rPr>
        <w:t>641,79</w:t>
      </w:r>
      <w:r w:rsidRPr="009159BF">
        <w:rPr>
          <w:szCs w:val="28"/>
        </w:rPr>
        <w:t xml:space="preserve"> </w:t>
      </w:r>
      <w:proofErr w:type="spellStart"/>
      <w:r w:rsidRPr="009159BF">
        <w:rPr>
          <w:szCs w:val="28"/>
        </w:rPr>
        <w:t>тыс.кВт.ч</w:t>
      </w:r>
      <w:proofErr w:type="spellEnd"/>
      <w:r w:rsidRPr="009159BF">
        <w:rPr>
          <w:szCs w:val="28"/>
        </w:rPr>
        <w:t xml:space="preserve">, тариф </w:t>
      </w:r>
      <w:r w:rsidRPr="009159BF">
        <w:rPr>
          <w:b/>
          <w:i/>
          <w:szCs w:val="28"/>
        </w:rPr>
        <w:t xml:space="preserve">6,20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в сумме </w:t>
      </w:r>
      <w:r w:rsidRPr="009159BF">
        <w:rPr>
          <w:b/>
          <w:i/>
          <w:szCs w:val="28"/>
        </w:rPr>
        <w:t xml:space="preserve">47 955,04 </w:t>
      </w:r>
      <w:r w:rsidRPr="009159BF">
        <w:rPr>
          <w:szCs w:val="28"/>
        </w:rPr>
        <w:t xml:space="preserve">тыс. руб. (объем </w:t>
      </w:r>
      <w:r w:rsidRPr="009159BF">
        <w:rPr>
          <w:b/>
          <w:i/>
          <w:szCs w:val="28"/>
        </w:rPr>
        <w:t xml:space="preserve">14 041,54 </w:t>
      </w:r>
      <w:proofErr w:type="spellStart"/>
      <w:r w:rsidRPr="009159BF">
        <w:rPr>
          <w:szCs w:val="28"/>
        </w:rPr>
        <w:t>тыс.кВт.ч</w:t>
      </w:r>
      <w:proofErr w:type="spellEnd"/>
      <w:r w:rsidRPr="009159BF">
        <w:rPr>
          <w:szCs w:val="28"/>
        </w:rPr>
        <w:t xml:space="preserve">, тариф </w:t>
      </w:r>
      <w:r w:rsidRPr="009159BF">
        <w:rPr>
          <w:b/>
          <w:i/>
          <w:szCs w:val="28"/>
        </w:rPr>
        <w:t xml:space="preserve">3,42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в сумме </w:t>
      </w:r>
      <w:r w:rsidRPr="009159BF">
        <w:rPr>
          <w:b/>
          <w:i/>
          <w:szCs w:val="28"/>
        </w:rPr>
        <w:t>23 119,35</w:t>
      </w:r>
      <w:r w:rsidRPr="009159BF">
        <w:rPr>
          <w:szCs w:val="28"/>
        </w:rPr>
        <w:t xml:space="preserve"> тыс. руб. (объем </w:t>
      </w:r>
      <w:r w:rsidRPr="009159BF">
        <w:rPr>
          <w:b/>
          <w:i/>
          <w:szCs w:val="28"/>
        </w:rPr>
        <w:t xml:space="preserve">8 454,85 </w:t>
      </w:r>
      <w:proofErr w:type="spellStart"/>
      <w:r w:rsidRPr="009159BF">
        <w:rPr>
          <w:szCs w:val="28"/>
        </w:rPr>
        <w:t>тыс.кВт.ч</w:t>
      </w:r>
      <w:proofErr w:type="spellEnd"/>
      <w:r w:rsidRPr="009159BF">
        <w:rPr>
          <w:szCs w:val="28"/>
        </w:rPr>
        <w:t xml:space="preserve">, тариф </w:t>
      </w:r>
      <w:r w:rsidRPr="009159BF">
        <w:rPr>
          <w:b/>
          <w:i/>
          <w:szCs w:val="28"/>
        </w:rPr>
        <w:t xml:space="preserve">2,73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в сумме </w:t>
      </w:r>
      <w:r w:rsidRPr="009159BF">
        <w:rPr>
          <w:b/>
          <w:i/>
          <w:szCs w:val="28"/>
        </w:rPr>
        <w:t xml:space="preserve">15 159,29 </w:t>
      </w:r>
      <w:r w:rsidRPr="009159BF">
        <w:rPr>
          <w:szCs w:val="28"/>
        </w:rPr>
        <w:t xml:space="preserve">тыс. руб. (объем </w:t>
      </w:r>
      <w:r w:rsidRPr="009159BF">
        <w:rPr>
          <w:b/>
          <w:i/>
          <w:szCs w:val="28"/>
        </w:rPr>
        <w:t>23,52</w:t>
      </w:r>
      <w:r w:rsidRPr="009159BF">
        <w:rPr>
          <w:szCs w:val="28"/>
        </w:rPr>
        <w:t xml:space="preserve"> МВт, тариф </w:t>
      </w:r>
      <w:r w:rsidRPr="009159BF">
        <w:rPr>
          <w:b/>
          <w:i/>
          <w:szCs w:val="28"/>
        </w:rPr>
        <w:t>644,58</w:t>
      </w:r>
      <w:r w:rsidRPr="009159BF">
        <w:rPr>
          <w:szCs w:val="28"/>
        </w:rPr>
        <w:t xml:space="preserve"> руб./</w:t>
      </w:r>
      <w:proofErr w:type="spellStart"/>
      <w:r w:rsidRPr="009159BF">
        <w:rPr>
          <w:szCs w:val="28"/>
        </w:rPr>
        <w:t>кВт.мес</w:t>
      </w:r>
      <w:proofErr w:type="spellEnd"/>
      <w:r w:rsidRPr="009159BF">
        <w:rPr>
          <w:szCs w:val="28"/>
        </w:rPr>
        <w:t>.).</w:t>
      </w:r>
    </w:p>
    <w:p w:rsidR="009159BF" w:rsidRPr="009159BF" w:rsidRDefault="009159BF" w:rsidP="009159BF">
      <w:pPr>
        <w:tabs>
          <w:tab w:val="left" w:pos="1134"/>
        </w:tabs>
        <w:ind w:firstLine="709"/>
        <w:jc w:val="both"/>
        <w:rPr>
          <w:szCs w:val="28"/>
        </w:rPr>
      </w:pPr>
      <w:r w:rsidRPr="009159BF">
        <w:rPr>
          <w:szCs w:val="28"/>
        </w:rPr>
        <w:t>Поставка электрической энергии осуществляется ООО «</w:t>
      </w:r>
      <w:proofErr w:type="spellStart"/>
      <w:r w:rsidRPr="009159BF">
        <w:rPr>
          <w:szCs w:val="28"/>
        </w:rPr>
        <w:t>Металлэнергофинанс</w:t>
      </w:r>
      <w:proofErr w:type="spellEnd"/>
      <w:r w:rsidRPr="009159BF">
        <w:rPr>
          <w:szCs w:val="28"/>
        </w:rPr>
        <w:t>».</w:t>
      </w:r>
    </w:p>
    <w:p w:rsidR="009159BF" w:rsidRPr="009159BF" w:rsidRDefault="009159BF" w:rsidP="009159BF">
      <w:pPr>
        <w:tabs>
          <w:tab w:val="left" w:pos="1134"/>
        </w:tabs>
        <w:ind w:firstLine="709"/>
        <w:jc w:val="both"/>
        <w:rPr>
          <w:szCs w:val="28"/>
        </w:rPr>
      </w:pPr>
      <w:r w:rsidRPr="009159BF">
        <w:rPr>
          <w:szCs w:val="28"/>
        </w:rPr>
        <w:t xml:space="preserve">Расходы по статье приняты в соответствии с долгосрочными параметрами регулирования тарифов, представленными РЭК КО организатору конкурса при </w:t>
      </w:r>
      <w:r w:rsidRPr="009159BF">
        <w:rPr>
          <w:szCs w:val="28"/>
        </w:rPr>
        <w:lastRenderedPageBreak/>
        <w:t>формировании конкурсной документации,</w:t>
      </w:r>
      <w:r w:rsidRPr="009159BF">
        <w:rPr>
          <w:b/>
          <w:szCs w:val="28"/>
        </w:rPr>
        <w:t xml:space="preserve"> </w:t>
      </w:r>
      <w:r w:rsidRPr="009159BF">
        <w:rPr>
          <w:szCs w:val="28"/>
        </w:rPr>
        <w:t>по периодам календарной разбивки на следующем уровне:</w:t>
      </w:r>
    </w:p>
    <w:p w:rsidR="009159BF" w:rsidRPr="009159BF" w:rsidRDefault="009159BF" w:rsidP="009159BF">
      <w:pPr>
        <w:tabs>
          <w:tab w:val="left" w:pos="1134"/>
        </w:tabs>
        <w:ind w:firstLine="709"/>
        <w:jc w:val="both"/>
        <w:rPr>
          <w:szCs w:val="28"/>
        </w:rPr>
      </w:pPr>
      <w:r w:rsidRPr="009159BF">
        <w:rPr>
          <w:szCs w:val="28"/>
        </w:rPr>
        <w:t xml:space="preserve">- 2018 год в размере </w:t>
      </w:r>
      <w:r w:rsidRPr="009159BF">
        <w:rPr>
          <w:b/>
          <w:i/>
          <w:szCs w:val="28"/>
        </w:rPr>
        <w:t xml:space="preserve">79 584,42 </w:t>
      </w:r>
      <w:r w:rsidRPr="009159BF">
        <w:rPr>
          <w:szCs w:val="28"/>
        </w:rPr>
        <w:t xml:space="preserve">тыс. руб., в том числе за период с 01.01.2018 по 30.06.2018 – </w:t>
      </w:r>
      <w:r w:rsidRPr="009159BF">
        <w:rPr>
          <w:b/>
          <w:i/>
          <w:szCs w:val="28"/>
        </w:rPr>
        <w:t xml:space="preserve">39 792,21 </w:t>
      </w:r>
      <w:r w:rsidRPr="009159BF">
        <w:rPr>
          <w:szCs w:val="28"/>
        </w:rPr>
        <w:t xml:space="preserve">тыс. руб. за период с 01.07.2018 по 31.12.2018– </w:t>
      </w:r>
      <w:r w:rsidRPr="009159BF">
        <w:rPr>
          <w:b/>
          <w:i/>
          <w:szCs w:val="28"/>
        </w:rPr>
        <w:t>39 792,21</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Средний тариф на электрическую энергию </w:t>
      </w:r>
      <w:r w:rsidRPr="009159BF">
        <w:rPr>
          <w:b/>
          <w:i/>
          <w:szCs w:val="28"/>
        </w:rPr>
        <w:t xml:space="preserve">2,77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w:t>
      </w:r>
      <w:r w:rsidRPr="009159BF">
        <w:rPr>
          <w:b/>
          <w:i/>
          <w:szCs w:val="28"/>
        </w:rPr>
        <w:t xml:space="preserve">5,49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w:t>
      </w:r>
      <w:r w:rsidRPr="009159BF">
        <w:rPr>
          <w:b/>
          <w:i/>
          <w:szCs w:val="28"/>
        </w:rPr>
        <w:t xml:space="preserve">2,87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w:t>
      </w:r>
      <w:r w:rsidRPr="009159BF">
        <w:rPr>
          <w:b/>
          <w:i/>
          <w:szCs w:val="28"/>
        </w:rPr>
        <w:t xml:space="preserve">2,40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w:t>
      </w:r>
      <w:r w:rsidRPr="009159BF">
        <w:rPr>
          <w:b/>
          <w:i/>
          <w:szCs w:val="28"/>
        </w:rPr>
        <w:t>656,77</w:t>
      </w:r>
      <w:r w:rsidRPr="009159BF">
        <w:rPr>
          <w:szCs w:val="28"/>
        </w:rPr>
        <w:t xml:space="preserve"> руб./</w:t>
      </w:r>
      <w:proofErr w:type="spellStart"/>
      <w:r w:rsidRPr="009159BF">
        <w:rPr>
          <w:szCs w:val="28"/>
        </w:rPr>
        <w:t>кВт.мес</w:t>
      </w:r>
      <w:proofErr w:type="spellEnd"/>
      <w:r w:rsidRPr="009159BF">
        <w:rPr>
          <w:szCs w:val="28"/>
        </w:rPr>
        <w:t xml:space="preserve">.). Объем энергии </w:t>
      </w:r>
      <w:r w:rsidRPr="009159BF">
        <w:rPr>
          <w:b/>
          <w:i/>
          <w:szCs w:val="28"/>
        </w:rPr>
        <w:t>23 138,18</w:t>
      </w:r>
      <w:r w:rsidRPr="009159BF">
        <w:rPr>
          <w:szCs w:val="28"/>
        </w:rPr>
        <w:t xml:space="preserve"> </w:t>
      </w:r>
      <w:proofErr w:type="spellStart"/>
      <w:proofErr w:type="gramStart"/>
      <w:r w:rsidRPr="009159BF">
        <w:rPr>
          <w:szCs w:val="28"/>
        </w:rPr>
        <w:t>тыс.кВт.ч</w:t>
      </w:r>
      <w:proofErr w:type="spellEnd"/>
      <w:proofErr w:type="gram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w:t>
      </w:r>
      <w:r w:rsidRPr="009159BF">
        <w:rPr>
          <w:b/>
          <w:i/>
          <w:szCs w:val="28"/>
        </w:rPr>
        <w:t>642,08</w:t>
      </w:r>
      <w:r w:rsidRPr="009159BF">
        <w:rPr>
          <w:szCs w:val="28"/>
        </w:rPr>
        <w:t xml:space="preserve"> </w:t>
      </w:r>
      <w:proofErr w:type="spellStart"/>
      <w:r w:rsidRPr="009159BF">
        <w:rPr>
          <w:szCs w:val="28"/>
        </w:rPr>
        <w:t>тыс.кВт.ч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объем </w:t>
      </w:r>
      <w:r w:rsidRPr="009159BF">
        <w:rPr>
          <w:b/>
          <w:i/>
          <w:szCs w:val="28"/>
        </w:rPr>
        <w:t xml:space="preserve">14 041,25 </w:t>
      </w:r>
      <w:proofErr w:type="spellStart"/>
      <w:r w:rsidRPr="009159BF">
        <w:rPr>
          <w:szCs w:val="28"/>
        </w:rPr>
        <w:t>тыс.кВт.ч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объем </w:t>
      </w:r>
      <w:r w:rsidRPr="009159BF">
        <w:rPr>
          <w:b/>
          <w:i/>
          <w:szCs w:val="28"/>
        </w:rPr>
        <w:t xml:space="preserve">8 454,86 </w:t>
      </w:r>
      <w:proofErr w:type="spellStart"/>
      <w:r w:rsidRPr="009159BF">
        <w:rPr>
          <w:szCs w:val="28"/>
        </w:rPr>
        <w:t>тыс.кВт.ч</w:t>
      </w:r>
      <w:proofErr w:type="spellEnd"/>
      <w:r w:rsidRPr="009159BF">
        <w:rPr>
          <w:szCs w:val="28"/>
        </w:rPr>
        <w:t xml:space="preserve">,, объем заявленной мощности по СН 2 (1-20 </w:t>
      </w:r>
      <w:proofErr w:type="spellStart"/>
      <w:r w:rsidRPr="009159BF">
        <w:rPr>
          <w:szCs w:val="28"/>
        </w:rPr>
        <w:t>кВ</w:t>
      </w:r>
      <w:proofErr w:type="spellEnd"/>
      <w:r w:rsidRPr="009159BF">
        <w:rPr>
          <w:szCs w:val="28"/>
        </w:rPr>
        <w:t xml:space="preserve">) </w:t>
      </w:r>
      <w:r w:rsidRPr="009159BF">
        <w:rPr>
          <w:b/>
          <w:i/>
          <w:szCs w:val="28"/>
        </w:rPr>
        <w:t>23,52</w:t>
      </w:r>
      <w:r w:rsidRPr="009159BF">
        <w:rPr>
          <w:szCs w:val="28"/>
        </w:rPr>
        <w:t xml:space="preserve"> МВт.;</w:t>
      </w:r>
    </w:p>
    <w:p w:rsidR="009159BF" w:rsidRPr="009159BF" w:rsidRDefault="009159BF" w:rsidP="009159BF">
      <w:pPr>
        <w:tabs>
          <w:tab w:val="left" w:pos="1134"/>
        </w:tabs>
        <w:ind w:firstLine="709"/>
        <w:jc w:val="both"/>
        <w:rPr>
          <w:szCs w:val="28"/>
        </w:rPr>
      </w:pPr>
      <w:r w:rsidRPr="009159BF">
        <w:rPr>
          <w:szCs w:val="28"/>
        </w:rPr>
        <w:t xml:space="preserve">- 2019 год в размере </w:t>
      </w:r>
      <w:r w:rsidRPr="009159BF">
        <w:rPr>
          <w:b/>
          <w:i/>
          <w:szCs w:val="28"/>
        </w:rPr>
        <w:t xml:space="preserve">83 006,55 </w:t>
      </w:r>
      <w:r w:rsidRPr="009159BF">
        <w:rPr>
          <w:szCs w:val="28"/>
        </w:rPr>
        <w:t xml:space="preserve">тыс. руб., в том числе за период с 01.01.2019 по 30.06.2019 – </w:t>
      </w:r>
      <w:r w:rsidRPr="009159BF">
        <w:rPr>
          <w:b/>
          <w:i/>
          <w:szCs w:val="28"/>
        </w:rPr>
        <w:t xml:space="preserve">41 503,27 </w:t>
      </w:r>
      <w:r w:rsidRPr="009159BF">
        <w:rPr>
          <w:szCs w:val="28"/>
        </w:rPr>
        <w:t xml:space="preserve">тыс. руб. за период с 01.07.2019 по 31.12.2019– </w:t>
      </w:r>
      <w:r w:rsidRPr="009159BF">
        <w:rPr>
          <w:b/>
          <w:i/>
          <w:szCs w:val="28"/>
        </w:rPr>
        <w:t>41 503,27</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Средний тариф </w:t>
      </w:r>
      <w:r w:rsidRPr="009159BF">
        <w:rPr>
          <w:b/>
          <w:i/>
          <w:szCs w:val="28"/>
        </w:rPr>
        <w:t xml:space="preserve">2,89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w:t>
      </w:r>
      <w:r w:rsidRPr="009159BF">
        <w:rPr>
          <w:b/>
          <w:i/>
          <w:szCs w:val="28"/>
        </w:rPr>
        <w:t xml:space="preserve">5,72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w:t>
      </w:r>
      <w:r w:rsidRPr="009159BF">
        <w:rPr>
          <w:b/>
          <w:i/>
          <w:szCs w:val="28"/>
        </w:rPr>
        <w:t xml:space="preserve">2,99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w:t>
      </w:r>
      <w:r w:rsidRPr="009159BF">
        <w:rPr>
          <w:b/>
          <w:i/>
          <w:szCs w:val="28"/>
        </w:rPr>
        <w:t xml:space="preserve">2,51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w:t>
      </w:r>
      <w:r w:rsidRPr="009159BF">
        <w:rPr>
          <w:b/>
          <w:i/>
          <w:szCs w:val="28"/>
        </w:rPr>
        <w:t>685,01</w:t>
      </w:r>
      <w:r w:rsidRPr="009159BF">
        <w:rPr>
          <w:szCs w:val="28"/>
        </w:rPr>
        <w:t xml:space="preserve"> руб./</w:t>
      </w:r>
      <w:proofErr w:type="spellStart"/>
      <w:r w:rsidRPr="009159BF">
        <w:rPr>
          <w:szCs w:val="28"/>
        </w:rPr>
        <w:t>кВт.мес</w:t>
      </w:r>
      <w:proofErr w:type="spellEnd"/>
      <w:r w:rsidRPr="009159BF">
        <w:rPr>
          <w:szCs w:val="28"/>
        </w:rPr>
        <w:t xml:space="preserve">.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 </w:t>
      </w:r>
      <w:r w:rsidRPr="009159BF">
        <w:rPr>
          <w:b/>
          <w:i/>
          <w:szCs w:val="28"/>
        </w:rPr>
        <w:t>642,08</w:t>
      </w:r>
      <w:r w:rsidRPr="009159BF">
        <w:rPr>
          <w:szCs w:val="28"/>
        </w:rPr>
        <w:t xml:space="preserve"> </w:t>
      </w:r>
      <w:proofErr w:type="spellStart"/>
      <w:r w:rsidRPr="009159BF">
        <w:rPr>
          <w:szCs w:val="28"/>
        </w:rPr>
        <w:t>тыс.кВт.ч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 </w:t>
      </w:r>
      <w:r w:rsidRPr="009159BF">
        <w:rPr>
          <w:b/>
          <w:i/>
          <w:szCs w:val="28"/>
        </w:rPr>
        <w:t xml:space="preserve">14 041,25 </w:t>
      </w:r>
      <w:proofErr w:type="spellStart"/>
      <w:r w:rsidRPr="009159BF">
        <w:rPr>
          <w:szCs w:val="28"/>
        </w:rPr>
        <w:t>тыс.кВт.ч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 </w:t>
      </w:r>
      <w:r w:rsidRPr="009159BF">
        <w:rPr>
          <w:b/>
          <w:i/>
          <w:szCs w:val="28"/>
        </w:rPr>
        <w:t xml:space="preserve">8 454,86 </w:t>
      </w:r>
      <w:proofErr w:type="spellStart"/>
      <w:r w:rsidRPr="009159BF">
        <w:rPr>
          <w:szCs w:val="28"/>
        </w:rPr>
        <w:t>тыс.кВт.ч</w:t>
      </w:r>
      <w:proofErr w:type="spellEnd"/>
      <w:r w:rsidRPr="009159BF">
        <w:rPr>
          <w:szCs w:val="28"/>
        </w:rPr>
        <w:t xml:space="preserve">,, </w:t>
      </w:r>
      <w:proofErr w:type="spellStart"/>
      <w:r w:rsidRPr="009159BF">
        <w:rPr>
          <w:szCs w:val="28"/>
        </w:rPr>
        <w:t>объм</w:t>
      </w:r>
      <w:proofErr w:type="spellEnd"/>
      <w:r w:rsidRPr="009159BF">
        <w:rPr>
          <w:szCs w:val="28"/>
        </w:rPr>
        <w:t xml:space="preserve"> заявленной мощности по СН 2 (1-20 </w:t>
      </w:r>
      <w:proofErr w:type="spellStart"/>
      <w:r w:rsidRPr="009159BF">
        <w:rPr>
          <w:szCs w:val="28"/>
        </w:rPr>
        <w:t>кВ</w:t>
      </w:r>
      <w:proofErr w:type="spellEnd"/>
      <w:r w:rsidRPr="009159BF">
        <w:rPr>
          <w:szCs w:val="28"/>
        </w:rPr>
        <w:t xml:space="preserve">) - </w:t>
      </w:r>
      <w:r w:rsidRPr="009159BF">
        <w:rPr>
          <w:b/>
          <w:i/>
          <w:szCs w:val="28"/>
        </w:rPr>
        <w:t>23,52</w:t>
      </w:r>
      <w:r w:rsidRPr="009159BF">
        <w:rPr>
          <w:szCs w:val="28"/>
        </w:rPr>
        <w:t xml:space="preserve"> МВт.;</w:t>
      </w:r>
    </w:p>
    <w:p w:rsidR="009159BF" w:rsidRPr="009159BF" w:rsidRDefault="009159BF" w:rsidP="009159BF">
      <w:pPr>
        <w:tabs>
          <w:tab w:val="left" w:pos="1134"/>
        </w:tabs>
        <w:ind w:firstLine="709"/>
        <w:jc w:val="both"/>
        <w:rPr>
          <w:szCs w:val="28"/>
        </w:rPr>
      </w:pPr>
      <w:r w:rsidRPr="009159BF">
        <w:rPr>
          <w:szCs w:val="28"/>
        </w:rPr>
        <w:t xml:space="preserve">- 2020 год в размере </w:t>
      </w:r>
      <w:r w:rsidRPr="009159BF">
        <w:rPr>
          <w:b/>
          <w:i/>
          <w:szCs w:val="28"/>
        </w:rPr>
        <w:t xml:space="preserve">86 575,83 </w:t>
      </w:r>
      <w:r w:rsidRPr="009159BF">
        <w:rPr>
          <w:szCs w:val="28"/>
        </w:rPr>
        <w:t xml:space="preserve">тыс. руб., в том числе за период с 01.01.2020 по 30.06.2020 – </w:t>
      </w:r>
      <w:r w:rsidRPr="009159BF">
        <w:rPr>
          <w:b/>
          <w:i/>
          <w:szCs w:val="28"/>
        </w:rPr>
        <w:t xml:space="preserve">43 287,92 </w:t>
      </w:r>
      <w:r w:rsidRPr="009159BF">
        <w:rPr>
          <w:szCs w:val="28"/>
        </w:rPr>
        <w:t xml:space="preserve">тыс. руб. за период с 01.07.2020 по 31.12.2020 – </w:t>
      </w:r>
      <w:r w:rsidRPr="009159BF">
        <w:rPr>
          <w:b/>
          <w:i/>
          <w:szCs w:val="28"/>
        </w:rPr>
        <w:t>43 287,92</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Средний тариф </w:t>
      </w:r>
      <w:r w:rsidRPr="009159BF">
        <w:rPr>
          <w:b/>
          <w:i/>
          <w:szCs w:val="28"/>
        </w:rPr>
        <w:t xml:space="preserve">3,02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w:t>
      </w:r>
      <w:r w:rsidRPr="009159BF">
        <w:rPr>
          <w:b/>
          <w:i/>
          <w:szCs w:val="28"/>
        </w:rPr>
        <w:t xml:space="preserve">5,97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w:t>
      </w:r>
      <w:r w:rsidRPr="009159BF">
        <w:rPr>
          <w:b/>
          <w:i/>
          <w:szCs w:val="28"/>
        </w:rPr>
        <w:t xml:space="preserve">3,12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w:t>
      </w:r>
      <w:r w:rsidRPr="009159BF">
        <w:rPr>
          <w:b/>
          <w:i/>
          <w:szCs w:val="28"/>
        </w:rPr>
        <w:t xml:space="preserve">2,61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w:t>
      </w:r>
      <w:r w:rsidRPr="009159BF">
        <w:rPr>
          <w:b/>
          <w:i/>
          <w:szCs w:val="28"/>
        </w:rPr>
        <w:t>714,47</w:t>
      </w:r>
      <w:r w:rsidRPr="009159BF">
        <w:rPr>
          <w:szCs w:val="28"/>
        </w:rPr>
        <w:t xml:space="preserve"> руб./</w:t>
      </w:r>
      <w:proofErr w:type="spellStart"/>
      <w:r w:rsidRPr="009159BF">
        <w:rPr>
          <w:szCs w:val="28"/>
        </w:rPr>
        <w:t>кВт.мес</w:t>
      </w:r>
      <w:proofErr w:type="spellEnd"/>
      <w:r w:rsidRPr="009159BF">
        <w:rPr>
          <w:szCs w:val="28"/>
        </w:rPr>
        <w:t xml:space="preserve">.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 </w:t>
      </w:r>
      <w:r w:rsidRPr="009159BF">
        <w:rPr>
          <w:b/>
          <w:i/>
          <w:szCs w:val="28"/>
        </w:rPr>
        <w:t>642,08</w:t>
      </w:r>
      <w:r w:rsidRPr="009159BF">
        <w:rPr>
          <w:szCs w:val="28"/>
        </w:rPr>
        <w:t xml:space="preserve"> </w:t>
      </w:r>
      <w:proofErr w:type="spellStart"/>
      <w:r w:rsidRPr="009159BF">
        <w:rPr>
          <w:szCs w:val="28"/>
        </w:rPr>
        <w:t>тыс.кВт.ч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 </w:t>
      </w:r>
      <w:r w:rsidRPr="009159BF">
        <w:rPr>
          <w:b/>
          <w:i/>
          <w:szCs w:val="28"/>
        </w:rPr>
        <w:t xml:space="preserve">14 041,25 </w:t>
      </w:r>
      <w:proofErr w:type="spellStart"/>
      <w:r w:rsidRPr="009159BF">
        <w:rPr>
          <w:szCs w:val="28"/>
        </w:rPr>
        <w:t>тыс.кВт.ч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 </w:t>
      </w:r>
      <w:r w:rsidRPr="009159BF">
        <w:rPr>
          <w:b/>
          <w:i/>
          <w:szCs w:val="28"/>
        </w:rPr>
        <w:t xml:space="preserve">8 454,86 </w:t>
      </w:r>
      <w:proofErr w:type="spellStart"/>
      <w:r w:rsidRPr="009159BF">
        <w:rPr>
          <w:szCs w:val="28"/>
        </w:rPr>
        <w:t>тыс.кВт.ч</w:t>
      </w:r>
      <w:proofErr w:type="spellEnd"/>
      <w:r w:rsidRPr="009159BF">
        <w:rPr>
          <w:szCs w:val="28"/>
        </w:rPr>
        <w:t xml:space="preserve">,, объем заявленной мощности по СН 2 (1-20 </w:t>
      </w:r>
      <w:proofErr w:type="spellStart"/>
      <w:r w:rsidRPr="009159BF">
        <w:rPr>
          <w:szCs w:val="28"/>
        </w:rPr>
        <w:t>кВ</w:t>
      </w:r>
      <w:proofErr w:type="spellEnd"/>
      <w:r w:rsidRPr="009159BF">
        <w:rPr>
          <w:szCs w:val="28"/>
        </w:rPr>
        <w:t xml:space="preserve">) - </w:t>
      </w:r>
      <w:r w:rsidRPr="009159BF">
        <w:rPr>
          <w:b/>
          <w:i/>
          <w:szCs w:val="28"/>
        </w:rPr>
        <w:t>23,52</w:t>
      </w:r>
      <w:r w:rsidRPr="009159BF">
        <w:rPr>
          <w:szCs w:val="28"/>
        </w:rPr>
        <w:t xml:space="preserve"> МВт.;</w:t>
      </w:r>
    </w:p>
    <w:p w:rsidR="009159BF" w:rsidRPr="009159BF" w:rsidRDefault="009159BF" w:rsidP="009159BF">
      <w:pPr>
        <w:tabs>
          <w:tab w:val="left" w:pos="1134"/>
        </w:tabs>
        <w:ind w:firstLine="709"/>
        <w:jc w:val="both"/>
        <w:rPr>
          <w:szCs w:val="28"/>
        </w:rPr>
      </w:pPr>
      <w:r w:rsidRPr="009159BF">
        <w:rPr>
          <w:szCs w:val="28"/>
        </w:rPr>
        <w:t xml:space="preserve">- 2021 год в размере </w:t>
      </w:r>
      <w:r w:rsidRPr="009159BF">
        <w:rPr>
          <w:b/>
          <w:i/>
          <w:szCs w:val="28"/>
        </w:rPr>
        <w:t xml:space="preserve">90 298,59 </w:t>
      </w:r>
      <w:r w:rsidRPr="009159BF">
        <w:rPr>
          <w:szCs w:val="28"/>
        </w:rPr>
        <w:t xml:space="preserve">тыс. руб., в том числе за период с 01.01.2021 по 30.06.2021 – </w:t>
      </w:r>
      <w:r w:rsidRPr="009159BF">
        <w:rPr>
          <w:b/>
          <w:i/>
          <w:szCs w:val="28"/>
        </w:rPr>
        <w:t xml:space="preserve">45 149,30 </w:t>
      </w:r>
      <w:r w:rsidRPr="009159BF">
        <w:rPr>
          <w:szCs w:val="28"/>
        </w:rPr>
        <w:t xml:space="preserve">тыс. руб. за период с 01.07.2021 по 31.12.2021 – </w:t>
      </w:r>
      <w:r w:rsidRPr="009159BF">
        <w:rPr>
          <w:b/>
          <w:i/>
          <w:szCs w:val="28"/>
        </w:rPr>
        <w:t>45 149,30</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Средний тариф </w:t>
      </w:r>
      <w:r w:rsidRPr="009159BF">
        <w:rPr>
          <w:b/>
          <w:i/>
          <w:szCs w:val="28"/>
        </w:rPr>
        <w:t xml:space="preserve">3,15 </w:t>
      </w:r>
      <w:r w:rsidRPr="009159BF">
        <w:rPr>
          <w:szCs w:val="28"/>
        </w:rPr>
        <w:t>руб./</w:t>
      </w:r>
      <w:proofErr w:type="spellStart"/>
      <w:r w:rsidRPr="009159BF">
        <w:rPr>
          <w:szCs w:val="28"/>
        </w:rPr>
        <w:t>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w:t>
      </w:r>
      <w:r w:rsidRPr="009159BF">
        <w:rPr>
          <w:b/>
          <w:i/>
          <w:szCs w:val="28"/>
        </w:rPr>
        <w:t xml:space="preserve">6,22 </w:t>
      </w:r>
      <w:r w:rsidRPr="009159BF">
        <w:rPr>
          <w:szCs w:val="28"/>
        </w:rPr>
        <w:t>руб./</w:t>
      </w:r>
      <w:proofErr w:type="spellStart"/>
      <w:r w:rsidRPr="009159BF">
        <w:rPr>
          <w:szCs w:val="28"/>
        </w:rPr>
        <w:t>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w:t>
      </w:r>
      <w:r w:rsidRPr="009159BF">
        <w:rPr>
          <w:b/>
          <w:i/>
          <w:szCs w:val="28"/>
        </w:rPr>
        <w:t xml:space="preserve">3,26 </w:t>
      </w:r>
      <w:r w:rsidRPr="009159BF">
        <w:rPr>
          <w:szCs w:val="28"/>
        </w:rPr>
        <w:t>руб./</w:t>
      </w:r>
      <w:proofErr w:type="spellStart"/>
      <w:r w:rsidRPr="009159BF">
        <w:rPr>
          <w:szCs w:val="28"/>
        </w:rPr>
        <w:t>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w:t>
      </w:r>
      <w:r w:rsidRPr="009159BF">
        <w:rPr>
          <w:b/>
          <w:i/>
          <w:szCs w:val="28"/>
        </w:rPr>
        <w:t xml:space="preserve">2,73 </w:t>
      </w:r>
      <w:r w:rsidRPr="009159BF">
        <w:rPr>
          <w:szCs w:val="28"/>
        </w:rPr>
        <w:t>руб./</w:t>
      </w:r>
      <w:proofErr w:type="spellStart"/>
      <w:r w:rsidRPr="009159BF">
        <w:rPr>
          <w:szCs w:val="28"/>
        </w:rPr>
        <w:t>кВт.ч</w:t>
      </w:r>
      <w:proofErr w:type="spellEnd"/>
      <w:r w:rsidRPr="009159BF">
        <w:rPr>
          <w:szCs w:val="28"/>
        </w:rPr>
        <w:t xml:space="preserve">., заявленная мощность по СН 2 (1-20 </w:t>
      </w:r>
      <w:proofErr w:type="spellStart"/>
      <w:r w:rsidRPr="009159BF">
        <w:rPr>
          <w:szCs w:val="28"/>
        </w:rPr>
        <w:t>кВ</w:t>
      </w:r>
      <w:proofErr w:type="spellEnd"/>
      <w:r w:rsidRPr="009159BF">
        <w:rPr>
          <w:szCs w:val="28"/>
        </w:rPr>
        <w:t xml:space="preserve">) </w:t>
      </w:r>
      <w:r w:rsidRPr="009159BF">
        <w:rPr>
          <w:b/>
          <w:i/>
          <w:szCs w:val="28"/>
        </w:rPr>
        <w:t>745,19</w:t>
      </w:r>
      <w:r w:rsidRPr="009159BF">
        <w:rPr>
          <w:szCs w:val="28"/>
        </w:rPr>
        <w:t xml:space="preserve"> руб./</w:t>
      </w:r>
      <w:proofErr w:type="spellStart"/>
      <w:r w:rsidRPr="009159BF">
        <w:rPr>
          <w:szCs w:val="28"/>
        </w:rPr>
        <w:t>кВт.мес</w:t>
      </w:r>
      <w:proofErr w:type="spellEnd"/>
      <w:r w:rsidRPr="009159BF">
        <w:rPr>
          <w:szCs w:val="28"/>
        </w:rPr>
        <w:t xml:space="preserve">. Объем энергии </w:t>
      </w:r>
      <w:r w:rsidRPr="009159BF">
        <w:rPr>
          <w:b/>
          <w:i/>
          <w:szCs w:val="28"/>
        </w:rPr>
        <w:t>23 138,18</w:t>
      </w:r>
      <w:r w:rsidRPr="009159BF">
        <w:rPr>
          <w:szCs w:val="28"/>
        </w:rPr>
        <w:t xml:space="preserve"> </w:t>
      </w:r>
      <w:proofErr w:type="spellStart"/>
      <w:r w:rsidRPr="009159BF">
        <w:rPr>
          <w:szCs w:val="28"/>
        </w:rPr>
        <w:t>тыс.кВт.ч</w:t>
      </w:r>
      <w:proofErr w:type="spellEnd"/>
      <w:r w:rsidRPr="009159BF">
        <w:rPr>
          <w:szCs w:val="28"/>
        </w:rPr>
        <w:t xml:space="preserve">, в том числе электроэнергия НН (0,4 </w:t>
      </w:r>
      <w:proofErr w:type="spellStart"/>
      <w:r w:rsidRPr="009159BF">
        <w:rPr>
          <w:szCs w:val="28"/>
        </w:rPr>
        <w:t>кВ</w:t>
      </w:r>
      <w:proofErr w:type="spellEnd"/>
      <w:r w:rsidRPr="009159BF">
        <w:rPr>
          <w:szCs w:val="28"/>
        </w:rPr>
        <w:t xml:space="preserve"> и ниже) - </w:t>
      </w:r>
      <w:r w:rsidRPr="009159BF">
        <w:rPr>
          <w:b/>
          <w:i/>
          <w:szCs w:val="28"/>
        </w:rPr>
        <w:t>642,08</w:t>
      </w:r>
      <w:r w:rsidRPr="009159BF">
        <w:rPr>
          <w:szCs w:val="28"/>
        </w:rPr>
        <w:t xml:space="preserve"> </w:t>
      </w:r>
      <w:proofErr w:type="spellStart"/>
      <w:r w:rsidRPr="009159BF">
        <w:rPr>
          <w:szCs w:val="28"/>
        </w:rPr>
        <w:t>тыс.кВт.ч</w:t>
      </w:r>
      <w:proofErr w:type="spellEnd"/>
      <w:r w:rsidRPr="009159BF">
        <w:rPr>
          <w:szCs w:val="28"/>
        </w:rPr>
        <w:t xml:space="preserve">, СН 2 (1-20 </w:t>
      </w:r>
      <w:proofErr w:type="spellStart"/>
      <w:r w:rsidRPr="009159BF">
        <w:rPr>
          <w:szCs w:val="28"/>
        </w:rPr>
        <w:t>кВ</w:t>
      </w:r>
      <w:proofErr w:type="spellEnd"/>
      <w:r w:rsidRPr="009159BF">
        <w:rPr>
          <w:szCs w:val="28"/>
        </w:rPr>
        <w:t xml:space="preserve">) - </w:t>
      </w:r>
      <w:r w:rsidRPr="009159BF">
        <w:rPr>
          <w:b/>
          <w:i/>
          <w:szCs w:val="28"/>
        </w:rPr>
        <w:t xml:space="preserve">14 041,25 </w:t>
      </w:r>
      <w:proofErr w:type="spellStart"/>
      <w:r w:rsidRPr="009159BF">
        <w:rPr>
          <w:szCs w:val="28"/>
        </w:rPr>
        <w:t>тыс.кВт.ч</w:t>
      </w:r>
      <w:proofErr w:type="spellEnd"/>
      <w:r w:rsidRPr="009159BF">
        <w:rPr>
          <w:szCs w:val="28"/>
        </w:rPr>
        <w:t xml:space="preserve">, СН 1 (35 </w:t>
      </w:r>
      <w:proofErr w:type="spellStart"/>
      <w:r w:rsidRPr="009159BF">
        <w:rPr>
          <w:szCs w:val="28"/>
        </w:rPr>
        <w:t>кВ</w:t>
      </w:r>
      <w:proofErr w:type="spellEnd"/>
      <w:r w:rsidRPr="009159BF">
        <w:rPr>
          <w:szCs w:val="28"/>
        </w:rPr>
        <w:t xml:space="preserve">) - </w:t>
      </w:r>
      <w:r w:rsidRPr="009159BF">
        <w:rPr>
          <w:b/>
          <w:i/>
          <w:szCs w:val="28"/>
        </w:rPr>
        <w:t xml:space="preserve">8 454,86 </w:t>
      </w:r>
      <w:proofErr w:type="spellStart"/>
      <w:r w:rsidRPr="009159BF">
        <w:rPr>
          <w:szCs w:val="28"/>
        </w:rPr>
        <w:t>тыс.кВт.ч</w:t>
      </w:r>
      <w:proofErr w:type="spellEnd"/>
      <w:r w:rsidRPr="009159BF">
        <w:rPr>
          <w:szCs w:val="28"/>
        </w:rPr>
        <w:t xml:space="preserve">,, объем заявленной мощности по СН 2 (1-20 </w:t>
      </w:r>
      <w:proofErr w:type="spellStart"/>
      <w:r w:rsidRPr="009159BF">
        <w:rPr>
          <w:szCs w:val="28"/>
        </w:rPr>
        <w:t>кВ</w:t>
      </w:r>
      <w:proofErr w:type="spellEnd"/>
      <w:r w:rsidRPr="009159BF">
        <w:rPr>
          <w:szCs w:val="28"/>
        </w:rPr>
        <w:t xml:space="preserve">) объем </w:t>
      </w:r>
      <w:r w:rsidRPr="009159BF">
        <w:rPr>
          <w:b/>
          <w:i/>
          <w:szCs w:val="28"/>
        </w:rPr>
        <w:t>23,52</w:t>
      </w:r>
      <w:r w:rsidRPr="009159BF">
        <w:rPr>
          <w:szCs w:val="28"/>
        </w:rPr>
        <w:t xml:space="preserve"> МВт.</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ind w:firstLine="709"/>
        <w:jc w:val="center"/>
        <w:rPr>
          <w:szCs w:val="28"/>
        </w:rPr>
      </w:pPr>
      <w:r w:rsidRPr="009159BF">
        <w:rPr>
          <w:b/>
          <w:sz w:val="28"/>
          <w:szCs w:val="32"/>
          <w:u w:val="single"/>
          <w:lang w:val="en-US"/>
        </w:rPr>
        <w:t>III</w:t>
      </w:r>
      <w:r w:rsidRPr="009159BF">
        <w:rPr>
          <w:b/>
          <w:sz w:val="28"/>
          <w:szCs w:val="32"/>
          <w:u w:val="single"/>
        </w:rPr>
        <w:t>. Амортизация</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ind w:left="709"/>
        <w:jc w:val="center"/>
        <w:rPr>
          <w:b/>
          <w:sz w:val="28"/>
          <w:szCs w:val="32"/>
          <w:u w:val="single"/>
        </w:rPr>
      </w:pPr>
      <w:r w:rsidRPr="009159BF">
        <w:rPr>
          <w:b/>
          <w:sz w:val="28"/>
          <w:szCs w:val="32"/>
          <w:u w:val="single"/>
        </w:rPr>
        <w:t>«Амортизация основных средств и нематериальных активов»</w:t>
      </w:r>
    </w:p>
    <w:p w:rsidR="009159BF" w:rsidRPr="009159BF" w:rsidRDefault="009159BF" w:rsidP="009159BF">
      <w:pPr>
        <w:tabs>
          <w:tab w:val="left" w:pos="1134"/>
        </w:tabs>
        <w:jc w:val="center"/>
        <w:rPr>
          <w:b/>
          <w:sz w:val="14"/>
          <w:szCs w:val="16"/>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 xml:space="preserve">875,93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- 2019 год в сумме </w:t>
      </w:r>
      <w:r w:rsidRPr="009159BF">
        <w:rPr>
          <w:b/>
          <w:i/>
          <w:szCs w:val="28"/>
        </w:rPr>
        <w:t xml:space="preserve">860,33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 xml:space="preserve">745,25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- 2021 год в сумме </w:t>
      </w:r>
      <w:r w:rsidRPr="009159BF">
        <w:rPr>
          <w:b/>
          <w:i/>
          <w:szCs w:val="28"/>
        </w:rPr>
        <w:t xml:space="preserve">745,24 </w:t>
      </w:r>
      <w:r w:rsidRPr="009159BF">
        <w:rPr>
          <w:szCs w:val="28"/>
        </w:rPr>
        <w:t>тыс. руб.</w:t>
      </w:r>
    </w:p>
    <w:p w:rsidR="009159BF" w:rsidRPr="009159BF" w:rsidRDefault="009159BF" w:rsidP="009159BF">
      <w:pPr>
        <w:ind w:firstLine="720"/>
        <w:jc w:val="both"/>
        <w:rPr>
          <w:szCs w:val="28"/>
        </w:rPr>
      </w:pPr>
      <w:r w:rsidRPr="009159BF">
        <w:rPr>
          <w:szCs w:val="28"/>
        </w:rPr>
        <w:t xml:space="preserve">Расходы на амортизацию имущества учтены по мероприятиям, в рамках концессионного соглашения с календарной разбивкой по периодам на следующем уровне: </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 xml:space="preserve">872,78 </w:t>
      </w:r>
      <w:r w:rsidRPr="009159BF">
        <w:rPr>
          <w:szCs w:val="28"/>
        </w:rPr>
        <w:t>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01.01.2018 по 30.06.2018</w:t>
      </w:r>
      <w:r w:rsidRPr="009159BF">
        <w:rPr>
          <w:szCs w:val="28"/>
        </w:rPr>
        <w:t xml:space="preserve"> – </w:t>
      </w:r>
      <w:r w:rsidRPr="009159BF">
        <w:rPr>
          <w:b/>
          <w:i/>
          <w:szCs w:val="28"/>
        </w:rPr>
        <w:t xml:space="preserve">436,39 </w:t>
      </w:r>
      <w:r w:rsidRPr="009159BF">
        <w:rPr>
          <w:szCs w:val="28"/>
        </w:rPr>
        <w:t>тыс. руб.;</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01.07.2018 по 31.12.2018</w:t>
      </w:r>
      <w:r w:rsidRPr="009159BF">
        <w:rPr>
          <w:szCs w:val="28"/>
        </w:rPr>
        <w:t xml:space="preserve"> – </w:t>
      </w:r>
      <w:r w:rsidRPr="009159BF">
        <w:rPr>
          <w:b/>
          <w:i/>
          <w:szCs w:val="28"/>
        </w:rPr>
        <w:t>436,39</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- 2019 год в сумме </w:t>
      </w:r>
      <w:r w:rsidRPr="009159BF">
        <w:rPr>
          <w:b/>
          <w:i/>
          <w:szCs w:val="28"/>
        </w:rPr>
        <w:t xml:space="preserve">860,33 </w:t>
      </w:r>
      <w:r w:rsidRPr="009159BF">
        <w:rPr>
          <w:szCs w:val="28"/>
        </w:rPr>
        <w:t>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01.01.2019 по 30.06.2019</w:t>
      </w:r>
      <w:r w:rsidRPr="009159BF">
        <w:rPr>
          <w:szCs w:val="28"/>
        </w:rPr>
        <w:t xml:space="preserve"> – </w:t>
      </w:r>
      <w:r w:rsidRPr="009159BF">
        <w:rPr>
          <w:b/>
          <w:i/>
          <w:szCs w:val="28"/>
        </w:rPr>
        <w:t xml:space="preserve">430,17 </w:t>
      </w:r>
      <w:r w:rsidRPr="009159BF">
        <w:rPr>
          <w:szCs w:val="28"/>
        </w:rPr>
        <w:t xml:space="preserve">тыс. руб.; </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01.07.2019 по 31.12.2019</w:t>
      </w:r>
      <w:r w:rsidRPr="009159BF">
        <w:rPr>
          <w:szCs w:val="28"/>
        </w:rPr>
        <w:t xml:space="preserve"> – </w:t>
      </w:r>
      <w:r w:rsidRPr="009159BF">
        <w:rPr>
          <w:b/>
          <w:i/>
          <w:szCs w:val="28"/>
        </w:rPr>
        <w:t xml:space="preserve">430,17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 xml:space="preserve">745,25 </w:t>
      </w:r>
      <w:r w:rsidRPr="009159BF">
        <w:rPr>
          <w:szCs w:val="28"/>
        </w:rPr>
        <w:t>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lastRenderedPageBreak/>
        <w:t>с</w:t>
      </w:r>
      <w:r w:rsidRPr="009159BF">
        <w:rPr>
          <w:szCs w:val="28"/>
        </w:rPr>
        <w:t xml:space="preserve"> </w:t>
      </w:r>
      <w:r w:rsidRPr="009159BF">
        <w:rPr>
          <w:b/>
          <w:szCs w:val="28"/>
        </w:rPr>
        <w:t>01.01.2020 по 30.06.2020</w:t>
      </w:r>
      <w:r w:rsidRPr="009159BF">
        <w:rPr>
          <w:szCs w:val="28"/>
        </w:rPr>
        <w:t xml:space="preserve"> – </w:t>
      </w:r>
      <w:r w:rsidRPr="009159BF">
        <w:rPr>
          <w:b/>
          <w:i/>
          <w:szCs w:val="28"/>
        </w:rPr>
        <w:t xml:space="preserve">372,62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01.07.2020 по 31.12.2020</w:t>
      </w:r>
      <w:r w:rsidRPr="009159BF">
        <w:rPr>
          <w:szCs w:val="28"/>
        </w:rPr>
        <w:t xml:space="preserve"> – </w:t>
      </w:r>
      <w:r w:rsidRPr="009159BF">
        <w:rPr>
          <w:b/>
          <w:i/>
          <w:szCs w:val="28"/>
        </w:rPr>
        <w:t xml:space="preserve">372,92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- 2021 год в сумме </w:t>
      </w:r>
      <w:r w:rsidRPr="009159BF">
        <w:rPr>
          <w:b/>
          <w:i/>
          <w:szCs w:val="28"/>
        </w:rPr>
        <w:t xml:space="preserve">745,24 </w:t>
      </w:r>
      <w:r w:rsidRPr="009159BF">
        <w:rPr>
          <w:szCs w:val="28"/>
        </w:rPr>
        <w:t>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01.01.2020 по 30.06.2020</w:t>
      </w:r>
      <w:r w:rsidRPr="009159BF">
        <w:rPr>
          <w:szCs w:val="28"/>
        </w:rPr>
        <w:t xml:space="preserve"> – </w:t>
      </w:r>
      <w:r w:rsidRPr="009159BF">
        <w:rPr>
          <w:b/>
          <w:i/>
          <w:szCs w:val="28"/>
        </w:rPr>
        <w:t xml:space="preserve">372,62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01.07.2020 по 31.12.2020</w:t>
      </w:r>
      <w:r w:rsidRPr="009159BF">
        <w:rPr>
          <w:szCs w:val="28"/>
        </w:rPr>
        <w:t xml:space="preserve"> – </w:t>
      </w:r>
      <w:r w:rsidRPr="009159BF">
        <w:rPr>
          <w:b/>
          <w:i/>
          <w:szCs w:val="28"/>
        </w:rPr>
        <w:t xml:space="preserve">372,92 </w:t>
      </w:r>
      <w:r w:rsidRPr="009159BF">
        <w:rPr>
          <w:szCs w:val="28"/>
        </w:rPr>
        <w:t>тыс. руб.</w:t>
      </w:r>
    </w:p>
    <w:p w:rsidR="009159BF" w:rsidRPr="009159BF" w:rsidRDefault="009159BF" w:rsidP="009159BF">
      <w:pPr>
        <w:tabs>
          <w:tab w:val="left" w:pos="1134"/>
        </w:tabs>
        <w:ind w:firstLine="709"/>
        <w:jc w:val="both"/>
        <w:rPr>
          <w:color w:val="FF0000"/>
          <w:szCs w:val="28"/>
        </w:rPr>
      </w:pPr>
    </w:p>
    <w:p w:rsidR="009159BF" w:rsidRPr="009159BF" w:rsidRDefault="009159BF" w:rsidP="009159BF">
      <w:pPr>
        <w:tabs>
          <w:tab w:val="left" w:pos="1134"/>
        </w:tabs>
        <w:jc w:val="center"/>
        <w:rPr>
          <w:b/>
          <w:sz w:val="28"/>
          <w:szCs w:val="32"/>
          <w:u w:val="single"/>
        </w:rPr>
      </w:pPr>
      <w:r w:rsidRPr="009159BF">
        <w:rPr>
          <w:b/>
          <w:sz w:val="28"/>
          <w:szCs w:val="32"/>
          <w:u w:val="single"/>
          <w:lang w:val="en-US"/>
        </w:rPr>
        <w:t>IV</w:t>
      </w:r>
      <w:r w:rsidRPr="009159BF">
        <w:rPr>
          <w:b/>
          <w:sz w:val="28"/>
          <w:szCs w:val="32"/>
          <w:u w:val="single"/>
        </w:rPr>
        <w:t>. Неподконтрольные расходы</w:t>
      </w:r>
    </w:p>
    <w:p w:rsidR="009159BF" w:rsidRPr="009159BF" w:rsidRDefault="009159BF" w:rsidP="009159BF">
      <w:pPr>
        <w:tabs>
          <w:tab w:val="left" w:pos="1134"/>
        </w:tabs>
        <w:jc w:val="center"/>
        <w:rPr>
          <w:b/>
          <w:sz w:val="28"/>
          <w:szCs w:val="32"/>
          <w:u w:val="single"/>
        </w:rPr>
      </w:pPr>
    </w:p>
    <w:p w:rsidR="009159BF" w:rsidRPr="009159BF" w:rsidRDefault="009159BF" w:rsidP="009159BF">
      <w:pPr>
        <w:tabs>
          <w:tab w:val="left" w:pos="1134"/>
        </w:tabs>
        <w:ind w:firstLine="709"/>
        <w:jc w:val="both"/>
        <w:rPr>
          <w:szCs w:val="28"/>
        </w:rPr>
      </w:pPr>
      <w:r w:rsidRPr="009159BF">
        <w:rPr>
          <w:szCs w:val="28"/>
        </w:rPr>
        <w:t>Расходы приняты в соответствии с долгосрочными параметрами регулирования тарифов, представленными РЭК КО организатору конкурса при формировании конкурсной документации,</w:t>
      </w:r>
      <w:r w:rsidRPr="009159BF">
        <w:rPr>
          <w:b/>
          <w:szCs w:val="28"/>
        </w:rPr>
        <w:t xml:space="preserve"> </w:t>
      </w:r>
      <w:r w:rsidRPr="009159BF">
        <w:rPr>
          <w:szCs w:val="28"/>
        </w:rPr>
        <w:t>по периодам календарной разбивки на следующем уровне.</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 xml:space="preserve"> «Расходы на арендную плату»</w:t>
      </w:r>
    </w:p>
    <w:p w:rsidR="009159BF" w:rsidRPr="009159BF" w:rsidRDefault="009159BF" w:rsidP="009159BF">
      <w:pPr>
        <w:tabs>
          <w:tab w:val="left" w:pos="1134"/>
        </w:tabs>
        <w:ind w:firstLine="709"/>
        <w:jc w:val="both"/>
        <w:rPr>
          <w:szCs w:val="28"/>
        </w:rPr>
      </w:pPr>
    </w:p>
    <w:p w:rsidR="009159BF" w:rsidRPr="009159BF" w:rsidRDefault="009159BF" w:rsidP="009159BF">
      <w:pPr>
        <w:tabs>
          <w:tab w:val="left" w:pos="1134"/>
        </w:tabs>
        <w:ind w:firstLine="709"/>
        <w:jc w:val="both"/>
        <w:rPr>
          <w:szCs w:val="32"/>
        </w:rPr>
      </w:pPr>
      <w:r w:rsidRPr="009159BF">
        <w:rPr>
          <w:szCs w:val="28"/>
        </w:rPr>
        <w:t>Организацией заявлены для учета в необходимой валовой выручке расходы по данной статье:</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 xml:space="preserve">128,03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- 2019 год в сумме </w:t>
      </w:r>
      <w:r w:rsidRPr="009159BF">
        <w:rPr>
          <w:b/>
          <w:i/>
          <w:szCs w:val="28"/>
        </w:rPr>
        <w:t xml:space="preserve">131,88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 xml:space="preserve">135,83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- 2021 год в сумме </w:t>
      </w:r>
      <w:r w:rsidRPr="009159BF">
        <w:rPr>
          <w:b/>
          <w:i/>
          <w:szCs w:val="28"/>
        </w:rPr>
        <w:t xml:space="preserve">139,91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Расходы по периодам календарной разбивки приняты на следующем уровне:</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5,15</w:t>
      </w:r>
      <w:r w:rsidRPr="009159BF">
        <w:rPr>
          <w:szCs w:val="28"/>
        </w:rPr>
        <w:t xml:space="preserve"> тыс. руб., в том числе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01.01.2018 по 30.06.2018</w:t>
      </w:r>
      <w:r w:rsidRPr="009159BF">
        <w:rPr>
          <w:szCs w:val="28"/>
        </w:rPr>
        <w:t xml:space="preserve"> – </w:t>
      </w:r>
      <w:r w:rsidRPr="009159BF">
        <w:rPr>
          <w:b/>
          <w:i/>
          <w:szCs w:val="28"/>
        </w:rPr>
        <w:t xml:space="preserve">2,57 </w:t>
      </w:r>
      <w:r w:rsidRPr="009159BF">
        <w:rPr>
          <w:szCs w:val="28"/>
        </w:rPr>
        <w:t>тыс. руб.;</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01.07.2018 по 31.12.2018</w:t>
      </w:r>
      <w:r w:rsidRPr="009159BF">
        <w:rPr>
          <w:szCs w:val="28"/>
        </w:rPr>
        <w:t xml:space="preserve"> – </w:t>
      </w:r>
      <w:r w:rsidRPr="009159BF">
        <w:rPr>
          <w:b/>
          <w:i/>
          <w:szCs w:val="28"/>
        </w:rPr>
        <w:t>2,57</w:t>
      </w:r>
      <w:r w:rsidRPr="009159BF">
        <w:rPr>
          <w:szCs w:val="28"/>
        </w:rPr>
        <w:t xml:space="preserve"> тыс. руб.;</w:t>
      </w:r>
    </w:p>
    <w:p w:rsidR="009159BF" w:rsidRPr="009159BF" w:rsidRDefault="009159BF" w:rsidP="009159BF">
      <w:pPr>
        <w:tabs>
          <w:tab w:val="left" w:pos="1134"/>
        </w:tabs>
        <w:ind w:left="709"/>
        <w:jc w:val="both"/>
        <w:rPr>
          <w:szCs w:val="28"/>
        </w:rPr>
      </w:pPr>
      <w:r w:rsidRPr="009159BF">
        <w:rPr>
          <w:szCs w:val="28"/>
        </w:rPr>
        <w:t>Учтена аренда земельных участков.</w:t>
      </w:r>
    </w:p>
    <w:p w:rsidR="009159BF" w:rsidRPr="009159BF" w:rsidRDefault="009159BF" w:rsidP="009159BF">
      <w:pPr>
        <w:tabs>
          <w:tab w:val="left" w:pos="1134"/>
        </w:tabs>
        <w:ind w:firstLine="709"/>
        <w:jc w:val="both"/>
        <w:rPr>
          <w:szCs w:val="28"/>
        </w:rPr>
      </w:pPr>
      <w:r w:rsidRPr="009159BF">
        <w:rPr>
          <w:szCs w:val="28"/>
        </w:rPr>
        <w:t xml:space="preserve">- 2019 год в сумме </w:t>
      </w:r>
      <w:r w:rsidRPr="009159BF">
        <w:rPr>
          <w:b/>
          <w:i/>
          <w:szCs w:val="28"/>
        </w:rPr>
        <w:t>5,41</w:t>
      </w:r>
      <w:r w:rsidRPr="009159BF">
        <w:rPr>
          <w:szCs w:val="28"/>
        </w:rPr>
        <w:t xml:space="preserve"> тыс. руб., в том числе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01.01.2019 по 30.06.2019</w:t>
      </w:r>
      <w:r w:rsidRPr="009159BF">
        <w:rPr>
          <w:szCs w:val="28"/>
        </w:rPr>
        <w:t xml:space="preserve"> – </w:t>
      </w:r>
      <w:r w:rsidRPr="009159BF">
        <w:rPr>
          <w:b/>
          <w:i/>
          <w:szCs w:val="28"/>
        </w:rPr>
        <w:t xml:space="preserve">2,70 </w:t>
      </w:r>
      <w:r w:rsidRPr="009159BF">
        <w:rPr>
          <w:szCs w:val="28"/>
        </w:rPr>
        <w:t xml:space="preserve">тыс. руб.: </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01.07.2019 по 31.12.2019</w:t>
      </w:r>
      <w:r w:rsidRPr="009159BF">
        <w:rPr>
          <w:szCs w:val="28"/>
        </w:rPr>
        <w:t xml:space="preserve"> – </w:t>
      </w:r>
      <w:r w:rsidRPr="009159BF">
        <w:rPr>
          <w:b/>
          <w:i/>
          <w:szCs w:val="28"/>
        </w:rPr>
        <w:t xml:space="preserve">2,70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5,68</w:t>
      </w:r>
      <w:r w:rsidRPr="009159BF">
        <w:rPr>
          <w:szCs w:val="28"/>
        </w:rPr>
        <w:t xml:space="preserve"> тыс. руб., в том числе по периодам:</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 xml:space="preserve">01.01.2020 по 30.06.2020 </w:t>
      </w:r>
      <w:r w:rsidRPr="009159BF">
        <w:rPr>
          <w:szCs w:val="28"/>
        </w:rPr>
        <w:t xml:space="preserve">– </w:t>
      </w:r>
      <w:r w:rsidRPr="009159BF">
        <w:rPr>
          <w:b/>
          <w:i/>
          <w:szCs w:val="28"/>
        </w:rPr>
        <w:t xml:space="preserve">2,84 </w:t>
      </w:r>
      <w:r w:rsidRPr="009159BF">
        <w:rPr>
          <w:szCs w:val="28"/>
        </w:rPr>
        <w:t xml:space="preserve">тыс. руб.; </w:t>
      </w:r>
    </w:p>
    <w:p w:rsidR="009159BF" w:rsidRPr="009159BF" w:rsidRDefault="009159BF" w:rsidP="009159BF">
      <w:pPr>
        <w:tabs>
          <w:tab w:val="num" w:pos="0"/>
          <w:tab w:val="left" w:pos="1134"/>
        </w:tabs>
        <w:ind w:firstLine="709"/>
        <w:jc w:val="both"/>
        <w:rPr>
          <w:szCs w:val="28"/>
        </w:rPr>
      </w:pPr>
      <w:r w:rsidRPr="009159BF">
        <w:rPr>
          <w:b/>
          <w:szCs w:val="28"/>
        </w:rPr>
        <w:t>с</w:t>
      </w:r>
      <w:r w:rsidRPr="009159BF">
        <w:rPr>
          <w:szCs w:val="28"/>
        </w:rPr>
        <w:t xml:space="preserve"> </w:t>
      </w:r>
      <w:r w:rsidRPr="009159BF">
        <w:rPr>
          <w:b/>
          <w:szCs w:val="28"/>
        </w:rPr>
        <w:t>01.07.2020 по 31.12.2020</w:t>
      </w:r>
      <w:r w:rsidRPr="009159BF">
        <w:rPr>
          <w:szCs w:val="28"/>
        </w:rPr>
        <w:t xml:space="preserve"> – </w:t>
      </w:r>
      <w:r w:rsidRPr="009159BF">
        <w:rPr>
          <w:b/>
          <w:i/>
          <w:szCs w:val="28"/>
        </w:rPr>
        <w:t>2,84</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- 2021 год в сумме </w:t>
      </w:r>
      <w:r w:rsidRPr="009159BF">
        <w:rPr>
          <w:b/>
          <w:i/>
          <w:szCs w:val="28"/>
        </w:rPr>
        <w:t>5,90</w:t>
      </w:r>
      <w:r w:rsidRPr="009159BF">
        <w:rPr>
          <w:szCs w:val="28"/>
        </w:rPr>
        <w:t xml:space="preserve"> тыс. руб., в том числе по периодам:</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 xml:space="preserve">01.01.2021 по 30.06.2021 </w:t>
      </w:r>
      <w:r w:rsidRPr="009159BF">
        <w:rPr>
          <w:szCs w:val="28"/>
        </w:rPr>
        <w:t xml:space="preserve">– </w:t>
      </w:r>
      <w:r w:rsidRPr="009159BF">
        <w:rPr>
          <w:b/>
          <w:i/>
          <w:szCs w:val="28"/>
        </w:rPr>
        <w:t xml:space="preserve">2,95 </w:t>
      </w:r>
      <w:r w:rsidRPr="009159BF">
        <w:rPr>
          <w:szCs w:val="28"/>
        </w:rPr>
        <w:t xml:space="preserve">тыс. руб.; </w:t>
      </w:r>
    </w:p>
    <w:p w:rsidR="009159BF" w:rsidRPr="009159BF" w:rsidRDefault="009159BF" w:rsidP="009159BF">
      <w:pPr>
        <w:tabs>
          <w:tab w:val="num" w:pos="0"/>
          <w:tab w:val="left" w:pos="1134"/>
        </w:tabs>
        <w:ind w:firstLine="709"/>
        <w:jc w:val="both"/>
        <w:rPr>
          <w:szCs w:val="28"/>
        </w:rPr>
      </w:pPr>
      <w:r w:rsidRPr="009159BF">
        <w:rPr>
          <w:b/>
          <w:szCs w:val="28"/>
        </w:rPr>
        <w:t>с</w:t>
      </w:r>
      <w:r w:rsidRPr="009159BF">
        <w:rPr>
          <w:szCs w:val="28"/>
        </w:rPr>
        <w:t xml:space="preserve"> </w:t>
      </w:r>
      <w:r w:rsidRPr="009159BF">
        <w:rPr>
          <w:b/>
          <w:szCs w:val="28"/>
        </w:rPr>
        <w:t>01.07.2021 по 31.12.2021</w:t>
      </w:r>
      <w:r w:rsidRPr="009159BF">
        <w:rPr>
          <w:szCs w:val="28"/>
        </w:rPr>
        <w:t xml:space="preserve"> – </w:t>
      </w:r>
      <w:r w:rsidRPr="009159BF">
        <w:rPr>
          <w:b/>
          <w:i/>
          <w:szCs w:val="28"/>
        </w:rPr>
        <w:t xml:space="preserve">2,95 </w:t>
      </w:r>
      <w:r w:rsidRPr="009159BF">
        <w:rPr>
          <w:szCs w:val="28"/>
        </w:rPr>
        <w:t>тыс. руб.</w:t>
      </w:r>
    </w:p>
    <w:p w:rsidR="009159BF" w:rsidRPr="009159BF" w:rsidRDefault="009159BF" w:rsidP="009159BF">
      <w:pPr>
        <w:tabs>
          <w:tab w:val="num" w:pos="0"/>
          <w:tab w:val="left" w:pos="1134"/>
        </w:tabs>
        <w:ind w:firstLine="709"/>
        <w:jc w:val="both"/>
        <w:rPr>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«Расходы, связанные с оплатой налогов и сборов»</w:t>
      </w:r>
    </w:p>
    <w:p w:rsidR="009159BF" w:rsidRPr="009159BF" w:rsidRDefault="009159BF" w:rsidP="009159BF">
      <w:pPr>
        <w:tabs>
          <w:tab w:val="left" w:pos="1134"/>
        </w:tabs>
        <w:ind w:firstLine="709"/>
        <w:jc w:val="center"/>
        <w:rPr>
          <w:b/>
          <w:color w:val="FF0000"/>
          <w:sz w:val="28"/>
          <w:szCs w:val="32"/>
          <w:u w:val="single"/>
        </w:rPr>
      </w:pPr>
    </w:p>
    <w:p w:rsidR="009159BF" w:rsidRPr="009159BF" w:rsidRDefault="009159BF" w:rsidP="009159BF">
      <w:pPr>
        <w:tabs>
          <w:tab w:val="left" w:pos="1134"/>
        </w:tabs>
        <w:ind w:firstLine="709"/>
        <w:jc w:val="both"/>
        <w:rPr>
          <w:szCs w:val="28"/>
        </w:rPr>
      </w:pPr>
      <w:r w:rsidRPr="009159BF">
        <w:rPr>
          <w:szCs w:val="28"/>
        </w:rPr>
        <w:t xml:space="preserve">Организацией заявлены для учета в необходимой валовой выручке расходы по данной статье: </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 xml:space="preserve">3 222,81 </w:t>
      </w:r>
      <w:r w:rsidRPr="009159BF">
        <w:rPr>
          <w:szCs w:val="28"/>
        </w:rPr>
        <w:t xml:space="preserve">тыс. руб., в том числе водный налог </w:t>
      </w:r>
      <w:r w:rsidRPr="009159BF">
        <w:rPr>
          <w:b/>
          <w:i/>
          <w:szCs w:val="28"/>
        </w:rPr>
        <w:t>2 816,66</w:t>
      </w:r>
      <w:r w:rsidRPr="009159BF">
        <w:rPr>
          <w:szCs w:val="28"/>
        </w:rPr>
        <w:t xml:space="preserve"> тыс. руб., налог на имущество </w:t>
      </w:r>
      <w:r w:rsidRPr="009159BF">
        <w:rPr>
          <w:b/>
          <w:i/>
          <w:szCs w:val="28"/>
        </w:rPr>
        <w:t>406,14</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- 2019 год в сумме </w:t>
      </w:r>
      <w:r w:rsidRPr="009159BF">
        <w:rPr>
          <w:b/>
          <w:i/>
          <w:szCs w:val="28"/>
        </w:rPr>
        <w:t xml:space="preserve">3 626,03 </w:t>
      </w:r>
      <w:r w:rsidRPr="009159BF">
        <w:rPr>
          <w:szCs w:val="28"/>
        </w:rPr>
        <w:t xml:space="preserve">тыс. руб., в том числе водный налог </w:t>
      </w:r>
      <w:r w:rsidRPr="009159BF">
        <w:rPr>
          <w:b/>
          <w:i/>
          <w:szCs w:val="28"/>
        </w:rPr>
        <w:t xml:space="preserve">3 239,16 </w:t>
      </w:r>
      <w:r w:rsidRPr="009159BF">
        <w:rPr>
          <w:szCs w:val="28"/>
        </w:rPr>
        <w:t xml:space="preserve">тыс. руб., налог на имущество </w:t>
      </w:r>
      <w:r w:rsidRPr="009159BF">
        <w:rPr>
          <w:b/>
          <w:i/>
          <w:szCs w:val="28"/>
        </w:rPr>
        <w:t>386,87</w:t>
      </w:r>
      <w:r w:rsidRPr="009159BF">
        <w:rPr>
          <w:szCs w:val="28"/>
        </w:rPr>
        <w:t xml:space="preserve"> тыс. руб.; </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 xml:space="preserve">4 092,99 </w:t>
      </w:r>
      <w:r w:rsidRPr="009159BF">
        <w:rPr>
          <w:szCs w:val="28"/>
        </w:rPr>
        <w:t xml:space="preserve">тыс. руб., в том числе водный налог </w:t>
      </w:r>
      <w:r w:rsidRPr="009159BF">
        <w:rPr>
          <w:b/>
          <w:i/>
          <w:szCs w:val="28"/>
        </w:rPr>
        <w:t>3 725,04</w:t>
      </w:r>
      <w:r w:rsidRPr="009159BF">
        <w:rPr>
          <w:szCs w:val="28"/>
        </w:rPr>
        <w:t xml:space="preserve"> тыс. руб., налог на имущество </w:t>
      </w:r>
      <w:r w:rsidRPr="009159BF">
        <w:rPr>
          <w:b/>
          <w:i/>
          <w:szCs w:val="28"/>
        </w:rPr>
        <w:t>367,95</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 xml:space="preserve"> - 2021 год в сумме </w:t>
      </w:r>
      <w:r w:rsidRPr="009159BF">
        <w:rPr>
          <w:b/>
          <w:i/>
          <w:szCs w:val="28"/>
        </w:rPr>
        <w:t xml:space="preserve">4 635,34 </w:t>
      </w:r>
      <w:r w:rsidRPr="009159BF">
        <w:rPr>
          <w:szCs w:val="28"/>
        </w:rPr>
        <w:t xml:space="preserve">тыс. руб., в том числе водный налог </w:t>
      </w:r>
      <w:r w:rsidRPr="009159BF">
        <w:rPr>
          <w:b/>
          <w:i/>
          <w:szCs w:val="28"/>
        </w:rPr>
        <w:t>4 283,79</w:t>
      </w:r>
      <w:r w:rsidRPr="009159BF">
        <w:rPr>
          <w:szCs w:val="28"/>
        </w:rPr>
        <w:t xml:space="preserve"> тыс. руб., налог на имущество </w:t>
      </w:r>
      <w:r w:rsidRPr="009159BF">
        <w:rPr>
          <w:b/>
          <w:i/>
          <w:szCs w:val="28"/>
        </w:rPr>
        <w:t>351,55</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t>По результатам проведенного анализа расходы по статье приняты с учетом календарной разбивки на следующем уровне:</w:t>
      </w:r>
    </w:p>
    <w:p w:rsidR="009159BF" w:rsidRPr="009159BF" w:rsidRDefault="009159BF" w:rsidP="009159BF">
      <w:pPr>
        <w:tabs>
          <w:tab w:val="left" w:pos="1134"/>
        </w:tabs>
        <w:ind w:firstLine="709"/>
        <w:jc w:val="both"/>
        <w:rPr>
          <w:szCs w:val="28"/>
        </w:rPr>
      </w:pPr>
      <w:r w:rsidRPr="009159BF">
        <w:rPr>
          <w:szCs w:val="28"/>
        </w:rPr>
        <w:t xml:space="preserve">- 2018 год в сумме </w:t>
      </w:r>
      <w:r w:rsidRPr="009159BF">
        <w:rPr>
          <w:b/>
          <w:i/>
          <w:szCs w:val="28"/>
        </w:rPr>
        <w:t>3 291,64</w:t>
      </w:r>
      <w:r w:rsidRPr="009159BF">
        <w:rPr>
          <w:szCs w:val="28"/>
        </w:rPr>
        <w:t xml:space="preserve"> тыс. руб., в том числе водный налог – </w:t>
      </w:r>
      <w:r w:rsidRPr="009159BF">
        <w:rPr>
          <w:b/>
          <w:i/>
          <w:szCs w:val="28"/>
        </w:rPr>
        <w:t>2 895,17</w:t>
      </w:r>
      <w:r w:rsidRPr="009159BF">
        <w:rPr>
          <w:szCs w:val="28"/>
        </w:rPr>
        <w:t xml:space="preserve"> тыс. руб., налог на имущество </w:t>
      </w:r>
      <w:r w:rsidRPr="009159BF">
        <w:rPr>
          <w:b/>
          <w:i/>
          <w:szCs w:val="28"/>
        </w:rPr>
        <w:t>396,47</w:t>
      </w:r>
      <w:r w:rsidRPr="009159BF">
        <w:rPr>
          <w:szCs w:val="28"/>
        </w:rPr>
        <w:t xml:space="preserve"> 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01.01.2018 по 30.06.2018</w:t>
      </w:r>
      <w:r w:rsidRPr="009159BF">
        <w:rPr>
          <w:szCs w:val="28"/>
        </w:rPr>
        <w:t xml:space="preserve"> – </w:t>
      </w:r>
      <w:r w:rsidRPr="009159BF">
        <w:rPr>
          <w:b/>
          <w:i/>
          <w:szCs w:val="28"/>
        </w:rPr>
        <w:t xml:space="preserve">1 637,57 </w:t>
      </w:r>
      <w:r w:rsidRPr="009159BF">
        <w:rPr>
          <w:szCs w:val="28"/>
        </w:rPr>
        <w:t>тыс. руб.;</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01.07.2018 по 31.12.2018</w:t>
      </w:r>
      <w:r w:rsidRPr="009159BF">
        <w:rPr>
          <w:szCs w:val="28"/>
        </w:rPr>
        <w:t xml:space="preserve"> – </w:t>
      </w:r>
      <w:r w:rsidRPr="009159BF">
        <w:rPr>
          <w:b/>
          <w:i/>
          <w:szCs w:val="28"/>
        </w:rPr>
        <w:t>1 654,07</w:t>
      </w:r>
      <w:r w:rsidRPr="009159BF">
        <w:rPr>
          <w:szCs w:val="28"/>
        </w:rPr>
        <w:t xml:space="preserve"> тыс. руб.;</w:t>
      </w:r>
    </w:p>
    <w:p w:rsidR="009159BF" w:rsidRPr="009159BF" w:rsidRDefault="009159BF" w:rsidP="009159BF">
      <w:pPr>
        <w:tabs>
          <w:tab w:val="left" w:pos="1134"/>
        </w:tabs>
        <w:ind w:firstLine="709"/>
        <w:jc w:val="both"/>
        <w:rPr>
          <w:szCs w:val="28"/>
        </w:rPr>
      </w:pPr>
      <w:r w:rsidRPr="009159BF">
        <w:rPr>
          <w:szCs w:val="28"/>
        </w:rPr>
        <w:lastRenderedPageBreak/>
        <w:t xml:space="preserve">- 2019 год в сумме </w:t>
      </w:r>
      <w:r w:rsidRPr="009159BF">
        <w:rPr>
          <w:b/>
          <w:i/>
          <w:szCs w:val="28"/>
        </w:rPr>
        <w:t>3 659,00</w:t>
      </w:r>
      <w:r w:rsidRPr="009159BF">
        <w:rPr>
          <w:szCs w:val="28"/>
        </w:rPr>
        <w:t xml:space="preserve"> тыс. руб., в том числе водный налог – </w:t>
      </w:r>
      <w:r w:rsidRPr="009159BF">
        <w:rPr>
          <w:b/>
          <w:i/>
          <w:szCs w:val="28"/>
        </w:rPr>
        <w:t>3 281,59</w:t>
      </w:r>
      <w:r w:rsidRPr="009159BF">
        <w:rPr>
          <w:szCs w:val="28"/>
        </w:rPr>
        <w:t xml:space="preserve"> тыс. руб., налог на имущество </w:t>
      </w:r>
      <w:r w:rsidRPr="009159BF">
        <w:rPr>
          <w:b/>
          <w:i/>
          <w:szCs w:val="28"/>
        </w:rPr>
        <w:t>377,41</w:t>
      </w:r>
      <w:r w:rsidRPr="009159BF">
        <w:rPr>
          <w:szCs w:val="28"/>
        </w:rPr>
        <w:t xml:space="preserve"> тыс. руб. с разбивкой по периодам:</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01.01.2019 по 30.06.2019</w:t>
      </w:r>
      <w:r w:rsidRPr="009159BF">
        <w:rPr>
          <w:szCs w:val="28"/>
        </w:rPr>
        <w:t xml:space="preserve"> –</w:t>
      </w:r>
      <w:r w:rsidRPr="009159BF">
        <w:rPr>
          <w:b/>
          <w:i/>
          <w:szCs w:val="28"/>
        </w:rPr>
        <w:t xml:space="preserve">1 843,93 </w:t>
      </w:r>
      <w:r w:rsidRPr="009159BF">
        <w:rPr>
          <w:szCs w:val="28"/>
        </w:rPr>
        <w:t xml:space="preserve">тыс. руб.; </w:t>
      </w:r>
    </w:p>
    <w:p w:rsidR="009159BF" w:rsidRPr="009159BF" w:rsidRDefault="009159BF" w:rsidP="009159BF">
      <w:pPr>
        <w:tabs>
          <w:tab w:val="left" w:pos="1134"/>
        </w:tabs>
        <w:ind w:left="709"/>
        <w:jc w:val="both"/>
        <w:rPr>
          <w:szCs w:val="28"/>
        </w:rPr>
      </w:pPr>
      <w:r w:rsidRPr="009159BF">
        <w:rPr>
          <w:b/>
          <w:szCs w:val="28"/>
        </w:rPr>
        <w:t>с</w:t>
      </w:r>
      <w:r w:rsidRPr="009159BF">
        <w:rPr>
          <w:szCs w:val="28"/>
        </w:rPr>
        <w:t xml:space="preserve"> </w:t>
      </w:r>
      <w:r w:rsidRPr="009159BF">
        <w:rPr>
          <w:b/>
          <w:szCs w:val="28"/>
        </w:rPr>
        <w:t>01.07.2019 по 31.12.2019</w:t>
      </w:r>
      <w:r w:rsidRPr="009159BF">
        <w:rPr>
          <w:szCs w:val="28"/>
        </w:rPr>
        <w:t xml:space="preserve"> – </w:t>
      </w:r>
      <w:r w:rsidRPr="009159BF">
        <w:rPr>
          <w:b/>
          <w:i/>
          <w:szCs w:val="28"/>
        </w:rPr>
        <w:t xml:space="preserve">1 815,07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- 2020 год в сумме </w:t>
      </w:r>
      <w:r w:rsidRPr="009159BF">
        <w:rPr>
          <w:b/>
          <w:i/>
          <w:szCs w:val="28"/>
        </w:rPr>
        <w:t>4 129,08</w:t>
      </w:r>
      <w:r w:rsidRPr="009159BF">
        <w:rPr>
          <w:szCs w:val="28"/>
        </w:rPr>
        <w:t xml:space="preserve"> тыс. руб., в том числе водный налог – </w:t>
      </w:r>
      <w:r w:rsidRPr="009159BF">
        <w:rPr>
          <w:b/>
          <w:i/>
          <w:szCs w:val="28"/>
        </w:rPr>
        <w:t>3 769,33</w:t>
      </w:r>
      <w:r w:rsidRPr="009159BF">
        <w:rPr>
          <w:szCs w:val="28"/>
        </w:rPr>
        <w:t xml:space="preserve"> тыс. руб., налог на имущество </w:t>
      </w:r>
      <w:r w:rsidRPr="009159BF">
        <w:rPr>
          <w:b/>
          <w:i/>
          <w:szCs w:val="28"/>
        </w:rPr>
        <w:t>359,75</w:t>
      </w:r>
      <w:r w:rsidRPr="009159BF">
        <w:rPr>
          <w:szCs w:val="28"/>
        </w:rPr>
        <w:t xml:space="preserve"> тыс. руб. с разбивкой по периодам:</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01.01.2020 по 30.06.2020</w:t>
      </w:r>
      <w:r w:rsidRPr="009159BF">
        <w:rPr>
          <w:szCs w:val="28"/>
        </w:rPr>
        <w:t xml:space="preserve"> – </w:t>
      </w:r>
      <w:r w:rsidRPr="009159BF">
        <w:rPr>
          <w:b/>
          <w:i/>
          <w:szCs w:val="28"/>
        </w:rPr>
        <w:t xml:space="preserve">2 033,37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01.07.2020 по 31.12.2020</w:t>
      </w:r>
      <w:r w:rsidRPr="009159BF">
        <w:rPr>
          <w:szCs w:val="28"/>
        </w:rPr>
        <w:t xml:space="preserve"> – </w:t>
      </w:r>
      <w:r w:rsidRPr="009159BF">
        <w:rPr>
          <w:b/>
          <w:i/>
          <w:szCs w:val="28"/>
        </w:rPr>
        <w:t xml:space="preserve">2 095,71 </w:t>
      </w:r>
      <w:r w:rsidRPr="009159BF">
        <w:rPr>
          <w:szCs w:val="28"/>
        </w:rPr>
        <w:t>тыс. руб.;</w:t>
      </w:r>
    </w:p>
    <w:p w:rsidR="009159BF" w:rsidRPr="009159BF" w:rsidRDefault="009159BF" w:rsidP="009159BF">
      <w:pPr>
        <w:tabs>
          <w:tab w:val="left" w:pos="1134"/>
        </w:tabs>
        <w:ind w:firstLine="709"/>
        <w:jc w:val="both"/>
        <w:rPr>
          <w:szCs w:val="28"/>
        </w:rPr>
      </w:pPr>
      <w:r w:rsidRPr="009159BF">
        <w:rPr>
          <w:szCs w:val="28"/>
        </w:rPr>
        <w:t xml:space="preserve">- 2021 год в сумме </w:t>
      </w:r>
      <w:r w:rsidRPr="009159BF">
        <w:rPr>
          <w:b/>
          <w:i/>
          <w:szCs w:val="28"/>
        </w:rPr>
        <w:t>4 670,37</w:t>
      </w:r>
      <w:r w:rsidRPr="009159BF">
        <w:rPr>
          <w:szCs w:val="28"/>
        </w:rPr>
        <w:t xml:space="preserve"> тыс. руб., в том числе водный налог – </w:t>
      </w:r>
      <w:r w:rsidRPr="009159BF">
        <w:rPr>
          <w:b/>
          <w:i/>
          <w:szCs w:val="28"/>
        </w:rPr>
        <w:t>4 327,02</w:t>
      </w:r>
      <w:r w:rsidRPr="009159BF">
        <w:rPr>
          <w:szCs w:val="28"/>
        </w:rPr>
        <w:t xml:space="preserve"> тыс. руб., налог на имущество </w:t>
      </w:r>
      <w:r w:rsidRPr="009159BF">
        <w:rPr>
          <w:b/>
          <w:i/>
          <w:szCs w:val="28"/>
        </w:rPr>
        <w:t>343,35</w:t>
      </w:r>
      <w:r w:rsidRPr="009159BF">
        <w:rPr>
          <w:szCs w:val="28"/>
        </w:rPr>
        <w:t xml:space="preserve"> тыс. руб. с разбивкой по периодам:</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01.01.2021 по 30.06.2021</w:t>
      </w:r>
      <w:r w:rsidRPr="009159BF">
        <w:rPr>
          <w:szCs w:val="28"/>
        </w:rPr>
        <w:t xml:space="preserve"> – </w:t>
      </w:r>
      <w:r w:rsidRPr="009159BF">
        <w:rPr>
          <w:b/>
          <w:i/>
          <w:szCs w:val="28"/>
        </w:rPr>
        <w:t xml:space="preserve">2 328,98 </w:t>
      </w:r>
      <w:r w:rsidRPr="009159BF">
        <w:rPr>
          <w:szCs w:val="28"/>
        </w:rPr>
        <w:t xml:space="preserve">тыс. руб.; </w:t>
      </w:r>
    </w:p>
    <w:p w:rsidR="009159BF" w:rsidRPr="009159BF" w:rsidRDefault="009159BF" w:rsidP="009159BF">
      <w:pPr>
        <w:tabs>
          <w:tab w:val="left" w:pos="1134"/>
        </w:tabs>
        <w:ind w:firstLine="709"/>
        <w:jc w:val="both"/>
        <w:rPr>
          <w:szCs w:val="28"/>
        </w:rPr>
      </w:pPr>
      <w:r w:rsidRPr="009159BF">
        <w:rPr>
          <w:b/>
          <w:szCs w:val="28"/>
        </w:rPr>
        <w:t>с</w:t>
      </w:r>
      <w:r w:rsidRPr="009159BF">
        <w:rPr>
          <w:szCs w:val="28"/>
        </w:rPr>
        <w:t xml:space="preserve"> </w:t>
      </w:r>
      <w:r w:rsidRPr="009159BF">
        <w:rPr>
          <w:b/>
          <w:szCs w:val="28"/>
        </w:rPr>
        <w:t>01.07.2021 по 31.12.2021</w:t>
      </w:r>
      <w:r w:rsidRPr="009159BF">
        <w:rPr>
          <w:szCs w:val="28"/>
        </w:rPr>
        <w:t xml:space="preserve"> – </w:t>
      </w:r>
      <w:r w:rsidRPr="009159BF">
        <w:rPr>
          <w:b/>
          <w:i/>
          <w:szCs w:val="28"/>
        </w:rPr>
        <w:t xml:space="preserve">2 341,40 </w:t>
      </w:r>
      <w:r w:rsidRPr="009159BF">
        <w:rPr>
          <w:szCs w:val="28"/>
        </w:rPr>
        <w:t>тыс. руб.</w:t>
      </w:r>
    </w:p>
    <w:p w:rsidR="009159BF" w:rsidRPr="009159BF" w:rsidRDefault="009159BF" w:rsidP="009159BF">
      <w:pPr>
        <w:tabs>
          <w:tab w:val="left" w:pos="1134"/>
        </w:tabs>
        <w:ind w:firstLine="709"/>
        <w:jc w:val="both"/>
        <w:rPr>
          <w:color w:val="FF0000"/>
          <w:szCs w:val="28"/>
        </w:rPr>
      </w:pPr>
    </w:p>
    <w:p w:rsidR="009159BF" w:rsidRPr="009159BF" w:rsidRDefault="009159BF" w:rsidP="009159BF">
      <w:pPr>
        <w:tabs>
          <w:tab w:val="left" w:pos="1134"/>
        </w:tabs>
        <w:jc w:val="center"/>
        <w:rPr>
          <w:b/>
          <w:sz w:val="28"/>
          <w:szCs w:val="32"/>
          <w:u w:val="single"/>
        </w:rPr>
      </w:pPr>
      <w:r w:rsidRPr="009159BF">
        <w:rPr>
          <w:b/>
          <w:sz w:val="28"/>
          <w:szCs w:val="32"/>
          <w:u w:val="single"/>
        </w:rPr>
        <w:t>Тарифы на питьевую воду</w:t>
      </w:r>
    </w:p>
    <w:p w:rsidR="009159BF" w:rsidRPr="009159BF" w:rsidRDefault="009159BF" w:rsidP="009159BF">
      <w:pPr>
        <w:tabs>
          <w:tab w:val="left" w:pos="1134"/>
        </w:tabs>
        <w:jc w:val="center"/>
        <w:rPr>
          <w:b/>
          <w:sz w:val="28"/>
          <w:szCs w:val="32"/>
          <w:u w:val="single"/>
        </w:rPr>
      </w:pPr>
    </w:p>
    <w:p w:rsidR="009159BF" w:rsidRPr="009159BF" w:rsidRDefault="009159BF" w:rsidP="009159BF">
      <w:pPr>
        <w:ind w:firstLine="709"/>
        <w:jc w:val="both"/>
        <w:rPr>
          <w:szCs w:val="28"/>
        </w:rPr>
      </w:pPr>
      <w:r w:rsidRPr="009159BF">
        <w:rPr>
          <w:szCs w:val="28"/>
        </w:rPr>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 по данным таблицы 2.</w:t>
      </w:r>
    </w:p>
    <w:p w:rsidR="009159BF" w:rsidRPr="009159BF" w:rsidRDefault="009159BF" w:rsidP="009159BF">
      <w:pPr>
        <w:keepNext/>
        <w:tabs>
          <w:tab w:val="left" w:pos="7655"/>
        </w:tabs>
        <w:ind w:firstLine="709"/>
        <w:jc w:val="right"/>
        <w:outlineLvl w:val="3"/>
        <w:rPr>
          <w:bCs/>
          <w:szCs w:val="28"/>
        </w:rPr>
      </w:pPr>
      <w:r w:rsidRPr="009159BF">
        <w:rPr>
          <w:bCs/>
          <w:szCs w:val="28"/>
        </w:rPr>
        <w:t>Таблица 2</w:t>
      </w:r>
    </w:p>
    <w:p w:rsidR="009159BF" w:rsidRPr="009159BF" w:rsidRDefault="009159BF" w:rsidP="009159BF">
      <w:pPr>
        <w:rPr>
          <w:sz w:val="22"/>
          <w:szCs w:val="20"/>
        </w:rPr>
      </w:pPr>
    </w:p>
    <w:p w:rsidR="009159BF" w:rsidRPr="009159BF" w:rsidRDefault="009159BF" w:rsidP="009159BF">
      <w:pPr>
        <w:tabs>
          <w:tab w:val="left" w:pos="1134"/>
        </w:tabs>
        <w:jc w:val="center"/>
        <w:rPr>
          <w:szCs w:val="28"/>
        </w:rPr>
      </w:pPr>
      <w:proofErr w:type="spellStart"/>
      <w:r w:rsidRPr="009159BF">
        <w:rPr>
          <w:szCs w:val="28"/>
        </w:rPr>
        <w:t>Одноставочные</w:t>
      </w:r>
      <w:proofErr w:type="spellEnd"/>
      <w:r w:rsidRPr="009159BF">
        <w:rPr>
          <w:szCs w:val="28"/>
        </w:rPr>
        <w:t xml:space="preserve"> тарифы на холодное водоснабжение питьевой водой</w:t>
      </w:r>
    </w:p>
    <w:p w:rsidR="009159BF" w:rsidRPr="009159BF" w:rsidRDefault="009159BF" w:rsidP="009159BF">
      <w:pPr>
        <w:tabs>
          <w:tab w:val="left" w:pos="1134"/>
        </w:tabs>
        <w:jc w:val="center"/>
        <w:rPr>
          <w:bCs/>
          <w:szCs w:val="28"/>
        </w:rPr>
      </w:pPr>
      <w:r w:rsidRPr="009159BF">
        <w:rPr>
          <w:bCs/>
          <w:szCs w:val="28"/>
        </w:rPr>
        <w:t>ООО «Водоканал» (</w:t>
      </w:r>
      <w:proofErr w:type="spellStart"/>
      <w:r w:rsidRPr="009159BF">
        <w:rPr>
          <w:bCs/>
          <w:szCs w:val="28"/>
        </w:rPr>
        <w:t>Таштагольский</w:t>
      </w:r>
      <w:proofErr w:type="spellEnd"/>
      <w:r w:rsidRPr="009159BF">
        <w:rPr>
          <w:bCs/>
          <w:szCs w:val="28"/>
        </w:rPr>
        <w:t xml:space="preserve"> муниципальный район) </w:t>
      </w:r>
    </w:p>
    <w:p w:rsidR="009159BF" w:rsidRPr="009159BF" w:rsidRDefault="009159BF" w:rsidP="009159BF">
      <w:pPr>
        <w:tabs>
          <w:tab w:val="left" w:pos="1134"/>
        </w:tabs>
        <w:jc w:val="center"/>
        <w:rPr>
          <w:szCs w:val="28"/>
        </w:rPr>
      </w:pPr>
      <w:r w:rsidRPr="009159BF">
        <w:rPr>
          <w:szCs w:val="28"/>
        </w:rPr>
        <w:t>на период с 07.02.2018 по 31.12.2021</w:t>
      </w:r>
    </w:p>
    <w:p w:rsidR="009159BF" w:rsidRPr="009159BF" w:rsidRDefault="009159BF" w:rsidP="009159BF">
      <w:pPr>
        <w:tabs>
          <w:tab w:val="left" w:pos="1134"/>
        </w:tabs>
        <w:jc w:val="center"/>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41"/>
        <w:gridCol w:w="1821"/>
        <w:gridCol w:w="1556"/>
        <w:gridCol w:w="1900"/>
      </w:tblGrid>
      <w:tr w:rsidR="009159BF" w:rsidRPr="009159BF" w:rsidTr="00AD32B5">
        <w:trPr>
          <w:jc w:val="center"/>
        </w:trPr>
        <w:tc>
          <w:tcPr>
            <w:tcW w:w="2470" w:type="dxa"/>
            <w:shd w:val="clear" w:color="auto" w:fill="auto"/>
            <w:vAlign w:val="center"/>
          </w:tcPr>
          <w:p w:rsidR="009159BF" w:rsidRPr="009159BF" w:rsidRDefault="009159BF" w:rsidP="009159BF">
            <w:pPr>
              <w:jc w:val="center"/>
              <w:rPr>
                <w:szCs w:val="28"/>
              </w:rPr>
            </w:pPr>
            <w:r w:rsidRPr="009159BF">
              <w:rPr>
                <w:szCs w:val="28"/>
              </w:rPr>
              <w:t>Предприятие</w:t>
            </w:r>
          </w:p>
        </w:tc>
        <w:tc>
          <w:tcPr>
            <w:tcW w:w="2070" w:type="dxa"/>
            <w:shd w:val="clear" w:color="auto" w:fill="auto"/>
            <w:vAlign w:val="center"/>
          </w:tcPr>
          <w:p w:rsidR="009159BF" w:rsidRPr="009159BF" w:rsidRDefault="009159BF" w:rsidP="009159BF">
            <w:pPr>
              <w:jc w:val="center"/>
              <w:rPr>
                <w:szCs w:val="28"/>
              </w:rPr>
            </w:pPr>
            <w:r w:rsidRPr="009159BF">
              <w:rPr>
                <w:szCs w:val="28"/>
              </w:rPr>
              <w:t>Год долгосрочного периода</w:t>
            </w:r>
          </w:p>
        </w:tc>
        <w:tc>
          <w:tcPr>
            <w:tcW w:w="1998" w:type="dxa"/>
            <w:shd w:val="clear" w:color="auto" w:fill="auto"/>
            <w:vAlign w:val="center"/>
          </w:tcPr>
          <w:p w:rsidR="009159BF" w:rsidRPr="009159BF" w:rsidRDefault="009159BF" w:rsidP="009159BF">
            <w:pPr>
              <w:jc w:val="center"/>
              <w:rPr>
                <w:szCs w:val="28"/>
              </w:rPr>
            </w:pPr>
            <w:r w:rsidRPr="009159BF">
              <w:rPr>
                <w:szCs w:val="28"/>
              </w:rPr>
              <w:t>Календарная разбивка</w:t>
            </w:r>
          </w:p>
        </w:tc>
        <w:tc>
          <w:tcPr>
            <w:tcW w:w="1837" w:type="dxa"/>
            <w:shd w:val="clear" w:color="auto" w:fill="auto"/>
            <w:vAlign w:val="center"/>
          </w:tcPr>
          <w:p w:rsidR="009159BF" w:rsidRPr="009159BF" w:rsidRDefault="009159BF" w:rsidP="009159BF">
            <w:pPr>
              <w:jc w:val="center"/>
              <w:rPr>
                <w:szCs w:val="28"/>
              </w:rPr>
            </w:pPr>
            <w:r w:rsidRPr="009159BF">
              <w:rPr>
                <w:szCs w:val="28"/>
              </w:rPr>
              <w:t>Тарифы, руб./м</w:t>
            </w:r>
            <w:r w:rsidRPr="009159BF">
              <w:rPr>
                <w:szCs w:val="28"/>
                <w:vertAlign w:val="superscript"/>
              </w:rPr>
              <w:t>3</w:t>
            </w:r>
          </w:p>
        </w:tc>
        <w:tc>
          <w:tcPr>
            <w:tcW w:w="2046" w:type="dxa"/>
            <w:shd w:val="clear" w:color="auto" w:fill="auto"/>
            <w:vAlign w:val="center"/>
          </w:tcPr>
          <w:p w:rsidR="009159BF" w:rsidRPr="009159BF" w:rsidRDefault="009159BF" w:rsidP="009159BF">
            <w:pPr>
              <w:jc w:val="center"/>
              <w:rPr>
                <w:szCs w:val="28"/>
              </w:rPr>
            </w:pPr>
            <w:r w:rsidRPr="009159BF">
              <w:rPr>
                <w:szCs w:val="28"/>
              </w:rPr>
              <w:t>Рост к предыдущему периоду, %</w:t>
            </w:r>
          </w:p>
        </w:tc>
      </w:tr>
      <w:tr w:rsidR="009159BF" w:rsidRPr="009159BF" w:rsidTr="00AD32B5">
        <w:trPr>
          <w:jc w:val="center"/>
        </w:trPr>
        <w:tc>
          <w:tcPr>
            <w:tcW w:w="2470" w:type="dxa"/>
            <w:shd w:val="clear" w:color="auto" w:fill="auto"/>
          </w:tcPr>
          <w:p w:rsidR="009159BF" w:rsidRPr="009159BF" w:rsidRDefault="009159BF" w:rsidP="009159BF">
            <w:pPr>
              <w:jc w:val="center"/>
              <w:rPr>
                <w:szCs w:val="28"/>
              </w:rPr>
            </w:pPr>
            <w:r w:rsidRPr="009159BF">
              <w:rPr>
                <w:szCs w:val="28"/>
              </w:rPr>
              <w:t>1</w:t>
            </w:r>
          </w:p>
        </w:tc>
        <w:tc>
          <w:tcPr>
            <w:tcW w:w="2070" w:type="dxa"/>
            <w:shd w:val="clear" w:color="auto" w:fill="auto"/>
          </w:tcPr>
          <w:p w:rsidR="009159BF" w:rsidRPr="009159BF" w:rsidRDefault="009159BF" w:rsidP="009159BF">
            <w:pPr>
              <w:jc w:val="center"/>
              <w:rPr>
                <w:szCs w:val="28"/>
              </w:rPr>
            </w:pPr>
            <w:r w:rsidRPr="009159BF">
              <w:rPr>
                <w:szCs w:val="28"/>
              </w:rPr>
              <w:t>2</w:t>
            </w:r>
          </w:p>
        </w:tc>
        <w:tc>
          <w:tcPr>
            <w:tcW w:w="1998" w:type="dxa"/>
            <w:shd w:val="clear" w:color="auto" w:fill="auto"/>
          </w:tcPr>
          <w:p w:rsidR="009159BF" w:rsidRPr="009159BF" w:rsidRDefault="009159BF" w:rsidP="009159BF">
            <w:pPr>
              <w:jc w:val="center"/>
              <w:rPr>
                <w:szCs w:val="28"/>
              </w:rPr>
            </w:pPr>
            <w:r w:rsidRPr="009159BF">
              <w:rPr>
                <w:szCs w:val="28"/>
              </w:rPr>
              <w:t>3</w:t>
            </w:r>
          </w:p>
        </w:tc>
        <w:tc>
          <w:tcPr>
            <w:tcW w:w="1837" w:type="dxa"/>
            <w:shd w:val="clear" w:color="auto" w:fill="auto"/>
          </w:tcPr>
          <w:p w:rsidR="009159BF" w:rsidRPr="009159BF" w:rsidRDefault="009159BF" w:rsidP="009159BF">
            <w:pPr>
              <w:jc w:val="center"/>
              <w:rPr>
                <w:szCs w:val="28"/>
              </w:rPr>
            </w:pPr>
            <w:r w:rsidRPr="009159BF">
              <w:rPr>
                <w:szCs w:val="28"/>
              </w:rPr>
              <w:t>4</w:t>
            </w:r>
          </w:p>
        </w:tc>
        <w:tc>
          <w:tcPr>
            <w:tcW w:w="2046" w:type="dxa"/>
            <w:shd w:val="clear" w:color="auto" w:fill="auto"/>
          </w:tcPr>
          <w:p w:rsidR="009159BF" w:rsidRPr="009159BF" w:rsidRDefault="009159BF" w:rsidP="009159BF">
            <w:pPr>
              <w:jc w:val="center"/>
              <w:rPr>
                <w:szCs w:val="28"/>
              </w:rPr>
            </w:pPr>
            <w:r w:rsidRPr="009159BF">
              <w:rPr>
                <w:szCs w:val="28"/>
              </w:rPr>
              <w:t>5</w:t>
            </w:r>
          </w:p>
        </w:tc>
      </w:tr>
      <w:tr w:rsidR="009159BF" w:rsidRPr="009159BF" w:rsidTr="00AD32B5">
        <w:trPr>
          <w:jc w:val="center"/>
        </w:trPr>
        <w:tc>
          <w:tcPr>
            <w:tcW w:w="2470" w:type="dxa"/>
            <w:vMerge w:val="restart"/>
            <w:shd w:val="clear" w:color="auto" w:fill="auto"/>
            <w:vAlign w:val="center"/>
          </w:tcPr>
          <w:p w:rsidR="009159BF" w:rsidRPr="009159BF" w:rsidRDefault="009159BF" w:rsidP="009159BF">
            <w:pPr>
              <w:jc w:val="both"/>
              <w:rPr>
                <w:szCs w:val="28"/>
              </w:rPr>
            </w:pPr>
            <w:r w:rsidRPr="009159BF">
              <w:rPr>
                <w:bCs/>
                <w:szCs w:val="28"/>
              </w:rPr>
              <w:t>ООО «Водоканал»</w:t>
            </w:r>
          </w:p>
        </w:tc>
        <w:tc>
          <w:tcPr>
            <w:tcW w:w="2070" w:type="dxa"/>
            <w:vMerge w:val="restart"/>
            <w:shd w:val="clear" w:color="auto" w:fill="auto"/>
            <w:vAlign w:val="center"/>
          </w:tcPr>
          <w:p w:rsidR="009159BF" w:rsidRPr="009159BF" w:rsidRDefault="009159BF" w:rsidP="009159BF">
            <w:pPr>
              <w:jc w:val="center"/>
              <w:rPr>
                <w:szCs w:val="28"/>
              </w:rPr>
            </w:pPr>
            <w:r w:rsidRPr="009159BF">
              <w:rPr>
                <w:szCs w:val="28"/>
              </w:rPr>
              <w:t>2018</w:t>
            </w:r>
          </w:p>
        </w:tc>
        <w:tc>
          <w:tcPr>
            <w:tcW w:w="1998" w:type="dxa"/>
            <w:shd w:val="clear" w:color="auto" w:fill="auto"/>
          </w:tcPr>
          <w:p w:rsidR="009159BF" w:rsidRPr="009159BF" w:rsidRDefault="009159BF" w:rsidP="009159BF">
            <w:pPr>
              <w:jc w:val="center"/>
              <w:rPr>
                <w:szCs w:val="28"/>
              </w:rPr>
            </w:pPr>
            <w:r w:rsidRPr="009159BF">
              <w:rPr>
                <w:szCs w:val="28"/>
              </w:rPr>
              <w:t>с 07.02.2018 по 30.06.2018</w:t>
            </w:r>
          </w:p>
        </w:tc>
        <w:tc>
          <w:tcPr>
            <w:tcW w:w="1837" w:type="dxa"/>
            <w:shd w:val="clear" w:color="auto" w:fill="auto"/>
            <w:vAlign w:val="center"/>
          </w:tcPr>
          <w:p w:rsidR="009159BF" w:rsidRPr="009159BF" w:rsidRDefault="009159BF" w:rsidP="009159BF">
            <w:pPr>
              <w:jc w:val="center"/>
              <w:rPr>
                <w:szCs w:val="28"/>
              </w:rPr>
            </w:pPr>
            <w:r w:rsidRPr="009159BF">
              <w:rPr>
                <w:szCs w:val="28"/>
              </w:rPr>
              <w:t>29,50</w:t>
            </w:r>
          </w:p>
        </w:tc>
        <w:tc>
          <w:tcPr>
            <w:tcW w:w="2046" w:type="dxa"/>
            <w:shd w:val="clear" w:color="auto" w:fill="auto"/>
            <w:vAlign w:val="center"/>
          </w:tcPr>
          <w:p w:rsidR="009159BF" w:rsidRPr="009159BF" w:rsidRDefault="009159BF" w:rsidP="009159BF">
            <w:pPr>
              <w:jc w:val="center"/>
              <w:rPr>
                <w:szCs w:val="28"/>
              </w:rPr>
            </w:pPr>
            <w:r w:rsidRPr="009159BF">
              <w:rPr>
                <w:szCs w:val="28"/>
              </w:rPr>
              <w:t>-</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shd w:val="clear" w:color="auto" w:fill="auto"/>
            <w:vAlign w:val="center"/>
          </w:tcPr>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01.07.2018 по 31.12.2018</w:t>
            </w:r>
          </w:p>
        </w:tc>
        <w:tc>
          <w:tcPr>
            <w:tcW w:w="1837" w:type="dxa"/>
            <w:shd w:val="clear" w:color="auto" w:fill="auto"/>
            <w:vAlign w:val="center"/>
          </w:tcPr>
          <w:p w:rsidR="009159BF" w:rsidRPr="009159BF" w:rsidRDefault="009159BF" w:rsidP="009159BF">
            <w:pPr>
              <w:jc w:val="center"/>
              <w:rPr>
                <w:szCs w:val="28"/>
              </w:rPr>
            </w:pPr>
            <w:r w:rsidRPr="009159BF">
              <w:rPr>
                <w:szCs w:val="28"/>
              </w:rPr>
              <w:t>30,68</w:t>
            </w:r>
          </w:p>
        </w:tc>
        <w:tc>
          <w:tcPr>
            <w:tcW w:w="2046" w:type="dxa"/>
            <w:shd w:val="clear" w:color="auto" w:fill="auto"/>
            <w:vAlign w:val="center"/>
          </w:tcPr>
          <w:p w:rsidR="009159BF" w:rsidRPr="009159BF" w:rsidRDefault="009159BF" w:rsidP="009159BF">
            <w:pPr>
              <w:jc w:val="center"/>
              <w:rPr>
                <w:szCs w:val="28"/>
              </w:rPr>
            </w:pPr>
            <w:r w:rsidRPr="009159BF">
              <w:rPr>
                <w:szCs w:val="28"/>
              </w:rPr>
              <w:t>4,0</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val="restart"/>
            <w:shd w:val="clear" w:color="auto" w:fill="auto"/>
            <w:vAlign w:val="center"/>
          </w:tcPr>
          <w:p w:rsidR="009159BF" w:rsidRPr="009159BF" w:rsidRDefault="009159BF" w:rsidP="009159BF">
            <w:pPr>
              <w:jc w:val="center"/>
              <w:rPr>
                <w:szCs w:val="28"/>
              </w:rPr>
            </w:pPr>
            <w:r w:rsidRPr="009159BF">
              <w:rPr>
                <w:szCs w:val="28"/>
              </w:rPr>
              <w:t>2019</w:t>
            </w:r>
          </w:p>
        </w:tc>
        <w:tc>
          <w:tcPr>
            <w:tcW w:w="1998" w:type="dxa"/>
            <w:shd w:val="clear" w:color="auto" w:fill="auto"/>
          </w:tcPr>
          <w:p w:rsidR="009159BF" w:rsidRPr="009159BF" w:rsidRDefault="009159BF" w:rsidP="009159BF">
            <w:pPr>
              <w:jc w:val="center"/>
              <w:rPr>
                <w:szCs w:val="28"/>
              </w:rPr>
            </w:pPr>
            <w:r w:rsidRPr="009159BF">
              <w:rPr>
                <w:szCs w:val="28"/>
              </w:rPr>
              <w:t>с 01.01.2019 по 30.06.2019</w:t>
            </w:r>
          </w:p>
        </w:tc>
        <w:tc>
          <w:tcPr>
            <w:tcW w:w="1837" w:type="dxa"/>
            <w:shd w:val="clear" w:color="auto" w:fill="auto"/>
            <w:vAlign w:val="center"/>
          </w:tcPr>
          <w:p w:rsidR="009159BF" w:rsidRPr="009159BF" w:rsidRDefault="009159BF" w:rsidP="009159BF">
            <w:pPr>
              <w:jc w:val="center"/>
              <w:rPr>
                <w:szCs w:val="28"/>
              </w:rPr>
            </w:pPr>
            <w:r w:rsidRPr="009159BF">
              <w:rPr>
                <w:szCs w:val="28"/>
              </w:rPr>
              <w:t>30,68</w:t>
            </w:r>
          </w:p>
        </w:tc>
        <w:tc>
          <w:tcPr>
            <w:tcW w:w="2046" w:type="dxa"/>
            <w:shd w:val="clear" w:color="auto" w:fill="auto"/>
            <w:vAlign w:val="center"/>
          </w:tcPr>
          <w:p w:rsidR="009159BF" w:rsidRPr="009159BF" w:rsidRDefault="009159BF" w:rsidP="009159BF">
            <w:pPr>
              <w:jc w:val="center"/>
              <w:rPr>
                <w:szCs w:val="28"/>
              </w:rPr>
            </w:pPr>
            <w:r w:rsidRPr="009159BF">
              <w:rPr>
                <w:szCs w:val="28"/>
              </w:rPr>
              <w:t>0,0</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shd w:val="clear" w:color="auto" w:fill="auto"/>
          </w:tcPr>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01.07.2019 по 31.12.2019</w:t>
            </w:r>
          </w:p>
        </w:tc>
        <w:tc>
          <w:tcPr>
            <w:tcW w:w="1837" w:type="dxa"/>
            <w:shd w:val="clear" w:color="auto" w:fill="auto"/>
            <w:vAlign w:val="center"/>
          </w:tcPr>
          <w:p w:rsidR="009159BF" w:rsidRPr="009159BF" w:rsidRDefault="009159BF" w:rsidP="009159BF">
            <w:pPr>
              <w:jc w:val="center"/>
              <w:rPr>
                <w:szCs w:val="28"/>
              </w:rPr>
            </w:pPr>
            <w:r w:rsidRPr="009159BF">
              <w:rPr>
                <w:szCs w:val="28"/>
              </w:rPr>
              <w:t>31,76</w:t>
            </w:r>
          </w:p>
        </w:tc>
        <w:tc>
          <w:tcPr>
            <w:tcW w:w="2046" w:type="dxa"/>
            <w:shd w:val="clear" w:color="auto" w:fill="auto"/>
            <w:vAlign w:val="center"/>
          </w:tcPr>
          <w:p w:rsidR="009159BF" w:rsidRPr="009159BF" w:rsidRDefault="009159BF" w:rsidP="009159BF">
            <w:pPr>
              <w:jc w:val="center"/>
              <w:rPr>
                <w:szCs w:val="28"/>
              </w:rPr>
            </w:pPr>
            <w:r w:rsidRPr="009159BF">
              <w:rPr>
                <w:szCs w:val="28"/>
              </w:rPr>
              <w:t>4,4</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val="restart"/>
            <w:shd w:val="clear" w:color="auto" w:fill="auto"/>
          </w:tcPr>
          <w:p w:rsidR="009159BF" w:rsidRPr="009159BF" w:rsidRDefault="009159BF" w:rsidP="009159BF">
            <w:pPr>
              <w:jc w:val="center"/>
              <w:rPr>
                <w:szCs w:val="28"/>
              </w:rPr>
            </w:pPr>
          </w:p>
          <w:p w:rsidR="009159BF" w:rsidRPr="009159BF" w:rsidRDefault="009159BF" w:rsidP="009159BF">
            <w:pPr>
              <w:jc w:val="center"/>
              <w:rPr>
                <w:szCs w:val="28"/>
              </w:rPr>
            </w:pPr>
            <w:r w:rsidRPr="009159BF">
              <w:rPr>
                <w:szCs w:val="28"/>
              </w:rPr>
              <w:t>2020</w:t>
            </w:r>
          </w:p>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01.01.2020 по 30.06.2020</w:t>
            </w:r>
          </w:p>
        </w:tc>
        <w:tc>
          <w:tcPr>
            <w:tcW w:w="1837" w:type="dxa"/>
            <w:shd w:val="clear" w:color="auto" w:fill="auto"/>
            <w:vAlign w:val="center"/>
          </w:tcPr>
          <w:p w:rsidR="009159BF" w:rsidRPr="009159BF" w:rsidRDefault="009159BF" w:rsidP="009159BF">
            <w:pPr>
              <w:jc w:val="center"/>
              <w:rPr>
                <w:szCs w:val="28"/>
              </w:rPr>
            </w:pPr>
            <w:r w:rsidRPr="009159BF">
              <w:rPr>
                <w:szCs w:val="28"/>
              </w:rPr>
              <w:t>31,76</w:t>
            </w:r>
          </w:p>
        </w:tc>
        <w:tc>
          <w:tcPr>
            <w:tcW w:w="2046" w:type="dxa"/>
            <w:shd w:val="clear" w:color="auto" w:fill="auto"/>
            <w:vAlign w:val="center"/>
          </w:tcPr>
          <w:p w:rsidR="009159BF" w:rsidRPr="009159BF" w:rsidRDefault="009159BF" w:rsidP="009159BF">
            <w:pPr>
              <w:jc w:val="center"/>
              <w:rPr>
                <w:szCs w:val="28"/>
              </w:rPr>
            </w:pPr>
            <w:r w:rsidRPr="009159BF">
              <w:rPr>
                <w:szCs w:val="28"/>
              </w:rPr>
              <w:t>0,0</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shd w:val="clear" w:color="auto" w:fill="auto"/>
          </w:tcPr>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01.07.2020 по 31.12.2020</w:t>
            </w:r>
          </w:p>
        </w:tc>
        <w:tc>
          <w:tcPr>
            <w:tcW w:w="1837" w:type="dxa"/>
            <w:shd w:val="clear" w:color="auto" w:fill="auto"/>
            <w:vAlign w:val="center"/>
          </w:tcPr>
          <w:p w:rsidR="009159BF" w:rsidRPr="009159BF" w:rsidRDefault="009159BF" w:rsidP="009159BF">
            <w:pPr>
              <w:jc w:val="center"/>
              <w:rPr>
                <w:szCs w:val="28"/>
              </w:rPr>
            </w:pPr>
            <w:r w:rsidRPr="009159BF">
              <w:rPr>
                <w:szCs w:val="28"/>
              </w:rPr>
              <w:t>33,02</w:t>
            </w:r>
          </w:p>
        </w:tc>
        <w:tc>
          <w:tcPr>
            <w:tcW w:w="2046" w:type="dxa"/>
            <w:shd w:val="clear" w:color="auto" w:fill="auto"/>
            <w:vAlign w:val="center"/>
          </w:tcPr>
          <w:p w:rsidR="009159BF" w:rsidRPr="009159BF" w:rsidRDefault="009159BF" w:rsidP="009159BF">
            <w:pPr>
              <w:jc w:val="center"/>
              <w:rPr>
                <w:szCs w:val="28"/>
              </w:rPr>
            </w:pPr>
            <w:r w:rsidRPr="009159BF">
              <w:rPr>
                <w:szCs w:val="28"/>
              </w:rPr>
              <w:t>3,5</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val="restart"/>
            <w:shd w:val="clear" w:color="auto" w:fill="auto"/>
            <w:vAlign w:val="center"/>
          </w:tcPr>
          <w:p w:rsidR="009159BF" w:rsidRPr="009159BF" w:rsidRDefault="009159BF" w:rsidP="009159BF">
            <w:pPr>
              <w:jc w:val="center"/>
              <w:rPr>
                <w:szCs w:val="28"/>
              </w:rPr>
            </w:pPr>
            <w:r w:rsidRPr="009159BF">
              <w:rPr>
                <w:szCs w:val="28"/>
              </w:rPr>
              <w:t>2021</w:t>
            </w:r>
          </w:p>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01.01.2021 по 30.06.2021</w:t>
            </w:r>
          </w:p>
        </w:tc>
        <w:tc>
          <w:tcPr>
            <w:tcW w:w="1837" w:type="dxa"/>
            <w:shd w:val="clear" w:color="auto" w:fill="auto"/>
            <w:vAlign w:val="center"/>
          </w:tcPr>
          <w:p w:rsidR="009159BF" w:rsidRPr="009159BF" w:rsidRDefault="009159BF" w:rsidP="009159BF">
            <w:pPr>
              <w:jc w:val="center"/>
              <w:rPr>
                <w:szCs w:val="28"/>
              </w:rPr>
            </w:pPr>
            <w:r w:rsidRPr="009159BF">
              <w:rPr>
                <w:szCs w:val="28"/>
              </w:rPr>
              <w:t>33,02</w:t>
            </w:r>
          </w:p>
        </w:tc>
        <w:tc>
          <w:tcPr>
            <w:tcW w:w="2046" w:type="dxa"/>
            <w:shd w:val="clear" w:color="auto" w:fill="auto"/>
            <w:vAlign w:val="center"/>
          </w:tcPr>
          <w:p w:rsidR="009159BF" w:rsidRPr="009159BF" w:rsidRDefault="009159BF" w:rsidP="009159BF">
            <w:pPr>
              <w:jc w:val="center"/>
              <w:rPr>
                <w:szCs w:val="28"/>
              </w:rPr>
            </w:pPr>
            <w:r w:rsidRPr="009159BF">
              <w:rPr>
                <w:szCs w:val="28"/>
              </w:rPr>
              <w:t>0,0</w:t>
            </w:r>
          </w:p>
        </w:tc>
      </w:tr>
      <w:tr w:rsidR="009159BF" w:rsidRPr="009159BF" w:rsidTr="00AD32B5">
        <w:trPr>
          <w:jc w:val="center"/>
        </w:trPr>
        <w:tc>
          <w:tcPr>
            <w:tcW w:w="2470" w:type="dxa"/>
            <w:vMerge/>
            <w:shd w:val="clear" w:color="auto" w:fill="auto"/>
            <w:vAlign w:val="center"/>
          </w:tcPr>
          <w:p w:rsidR="009159BF" w:rsidRPr="009159BF" w:rsidRDefault="009159BF" w:rsidP="009159BF">
            <w:pPr>
              <w:jc w:val="both"/>
              <w:rPr>
                <w:szCs w:val="28"/>
              </w:rPr>
            </w:pPr>
          </w:p>
        </w:tc>
        <w:tc>
          <w:tcPr>
            <w:tcW w:w="2070" w:type="dxa"/>
            <w:vMerge/>
            <w:shd w:val="clear" w:color="auto" w:fill="auto"/>
          </w:tcPr>
          <w:p w:rsidR="009159BF" w:rsidRPr="009159BF" w:rsidRDefault="009159BF" w:rsidP="009159BF">
            <w:pPr>
              <w:jc w:val="center"/>
              <w:rPr>
                <w:szCs w:val="28"/>
              </w:rPr>
            </w:pPr>
          </w:p>
        </w:tc>
        <w:tc>
          <w:tcPr>
            <w:tcW w:w="1998" w:type="dxa"/>
            <w:shd w:val="clear" w:color="auto" w:fill="auto"/>
          </w:tcPr>
          <w:p w:rsidR="009159BF" w:rsidRPr="009159BF" w:rsidRDefault="009159BF" w:rsidP="009159BF">
            <w:pPr>
              <w:jc w:val="center"/>
              <w:rPr>
                <w:szCs w:val="28"/>
              </w:rPr>
            </w:pPr>
            <w:r w:rsidRPr="009159BF">
              <w:rPr>
                <w:szCs w:val="28"/>
              </w:rPr>
              <w:t>с 01.07.2021 по 31.12.2021</w:t>
            </w:r>
          </w:p>
        </w:tc>
        <w:tc>
          <w:tcPr>
            <w:tcW w:w="1837" w:type="dxa"/>
            <w:shd w:val="clear" w:color="auto" w:fill="auto"/>
            <w:vAlign w:val="center"/>
          </w:tcPr>
          <w:p w:rsidR="009159BF" w:rsidRPr="009159BF" w:rsidRDefault="009159BF" w:rsidP="009159BF">
            <w:pPr>
              <w:jc w:val="center"/>
              <w:rPr>
                <w:szCs w:val="28"/>
              </w:rPr>
            </w:pPr>
            <w:r w:rsidRPr="009159BF">
              <w:rPr>
                <w:szCs w:val="28"/>
              </w:rPr>
              <w:t>34,25</w:t>
            </w:r>
          </w:p>
        </w:tc>
        <w:tc>
          <w:tcPr>
            <w:tcW w:w="2046" w:type="dxa"/>
            <w:shd w:val="clear" w:color="auto" w:fill="auto"/>
            <w:vAlign w:val="center"/>
          </w:tcPr>
          <w:p w:rsidR="009159BF" w:rsidRPr="009159BF" w:rsidRDefault="009159BF" w:rsidP="009159BF">
            <w:pPr>
              <w:jc w:val="center"/>
              <w:rPr>
                <w:szCs w:val="28"/>
              </w:rPr>
            </w:pPr>
            <w:r w:rsidRPr="009159BF">
              <w:rPr>
                <w:szCs w:val="28"/>
              </w:rPr>
              <w:t>3,7</w:t>
            </w:r>
          </w:p>
        </w:tc>
      </w:tr>
    </w:tbl>
    <w:p w:rsidR="00AD32B5" w:rsidRDefault="00AD32B5" w:rsidP="00917946">
      <w:pPr>
        <w:jc w:val="both"/>
        <w:rPr>
          <w:sz w:val="22"/>
        </w:rPr>
        <w:sectPr w:rsidR="00AD32B5" w:rsidSect="00917946">
          <w:pgSz w:w="11906" w:h="16838" w:code="9"/>
          <w:pgMar w:top="536" w:right="849" w:bottom="851" w:left="1702" w:header="425" w:footer="630" w:gutter="0"/>
          <w:cols w:space="708"/>
          <w:docGrid w:linePitch="360"/>
        </w:sectPr>
      </w:pPr>
    </w:p>
    <w:p w:rsidR="00917946" w:rsidRDefault="00AD32B5" w:rsidP="00AD32B5">
      <w:pPr>
        <w:ind w:left="5103"/>
        <w:jc w:val="both"/>
      </w:pPr>
      <w:r w:rsidRPr="00917946">
        <w:lastRenderedPageBreak/>
        <w:t xml:space="preserve">Приложение № </w:t>
      </w:r>
      <w:r>
        <w:t>5</w:t>
      </w:r>
      <w:r w:rsidRPr="00917946">
        <w:t xml:space="preserve"> к протоколу № 6 заседания правления региональной энергетической комиссии Кемеровской области от 06.02.2018</w:t>
      </w:r>
    </w:p>
    <w:p w:rsidR="00AD32B5" w:rsidRDefault="00AD32B5" w:rsidP="00AD32B5">
      <w:pPr>
        <w:jc w:val="both"/>
        <w:rPr>
          <w:sz w:val="22"/>
        </w:rPr>
      </w:pPr>
    </w:p>
    <w:p w:rsidR="00AD32B5" w:rsidRPr="00AD32B5" w:rsidRDefault="00AD32B5" w:rsidP="00AD32B5">
      <w:pPr>
        <w:tabs>
          <w:tab w:val="left" w:pos="3052"/>
        </w:tabs>
        <w:jc w:val="center"/>
        <w:rPr>
          <w:b/>
          <w:bCs/>
          <w:sz w:val="28"/>
          <w:szCs w:val="28"/>
        </w:rPr>
      </w:pPr>
      <w:r w:rsidRPr="00AD32B5">
        <w:rPr>
          <w:b/>
          <w:bCs/>
          <w:sz w:val="28"/>
          <w:szCs w:val="28"/>
        </w:rPr>
        <w:t xml:space="preserve">Производственная программа </w:t>
      </w:r>
    </w:p>
    <w:p w:rsidR="00AD32B5" w:rsidRPr="00AD32B5" w:rsidRDefault="00AD32B5" w:rsidP="00AD32B5">
      <w:pPr>
        <w:tabs>
          <w:tab w:val="left" w:pos="3052"/>
        </w:tabs>
        <w:jc w:val="center"/>
        <w:rPr>
          <w:b/>
          <w:bCs/>
          <w:sz w:val="28"/>
          <w:szCs w:val="28"/>
          <w:lang w:eastAsia="en-US"/>
        </w:rPr>
      </w:pPr>
      <w:r w:rsidRPr="00AD32B5">
        <w:rPr>
          <w:b/>
          <w:bCs/>
          <w:sz w:val="28"/>
          <w:szCs w:val="28"/>
          <w:lang w:eastAsia="en-US"/>
        </w:rPr>
        <w:t>ООО «Водоканал» (</w:t>
      </w:r>
      <w:proofErr w:type="spellStart"/>
      <w:r w:rsidRPr="00AD32B5">
        <w:rPr>
          <w:b/>
          <w:bCs/>
          <w:sz w:val="28"/>
          <w:szCs w:val="28"/>
          <w:lang w:eastAsia="en-US"/>
        </w:rPr>
        <w:t>Таштагольский</w:t>
      </w:r>
      <w:proofErr w:type="spellEnd"/>
      <w:r w:rsidRPr="00AD32B5">
        <w:rPr>
          <w:b/>
          <w:bCs/>
          <w:sz w:val="28"/>
          <w:szCs w:val="28"/>
          <w:lang w:eastAsia="en-US"/>
        </w:rPr>
        <w:t xml:space="preserve"> муниципальный район)</w:t>
      </w:r>
    </w:p>
    <w:p w:rsidR="00AD32B5" w:rsidRPr="00AD32B5" w:rsidRDefault="00AD32B5" w:rsidP="00AD32B5">
      <w:pPr>
        <w:tabs>
          <w:tab w:val="left" w:pos="3052"/>
        </w:tabs>
        <w:jc w:val="center"/>
        <w:rPr>
          <w:b/>
          <w:bCs/>
          <w:sz w:val="28"/>
          <w:szCs w:val="28"/>
        </w:rPr>
      </w:pPr>
      <w:r w:rsidRPr="00AD32B5">
        <w:rPr>
          <w:b/>
          <w:bCs/>
          <w:sz w:val="28"/>
          <w:szCs w:val="28"/>
          <w:lang w:eastAsia="en-US"/>
        </w:rPr>
        <w:t xml:space="preserve"> </w:t>
      </w:r>
      <w:r w:rsidRPr="00AD32B5">
        <w:rPr>
          <w:b/>
          <w:bCs/>
          <w:sz w:val="28"/>
          <w:szCs w:val="28"/>
        </w:rPr>
        <w:t xml:space="preserve">в сфере холодного водоснабжения питьевой водой </w:t>
      </w:r>
    </w:p>
    <w:p w:rsidR="00AD32B5" w:rsidRPr="00AD32B5" w:rsidRDefault="00AD32B5" w:rsidP="00AD32B5">
      <w:pPr>
        <w:tabs>
          <w:tab w:val="left" w:pos="3052"/>
        </w:tabs>
        <w:jc w:val="center"/>
        <w:rPr>
          <w:b/>
          <w:lang w:eastAsia="en-US"/>
        </w:rPr>
      </w:pPr>
      <w:r w:rsidRPr="00AD32B5">
        <w:rPr>
          <w:b/>
          <w:bCs/>
          <w:sz w:val="28"/>
          <w:szCs w:val="28"/>
        </w:rPr>
        <w:t>на период с 07.02.2018 по 31.12.2021</w:t>
      </w:r>
    </w:p>
    <w:p w:rsidR="00AD32B5" w:rsidRPr="00AD32B5" w:rsidRDefault="00AD32B5" w:rsidP="00AD32B5">
      <w:pPr>
        <w:rPr>
          <w:b/>
          <w:lang w:eastAsia="en-US"/>
        </w:rPr>
      </w:pPr>
    </w:p>
    <w:p w:rsidR="00AD32B5" w:rsidRPr="00AD32B5" w:rsidRDefault="00AD32B5" w:rsidP="00AD32B5">
      <w:pPr>
        <w:rPr>
          <w:lang w:eastAsia="en-US"/>
        </w:rPr>
      </w:pPr>
    </w:p>
    <w:p w:rsidR="00AD32B5" w:rsidRPr="00AD32B5" w:rsidRDefault="00AD32B5" w:rsidP="00AD32B5">
      <w:pPr>
        <w:jc w:val="center"/>
        <w:rPr>
          <w:sz w:val="28"/>
          <w:szCs w:val="28"/>
        </w:rPr>
      </w:pPr>
      <w:r w:rsidRPr="00AD32B5">
        <w:rPr>
          <w:sz w:val="28"/>
          <w:szCs w:val="28"/>
        </w:rPr>
        <w:t>Раздел 1. Паспорт производственной программы</w:t>
      </w:r>
    </w:p>
    <w:p w:rsidR="00AD32B5" w:rsidRPr="00AD32B5" w:rsidRDefault="00AD32B5" w:rsidP="00AD32B5">
      <w:pPr>
        <w:jc w:val="center"/>
        <w:rPr>
          <w:sz w:val="28"/>
          <w:szCs w:val="28"/>
        </w:rPr>
      </w:pPr>
    </w:p>
    <w:tbl>
      <w:tblPr>
        <w:tblStyle w:val="222"/>
        <w:tblW w:w="10065" w:type="dxa"/>
        <w:tblInd w:w="-431" w:type="dxa"/>
        <w:tblLook w:val="04A0" w:firstRow="1" w:lastRow="0" w:firstColumn="1" w:lastColumn="0" w:noHBand="0" w:noVBand="1"/>
      </w:tblPr>
      <w:tblGrid>
        <w:gridCol w:w="5103"/>
        <w:gridCol w:w="4962"/>
      </w:tblGrid>
      <w:tr w:rsidR="00AD32B5" w:rsidRPr="00AD32B5" w:rsidTr="00AD32B5">
        <w:trPr>
          <w:trHeight w:val="1221"/>
        </w:trPr>
        <w:tc>
          <w:tcPr>
            <w:tcW w:w="5103" w:type="dxa"/>
            <w:vAlign w:val="center"/>
          </w:tcPr>
          <w:p w:rsidR="00AD32B5" w:rsidRPr="00AD32B5" w:rsidRDefault="00AD32B5" w:rsidP="00AD32B5">
            <w:pPr>
              <w:rPr>
                <w:sz w:val="28"/>
                <w:szCs w:val="28"/>
              </w:rPr>
            </w:pPr>
            <w:r w:rsidRPr="00AD32B5">
              <w:rPr>
                <w:sz w:val="28"/>
                <w:szCs w:val="28"/>
              </w:rPr>
              <w:t>Наименование организации</w:t>
            </w:r>
          </w:p>
        </w:tc>
        <w:tc>
          <w:tcPr>
            <w:tcW w:w="4962" w:type="dxa"/>
            <w:vAlign w:val="center"/>
          </w:tcPr>
          <w:p w:rsidR="00AD32B5" w:rsidRPr="00AD32B5" w:rsidRDefault="00AD32B5" w:rsidP="00AD32B5">
            <w:pPr>
              <w:jc w:val="center"/>
              <w:rPr>
                <w:sz w:val="28"/>
                <w:szCs w:val="28"/>
              </w:rPr>
            </w:pPr>
            <w:r w:rsidRPr="00AD32B5">
              <w:rPr>
                <w:sz w:val="28"/>
                <w:szCs w:val="28"/>
              </w:rPr>
              <w:t>ООО «Водоканал»</w:t>
            </w:r>
          </w:p>
        </w:tc>
      </w:tr>
      <w:tr w:rsidR="00AD32B5" w:rsidRPr="00AD32B5" w:rsidTr="00AD32B5">
        <w:trPr>
          <w:trHeight w:val="1109"/>
        </w:trPr>
        <w:tc>
          <w:tcPr>
            <w:tcW w:w="5103" w:type="dxa"/>
            <w:vAlign w:val="center"/>
          </w:tcPr>
          <w:p w:rsidR="00AD32B5" w:rsidRPr="00AD32B5" w:rsidRDefault="00AD32B5" w:rsidP="00AD32B5">
            <w:pPr>
              <w:rPr>
                <w:sz w:val="28"/>
                <w:szCs w:val="28"/>
              </w:rPr>
            </w:pPr>
            <w:r w:rsidRPr="00AD32B5">
              <w:rPr>
                <w:sz w:val="28"/>
                <w:szCs w:val="28"/>
              </w:rPr>
              <w:t>Юридический адрес, почтовый адрес</w:t>
            </w:r>
          </w:p>
        </w:tc>
        <w:tc>
          <w:tcPr>
            <w:tcW w:w="4962" w:type="dxa"/>
            <w:vAlign w:val="center"/>
          </w:tcPr>
          <w:p w:rsidR="00AD32B5" w:rsidRPr="00AD32B5" w:rsidRDefault="00AD32B5" w:rsidP="00AD32B5">
            <w:pPr>
              <w:jc w:val="center"/>
              <w:rPr>
                <w:sz w:val="28"/>
                <w:szCs w:val="28"/>
              </w:rPr>
            </w:pPr>
            <w:r w:rsidRPr="00AD32B5">
              <w:rPr>
                <w:sz w:val="28"/>
                <w:szCs w:val="28"/>
              </w:rPr>
              <w:t xml:space="preserve">652971, Кемеровская область, </w:t>
            </w:r>
            <w:proofErr w:type="spellStart"/>
            <w:r w:rsidRPr="00AD32B5">
              <w:rPr>
                <w:sz w:val="28"/>
                <w:szCs w:val="28"/>
              </w:rPr>
              <w:t>Таштагольский</w:t>
            </w:r>
            <w:proofErr w:type="spellEnd"/>
            <w:r w:rsidRPr="00AD32B5">
              <w:rPr>
                <w:sz w:val="28"/>
                <w:szCs w:val="28"/>
              </w:rPr>
              <w:t xml:space="preserve"> район, </w:t>
            </w:r>
            <w:proofErr w:type="spellStart"/>
            <w:r w:rsidRPr="00AD32B5">
              <w:rPr>
                <w:sz w:val="28"/>
                <w:szCs w:val="28"/>
              </w:rPr>
              <w:t>пгт</w:t>
            </w:r>
            <w:proofErr w:type="spellEnd"/>
            <w:r w:rsidRPr="00AD32B5">
              <w:rPr>
                <w:sz w:val="28"/>
                <w:szCs w:val="28"/>
              </w:rPr>
              <w:t xml:space="preserve">. </w:t>
            </w:r>
            <w:proofErr w:type="spellStart"/>
            <w:r w:rsidRPr="00AD32B5">
              <w:rPr>
                <w:sz w:val="28"/>
                <w:szCs w:val="28"/>
              </w:rPr>
              <w:t>Шерегеш</w:t>
            </w:r>
            <w:proofErr w:type="spellEnd"/>
            <w:r w:rsidRPr="00AD32B5">
              <w:rPr>
                <w:sz w:val="28"/>
                <w:szCs w:val="28"/>
              </w:rPr>
              <w:t>, ул. Гагарина № 2а, помещение № 209</w:t>
            </w:r>
          </w:p>
        </w:tc>
      </w:tr>
      <w:tr w:rsidR="00AD32B5" w:rsidRPr="00AD32B5" w:rsidTr="00AD32B5">
        <w:tc>
          <w:tcPr>
            <w:tcW w:w="5103" w:type="dxa"/>
            <w:vAlign w:val="center"/>
          </w:tcPr>
          <w:p w:rsidR="00AD32B5" w:rsidRPr="00AD32B5" w:rsidRDefault="00AD32B5" w:rsidP="00AD32B5">
            <w:pPr>
              <w:rPr>
                <w:sz w:val="28"/>
                <w:szCs w:val="28"/>
              </w:rPr>
            </w:pPr>
            <w:r w:rsidRPr="00AD32B5">
              <w:rPr>
                <w:sz w:val="28"/>
                <w:szCs w:val="28"/>
              </w:rPr>
              <w:t>Наименование уполномоченного органа, утвердившего производственную программу</w:t>
            </w:r>
          </w:p>
        </w:tc>
        <w:tc>
          <w:tcPr>
            <w:tcW w:w="4962" w:type="dxa"/>
            <w:vAlign w:val="center"/>
          </w:tcPr>
          <w:p w:rsidR="00AD32B5" w:rsidRPr="00AD32B5" w:rsidRDefault="00AD32B5" w:rsidP="00AD32B5">
            <w:pPr>
              <w:jc w:val="center"/>
              <w:rPr>
                <w:sz w:val="28"/>
                <w:szCs w:val="28"/>
              </w:rPr>
            </w:pPr>
            <w:r w:rsidRPr="00AD32B5">
              <w:rPr>
                <w:sz w:val="28"/>
                <w:szCs w:val="28"/>
              </w:rPr>
              <w:t>региональная энергетическая комиссия Кемеровской области</w:t>
            </w:r>
          </w:p>
        </w:tc>
      </w:tr>
      <w:tr w:rsidR="00AD32B5" w:rsidRPr="00AD32B5" w:rsidTr="00AD32B5">
        <w:tc>
          <w:tcPr>
            <w:tcW w:w="5103" w:type="dxa"/>
            <w:vAlign w:val="center"/>
          </w:tcPr>
          <w:p w:rsidR="00AD32B5" w:rsidRPr="00AD32B5" w:rsidRDefault="00AD32B5" w:rsidP="00AD32B5">
            <w:pPr>
              <w:rPr>
                <w:sz w:val="28"/>
                <w:szCs w:val="28"/>
              </w:rPr>
            </w:pPr>
            <w:r w:rsidRPr="00AD32B5">
              <w:rPr>
                <w:sz w:val="28"/>
                <w:szCs w:val="28"/>
              </w:rPr>
              <w:t>Юридический адрес, почтовый адрес уполномоченного органа, утвердившего программу</w:t>
            </w:r>
          </w:p>
        </w:tc>
        <w:tc>
          <w:tcPr>
            <w:tcW w:w="4962" w:type="dxa"/>
            <w:vAlign w:val="center"/>
          </w:tcPr>
          <w:p w:rsidR="00AD32B5" w:rsidRPr="00AD32B5" w:rsidRDefault="00AD32B5" w:rsidP="00AD32B5">
            <w:pPr>
              <w:jc w:val="center"/>
              <w:rPr>
                <w:sz w:val="28"/>
                <w:szCs w:val="28"/>
              </w:rPr>
            </w:pPr>
            <w:r w:rsidRPr="00AD32B5">
              <w:rPr>
                <w:sz w:val="28"/>
                <w:szCs w:val="28"/>
              </w:rPr>
              <w:t xml:space="preserve">650993, г. Кемерово, </w:t>
            </w:r>
          </w:p>
          <w:p w:rsidR="00AD32B5" w:rsidRPr="00AD32B5" w:rsidRDefault="00AD32B5" w:rsidP="00AD32B5">
            <w:pPr>
              <w:jc w:val="center"/>
              <w:rPr>
                <w:sz w:val="28"/>
                <w:szCs w:val="28"/>
              </w:rPr>
            </w:pPr>
            <w:r w:rsidRPr="00AD32B5">
              <w:rPr>
                <w:sz w:val="28"/>
                <w:szCs w:val="28"/>
              </w:rPr>
              <w:t>ул. Н. Островского, д. 32</w:t>
            </w:r>
          </w:p>
        </w:tc>
      </w:tr>
    </w:tbl>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Default="00AD32B5" w:rsidP="00AD32B5">
      <w:pPr>
        <w:jc w:val="center"/>
        <w:rPr>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center"/>
        <w:rPr>
          <w:sz w:val="28"/>
          <w:szCs w:val="28"/>
        </w:rPr>
      </w:pPr>
    </w:p>
    <w:p w:rsidR="00AD32B5" w:rsidRPr="00AD32B5" w:rsidRDefault="00AD32B5" w:rsidP="00AD32B5">
      <w:pPr>
        <w:jc w:val="center"/>
        <w:rPr>
          <w:color w:val="FF0000"/>
          <w:sz w:val="28"/>
          <w:szCs w:val="28"/>
        </w:rPr>
      </w:pPr>
      <w:r w:rsidRPr="00AD32B5">
        <w:rPr>
          <w:sz w:val="28"/>
          <w:szCs w:val="28"/>
        </w:rPr>
        <w:t xml:space="preserve">Раздел 2. Перечень плановых мероприятий по ремонту объектов централизованных систем холодного водоснабжения </w:t>
      </w:r>
    </w:p>
    <w:p w:rsidR="00AD32B5" w:rsidRPr="00AD32B5" w:rsidRDefault="00AD32B5" w:rsidP="00AD32B5">
      <w:pPr>
        <w:jc w:val="center"/>
        <w:rPr>
          <w:sz w:val="28"/>
          <w:szCs w:val="28"/>
        </w:rPr>
      </w:pPr>
    </w:p>
    <w:tbl>
      <w:tblPr>
        <w:tblStyle w:val="222"/>
        <w:tblW w:w="10207" w:type="dxa"/>
        <w:jc w:val="center"/>
        <w:tblLayout w:type="fixed"/>
        <w:tblLook w:val="04A0" w:firstRow="1" w:lastRow="0" w:firstColumn="1" w:lastColumn="0" w:noHBand="0" w:noVBand="1"/>
      </w:tblPr>
      <w:tblGrid>
        <w:gridCol w:w="710"/>
        <w:gridCol w:w="3544"/>
        <w:gridCol w:w="992"/>
        <w:gridCol w:w="1276"/>
        <w:gridCol w:w="2126"/>
        <w:gridCol w:w="850"/>
        <w:gridCol w:w="709"/>
      </w:tblGrid>
      <w:tr w:rsidR="00AD32B5" w:rsidRPr="00AD32B5" w:rsidTr="00AD32B5">
        <w:trPr>
          <w:trHeight w:val="706"/>
          <w:jc w:val="center"/>
        </w:trPr>
        <w:tc>
          <w:tcPr>
            <w:tcW w:w="710" w:type="dxa"/>
            <w:vMerge w:val="restart"/>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 п/п</w:t>
            </w:r>
          </w:p>
        </w:tc>
        <w:tc>
          <w:tcPr>
            <w:tcW w:w="3544" w:type="dxa"/>
            <w:vMerge w:val="restart"/>
            <w:vAlign w:val="center"/>
          </w:tcPr>
          <w:p w:rsidR="00AD32B5" w:rsidRPr="00AD32B5" w:rsidRDefault="00AD32B5" w:rsidP="00AD32B5">
            <w:pPr>
              <w:jc w:val="center"/>
              <w:rPr>
                <w:szCs w:val="28"/>
              </w:rPr>
            </w:pPr>
            <w:r w:rsidRPr="00AD32B5">
              <w:rPr>
                <w:szCs w:val="28"/>
              </w:rPr>
              <w:t>Наименование мероприятия</w:t>
            </w:r>
          </w:p>
        </w:tc>
        <w:tc>
          <w:tcPr>
            <w:tcW w:w="992" w:type="dxa"/>
            <w:vMerge w:val="restart"/>
            <w:vAlign w:val="center"/>
          </w:tcPr>
          <w:p w:rsidR="00AD32B5" w:rsidRPr="00AD32B5" w:rsidRDefault="00AD32B5" w:rsidP="00AD32B5">
            <w:pPr>
              <w:jc w:val="center"/>
              <w:rPr>
                <w:szCs w:val="28"/>
              </w:rPr>
            </w:pPr>
            <w:r w:rsidRPr="00AD32B5">
              <w:rPr>
                <w:szCs w:val="28"/>
              </w:rPr>
              <w:t xml:space="preserve">Срок </w:t>
            </w:r>
            <w:proofErr w:type="spellStart"/>
            <w:proofErr w:type="gramStart"/>
            <w:r w:rsidRPr="00AD32B5">
              <w:rPr>
                <w:szCs w:val="28"/>
              </w:rPr>
              <w:t>реали-зации</w:t>
            </w:r>
            <w:proofErr w:type="spellEnd"/>
            <w:proofErr w:type="gramEnd"/>
          </w:p>
        </w:tc>
        <w:tc>
          <w:tcPr>
            <w:tcW w:w="1276" w:type="dxa"/>
            <w:vMerge w:val="restart"/>
          </w:tcPr>
          <w:p w:rsidR="00AD32B5" w:rsidRPr="00AD32B5" w:rsidRDefault="00AD32B5" w:rsidP="00AD32B5">
            <w:pPr>
              <w:jc w:val="center"/>
              <w:rPr>
                <w:szCs w:val="28"/>
              </w:rPr>
            </w:pPr>
            <w:proofErr w:type="spellStart"/>
            <w:proofErr w:type="gramStart"/>
            <w:r w:rsidRPr="00AD32B5">
              <w:rPr>
                <w:szCs w:val="28"/>
              </w:rPr>
              <w:t>Финан-совые</w:t>
            </w:r>
            <w:proofErr w:type="spellEnd"/>
            <w:proofErr w:type="gramEnd"/>
            <w:r w:rsidRPr="00AD32B5">
              <w:rPr>
                <w:szCs w:val="28"/>
              </w:rPr>
              <w:t xml:space="preserve"> потреб-</w:t>
            </w:r>
            <w:proofErr w:type="spellStart"/>
            <w:r w:rsidRPr="00AD32B5">
              <w:rPr>
                <w:szCs w:val="28"/>
              </w:rPr>
              <w:t>ности</w:t>
            </w:r>
            <w:proofErr w:type="spellEnd"/>
            <w:r w:rsidRPr="00AD32B5">
              <w:rPr>
                <w:szCs w:val="28"/>
              </w:rPr>
              <w:t>, тыс. руб. (без НДС)</w:t>
            </w:r>
          </w:p>
        </w:tc>
        <w:tc>
          <w:tcPr>
            <w:tcW w:w="3685" w:type="dxa"/>
            <w:gridSpan w:val="3"/>
            <w:vAlign w:val="center"/>
          </w:tcPr>
          <w:p w:rsidR="00AD32B5" w:rsidRPr="00AD32B5" w:rsidRDefault="00AD32B5" w:rsidP="00AD32B5">
            <w:pPr>
              <w:jc w:val="center"/>
              <w:rPr>
                <w:szCs w:val="28"/>
              </w:rPr>
            </w:pPr>
            <w:r w:rsidRPr="00AD32B5">
              <w:rPr>
                <w:szCs w:val="28"/>
              </w:rPr>
              <w:t>Ожидаемый эффект</w:t>
            </w:r>
          </w:p>
        </w:tc>
      </w:tr>
      <w:tr w:rsidR="00AD32B5" w:rsidRPr="00AD32B5" w:rsidTr="00AD32B5">
        <w:trPr>
          <w:trHeight w:val="844"/>
          <w:jc w:val="center"/>
        </w:trPr>
        <w:tc>
          <w:tcPr>
            <w:tcW w:w="710" w:type="dxa"/>
            <w:vMerge/>
          </w:tcPr>
          <w:p w:rsidR="00AD32B5" w:rsidRPr="00AD32B5" w:rsidRDefault="00AD32B5" w:rsidP="00AD32B5">
            <w:pPr>
              <w:jc w:val="center"/>
              <w:rPr>
                <w:szCs w:val="28"/>
              </w:rPr>
            </w:pPr>
          </w:p>
        </w:tc>
        <w:tc>
          <w:tcPr>
            <w:tcW w:w="3544" w:type="dxa"/>
            <w:vMerge/>
          </w:tcPr>
          <w:p w:rsidR="00AD32B5" w:rsidRPr="00AD32B5" w:rsidRDefault="00AD32B5" w:rsidP="00AD32B5">
            <w:pPr>
              <w:jc w:val="center"/>
              <w:rPr>
                <w:szCs w:val="28"/>
              </w:rPr>
            </w:pPr>
          </w:p>
        </w:tc>
        <w:tc>
          <w:tcPr>
            <w:tcW w:w="992" w:type="dxa"/>
            <w:vMerge/>
          </w:tcPr>
          <w:p w:rsidR="00AD32B5" w:rsidRPr="00AD32B5" w:rsidRDefault="00AD32B5" w:rsidP="00AD32B5">
            <w:pPr>
              <w:jc w:val="center"/>
              <w:rPr>
                <w:szCs w:val="28"/>
              </w:rPr>
            </w:pPr>
          </w:p>
        </w:tc>
        <w:tc>
          <w:tcPr>
            <w:tcW w:w="1276" w:type="dxa"/>
            <w:vMerge/>
          </w:tcPr>
          <w:p w:rsidR="00AD32B5" w:rsidRPr="00AD32B5" w:rsidRDefault="00AD32B5" w:rsidP="00AD32B5">
            <w:pPr>
              <w:jc w:val="center"/>
              <w:rPr>
                <w:szCs w:val="28"/>
              </w:rPr>
            </w:pPr>
          </w:p>
        </w:tc>
        <w:tc>
          <w:tcPr>
            <w:tcW w:w="2126" w:type="dxa"/>
            <w:vAlign w:val="center"/>
          </w:tcPr>
          <w:p w:rsidR="00AD32B5" w:rsidRPr="00AD32B5" w:rsidRDefault="00AD32B5" w:rsidP="00AD32B5">
            <w:pPr>
              <w:jc w:val="center"/>
              <w:rPr>
                <w:szCs w:val="28"/>
              </w:rPr>
            </w:pPr>
            <w:r w:rsidRPr="00AD32B5">
              <w:rPr>
                <w:szCs w:val="28"/>
              </w:rPr>
              <w:t>Наименование показателей</w:t>
            </w:r>
          </w:p>
        </w:tc>
        <w:tc>
          <w:tcPr>
            <w:tcW w:w="850" w:type="dxa"/>
            <w:vAlign w:val="center"/>
          </w:tcPr>
          <w:p w:rsidR="00AD32B5" w:rsidRPr="00AD32B5" w:rsidRDefault="00AD32B5" w:rsidP="00AD32B5">
            <w:pPr>
              <w:jc w:val="center"/>
              <w:rPr>
                <w:szCs w:val="28"/>
              </w:rPr>
            </w:pPr>
            <w:r w:rsidRPr="00AD32B5">
              <w:rPr>
                <w:szCs w:val="28"/>
              </w:rPr>
              <w:t>тыс. руб.</w:t>
            </w:r>
          </w:p>
        </w:tc>
        <w:tc>
          <w:tcPr>
            <w:tcW w:w="709" w:type="dxa"/>
            <w:vAlign w:val="center"/>
          </w:tcPr>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r w:rsidRPr="00AD32B5">
              <w:rPr>
                <w:szCs w:val="28"/>
              </w:rPr>
              <w:t>1</w:t>
            </w:r>
          </w:p>
        </w:tc>
        <w:tc>
          <w:tcPr>
            <w:tcW w:w="3544" w:type="dxa"/>
          </w:tcPr>
          <w:p w:rsidR="00AD32B5" w:rsidRPr="00AD32B5" w:rsidRDefault="00AD32B5" w:rsidP="00AD32B5">
            <w:pPr>
              <w:ind w:left="360"/>
              <w:jc w:val="center"/>
              <w:rPr>
                <w:szCs w:val="28"/>
              </w:rPr>
            </w:pPr>
            <w:r w:rsidRPr="00AD32B5">
              <w:rPr>
                <w:szCs w:val="28"/>
              </w:rPr>
              <w:t>2</w:t>
            </w:r>
          </w:p>
        </w:tc>
        <w:tc>
          <w:tcPr>
            <w:tcW w:w="992" w:type="dxa"/>
          </w:tcPr>
          <w:p w:rsidR="00AD32B5" w:rsidRPr="00AD32B5" w:rsidRDefault="00AD32B5" w:rsidP="00AD32B5">
            <w:pPr>
              <w:ind w:left="360"/>
              <w:rPr>
                <w:szCs w:val="28"/>
              </w:rPr>
            </w:pPr>
            <w:r w:rsidRPr="00AD32B5">
              <w:rPr>
                <w:szCs w:val="28"/>
              </w:rPr>
              <w:t>3</w:t>
            </w:r>
          </w:p>
        </w:tc>
        <w:tc>
          <w:tcPr>
            <w:tcW w:w="1276" w:type="dxa"/>
          </w:tcPr>
          <w:p w:rsidR="00AD32B5" w:rsidRPr="00AD32B5" w:rsidRDefault="00AD32B5" w:rsidP="00AD32B5">
            <w:pPr>
              <w:ind w:left="360"/>
              <w:rPr>
                <w:szCs w:val="28"/>
              </w:rPr>
            </w:pPr>
            <w:r w:rsidRPr="00AD32B5">
              <w:rPr>
                <w:szCs w:val="28"/>
              </w:rPr>
              <w:t>4</w:t>
            </w:r>
          </w:p>
        </w:tc>
        <w:tc>
          <w:tcPr>
            <w:tcW w:w="2126" w:type="dxa"/>
          </w:tcPr>
          <w:p w:rsidR="00AD32B5" w:rsidRPr="00AD32B5" w:rsidRDefault="00AD32B5" w:rsidP="00AD32B5">
            <w:pPr>
              <w:jc w:val="center"/>
              <w:rPr>
                <w:szCs w:val="28"/>
              </w:rPr>
            </w:pPr>
            <w:r w:rsidRPr="00AD32B5">
              <w:rPr>
                <w:szCs w:val="28"/>
              </w:rPr>
              <w:t>5</w:t>
            </w:r>
          </w:p>
        </w:tc>
        <w:tc>
          <w:tcPr>
            <w:tcW w:w="850" w:type="dxa"/>
          </w:tcPr>
          <w:p w:rsidR="00AD32B5" w:rsidRPr="00AD32B5" w:rsidRDefault="00AD32B5" w:rsidP="00AD32B5">
            <w:pPr>
              <w:jc w:val="center"/>
              <w:rPr>
                <w:szCs w:val="28"/>
              </w:rPr>
            </w:pPr>
            <w:r w:rsidRPr="00AD32B5">
              <w:rPr>
                <w:szCs w:val="28"/>
              </w:rPr>
              <w:t>6</w:t>
            </w:r>
          </w:p>
        </w:tc>
        <w:tc>
          <w:tcPr>
            <w:tcW w:w="709" w:type="dxa"/>
          </w:tcPr>
          <w:p w:rsidR="00AD32B5" w:rsidRPr="00AD32B5" w:rsidRDefault="00AD32B5" w:rsidP="00AD32B5">
            <w:pPr>
              <w:jc w:val="center"/>
              <w:rPr>
                <w:szCs w:val="28"/>
              </w:rPr>
            </w:pPr>
            <w:r w:rsidRPr="00AD32B5">
              <w:rPr>
                <w:szCs w:val="28"/>
              </w:rPr>
              <w:t>7</w:t>
            </w:r>
          </w:p>
        </w:tc>
      </w:tr>
      <w:tr w:rsidR="00AD32B5" w:rsidRPr="00AD32B5" w:rsidTr="00AD32B5">
        <w:trPr>
          <w:jc w:val="center"/>
        </w:trPr>
        <w:tc>
          <w:tcPr>
            <w:tcW w:w="10207" w:type="dxa"/>
            <w:gridSpan w:val="7"/>
          </w:tcPr>
          <w:p w:rsidR="00AD32B5" w:rsidRPr="00AD32B5" w:rsidRDefault="00AD32B5" w:rsidP="00AD32B5">
            <w:pPr>
              <w:ind w:left="360"/>
              <w:jc w:val="center"/>
              <w:rPr>
                <w:color w:val="FF0000"/>
                <w:szCs w:val="28"/>
              </w:rPr>
            </w:pPr>
            <w:r w:rsidRPr="00AD32B5">
              <w:rPr>
                <w:szCs w:val="28"/>
              </w:rPr>
              <w:t>Холодное водоснабжение</w:t>
            </w:r>
          </w:p>
        </w:tc>
      </w:tr>
      <w:tr w:rsidR="00AD32B5" w:rsidRPr="00AD32B5" w:rsidTr="00AD32B5">
        <w:trPr>
          <w:trHeight w:val="1088"/>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1.</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ул. Островская –</w:t>
            </w:r>
          </w:p>
          <w:p w:rsidR="00AD32B5" w:rsidRPr="00AD32B5" w:rsidRDefault="00AD32B5" w:rsidP="00AD32B5">
            <w:pPr>
              <w:jc w:val="center"/>
              <w:rPr>
                <w:szCs w:val="28"/>
              </w:rPr>
            </w:pPr>
            <w:r w:rsidRPr="00AD32B5">
              <w:rPr>
                <w:szCs w:val="28"/>
              </w:rPr>
              <w:t xml:space="preserve">ул. </w:t>
            </w:r>
            <w:proofErr w:type="spellStart"/>
            <w:r w:rsidRPr="00AD32B5">
              <w:rPr>
                <w:szCs w:val="28"/>
              </w:rPr>
              <w:t>Увальная</w:t>
            </w:r>
            <w:proofErr w:type="spellEnd"/>
          </w:p>
          <w:p w:rsidR="00AD32B5" w:rsidRPr="00AD32B5" w:rsidRDefault="00AD32B5" w:rsidP="00AD32B5">
            <w:pPr>
              <w:jc w:val="center"/>
              <w:rPr>
                <w:szCs w:val="28"/>
              </w:rPr>
            </w:pPr>
            <w:r w:rsidRPr="00AD32B5">
              <w:rPr>
                <w:szCs w:val="28"/>
              </w:rPr>
              <w:t>г. Таштагол</w:t>
            </w:r>
          </w:p>
        </w:tc>
        <w:tc>
          <w:tcPr>
            <w:tcW w:w="992" w:type="dxa"/>
            <w:vMerge w:val="restart"/>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2018</w:t>
            </w: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379,54</w:t>
            </w:r>
          </w:p>
        </w:tc>
        <w:tc>
          <w:tcPr>
            <w:tcW w:w="2126" w:type="dxa"/>
            <w:vMerge w:val="restart"/>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Снижение износа систем водоснабжения (сетей)</w:t>
            </w: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2.</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 xml:space="preserve">ул. </w:t>
            </w:r>
            <w:proofErr w:type="spellStart"/>
            <w:r w:rsidRPr="00AD32B5">
              <w:rPr>
                <w:szCs w:val="28"/>
              </w:rPr>
              <w:t>Увальная</w:t>
            </w:r>
            <w:proofErr w:type="spellEnd"/>
            <w:r w:rsidRPr="00AD32B5">
              <w:rPr>
                <w:szCs w:val="28"/>
              </w:rPr>
              <w:t xml:space="preserve"> –</w:t>
            </w:r>
          </w:p>
          <w:p w:rsidR="00AD32B5" w:rsidRPr="00AD32B5" w:rsidRDefault="00AD32B5" w:rsidP="00AD32B5">
            <w:pPr>
              <w:jc w:val="center"/>
              <w:rPr>
                <w:szCs w:val="28"/>
              </w:rPr>
            </w:pPr>
            <w:r w:rsidRPr="00AD32B5">
              <w:rPr>
                <w:szCs w:val="28"/>
              </w:rPr>
              <w:t>ул. Солнечная</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946,29</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3.</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ул. Ленина (ЦГБ)</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333,20</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4.</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ул. Октябрьская –</w:t>
            </w:r>
          </w:p>
          <w:p w:rsidR="00AD32B5" w:rsidRPr="00AD32B5" w:rsidRDefault="00AD32B5" w:rsidP="00AD32B5">
            <w:pPr>
              <w:jc w:val="center"/>
              <w:rPr>
                <w:szCs w:val="28"/>
              </w:rPr>
            </w:pPr>
            <w:r w:rsidRPr="00AD32B5">
              <w:rPr>
                <w:szCs w:val="28"/>
              </w:rPr>
              <w:t>ул. Котельная</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815,05</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5.</w:t>
            </w:r>
          </w:p>
        </w:tc>
        <w:tc>
          <w:tcPr>
            <w:tcW w:w="3544" w:type="dxa"/>
          </w:tcPr>
          <w:p w:rsidR="00AD32B5" w:rsidRPr="00AD32B5" w:rsidRDefault="00AD32B5" w:rsidP="00AD32B5">
            <w:pPr>
              <w:jc w:val="center"/>
              <w:rPr>
                <w:szCs w:val="28"/>
              </w:rPr>
            </w:pPr>
            <w:r w:rsidRPr="00AD32B5">
              <w:rPr>
                <w:szCs w:val="28"/>
              </w:rPr>
              <w:t>Замена участков трубопровода</w:t>
            </w:r>
          </w:p>
          <w:p w:rsidR="00AD32B5" w:rsidRPr="00AD32B5" w:rsidRDefault="00AD32B5" w:rsidP="00AD32B5">
            <w:pPr>
              <w:jc w:val="center"/>
              <w:rPr>
                <w:szCs w:val="28"/>
              </w:rPr>
            </w:pPr>
            <w:r w:rsidRPr="00AD32B5">
              <w:rPr>
                <w:szCs w:val="28"/>
              </w:rPr>
              <w:t xml:space="preserve">в п. </w:t>
            </w:r>
            <w:proofErr w:type="spellStart"/>
            <w:r w:rsidRPr="00AD32B5">
              <w:rPr>
                <w:szCs w:val="28"/>
              </w:rPr>
              <w:t>Каз</w:t>
            </w:r>
            <w:proofErr w:type="spellEnd"/>
            <w:r w:rsidRPr="00AD32B5">
              <w:rPr>
                <w:szCs w:val="28"/>
              </w:rPr>
              <w:t xml:space="preserve"> (Советская, Рудная, Фурманова, Чапаева, Нагорная)</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919,50</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6.</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в п. Спасск (Садовая, Старательная, Советская, Мостовая)</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761,26</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7.</w:t>
            </w:r>
          </w:p>
        </w:tc>
        <w:tc>
          <w:tcPr>
            <w:tcW w:w="3544" w:type="dxa"/>
          </w:tcPr>
          <w:p w:rsidR="00AD32B5" w:rsidRPr="00AD32B5" w:rsidRDefault="00AD32B5" w:rsidP="00AD32B5">
            <w:pPr>
              <w:jc w:val="center"/>
              <w:rPr>
                <w:szCs w:val="28"/>
              </w:rPr>
            </w:pPr>
            <w:r w:rsidRPr="00AD32B5">
              <w:rPr>
                <w:szCs w:val="28"/>
              </w:rPr>
              <w:t>Замена участка трубопровода</w:t>
            </w:r>
          </w:p>
          <w:p w:rsidR="00AD32B5" w:rsidRPr="00AD32B5" w:rsidRDefault="00AD32B5" w:rsidP="00AD32B5">
            <w:pPr>
              <w:jc w:val="center"/>
              <w:rPr>
                <w:szCs w:val="28"/>
              </w:rPr>
            </w:pPr>
            <w:r w:rsidRPr="00AD32B5">
              <w:rPr>
                <w:szCs w:val="28"/>
              </w:rPr>
              <w:t xml:space="preserve">в п. </w:t>
            </w:r>
            <w:proofErr w:type="spellStart"/>
            <w:r w:rsidRPr="00AD32B5">
              <w:rPr>
                <w:szCs w:val="28"/>
              </w:rPr>
              <w:t>Шерегеш</w:t>
            </w:r>
            <w:proofErr w:type="spellEnd"/>
            <w:r w:rsidRPr="00AD32B5">
              <w:rPr>
                <w:szCs w:val="28"/>
              </w:rPr>
              <w:t>,</w:t>
            </w:r>
          </w:p>
          <w:p w:rsidR="00AD32B5" w:rsidRPr="00AD32B5" w:rsidRDefault="00AD32B5" w:rsidP="00AD32B5">
            <w:pPr>
              <w:jc w:val="center"/>
              <w:rPr>
                <w:szCs w:val="28"/>
              </w:rPr>
            </w:pPr>
            <w:r w:rsidRPr="00AD32B5">
              <w:rPr>
                <w:szCs w:val="28"/>
              </w:rPr>
              <w:t>ул. Заречная</w:t>
            </w:r>
          </w:p>
        </w:tc>
        <w:tc>
          <w:tcPr>
            <w:tcW w:w="992" w:type="dxa"/>
            <w:vMerge/>
          </w:tcPr>
          <w:p w:rsidR="00AD32B5" w:rsidRPr="00AD32B5" w:rsidRDefault="00AD32B5" w:rsidP="00AD32B5">
            <w:pPr>
              <w:jc w:val="center"/>
              <w:rPr>
                <w:szCs w:val="28"/>
              </w:rPr>
            </w:pPr>
          </w:p>
        </w:tc>
        <w:tc>
          <w:tcPr>
            <w:tcW w:w="1276"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1154,01</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vAlign w:val="center"/>
          </w:tcPr>
          <w:p w:rsidR="00AD32B5" w:rsidRPr="00AD32B5" w:rsidRDefault="00AD32B5" w:rsidP="00AD32B5">
            <w:pPr>
              <w:jc w:val="center"/>
              <w:rPr>
                <w:szCs w:val="28"/>
              </w:rPr>
            </w:pPr>
            <w:r w:rsidRPr="00AD32B5">
              <w:rPr>
                <w:szCs w:val="28"/>
              </w:rPr>
              <w:t>8.</w:t>
            </w:r>
          </w:p>
        </w:tc>
        <w:tc>
          <w:tcPr>
            <w:tcW w:w="3544" w:type="dxa"/>
          </w:tcPr>
          <w:p w:rsidR="00AD32B5" w:rsidRPr="00AD32B5" w:rsidRDefault="00AD32B5" w:rsidP="00AD32B5">
            <w:pPr>
              <w:jc w:val="center"/>
              <w:rPr>
                <w:szCs w:val="28"/>
              </w:rPr>
            </w:pPr>
            <w:r w:rsidRPr="00AD32B5">
              <w:rPr>
                <w:szCs w:val="28"/>
              </w:rPr>
              <w:t>Капитальный ремонт сетей водоснабжения</w:t>
            </w:r>
          </w:p>
          <w:p w:rsidR="00AD32B5" w:rsidRPr="00AD32B5" w:rsidRDefault="00AD32B5" w:rsidP="00AD32B5">
            <w:pPr>
              <w:jc w:val="center"/>
              <w:rPr>
                <w:szCs w:val="28"/>
              </w:rPr>
            </w:pPr>
          </w:p>
        </w:tc>
        <w:tc>
          <w:tcPr>
            <w:tcW w:w="992" w:type="dxa"/>
            <w:vAlign w:val="center"/>
          </w:tcPr>
          <w:p w:rsidR="00AD32B5" w:rsidRPr="00AD32B5" w:rsidRDefault="00AD32B5" w:rsidP="00AD32B5">
            <w:pPr>
              <w:jc w:val="center"/>
              <w:rPr>
                <w:szCs w:val="28"/>
              </w:rPr>
            </w:pPr>
            <w:r w:rsidRPr="00AD32B5">
              <w:rPr>
                <w:szCs w:val="28"/>
              </w:rPr>
              <w:t>2019</w:t>
            </w:r>
          </w:p>
        </w:tc>
        <w:tc>
          <w:tcPr>
            <w:tcW w:w="1276" w:type="dxa"/>
            <w:vAlign w:val="center"/>
          </w:tcPr>
          <w:p w:rsidR="00AD32B5" w:rsidRPr="00AD32B5" w:rsidRDefault="00AD32B5" w:rsidP="00AD32B5">
            <w:pPr>
              <w:jc w:val="center"/>
              <w:rPr>
                <w:szCs w:val="28"/>
              </w:rPr>
            </w:pPr>
            <w:r w:rsidRPr="00AD32B5">
              <w:rPr>
                <w:szCs w:val="28"/>
              </w:rPr>
              <w:t>5468,12</w:t>
            </w:r>
          </w:p>
        </w:tc>
        <w:tc>
          <w:tcPr>
            <w:tcW w:w="2126" w:type="dxa"/>
            <w:vMerge/>
          </w:tcPr>
          <w:p w:rsidR="00AD32B5" w:rsidRPr="00AD32B5" w:rsidRDefault="00AD32B5" w:rsidP="00AD32B5">
            <w:pPr>
              <w:jc w:val="center"/>
              <w:rPr>
                <w:szCs w:val="28"/>
              </w:rPr>
            </w:pPr>
          </w:p>
        </w:tc>
        <w:tc>
          <w:tcPr>
            <w:tcW w:w="850"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c>
          <w:tcPr>
            <w:tcW w:w="709" w:type="dxa"/>
          </w:tcPr>
          <w:p w:rsidR="00AD32B5" w:rsidRPr="00AD32B5" w:rsidRDefault="00AD32B5" w:rsidP="00AD32B5">
            <w:pPr>
              <w:jc w:val="center"/>
              <w:rPr>
                <w:szCs w:val="28"/>
              </w:rPr>
            </w:pPr>
          </w:p>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tcPr>
          <w:p w:rsidR="00AD32B5" w:rsidRPr="00AD32B5" w:rsidRDefault="00AD32B5" w:rsidP="00AD32B5">
            <w:pPr>
              <w:jc w:val="center"/>
              <w:rPr>
                <w:szCs w:val="28"/>
              </w:rPr>
            </w:pPr>
            <w:r w:rsidRPr="00AD32B5">
              <w:rPr>
                <w:szCs w:val="28"/>
              </w:rPr>
              <w:t>1</w:t>
            </w:r>
          </w:p>
        </w:tc>
        <w:tc>
          <w:tcPr>
            <w:tcW w:w="3544" w:type="dxa"/>
          </w:tcPr>
          <w:p w:rsidR="00AD32B5" w:rsidRPr="00AD32B5" w:rsidRDefault="00AD32B5" w:rsidP="00AD32B5">
            <w:pPr>
              <w:jc w:val="center"/>
              <w:rPr>
                <w:szCs w:val="28"/>
              </w:rPr>
            </w:pPr>
            <w:r w:rsidRPr="00AD32B5">
              <w:rPr>
                <w:szCs w:val="28"/>
              </w:rPr>
              <w:t>2</w:t>
            </w:r>
          </w:p>
        </w:tc>
        <w:tc>
          <w:tcPr>
            <w:tcW w:w="992" w:type="dxa"/>
          </w:tcPr>
          <w:p w:rsidR="00AD32B5" w:rsidRPr="00AD32B5" w:rsidRDefault="00AD32B5" w:rsidP="00AD32B5">
            <w:pPr>
              <w:jc w:val="center"/>
              <w:rPr>
                <w:szCs w:val="28"/>
              </w:rPr>
            </w:pPr>
            <w:r w:rsidRPr="00AD32B5">
              <w:rPr>
                <w:szCs w:val="28"/>
              </w:rPr>
              <w:t>3</w:t>
            </w:r>
          </w:p>
        </w:tc>
        <w:tc>
          <w:tcPr>
            <w:tcW w:w="1276" w:type="dxa"/>
          </w:tcPr>
          <w:p w:rsidR="00AD32B5" w:rsidRPr="00AD32B5" w:rsidRDefault="00AD32B5" w:rsidP="00AD32B5">
            <w:pPr>
              <w:jc w:val="center"/>
              <w:rPr>
                <w:szCs w:val="28"/>
              </w:rPr>
            </w:pPr>
            <w:r w:rsidRPr="00AD32B5">
              <w:rPr>
                <w:szCs w:val="28"/>
              </w:rPr>
              <w:t>4</w:t>
            </w:r>
          </w:p>
        </w:tc>
        <w:tc>
          <w:tcPr>
            <w:tcW w:w="2126" w:type="dxa"/>
          </w:tcPr>
          <w:p w:rsidR="00AD32B5" w:rsidRPr="00AD32B5" w:rsidRDefault="00AD32B5" w:rsidP="00AD32B5">
            <w:pPr>
              <w:jc w:val="center"/>
              <w:rPr>
                <w:szCs w:val="28"/>
              </w:rPr>
            </w:pPr>
            <w:r w:rsidRPr="00AD32B5">
              <w:rPr>
                <w:szCs w:val="28"/>
              </w:rPr>
              <w:t>5</w:t>
            </w:r>
          </w:p>
        </w:tc>
        <w:tc>
          <w:tcPr>
            <w:tcW w:w="850" w:type="dxa"/>
          </w:tcPr>
          <w:p w:rsidR="00AD32B5" w:rsidRPr="00AD32B5" w:rsidRDefault="00AD32B5" w:rsidP="00AD32B5">
            <w:pPr>
              <w:jc w:val="center"/>
              <w:rPr>
                <w:szCs w:val="28"/>
              </w:rPr>
            </w:pPr>
            <w:r w:rsidRPr="00AD32B5">
              <w:rPr>
                <w:szCs w:val="28"/>
              </w:rPr>
              <w:t>6</w:t>
            </w:r>
          </w:p>
        </w:tc>
        <w:tc>
          <w:tcPr>
            <w:tcW w:w="709" w:type="dxa"/>
          </w:tcPr>
          <w:p w:rsidR="00AD32B5" w:rsidRPr="00AD32B5" w:rsidRDefault="00AD32B5" w:rsidP="00AD32B5">
            <w:pPr>
              <w:jc w:val="center"/>
              <w:rPr>
                <w:szCs w:val="28"/>
              </w:rPr>
            </w:pPr>
            <w:r w:rsidRPr="00AD32B5">
              <w:rPr>
                <w:szCs w:val="28"/>
              </w:rPr>
              <w:t>7</w:t>
            </w:r>
          </w:p>
        </w:tc>
      </w:tr>
      <w:tr w:rsidR="00AD32B5" w:rsidRPr="00AD32B5" w:rsidTr="00AD32B5">
        <w:trPr>
          <w:jc w:val="center"/>
        </w:trPr>
        <w:tc>
          <w:tcPr>
            <w:tcW w:w="710" w:type="dxa"/>
            <w:vAlign w:val="center"/>
          </w:tcPr>
          <w:p w:rsidR="00AD32B5" w:rsidRPr="00AD32B5" w:rsidRDefault="00AD32B5" w:rsidP="00AD32B5">
            <w:pPr>
              <w:jc w:val="center"/>
              <w:rPr>
                <w:szCs w:val="28"/>
              </w:rPr>
            </w:pPr>
            <w:r w:rsidRPr="00AD32B5">
              <w:rPr>
                <w:szCs w:val="28"/>
              </w:rPr>
              <w:t>9.</w:t>
            </w:r>
          </w:p>
        </w:tc>
        <w:tc>
          <w:tcPr>
            <w:tcW w:w="3544" w:type="dxa"/>
          </w:tcPr>
          <w:p w:rsidR="00AD32B5" w:rsidRPr="00AD32B5" w:rsidRDefault="00AD32B5" w:rsidP="00AD32B5">
            <w:pPr>
              <w:jc w:val="center"/>
              <w:rPr>
                <w:szCs w:val="28"/>
              </w:rPr>
            </w:pPr>
            <w:r w:rsidRPr="00AD32B5">
              <w:rPr>
                <w:szCs w:val="28"/>
              </w:rPr>
              <w:t>Капитальный ремонт сетей водоснабжения</w:t>
            </w:r>
          </w:p>
        </w:tc>
        <w:tc>
          <w:tcPr>
            <w:tcW w:w="992" w:type="dxa"/>
            <w:vAlign w:val="center"/>
          </w:tcPr>
          <w:p w:rsidR="00AD32B5" w:rsidRPr="00AD32B5" w:rsidRDefault="00AD32B5" w:rsidP="00AD32B5">
            <w:pPr>
              <w:jc w:val="center"/>
              <w:rPr>
                <w:szCs w:val="28"/>
              </w:rPr>
            </w:pPr>
            <w:r w:rsidRPr="00AD32B5">
              <w:rPr>
                <w:szCs w:val="28"/>
              </w:rPr>
              <w:t>2020</w:t>
            </w:r>
          </w:p>
        </w:tc>
        <w:tc>
          <w:tcPr>
            <w:tcW w:w="1276" w:type="dxa"/>
            <w:vAlign w:val="center"/>
          </w:tcPr>
          <w:p w:rsidR="00AD32B5" w:rsidRPr="00AD32B5" w:rsidRDefault="00AD32B5" w:rsidP="00AD32B5">
            <w:pPr>
              <w:jc w:val="center"/>
              <w:rPr>
                <w:szCs w:val="28"/>
              </w:rPr>
            </w:pPr>
            <w:r w:rsidRPr="00AD32B5">
              <w:rPr>
                <w:szCs w:val="28"/>
              </w:rPr>
              <w:t>5632,16</w:t>
            </w:r>
          </w:p>
        </w:tc>
        <w:tc>
          <w:tcPr>
            <w:tcW w:w="2126" w:type="dxa"/>
            <w:vMerge w:val="restart"/>
          </w:tcPr>
          <w:p w:rsidR="00AD32B5" w:rsidRPr="00AD32B5" w:rsidRDefault="00AD32B5" w:rsidP="00AD32B5">
            <w:pPr>
              <w:jc w:val="center"/>
              <w:rPr>
                <w:szCs w:val="28"/>
              </w:rPr>
            </w:pPr>
            <w:r w:rsidRPr="00AD32B5">
              <w:rPr>
                <w:szCs w:val="28"/>
              </w:rPr>
              <w:t>Снижение износа систем водоснабжения (сетей)</w:t>
            </w:r>
          </w:p>
        </w:tc>
        <w:tc>
          <w:tcPr>
            <w:tcW w:w="850" w:type="dxa"/>
            <w:vAlign w:val="center"/>
          </w:tcPr>
          <w:p w:rsidR="00AD32B5" w:rsidRPr="00AD32B5" w:rsidRDefault="00AD32B5" w:rsidP="00AD32B5">
            <w:pPr>
              <w:jc w:val="center"/>
              <w:rPr>
                <w:szCs w:val="28"/>
              </w:rPr>
            </w:pPr>
            <w:r w:rsidRPr="00AD32B5">
              <w:rPr>
                <w:szCs w:val="28"/>
              </w:rPr>
              <w:t>-</w:t>
            </w:r>
          </w:p>
        </w:tc>
        <w:tc>
          <w:tcPr>
            <w:tcW w:w="709" w:type="dxa"/>
            <w:vAlign w:val="center"/>
          </w:tcPr>
          <w:p w:rsidR="00AD32B5" w:rsidRPr="00AD32B5" w:rsidRDefault="00AD32B5" w:rsidP="00AD32B5">
            <w:pPr>
              <w:jc w:val="center"/>
              <w:rPr>
                <w:szCs w:val="28"/>
              </w:rPr>
            </w:pPr>
            <w:r w:rsidRPr="00AD32B5">
              <w:rPr>
                <w:szCs w:val="28"/>
              </w:rPr>
              <w:t>-</w:t>
            </w:r>
          </w:p>
        </w:tc>
      </w:tr>
      <w:tr w:rsidR="00AD32B5" w:rsidRPr="00AD32B5" w:rsidTr="00AD32B5">
        <w:trPr>
          <w:jc w:val="center"/>
        </w:trPr>
        <w:tc>
          <w:tcPr>
            <w:tcW w:w="710" w:type="dxa"/>
            <w:vAlign w:val="center"/>
          </w:tcPr>
          <w:p w:rsidR="00AD32B5" w:rsidRPr="00AD32B5" w:rsidRDefault="00AD32B5" w:rsidP="00AD32B5">
            <w:pPr>
              <w:jc w:val="center"/>
              <w:rPr>
                <w:szCs w:val="28"/>
              </w:rPr>
            </w:pPr>
            <w:r w:rsidRPr="00AD32B5">
              <w:rPr>
                <w:szCs w:val="28"/>
              </w:rPr>
              <w:t>10.</w:t>
            </w:r>
          </w:p>
        </w:tc>
        <w:tc>
          <w:tcPr>
            <w:tcW w:w="3544" w:type="dxa"/>
          </w:tcPr>
          <w:p w:rsidR="00AD32B5" w:rsidRPr="00AD32B5" w:rsidRDefault="00AD32B5" w:rsidP="00AD32B5">
            <w:pPr>
              <w:jc w:val="center"/>
              <w:rPr>
                <w:szCs w:val="28"/>
              </w:rPr>
            </w:pPr>
            <w:r w:rsidRPr="00AD32B5">
              <w:rPr>
                <w:szCs w:val="28"/>
              </w:rPr>
              <w:t>Капитальный ремонт сетей водоснабжения</w:t>
            </w:r>
          </w:p>
        </w:tc>
        <w:tc>
          <w:tcPr>
            <w:tcW w:w="992" w:type="dxa"/>
            <w:vAlign w:val="center"/>
          </w:tcPr>
          <w:p w:rsidR="00AD32B5" w:rsidRPr="00AD32B5" w:rsidRDefault="00AD32B5" w:rsidP="00AD32B5">
            <w:pPr>
              <w:jc w:val="center"/>
              <w:rPr>
                <w:szCs w:val="28"/>
              </w:rPr>
            </w:pPr>
            <w:r w:rsidRPr="00AD32B5">
              <w:rPr>
                <w:szCs w:val="28"/>
              </w:rPr>
              <w:t>2021</w:t>
            </w:r>
          </w:p>
        </w:tc>
        <w:tc>
          <w:tcPr>
            <w:tcW w:w="1276" w:type="dxa"/>
            <w:vAlign w:val="center"/>
          </w:tcPr>
          <w:p w:rsidR="00AD32B5" w:rsidRPr="00AD32B5" w:rsidRDefault="00AD32B5" w:rsidP="00AD32B5">
            <w:pPr>
              <w:jc w:val="center"/>
              <w:rPr>
                <w:szCs w:val="28"/>
              </w:rPr>
            </w:pPr>
            <w:r w:rsidRPr="00AD32B5">
              <w:rPr>
                <w:szCs w:val="28"/>
              </w:rPr>
              <w:t>5801,12</w:t>
            </w:r>
          </w:p>
        </w:tc>
        <w:tc>
          <w:tcPr>
            <w:tcW w:w="2126" w:type="dxa"/>
            <w:vMerge/>
          </w:tcPr>
          <w:p w:rsidR="00AD32B5" w:rsidRPr="00AD32B5" w:rsidRDefault="00AD32B5" w:rsidP="00AD32B5">
            <w:pPr>
              <w:jc w:val="center"/>
              <w:rPr>
                <w:szCs w:val="28"/>
              </w:rPr>
            </w:pPr>
          </w:p>
        </w:tc>
        <w:tc>
          <w:tcPr>
            <w:tcW w:w="850" w:type="dxa"/>
            <w:vAlign w:val="center"/>
          </w:tcPr>
          <w:p w:rsidR="00AD32B5" w:rsidRPr="00AD32B5" w:rsidRDefault="00AD32B5" w:rsidP="00AD32B5">
            <w:pPr>
              <w:jc w:val="center"/>
              <w:rPr>
                <w:szCs w:val="28"/>
              </w:rPr>
            </w:pPr>
            <w:r w:rsidRPr="00AD32B5">
              <w:rPr>
                <w:szCs w:val="28"/>
              </w:rPr>
              <w:t>-</w:t>
            </w:r>
          </w:p>
        </w:tc>
        <w:tc>
          <w:tcPr>
            <w:tcW w:w="709" w:type="dxa"/>
            <w:vAlign w:val="center"/>
          </w:tcPr>
          <w:p w:rsidR="00AD32B5" w:rsidRPr="00AD32B5" w:rsidRDefault="00AD32B5" w:rsidP="00AD32B5">
            <w:pPr>
              <w:jc w:val="center"/>
              <w:rPr>
                <w:szCs w:val="28"/>
              </w:rPr>
            </w:pPr>
            <w:r w:rsidRPr="00AD32B5">
              <w:rPr>
                <w:szCs w:val="28"/>
              </w:rPr>
              <w:t>-</w:t>
            </w:r>
          </w:p>
        </w:tc>
      </w:tr>
    </w:tbl>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Default="00AD32B5" w:rsidP="00AD32B5">
      <w:pPr>
        <w:jc w:val="center"/>
        <w:rPr>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center"/>
        <w:rPr>
          <w:sz w:val="28"/>
          <w:szCs w:val="28"/>
        </w:rPr>
      </w:pPr>
    </w:p>
    <w:p w:rsidR="00AD32B5" w:rsidRPr="00AD32B5" w:rsidRDefault="00AD32B5" w:rsidP="00AD32B5">
      <w:pPr>
        <w:jc w:val="center"/>
        <w:rPr>
          <w:color w:val="FF0000"/>
          <w:sz w:val="28"/>
          <w:szCs w:val="28"/>
        </w:rPr>
      </w:pPr>
      <w:r w:rsidRPr="00AD32B5">
        <w:rPr>
          <w:sz w:val="28"/>
          <w:szCs w:val="28"/>
        </w:rPr>
        <w:t xml:space="preserve">Раздел 3. Перечень плановых мероприятий, направленных на улучшение качества питьевой воды </w:t>
      </w:r>
    </w:p>
    <w:p w:rsidR="00AD32B5" w:rsidRPr="00AD32B5" w:rsidRDefault="00AD32B5" w:rsidP="00AD32B5">
      <w:pPr>
        <w:jc w:val="center"/>
        <w:rPr>
          <w:sz w:val="28"/>
          <w:szCs w:val="28"/>
        </w:rPr>
      </w:pPr>
    </w:p>
    <w:tbl>
      <w:tblPr>
        <w:tblStyle w:val="222"/>
        <w:tblW w:w="10146" w:type="dxa"/>
        <w:tblInd w:w="-431" w:type="dxa"/>
        <w:tblLook w:val="04A0" w:firstRow="1" w:lastRow="0" w:firstColumn="1" w:lastColumn="0" w:noHBand="0" w:noVBand="1"/>
      </w:tblPr>
      <w:tblGrid>
        <w:gridCol w:w="3313"/>
        <w:gridCol w:w="988"/>
        <w:gridCol w:w="1442"/>
        <w:gridCol w:w="1971"/>
        <w:gridCol w:w="974"/>
        <w:gridCol w:w="1458"/>
      </w:tblGrid>
      <w:tr w:rsidR="00AD32B5" w:rsidRPr="00AD32B5" w:rsidTr="00AD32B5">
        <w:trPr>
          <w:trHeight w:val="775"/>
        </w:trPr>
        <w:tc>
          <w:tcPr>
            <w:tcW w:w="3314" w:type="dxa"/>
            <w:vMerge w:val="restart"/>
            <w:vAlign w:val="center"/>
          </w:tcPr>
          <w:p w:rsidR="00AD32B5" w:rsidRPr="00AD32B5" w:rsidRDefault="00AD32B5" w:rsidP="00AD32B5">
            <w:pPr>
              <w:jc w:val="center"/>
              <w:rPr>
                <w:sz w:val="28"/>
                <w:szCs w:val="28"/>
              </w:rPr>
            </w:pPr>
            <w:r w:rsidRPr="00AD32B5">
              <w:rPr>
                <w:sz w:val="28"/>
                <w:szCs w:val="28"/>
              </w:rPr>
              <w:t>Наименование мероприятия</w:t>
            </w:r>
          </w:p>
        </w:tc>
        <w:tc>
          <w:tcPr>
            <w:tcW w:w="986" w:type="dxa"/>
            <w:vMerge w:val="restart"/>
            <w:vAlign w:val="center"/>
          </w:tcPr>
          <w:p w:rsidR="00AD32B5" w:rsidRPr="00AD32B5" w:rsidRDefault="00AD32B5" w:rsidP="00AD32B5">
            <w:pPr>
              <w:jc w:val="center"/>
              <w:rPr>
                <w:sz w:val="28"/>
                <w:szCs w:val="28"/>
              </w:rPr>
            </w:pPr>
            <w:r w:rsidRPr="00AD32B5">
              <w:rPr>
                <w:sz w:val="28"/>
                <w:szCs w:val="28"/>
              </w:rPr>
              <w:t xml:space="preserve">Срок </w:t>
            </w:r>
            <w:proofErr w:type="spellStart"/>
            <w:proofErr w:type="gramStart"/>
            <w:r w:rsidRPr="00AD32B5">
              <w:rPr>
                <w:sz w:val="28"/>
                <w:szCs w:val="28"/>
              </w:rPr>
              <w:t>реали-зации</w:t>
            </w:r>
            <w:proofErr w:type="spellEnd"/>
            <w:proofErr w:type="gramEnd"/>
          </w:p>
        </w:tc>
        <w:tc>
          <w:tcPr>
            <w:tcW w:w="1442" w:type="dxa"/>
            <w:vMerge w:val="restart"/>
          </w:tcPr>
          <w:p w:rsidR="00AD32B5" w:rsidRPr="00AD32B5" w:rsidRDefault="00AD32B5" w:rsidP="00AD32B5">
            <w:pPr>
              <w:jc w:val="center"/>
              <w:rPr>
                <w:sz w:val="28"/>
                <w:szCs w:val="28"/>
              </w:rPr>
            </w:pPr>
            <w:proofErr w:type="spellStart"/>
            <w:proofErr w:type="gramStart"/>
            <w:r w:rsidRPr="00AD32B5">
              <w:rPr>
                <w:sz w:val="28"/>
                <w:szCs w:val="28"/>
              </w:rPr>
              <w:t>Финан-совые</w:t>
            </w:r>
            <w:proofErr w:type="spellEnd"/>
            <w:proofErr w:type="gramEnd"/>
            <w:r w:rsidRPr="00AD32B5">
              <w:rPr>
                <w:sz w:val="28"/>
                <w:szCs w:val="28"/>
              </w:rPr>
              <w:t xml:space="preserve"> потреб-</w:t>
            </w:r>
            <w:proofErr w:type="spellStart"/>
            <w:r w:rsidRPr="00AD32B5">
              <w:rPr>
                <w:sz w:val="28"/>
                <w:szCs w:val="28"/>
              </w:rPr>
              <w:t>ности</w:t>
            </w:r>
            <w:proofErr w:type="spellEnd"/>
            <w:r w:rsidRPr="00AD32B5">
              <w:rPr>
                <w:sz w:val="28"/>
                <w:szCs w:val="28"/>
              </w:rPr>
              <w:t>, тыс. руб. (без НДС)</w:t>
            </w:r>
          </w:p>
        </w:tc>
        <w:tc>
          <w:tcPr>
            <w:tcW w:w="4403" w:type="dxa"/>
            <w:gridSpan w:val="3"/>
            <w:vAlign w:val="center"/>
          </w:tcPr>
          <w:p w:rsidR="00AD32B5" w:rsidRPr="00AD32B5" w:rsidRDefault="00AD32B5" w:rsidP="00AD32B5">
            <w:pPr>
              <w:jc w:val="center"/>
              <w:rPr>
                <w:sz w:val="28"/>
                <w:szCs w:val="28"/>
              </w:rPr>
            </w:pPr>
            <w:r w:rsidRPr="00AD32B5">
              <w:rPr>
                <w:sz w:val="28"/>
                <w:szCs w:val="28"/>
              </w:rPr>
              <w:t>Ожидаемый эффект</w:t>
            </w:r>
          </w:p>
        </w:tc>
      </w:tr>
      <w:tr w:rsidR="00AD32B5" w:rsidRPr="00AD32B5" w:rsidTr="00AD32B5">
        <w:trPr>
          <w:trHeight w:val="926"/>
        </w:trPr>
        <w:tc>
          <w:tcPr>
            <w:tcW w:w="3314" w:type="dxa"/>
            <w:vMerge/>
          </w:tcPr>
          <w:p w:rsidR="00AD32B5" w:rsidRPr="00AD32B5" w:rsidRDefault="00AD32B5" w:rsidP="00AD32B5">
            <w:pPr>
              <w:jc w:val="center"/>
              <w:rPr>
                <w:sz w:val="28"/>
                <w:szCs w:val="28"/>
              </w:rPr>
            </w:pPr>
          </w:p>
        </w:tc>
        <w:tc>
          <w:tcPr>
            <w:tcW w:w="986" w:type="dxa"/>
            <w:vMerge/>
          </w:tcPr>
          <w:p w:rsidR="00AD32B5" w:rsidRPr="00AD32B5" w:rsidRDefault="00AD32B5" w:rsidP="00AD32B5">
            <w:pPr>
              <w:jc w:val="center"/>
              <w:rPr>
                <w:sz w:val="28"/>
                <w:szCs w:val="28"/>
              </w:rPr>
            </w:pPr>
          </w:p>
        </w:tc>
        <w:tc>
          <w:tcPr>
            <w:tcW w:w="1442" w:type="dxa"/>
            <w:vMerge/>
          </w:tcPr>
          <w:p w:rsidR="00AD32B5" w:rsidRPr="00AD32B5" w:rsidRDefault="00AD32B5" w:rsidP="00AD32B5">
            <w:pPr>
              <w:jc w:val="center"/>
              <w:rPr>
                <w:sz w:val="28"/>
                <w:szCs w:val="28"/>
              </w:rPr>
            </w:pPr>
          </w:p>
        </w:tc>
        <w:tc>
          <w:tcPr>
            <w:tcW w:w="1971" w:type="dxa"/>
            <w:vAlign w:val="center"/>
          </w:tcPr>
          <w:p w:rsidR="00AD32B5" w:rsidRPr="00AD32B5" w:rsidRDefault="00AD32B5" w:rsidP="00AD32B5">
            <w:pPr>
              <w:jc w:val="center"/>
              <w:rPr>
                <w:sz w:val="28"/>
                <w:szCs w:val="28"/>
              </w:rPr>
            </w:pPr>
            <w:r w:rsidRPr="00AD32B5">
              <w:rPr>
                <w:sz w:val="28"/>
                <w:szCs w:val="28"/>
              </w:rPr>
              <w:t>Наименование показателей</w:t>
            </w:r>
          </w:p>
        </w:tc>
        <w:tc>
          <w:tcPr>
            <w:tcW w:w="974" w:type="dxa"/>
            <w:vAlign w:val="center"/>
          </w:tcPr>
          <w:p w:rsidR="00AD32B5" w:rsidRPr="00AD32B5" w:rsidRDefault="00AD32B5" w:rsidP="00AD32B5">
            <w:pPr>
              <w:jc w:val="center"/>
              <w:rPr>
                <w:sz w:val="28"/>
                <w:szCs w:val="28"/>
              </w:rPr>
            </w:pPr>
            <w:r w:rsidRPr="00AD32B5">
              <w:rPr>
                <w:sz w:val="28"/>
                <w:szCs w:val="28"/>
              </w:rPr>
              <w:t>тыс. руб.</w:t>
            </w:r>
          </w:p>
        </w:tc>
        <w:tc>
          <w:tcPr>
            <w:tcW w:w="1458" w:type="dxa"/>
            <w:vAlign w:val="center"/>
          </w:tcPr>
          <w:p w:rsidR="00AD32B5" w:rsidRPr="00AD32B5" w:rsidRDefault="00AD32B5" w:rsidP="00AD32B5">
            <w:pPr>
              <w:jc w:val="center"/>
              <w:rPr>
                <w:sz w:val="28"/>
                <w:szCs w:val="28"/>
              </w:rPr>
            </w:pPr>
            <w:r w:rsidRPr="00AD32B5">
              <w:rPr>
                <w:sz w:val="28"/>
                <w:szCs w:val="28"/>
              </w:rPr>
              <w:t>%</w:t>
            </w:r>
          </w:p>
        </w:tc>
      </w:tr>
      <w:tr w:rsidR="00AD32B5" w:rsidRPr="00AD32B5" w:rsidTr="00AD32B5">
        <w:trPr>
          <w:trHeight w:val="362"/>
        </w:trPr>
        <w:tc>
          <w:tcPr>
            <w:tcW w:w="10146" w:type="dxa"/>
            <w:gridSpan w:val="6"/>
          </w:tcPr>
          <w:p w:rsidR="00AD32B5" w:rsidRPr="00AD32B5" w:rsidRDefault="00AD32B5" w:rsidP="00AD32B5">
            <w:pPr>
              <w:ind w:left="360"/>
              <w:jc w:val="center"/>
              <w:rPr>
                <w:sz w:val="28"/>
                <w:szCs w:val="28"/>
              </w:rPr>
            </w:pPr>
            <w:r w:rsidRPr="00AD32B5">
              <w:rPr>
                <w:sz w:val="28"/>
                <w:szCs w:val="28"/>
              </w:rPr>
              <w:t>Холодное водоснабжение</w:t>
            </w:r>
          </w:p>
        </w:tc>
      </w:tr>
      <w:tr w:rsidR="00AD32B5" w:rsidRPr="00AD32B5" w:rsidTr="00AD32B5">
        <w:trPr>
          <w:trHeight w:val="329"/>
        </w:trPr>
        <w:tc>
          <w:tcPr>
            <w:tcW w:w="3314" w:type="dxa"/>
          </w:tcPr>
          <w:p w:rsidR="00AD32B5" w:rsidRPr="00AD32B5" w:rsidRDefault="00AD32B5" w:rsidP="00AD32B5">
            <w:pPr>
              <w:jc w:val="center"/>
              <w:rPr>
                <w:sz w:val="28"/>
                <w:szCs w:val="28"/>
              </w:rPr>
            </w:pPr>
            <w:r w:rsidRPr="00AD32B5">
              <w:rPr>
                <w:sz w:val="28"/>
                <w:szCs w:val="28"/>
              </w:rPr>
              <w:t>-</w:t>
            </w:r>
          </w:p>
        </w:tc>
        <w:tc>
          <w:tcPr>
            <w:tcW w:w="986" w:type="dxa"/>
          </w:tcPr>
          <w:p w:rsidR="00AD32B5" w:rsidRPr="00AD32B5" w:rsidRDefault="00AD32B5" w:rsidP="00AD32B5">
            <w:pPr>
              <w:jc w:val="center"/>
              <w:rPr>
                <w:sz w:val="28"/>
                <w:szCs w:val="28"/>
              </w:rPr>
            </w:pPr>
            <w:r w:rsidRPr="00AD32B5">
              <w:rPr>
                <w:sz w:val="28"/>
                <w:szCs w:val="28"/>
              </w:rPr>
              <w:t>-</w:t>
            </w:r>
          </w:p>
        </w:tc>
        <w:tc>
          <w:tcPr>
            <w:tcW w:w="1442" w:type="dxa"/>
          </w:tcPr>
          <w:p w:rsidR="00AD32B5" w:rsidRPr="00AD32B5" w:rsidRDefault="00AD32B5" w:rsidP="00AD32B5">
            <w:pPr>
              <w:jc w:val="center"/>
              <w:rPr>
                <w:sz w:val="28"/>
                <w:szCs w:val="28"/>
              </w:rPr>
            </w:pPr>
            <w:r w:rsidRPr="00AD32B5">
              <w:rPr>
                <w:sz w:val="28"/>
                <w:szCs w:val="28"/>
              </w:rPr>
              <w:t>-</w:t>
            </w:r>
          </w:p>
        </w:tc>
        <w:tc>
          <w:tcPr>
            <w:tcW w:w="1971" w:type="dxa"/>
          </w:tcPr>
          <w:p w:rsidR="00AD32B5" w:rsidRPr="00AD32B5" w:rsidRDefault="00AD32B5" w:rsidP="00AD32B5">
            <w:pPr>
              <w:jc w:val="center"/>
              <w:rPr>
                <w:sz w:val="28"/>
                <w:szCs w:val="28"/>
              </w:rPr>
            </w:pPr>
            <w:r w:rsidRPr="00AD32B5">
              <w:rPr>
                <w:sz w:val="28"/>
                <w:szCs w:val="28"/>
              </w:rPr>
              <w:t>-</w:t>
            </w:r>
          </w:p>
        </w:tc>
        <w:tc>
          <w:tcPr>
            <w:tcW w:w="974" w:type="dxa"/>
          </w:tcPr>
          <w:p w:rsidR="00AD32B5" w:rsidRPr="00AD32B5" w:rsidRDefault="00AD32B5" w:rsidP="00AD32B5">
            <w:pPr>
              <w:jc w:val="center"/>
              <w:rPr>
                <w:sz w:val="28"/>
                <w:szCs w:val="28"/>
              </w:rPr>
            </w:pPr>
            <w:r w:rsidRPr="00AD32B5">
              <w:rPr>
                <w:sz w:val="28"/>
                <w:szCs w:val="28"/>
              </w:rPr>
              <w:t>-</w:t>
            </w:r>
          </w:p>
        </w:tc>
        <w:tc>
          <w:tcPr>
            <w:tcW w:w="1458" w:type="dxa"/>
          </w:tcPr>
          <w:p w:rsidR="00AD32B5" w:rsidRPr="00AD32B5" w:rsidRDefault="00AD32B5" w:rsidP="00AD32B5">
            <w:pPr>
              <w:jc w:val="center"/>
              <w:rPr>
                <w:sz w:val="28"/>
                <w:szCs w:val="28"/>
              </w:rPr>
            </w:pPr>
            <w:r w:rsidRPr="00AD32B5">
              <w:rPr>
                <w:sz w:val="28"/>
                <w:szCs w:val="28"/>
              </w:rPr>
              <w:t>-</w:t>
            </w:r>
          </w:p>
        </w:tc>
      </w:tr>
    </w:tbl>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Default="00AD32B5" w:rsidP="00AD32B5">
      <w:pPr>
        <w:jc w:val="center"/>
        <w:rPr>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center"/>
        <w:rPr>
          <w:sz w:val="28"/>
          <w:szCs w:val="28"/>
        </w:rPr>
      </w:pPr>
    </w:p>
    <w:p w:rsidR="00AD32B5" w:rsidRPr="00AD32B5" w:rsidRDefault="00AD32B5" w:rsidP="00AD32B5">
      <w:pPr>
        <w:jc w:val="center"/>
        <w:rPr>
          <w:color w:val="FF0000"/>
          <w:sz w:val="28"/>
          <w:szCs w:val="28"/>
        </w:rPr>
      </w:pPr>
      <w:r w:rsidRPr="00AD32B5">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AD32B5" w:rsidRPr="00AD32B5" w:rsidRDefault="00AD32B5" w:rsidP="00AD32B5">
      <w:pPr>
        <w:jc w:val="center"/>
        <w:rPr>
          <w:sz w:val="28"/>
          <w:szCs w:val="28"/>
        </w:rPr>
      </w:pPr>
    </w:p>
    <w:tbl>
      <w:tblPr>
        <w:tblStyle w:val="222"/>
        <w:tblW w:w="10207" w:type="dxa"/>
        <w:tblInd w:w="-431" w:type="dxa"/>
        <w:tblLook w:val="04A0" w:firstRow="1" w:lastRow="0" w:firstColumn="1" w:lastColumn="0" w:noHBand="0" w:noVBand="1"/>
      </w:tblPr>
      <w:tblGrid>
        <w:gridCol w:w="3334"/>
        <w:gridCol w:w="992"/>
        <w:gridCol w:w="1451"/>
        <w:gridCol w:w="1983"/>
        <w:gridCol w:w="980"/>
        <w:gridCol w:w="1467"/>
      </w:tblGrid>
      <w:tr w:rsidR="00AD32B5" w:rsidRPr="00AD32B5" w:rsidTr="00AD32B5">
        <w:trPr>
          <w:trHeight w:val="706"/>
        </w:trPr>
        <w:tc>
          <w:tcPr>
            <w:tcW w:w="3334" w:type="dxa"/>
            <w:vMerge w:val="restart"/>
            <w:vAlign w:val="center"/>
          </w:tcPr>
          <w:p w:rsidR="00AD32B5" w:rsidRPr="00AD32B5" w:rsidRDefault="00AD32B5" w:rsidP="00AD32B5">
            <w:pPr>
              <w:jc w:val="center"/>
              <w:rPr>
                <w:sz w:val="28"/>
                <w:szCs w:val="28"/>
              </w:rPr>
            </w:pPr>
            <w:r w:rsidRPr="00AD32B5">
              <w:rPr>
                <w:sz w:val="28"/>
                <w:szCs w:val="28"/>
              </w:rPr>
              <w:t>Наименование мероприятия</w:t>
            </w:r>
          </w:p>
        </w:tc>
        <w:tc>
          <w:tcPr>
            <w:tcW w:w="992" w:type="dxa"/>
            <w:vMerge w:val="restart"/>
            <w:vAlign w:val="center"/>
          </w:tcPr>
          <w:p w:rsidR="00AD32B5" w:rsidRPr="00AD32B5" w:rsidRDefault="00AD32B5" w:rsidP="00AD32B5">
            <w:pPr>
              <w:jc w:val="center"/>
              <w:rPr>
                <w:sz w:val="28"/>
                <w:szCs w:val="28"/>
              </w:rPr>
            </w:pPr>
            <w:r w:rsidRPr="00AD32B5">
              <w:rPr>
                <w:sz w:val="28"/>
                <w:szCs w:val="28"/>
              </w:rPr>
              <w:t xml:space="preserve">Срок </w:t>
            </w:r>
            <w:proofErr w:type="spellStart"/>
            <w:proofErr w:type="gramStart"/>
            <w:r w:rsidRPr="00AD32B5">
              <w:rPr>
                <w:sz w:val="28"/>
                <w:szCs w:val="28"/>
              </w:rPr>
              <w:t>реали-зации</w:t>
            </w:r>
            <w:proofErr w:type="spellEnd"/>
            <w:proofErr w:type="gramEnd"/>
          </w:p>
        </w:tc>
        <w:tc>
          <w:tcPr>
            <w:tcW w:w="1451" w:type="dxa"/>
            <w:vMerge w:val="restart"/>
          </w:tcPr>
          <w:p w:rsidR="00AD32B5" w:rsidRPr="00AD32B5" w:rsidRDefault="00AD32B5" w:rsidP="00AD32B5">
            <w:pPr>
              <w:jc w:val="center"/>
              <w:rPr>
                <w:sz w:val="28"/>
                <w:szCs w:val="28"/>
              </w:rPr>
            </w:pPr>
            <w:proofErr w:type="spellStart"/>
            <w:proofErr w:type="gramStart"/>
            <w:r w:rsidRPr="00AD32B5">
              <w:rPr>
                <w:sz w:val="28"/>
                <w:szCs w:val="28"/>
              </w:rPr>
              <w:t>Финан-совые</w:t>
            </w:r>
            <w:proofErr w:type="spellEnd"/>
            <w:proofErr w:type="gramEnd"/>
            <w:r w:rsidRPr="00AD32B5">
              <w:rPr>
                <w:sz w:val="28"/>
                <w:szCs w:val="28"/>
              </w:rPr>
              <w:t xml:space="preserve"> потреб-</w:t>
            </w:r>
            <w:proofErr w:type="spellStart"/>
            <w:r w:rsidRPr="00AD32B5">
              <w:rPr>
                <w:sz w:val="28"/>
                <w:szCs w:val="28"/>
              </w:rPr>
              <w:t>ности</w:t>
            </w:r>
            <w:proofErr w:type="spellEnd"/>
            <w:r w:rsidRPr="00AD32B5">
              <w:rPr>
                <w:sz w:val="28"/>
                <w:szCs w:val="28"/>
              </w:rPr>
              <w:t>, тыс. руб. (без НДС)</w:t>
            </w:r>
          </w:p>
        </w:tc>
        <w:tc>
          <w:tcPr>
            <w:tcW w:w="4430" w:type="dxa"/>
            <w:gridSpan w:val="3"/>
            <w:vAlign w:val="center"/>
          </w:tcPr>
          <w:p w:rsidR="00AD32B5" w:rsidRPr="00AD32B5" w:rsidRDefault="00AD32B5" w:rsidP="00AD32B5">
            <w:pPr>
              <w:jc w:val="center"/>
              <w:rPr>
                <w:sz w:val="28"/>
                <w:szCs w:val="28"/>
              </w:rPr>
            </w:pPr>
            <w:r w:rsidRPr="00AD32B5">
              <w:rPr>
                <w:sz w:val="28"/>
                <w:szCs w:val="28"/>
              </w:rPr>
              <w:t>Ожидаемый эффект</w:t>
            </w:r>
          </w:p>
        </w:tc>
      </w:tr>
      <w:tr w:rsidR="00AD32B5" w:rsidRPr="00AD32B5" w:rsidTr="00AD32B5">
        <w:trPr>
          <w:trHeight w:val="844"/>
        </w:trPr>
        <w:tc>
          <w:tcPr>
            <w:tcW w:w="3334" w:type="dxa"/>
            <w:vMerge/>
          </w:tcPr>
          <w:p w:rsidR="00AD32B5" w:rsidRPr="00AD32B5" w:rsidRDefault="00AD32B5" w:rsidP="00AD32B5">
            <w:pPr>
              <w:jc w:val="center"/>
              <w:rPr>
                <w:sz w:val="28"/>
                <w:szCs w:val="28"/>
              </w:rPr>
            </w:pPr>
          </w:p>
        </w:tc>
        <w:tc>
          <w:tcPr>
            <w:tcW w:w="992" w:type="dxa"/>
            <w:vMerge/>
          </w:tcPr>
          <w:p w:rsidR="00AD32B5" w:rsidRPr="00AD32B5" w:rsidRDefault="00AD32B5" w:rsidP="00AD32B5">
            <w:pPr>
              <w:jc w:val="center"/>
              <w:rPr>
                <w:sz w:val="28"/>
                <w:szCs w:val="28"/>
              </w:rPr>
            </w:pPr>
          </w:p>
        </w:tc>
        <w:tc>
          <w:tcPr>
            <w:tcW w:w="1451" w:type="dxa"/>
            <w:vMerge/>
          </w:tcPr>
          <w:p w:rsidR="00AD32B5" w:rsidRPr="00AD32B5" w:rsidRDefault="00AD32B5" w:rsidP="00AD32B5">
            <w:pPr>
              <w:jc w:val="center"/>
              <w:rPr>
                <w:sz w:val="28"/>
                <w:szCs w:val="28"/>
              </w:rPr>
            </w:pPr>
          </w:p>
        </w:tc>
        <w:tc>
          <w:tcPr>
            <w:tcW w:w="1983" w:type="dxa"/>
            <w:vAlign w:val="center"/>
          </w:tcPr>
          <w:p w:rsidR="00AD32B5" w:rsidRPr="00AD32B5" w:rsidRDefault="00AD32B5" w:rsidP="00AD32B5">
            <w:pPr>
              <w:jc w:val="center"/>
              <w:rPr>
                <w:sz w:val="28"/>
                <w:szCs w:val="28"/>
              </w:rPr>
            </w:pPr>
            <w:r w:rsidRPr="00AD32B5">
              <w:rPr>
                <w:sz w:val="28"/>
                <w:szCs w:val="28"/>
              </w:rPr>
              <w:t>Наименование показателей</w:t>
            </w:r>
          </w:p>
        </w:tc>
        <w:tc>
          <w:tcPr>
            <w:tcW w:w="980" w:type="dxa"/>
            <w:vAlign w:val="center"/>
          </w:tcPr>
          <w:p w:rsidR="00AD32B5" w:rsidRPr="00AD32B5" w:rsidRDefault="00AD32B5" w:rsidP="00AD32B5">
            <w:pPr>
              <w:jc w:val="center"/>
              <w:rPr>
                <w:sz w:val="28"/>
                <w:szCs w:val="28"/>
              </w:rPr>
            </w:pPr>
            <w:r w:rsidRPr="00AD32B5">
              <w:rPr>
                <w:sz w:val="28"/>
                <w:szCs w:val="28"/>
              </w:rPr>
              <w:t>тыс. руб.</w:t>
            </w:r>
          </w:p>
        </w:tc>
        <w:tc>
          <w:tcPr>
            <w:tcW w:w="1467" w:type="dxa"/>
            <w:vAlign w:val="center"/>
          </w:tcPr>
          <w:p w:rsidR="00AD32B5" w:rsidRPr="00AD32B5" w:rsidRDefault="00AD32B5" w:rsidP="00AD32B5">
            <w:pPr>
              <w:jc w:val="center"/>
              <w:rPr>
                <w:sz w:val="28"/>
                <w:szCs w:val="28"/>
              </w:rPr>
            </w:pPr>
            <w:r w:rsidRPr="00AD32B5">
              <w:rPr>
                <w:sz w:val="28"/>
                <w:szCs w:val="28"/>
              </w:rPr>
              <w:t>%</w:t>
            </w:r>
          </w:p>
        </w:tc>
      </w:tr>
      <w:tr w:rsidR="00AD32B5" w:rsidRPr="00AD32B5" w:rsidTr="00AD32B5">
        <w:tc>
          <w:tcPr>
            <w:tcW w:w="10207" w:type="dxa"/>
            <w:gridSpan w:val="6"/>
          </w:tcPr>
          <w:p w:rsidR="00AD32B5" w:rsidRPr="00AD32B5" w:rsidRDefault="00AD32B5" w:rsidP="00AD32B5">
            <w:pPr>
              <w:ind w:left="360"/>
              <w:jc w:val="center"/>
              <w:rPr>
                <w:sz w:val="28"/>
                <w:szCs w:val="28"/>
              </w:rPr>
            </w:pPr>
            <w:r w:rsidRPr="00AD32B5">
              <w:rPr>
                <w:sz w:val="28"/>
                <w:szCs w:val="28"/>
              </w:rPr>
              <w:t>Холодное водоснабжение</w:t>
            </w:r>
          </w:p>
        </w:tc>
      </w:tr>
      <w:tr w:rsidR="00AD32B5" w:rsidRPr="00AD32B5" w:rsidTr="00AD32B5">
        <w:tc>
          <w:tcPr>
            <w:tcW w:w="3334" w:type="dxa"/>
          </w:tcPr>
          <w:p w:rsidR="00AD32B5" w:rsidRPr="00AD32B5" w:rsidRDefault="00AD32B5" w:rsidP="00AD32B5">
            <w:pPr>
              <w:jc w:val="center"/>
              <w:rPr>
                <w:sz w:val="28"/>
                <w:szCs w:val="28"/>
              </w:rPr>
            </w:pPr>
            <w:r w:rsidRPr="00AD32B5">
              <w:rPr>
                <w:sz w:val="28"/>
                <w:szCs w:val="28"/>
              </w:rPr>
              <w:t>-</w:t>
            </w:r>
          </w:p>
        </w:tc>
        <w:tc>
          <w:tcPr>
            <w:tcW w:w="992" w:type="dxa"/>
          </w:tcPr>
          <w:p w:rsidR="00AD32B5" w:rsidRPr="00AD32B5" w:rsidRDefault="00AD32B5" w:rsidP="00AD32B5">
            <w:pPr>
              <w:jc w:val="center"/>
              <w:rPr>
                <w:sz w:val="28"/>
                <w:szCs w:val="28"/>
              </w:rPr>
            </w:pPr>
            <w:r w:rsidRPr="00AD32B5">
              <w:rPr>
                <w:sz w:val="28"/>
                <w:szCs w:val="28"/>
              </w:rPr>
              <w:t>-</w:t>
            </w:r>
          </w:p>
        </w:tc>
        <w:tc>
          <w:tcPr>
            <w:tcW w:w="1451" w:type="dxa"/>
          </w:tcPr>
          <w:p w:rsidR="00AD32B5" w:rsidRPr="00AD32B5" w:rsidRDefault="00AD32B5" w:rsidP="00AD32B5">
            <w:pPr>
              <w:jc w:val="center"/>
              <w:rPr>
                <w:sz w:val="28"/>
                <w:szCs w:val="28"/>
              </w:rPr>
            </w:pPr>
            <w:r w:rsidRPr="00AD32B5">
              <w:rPr>
                <w:sz w:val="28"/>
                <w:szCs w:val="28"/>
              </w:rPr>
              <w:t>-</w:t>
            </w:r>
          </w:p>
        </w:tc>
        <w:tc>
          <w:tcPr>
            <w:tcW w:w="1983" w:type="dxa"/>
          </w:tcPr>
          <w:p w:rsidR="00AD32B5" w:rsidRPr="00AD32B5" w:rsidRDefault="00AD32B5" w:rsidP="00AD32B5">
            <w:pPr>
              <w:jc w:val="center"/>
              <w:rPr>
                <w:sz w:val="28"/>
                <w:szCs w:val="28"/>
              </w:rPr>
            </w:pPr>
            <w:r w:rsidRPr="00AD32B5">
              <w:rPr>
                <w:sz w:val="28"/>
                <w:szCs w:val="28"/>
              </w:rPr>
              <w:t>-</w:t>
            </w:r>
          </w:p>
        </w:tc>
        <w:tc>
          <w:tcPr>
            <w:tcW w:w="980" w:type="dxa"/>
          </w:tcPr>
          <w:p w:rsidR="00AD32B5" w:rsidRPr="00AD32B5" w:rsidRDefault="00AD32B5" w:rsidP="00AD32B5">
            <w:pPr>
              <w:jc w:val="center"/>
              <w:rPr>
                <w:sz w:val="28"/>
                <w:szCs w:val="28"/>
              </w:rPr>
            </w:pPr>
            <w:r w:rsidRPr="00AD32B5">
              <w:rPr>
                <w:sz w:val="28"/>
                <w:szCs w:val="28"/>
              </w:rPr>
              <w:t>-</w:t>
            </w:r>
          </w:p>
        </w:tc>
        <w:tc>
          <w:tcPr>
            <w:tcW w:w="1467" w:type="dxa"/>
          </w:tcPr>
          <w:p w:rsidR="00AD32B5" w:rsidRPr="00AD32B5" w:rsidRDefault="00AD32B5" w:rsidP="00AD32B5">
            <w:pPr>
              <w:jc w:val="center"/>
              <w:rPr>
                <w:sz w:val="28"/>
                <w:szCs w:val="28"/>
              </w:rPr>
            </w:pPr>
            <w:r w:rsidRPr="00AD32B5">
              <w:rPr>
                <w:sz w:val="28"/>
                <w:szCs w:val="28"/>
              </w:rPr>
              <w:t>-</w:t>
            </w:r>
          </w:p>
        </w:tc>
      </w:tr>
    </w:tbl>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Default="00AD32B5" w:rsidP="00AD32B5">
      <w:pPr>
        <w:jc w:val="center"/>
        <w:rPr>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center"/>
        <w:rPr>
          <w:sz w:val="28"/>
          <w:szCs w:val="28"/>
        </w:rPr>
      </w:pPr>
    </w:p>
    <w:p w:rsidR="00AD32B5" w:rsidRPr="00AD32B5" w:rsidRDefault="00AD32B5" w:rsidP="00AD32B5">
      <w:pPr>
        <w:jc w:val="center"/>
        <w:rPr>
          <w:sz w:val="28"/>
          <w:szCs w:val="28"/>
        </w:rPr>
      </w:pPr>
    </w:p>
    <w:p w:rsidR="00AD32B5" w:rsidRPr="00AD32B5" w:rsidRDefault="00AD32B5" w:rsidP="00AD32B5">
      <w:pPr>
        <w:jc w:val="center"/>
        <w:rPr>
          <w:sz w:val="28"/>
          <w:szCs w:val="28"/>
        </w:rPr>
      </w:pPr>
      <w:r w:rsidRPr="00AD32B5">
        <w:rPr>
          <w:sz w:val="28"/>
          <w:szCs w:val="28"/>
        </w:rPr>
        <w:t xml:space="preserve">Раздел 5. Планируемые объемы подачи питьевой воды </w:t>
      </w:r>
    </w:p>
    <w:p w:rsidR="00AD32B5" w:rsidRPr="00AD32B5" w:rsidRDefault="00AD32B5" w:rsidP="00AD32B5">
      <w:pPr>
        <w:jc w:val="center"/>
        <w:rPr>
          <w:sz w:val="28"/>
          <w:szCs w:val="28"/>
        </w:rPr>
      </w:pPr>
    </w:p>
    <w:tbl>
      <w:tblPr>
        <w:tblStyle w:val="222"/>
        <w:tblW w:w="10768" w:type="dxa"/>
        <w:jc w:val="center"/>
        <w:tblLayout w:type="fixed"/>
        <w:tblCellMar>
          <w:left w:w="0" w:type="dxa"/>
          <w:right w:w="0" w:type="dxa"/>
        </w:tblCellMar>
        <w:tblLook w:val="04A0" w:firstRow="1" w:lastRow="0" w:firstColumn="1" w:lastColumn="0" w:noHBand="0" w:noVBand="1"/>
      </w:tblPr>
      <w:tblGrid>
        <w:gridCol w:w="708"/>
        <w:gridCol w:w="1702"/>
        <w:gridCol w:w="709"/>
        <w:gridCol w:w="992"/>
        <w:gridCol w:w="992"/>
        <w:gridCol w:w="993"/>
        <w:gridCol w:w="992"/>
        <w:gridCol w:w="992"/>
        <w:gridCol w:w="992"/>
        <w:gridCol w:w="993"/>
        <w:gridCol w:w="703"/>
      </w:tblGrid>
      <w:tr w:rsidR="00AD32B5" w:rsidRPr="00AD32B5" w:rsidTr="00AD32B5">
        <w:trPr>
          <w:trHeight w:val="673"/>
          <w:jc w:val="center"/>
        </w:trPr>
        <w:tc>
          <w:tcPr>
            <w:tcW w:w="708" w:type="dxa"/>
            <w:vMerge w:val="restart"/>
            <w:vAlign w:val="center"/>
          </w:tcPr>
          <w:p w:rsidR="00AD32B5" w:rsidRPr="00AD32B5" w:rsidRDefault="00AD32B5" w:rsidP="00AD32B5">
            <w:pPr>
              <w:jc w:val="center"/>
              <w:rPr>
                <w:sz w:val="20"/>
                <w:szCs w:val="20"/>
              </w:rPr>
            </w:pPr>
            <w:r w:rsidRPr="00AD32B5">
              <w:rPr>
                <w:sz w:val="20"/>
                <w:szCs w:val="20"/>
              </w:rPr>
              <w:t>№ п/п</w:t>
            </w:r>
          </w:p>
        </w:tc>
        <w:tc>
          <w:tcPr>
            <w:tcW w:w="1702" w:type="dxa"/>
            <w:vMerge w:val="restart"/>
            <w:vAlign w:val="center"/>
          </w:tcPr>
          <w:p w:rsidR="00AD32B5" w:rsidRPr="00AD32B5" w:rsidRDefault="00AD32B5" w:rsidP="00AD32B5">
            <w:pPr>
              <w:jc w:val="center"/>
              <w:rPr>
                <w:sz w:val="20"/>
                <w:szCs w:val="20"/>
              </w:rPr>
            </w:pPr>
            <w:r w:rsidRPr="00AD32B5">
              <w:rPr>
                <w:sz w:val="20"/>
                <w:szCs w:val="20"/>
              </w:rPr>
              <w:t>Наименование показателя</w:t>
            </w:r>
          </w:p>
        </w:tc>
        <w:tc>
          <w:tcPr>
            <w:tcW w:w="709" w:type="dxa"/>
            <w:vMerge w:val="restart"/>
            <w:vAlign w:val="center"/>
          </w:tcPr>
          <w:p w:rsidR="00AD32B5" w:rsidRPr="00AD32B5" w:rsidRDefault="00AD32B5" w:rsidP="00AD32B5">
            <w:pPr>
              <w:jc w:val="center"/>
              <w:rPr>
                <w:sz w:val="20"/>
                <w:szCs w:val="20"/>
              </w:rPr>
            </w:pPr>
            <w:r w:rsidRPr="00AD32B5">
              <w:rPr>
                <w:sz w:val="20"/>
                <w:szCs w:val="20"/>
              </w:rPr>
              <w:t>Ед. изм.</w:t>
            </w:r>
          </w:p>
        </w:tc>
        <w:tc>
          <w:tcPr>
            <w:tcW w:w="1984" w:type="dxa"/>
            <w:gridSpan w:val="2"/>
            <w:vAlign w:val="center"/>
          </w:tcPr>
          <w:p w:rsidR="00AD32B5" w:rsidRPr="00AD32B5" w:rsidRDefault="00AD32B5" w:rsidP="00AD32B5">
            <w:pPr>
              <w:jc w:val="center"/>
              <w:rPr>
                <w:sz w:val="20"/>
                <w:szCs w:val="20"/>
              </w:rPr>
            </w:pPr>
            <w:r w:rsidRPr="00AD32B5">
              <w:rPr>
                <w:sz w:val="20"/>
                <w:szCs w:val="20"/>
              </w:rPr>
              <w:t>2018 год</w:t>
            </w:r>
          </w:p>
        </w:tc>
        <w:tc>
          <w:tcPr>
            <w:tcW w:w="1985" w:type="dxa"/>
            <w:gridSpan w:val="2"/>
            <w:vAlign w:val="center"/>
          </w:tcPr>
          <w:p w:rsidR="00AD32B5" w:rsidRPr="00AD32B5" w:rsidRDefault="00AD32B5" w:rsidP="00AD32B5">
            <w:pPr>
              <w:jc w:val="center"/>
              <w:rPr>
                <w:sz w:val="20"/>
                <w:szCs w:val="20"/>
              </w:rPr>
            </w:pPr>
            <w:r w:rsidRPr="00AD32B5">
              <w:rPr>
                <w:sz w:val="20"/>
                <w:szCs w:val="20"/>
              </w:rPr>
              <w:t>2019 год</w:t>
            </w:r>
          </w:p>
        </w:tc>
        <w:tc>
          <w:tcPr>
            <w:tcW w:w="1984" w:type="dxa"/>
            <w:gridSpan w:val="2"/>
            <w:vAlign w:val="center"/>
          </w:tcPr>
          <w:p w:rsidR="00AD32B5" w:rsidRPr="00AD32B5" w:rsidRDefault="00AD32B5" w:rsidP="00AD32B5">
            <w:pPr>
              <w:jc w:val="center"/>
              <w:rPr>
                <w:sz w:val="20"/>
                <w:szCs w:val="20"/>
              </w:rPr>
            </w:pPr>
            <w:r w:rsidRPr="00AD32B5">
              <w:rPr>
                <w:sz w:val="20"/>
                <w:szCs w:val="20"/>
              </w:rPr>
              <w:t>2020 год</w:t>
            </w:r>
          </w:p>
        </w:tc>
        <w:tc>
          <w:tcPr>
            <w:tcW w:w="1696" w:type="dxa"/>
            <w:gridSpan w:val="2"/>
            <w:vAlign w:val="center"/>
          </w:tcPr>
          <w:p w:rsidR="00AD32B5" w:rsidRPr="00AD32B5" w:rsidRDefault="00AD32B5" w:rsidP="00AD32B5">
            <w:pPr>
              <w:jc w:val="center"/>
              <w:rPr>
                <w:sz w:val="20"/>
                <w:szCs w:val="20"/>
              </w:rPr>
            </w:pPr>
            <w:r w:rsidRPr="00AD32B5">
              <w:rPr>
                <w:sz w:val="20"/>
                <w:szCs w:val="20"/>
              </w:rPr>
              <w:t>2021 год</w:t>
            </w:r>
          </w:p>
        </w:tc>
      </w:tr>
      <w:tr w:rsidR="00AD32B5" w:rsidRPr="00AD32B5" w:rsidTr="00AD32B5">
        <w:trPr>
          <w:trHeight w:val="936"/>
          <w:jc w:val="center"/>
        </w:trPr>
        <w:tc>
          <w:tcPr>
            <w:tcW w:w="708" w:type="dxa"/>
            <w:vMerge/>
          </w:tcPr>
          <w:p w:rsidR="00AD32B5" w:rsidRPr="00AD32B5" w:rsidRDefault="00AD32B5" w:rsidP="00AD32B5">
            <w:pPr>
              <w:jc w:val="both"/>
              <w:rPr>
                <w:sz w:val="20"/>
                <w:szCs w:val="20"/>
              </w:rPr>
            </w:pPr>
          </w:p>
        </w:tc>
        <w:tc>
          <w:tcPr>
            <w:tcW w:w="1702" w:type="dxa"/>
            <w:vMerge/>
          </w:tcPr>
          <w:p w:rsidR="00AD32B5" w:rsidRPr="00AD32B5" w:rsidRDefault="00AD32B5" w:rsidP="00AD32B5">
            <w:pPr>
              <w:jc w:val="both"/>
              <w:rPr>
                <w:sz w:val="20"/>
                <w:szCs w:val="20"/>
              </w:rPr>
            </w:pPr>
          </w:p>
        </w:tc>
        <w:tc>
          <w:tcPr>
            <w:tcW w:w="709" w:type="dxa"/>
            <w:vMerge/>
          </w:tcPr>
          <w:p w:rsidR="00AD32B5" w:rsidRPr="00AD32B5" w:rsidRDefault="00AD32B5" w:rsidP="00AD32B5">
            <w:pPr>
              <w:jc w:val="both"/>
              <w:rPr>
                <w:sz w:val="20"/>
                <w:szCs w:val="20"/>
              </w:rPr>
            </w:pPr>
          </w:p>
        </w:tc>
        <w:tc>
          <w:tcPr>
            <w:tcW w:w="992" w:type="dxa"/>
            <w:vAlign w:val="center"/>
          </w:tcPr>
          <w:p w:rsidR="00AD32B5" w:rsidRPr="00AD32B5" w:rsidRDefault="00AD32B5" w:rsidP="00AD32B5">
            <w:pPr>
              <w:jc w:val="center"/>
              <w:rPr>
                <w:sz w:val="20"/>
                <w:szCs w:val="20"/>
              </w:rPr>
            </w:pPr>
            <w:r w:rsidRPr="00AD32B5">
              <w:rPr>
                <w:sz w:val="20"/>
                <w:szCs w:val="20"/>
              </w:rPr>
              <w:t>с 07.02.    по 30.06.</w:t>
            </w:r>
          </w:p>
        </w:tc>
        <w:tc>
          <w:tcPr>
            <w:tcW w:w="992" w:type="dxa"/>
            <w:vAlign w:val="center"/>
          </w:tcPr>
          <w:p w:rsidR="00AD32B5" w:rsidRPr="00AD32B5" w:rsidRDefault="00AD32B5" w:rsidP="00AD32B5">
            <w:pPr>
              <w:jc w:val="center"/>
              <w:rPr>
                <w:sz w:val="20"/>
                <w:szCs w:val="20"/>
              </w:rPr>
            </w:pPr>
            <w:r w:rsidRPr="00AD32B5">
              <w:rPr>
                <w:sz w:val="20"/>
                <w:szCs w:val="20"/>
              </w:rPr>
              <w:t>с 01.07.     по 31.12.</w:t>
            </w:r>
          </w:p>
        </w:tc>
        <w:tc>
          <w:tcPr>
            <w:tcW w:w="993" w:type="dxa"/>
            <w:vAlign w:val="center"/>
          </w:tcPr>
          <w:p w:rsidR="00AD32B5" w:rsidRPr="00AD32B5" w:rsidRDefault="00AD32B5" w:rsidP="00AD32B5">
            <w:pPr>
              <w:jc w:val="center"/>
              <w:rPr>
                <w:sz w:val="20"/>
                <w:szCs w:val="20"/>
              </w:rPr>
            </w:pPr>
            <w:r w:rsidRPr="00AD32B5">
              <w:rPr>
                <w:sz w:val="20"/>
                <w:szCs w:val="20"/>
              </w:rPr>
              <w:t>с 01.01.    по 30.06.</w:t>
            </w:r>
          </w:p>
        </w:tc>
        <w:tc>
          <w:tcPr>
            <w:tcW w:w="992" w:type="dxa"/>
            <w:vAlign w:val="center"/>
          </w:tcPr>
          <w:p w:rsidR="00AD32B5" w:rsidRPr="00AD32B5" w:rsidRDefault="00AD32B5" w:rsidP="00AD32B5">
            <w:pPr>
              <w:jc w:val="center"/>
              <w:rPr>
                <w:sz w:val="20"/>
                <w:szCs w:val="20"/>
              </w:rPr>
            </w:pPr>
            <w:r w:rsidRPr="00AD32B5">
              <w:rPr>
                <w:sz w:val="20"/>
                <w:szCs w:val="20"/>
              </w:rPr>
              <w:t>с 01.07.     по 31.12.</w:t>
            </w:r>
          </w:p>
        </w:tc>
        <w:tc>
          <w:tcPr>
            <w:tcW w:w="992" w:type="dxa"/>
            <w:vAlign w:val="center"/>
          </w:tcPr>
          <w:p w:rsidR="00AD32B5" w:rsidRPr="00AD32B5" w:rsidRDefault="00AD32B5" w:rsidP="00AD32B5">
            <w:pPr>
              <w:jc w:val="center"/>
              <w:rPr>
                <w:sz w:val="20"/>
                <w:szCs w:val="20"/>
              </w:rPr>
            </w:pPr>
            <w:r w:rsidRPr="00AD32B5">
              <w:rPr>
                <w:sz w:val="20"/>
                <w:szCs w:val="20"/>
              </w:rPr>
              <w:t>с 01.01.    по 30.06.</w:t>
            </w:r>
          </w:p>
        </w:tc>
        <w:tc>
          <w:tcPr>
            <w:tcW w:w="992" w:type="dxa"/>
            <w:vAlign w:val="center"/>
          </w:tcPr>
          <w:p w:rsidR="00AD32B5" w:rsidRPr="00AD32B5" w:rsidRDefault="00AD32B5" w:rsidP="00AD32B5">
            <w:pPr>
              <w:jc w:val="center"/>
              <w:rPr>
                <w:sz w:val="20"/>
                <w:szCs w:val="20"/>
              </w:rPr>
            </w:pPr>
            <w:r w:rsidRPr="00AD32B5">
              <w:rPr>
                <w:sz w:val="20"/>
                <w:szCs w:val="20"/>
              </w:rPr>
              <w:t>с 01.07.     по 31.12.</w:t>
            </w:r>
          </w:p>
        </w:tc>
        <w:tc>
          <w:tcPr>
            <w:tcW w:w="993" w:type="dxa"/>
            <w:vAlign w:val="center"/>
          </w:tcPr>
          <w:p w:rsidR="00AD32B5" w:rsidRPr="00AD32B5" w:rsidRDefault="00AD32B5" w:rsidP="00AD32B5">
            <w:pPr>
              <w:jc w:val="center"/>
              <w:rPr>
                <w:sz w:val="20"/>
                <w:szCs w:val="20"/>
              </w:rPr>
            </w:pPr>
            <w:r w:rsidRPr="00AD32B5">
              <w:rPr>
                <w:sz w:val="20"/>
                <w:szCs w:val="20"/>
              </w:rPr>
              <w:t>с 01.01.    по 30.06.</w:t>
            </w:r>
          </w:p>
        </w:tc>
        <w:tc>
          <w:tcPr>
            <w:tcW w:w="703" w:type="dxa"/>
            <w:vAlign w:val="center"/>
          </w:tcPr>
          <w:p w:rsidR="00AD32B5" w:rsidRPr="00AD32B5" w:rsidRDefault="00AD32B5" w:rsidP="00AD32B5">
            <w:pPr>
              <w:jc w:val="center"/>
              <w:rPr>
                <w:sz w:val="20"/>
                <w:szCs w:val="20"/>
              </w:rPr>
            </w:pPr>
            <w:r w:rsidRPr="00AD32B5">
              <w:rPr>
                <w:sz w:val="20"/>
                <w:szCs w:val="20"/>
              </w:rPr>
              <w:t>с 01.07.     по 31.12.</w:t>
            </w:r>
          </w:p>
        </w:tc>
      </w:tr>
      <w:tr w:rsidR="00AD32B5" w:rsidRPr="00AD32B5" w:rsidTr="00AD32B5">
        <w:trPr>
          <w:trHeight w:val="253"/>
          <w:jc w:val="center"/>
        </w:trPr>
        <w:tc>
          <w:tcPr>
            <w:tcW w:w="708" w:type="dxa"/>
          </w:tcPr>
          <w:p w:rsidR="00AD32B5" w:rsidRPr="00AD32B5" w:rsidRDefault="00AD32B5" w:rsidP="00AD32B5">
            <w:pPr>
              <w:jc w:val="center"/>
              <w:rPr>
                <w:sz w:val="20"/>
                <w:szCs w:val="20"/>
              </w:rPr>
            </w:pPr>
            <w:r w:rsidRPr="00AD32B5">
              <w:rPr>
                <w:sz w:val="20"/>
                <w:szCs w:val="20"/>
              </w:rPr>
              <w:t>1</w:t>
            </w:r>
          </w:p>
        </w:tc>
        <w:tc>
          <w:tcPr>
            <w:tcW w:w="1702" w:type="dxa"/>
          </w:tcPr>
          <w:p w:rsidR="00AD32B5" w:rsidRPr="00AD32B5" w:rsidRDefault="00AD32B5" w:rsidP="00AD32B5">
            <w:pPr>
              <w:jc w:val="center"/>
              <w:rPr>
                <w:sz w:val="20"/>
                <w:szCs w:val="20"/>
              </w:rPr>
            </w:pPr>
            <w:r w:rsidRPr="00AD32B5">
              <w:rPr>
                <w:sz w:val="20"/>
                <w:szCs w:val="20"/>
              </w:rPr>
              <w:t>2</w:t>
            </w:r>
          </w:p>
        </w:tc>
        <w:tc>
          <w:tcPr>
            <w:tcW w:w="709" w:type="dxa"/>
          </w:tcPr>
          <w:p w:rsidR="00AD32B5" w:rsidRPr="00AD32B5" w:rsidRDefault="00AD32B5" w:rsidP="00AD32B5">
            <w:pPr>
              <w:jc w:val="center"/>
              <w:rPr>
                <w:sz w:val="20"/>
                <w:szCs w:val="20"/>
              </w:rPr>
            </w:pPr>
            <w:r w:rsidRPr="00AD32B5">
              <w:rPr>
                <w:sz w:val="20"/>
                <w:szCs w:val="20"/>
              </w:rPr>
              <w:t>3</w:t>
            </w:r>
          </w:p>
        </w:tc>
        <w:tc>
          <w:tcPr>
            <w:tcW w:w="992" w:type="dxa"/>
            <w:vAlign w:val="center"/>
          </w:tcPr>
          <w:p w:rsidR="00AD32B5" w:rsidRPr="00AD32B5" w:rsidRDefault="00AD32B5" w:rsidP="00AD32B5">
            <w:pPr>
              <w:jc w:val="center"/>
              <w:rPr>
                <w:sz w:val="20"/>
                <w:szCs w:val="20"/>
              </w:rPr>
            </w:pPr>
            <w:r w:rsidRPr="00AD32B5">
              <w:rPr>
                <w:sz w:val="20"/>
                <w:szCs w:val="20"/>
              </w:rPr>
              <w:t>4</w:t>
            </w:r>
          </w:p>
        </w:tc>
        <w:tc>
          <w:tcPr>
            <w:tcW w:w="992" w:type="dxa"/>
            <w:vAlign w:val="center"/>
          </w:tcPr>
          <w:p w:rsidR="00AD32B5" w:rsidRPr="00AD32B5" w:rsidRDefault="00AD32B5" w:rsidP="00AD32B5">
            <w:pPr>
              <w:jc w:val="center"/>
              <w:rPr>
                <w:sz w:val="20"/>
                <w:szCs w:val="20"/>
              </w:rPr>
            </w:pPr>
            <w:r w:rsidRPr="00AD32B5">
              <w:rPr>
                <w:sz w:val="20"/>
                <w:szCs w:val="20"/>
              </w:rPr>
              <w:t>5</w:t>
            </w:r>
          </w:p>
        </w:tc>
        <w:tc>
          <w:tcPr>
            <w:tcW w:w="993" w:type="dxa"/>
            <w:vAlign w:val="center"/>
          </w:tcPr>
          <w:p w:rsidR="00AD32B5" w:rsidRPr="00AD32B5" w:rsidRDefault="00AD32B5" w:rsidP="00AD32B5">
            <w:pPr>
              <w:jc w:val="center"/>
              <w:rPr>
                <w:sz w:val="20"/>
                <w:szCs w:val="20"/>
              </w:rPr>
            </w:pPr>
            <w:r w:rsidRPr="00AD32B5">
              <w:rPr>
                <w:sz w:val="20"/>
                <w:szCs w:val="20"/>
              </w:rPr>
              <w:t>6</w:t>
            </w:r>
          </w:p>
        </w:tc>
        <w:tc>
          <w:tcPr>
            <w:tcW w:w="992" w:type="dxa"/>
            <w:vAlign w:val="center"/>
          </w:tcPr>
          <w:p w:rsidR="00AD32B5" w:rsidRPr="00AD32B5" w:rsidRDefault="00AD32B5" w:rsidP="00AD32B5">
            <w:pPr>
              <w:jc w:val="center"/>
              <w:rPr>
                <w:sz w:val="20"/>
                <w:szCs w:val="20"/>
              </w:rPr>
            </w:pPr>
            <w:r w:rsidRPr="00AD32B5">
              <w:rPr>
                <w:sz w:val="20"/>
                <w:szCs w:val="20"/>
              </w:rPr>
              <w:t>7</w:t>
            </w:r>
          </w:p>
        </w:tc>
        <w:tc>
          <w:tcPr>
            <w:tcW w:w="992" w:type="dxa"/>
            <w:vAlign w:val="center"/>
          </w:tcPr>
          <w:p w:rsidR="00AD32B5" w:rsidRPr="00AD32B5" w:rsidRDefault="00AD32B5" w:rsidP="00AD32B5">
            <w:pPr>
              <w:jc w:val="center"/>
              <w:rPr>
                <w:sz w:val="20"/>
                <w:szCs w:val="20"/>
              </w:rPr>
            </w:pPr>
            <w:r w:rsidRPr="00AD32B5">
              <w:rPr>
                <w:sz w:val="20"/>
                <w:szCs w:val="20"/>
              </w:rPr>
              <w:t>8</w:t>
            </w:r>
          </w:p>
        </w:tc>
        <w:tc>
          <w:tcPr>
            <w:tcW w:w="992" w:type="dxa"/>
            <w:vAlign w:val="center"/>
          </w:tcPr>
          <w:p w:rsidR="00AD32B5" w:rsidRPr="00AD32B5" w:rsidRDefault="00AD32B5" w:rsidP="00AD32B5">
            <w:pPr>
              <w:jc w:val="center"/>
              <w:rPr>
                <w:sz w:val="20"/>
                <w:szCs w:val="20"/>
              </w:rPr>
            </w:pPr>
            <w:r w:rsidRPr="00AD32B5">
              <w:rPr>
                <w:sz w:val="20"/>
                <w:szCs w:val="20"/>
              </w:rPr>
              <w:t>9</w:t>
            </w:r>
          </w:p>
        </w:tc>
        <w:tc>
          <w:tcPr>
            <w:tcW w:w="993" w:type="dxa"/>
          </w:tcPr>
          <w:p w:rsidR="00AD32B5" w:rsidRPr="00AD32B5" w:rsidRDefault="00AD32B5" w:rsidP="00AD32B5">
            <w:pPr>
              <w:jc w:val="center"/>
              <w:rPr>
                <w:sz w:val="20"/>
                <w:szCs w:val="20"/>
              </w:rPr>
            </w:pPr>
            <w:r w:rsidRPr="00AD32B5">
              <w:rPr>
                <w:sz w:val="20"/>
                <w:szCs w:val="20"/>
              </w:rPr>
              <w:t>10</w:t>
            </w:r>
          </w:p>
        </w:tc>
        <w:tc>
          <w:tcPr>
            <w:tcW w:w="703" w:type="dxa"/>
          </w:tcPr>
          <w:p w:rsidR="00AD32B5" w:rsidRPr="00AD32B5" w:rsidRDefault="00AD32B5" w:rsidP="00AD32B5">
            <w:pPr>
              <w:jc w:val="center"/>
              <w:rPr>
                <w:sz w:val="20"/>
                <w:szCs w:val="20"/>
              </w:rPr>
            </w:pPr>
            <w:r w:rsidRPr="00AD32B5">
              <w:rPr>
                <w:sz w:val="20"/>
                <w:szCs w:val="20"/>
              </w:rPr>
              <w:t>11</w:t>
            </w:r>
          </w:p>
        </w:tc>
      </w:tr>
      <w:tr w:rsidR="00AD32B5" w:rsidRPr="00AD32B5" w:rsidTr="00AD32B5">
        <w:trPr>
          <w:trHeight w:val="337"/>
          <w:jc w:val="center"/>
        </w:trPr>
        <w:tc>
          <w:tcPr>
            <w:tcW w:w="10768" w:type="dxa"/>
            <w:gridSpan w:val="11"/>
            <w:vAlign w:val="center"/>
          </w:tcPr>
          <w:p w:rsidR="00AD32B5" w:rsidRPr="00AD32B5" w:rsidRDefault="00AD32B5" w:rsidP="00AD32B5">
            <w:pPr>
              <w:ind w:left="360"/>
              <w:jc w:val="center"/>
              <w:rPr>
                <w:sz w:val="20"/>
                <w:szCs w:val="20"/>
              </w:rPr>
            </w:pPr>
            <w:r w:rsidRPr="00AD32B5">
              <w:rPr>
                <w:sz w:val="20"/>
                <w:szCs w:val="20"/>
              </w:rPr>
              <w:t>Холодное водоснабжение питьевой водой</w:t>
            </w:r>
          </w:p>
        </w:tc>
      </w:tr>
      <w:tr w:rsidR="00AD32B5" w:rsidRPr="00AD32B5" w:rsidTr="00AD32B5">
        <w:trPr>
          <w:trHeight w:val="439"/>
          <w:jc w:val="center"/>
        </w:trPr>
        <w:tc>
          <w:tcPr>
            <w:tcW w:w="708" w:type="dxa"/>
            <w:vAlign w:val="center"/>
          </w:tcPr>
          <w:p w:rsidR="00AD32B5" w:rsidRPr="00AD32B5" w:rsidRDefault="00AD32B5" w:rsidP="00AD32B5">
            <w:pPr>
              <w:jc w:val="center"/>
              <w:rPr>
                <w:sz w:val="20"/>
                <w:szCs w:val="20"/>
              </w:rPr>
            </w:pPr>
            <w:r w:rsidRPr="00AD32B5">
              <w:rPr>
                <w:sz w:val="20"/>
                <w:szCs w:val="20"/>
              </w:rPr>
              <w:t>1.</w:t>
            </w:r>
          </w:p>
        </w:tc>
        <w:tc>
          <w:tcPr>
            <w:tcW w:w="1702" w:type="dxa"/>
            <w:vAlign w:val="center"/>
          </w:tcPr>
          <w:p w:rsidR="00AD32B5" w:rsidRPr="00AD32B5" w:rsidRDefault="00AD32B5" w:rsidP="00AD32B5">
            <w:pPr>
              <w:rPr>
                <w:sz w:val="20"/>
                <w:szCs w:val="20"/>
              </w:rPr>
            </w:pPr>
            <w:r w:rsidRPr="00AD32B5">
              <w:rPr>
                <w:sz w:val="20"/>
                <w:szCs w:val="20"/>
              </w:rPr>
              <w:t>Поднято воды</w:t>
            </w:r>
          </w:p>
        </w:tc>
        <w:tc>
          <w:tcPr>
            <w:tcW w:w="709" w:type="dxa"/>
            <w:vAlign w:val="center"/>
          </w:tcPr>
          <w:p w:rsidR="00AD32B5" w:rsidRPr="00AD32B5" w:rsidRDefault="00AD32B5" w:rsidP="00AD32B5">
            <w:pPr>
              <w:jc w:val="center"/>
              <w:rPr>
                <w:sz w:val="20"/>
                <w:szCs w:val="20"/>
                <w:vertAlign w:val="superscript"/>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3695518</w:t>
            </w:r>
          </w:p>
        </w:tc>
        <w:tc>
          <w:tcPr>
            <w:tcW w:w="992" w:type="dxa"/>
            <w:vAlign w:val="center"/>
          </w:tcPr>
          <w:p w:rsidR="00AD32B5" w:rsidRPr="00AD32B5" w:rsidRDefault="00AD32B5" w:rsidP="00AD32B5">
            <w:pPr>
              <w:jc w:val="center"/>
              <w:rPr>
                <w:sz w:val="20"/>
                <w:szCs w:val="20"/>
              </w:rPr>
            </w:pPr>
            <w:r w:rsidRPr="00AD32B5">
              <w:rPr>
                <w:sz w:val="20"/>
                <w:szCs w:val="20"/>
              </w:rPr>
              <w:t>3695518</w:t>
            </w:r>
          </w:p>
        </w:tc>
        <w:tc>
          <w:tcPr>
            <w:tcW w:w="993" w:type="dxa"/>
            <w:vAlign w:val="center"/>
          </w:tcPr>
          <w:p w:rsidR="00AD32B5" w:rsidRPr="00AD32B5" w:rsidRDefault="00AD32B5" w:rsidP="00AD32B5">
            <w:pPr>
              <w:jc w:val="center"/>
              <w:rPr>
                <w:sz w:val="20"/>
                <w:szCs w:val="20"/>
              </w:rPr>
            </w:pPr>
            <w:r w:rsidRPr="00AD32B5">
              <w:rPr>
                <w:sz w:val="20"/>
                <w:szCs w:val="20"/>
              </w:rPr>
              <w:t>3695518</w:t>
            </w:r>
          </w:p>
        </w:tc>
        <w:tc>
          <w:tcPr>
            <w:tcW w:w="992" w:type="dxa"/>
            <w:vAlign w:val="center"/>
          </w:tcPr>
          <w:p w:rsidR="00AD32B5" w:rsidRPr="00AD32B5" w:rsidRDefault="00AD32B5" w:rsidP="00AD32B5">
            <w:pPr>
              <w:jc w:val="center"/>
              <w:rPr>
                <w:sz w:val="20"/>
                <w:szCs w:val="20"/>
              </w:rPr>
            </w:pPr>
            <w:r w:rsidRPr="00AD32B5">
              <w:rPr>
                <w:sz w:val="20"/>
                <w:szCs w:val="20"/>
              </w:rPr>
              <w:t>3695518</w:t>
            </w:r>
          </w:p>
        </w:tc>
        <w:tc>
          <w:tcPr>
            <w:tcW w:w="992" w:type="dxa"/>
            <w:vAlign w:val="center"/>
          </w:tcPr>
          <w:p w:rsidR="00AD32B5" w:rsidRPr="00AD32B5" w:rsidRDefault="00AD32B5" w:rsidP="00AD32B5">
            <w:pPr>
              <w:jc w:val="center"/>
              <w:rPr>
                <w:sz w:val="20"/>
                <w:szCs w:val="20"/>
              </w:rPr>
            </w:pPr>
            <w:r w:rsidRPr="00AD32B5">
              <w:rPr>
                <w:sz w:val="20"/>
                <w:szCs w:val="20"/>
              </w:rPr>
              <w:t>3695518</w:t>
            </w:r>
          </w:p>
        </w:tc>
        <w:tc>
          <w:tcPr>
            <w:tcW w:w="992" w:type="dxa"/>
            <w:vAlign w:val="center"/>
          </w:tcPr>
          <w:p w:rsidR="00AD32B5" w:rsidRPr="00AD32B5" w:rsidRDefault="00AD32B5" w:rsidP="00AD32B5">
            <w:pPr>
              <w:jc w:val="center"/>
              <w:rPr>
                <w:sz w:val="20"/>
                <w:szCs w:val="20"/>
              </w:rPr>
            </w:pPr>
            <w:r w:rsidRPr="00AD32B5">
              <w:rPr>
                <w:sz w:val="20"/>
                <w:szCs w:val="20"/>
              </w:rPr>
              <w:t>3695518</w:t>
            </w:r>
          </w:p>
        </w:tc>
        <w:tc>
          <w:tcPr>
            <w:tcW w:w="993" w:type="dxa"/>
            <w:vAlign w:val="center"/>
          </w:tcPr>
          <w:p w:rsidR="00AD32B5" w:rsidRPr="00AD32B5" w:rsidRDefault="00AD32B5" w:rsidP="00AD32B5">
            <w:pPr>
              <w:jc w:val="center"/>
              <w:rPr>
                <w:sz w:val="20"/>
                <w:szCs w:val="20"/>
              </w:rPr>
            </w:pPr>
            <w:r w:rsidRPr="00AD32B5">
              <w:rPr>
                <w:sz w:val="20"/>
                <w:szCs w:val="20"/>
              </w:rPr>
              <w:t>3695518</w:t>
            </w:r>
          </w:p>
        </w:tc>
        <w:tc>
          <w:tcPr>
            <w:tcW w:w="703" w:type="dxa"/>
            <w:vAlign w:val="center"/>
          </w:tcPr>
          <w:p w:rsidR="00AD32B5" w:rsidRPr="00AD32B5" w:rsidRDefault="00AD32B5" w:rsidP="00AD32B5">
            <w:pPr>
              <w:jc w:val="center"/>
              <w:rPr>
                <w:sz w:val="20"/>
                <w:szCs w:val="20"/>
              </w:rPr>
            </w:pPr>
            <w:r w:rsidRPr="00AD32B5">
              <w:rPr>
                <w:sz w:val="20"/>
                <w:szCs w:val="20"/>
              </w:rPr>
              <w:t>3695518</w:t>
            </w:r>
          </w:p>
        </w:tc>
      </w:tr>
      <w:tr w:rsidR="00AD32B5" w:rsidRPr="00AD32B5" w:rsidTr="00AD32B5">
        <w:trPr>
          <w:jc w:val="center"/>
        </w:trPr>
        <w:tc>
          <w:tcPr>
            <w:tcW w:w="708" w:type="dxa"/>
            <w:vAlign w:val="center"/>
          </w:tcPr>
          <w:p w:rsidR="00AD32B5" w:rsidRPr="00AD32B5" w:rsidRDefault="00AD32B5" w:rsidP="00AD32B5">
            <w:pPr>
              <w:jc w:val="center"/>
              <w:rPr>
                <w:sz w:val="20"/>
                <w:szCs w:val="20"/>
              </w:rPr>
            </w:pPr>
            <w:r w:rsidRPr="00AD32B5">
              <w:rPr>
                <w:sz w:val="20"/>
                <w:szCs w:val="20"/>
              </w:rPr>
              <w:t>2.</w:t>
            </w:r>
          </w:p>
        </w:tc>
        <w:tc>
          <w:tcPr>
            <w:tcW w:w="1702" w:type="dxa"/>
            <w:vAlign w:val="center"/>
          </w:tcPr>
          <w:p w:rsidR="00AD32B5" w:rsidRPr="00AD32B5" w:rsidRDefault="00AD32B5" w:rsidP="00AD32B5">
            <w:pPr>
              <w:rPr>
                <w:sz w:val="20"/>
                <w:szCs w:val="20"/>
              </w:rPr>
            </w:pPr>
            <w:r w:rsidRPr="00AD32B5">
              <w:rPr>
                <w:sz w:val="20"/>
                <w:szCs w:val="20"/>
              </w:rPr>
              <w:t>Получено со стороны</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703" w:type="dxa"/>
            <w:vAlign w:val="center"/>
          </w:tcPr>
          <w:p w:rsidR="00AD32B5" w:rsidRPr="00AD32B5" w:rsidRDefault="00AD32B5" w:rsidP="00AD32B5">
            <w:pPr>
              <w:jc w:val="center"/>
              <w:rPr>
                <w:sz w:val="20"/>
                <w:szCs w:val="20"/>
              </w:rPr>
            </w:pPr>
            <w:r w:rsidRPr="00AD32B5">
              <w:rPr>
                <w:sz w:val="20"/>
                <w:szCs w:val="20"/>
              </w:rPr>
              <w:t>-</w:t>
            </w:r>
          </w:p>
        </w:tc>
      </w:tr>
      <w:tr w:rsidR="00AD32B5" w:rsidRPr="00AD32B5" w:rsidTr="00AD32B5">
        <w:trPr>
          <w:trHeight w:val="912"/>
          <w:jc w:val="center"/>
        </w:trPr>
        <w:tc>
          <w:tcPr>
            <w:tcW w:w="708" w:type="dxa"/>
            <w:vAlign w:val="center"/>
          </w:tcPr>
          <w:p w:rsidR="00AD32B5" w:rsidRPr="00AD32B5" w:rsidRDefault="00AD32B5" w:rsidP="00AD32B5">
            <w:pPr>
              <w:jc w:val="center"/>
              <w:rPr>
                <w:sz w:val="20"/>
                <w:szCs w:val="20"/>
              </w:rPr>
            </w:pPr>
            <w:r w:rsidRPr="00AD32B5">
              <w:rPr>
                <w:sz w:val="20"/>
                <w:szCs w:val="20"/>
              </w:rPr>
              <w:t>3.</w:t>
            </w:r>
          </w:p>
        </w:tc>
        <w:tc>
          <w:tcPr>
            <w:tcW w:w="1702" w:type="dxa"/>
            <w:vAlign w:val="center"/>
          </w:tcPr>
          <w:p w:rsidR="00AD32B5" w:rsidRPr="00AD32B5" w:rsidRDefault="00AD32B5" w:rsidP="00AD32B5">
            <w:pPr>
              <w:rPr>
                <w:sz w:val="20"/>
                <w:szCs w:val="20"/>
              </w:rPr>
            </w:pPr>
            <w:r w:rsidRPr="00AD32B5">
              <w:rPr>
                <w:sz w:val="20"/>
                <w:szCs w:val="20"/>
              </w:rPr>
              <w:t>Расход воды на коммунально-бытовые нужды</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3766</w:t>
            </w:r>
          </w:p>
        </w:tc>
        <w:tc>
          <w:tcPr>
            <w:tcW w:w="992" w:type="dxa"/>
            <w:vAlign w:val="center"/>
          </w:tcPr>
          <w:p w:rsidR="00AD32B5" w:rsidRPr="00AD32B5" w:rsidRDefault="00AD32B5" w:rsidP="00AD32B5">
            <w:pPr>
              <w:jc w:val="center"/>
              <w:rPr>
                <w:sz w:val="20"/>
                <w:szCs w:val="20"/>
              </w:rPr>
            </w:pPr>
            <w:r w:rsidRPr="00AD32B5">
              <w:rPr>
                <w:sz w:val="20"/>
                <w:szCs w:val="20"/>
              </w:rPr>
              <w:t>3766</w:t>
            </w:r>
          </w:p>
        </w:tc>
        <w:tc>
          <w:tcPr>
            <w:tcW w:w="993" w:type="dxa"/>
            <w:vAlign w:val="center"/>
          </w:tcPr>
          <w:p w:rsidR="00AD32B5" w:rsidRPr="00AD32B5" w:rsidRDefault="00AD32B5" w:rsidP="00AD32B5">
            <w:pPr>
              <w:jc w:val="center"/>
              <w:rPr>
                <w:sz w:val="20"/>
                <w:szCs w:val="20"/>
              </w:rPr>
            </w:pPr>
            <w:r w:rsidRPr="00AD32B5">
              <w:rPr>
                <w:sz w:val="20"/>
                <w:szCs w:val="20"/>
              </w:rPr>
              <w:t>3766</w:t>
            </w:r>
          </w:p>
        </w:tc>
        <w:tc>
          <w:tcPr>
            <w:tcW w:w="992" w:type="dxa"/>
            <w:vAlign w:val="center"/>
          </w:tcPr>
          <w:p w:rsidR="00AD32B5" w:rsidRPr="00AD32B5" w:rsidRDefault="00AD32B5" w:rsidP="00AD32B5">
            <w:pPr>
              <w:jc w:val="center"/>
              <w:rPr>
                <w:sz w:val="20"/>
                <w:szCs w:val="20"/>
              </w:rPr>
            </w:pPr>
            <w:r w:rsidRPr="00AD32B5">
              <w:rPr>
                <w:sz w:val="20"/>
                <w:szCs w:val="20"/>
              </w:rPr>
              <w:t>3766</w:t>
            </w:r>
          </w:p>
        </w:tc>
        <w:tc>
          <w:tcPr>
            <w:tcW w:w="992" w:type="dxa"/>
            <w:vAlign w:val="center"/>
          </w:tcPr>
          <w:p w:rsidR="00AD32B5" w:rsidRPr="00AD32B5" w:rsidRDefault="00AD32B5" w:rsidP="00AD32B5">
            <w:pPr>
              <w:jc w:val="center"/>
              <w:rPr>
                <w:sz w:val="20"/>
                <w:szCs w:val="20"/>
              </w:rPr>
            </w:pPr>
            <w:r w:rsidRPr="00AD32B5">
              <w:rPr>
                <w:sz w:val="20"/>
                <w:szCs w:val="20"/>
              </w:rPr>
              <w:t>3766</w:t>
            </w:r>
          </w:p>
        </w:tc>
        <w:tc>
          <w:tcPr>
            <w:tcW w:w="992" w:type="dxa"/>
            <w:vAlign w:val="center"/>
          </w:tcPr>
          <w:p w:rsidR="00AD32B5" w:rsidRPr="00AD32B5" w:rsidRDefault="00AD32B5" w:rsidP="00AD32B5">
            <w:pPr>
              <w:jc w:val="center"/>
              <w:rPr>
                <w:sz w:val="20"/>
                <w:szCs w:val="20"/>
              </w:rPr>
            </w:pPr>
            <w:r w:rsidRPr="00AD32B5">
              <w:rPr>
                <w:sz w:val="20"/>
                <w:szCs w:val="20"/>
              </w:rPr>
              <w:t>3766</w:t>
            </w:r>
          </w:p>
        </w:tc>
        <w:tc>
          <w:tcPr>
            <w:tcW w:w="993" w:type="dxa"/>
            <w:vAlign w:val="center"/>
          </w:tcPr>
          <w:p w:rsidR="00AD32B5" w:rsidRPr="00AD32B5" w:rsidRDefault="00AD32B5" w:rsidP="00AD32B5">
            <w:pPr>
              <w:jc w:val="center"/>
              <w:rPr>
                <w:sz w:val="20"/>
                <w:szCs w:val="20"/>
              </w:rPr>
            </w:pPr>
            <w:r w:rsidRPr="00AD32B5">
              <w:rPr>
                <w:sz w:val="20"/>
                <w:szCs w:val="20"/>
              </w:rPr>
              <w:t>3766</w:t>
            </w:r>
          </w:p>
        </w:tc>
        <w:tc>
          <w:tcPr>
            <w:tcW w:w="703" w:type="dxa"/>
            <w:vAlign w:val="center"/>
          </w:tcPr>
          <w:p w:rsidR="00AD32B5" w:rsidRPr="00AD32B5" w:rsidRDefault="00AD32B5" w:rsidP="00AD32B5">
            <w:pPr>
              <w:jc w:val="center"/>
              <w:rPr>
                <w:sz w:val="20"/>
                <w:szCs w:val="20"/>
              </w:rPr>
            </w:pPr>
            <w:r w:rsidRPr="00AD32B5">
              <w:rPr>
                <w:sz w:val="20"/>
                <w:szCs w:val="20"/>
              </w:rPr>
              <w:t>3766</w:t>
            </w:r>
          </w:p>
        </w:tc>
      </w:tr>
      <w:tr w:rsidR="00AD32B5" w:rsidRPr="00AD32B5" w:rsidTr="00AD32B5">
        <w:trPr>
          <w:trHeight w:val="673"/>
          <w:jc w:val="center"/>
        </w:trPr>
        <w:tc>
          <w:tcPr>
            <w:tcW w:w="708" w:type="dxa"/>
            <w:vAlign w:val="center"/>
          </w:tcPr>
          <w:p w:rsidR="00AD32B5" w:rsidRPr="00AD32B5" w:rsidRDefault="00AD32B5" w:rsidP="00AD32B5">
            <w:pPr>
              <w:jc w:val="center"/>
              <w:rPr>
                <w:sz w:val="20"/>
                <w:szCs w:val="20"/>
              </w:rPr>
            </w:pPr>
            <w:r w:rsidRPr="00AD32B5">
              <w:rPr>
                <w:sz w:val="20"/>
                <w:szCs w:val="20"/>
              </w:rPr>
              <w:t>4.</w:t>
            </w:r>
          </w:p>
        </w:tc>
        <w:tc>
          <w:tcPr>
            <w:tcW w:w="1702" w:type="dxa"/>
            <w:vAlign w:val="center"/>
          </w:tcPr>
          <w:p w:rsidR="00AD32B5" w:rsidRPr="00AD32B5" w:rsidRDefault="00AD32B5" w:rsidP="00AD32B5">
            <w:pPr>
              <w:rPr>
                <w:sz w:val="20"/>
                <w:szCs w:val="20"/>
              </w:rPr>
            </w:pPr>
            <w:r w:rsidRPr="00AD32B5">
              <w:rPr>
                <w:sz w:val="20"/>
                <w:szCs w:val="20"/>
              </w:rPr>
              <w:t>Расход воды на нужды предприятия:</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3"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3" w:type="dxa"/>
            <w:vAlign w:val="center"/>
          </w:tcPr>
          <w:p w:rsidR="00AD32B5" w:rsidRPr="00AD32B5" w:rsidRDefault="00AD32B5" w:rsidP="00AD32B5">
            <w:pPr>
              <w:jc w:val="center"/>
              <w:rPr>
                <w:sz w:val="20"/>
                <w:szCs w:val="20"/>
              </w:rPr>
            </w:pPr>
            <w:r w:rsidRPr="00AD32B5">
              <w:rPr>
                <w:sz w:val="20"/>
                <w:szCs w:val="20"/>
              </w:rPr>
              <w:t>674800</w:t>
            </w:r>
          </w:p>
        </w:tc>
        <w:tc>
          <w:tcPr>
            <w:tcW w:w="703" w:type="dxa"/>
            <w:vAlign w:val="center"/>
          </w:tcPr>
          <w:p w:rsidR="00AD32B5" w:rsidRPr="00AD32B5" w:rsidRDefault="00AD32B5" w:rsidP="00AD32B5">
            <w:pPr>
              <w:jc w:val="center"/>
              <w:rPr>
                <w:sz w:val="20"/>
                <w:szCs w:val="20"/>
              </w:rPr>
            </w:pPr>
            <w:r w:rsidRPr="00AD32B5">
              <w:rPr>
                <w:sz w:val="20"/>
                <w:szCs w:val="20"/>
              </w:rPr>
              <w:t>674800</w:t>
            </w:r>
          </w:p>
        </w:tc>
      </w:tr>
      <w:tr w:rsidR="00AD32B5" w:rsidRPr="00AD32B5" w:rsidTr="00AD32B5">
        <w:trPr>
          <w:jc w:val="center"/>
        </w:trPr>
        <w:tc>
          <w:tcPr>
            <w:tcW w:w="708" w:type="dxa"/>
            <w:vAlign w:val="center"/>
          </w:tcPr>
          <w:p w:rsidR="00AD32B5" w:rsidRPr="00AD32B5" w:rsidRDefault="00AD32B5" w:rsidP="00AD32B5">
            <w:pPr>
              <w:jc w:val="center"/>
              <w:rPr>
                <w:sz w:val="20"/>
                <w:szCs w:val="20"/>
              </w:rPr>
            </w:pPr>
            <w:r w:rsidRPr="00AD32B5">
              <w:rPr>
                <w:sz w:val="20"/>
                <w:szCs w:val="20"/>
              </w:rPr>
              <w:t>4.1.</w:t>
            </w:r>
          </w:p>
        </w:tc>
        <w:tc>
          <w:tcPr>
            <w:tcW w:w="1702" w:type="dxa"/>
            <w:vAlign w:val="center"/>
          </w:tcPr>
          <w:p w:rsidR="00AD32B5" w:rsidRPr="00AD32B5" w:rsidRDefault="00AD32B5" w:rsidP="00AD32B5">
            <w:pPr>
              <w:rPr>
                <w:sz w:val="20"/>
                <w:szCs w:val="20"/>
              </w:rPr>
            </w:pPr>
            <w:r w:rsidRPr="00AD32B5">
              <w:rPr>
                <w:sz w:val="20"/>
                <w:szCs w:val="20"/>
              </w:rPr>
              <w:t>- на очистные сооружения</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703" w:type="dxa"/>
            <w:vAlign w:val="center"/>
          </w:tcPr>
          <w:p w:rsidR="00AD32B5" w:rsidRPr="00AD32B5" w:rsidRDefault="00AD32B5" w:rsidP="00AD32B5">
            <w:pPr>
              <w:jc w:val="center"/>
              <w:rPr>
                <w:sz w:val="20"/>
                <w:szCs w:val="20"/>
              </w:rPr>
            </w:pPr>
            <w:r w:rsidRPr="00AD32B5">
              <w:rPr>
                <w:sz w:val="20"/>
                <w:szCs w:val="20"/>
              </w:rPr>
              <w:t>-</w:t>
            </w:r>
          </w:p>
        </w:tc>
      </w:tr>
      <w:tr w:rsidR="00AD32B5" w:rsidRPr="00AD32B5" w:rsidTr="00AD32B5">
        <w:trPr>
          <w:jc w:val="center"/>
        </w:trPr>
        <w:tc>
          <w:tcPr>
            <w:tcW w:w="708" w:type="dxa"/>
            <w:vAlign w:val="center"/>
          </w:tcPr>
          <w:p w:rsidR="00AD32B5" w:rsidRPr="00AD32B5" w:rsidRDefault="00AD32B5" w:rsidP="00AD32B5">
            <w:pPr>
              <w:jc w:val="center"/>
              <w:rPr>
                <w:sz w:val="20"/>
                <w:szCs w:val="20"/>
              </w:rPr>
            </w:pPr>
            <w:r w:rsidRPr="00AD32B5">
              <w:rPr>
                <w:sz w:val="20"/>
                <w:szCs w:val="20"/>
              </w:rPr>
              <w:t>4.2.</w:t>
            </w:r>
          </w:p>
        </w:tc>
        <w:tc>
          <w:tcPr>
            <w:tcW w:w="1702" w:type="dxa"/>
            <w:vAlign w:val="center"/>
          </w:tcPr>
          <w:p w:rsidR="00AD32B5" w:rsidRPr="00AD32B5" w:rsidRDefault="00AD32B5" w:rsidP="00AD32B5">
            <w:pPr>
              <w:rPr>
                <w:sz w:val="20"/>
                <w:szCs w:val="20"/>
              </w:rPr>
            </w:pPr>
            <w:r w:rsidRPr="00AD32B5">
              <w:rPr>
                <w:sz w:val="20"/>
                <w:szCs w:val="20"/>
              </w:rPr>
              <w:t>- на промывку сетей</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3"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2" w:type="dxa"/>
            <w:vAlign w:val="center"/>
          </w:tcPr>
          <w:p w:rsidR="00AD32B5" w:rsidRPr="00AD32B5" w:rsidRDefault="00AD32B5" w:rsidP="00AD32B5">
            <w:pPr>
              <w:jc w:val="center"/>
              <w:rPr>
                <w:sz w:val="20"/>
                <w:szCs w:val="20"/>
              </w:rPr>
            </w:pPr>
            <w:r w:rsidRPr="00AD32B5">
              <w:rPr>
                <w:sz w:val="20"/>
                <w:szCs w:val="20"/>
              </w:rPr>
              <w:t>674800</w:t>
            </w:r>
          </w:p>
        </w:tc>
        <w:tc>
          <w:tcPr>
            <w:tcW w:w="993" w:type="dxa"/>
            <w:vAlign w:val="center"/>
          </w:tcPr>
          <w:p w:rsidR="00AD32B5" w:rsidRPr="00AD32B5" w:rsidRDefault="00AD32B5" w:rsidP="00AD32B5">
            <w:pPr>
              <w:jc w:val="center"/>
              <w:rPr>
                <w:sz w:val="20"/>
                <w:szCs w:val="20"/>
              </w:rPr>
            </w:pPr>
            <w:r w:rsidRPr="00AD32B5">
              <w:rPr>
                <w:sz w:val="20"/>
                <w:szCs w:val="20"/>
              </w:rPr>
              <w:t>674800</w:t>
            </w:r>
          </w:p>
        </w:tc>
        <w:tc>
          <w:tcPr>
            <w:tcW w:w="703" w:type="dxa"/>
            <w:vAlign w:val="center"/>
          </w:tcPr>
          <w:p w:rsidR="00AD32B5" w:rsidRPr="00AD32B5" w:rsidRDefault="00AD32B5" w:rsidP="00AD32B5">
            <w:pPr>
              <w:jc w:val="center"/>
              <w:rPr>
                <w:sz w:val="20"/>
                <w:szCs w:val="20"/>
              </w:rPr>
            </w:pPr>
            <w:r w:rsidRPr="00AD32B5">
              <w:rPr>
                <w:sz w:val="20"/>
                <w:szCs w:val="20"/>
              </w:rPr>
              <w:t>674800</w:t>
            </w:r>
          </w:p>
        </w:tc>
      </w:tr>
      <w:tr w:rsidR="00AD32B5" w:rsidRPr="00AD32B5" w:rsidTr="00AD32B5">
        <w:trPr>
          <w:trHeight w:val="255"/>
          <w:jc w:val="center"/>
        </w:trPr>
        <w:tc>
          <w:tcPr>
            <w:tcW w:w="708" w:type="dxa"/>
            <w:vAlign w:val="center"/>
          </w:tcPr>
          <w:p w:rsidR="00AD32B5" w:rsidRPr="00AD32B5" w:rsidRDefault="00AD32B5" w:rsidP="00AD32B5">
            <w:pPr>
              <w:jc w:val="center"/>
              <w:rPr>
                <w:sz w:val="20"/>
                <w:szCs w:val="20"/>
              </w:rPr>
            </w:pPr>
            <w:r w:rsidRPr="00AD32B5">
              <w:rPr>
                <w:sz w:val="20"/>
                <w:szCs w:val="20"/>
              </w:rPr>
              <w:t>4.3.</w:t>
            </w:r>
          </w:p>
        </w:tc>
        <w:tc>
          <w:tcPr>
            <w:tcW w:w="1702" w:type="dxa"/>
            <w:vAlign w:val="center"/>
          </w:tcPr>
          <w:p w:rsidR="00AD32B5" w:rsidRPr="00AD32B5" w:rsidRDefault="00AD32B5" w:rsidP="00AD32B5">
            <w:pPr>
              <w:rPr>
                <w:sz w:val="20"/>
                <w:szCs w:val="20"/>
              </w:rPr>
            </w:pPr>
            <w:r w:rsidRPr="00AD32B5">
              <w:rPr>
                <w:sz w:val="20"/>
                <w:szCs w:val="20"/>
              </w:rPr>
              <w:t>- прочие</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703" w:type="dxa"/>
            <w:vAlign w:val="center"/>
          </w:tcPr>
          <w:p w:rsidR="00AD32B5" w:rsidRPr="00AD32B5" w:rsidRDefault="00AD32B5" w:rsidP="00AD32B5">
            <w:pPr>
              <w:jc w:val="center"/>
              <w:rPr>
                <w:sz w:val="20"/>
                <w:szCs w:val="20"/>
              </w:rPr>
            </w:pPr>
            <w:r w:rsidRPr="00AD32B5">
              <w:rPr>
                <w:sz w:val="20"/>
                <w:szCs w:val="20"/>
              </w:rPr>
              <w:t>-</w:t>
            </w:r>
          </w:p>
        </w:tc>
      </w:tr>
      <w:tr w:rsidR="00AD32B5" w:rsidRPr="00AD32B5" w:rsidTr="00AD32B5">
        <w:trPr>
          <w:trHeight w:val="700"/>
          <w:jc w:val="center"/>
        </w:trPr>
        <w:tc>
          <w:tcPr>
            <w:tcW w:w="708" w:type="dxa"/>
            <w:vAlign w:val="center"/>
          </w:tcPr>
          <w:p w:rsidR="00AD32B5" w:rsidRPr="00AD32B5" w:rsidRDefault="00AD32B5" w:rsidP="00AD32B5">
            <w:pPr>
              <w:jc w:val="center"/>
              <w:rPr>
                <w:sz w:val="20"/>
                <w:szCs w:val="20"/>
              </w:rPr>
            </w:pPr>
            <w:r w:rsidRPr="00AD32B5">
              <w:rPr>
                <w:sz w:val="20"/>
                <w:szCs w:val="20"/>
              </w:rPr>
              <w:t>5.</w:t>
            </w:r>
          </w:p>
        </w:tc>
        <w:tc>
          <w:tcPr>
            <w:tcW w:w="1702" w:type="dxa"/>
            <w:vAlign w:val="center"/>
          </w:tcPr>
          <w:p w:rsidR="00AD32B5" w:rsidRPr="00AD32B5" w:rsidRDefault="00AD32B5" w:rsidP="00AD32B5">
            <w:pPr>
              <w:rPr>
                <w:sz w:val="20"/>
                <w:szCs w:val="20"/>
              </w:rPr>
            </w:pPr>
            <w:r w:rsidRPr="00AD32B5">
              <w:rPr>
                <w:sz w:val="20"/>
                <w:szCs w:val="20"/>
              </w:rPr>
              <w:t>Объем пропущенной воды через очистные сооружения</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3"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3" w:type="dxa"/>
            <w:vAlign w:val="center"/>
          </w:tcPr>
          <w:p w:rsidR="00AD32B5" w:rsidRPr="00AD32B5" w:rsidRDefault="00AD32B5" w:rsidP="00AD32B5">
            <w:pPr>
              <w:jc w:val="center"/>
              <w:rPr>
                <w:sz w:val="20"/>
                <w:szCs w:val="20"/>
              </w:rPr>
            </w:pPr>
            <w:r w:rsidRPr="00AD32B5">
              <w:rPr>
                <w:sz w:val="20"/>
                <w:szCs w:val="20"/>
              </w:rPr>
              <w:t>3016952</w:t>
            </w:r>
          </w:p>
        </w:tc>
        <w:tc>
          <w:tcPr>
            <w:tcW w:w="703" w:type="dxa"/>
            <w:vAlign w:val="center"/>
          </w:tcPr>
          <w:p w:rsidR="00AD32B5" w:rsidRPr="00AD32B5" w:rsidRDefault="00AD32B5" w:rsidP="00AD32B5">
            <w:pPr>
              <w:jc w:val="center"/>
              <w:rPr>
                <w:sz w:val="20"/>
                <w:szCs w:val="20"/>
              </w:rPr>
            </w:pPr>
            <w:r w:rsidRPr="00AD32B5">
              <w:rPr>
                <w:sz w:val="20"/>
                <w:szCs w:val="20"/>
              </w:rPr>
              <w:t>3016952</w:t>
            </w:r>
          </w:p>
        </w:tc>
      </w:tr>
      <w:tr w:rsidR="00AD32B5" w:rsidRPr="00AD32B5" w:rsidTr="00AD32B5">
        <w:trPr>
          <w:trHeight w:val="399"/>
          <w:jc w:val="center"/>
        </w:trPr>
        <w:tc>
          <w:tcPr>
            <w:tcW w:w="708" w:type="dxa"/>
            <w:vAlign w:val="center"/>
          </w:tcPr>
          <w:p w:rsidR="00AD32B5" w:rsidRPr="00AD32B5" w:rsidRDefault="00AD32B5" w:rsidP="00AD32B5">
            <w:pPr>
              <w:jc w:val="center"/>
              <w:rPr>
                <w:sz w:val="20"/>
                <w:szCs w:val="20"/>
              </w:rPr>
            </w:pPr>
            <w:r w:rsidRPr="00AD32B5">
              <w:rPr>
                <w:sz w:val="20"/>
                <w:szCs w:val="20"/>
              </w:rPr>
              <w:t>6.</w:t>
            </w:r>
          </w:p>
        </w:tc>
        <w:tc>
          <w:tcPr>
            <w:tcW w:w="1702" w:type="dxa"/>
            <w:vAlign w:val="center"/>
          </w:tcPr>
          <w:p w:rsidR="00AD32B5" w:rsidRPr="00AD32B5" w:rsidRDefault="00AD32B5" w:rsidP="00AD32B5">
            <w:pPr>
              <w:rPr>
                <w:sz w:val="20"/>
                <w:szCs w:val="20"/>
              </w:rPr>
            </w:pPr>
            <w:r w:rsidRPr="00AD32B5">
              <w:rPr>
                <w:sz w:val="20"/>
                <w:szCs w:val="20"/>
              </w:rPr>
              <w:t>Подано воды в сеть</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3"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2" w:type="dxa"/>
            <w:vAlign w:val="center"/>
          </w:tcPr>
          <w:p w:rsidR="00AD32B5" w:rsidRPr="00AD32B5" w:rsidRDefault="00AD32B5" w:rsidP="00AD32B5">
            <w:pPr>
              <w:jc w:val="center"/>
              <w:rPr>
                <w:sz w:val="20"/>
                <w:szCs w:val="20"/>
              </w:rPr>
            </w:pPr>
            <w:r w:rsidRPr="00AD32B5">
              <w:rPr>
                <w:sz w:val="20"/>
                <w:szCs w:val="20"/>
              </w:rPr>
              <w:t>3016952</w:t>
            </w:r>
          </w:p>
        </w:tc>
        <w:tc>
          <w:tcPr>
            <w:tcW w:w="993" w:type="dxa"/>
            <w:vAlign w:val="center"/>
          </w:tcPr>
          <w:p w:rsidR="00AD32B5" w:rsidRPr="00AD32B5" w:rsidRDefault="00AD32B5" w:rsidP="00AD32B5">
            <w:pPr>
              <w:jc w:val="center"/>
              <w:rPr>
                <w:sz w:val="20"/>
                <w:szCs w:val="20"/>
              </w:rPr>
            </w:pPr>
            <w:r w:rsidRPr="00AD32B5">
              <w:rPr>
                <w:sz w:val="20"/>
                <w:szCs w:val="20"/>
              </w:rPr>
              <w:t>3016952</w:t>
            </w:r>
          </w:p>
        </w:tc>
        <w:tc>
          <w:tcPr>
            <w:tcW w:w="703" w:type="dxa"/>
            <w:vAlign w:val="center"/>
          </w:tcPr>
          <w:p w:rsidR="00AD32B5" w:rsidRPr="00AD32B5" w:rsidRDefault="00AD32B5" w:rsidP="00AD32B5">
            <w:pPr>
              <w:jc w:val="center"/>
              <w:rPr>
                <w:sz w:val="20"/>
                <w:szCs w:val="20"/>
              </w:rPr>
            </w:pPr>
            <w:r w:rsidRPr="00AD32B5">
              <w:rPr>
                <w:sz w:val="20"/>
                <w:szCs w:val="20"/>
              </w:rPr>
              <w:t>3016952</w:t>
            </w:r>
          </w:p>
        </w:tc>
      </w:tr>
      <w:tr w:rsidR="00AD32B5" w:rsidRPr="00AD32B5" w:rsidTr="00AD32B5">
        <w:trPr>
          <w:trHeight w:val="263"/>
          <w:jc w:val="center"/>
        </w:trPr>
        <w:tc>
          <w:tcPr>
            <w:tcW w:w="708" w:type="dxa"/>
            <w:vAlign w:val="center"/>
          </w:tcPr>
          <w:p w:rsidR="00AD32B5" w:rsidRPr="00AD32B5" w:rsidRDefault="00AD32B5" w:rsidP="00AD32B5">
            <w:pPr>
              <w:jc w:val="center"/>
              <w:rPr>
                <w:sz w:val="20"/>
                <w:szCs w:val="20"/>
              </w:rPr>
            </w:pPr>
            <w:r w:rsidRPr="00AD32B5">
              <w:rPr>
                <w:sz w:val="20"/>
                <w:szCs w:val="20"/>
              </w:rPr>
              <w:t>7.</w:t>
            </w:r>
          </w:p>
        </w:tc>
        <w:tc>
          <w:tcPr>
            <w:tcW w:w="1702" w:type="dxa"/>
            <w:vAlign w:val="center"/>
          </w:tcPr>
          <w:p w:rsidR="00AD32B5" w:rsidRPr="00AD32B5" w:rsidRDefault="00AD32B5" w:rsidP="00AD32B5">
            <w:pPr>
              <w:rPr>
                <w:sz w:val="20"/>
                <w:szCs w:val="20"/>
              </w:rPr>
            </w:pPr>
            <w:r w:rsidRPr="00AD32B5">
              <w:rPr>
                <w:sz w:val="20"/>
                <w:szCs w:val="20"/>
              </w:rPr>
              <w:t>Потери воды</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235021</w:t>
            </w:r>
          </w:p>
        </w:tc>
        <w:tc>
          <w:tcPr>
            <w:tcW w:w="992" w:type="dxa"/>
            <w:vAlign w:val="center"/>
          </w:tcPr>
          <w:p w:rsidR="00AD32B5" w:rsidRPr="00AD32B5" w:rsidRDefault="00AD32B5" w:rsidP="00AD32B5">
            <w:pPr>
              <w:jc w:val="center"/>
              <w:rPr>
                <w:sz w:val="20"/>
                <w:szCs w:val="20"/>
              </w:rPr>
            </w:pPr>
            <w:r w:rsidRPr="00AD32B5">
              <w:rPr>
                <w:sz w:val="20"/>
                <w:szCs w:val="20"/>
              </w:rPr>
              <w:t>235021</w:t>
            </w:r>
          </w:p>
        </w:tc>
        <w:tc>
          <w:tcPr>
            <w:tcW w:w="993" w:type="dxa"/>
            <w:vAlign w:val="center"/>
          </w:tcPr>
          <w:p w:rsidR="00AD32B5" w:rsidRPr="00AD32B5" w:rsidRDefault="00AD32B5" w:rsidP="00AD32B5">
            <w:pPr>
              <w:jc w:val="center"/>
              <w:rPr>
                <w:sz w:val="20"/>
                <w:szCs w:val="20"/>
              </w:rPr>
            </w:pPr>
            <w:r w:rsidRPr="00AD32B5">
              <w:rPr>
                <w:sz w:val="20"/>
                <w:szCs w:val="20"/>
              </w:rPr>
              <w:t>235021</w:t>
            </w:r>
          </w:p>
        </w:tc>
        <w:tc>
          <w:tcPr>
            <w:tcW w:w="992" w:type="dxa"/>
            <w:vAlign w:val="center"/>
          </w:tcPr>
          <w:p w:rsidR="00AD32B5" w:rsidRPr="00AD32B5" w:rsidRDefault="00AD32B5" w:rsidP="00AD32B5">
            <w:pPr>
              <w:jc w:val="center"/>
              <w:rPr>
                <w:sz w:val="20"/>
                <w:szCs w:val="20"/>
              </w:rPr>
            </w:pPr>
            <w:r w:rsidRPr="00AD32B5">
              <w:rPr>
                <w:sz w:val="20"/>
                <w:szCs w:val="20"/>
              </w:rPr>
              <w:t>235021</w:t>
            </w:r>
          </w:p>
        </w:tc>
        <w:tc>
          <w:tcPr>
            <w:tcW w:w="992" w:type="dxa"/>
            <w:vAlign w:val="center"/>
          </w:tcPr>
          <w:p w:rsidR="00AD32B5" w:rsidRPr="00AD32B5" w:rsidRDefault="00AD32B5" w:rsidP="00AD32B5">
            <w:pPr>
              <w:jc w:val="center"/>
              <w:rPr>
                <w:sz w:val="20"/>
                <w:szCs w:val="20"/>
              </w:rPr>
            </w:pPr>
            <w:r w:rsidRPr="00AD32B5">
              <w:rPr>
                <w:sz w:val="20"/>
                <w:szCs w:val="20"/>
              </w:rPr>
              <w:t>235021</w:t>
            </w:r>
          </w:p>
        </w:tc>
        <w:tc>
          <w:tcPr>
            <w:tcW w:w="992" w:type="dxa"/>
            <w:vAlign w:val="center"/>
          </w:tcPr>
          <w:p w:rsidR="00AD32B5" w:rsidRPr="00AD32B5" w:rsidRDefault="00AD32B5" w:rsidP="00AD32B5">
            <w:pPr>
              <w:jc w:val="center"/>
              <w:rPr>
                <w:sz w:val="20"/>
                <w:szCs w:val="20"/>
              </w:rPr>
            </w:pPr>
            <w:r w:rsidRPr="00AD32B5">
              <w:rPr>
                <w:sz w:val="20"/>
                <w:szCs w:val="20"/>
              </w:rPr>
              <w:t>235021</w:t>
            </w:r>
          </w:p>
        </w:tc>
        <w:tc>
          <w:tcPr>
            <w:tcW w:w="993" w:type="dxa"/>
            <w:vAlign w:val="center"/>
          </w:tcPr>
          <w:p w:rsidR="00AD32B5" w:rsidRPr="00AD32B5" w:rsidRDefault="00AD32B5" w:rsidP="00AD32B5">
            <w:pPr>
              <w:jc w:val="center"/>
              <w:rPr>
                <w:sz w:val="20"/>
                <w:szCs w:val="20"/>
              </w:rPr>
            </w:pPr>
            <w:r w:rsidRPr="00AD32B5">
              <w:rPr>
                <w:sz w:val="20"/>
                <w:szCs w:val="20"/>
              </w:rPr>
              <w:t>235021</w:t>
            </w:r>
          </w:p>
        </w:tc>
        <w:tc>
          <w:tcPr>
            <w:tcW w:w="703" w:type="dxa"/>
            <w:vAlign w:val="center"/>
          </w:tcPr>
          <w:p w:rsidR="00AD32B5" w:rsidRPr="00AD32B5" w:rsidRDefault="00AD32B5" w:rsidP="00AD32B5">
            <w:pPr>
              <w:jc w:val="center"/>
              <w:rPr>
                <w:sz w:val="20"/>
                <w:szCs w:val="20"/>
              </w:rPr>
            </w:pPr>
            <w:r w:rsidRPr="00AD32B5">
              <w:rPr>
                <w:sz w:val="20"/>
                <w:szCs w:val="20"/>
              </w:rPr>
              <w:t>235021</w:t>
            </w:r>
          </w:p>
        </w:tc>
      </w:tr>
      <w:tr w:rsidR="00AD32B5" w:rsidRPr="00AD32B5" w:rsidTr="00AD32B5">
        <w:trPr>
          <w:trHeight w:val="692"/>
          <w:jc w:val="center"/>
        </w:trPr>
        <w:tc>
          <w:tcPr>
            <w:tcW w:w="708" w:type="dxa"/>
            <w:vAlign w:val="center"/>
          </w:tcPr>
          <w:p w:rsidR="00AD32B5" w:rsidRPr="00AD32B5" w:rsidRDefault="00AD32B5" w:rsidP="00AD32B5">
            <w:pPr>
              <w:jc w:val="center"/>
              <w:rPr>
                <w:sz w:val="20"/>
                <w:szCs w:val="20"/>
              </w:rPr>
            </w:pPr>
            <w:r w:rsidRPr="00AD32B5">
              <w:rPr>
                <w:sz w:val="20"/>
                <w:szCs w:val="20"/>
              </w:rPr>
              <w:t>8.</w:t>
            </w:r>
          </w:p>
        </w:tc>
        <w:tc>
          <w:tcPr>
            <w:tcW w:w="1702" w:type="dxa"/>
            <w:vAlign w:val="center"/>
          </w:tcPr>
          <w:p w:rsidR="00AD32B5" w:rsidRPr="00AD32B5" w:rsidRDefault="00AD32B5" w:rsidP="00AD32B5">
            <w:pPr>
              <w:rPr>
                <w:sz w:val="20"/>
                <w:szCs w:val="20"/>
              </w:rPr>
            </w:pPr>
            <w:r w:rsidRPr="00AD32B5">
              <w:rPr>
                <w:sz w:val="20"/>
                <w:szCs w:val="20"/>
              </w:rPr>
              <w:t>Уровень потерь к объему поданной воды в сеть</w:t>
            </w:r>
          </w:p>
        </w:tc>
        <w:tc>
          <w:tcPr>
            <w:tcW w:w="709"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7,79</w:t>
            </w:r>
          </w:p>
        </w:tc>
        <w:tc>
          <w:tcPr>
            <w:tcW w:w="992" w:type="dxa"/>
            <w:vAlign w:val="center"/>
          </w:tcPr>
          <w:p w:rsidR="00AD32B5" w:rsidRPr="00AD32B5" w:rsidRDefault="00AD32B5" w:rsidP="00AD32B5">
            <w:pPr>
              <w:jc w:val="center"/>
              <w:rPr>
                <w:sz w:val="20"/>
                <w:szCs w:val="20"/>
              </w:rPr>
            </w:pPr>
            <w:r w:rsidRPr="00AD32B5">
              <w:rPr>
                <w:sz w:val="20"/>
                <w:szCs w:val="20"/>
              </w:rPr>
              <w:t>7,79</w:t>
            </w:r>
          </w:p>
        </w:tc>
        <w:tc>
          <w:tcPr>
            <w:tcW w:w="993" w:type="dxa"/>
            <w:vAlign w:val="center"/>
          </w:tcPr>
          <w:p w:rsidR="00AD32B5" w:rsidRPr="00AD32B5" w:rsidRDefault="00AD32B5" w:rsidP="00AD32B5">
            <w:pPr>
              <w:jc w:val="center"/>
              <w:rPr>
                <w:sz w:val="20"/>
                <w:szCs w:val="20"/>
              </w:rPr>
            </w:pPr>
            <w:r w:rsidRPr="00AD32B5">
              <w:rPr>
                <w:sz w:val="20"/>
                <w:szCs w:val="20"/>
              </w:rPr>
              <w:t>7,79</w:t>
            </w:r>
          </w:p>
        </w:tc>
        <w:tc>
          <w:tcPr>
            <w:tcW w:w="992" w:type="dxa"/>
            <w:vAlign w:val="center"/>
          </w:tcPr>
          <w:p w:rsidR="00AD32B5" w:rsidRPr="00AD32B5" w:rsidRDefault="00AD32B5" w:rsidP="00AD32B5">
            <w:pPr>
              <w:jc w:val="center"/>
              <w:rPr>
                <w:sz w:val="20"/>
                <w:szCs w:val="20"/>
              </w:rPr>
            </w:pPr>
            <w:r w:rsidRPr="00AD32B5">
              <w:rPr>
                <w:sz w:val="20"/>
                <w:szCs w:val="20"/>
              </w:rPr>
              <w:t>7,79</w:t>
            </w:r>
          </w:p>
        </w:tc>
        <w:tc>
          <w:tcPr>
            <w:tcW w:w="992" w:type="dxa"/>
            <w:vAlign w:val="center"/>
          </w:tcPr>
          <w:p w:rsidR="00AD32B5" w:rsidRPr="00AD32B5" w:rsidRDefault="00AD32B5" w:rsidP="00AD32B5">
            <w:pPr>
              <w:jc w:val="center"/>
              <w:rPr>
                <w:sz w:val="20"/>
                <w:szCs w:val="20"/>
              </w:rPr>
            </w:pPr>
            <w:r w:rsidRPr="00AD32B5">
              <w:rPr>
                <w:sz w:val="20"/>
                <w:szCs w:val="20"/>
              </w:rPr>
              <w:t>7,79</w:t>
            </w:r>
          </w:p>
        </w:tc>
        <w:tc>
          <w:tcPr>
            <w:tcW w:w="992" w:type="dxa"/>
            <w:vAlign w:val="center"/>
          </w:tcPr>
          <w:p w:rsidR="00AD32B5" w:rsidRPr="00AD32B5" w:rsidRDefault="00AD32B5" w:rsidP="00AD32B5">
            <w:pPr>
              <w:jc w:val="center"/>
              <w:rPr>
                <w:sz w:val="20"/>
                <w:szCs w:val="20"/>
              </w:rPr>
            </w:pPr>
            <w:r w:rsidRPr="00AD32B5">
              <w:rPr>
                <w:sz w:val="20"/>
                <w:szCs w:val="20"/>
              </w:rPr>
              <w:t>7,79</w:t>
            </w:r>
          </w:p>
        </w:tc>
        <w:tc>
          <w:tcPr>
            <w:tcW w:w="993" w:type="dxa"/>
            <w:vAlign w:val="center"/>
          </w:tcPr>
          <w:p w:rsidR="00AD32B5" w:rsidRPr="00AD32B5" w:rsidRDefault="00AD32B5" w:rsidP="00AD32B5">
            <w:pPr>
              <w:jc w:val="center"/>
              <w:rPr>
                <w:sz w:val="20"/>
                <w:szCs w:val="20"/>
              </w:rPr>
            </w:pPr>
            <w:r w:rsidRPr="00AD32B5">
              <w:rPr>
                <w:sz w:val="20"/>
                <w:szCs w:val="20"/>
              </w:rPr>
              <w:t>7,79</w:t>
            </w:r>
          </w:p>
        </w:tc>
        <w:tc>
          <w:tcPr>
            <w:tcW w:w="703" w:type="dxa"/>
            <w:vAlign w:val="center"/>
          </w:tcPr>
          <w:p w:rsidR="00AD32B5" w:rsidRPr="00AD32B5" w:rsidRDefault="00AD32B5" w:rsidP="00AD32B5">
            <w:pPr>
              <w:jc w:val="center"/>
              <w:rPr>
                <w:sz w:val="20"/>
                <w:szCs w:val="20"/>
              </w:rPr>
            </w:pPr>
            <w:r w:rsidRPr="00AD32B5">
              <w:rPr>
                <w:sz w:val="20"/>
                <w:szCs w:val="20"/>
              </w:rPr>
              <w:t>7,79</w:t>
            </w:r>
          </w:p>
        </w:tc>
      </w:tr>
      <w:tr w:rsidR="00AD32B5" w:rsidRPr="00AD32B5" w:rsidTr="00AD32B5">
        <w:trPr>
          <w:trHeight w:val="704"/>
          <w:jc w:val="center"/>
        </w:trPr>
        <w:tc>
          <w:tcPr>
            <w:tcW w:w="708" w:type="dxa"/>
            <w:vAlign w:val="center"/>
          </w:tcPr>
          <w:p w:rsidR="00AD32B5" w:rsidRPr="00AD32B5" w:rsidRDefault="00AD32B5" w:rsidP="00AD32B5">
            <w:pPr>
              <w:jc w:val="center"/>
              <w:rPr>
                <w:sz w:val="20"/>
                <w:szCs w:val="20"/>
              </w:rPr>
            </w:pPr>
            <w:r w:rsidRPr="00AD32B5">
              <w:rPr>
                <w:sz w:val="20"/>
                <w:szCs w:val="20"/>
              </w:rPr>
              <w:t>9.</w:t>
            </w:r>
          </w:p>
        </w:tc>
        <w:tc>
          <w:tcPr>
            <w:tcW w:w="1702" w:type="dxa"/>
            <w:vAlign w:val="center"/>
          </w:tcPr>
          <w:p w:rsidR="00AD32B5" w:rsidRPr="00AD32B5" w:rsidRDefault="00AD32B5" w:rsidP="00AD32B5">
            <w:pPr>
              <w:rPr>
                <w:sz w:val="20"/>
                <w:szCs w:val="20"/>
              </w:rPr>
            </w:pPr>
            <w:r w:rsidRPr="00AD32B5">
              <w:rPr>
                <w:sz w:val="20"/>
                <w:szCs w:val="20"/>
              </w:rPr>
              <w:t>Отпущено воды по категориям потребителей</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3"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3" w:type="dxa"/>
            <w:vAlign w:val="center"/>
          </w:tcPr>
          <w:p w:rsidR="00AD32B5" w:rsidRPr="00AD32B5" w:rsidRDefault="00AD32B5" w:rsidP="00AD32B5">
            <w:pPr>
              <w:jc w:val="center"/>
              <w:rPr>
                <w:sz w:val="20"/>
                <w:szCs w:val="20"/>
              </w:rPr>
            </w:pPr>
            <w:r w:rsidRPr="00AD32B5">
              <w:rPr>
                <w:sz w:val="20"/>
                <w:szCs w:val="20"/>
              </w:rPr>
              <w:t>2781932</w:t>
            </w:r>
          </w:p>
        </w:tc>
        <w:tc>
          <w:tcPr>
            <w:tcW w:w="703" w:type="dxa"/>
            <w:vAlign w:val="center"/>
          </w:tcPr>
          <w:p w:rsidR="00AD32B5" w:rsidRPr="00AD32B5" w:rsidRDefault="00AD32B5" w:rsidP="00AD32B5">
            <w:pPr>
              <w:jc w:val="center"/>
              <w:rPr>
                <w:sz w:val="20"/>
                <w:szCs w:val="20"/>
              </w:rPr>
            </w:pPr>
            <w:r w:rsidRPr="00AD32B5">
              <w:rPr>
                <w:sz w:val="20"/>
                <w:szCs w:val="20"/>
              </w:rPr>
              <w:t>2781932</w:t>
            </w:r>
          </w:p>
        </w:tc>
      </w:tr>
      <w:tr w:rsidR="00AD32B5" w:rsidRPr="00AD32B5" w:rsidTr="00AD32B5">
        <w:trPr>
          <w:trHeight w:val="589"/>
          <w:jc w:val="center"/>
        </w:trPr>
        <w:tc>
          <w:tcPr>
            <w:tcW w:w="708" w:type="dxa"/>
            <w:vAlign w:val="center"/>
          </w:tcPr>
          <w:p w:rsidR="00AD32B5" w:rsidRPr="00AD32B5" w:rsidRDefault="00AD32B5" w:rsidP="00AD32B5">
            <w:pPr>
              <w:jc w:val="center"/>
              <w:rPr>
                <w:sz w:val="20"/>
                <w:szCs w:val="20"/>
              </w:rPr>
            </w:pPr>
            <w:r w:rsidRPr="00AD32B5">
              <w:rPr>
                <w:sz w:val="20"/>
                <w:szCs w:val="20"/>
              </w:rPr>
              <w:t>9.1.</w:t>
            </w:r>
          </w:p>
        </w:tc>
        <w:tc>
          <w:tcPr>
            <w:tcW w:w="1702" w:type="dxa"/>
            <w:vAlign w:val="center"/>
          </w:tcPr>
          <w:p w:rsidR="00AD32B5" w:rsidRPr="00AD32B5" w:rsidRDefault="00AD32B5" w:rsidP="00AD32B5">
            <w:pPr>
              <w:rPr>
                <w:sz w:val="20"/>
                <w:szCs w:val="20"/>
              </w:rPr>
            </w:pPr>
            <w:proofErr w:type="gramStart"/>
            <w:r w:rsidRPr="00AD32B5">
              <w:rPr>
                <w:sz w:val="20"/>
                <w:szCs w:val="20"/>
              </w:rPr>
              <w:t>Потребитель-</w:t>
            </w:r>
            <w:proofErr w:type="spellStart"/>
            <w:r w:rsidRPr="00AD32B5">
              <w:rPr>
                <w:sz w:val="20"/>
                <w:szCs w:val="20"/>
              </w:rPr>
              <w:t>ский</w:t>
            </w:r>
            <w:proofErr w:type="spellEnd"/>
            <w:proofErr w:type="gramEnd"/>
            <w:r w:rsidRPr="00AD32B5">
              <w:rPr>
                <w:sz w:val="20"/>
                <w:szCs w:val="20"/>
              </w:rPr>
              <w:t xml:space="preserve"> рынок</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3"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2" w:type="dxa"/>
            <w:vAlign w:val="center"/>
          </w:tcPr>
          <w:p w:rsidR="00AD32B5" w:rsidRPr="00AD32B5" w:rsidRDefault="00AD32B5" w:rsidP="00AD32B5">
            <w:pPr>
              <w:jc w:val="center"/>
              <w:rPr>
                <w:sz w:val="20"/>
                <w:szCs w:val="20"/>
              </w:rPr>
            </w:pPr>
            <w:r w:rsidRPr="00AD32B5">
              <w:rPr>
                <w:sz w:val="20"/>
                <w:szCs w:val="20"/>
              </w:rPr>
              <w:t>2781932</w:t>
            </w:r>
          </w:p>
        </w:tc>
        <w:tc>
          <w:tcPr>
            <w:tcW w:w="993" w:type="dxa"/>
            <w:vAlign w:val="center"/>
          </w:tcPr>
          <w:p w:rsidR="00AD32B5" w:rsidRPr="00AD32B5" w:rsidRDefault="00AD32B5" w:rsidP="00AD32B5">
            <w:pPr>
              <w:jc w:val="center"/>
              <w:rPr>
                <w:sz w:val="20"/>
                <w:szCs w:val="20"/>
              </w:rPr>
            </w:pPr>
            <w:r w:rsidRPr="00AD32B5">
              <w:rPr>
                <w:sz w:val="20"/>
                <w:szCs w:val="20"/>
              </w:rPr>
              <w:t>2781932</w:t>
            </w:r>
          </w:p>
        </w:tc>
        <w:tc>
          <w:tcPr>
            <w:tcW w:w="703" w:type="dxa"/>
            <w:vAlign w:val="center"/>
          </w:tcPr>
          <w:p w:rsidR="00AD32B5" w:rsidRPr="00AD32B5" w:rsidRDefault="00AD32B5" w:rsidP="00AD32B5">
            <w:pPr>
              <w:jc w:val="center"/>
              <w:rPr>
                <w:sz w:val="20"/>
                <w:szCs w:val="20"/>
              </w:rPr>
            </w:pPr>
            <w:r w:rsidRPr="00AD32B5">
              <w:rPr>
                <w:sz w:val="20"/>
                <w:szCs w:val="20"/>
              </w:rPr>
              <w:t>2781932</w:t>
            </w:r>
          </w:p>
        </w:tc>
      </w:tr>
      <w:tr w:rsidR="00AD32B5" w:rsidRPr="00AD32B5" w:rsidTr="00AD32B5">
        <w:trPr>
          <w:trHeight w:val="413"/>
          <w:jc w:val="center"/>
        </w:trPr>
        <w:tc>
          <w:tcPr>
            <w:tcW w:w="708" w:type="dxa"/>
            <w:vAlign w:val="center"/>
          </w:tcPr>
          <w:p w:rsidR="00AD32B5" w:rsidRPr="00AD32B5" w:rsidRDefault="00AD32B5" w:rsidP="00AD32B5">
            <w:pPr>
              <w:jc w:val="center"/>
              <w:rPr>
                <w:sz w:val="20"/>
                <w:szCs w:val="20"/>
              </w:rPr>
            </w:pPr>
            <w:r w:rsidRPr="00AD32B5">
              <w:rPr>
                <w:sz w:val="20"/>
                <w:szCs w:val="20"/>
              </w:rPr>
              <w:t>9.1.1.</w:t>
            </w:r>
          </w:p>
        </w:tc>
        <w:tc>
          <w:tcPr>
            <w:tcW w:w="1702" w:type="dxa"/>
            <w:vAlign w:val="center"/>
          </w:tcPr>
          <w:p w:rsidR="00AD32B5" w:rsidRPr="00AD32B5" w:rsidRDefault="00AD32B5" w:rsidP="00AD32B5">
            <w:pPr>
              <w:rPr>
                <w:sz w:val="20"/>
                <w:szCs w:val="20"/>
              </w:rPr>
            </w:pPr>
            <w:r w:rsidRPr="00AD32B5">
              <w:rPr>
                <w:sz w:val="20"/>
                <w:szCs w:val="20"/>
              </w:rPr>
              <w:t>- население</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822383</w:t>
            </w:r>
          </w:p>
        </w:tc>
        <w:tc>
          <w:tcPr>
            <w:tcW w:w="992" w:type="dxa"/>
            <w:vAlign w:val="center"/>
          </w:tcPr>
          <w:p w:rsidR="00AD32B5" w:rsidRPr="00AD32B5" w:rsidRDefault="00AD32B5" w:rsidP="00AD32B5">
            <w:pPr>
              <w:jc w:val="center"/>
              <w:rPr>
                <w:sz w:val="20"/>
                <w:szCs w:val="20"/>
              </w:rPr>
            </w:pPr>
            <w:r w:rsidRPr="00AD32B5">
              <w:rPr>
                <w:sz w:val="20"/>
                <w:szCs w:val="20"/>
              </w:rPr>
              <w:t>822383</w:t>
            </w:r>
          </w:p>
        </w:tc>
        <w:tc>
          <w:tcPr>
            <w:tcW w:w="993" w:type="dxa"/>
            <w:vAlign w:val="center"/>
          </w:tcPr>
          <w:p w:rsidR="00AD32B5" w:rsidRPr="00AD32B5" w:rsidRDefault="00AD32B5" w:rsidP="00AD32B5">
            <w:pPr>
              <w:jc w:val="center"/>
              <w:rPr>
                <w:sz w:val="20"/>
                <w:szCs w:val="20"/>
              </w:rPr>
            </w:pPr>
            <w:r w:rsidRPr="00AD32B5">
              <w:rPr>
                <w:sz w:val="20"/>
                <w:szCs w:val="20"/>
              </w:rPr>
              <w:t>822383</w:t>
            </w:r>
          </w:p>
        </w:tc>
        <w:tc>
          <w:tcPr>
            <w:tcW w:w="992" w:type="dxa"/>
            <w:vAlign w:val="center"/>
          </w:tcPr>
          <w:p w:rsidR="00AD32B5" w:rsidRPr="00AD32B5" w:rsidRDefault="00AD32B5" w:rsidP="00AD32B5">
            <w:pPr>
              <w:jc w:val="center"/>
              <w:rPr>
                <w:sz w:val="20"/>
                <w:szCs w:val="20"/>
              </w:rPr>
            </w:pPr>
            <w:r w:rsidRPr="00AD32B5">
              <w:rPr>
                <w:sz w:val="20"/>
                <w:szCs w:val="20"/>
              </w:rPr>
              <w:t>822383</w:t>
            </w:r>
          </w:p>
        </w:tc>
        <w:tc>
          <w:tcPr>
            <w:tcW w:w="992" w:type="dxa"/>
            <w:vAlign w:val="center"/>
          </w:tcPr>
          <w:p w:rsidR="00AD32B5" w:rsidRPr="00AD32B5" w:rsidRDefault="00AD32B5" w:rsidP="00AD32B5">
            <w:pPr>
              <w:jc w:val="center"/>
              <w:rPr>
                <w:sz w:val="20"/>
                <w:szCs w:val="20"/>
              </w:rPr>
            </w:pPr>
            <w:r w:rsidRPr="00AD32B5">
              <w:rPr>
                <w:sz w:val="20"/>
                <w:szCs w:val="20"/>
              </w:rPr>
              <w:t>822383</w:t>
            </w:r>
          </w:p>
        </w:tc>
        <w:tc>
          <w:tcPr>
            <w:tcW w:w="992" w:type="dxa"/>
            <w:vAlign w:val="center"/>
          </w:tcPr>
          <w:p w:rsidR="00AD32B5" w:rsidRPr="00AD32B5" w:rsidRDefault="00AD32B5" w:rsidP="00AD32B5">
            <w:pPr>
              <w:jc w:val="center"/>
              <w:rPr>
                <w:sz w:val="20"/>
                <w:szCs w:val="20"/>
              </w:rPr>
            </w:pPr>
            <w:r w:rsidRPr="00AD32B5">
              <w:rPr>
                <w:sz w:val="20"/>
                <w:szCs w:val="20"/>
              </w:rPr>
              <w:t>822383</w:t>
            </w:r>
          </w:p>
        </w:tc>
        <w:tc>
          <w:tcPr>
            <w:tcW w:w="993" w:type="dxa"/>
            <w:vAlign w:val="center"/>
          </w:tcPr>
          <w:p w:rsidR="00AD32B5" w:rsidRPr="00AD32B5" w:rsidRDefault="00AD32B5" w:rsidP="00AD32B5">
            <w:pPr>
              <w:jc w:val="center"/>
              <w:rPr>
                <w:sz w:val="20"/>
                <w:szCs w:val="20"/>
              </w:rPr>
            </w:pPr>
            <w:r w:rsidRPr="00AD32B5">
              <w:rPr>
                <w:sz w:val="20"/>
                <w:szCs w:val="20"/>
              </w:rPr>
              <w:t>822383</w:t>
            </w:r>
          </w:p>
        </w:tc>
        <w:tc>
          <w:tcPr>
            <w:tcW w:w="703" w:type="dxa"/>
            <w:vAlign w:val="center"/>
          </w:tcPr>
          <w:p w:rsidR="00AD32B5" w:rsidRPr="00AD32B5" w:rsidRDefault="00AD32B5" w:rsidP="00AD32B5">
            <w:pPr>
              <w:jc w:val="center"/>
              <w:rPr>
                <w:sz w:val="20"/>
                <w:szCs w:val="20"/>
              </w:rPr>
            </w:pPr>
            <w:r w:rsidRPr="00AD32B5">
              <w:rPr>
                <w:sz w:val="20"/>
                <w:szCs w:val="20"/>
              </w:rPr>
              <w:t>822383</w:t>
            </w:r>
          </w:p>
        </w:tc>
      </w:tr>
      <w:tr w:rsidR="00AD32B5" w:rsidRPr="00AD32B5" w:rsidTr="00AD32B5">
        <w:trPr>
          <w:trHeight w:val="533"/>
          <w:jc w:val="center"/>
        </w:trPr>
        <w:tc>
          <w:tcPr>
            <w:tcW w:w="708" w:type="dxa"/>
            <w:vAlign w:val="center"/>
          </w:tcPr>
          <w:p w:rsidR="00AD32B5" w:rsidRPr="00AD32B5" w:rsidRDefault="00AD32B5" w:rsidP="00AD32B5">
            <w:pPr>
              <w:jc w:val="center"/>
              <w:rPr>
                <w:sz w:val="20"/>
                <w:szCs w:val="20"/>
              </w:rPr>
            </w:pPr>
            <w:r w:rsidRPr="00AD32B5">
              <w:rPr>
                <w:sz w:val="20"/>
                <w:szCs w:val="20"/>
              </w:rPr>
              <w:t>9.1.2.</w:t>
            </w:r>
          </w:p>
        </w:tc>
        <w:tc>
          <w:tcPr>
            <w:tcW w:w="1702" w:type="dxa"/>
            <w:vAlign w:val="center"/>
          </w:tcPr>
          <w:p w:rsidR="00AD32B5" w:rsidRPr="00AD32B5" w:rsidRDefault="00AD32B5" w:rsidP="00AD32B5">
            <w:pPr>
              <w:rPr>
                <w:sz w:val="20"/>
                <w:szCs w:val="20"/>
              </w:rPr>
            </w:pPr>
            <w:r w:rsidRPr="00AD32B5">
              <w:rPr>
                <w:sz w:val="20"/>
                <w:szCs w:val="20"/>
              </w:rPr>
              <w:t>- прочие потребители</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1959549</w:t>
            </w:r>
          </w:p>
        </w:tc>
        <w:tc>
          <w:tcPr>
            <w:tcW w:w="992" w:type="dxa"/>
            <w:vAlign w:val="center"/>
          </w:tcPr>
          <w:p w:rsidR="00AD32B5" w:rsidRPr="00AD32B5" w:rsidRDefault="00AD32B5" w:rsidP="00AD32B5">
            <w:pPr>
              <w:jc w:val="center"/>
              <w:rPr>
                <w:sz w:val="20"/>
                <w:szCs w:val="20"/>
              </w:rPr>
            </w:pPr>
            <w:r w:rsidRPr="00AD32B5">
              <w:rPr>
                <w:sz w:val="20"/>
                <w:szCs w:val="20"/>
              </w:rPr>
              <w:t>1959549</w:t>
            </w:r>
          </w:p>
        </w:tc>
        <w:tc>
          <w:tcPr>
            <w:tcW w:w="993" w:type="dxa"/>
            <w:vAlign w:val="center"/>
          </w:tcPr>
          <w:p w:rsidR="00AD32B5" w:rsidRPr="00AD32B5" w:rsidRDefault="00AD32B5" w:rsidP="00AD32B5">
            <w:pPr>
              <w:jc w:val="center"/>
              <w:rPr>
                <w:sz w:val="20"/>
                <w:szCs w:val="20"/>
              </w:rPr>
            </w:pPr>
            <w:r w:rsidRPr="00AD32B5">
              <w:rPr>
                <w:sz w:val="20"/>
                <w:szCs w:val="20"/>
              </w:rPr>
              <w:t>1959549</w:t>
            </w:r>
          </w:p>
        </w:tc>
        <w:tc>
          <w:tcPr>
            <w:tcW w:w="992" w:type="dxa"/>
            <w:vAlign w:val="center"/>
          </w:tcPr>
          <w:p w:rsidR="00AD32B5" w:rsidRPr="00AD32B5" w:rsidRDefault="00AD32B5" w:rsidP="00AD32B5">
            <w:pPr>
              <w:jc w:val="center"/>
              <w:rPr>
                <w:sz w:val="20"/>
                <w:szCs w:val="20"/>
              </w:rPr>
            </w:pPr>
            <w:r w:rsidRPr="00AD32B5">
              <w:rPr>
                <w:sz w:val="20"/>
                <w:szCs w:val="20"/>
              </w:rPr>
              <w:t>1959549</w:t>
            </w:r>
          </w:p>
        </w:tc>
        <w:tc>
          <w:tcPr>
            <w:tcW w:w="992" w:type="dxa"/>
            <w:vAlign w:val="center"/>
          </w:tcPr>
          <w:p w:rsidR="00AD32B5" w:rsidRPr="00AD32B5" w:rsidRDefault="00AD32B5" w:rsidP="00AD32B5">
            <w:pPr>
              <w:jc w:val="center"/>
              <w:rPr>
                <w:sz w:val="20"/>
                <w:szCs w:val="20"/>
              </w:rPr>
            </w:pPr>
            <w:r w:rsidRPr="00AD32B5">
              <w:rPr>
                <w:sz w:val="20"/>
                <w:szCs w:val="20"/>
              </w:rPr>
              <w:t>1959549</w:t>
            </w:r>
          </w:p>
        </w:tc>
        <w:tc>
          <w:tcPr>
            <w:tcW w:w="992" w:type="dxa"/>
            <w:vAlign w:val="center"/>
          </w:tcPr>
          <w:p w:rsidR="00AD32B5" w:rsidRPr="00AD32B5" w:rsidRDefault="00AD32B5" w:rsidP="00AD32B5">
            <w:pPr>
              <w:jc w:val="center"/>
              <w:rPr>
                <w:sz w:val="20"/>
                <w:szCs w:val="20"/>
              </w:rPr>
            </w:pPr>
            <w:r w:rsidRPr="00AD32B5">
              <w:rPr>
                <w:sz w:val="20"/>
                <w:szCs w:val="20"/>
              </w:rPr>
              <w:t>1959549</w:t>
            </w:r>
          </w:p>
        </w:tc>
        <w:tc>
          <w:tcPr>
            <w:tcW w:w="993" w:type="dxa"/>
            <w:vAlign w:val="center"/>
          </w:tcPr>
          <w:p w:rsidR="00AD32B5" w:rsidRPr="00AD32B5" w:rsidRDefault="00AD32B5" w:rsidP="00AD32B5">
            <w:pPr>
              <w:jc w:val="center"/>
              <w:rPr>
                <w:sz w:val="20"/>
                <w:szCs w:val="20"/>
              </w:rPr>
            </w:pPr>
            <w:r w:rsidRPr="00AD32B5">
              <w:rPr>
                <w:sz w:val="20"/>
                <w:szCs w:val="20"/>
              </w:rPr>
              <w:t>1959549</w:t>
            </w:r>
          </w:p>
        </w:tc>
        <w:tc>
          <w:tcPr>
            <w:tcW w:w="703" w:type="dxa"/>
            <w:vAlign w:val="center"/>
          </w:tcPr>
          <w:p w:rsidR="00AD32B5" w:rsidRPr="00AD32B5" w:rsidRDefault="00AD32B5" w:rsidP="00AD32B5">
            <w:pPr>
              <w:jc w:val="center"/>
              <w:rPr>
                <w:sz w:val="20"/>
                <w:szCs w:val="20"/>
              </w:rPr>
            </w:pPr>
            <w:r w:rsidRPr="00AD32B5">
              <w:rPr>
                <w:sz w:val="20"/>
                <w:szCs w:val="20"/>
              </w:rPr>
              <w:t>1959549</w:t>
            </w:r>
          </w:p>
        </w:tc>
      </w:tr>
      <w:tr w:rsidR="00AD32B5" w:rsidRPr="00AD32B5" w:rsidTr="00AD32B5">
        <w:trPr>
          <w:trHeight w:val="710"/>
          <w:jc w:val="center"/>
        </w:trPr>
        <w:tc>
          <w:tcPr>
            <w:tcW w:w="708" w:type="dxa"/>
            <w:vAlign w:val="center"/>
          </w:tcPr>
          <w:p w:rsidR="00AD32B5" w:rsidRPr="00AD32B5" w:rsidRDefault="00AD32B5" w:rsidP="00AD32B5">
            <w:pPr>
              <w:jc w:val="center"/>
              <w:rPr>
                <w:sz w:val="20"/>
                <w:szCs w:val="20"/>
              </w:rPr>
            </w:pPr>
            <w:r w:rsidRPr="00AD32B5">
              <w:rPr>
                <w:sz w:val="20"/>
                <w:szCs w:val="20"/>
              </w:rPr>
              <w:t>9.2.</w:t>
            </w:r>
          </w:p>
        </w:tc>
        <w:tc>
          <w:tcPr>
            <w:tcW w:w="1702" w:type="dxa"/>
            <w:vAlign w:val="center"/>
          </w:tcPr>
          <w:p w:rsidR="00AD32B5" w:rsidRPr="00AD32B5" w:rsidRDefault="00AD32B5" w:rsidP="00AD32B5">
            <w:pPr>
              <w:rPr>
                <w:sz w:val="20"/>
                <w:szCs w:val="20"/>
              </w:rPr>
            </w:pPr>
            <w:r w:rsidRPr="00AD32B5">
              <w:rPr>
                <w:sz w:val="20"/>
                <w:szCs w:val="20"/>
              </w:rPr>
              <w:t>Собственные нужды производства</w:t>
            </w:r>
          </w:p>
        </w:tc>
        <w:tc>
          <w:tcPr>
            <w:tcW w:w="709" w:type="dxa"/>
            <w:vAlign w:val="center"/>
          </w:tcPr>
          <w:p w:rsidR="00AD32B5" w:rsidRPr="00AD32B5" w:rsidRDefault="00AD32B5" w:rsidP="00AD32B5">
            <w:pPr>
              <w:jc w:val="center"/>
              <w:rPr>
                <w:sz w:val="20"/>
                <w:szCs w:val="20"/>
              </w:rPr>
            </w:pPr>
            <w:r w:rsidRPr="00AD32B5">
              <w:rPr>
                <w:sz w:val="20"/>
                <w:szCs w:val="20"/>
              </w:rPr>
              <w:t>м</w:t>
            </w:r>
            <w:r w:rsidRPr="00AD32B5">
              <w:rPr>
                <w:sz w:val="20"/>
                <w:szCs w:val="20"/>
                <w:vertAlign w:val="superscript"/>
              </w:rPr>
              <w:t>3</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2" w:type="dxa"/>
            <w:vAlign w:val="center"/>
          </w:tcPr>
          <w:p w:rsidR="00AD32B5" w:rsidRPr="00AD32B5" w:rsidRDefault="00AD32B5" w:rsidP="00AD32B5">
            <w:pPr>
              <w:jc w:val="center"/>
              <w:rPr>
                <w:sz w:val="20"/>
                <w:szCs w:val="20"/>
              </w:rPr>
            </w:pPr>
            <w:r w:rsidRPr="00AD32B5">
              <w:rPr>
                <w:sz w:val="20"/>
                <w:szCs w:val="20"/>
              </w:rPr>
              <w:t>-</w:t>
            </w:r>
          </w:p>
        </w:tc>
        <w:tc>
          <w:tcPr>
            <w:tcW w:w="993" w:type="dxa"/>
            <w:vAlign w:val="center"/>
          </w:tcPr>
          <w:p w:rsidR="00AD32B5" w:rsidRPr="00AD32B5" w:rsidRDefault="00AD32B5" w:rsidP="00AD32B5">
            <w:pPr>
              <w:jc w:val="center"/>
              <w:rPr>
                <w:sz w:val="20"/>
                <w:szCs w:val="20"/>
              </w:rPr>
            </w:pPr>
            <w:r w:rsidRPr="00AD32B5">
              <w:rPr>
                <w:sz w:val="20"/>
                <w:szCs w:val="20"/>
              </w:rPr>
              <w:t>-</w:t>
            </w:r>
          </w:p>
        </w:tc>
        <w:tc>
          <w:tcPr>
            <w:tcW w:w="703" w:type="dxa"/>
            <w:vAlign w:val="center"/>
          </w:tcPr>
          <w:p w:rsidR="00AD32B5" w:rsidRPr="00AD32B5" w:rsidRDefault="00AD32B5" w:rsidP="00AD32B5">
            <w:pPr>
              <w:jc w:val="center"/>
              <w:rPr>
                <w:sz w:val="20"/>
                <w:szCs w:val="20"/>
              </w:rPr>
            </w:pPr>
            <w:r w:rsidRPr="00AD32B5">
              <w:rPr>
                <w:sz w:val="20"/>
                <w:szCs w:val="20"/>
              </w:rPr>
              <w:t>-</w:t>
            </w:r>
          </w:p>
        </w:tc>
      </w:tr>
    </w:tbl>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Default="00AD32B5" w:rsidP="00AD32B5">
      <w:pPr>
        <w:jc w:val="both"/>
        <w:rPr>
          <w:sz w:val="28"/>
          <w:szCs w:val="28"/>
          <w:lang w:eastAsia="en-US"/>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both"/>
        <w:rPr>
          <w:sz w:val="28"/>
          <w:szCs w:val="28"/>
          <w:lang w:eastAsia="en-US"/>
        </w:rPr>
      </w:pPr>
    </w:p>
    <w:p w:rsidR="00AD32B5" w:rsidRPr="00AD32B5" w:rsidRDefault="00AD32B5" w:rsidP="00AD32B5">
      <w:pPr>
        <w:ind w:left="-567"/>
        <w:jc w:val="center"/>
        <w:rPr>
          <w:bCs/>
          <w:color w:val="000000"/>
          <w:sz w:val="28"/>
          <w:szCs w:val="28"/>
        </w:rPr>
      </w:pPr>
      <w:r w:rsidRPr="00AD32B5">
        <w:rPr>
          <w:bCs/>
          <w:color w:val="000000"/>
          <w:sz w:val="28"/>
          <w:szCs w:val="28"/>
        </w:rPr>
        <w:t>Раздел 6. Объем финансовых потребностей, необходимых для реализации производственной программы</w:t>
      </w:r>
    </w:p>
    <w:p w:rsidR="00AD32B5" w:rsidRPr="00AD32B5" w:rsidRDefault="00AD32B5" w:rsidP="00AD32B5">
      <w:pPr>
        <w:ind w:left="-567"/>
        <w:jc w:val="center"/>
        <w:rPr>
          <w:bCs/>
          <w:color w:val="000000"/>
          <w:sz w:val="28"/>
          <w:szCs w:val="28"/>
        </w:rPr>
      </w:pPr>
    </w:p>
    <w:tbl>
      <w:tblPr>
        <w:tblStyle w:val="222"/>
        <w:tblW w:w="10547" w:type="dxa"/>
        <w:tblInd w:w="-771" w:type="dxa"/>
        <w:tblLook w:val="04A0" w:firstRow="1" w:lastRow="0" w:firstColumn="1" w:lastColumn="0" w:noHBand="0" w:noVBand="1"/>
      </w:tblPr>
      <w:tblGrid>
        <w:gridCol w:w="2609"/>
        <w:gridCol w:w="992"/>
        <w:gridCol w:w="993"/>
        <w:gridCol w:w="992"/>
        <w:gridCol w:w="992"/>
        <w:gridCol w:w="992"/>
        <w:gridCol w:w="993"/>
        <w:gridCol w:w="992"/>
        <w:gridCol w:w="992"/>
      </w:tblGrid>
      <w:tr w:rsidR="00AD32B5" w:rsidRPr="00AD32B5" w:rsidTr="00AD32B5">
        <w:tc>
          <w:tcPr>
            <w:tcW w:w="2609" w:type="dxa"/>
            <w:vMerge w:val="restart"/>
            <w:vAlign w:val="center"/>
          </w:tcPr>
          <w:p w:rsidR="00AD32B5" w:rsidRPr="00AD32B5" w:rsidRDefault="00AD32B5" w:rsidP="00AD32B5">
            <w:pPr>
              <w:jc w:val="center"/>
              <w:rPr>
                <w:bCs/>
                <w:color w:val="000000"/>
                <w:sz w:val="20"/>
                <w:szCs w:val="20"/>
              </w:rPr>
            </w:pPr>
            <w:r w:rsidRPr="00AD32B5">
              <w:rPr>
                <w:bCs/>
                <w:color w:val="000000"/>
                <w:sz w:val="20"/>
                <w:szCs w:val="20"/>
              </w:rPr>
              <w:t>Наименование показателя</w:t>
            </w:r>
          </w:p>
        </w:tc>
        <w:tc>
          <w:tcPr>
            <w:tcW w:w="1985" w:type="dxa"/>
            <w:gridSpan w:val="2"/>
          </w:tcPr>
          <w:p w:rsidR="00AD32B5" w:rsidRPr="00AD32B5" w:rsidRDefault="00AD32B5" w:rsidP="00AD32B5">
            <w:pPr>
              <w:jc w:val="center"/>
              <w:rPr>
                <w:bCs/>
                <w:color w:val="000000"/>
                <w:sz w:val="20"/>
                <w:szCs w:val="20"/>
              </w:rPr>
            </w:pPr>
            <w:r w:rsidRPr="00AD32B5">
              <w:rPr>
                <w:bCs/>
                <w:color w:val="000000"/>
                <w:sz w:val="20"/>
                <w:szCs w:val="20"/>
              </w:rPr>
              <w:t>2018 год</w:t>
            </w:r>
          </w:p>
        </w:tc>
        <w:tc>
          <w:tcPr>
            <w:tcW w:w="1984" w:type="dxa"/>
            <w:gridSpan w:val="2"/>
          </w:tcPr>
          <w:p w:rsidR="00AD32B5" w:rsidRPr="00AD32B5" w:rsidRDefault="00AD32B5" w:rsidP="00AD32B5">
            <w:pPr>
              <w:jc w:val="center"/>
              <w:rPr>
                <w:bCs/>
                <w:color w:val="000000"/>
                <w:sz w:val="20"/>
                <w:szCs w:val="20"/>
              </w:rPr>
            </w:pPr>
            <w:r w:rsidRPr="00AD32B5">
              <w:rPr>
                <w:bCs/>
                <w:color w:val="000000"/>
                <w:sz w:val="20"/>
                <w:szCs w:val="20"/>
              </w:rPr>
              <w:t>2019 год</w:t>
            </w:r>
          </w:p>
        </w:tc>
        <w:tc>
          <w:tcPr>
            <w:tcW w:w="1985" w:type="dxa"/>
            <w:gridSpan w:val="2"/>
          </w:tcPr>
          <w:p w:rsidR="00AD32B5" w:rsidRPr="00AD32B5" w:rsidRDefault="00AD32B5" w:rsidP="00AD32B5">
            <w:pPr>
              <w:jc w:val="center"/>
              <w:rPr>
                <w:bCs/>
                <w:color w:val="000000"/>
                <w:sz w:val="20"/>
                <w:szCs w:val="20"/>
              </w:rPr>
            </w:pPr>
            <w:r w:rsidRPr="00AD32B5">
              <w:rPr>
                <w:bCs/>
                <w:color w:val="000000"/>
                <w:sz w:val="20"/>
                <w:szCs w:val="20"/>
              </w:rPr>
              <w:t>2020 год</w:t>
            </w:r>
          </w:p>
        </w:tc>
        <w:tc>
          <w:tcPr>
            <w:tcW w:w="1984" w:type="dxa"/>
            <w:gridSpan w:val="2"/>
          </w:tcPr>
          <w:p w:rsidR="00AD32B5" w:rsidRPr="00AD32B5" w:rsidRDefault="00AD32B5" w:rsidP="00AD32B5">
            <w:pPr>
              <w:jc w:val="center"/>
              <w:rPr>
                <w:bCs/>
                <w:color w:val="000000"/>
                <w:sz w:val="20"/>
                <w:szCs w:val="20"/>
              </w:rPr>
            </w:pPr>
            <w:r w:rsidRPr="00AD32B5">
              <w:rPr>
                <w:bCs/>
                <w:color w:val="000000"/>
                <w:sz w:val="20"/>
                <w:szCs w:val="20"/>
              </w:rPr>
              <w:t>2021 год</w:t>
            </w:r>
          </w:p>
        </w:tc>
      </w:tr>
      <w:tr w:rsidR="00AD32B5" w:rsidRPr="00AD32B5" w:rsidTr="00AD32B5">
        <w:trPr>
          <w:trHeight w:val="458"/>
        </w:trPr>
        <w:tc>
          <w:tcPr>
            <w:tcW w:w="2609" w:type="dxa"/>
            <w:vMerge/>
          </w:tcPr>
          <w:p w:rsidR="00AD32B5" w:rsidRPr="00AD32B5" w:rsidRDefault="00AD32B5" w:rsidP="00AD32B5">
            <w:pPr>
              <w:jc w:val="center"/>
              <w:rPr>
                <w:bCs/>
                <w:color w:val="000000"/>
                <w:sz w:val="20"/>
                <w:szCs w:val="20"/>
              </w:rPr>
            </w:pPr>
          </w:p>
        </w:tc>
        <w:tc>
          <w:tcPr>
            <w:tcW w:w="992" w:type="dxa"/>
            <w:vAlign w:val="center"/>
          </w:tcPr>
          <w:p w:rsidR="00AD32B5" w:rsidRPr="00AD32B5" w:rsidRDefault="00AD32B5" w:rsidP="00AD32B5">
            <w:pPr>
              <w:jc w:val="center"/>
              <w:rPr>
                <w:sz w:val="20"/>
                <w:szCs w:val="20"/>
              </w:rPr>
            </w:pPr>
            <w:r w:rsidRPr="00AD32B5">
              <w:rPr>
                <w:sz w:val="20"/>
                <w:szCs w:val="20"/>
              </w:rPr>
              <w:t>с 07.02.    по 30.06.</w:t>
            </w:r>
          </w:p>
        </w:tc>
        <w:tc>
          <w:tcPr>
            <w:tcW w:w="993" w:type="dxa"/>
          </w:tcPr>
          <w:p w:rsidR="00AD32B5" w:rsidRPr="00AD32B5" w:rsidRDefault="00AD32B5" w:rsidP="00AD32B5">
            <w:pPr>
              <w:jc w:val="center"/>
              <w:rPr>
                <w:bCs/>
                <w:color w:val="000000"/>
                <w:sz w:val="20"/>
                <w:szCs w:val="20"/>
              </w:rPr>
            </w:pPr>
            <w:r w:rsidRPr="00AD32B5">
              <w:rPr>
                <w:sz w:val="20"/>
                <w:szCs w:val="20"/>
              </w:rPr>
              <w:t>с 01.07.     по 31.12.</w:t>
            </w:r>
          </w:p>
        </w:tc>
        <w:tc>
          <w:tcPr>
            <w:tcW w:w="992" w:type="dxa"/>
            <w:vAlign w:val="center"/>
          </w:tcPr>
          <w:p w:rsidR="00AD32B5" w:rsidRPr="00AD32B5" w:rsidRDefault="00AD32B5" w:rsidP="00AD32B5">
            <w:pPr>
              <w:jc w:val="center"/>
              <w:rPr>
                <w:sz w:val="20"/>
                <w:szCs w:val="20"/>
              </w:rPr>
            </w:pPr>
            <w:r w:rsidRPr="00AD32B5">
              <w:rPr>
                <w:sz w:val="20"/>
                <w:szCs w:val="20"/>
              </w:rPr>
              <w:t>с 01.01.    по 30.06.</w:t>
            </w:r>
          </w:p>
        </w:tc>
        <w:tc>
          <w:tcPr>
            <w:tcW w:w="992" w:type="dxa"/>
          </w:tcPr>
          <w:p w:rsidR="00AD32B5" w:rsidRPr="00AD32B5" w:rsidRDefault="00AD32B5" w:rsidP="00AD32B5">
            <w:pPr>
              <w:jc w:val="center"/>
              <w:rPr>
                <w:bCs/>
                <w:color w:val="000000"/>
                <w:sz w:val="20"/>
                <w:szCs w:val="20"/>
              </w:rPr>
            </w:pPr>
            <w:r w:rsidRPr="00AD32B5">
              <w:rPr>
                <w:sz w:val="20"/>
                <w:szCs w:val="20"/>
              </w:rPr>
              <w:t>с 01.07.     по 31.12.</w:t>
            </w:r>
          </w:p>
        </w:tc>
        <w:tc>
          <w:tcPr>
            <w:tcW w:w="992" w:type="dxa"/>
            <w:vAlign w:val="center"/>
          </w:tcPr>
          <w:p w:rsidR="00AD32B5" w:rsidRPr="00AD32B5" w:rsidRDefault="00AD32B5" w:rsidP="00AD32B5">
            <w:pPr>
              <w:jc w:val="center"/>
              <w:rPr>
                <w:sz w:val="20"/>
                <w:szCs w:val="20"/>
              </w:rPr>
            </w:pPr>
            <w:r w:rsidRPr="00AD32B5">
              <w:rPr>
                <w:sz w:val="20"/>
                <w:szCs w:val="20"/>
              </w:rPr>
              <w:t>с 01.01.    по 30.06.</w:t>
            </w:r>
          </w:p>
        </w:tc>
        <w:tc>
          <w:tcPr>
            <w:tcW w:w="993" w:type="dxa"/>
          </w:tcPr>
          <w:p w:rsidR="00AD32B5" w:rsidRPr="00AD32B5" w:rsidRDefault="00AD32B5" w:rsidP="00AD32B5">
            <w:pPr>
              <w:jc w:val="center"/>
              <w:rPr>
                <w:bCs/>
                <w:color w:val="000000"/>
                <w:sz w:val="20"/>
                <w:szCs w:val="20"/>
              </w:rPr>
            </w:pPr>
            <w:r w:rsidRPr="00AD32B5">
              <w:rPr>
                <w:sz w:val="20"/>
                <w:szCs w:val="20"/>
              </w:rPr>
              <w:t>с 01.07.     по 31.12.</w:t>
            </w:r>
          </w:p>
        </w:tc>
        <w:tc>
          <w:tcPr>
            <w:tcW w:w="992" w:type="dxa"/>
            <w:vAlign w:val="center"/>
          </w:tcPr>
          <w:p w:rsidR="00AD32B5" w:rsidRPr="00AD32B5" w:rsidRDefault="00AD32B5" w:rsidP="00AD32B5">
            <w:pPr>
              <w:jc w:val="center"/>
              <w:rPr>
                <w:sz w:val="20"/>
                <w:szCs w:val="20"/>
              </w:rPr>
            </w:pPr>
            <w:r w:rsidRPr="00AD32B5">
              <w:rPr>
                <w:sz w:val="20"/>
                <w:szCs w:val="20"/>
              </w:rPr>
              <w:t>с 01.01.    по 30.06.</w:t>
            </w:r>
          </w:p>
        </w:tc>
        <w:tc>
          <w:tcPr>
            <w:tcW w:w="992" w:type="dxa"/>
          </w:tcPr>
          <w:p w:rsidR="00AD32B5" w:rsidRPr="00AD32B5" w:rsidRDefault="00AD32B5" w:rsidP="00AD32B5">
            <w:pPr>
              <w:jc w:val="center"/>
              <w:rPr>
                <w:bCs/>
                <w:color w:val="000000"/>
                <w:sz w:val="20"/>
                <w:szCs w:val="20"/>
              </w:rPr>
            </w:pPr>
            <w:r w:rsidRPr="00AD32B5">
              <w:rPr>
                <w:sz w:val="20"/>
                <w:szCs w:val="20"/>
              </w:rPr>
              <w:t>с 01.07.     по 31.12.</w:t>
            </w:r>
          </w:p>
        </w:tc>
      </w:tr>
      <w:tr w:rsidR="00AD32B5" w:rsidRPr="00AD32B5" w:rsidTr="00AD32B5">
        <w:tc>
          <w:tcPr>
            <w:tcW w:w="2609" w:type="dxa"/>
          </w:tcPr>
          <w:p w:rsidR="00AD32B5" w:rsidRPr="00AD32B5" w:rsidRDefault="00AD32B5" w:rsidP="00AD32B5">
            <w:pPr>
              <w:jc w:val="center"/>
              <w:rPr>
                <w:bCs/>
                <w:color w:val="000000"/>
                <w:sz w:val="20"/>
                <w:szCs w:val="20"/>
              </w:rPr>
            </w:pPr>
            <w:r w:rsidRPr="00AD32B5">
              <w:rPr>
                <w:bCs/>
                <w:color w:val="000000"/>
                <w:sz w:val="20"/>
                <w:szCs w:val="20"/>
              </w:rPr>
              <w:t>1</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2</w:t>
            </w:r>
          </w:p>
        </w:tc>
        <w:tc>
          <w:tcPr>
            <w:tcW w:w="993" w:type="dxa"/>
          </w:tcPr>
          <w:p w:rsidR="00AD32B5" w:rsidRPr="00AD32B5" w:rsidRDefault="00AD32B5" w:rsidP="00AD32B5">
            <w:pPr>
              <w:jc w:val="center"/>
              <w:rPr>
                <w:bCs/>
                <w:color w:val="000000"/>
                <w:sz w:val="20"/>
                <w:szCs w:val="20"/>
              </w:rPr>
            </w:pPr>
            <w:r w:rsidRPr="00AD32B5">
              <w:rPr>
                <w:bCs/>
                <w:color w:val="000000"/>
                <w:sz w:val="20"/>
                <w:szCs w:val="20"/>
              </w:rPr>
              <w:t>3</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4</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5</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6</w:t>
            </w:r>
          </w:p>
        </w:tc>
        <w:tc>
          <w:tcPr>
            <w:tcW w:w="993" w:type="dxa"/>
          </w:tcPr>
          <w:p w:rsidR="00AD32B5" w:rsidRPr="00AD32B5" w:rsidRDefault="00AD32B5" w:rsidP="00AD32B5">
            <w:pPr>
              <w:jc w:val="center"/>
              <w:rPr>
                <w:bCs/>
                <w:color w:val="000000"/>
                <w:sz w:val="20"/>
                <w:szCs w:val="20"/>
              </w:rPr>
            </w:pPr>
            <w:r w:rsidRPr="00AD32B5">
              <w:rPr>
                <w:bCs/>
                <w:color w:val="000000"/>
                <w:sz w:val="20"/>
                <w:szCs w:val="20"/>
              </w:rPr>
              <w:t>7</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8</w:t>
            </w:r>
          </w:p>
        </w:tc>
        <w:tc>
          <w:tcPr>
            <w:tcW w:w="992" w:type="dxa"/>
          </w:tcPr>
          <w:p w:rsidR="00AD32B5" w:rsidRPr="00AD32B5" w:rsidRDefault="00AD32B5" w:rsidP="00AD32B5">
            <w:pPr>
              <w:jc w:val="center"/>
              <w:rPr>
                <w:bCs/>
                <w:color w:val="000000"/>
                <w:sz w:val="20"/>
                <w:szCs w:val="20"/>
              </w:rPr>
            </w:pPr>
            <w:r w:rsidRPr="00AD32B5">
              <w:rPr>
                <w:bCs/>
                <w:color w:val="000000"/>
                <w:sz w:val="20"/>
                <w:szCs w:val="20"/>
              </w:rPr>
              <w:t>9</w:t>
            </w:r>
          </w:p>
        </w:tc>
      </w:tr>
      <w:tr w:rsidR="00AD32B5" w:rsidRPr="00AD32B5" w:rsidTr="00AD32B5">
        <w:tc>
          <w:tcPr>
            <w:tcW w:w="2609" w:type="dxa"/>
            <w:vAlign w:val="center"/>
          </w:tcPr>
          <w:p w:rsidR="00AD32B5" w:rsidRPr="00AD32B5" w:rsidRDefault="00AD32B5" w:rsidP="00AD32B5">
            <w:pPr>
              <w:rPr>
                <w:bCs/>
                <w:color w:val="000000"/>
                <w:sz w:val="20"/>
                <w:szCs w:val="20"/>
              </w:rPr>
            </w:pPr>
            <w:r w:rsidRPr="00AD32B5">
              <w:rPr>
                <w:bCs/>
                <w:sz w:val="20"/>
                <w:szCs w:val="20"/>
              </w:rPr>
              <w:t>Финансовые потребности, необходимые для реализации производственной программы в сфере холодного водоснабжения, тыс. руб.</w:t>
            </w:r>
          </w:p>
        </w:tc>
        <w:tc>
          <w:tcPr>
            <w:tcW w:w="992" w:type="dxa"/>
            <w:vAlign w:val="center"/>
          </w:tcPr>
          <w:p w:rsidR="00AD32B5" w:rsidRPr="00AD32B5" w:rsidRDefault="00AD32B5" w:rsidP="00AD32B5">
            <w:pPr>
              <w:jc w:val="right"/>
              <w:rPr>
                <w:bCs/>
                <w:color w:val="000000"/>
                <w:sz w:val="20"/>
                <w:szCs w:val="20"/>
              </w:rPr>
            </w:pPr>
            <w:r w:rsidRPr="00AD32B5">
              <w:rPr>
                <w:bCs/>
                <w:color w:val="000000"/>
                <w:sz w:val="20"/>
                <w:szCs w:val="20"/>
              </w:rPr>
              <w:t>82066,98</w:t>
            </w:r>
          </w:p>
        </w:tc>
        <w:tc>
          <w:tcPr>
            <w:tcW w:w="993" w:type="dxa"/>
            <w:vAlign w:val="center"/>
          </w:tcPr>
          <w:p w:rsidR="00AD32B5" w:rsidRPr="00AD32B5" w:rsidRDefault="00AD32B5" w:rsidP="00AD32B5">
            <w:pPr>
              <w:jc w:val="right"/>
              <w:rPr>
                <w:bCs/>
                <w:color w:val="000000"/>
                <w:sz w:val="20"/>
                <w:szCs w:val="20"/>
              </w:rPr>
            </w:pPr>
            <w:r w:rsidRPr="00AD32B5">
              <w:rPr>
                <w:bCs/>
                <w:color w:val="000000"/>
                <w:sz w:val="20"/>
                <w:szCs w:val="20"/>
              </w:rPr>
              <w:t>85349,66</w:t>
            </w:r>
          </w:p>
        </w:tc>
        <w:tc>
          <w:tcPr>
            <w:tcW w:w="992" w:type="dxa"/>
            <w:vAlign w:val="center"/>
          </w:tcPr>
          <w:p w:rsidR="00AD32B5" w:rsidRPr="00AD32B5" w:rsidRDefault="00AD32B5" w:rsidP="00AD32B5">
            <w:pPr>
              <w:jc w:val="right"/>
              <w:rPr>
                <w:bCs/>
                <w:color w:val="000000"/>
                <w:sz w:val="20"/>
                <w:szCs w:val="20"/>
              </w:rPr>
            </w:pPr>
            <w:r w:rsidRPr="00AD32B5">
              <w:rPr>
                <w:bCs/>
                <w:color w:val="000000"/>
                <w:sz w:val="20"/>
                <w:szCs w:val="20"/>
              </w:rPr>
              <w:t>85349,66</w:t>
            </w:r>
          </w:p>
        </w:tc>
        <w:tc>
          <w:tcPr>
            <w:tcW w:w="992" w:type="dxa"/>
            <w:vAlign w:val="center"/>
          </w:tcPr>
          <w:p w:rsidR="00AD32B5" w:rsidRPr="00AD32B5" w:rsidRDefault="00AD32B5" w:rsidP="00AD32B5">
            <w:pPr>
              <w:jc w:val="right"/>
              <w:rPr>
                <w:bCs/>
                <w:color w:val="000000"/>
                <w:sz w:val="20"/>
                <w:szCs w:val="20"/>
              </w:rPr>
            </w:pPr>
            <w:r w:rsidRPr="00AD32B5">
              <w:rPr>
                <w:bCs/>
                <w:color w:val="000000"/>
                <w:sz w:val="20"/>
                <w:szCs w:val="20"/>
              </w:rPr>
              <w:t>88354,15</w:t>
            </w:r>
          </w:p>
        </w:tc>
        <w:tc>
          <w:tcPr>
            <w:tcW w:w="992" w:type="dxa"/>
            <w:vAlign w:val="center"/>
          </w:tcPr>
          <w:p w:rsidR="00AD32B5" w:rsidRPr="00AD32B5" w:rsidRDefault="00AD32B5" w:rsidP="00AD32B5">
            <w:pPr>
              <w:jc w:val="right"/>
              <w:rPr>
                <w:bCs/>
                <w:color w:val="000000"/>
                <w:sz w:val="20"/>
                <w:szCs w:val="20"/>
              </w:rPr>
            </w:pPr>
            <w:r w:rsidRPr="00AD32B5">
              <w:rPr>
                <w:bCs/>
                <w:color w:val="000000"/>
                <w:sz w:val="20"/>
                <w:szCs w:val="20"/>
              </w:rPr>
              <w:t>88354,15</w:t>
            </w:r>
          </w:p>
        </w:tc>
        <w:tc>
          <w:tcPr>
            <w:tcW w:w="993" w:type="dxa"/>
            <w:vAlign w:val="center"/>
          </w:tcPr>
          <w:p w:rsidR="00AD32B5" w:rsidRPr="00AD32B5" w:rsidRDefault="00AD32B5" w:rsidP="00AD32B5">
            <w:pPr>
              <w:jc w:val="right"/>
              <w:rPr>
                <w:bCs/>
                <w:color w:val="000000"/>
                <w:sz w:val="20"/>
                <w:szCs w:val="20"/>
              </w:rPr>
            </w:pPr>
            <w:r w:rsidRPr="00AD32B5">
              <w:rPr>
                <w:bCs/>
                <w:color w:val="000000"/>
                <w:sz w:val="20"/>
                <w:szCs w:val="20"/>
              </w:rPr>
              <w:t>91859,38</w:t>
            </w:r>
          </w:p>
        </w:tc>
        <w:tc>
          <w:tcPr>
            <w:tcW w:w="992" w:type="dxa"/>
            <w:vAlign w:val="center"/>
          </w:tcPr>
          <w:p w:rsidR="00AD32B5" w:rsidRPr="00AD32B5" w:rsidRDefault="00AD32B5" w:rsidP="00AD32B5">
            <w:pPr>
              <w:jc w:val="right"/>
              <w:rPr>
                <w:bCs/>
                <w:color w:val="000000"/>
                <w:sz w:val="20"/>
                <w:szCs w:val="20"/>
              </w:rPr>
            </w:pPr>
            <w:r w:rsidRPr="00AD32B5">
              <w:rPr>
                <w:bCs/>
                <w:color w:val="000000"/>
                <w:sz w:val="20"/>
                <w:szCs w:val="20"/>
              </w:rPr>
              <w:t>91859,38</w:t>
            </w:r>
          </w:p>
        </w:tc>
        <w:tc>
          <w:tcPr>
            <w:tcW w:w="992" w:type="dxa"/>
          </w:tcPr>
          <w:p w:rsidR="00AD32B5" w:rsidRPr="00AD32B5" w:rsidRDefault="00AD32B5" w:rsidP="00AD32B5">
            <w:pPr>
              <w:jc w:val="center"/>
              <w:rPr>
                <w:bCs/>
                <w:color w:val="000000"/>
                <w:sz w:val="20"/>
                <w:szCs w:val="20"/>
              </w:rPr>
            </w:pPr>
          </w:p>
          <w:p w:rsidR="00AD32B5" w:rsidRPr="00AD32B5" w:rsidRDefault="00AD32B5" w:rsidP="00AD32B5">
            <w:pPr>
              <w:jc w:val="center"/>
              <w:rPr>
                <w:bCs/>
                <w:color w:val="000000"/>
                <w:sz w:val="20"/>
                <w:szCs w:val="20"/>
              </w:rPr>
            </w:pPr>
          </w:p>
          <w:p w:rsidR="00AD32B5" w:rsidRPr="00AD32B5" w:rsidRDefault="00AD32B5" w:rsidP="00AD32B5">
            <w:pPr>
              <w:jc w:val="center"/>
              <w:rPr>
                <w:bCs/>
                <w:color w:val="000000"/>
                <w:sz w:val="20"/>
                <w:szCs w:val="20"/>
              </w:rPr>
            </w:pPr>
          </w:p>
          <w:p w:rsidR="00AD32B5" w:rsidRPr="00AD32B5" w:rsidRDefault="00AD32B5" w:rsidP="00AD32B5">
            <w:pPr>
              <w:jc w:val="center"/>
              <w:rPr>
                <w:bCs/>
                <w:color w:val="000000"/>
                <w:sz w:val="20"/>
                <w:szCs w:val="20"/>
              </w:rPr>
            </w:pPr>
            <w:r w:rsidRPr="00AD32B5">
              <w:rPr>
                <w:bCs/>
                <w:color w:val="000000"/>
                <w:sz w:val="20"/>
                <w:szCs w:val="20"/>
              </w:rPr>
              <w:t>95281,16</w:t>
            </w:r>
          </w:p>
        </w:tc>
      </w:tr>
    </w:tbl>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Default="00AD32B5" w:rsidP="00AD32B5">
      <w:pPr>
        <w:ind w:left="-567"/>
        <w:jc w:val="center"/>
        <w:rPr>
          <w:bCs/>
          <w:color w:val="000000"/>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r w:rsidRPr="00AD32B5">
        <w:rPr>
          <w:bCs/>
          <w:color w:val="000000"/>
          <w:sz w:val="28"/>
          <w:szCs w:val="28"/>
        </w:rPr>
        <w:t>Раздел 7. График реализации мероприятий производственной программы</w:t>
      </w:r>
    </w:p>
    <w:p w:rsidR="00AD32B5" w:rsidRPr="00AD32B5" w:rsidRDefault="00AD32B5" w:rsidP="00AD32B5">
      <w:pPr>
        <w:ind w:left="-567"/>
        <w:jc w:val="center"/>
        <w:rPr>
          <w:bCs/>
          <w:color w:val="000000"/>
          <w:sz w:val="28"/>
          <w:szCs w:val="28"/>
        </w:rPr>
      </w:pPr>
    </w:p>
    <w:tbl>
      <w:tblPr>
        <w:tblStyle w:val="222"/>
        <w:tblW w:w="10060" w:type="dxa"/>
        <w:tblInd w:w="-567" w:type="dxa"/>
        <w:tblLook w:val="04A0" w:firstRow="1" w:lastRow="0" w:firstColumn="1" w:lastColumn="0" w:noHBand="0" w:noVBand="1"/>
      </w:tblPr>
      <w:tblGrid>
        <w:gridCol w:w="3539"/>
        <w:gridCol w:w="3260"/>
        <w:gridCol w:w="3261"/>
      </w:tblGrid>
      <w:tr w:rsidR="00AD32B5" w:rsidRPr="00AD32B5" w:rsidTr="00AD32B5">
        <w:trPr>
          <w:trHeight w:val="914"/>
        </w:trPr>
        <w:tc>
          <w:tcPr>
            <w:tcW w:w="3539" w:type="dxa"/>
            <w:vAlign w:val="center"/>
          </w:tcPr>
          <w:p w:rsidR="00AD32B5" w:rsidRPr="00AD32B5" w:rsidRDefault="00AD32B5" w:rsidP="00AD32B5">
            <w:pPr>
              <w:jc w:val="center"/>
              <w:rPr>
                <w:bCs/>
                <w:color w:val="000000"/>
                <w:sz w:val="28"/>
                <w:szCs w:val="28"/>
              </w:rPr>
            </w:pPr>
            <w:r w:rsidRPr="00AD32B5">
              <w:rPr>
                <w:bCs/>
                <w:color w:val="000000"/>
                <w:sz w:val="28"/>
                <w:szCs w:val="28"/>
              </w:rPr>
              <w:t>Наименование мероприятия</w:t>
            </w:r>
          </w:p>
        </w:tc>
        <w:tc>
          <w:tcPr>
            <w:tcW w:w="3260" w:type="dxa"/>
            <w:vAlign w:val="center"/>
          </w:tcPr>
          <w:p w:rsidR="00AD32B5" w:rsidRPr="00AD32B5" w:rsidRDefault="00AD32B5" w:rsidP="00AD32B5">
            <w:pPr>
              <w:jc w:val="center"/>
              <w:rPr>
                <w:bCs/>
                <w:color w:val="000000"/>
                <w:sz w:val="28"/>
                <w:szCs w:val="28"/>
              </w:rPr>
            </w:pPr>
            <w:r w:rsidRPr="00AD32B5">
              <w:rPr>
                <w:bCs/>
                <w:color w:val="000000"/>
                <w:sz w:val="28"/>
                <w:szCs w:val="28"/>
              </w:rPr>
              <w:t>Дата начала    реализации мероприятий</w:t>
            </w:r>
          </w:p>
        </w:tc>
        <w:tc>
          <w:tcPr>
            <w:tcW w:w="3261" w:type="dxa"/>
            <w:vAlign w:val="center"/>
          </w:tcPr>
          <w:p w:rsidR="00AD32B5" w:rsidRPr="00AD32B5" w:rsidRDefault="00AD32B5" w:rsidP="00AD32B5">
            <w:pPr>
              <w:jc w:val="center"/>
              <w:rPr>
                <w:bCs/>
                <w:color w:val="000000"/>
                <w:sz w:val="28"/>
                <w:szCs w:val="28"/>
              </w:rPr>
            </w:pPr>
            <w:r w:rsidRPr="00AD32B5">
              <w:rPr>
                <w:bCs/>
                <w:color w:val="000000"/>
                <w:sz w:val="28"/>
                <w:szCs w:val="28"/>
              </w:rPr>
              <w:t>Дата окончания реализации мероприятий</w:t>
            </w:r>
          </w:p>
        </w:tc>
      </w:tr>
      <w:tr w:rsidR="00AD32B5" w:rsidRPr="00AD32B5" w:rsidTr="00AD32B5">
        <w:trPr>
          <w:trHeight w:val="1409"/>
        </w:trPr>
        <w:tc>
          <w:tcPr>
            <w:tcW w:w="3539" w:type="dxa"/>
            <w:vAlign w:val="center"/>
          </w:tcPr>
          <w:p w:rsidR="00AD32B5" w:rsidRPr="00AD32B5" w:rsidRDefault="00AD32B5" w:rsidP="00AD32B5">
            <w:pPr>
              <w:jc w:val="center"/>
              <w:rPr>
                <w:bCs/>
                <w:color w:val="000000"/>
                <w:sz w:val="28"/>
                <w:szCs w:val="28"/>
              </w:rPr>
            </w:pPr>
            <w:r w:rsidRPr="00AD32B5">
              <w:rPr>
                <w:bCs/>
                <w:sz w:val="28"/>
                <w:szCs w:val="28"/>
              </w:rPr>
              <w:t>Бесперебойное холодное водоснабжение</w:t>
            </w:r>
          </w:p>
        </w:tc>
        <w:tc>
          <w:tcPr>
            <w:tcW w:w="3260" w:type="dxa"/>
            <w:vAlign w:val="center"/>
          </w:tcPr>
          <w:p w:rsidR="00AD32B5" w:rsidRPr="00AD32B5" w:rsidRDefault="00AD32B5" w:rsidP="00AD32B5">
            <w:pPr>
              <w:jc w:val="center"/>
              <w:rPr>
                <w:bCs/>
                <w:color w:val="000000"/>
                <w:sz w:val="28"/>
                <w:szCs w:val="28"/>
              </w:rPr>
            </w:pPr>
            <w:r w:rsidRPr="00AD32B5">
              <w:rPr>
                <w:bCs/>
                <w:color w:val="000000"/>
                <w:sz w:val="28"/>
                <w:szCs w:val="28"/>
              </w:rPr>
              <w:t>07.02.2018</w:t>
            </w:r>
          </w:p>
        </w:tc>
        <w:tc>
          <w:tcPr>
            <w:tcW w:w="3261" w:type="dxa"/>
            <w:vAlign w:val="center"/>
          </w:tcPr>
          <w:p w:rsidR="00AD32B5" w:rsidRPr="00AD32B5" w:rsidRDefault="00AD32B5" w:rsidP="00AD32B5">
            <w:pPr>
              <w:jc w:val="center"/>
              <w:rPr>
                <w:bCs/>
                <w:color w:val="000000"/>
                <w:sz w:val="28"/>
                <w:szCs w:val="28"/>
              </w:rPr>
            </w:pPr>
            <w:r w:rsidRPr="00AD32B5">
              <w:rPr>
                <w:bCs/>
                <w:color w:val="000000"/>
                <w:sz w:val="28"/>
                <w:szCs w:val="28"/>
              </w:rPr>
              <w:t>31.12.2021</w:t>
            </w:r>
          </w:p>
        </w:tc>
      </w:tr>
    </w:tbl>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Default="00AD32B5" w:rsidP="00AD32B5">
      <w:pPr>
        <w:ind w:left="-567"/>
        <w:jc w:val="center"/>
        <w:rPr>
          <w:bCs/>
          <w:color w:val="000000"/>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ind w:left="-567"/>
        <w:jc w:val="center"/>
        <w:rPr>
          <w:bCs/>
          <w:sz w:val="28"/>
          <w:szCs w:val="28"/>
        </w:rPr>
      </w:pPr>
      <w:r w:rsidRPr="00AD32B5">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AD32B5">
        <w:rPr>
          <w:bCs/>
          <w:sz w:val="28"/>
          <w:szCs w:val="28"/>
        </w:rPr>
        <w:t xml:space="preserve">холодного водоснабжения </w:t>
      </w:r>
    </w:p>
    <w:p w:rsidR="00AD32B5" w:rsidRPr="00AD32B5" w:rsidRDefault="00AD32B5" w:rsidP="00AD32B5">
      <w:pPr>
        <w:ind w:left="-567"/>
        <w:jc w:val="center"/>
        <w:rPr>
          <w:bCs/>
          <w:color w:val="000000"/>
          <w:sz w:val="28"/>
          <w:szCs w:val="28"/>
        </w:rPr>
      </w:pPr>
    </w:p>
    <w:tbl>
      <w:tblPr>
        <w:tblStyle w:val="222"/>
        <w:tblW w:w="10802" w:type="dxa"/>
        <w:tblInd w:w="-1026" w:type="dxa"/>
        <w:tblLayout w:type="fixed"/>
        <w:tblLook w:val="04A0" w:firstRow="1" w:lastRow="0" w:firstColumn="1" w:lastColumn="0" w:noHBand="0" w:noVBand="1"/>
      </w:tblPr>
      <w:tblGrid>
        <w:gridCol w:w="708"/>
        <w:gridCol w:w="4566"/>
        <w:gridCol w:w="709"/>
        <w:gridCol w:w="1275"/>
        <w:gridCol w:w="709"/>
        <w:gridCol w:w="709"/>
        <w:gridCol w:w="709"/>
        <w:gridCol w:w="708"/>
        <w:gridCol w:w="709"/>
      </w:tblGrid>
      <w:tr w:rsidR="00AD32B5" w:rsidRPr="00AD32B5" w:rsidTr="00AD32B5">
        <w:trPr>
          <w:trHeight w:val="1457"/>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 п/п</w:t>
            </w:r>
          </w:p>
        </w:tc>
        <w:tc>
          <w:tcPr>
            <w:tcW w:w="4566" w:type="dxa"/>
            <w:vAlign w:val="center"/>
          </w:tcPr>
          <w:p w:rsidR="00AD32B5" w:rsidRPr="00AD32B5" w:rsidRDefault="00AD32B5" w:rsidP="00AD32B5">
            <w:pPr>
              <w:jc w:val="center"/>
              <w:rPr>
                <w:bCs/>
                <w:color w:val="000000"/>
                <w:sz w:val="20"/>
                <w:szCs w:val="20"/>
              </w:rPr>
            </w:pPr>
            <w:r w:rsidRPr="00AD32B5">
              <w:rPr>
                <w:bCs/>
                <w:color w:val="000000"/>
                <w:sz w:val="20"/>
                <w:szCs w:val="20"/>
              </w:rPr>
              <w:t>Наименование показателя</w:t>
            </w:r>
          </w:p>
        </w:tc>
        <w:tc>
          <w:tcPr>
            <w:tcW w:w="709" w:type="dxa"/>
            <w:vAlign w:val="center"/>
          </w:tcPr>
          <w:p w:rsidR="00AD32B5" w:rsidRPr="00AD32B5" w:rsidRDefault="00AD32B5" w:rsidP="00AD32B5">
            <w:pPr>
              <w:jc w:val="center"/>
              <w:rPr>
                <w:bCs/>
                <w:color w:val="000000"/>
                <w:sz w:val="20"/>
                <w:szCs w:val="20"/>
              </w:rPr>
            </w:pPr>
            <w:r w:rsidRPr="00AD32B5">
              <w:rPr>
                <w:bCs/>
                <w:color w:val="000000"/>
                <w:sz w:val="20"/>
                <w:szCs w:val="20"/>
              </w:rPr>
              <w:t>Факт 2016 год</w:t>
            </w:r>
          </w:p>
        </w:tc>
        <w:tc>
          <w:tcPr>
            <w:tcW w:w="1275" w:type="dxa"/>
            <w:vAlign w:val="center"/>
          </w:tcPr>
          <w:p w:rsidR="00AD32B5" w:rsidRPr="00AD32B5" w:rsidRDefault="00AD32B5" w:rsidP="00AD32B5">
            <w:pPr>
              <w:jc w:val="center"/>
              <w:rPr>
                <w:bCs/>
                <w:color w:val="000000"/>
                <w:sz w:val="20"/>
                <w:szCs w:val="20"/>
              </w:rPr>
            </w:pPr>
            <w:r w:rsidRPr="00AD32B5">
              <w:rPr>
                <w:bCs/>
                <w:color w:val="000000"/>
                <w:sz w:val="20"/>
                <w:szCs w:val="20"/>
              </w:rPr>
              <w:t>Ожидаемые значения 2017 год</w:t>
            </w:r>
          </w:p>
        </w:tc>
        <w:tc>
          <w:tcPr>
            <w:tcW w:w="709" w:type="dxa"/>
            <w:vAlign w:val="center"/>
          </w:tcPr>
          <w:p w:rsidR="00AD32B5" w:rsidRPr="00AD32B5" w:rsidRDefault="00AD32B5" w:rsidP="00AD32B5">
            <w:pPr>
              <w:jc w:val="center"/>
              <w:rPr>
                <w:bCs/>
                <w:color w:val="000000"/>
                <w:sz w:val="20"/>
                <w:szCs w:val="20"/>
              </w:rPr>
            </w:pPr>
            <w:r w:rsidRPr="00AD32B5">
              <w:rPr>
                <w:bCs/>
                <w:color w:val="000000"/>
                <w:sz w:val="20"/>
                <w:szCs w:val="20"/>
              </w:rPr>
              <w:t>План 2018 год</w:t>
            </w:r>
          </w:p>
        </w:tc>
        <w:tc>
          <w:tcPr>
            <w:tcW w:w="709" w:type="dxa"/>
            <w:vAlign w:val="center"/>
          </w:tcPr>
          <w:p w:rsidR="00AD32B5" w:rsidRPr="00AD32B5" w:rsidRDefault="00AD32B5" w:rsidP="00AD32B5">
            <w:pPr>
              <w:jc w:val="center"/>
              <w:rPr>
                <w:bCs/>
                <w:color w:val="000000"/>
                <w:sz w:val="20"/>
                <w:szCs w:val="20"/>
              </w:rPr>
            </w:pPr>
            <w:r w:rsidRPr="00AD32B5">
              <w:rPr>
                <w:bCs/>
                <w:color w:val="000000"/>
                <w:sz w:val="20"/>
                <w:szCs w:val="20"/>
              </w:rPr>
              <w:t>План 2019 год</w:t>
            </w:r>
          </w:p>
        </w:tc>
        <w:tc>
          <w:tcPr>
            <w:tcW w:w="709" w:type="dxa"/>
            <w:vAlign w:val="center"/>
          </w:tcPr>
          <w:p w:rsidR="00AD32B5" w:rsidRPr="00AD32B5" w:rsidRDefault="00AD32B5" w:rsidP="00AD32B5">
            <w:pPr>
              <w:jc w:val="center"/>
              <w:rPr>
                <w:bCs/>
                <w:color w:val="000000"/>
                <w:sz w:val="20"/>
                <w:szCs w:val="20"/>
              </w:rPr>
            </w:pPr>
            <w:r w:rsidRPr="00AD32B5">
              <w:rPr>
                <w:bCs/>
                <w:color w:val="000000"/>
                <w:sz w:val="20"/>
                <w:szCs w:val="20"/>
              </w:rPr>
              <w:t>План 2020 год</w:t>
            </w:r>
          </w:p>
        </w:tc>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План 2021 год</w:t>
            </w:r>
          </w:p>
        </w:tc>
        <w:tc>
          <w:tcPr>
            <w:tcW w:w="709" w:type="dxa"/>
            <w:vAlign w:val="center"/>
          </w:tcPr>
          <w:p w:rsidR="00AD32B5" w:rsidRPr="00AD32B5" w:rsidRDefault="00AD32B5" w:rsidP="00AD32B5">
            <w:pPr>
              <w:jc w:val="center"/>
              <w:rPr>
                <w:bCs/>
                <w:color w:val="000000"/>
                <w:sz w:val="20"/>
                <w:szCs w:val="20"/>
              </w:rPr>
            </w:pPr>
            <w:r w:rsidRPr="00AD32B5">
              <w:rPr>
                <w:bCs/>
                <w:color w:val="000000"/>
                <w:sz w:val="20"/>
                <w:szCs w:val="20"/>
              </w:rPr>
              <w:t>План 2022 год</w:t>
            </w:r>
          </w:p>
        </w:tc>
      </w:tr>
      <w:tr w:rsidR="00AD32B5" w:rsidRPr="00AD32B5" w:rsidTr="00AD32B5">
        <w:tc>
          <w:tcPr>
            <w:tcW w:w="708" w:type="dxa"/>
          </w:tcPr>
          <w:p w:rsidR="00AD32B5" w:rsidRPr="00AD32B5" w:rsidRDefault="00AD32B5" w:rsidP="00AD32B5">
            <w:pPr>
              <w:jc w:val="center"/>
              <w:rPr>
                <w:bCs/>
                <w:color w:val="000000"/>
                <w:sz w:val="20"/>
                <w:szCs w:val="20"/>
              </w:rPr>
            </w:pPr>
            <w:r w:rsidRPr="00AD32B5">
              <w:rPr>
                <w:bCs/>
                <w:color w:val="000000"/>
                <w:sz w:val="20"/>
                <w:szCs w:val="20"/>
              </w:rPr>
              <w:t>1</w:t>
            </w:r>
          </w:p>
        </w:tc>
        <w:tc>
          <w:tcPr>
            <w:tcW w:w="4566" w:type="dxa"/>
          </w:tcPr>
          <w:p w:rsidR="00AD32B5" w:rsidRPr="00AD32B5" w:rsidRDefault="00AD32B5" w:rsidP="00AD32B5">
            <w:pPr>
              <w:jc w:val="center"/>
              <w:rPr>
                <w:bCs/>
                <w:color w:val="000000"/>
                <w:sz w:val="20"/>
                <w:szCs w:val="20"/>
              </w:rPr>
            </w:pPr>
            <w:r w:rsidRPr="00AD32B5">
              <w:rPr>
                <w:bCs/>
                <w:color w:val="000000"/>
                <w:sz w:val="20"/>
                <w:szCs w:val="20"/>
              </w:rPr>
              <w:t>2</w:t>
            </w:r>
          </w:p>
        </w:tc>
        <w:tc>
          <w:tcPr>
            <w:tcW w:w="709" w:type="dxa"/>
          </w:tcPr>
          <w:p w:rsidR="00AD32B5" w:rsidRPr="00AD32B5" w:rsidRDefault="00AD32B5" w:rsidP="00AD32B5">
            <w:pPr>
              <w:jc w:val="center"/>
              <w:rPr>
                <w:bCs/>
                <w:color w:val="000000"/>
                <w:sz w:val="20"/>
                <w:szCs w:val="20"/>
              </w:rPr>
            </w:pPr>
            <w:r w:rsidRPr="00AD32B5">
              <w:rPr>
                <w:bCs/>
                <w:color w:val="000000"/>
                <w:sz w:val="20"/>
                <w:szCs w:val="20"/>
              </w:rPr>
              <w:t>3</w:t>
            </w:r>
          </w:p>
        </w:tc>
        <w:tc>
          <w:tcPr>
            <w:tcW w:w="1275" w:type="dxa"/>
          </w:tcPr>
          <w:p w:rsidR="00AD32B5" w:rsidRPr="00AD32B5" w:rsidRDefault="00AD32B5" w:rsidP="00AD32B5">
            <w:pPr>
              <w:jc w:val="center"/>
              <w:rPr>
                <w:bCs/>
                <w:color w:val="000000"/>
                <w:sz w:val="20"/>
                <w:szCs w:val="20"/>
              </w:rPr>
            </w:pPr>
            <w:r w:rsidRPr="00AD32B5">
              <w:rPr>
                <w:bCs/>
                <w:color w:val="000000"/>
                <w:sz w:val="20"/>
                <w:szCs w:val="20"/>
              </w:rPr>
              <w:t>4</w:t>
            </w:r>
          </w:p>
        </w:tc>
        <w:tc>
          <w:tcPr>
            <w:tcW w:w="709" w:type="dxa"/>
          </w:tcPr>
          <w:p w:rsidR="00AD32B5" w:rsidRPr="00AD32B5" w:rsidRDefault="00AD32B5" w:rsidP="00AD32B5">
            <w:pPr>
              <w:jc w:val="center"/>
              <w:rPr>
                <w:bCs/>
                <w:color w:val="000000"/>
                <w:sz w:val="20"/>
                <w:szCs w:val="20"/>
              </w:rPr>
            </w:pPr>
            <w:r w:rsidRPr="00AD32B5">
              <w:rPr>
                <w:bCs/>
                <w:color w:val="000000"/>
                <w:sz w:val="20"/>
                <w:szCs w:val="20"/>
              </w:rPr>
              <w:t>5</w:t>
            </w:r>
          </w:p>
        </w:tc>
        <w:tc>
          <w:tcPr>
            <w:tcW w:w="709" w:type="dxa"/>
          </w:tcPr>
          <w:p w:rsidR="00AD32B5" w:rsidRPr="00AD32B5" w:rsidRDefault="00AD32B5" w:rsidP="00AD32B5">
            <w:pPr>
              <w:jc w:val="center"/>
              <w:rPr>
                <w:bCs/>
                <w:color w:val="000000"/>
                <w:sz w:val="20"/>
                <w:szCs w:val="20"/>
              </w:rPr>
            </w:pPr>
            <w:r w:rsidRPr="00AD32B5">
              <w:rPr>
                <w:bCs/>
                <w:color w:val="000000"/>
                <w:sz w:val="20"/>
                <w:szCs w:val="20"/>
              </w:rPr>
              <w:t>6</w:t>
            </w:r>
          </w:p>
        </w:tc>
        <w:tc>
          <w:tcPr>
            <w:tcW w:w="709" w:type="dxa"/>
          </w:tcPr>
          <w:p w:rsidR="00AD32B5" w:rsidRPr="00AD32B5" w:rsidRDefault="00AD32B5" w:rsidP="00AD32B5">
            <w:pPr>
              <w:jc w:val="center"/>
              <w:rPr>
                <w:bCs/>
                <w:color w:val="000000"/>
                <w:sz w:val="20"/>
                <w:szCs w:val="20"/>
              </w:rPr>
            </w:pPr>
            <w:r w:rsidRPr="00AD32B5">
              <w:rPr>
                <w:bCs/>
                <w:color w:val="000000"/>
                <w:sz w:val="20"/>
                <w:szCs w:val="20"/>
              </w:rPr>
              <w:t>7</w:t>
            </w:r>
          </w:p>
        </w:tc>
        <w:tc>
          <w:tcPr>
            <w:tcW w:w="708" w:type="dxa"/>
          </w:tcPr>
          <w:p w:rsidR="00AD32B5" w:rsidRPr="00AD32B5" w:rsidRDefault="00AD32B5" w:rsidP="00AD32B5">
            <w:pPr>
              <w:jc w:val="center"/>
              <w:rPr>
                <w:bCs/>
                <w:color w:val="000000"/>
                <w:sz w:val="20"/>
                <w:szCs w:val="20"/>
              </w:rPr>
            </w:pPr>
            <w:r w:rsidRPr="00AD32B5">
              <w:rPr>
                <w:bCs/>
                <w:color w:val="000000"/>
                <w:sz w:val="20"/>
                <w:szCs w:val="20"/>
              </w:rPr>
              <w:t>8</w:t>
            </w:r>
          </w:p>
        </w:tc>
        <w:tc>
          <w:tcPr>
            <w:tcW w:w="709" w:type="dxa"/>
          </w:tcPr>
          <w:p w:rsidR="00AD32B5" w:rsidRPr="00AD32B5" w:rsidRDefault="00AD32B5" w:rsidP="00AD32B5">
            <w:pPr>
              <w:jc w:val="center"/>
              <w:rPr>
                <w:bCs/>
                <w:color w:val="000000"/>
                <w:sz w:val="20"/>
                <w:szCs w:val="20"/>
              </w:rPr>
            </w:pPr>
            <w:r w:rsidRPr="00AD32B5">
              <w:rPr>
                <w:bCs/>
                <w:color w:val="000000"/>
                <w:sz w:val="20"/>
                <w:szCs w:val="20"/>
              </w:rPr>
              <w:t>9</w:t>
            </w:r>
          </w:p>
        </w:tc>
      </w:tr>
      <w:tr w:rsidR="00AD32B5" w:rsidRPr="00AD32B5" w:rsidTr="00AD32B5">
        <w:trPr>
          <w:trHeight w:val="70"/>
        </w:trPr>
        <w:tc>
          <w:tcPr>
            <w:tcW w:w="10802" w:type="dxa"/>
            <w:gridSpan w:val="9"/>
            <w:vAlign w:val="center"/>
          </w:tcPr>
          <w:p w:rsidR="00AD32B5" w:rsidRPr="00AD32B5" w:rsidRDefault="00AD32B5" w:rsidP="002B2996">
            <w:pPr>
              <w:numPr>
                <w:ilvl w:val="0"/>
                <w:numId w:val="6"/>
              </w:numPr>
              <w:ind w:right="3499"/>
              <w:contextualSpacing/>
              <w:jc w:val="center"/>
              <w:rPr>
                <w:bCs/>
                <w:color w:val="000000"/>
                <w:sz w:val="20"/>
                <w:szCs w:val="20"/>
              </w:rPr>
            </w:pPr>
            <w:r w:rsidRPr="00AD32B5">
              <w:rPr>
                <w:bCs/>
                <w:color w:val="000000"/>
                <w:sz w:val="20"/>
                <w:szCs w:val="20"/>
              </w:rPr>
              <w:t>Показатели качества воды</w:t>
            </w:r>
          </w:p>
        </w:tc>
      </w:tr>
      <w:tr w:rsidR="00AD32B5" w:rsidRPr="00AD32B5" w:rsidTr="00AD32B5">
        <w:trPr>
          <w:trHeight w:val="1900"/>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1.1.</w:t>
            </w:r>
          </w:p>
        </w:tc>
        <w:tc>
          <w:tcPr>
            <w:tcW w:w="4566" w:type="dxa"/>
            <w:vAlign w:val="center"/>
          </w:tcPr>
          <w:p w:rsidR="00AD32B5" w:rsidRPr="00AD32B5" w:rsidRDefault="00AD32B5" w:rsidP="00AD32B5">
            <w:pPr>
              <w:rPr>
                <w:color w:val="000000"/>
                <w:sz w:val="20"/>
                <w:szCs w:val="20"/>
              </w:rPr>
            </w:pPr>
            <w:r w:rsidRPr="00AD32B5">
              <w:rPr>
                <w:color w:val="000000"/>
                <w:sz w:val="20"/>
                <w:szCs w:val="20"/>
              </w:rPr>
              <w:t>Доля проб технической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8"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r>
      <w:tr w:rsidR="00AD32B5" w:rsidRPr="00AD32B5" w:rsidTr="00AD32B5">
        <w:trPr>
          <w:trHeight w:val="1485"/>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1.2.</w:t>
            </w:r>
          </w:p>
        </w:tc>
        <w:tc>
          <w:tcPr>
            <w:tcW w:w="4566" w:type="dxa"/>
          </w:tcPr>
          <w:p w:rsidR="00AD32B5" w:rsidRPr="00AD32B5" w:rsidRDefault="00AD32B5" w:rsidP="00AD32B5">
            <w:pPr>
              <w:rPr>
                <w:bCs/>
                <w:color w:val="000000"/>
                <w:sz w:val="20"/>
                <w:szCs w:val="20"/>
              </w:rPr>
            </w:pPr>
            <w:r w:rsidRPr="00AD32B5">
              <w:rPr>
                <w:color w:val="000000"/>
                <w:sz w:val="20"/>
                <w:szCs w:val="20"/>
              </w:rPr>
              <w:t>Доля проб технической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10,0</w:t>
            </w:r>
          </w:p>
        </w:tc>
        <w:tc>
          <w:tcPr>
            <w:tcW w:w="709" w:type="dxa"/>
            <w:vAlign w:val="center"/>
          </w:tcPr>
          <w:p w:rsidR="00AD32B5" w:rsidRPr="00AD32B5" w:rsidRDefault="00AD32B5" w:rsidP="00AD32B5">
            <w:pPr>
              <w:jc w:val="center"/>
              <w:rPr>
                <w:bCs/>
                <w:sz w:val="20"/>
                <w:szCs w:val="20"/>
              </w:rPr>
            </w:pPr>
            <w:r w:rsidRPr="00AD32B5">
              <w:rPr>
                <w:bCs/>
                <w:sz w:val="20"/>
                <w:szCs w:val="20"/>
              </w:rPr>
              <w:t>8,0</w:t>
            </w:r>
          </w:p>
        </w:tc>
        <w:tc>
          <w:tcPr>
            <w:tcW w:w="709" w:type="dxa"/>
            <w:vAlign w:val="center"/>
          </w:tcPr>
          <w:p w:rsidR="00AD32B5" w:rsidRPr="00AD32B5" w:rsidRDefault="00AD32B5" w:rsidP="00AD32B5">
            <w:pPr>
              <w:jc w:val="center"/>
              <w:rPr>
                <w:bCs/>
                <w:sz w:val="20"/>
                <w:szCs w:val="20"/>
              </w:rPr>
            </w:pPr>
            <w:r w:rsidRPr="00AD32B5">
              <w:rPr>
                <w:bCs/>
                <w:sz w:val="20"/>
                <w:szCs w:val="20"/>
              </w:rPr>
              <w:t>8,0</w:t>
            </w:r>
          </w:p>
        </w:tc>
        <w:tc>
          <w:tcPr>
            <w:tcW w:w="708" w:type="dxa"/>
            <w:vAlign w:val="center"/>
          </w:tcPr>
          <w:p w:rsidR="00AD32B5" w:rsidRPr="00AD32B5" w:rsidRDefault="00AD32B5" w:rsidP="00AD32B5">
            <w:pPr>
              <w:jc w:val="center"/>
              <w:rPr>
                <w:bCs/>
                <w:sz w:val="20"/>
                <w:szCs w:val="20"/>
              </w:rPr>
            </w:pPr>
            <w:r w:rsidRPr="00AD32B5">
              <w:rPr>
                <w:bCs/>
                <w:sz w:val="20"/>
                <w:szCs w:val="20"/>
              </w:rPr>
              <w:t>8,0</w:t>
            </w:r>
          </w:p>
        </w:tc>
        <w:tc>
          <w:tcPr>
            <w:tcW w:w="709" w:type="dxa"/>
            <w:vAlign w:val="center"/>
          </w:tcPr>
          <w:p w:rsidR="00AD32B5" w:rsidRPr="00AD32B5" w:rsidRDefault="00AD32B5" w:rsidP="00AD32B5">
            <w:pPr>
              <w:jc w:val="center"/>
              <w:rPr>
                <w:bCs/>
                <w:sz w:val="20"/>
                <w:szCs w:val="20"/>
              </w:rPr>
            </w:pPr>
            <w:r w:rsidRPr="00AD32B5">
              <w:rPr>
                <w:bCs/>
                <w:sz w:val="20"/>
                <w:szCs w:val="20"/>
              </w:rPr>
              <w:t>8,0</w:t>
            </w:r>
          </w:p>
        </w:tc>
      </w:tr>
      <w:tr w:rsidR="00AD32B5" w:rsidRPr="00AD32B5" w:rsidTr="00AD32B5">
        <w:trPr>
          <w:trHeight w:val="336"/>
        </w:trPr>
        <w:tc>
          <w:tcPr>
            <w:tcW w:w="10802" w:type="dxa"/>
            <w:gridSpan w:val="9"/>
            <w:vAlign w:val="center"/>
          </w:tcPr>
          <w:p w:rsidR="00AD32B5" w:rsidRPr="00AD32B5" w:rsidRDefault="00AD32B5" w:rsidP="00AD32B5">
            <w:pPr>
              <w:jc w:val="center"/>
              <w:rPr>
                <w:bCs/>
                <w:sz w:val="20"/>
                <w:szCs w:val="20"/>
              </w:rPr>
            </w:pPr>
            <w:r w:rsidRPr="00AD32B5">
              <w:rPr>
                <w:bCs/>
                <w:color w:val="000000"/>
                <w:sz w:val="20"/>
                <w:szCs w:val="20"/>
              </w:rPr>
              <w:t>2. Показатели надежности и бесперебойности водоснабжения</w:t>
            </w:r>
          </w:p>
        </w:tc>
      </w:tr>
      <w:tr w:rsidR="00AD32B5" w:rsidRPr="00AD32B5" w:rsidTr="00AD32B5">
        <w:trPr>
          <w:trHeight w:val="2255"/>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2.1.</w:t>
            </w:r>
          </w:p>
        </w:tc>
        <w:tc>
          <w:tcPr>
            <w:tcW w:w="4566" w:type="dxa"/>
          </w:tcPr>
          <w:p w:rsidR="00AD32B5" w:rsidRPr="00AD32B5" w:rsidRDefault="00AD32B5" w:rsidP="00AD32B5">
            <w:pPr>
              <w:rPr>
                <w:color w:val="000000"/>
                <w:sz w:val="20"/>
                <w:szCs w:val="20"/>
              </w:rPr>
            </w:pPr>
            <w:r w:rsidRPr="00AD32B5">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4,1</w:t>
            </w:r>
          </w:p>
        </w:tc>
        <w:tc>
          <w:tcPr>
            <w:tcW w:w="709" w:type="dxa"/>
            <w:vAlign w:val="center"/>
          </w:tcPr>
          <w:p w:rsidR="00AD32B5" w:rsidRPr="00AD32B5" w:rsidRDefault="00AD32B5" w:rsidP="00AD32B5">
            <w:pPr>
              <w:jc w:val="center"/>
              <w:rPr>
                <w:bCs/>
                <w:sz w:val="20"/>
                <w:szCs w:val="20"/>
              </w:rPr>
            </w:pPr>
            <w:r w:rsidRPr="00AD32B5">
              <w:rPr>
                <w:bCs/>
                <w:sz w:val="20"/>
                <w:szCs w:val="20"/>
              </w:rPr>
              <w:t>3,5</w:t>
            </w:r>
          </w:p>
        </w:tc>
        <w:tc>
          <w:tcPr>
            <w:tcW w:w="709" w:type="dxa"/>
            <w:vAlign w:val="center"/>
          </w:tcPr>
          <w:p w:rsidR="00AD32B5" w:rsidRPr="00AD32B5" w:rsidRDefault="00AD32B5" w:rsidP="00AD32B5">
            <w:pPr>
              <w:jc w:val="center"/>
              <w:rPr>
                <w:bCs/>
                <w:sz w:val="20"/>
                <w:szCs w:val="20"/>
              </w:rPr>
            </w:pPr>
            <w:r w:rsidRPr="00AD32B5">
              <w:rPr>
                <w:bCs/>
                <w:sz w:val="20"/>
                <w:szCs w:val="20"/>
              </w:rPr>
              <w:t>3,5</w:t>
            </w:r>
          </w:p>
        </w:tc>
        <w:tc>
          <w:tcPr>
            <w:tcW w:w="708" w:type="dxa"/>
            <w:vAlign w:val="center"/>
          </w:tcPr>
          <w:p w:rsidR="00AD32B5" w:rsidRPr="00AD32B5" w:rsidRDefault="00AD32B5" w:rsidP="00AD32B5">
            <w:pPr>
              <w:jc w:val="center"/>
              <w:rPr>
                <w:bCs/>
                <w:sz w:val="20"/>
                <w:szCs w:val="20"/>
              </w:rPr>
            </w:pPr>
            <w:r w:rsidRPr="00AD32B5">
              <w:rPr>
                <w:bCs/>
                <w:sz w:val="20"/>
                <w:szCs w:val="20"/>
              </w:rPr>
              <w:t>3,5</w:t>
            </w:r>
          </w:p>
        </w:tc>
        <w:tc>
          <w:tcPr>
            <w:tcW w:w="709" w:type="dxa"/>
            <w:vAlign w:val="center"/>
          </w:tcPr>
          <w:p w:rsidR="00AD32B5" w:rsidRPr="00AD32B5" w:rsidRDefault="00AD32B5" w:rsidP="00AD32B5">
            <w:pPr>
              <w:jc w:val="center"/>
              <w:rPr>
                <w:bCs/>
                <w:sz w:val="20"/>
                <w:szCs w:val="20"/>
              </w:rPr>
            </w:pPr>
            <w:r w:rsidRPr="00AD32B5">
              <w:rPr>
                <w:bCs/>
                <w:sz w:val="20"/>
                <w:szCs w:val="20"/>
              </w:rPr>
              <w:t>3,5</w:t>
            </w:r>
          </w:p>
        </w:tc>
      </w:tr>
      <w:tr w:rsidR="00AD32B5" w:rsidRPr="00AD32B5" w:rsidTr="00AD32B5">
        <w:trPr>
          <w:trHeight w:val="151"/>
        </w:trPr>
        <w:tc>
          <w:tcPr>
            <w:tcW w:w="10802" w:type="dxa"/>
            <w:gridSpan w:val="9"/>
            <w:vAlign w:val="center"/>
          </w:tcPr>
          <w:p w:rsidR="00AD32B5" w:rsidRPr="00AD32B5" w:rsidRDefault="00AD32B5" w:rsidP="00AD32B5">
            <w:pPr>
              <w:jc w:val="center"/>
              <w:rPr>
                <w:bCs/>
                <w:sz w:val="20"/>
                <w:szCs w:val="20"/>
              </w:rPr>
            </w:pPr>
            <w:r w:rsidRPr="00AD32B5">
              <w:rPr>
                <w:bCs/>
                <w:color w:val="000000"/>
                <w:sz w:val="20"/>
                <w:szCs w:val="20"/>
              </w:rPr>
              <w:t>3. Показатели энергетической эффективности использования ресурсов, в том числе уровень потерь воды</w:t>
            </w:r>
          </w:p>
        </w:tc>
      </w:tr>
      <w:tr w:rsidR="00AD32B5" w:rsidRPr="00AD32B5" w:rsidTr="00AD32B5">
        <w:trPr>
          <w:trHeight w:val="954"/>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3.1.</w:t>
            </w:r>
          </w:p>
        </w:tc>
        <w:tc>
          <w:tcPr>
            <w:tcW w:w="4566" w:type="dxa"/>
            <w:vAlign w:val="center"/>
          </w:tcPr>
          <w:p w:rsidR="00AD32B5" w:rsidRPr="00AD32B5" w:rsidRDefault="00AD32B5" w:rsidP="00AD32B5">
            <w:pPr>
              <w:rPr>
                <w:color w:val="000000"/>
                <w:sz w:val="20"/>
                <w:szCs w:val="20"/>
              </w:rPr>
            </w:pPr>
            <w:r w:rsidRPr="00AD32B5">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7,79</w:t>
            </w:r>
          </w:p>
        </w:tc>
        <w:tc>
          <w:tcPr>
            <w:tcW w:w="709" w:type="dxa"/>
            <w:vAlign w:val="center"/>
          </w:tcPr>
          <w:p w:rsidR="00AD32B5" w:rsidRPr="00AD32B5" w:rsidRDefault="00AD32B5" w:rsidP="00AD32B5">
            <w:pPr>
              <w:jc w:val="center"/>
              <w:rPr>
                <w:bCs/>
                <w:sz w:val="20"/>
                <w:szCs w:val="20"/>
              </w:rPr>
            </w:pPr>
            <w:r w:rsidRPr="00AD32B5">
              <w:rPr>
                <w:bCs/>
                <w:sz w:val="20"/>
                <w:szCs w:val="20"/>
              </w:rPr>
              <w:t>7,79</w:t>
            </w:r>
          </w:p>
        </w:tc>
        <w:tc>
          <w:tcPr>
            <w:tcW w:w="709" w:type="dxa"/>
            <w:vAlign w:val="center"/>
          </w:tcPr>
          <w:p w:rsidR="00AD32B5" w:rsidRPr="00AD32B5" w:rsidRDefault="00AD32B5" w:rsidP="00AD32B5">
            <w:pPr>
              <w:jc w:val="center"/>
              <w:rPr>
                <w:bCs/>
                <w:sz w:val="20"/>
                <w:szCs w:val="20"/>
              </w:rPr>
            </w:pPr>
            <w:r w:rsidRPr="00AD32B5">
              <w:rPr>
                <w:bCs/>
                <w:sz w:val="20"/>
                <w:szCs w:val="20"/>
              </w:rPr>
              <w:t>7,79</w:t>
            </w:r>
          </w:p>
        </w:tc>
        <w:tc>
          <w:tcPr>
            <w:tcW w:w="708" w:type="dxa"/>
            <w:vAlign w:val="center"/>
          </w:tcPr>
          <w:p w:rsidR="00AD32B5" w:rsidRPr="00AD32B5" w:rsidRDefault="00AD32B5" w:rsidP="00AD32B5">
            <w:pPr>
              <w:jc w:val="center"/>
              <w:rPr>
                <w:bCs/>
                <w:sz w:val="20"/>
                <w:szCs w:val="20"/>
              </w:rPr>
            </w:pPr>
            <w:r w:rsidRPr="00AD32B5">
              <w:rPr>
                <w:bCs/>
                <w:sz w:val="20"/>
                <w:szCs w:val="20"/>
              </w:rPr>
              <w:t>7,79</w:t>
            </w:r>
          </w:p>
        </w:tc>
        <w:tc>
          <w:tcPr>
            <w:tcW w:w="709" w:type="dxa"/>
            <w:vAlign w:val="center"/>
          </w:tcPr>
          <w:p w:rsidR="00AD32B5" w:rsidRPr="00AD32B5" w:rsidRDefault="00AD32B5" w:rsidP="00AD32B5">
            <w:pPr>
              <w:jc w:val="center"/>
              <w:rPr>
                <w:bCs/>
                <w:sz w:val="20"/>
                <w:szCs w:val="20"/>
              </w:rPr>
            </w:pPr>
            <w:r w:rsidRPr="00AD32B5">
              <w:rPr>
                <w:bCs/>
                <w:sz w:val="20"/>
                <w:szCs w:val="20"/>
              </w:rPr>
              <w:t>7,79</w:t>
            </w:r>
          </w:p>
        </w:tc>
      </w:tr>
      <w:tr w:rsidR="00AD32B5" w:rsidRPr="00AD32B5" w:rsidTr="00AD32B5">
        <w:trPr>
          <w:trHeight w:val="1251"/>
        </w:trPr>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3.2.</w:t>
            </w:r>
          </w:p>
        </w:tc>
        <w:tc>
          <w:tcPr>
            <w:tcW w:w="4566" w:type="dxa"/>
            <w:vAlign w:val="center"/>
          </w:tcPr>
          <w:p w:rsidR="00AD32B5" w:rsidRPr="00AD32B5" w:rsidRDefault="00AD32B5" w:rsidP="00AD32B5">
            <w:pPr>
              <w:rPr>
                <w:color w:val="000000"/>
                <w:sz w:val="20"/>
                <w:szCs w:val="20"/>
                <w:u w:val="single"/>
              </w:rPr>
            </w:pPr>
            <w:r w:rsidRPr="00AD32B5">
              <w:rPr>
                <w:color w:val="000000"/>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D32B5">
              <w:rPr>
                <w:sz w:val="20"/>
                <w:szCs w:val="20"/>
              </w:rPr>
              <w:t>м</w:t>
            </w:r>
            <w:r w:rsidRPr="00AD32B5">
              <w:rPr>
                <w:sz w:val="20"/>
                <w:szCs w:val="20"/>
                <w:vertAlign w:val="superscript"/>
              </w:rPr>
              <w:t>3</w:t>
            </w:r>
            <w:r w:rsidRPr="00AD32B5">
              <w:rPr>
                <w:color w:val="000000"/>
                <w:sz w:val="20"/>
                <w:szCs w:val="20"/>
              </w:rPr>
              <w:t xml:space="preserve">) – </w:t>
            </w:r>
            <w:r w:rsidRPr="00AD32B5">
              <w:rPr>
                <w:color w:val="000000"/>
                <w:sz w:val="20"/>
                <w:szCs w:val="20"/>
                <w:u w:val="single"/>
              </w:rPr>
              <w:t>для организаций, оказывающих услуги по водоподготовке</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8"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r>
      <w:tr w:rsidR="00AD32B5" w:rsidRPr="00AD32B5" w:rsidTr="00AD32B5">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3.3.</w:t>
            </w:r>
          </w:p>
        </w:tc>
        <w:tc>
          <w:tcPr>
            <w:tcW w:w="4566" w:type="dxa"/>
            <w:vAlign w:val="center"/>
          </w:tcPr>
          <w:p w:rsidR="00AD32B5" w:rsidRPr="00AD32B5" w:rsidRDefault="00AD32B5" w:rsidP="00AD32B5">
            <w:pPr>
              <w:rPr>
                <w:color w:val="000000"/>
                <w:sz w:val="20"/>
                <w:szCs w:val="20"/>
                <w:u w:val="single"/>
              </w:rPr>
            </w:pPr>
            <w:r w:rsidRPr="00AD32B5">
              <w:rPr>
                <w:color w:val="000000"/>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D32B5">
              <w:rPr>
                <w:sz w:val="20"/>
                <w:szCs w:val="20"/>
              </w:rPr>
              <w:t>м</w:t>
            </w:r>
            <w:r w:rsidRPr="00AD32B5">
              <w:rPr>
                <w:sz w:val="20"/>
                <w:szCs w:val="20"/>
                <w:vertAlign w:val="superscript"/>
              </w:rPr>
              <w:t>3</w:t>
            </w:r>
            <w:r w:rsidRPr="00AD32B5">
              <w:rPr>
                <w:color w:val="000000"/>
                <w:sz w:val="20"/>
                <w:szCs w:val="20"/>
              </w:rPr>
              <w:t xml:space="preserve">) – </w:t>
            </w:r>
            <w:r w:rsidRPr="00AD32B5">
              <w:rPr>
                <w:color w:val="000000"/>
                <w:sz w:val="20"/>
                <w:szCs w:val="20"/>
                <w:u w:val="single"/>
              </w:rPr>
              <w:t>для организаций, оказывающих услуги по транспортировке</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708"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r>
      <w:tr w:rsidR="00AD32B5" w:rsidRPr="00AD32B5" w:rsidTr="00AD32B5">
        <w:tc>
          <w:tcPr>
            <w:tcW w:w="708" w:type="dxa"/>
            <w:vAlign w:val="center"/>
          </w:tcPr>
          <w:p w:rsidR="00AD32B5" w:rsidRPr="00AD32B5" w:rsidRDefault="00AD32B5" w:rsidP="00AD32B5">
            <w:pPr>
              <w:jc w:val="center"/>
              <w:rPr>
                <w:bCs/>
                <w:color w:val="000000"/>
                <w:sz w:val="20"/>
                <w:szCs w:val="20"/>
              </w:rPr>
            </w:pPr>
            <w:r w:rsidRPr="00AD32B5">
              <w:rPr>
                <w:bCs/>
                <w:color w:val="000000"/>
                <w:sz w:val="20"/>
                <w:szCs w:val="20"/>
              </w:rPr>
              <w:t>3.4.</w:t>
            </w:r>
          </w:p>
        </w:tc>
        <w:tc>
          <w:tcPr>
            <w:tcW w:w="4566" w:type="dxa"/>
          </w:tcPr>
          <w:p w:rsidR="00AD32B5" w:rsidRPr="00AD32B5" w:rsidRDefault="00AD32B5" w:rsidP="00AD32B5">
            <w:pPr>
              <w:rPr>
                <w:bCs/>
                <w:color w:val="000000"/>
                <w:sz w:val="20"/>
                <w:szCs w:val="20"/>
              </w:rPr>
            </w:pPr>
            <w:r w:rsidRPr="00AD32B5">
              <w:rPr>
                <w:color w:val="000000"/>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D32B5">
              <w:rPr>
                <w:sz w:val="20"/>
                <w:szCs w:val="20"/>
              </w:rPr>
              <w:t>м</w:t>
            </w:r>
            <w:r w:rsidRPr="00AD32B5">
              <w:rPr>
                <w:sz w:val="20"/>
                <w:szCs w:val="20"/>
                <w:vertAlign w:val="superscript"/>
              </w:rPr>
              <w:t>3</w:t>
            </w:r>
            <w:r w:rsidRPr="00AD32B5">
              <w:rPr>
                <w:color w:val="000000"/>
                <w:sz w:val="20"/>
                <w:szCs w:val="20"/>
              </w:rPr>
              <w:t xml:space="preserve">) – </w:t>
            </w:r>
            <w:r w:rsidRPr="00AD32B5">
              <w:rPr>
                <w:color w:val="000000"/>
                <w:sz w:val="20"/>
                <w:szCs w:val="20"/>
                <w:u w:val="single"/>
              </w:rPr>
              <w:t>для организаций, оказывающих услуги водоснабжения (полный цикл)</w:t>
            </w:r>
          </w:p>
        </w:tc>
        <w:tc>
          <w:tcPr>
            <w:tcW w:w="709" w:type="dxa"/>
            <w:vAlign w:val="center"/>
          </w:tcPr>
          <w:p w:rsidR="00AD32B5" w:rsidRPr="00AD32B5" w:rsidRDefault="00AD32B5" w:rsidP="00AD32B5">
            <w:pPr>
              <w:jc w:val="center"/>
              <w:rPr>
                <w:bCs/>
                <w:sz w:val="20"/>
                <w:szCs w:val="20"/>
              </w:rPr>
            </w:pPr>
            <w:r w:rsidRPr="00AD32B5">
              <w:rPr>
                <w:bCs/>
                <w:sz w:val="20"/>
                <w:szCs w:val="20"/>
              </w:rPr>
              <w:t>-</w:t>
            </w:r>
          </w:p>
        </w:tc>
        <w:tc>
          <w:tcPr>
            <w:tcW w:w="1275" w:type="dxa"/>
            <w:vAlign w:val="center"/>
          </w:tcPr>
          <w:p w:rsidR="00AD32B5" w:rsidRPr="00AD32B5" w:rsidRDefault="00AD32B5" w:rsidP="00AD32B5">
            <w:pPr>
              <w:jc w:val="center"/>
              <w:rPr>
                <w:bCs/>
                <w:sz w:val="20"/>
                <w:szCs w:val="20"/>
              </w:rPr>
            </w:pPr>
            <w:r w:rsidRPr="00AD32B5">
              <w:rPr>
                <w:bCs/>
                <w:sz w:val="20"/>
                <w:szCs w:val="20"/>
              </w:rPr>
              <w:t>-</w:t>
            </w:r>
          </w:p>
        </w:tc>
        <w:tc>
          <w:tcPr>
            <w:tcW w:w="709" w:type="dxa"/>
            <w:vAlign w:val="center"/>
          </w:tcPr>
          <w:p w:rsidR="00AD32B5" w:rsidRPr="00AD32B5" w:rsidRDefault="00AD32B5" w:rsidP="00AD32B5">
            <w:pPr>
              <w:jc w:val="center"/>
              <w:rPr>
                <w:bCs/>
                <w:sz w:val="20"/>
                <w:szCs w:val="20"/>
              </w:rPr>
            </w:pPr>
            <w:r w:rsidRPr="00AD32B5">
              <w:rPr>
                <w:bCs/>
                <w:sz w:val="20"/>
                <w:szCs w:val="20"/>
              </w:rPr>
              <w:t>3,13</w:t>
            </w:r>
          </w:p>
        </w:tc>
        <w:tc>
          <w:tcPr>
            <w:tcW w:w="709" w:type="dxa"/>
            <w:vAlign w:val="center"/>
          </w:tcPr>
          <w:p w:rsidR="00AD32B5" w:rsidRPr="00AD32B5" w:rsidRDefault="00AD32B5" w:rsidP="00AD32B5">
            <w:pPr>
              <w:jc w:val="center"/>
              <w:rPr>
                <w:bCs/>
                <w:sz w:val="20"/>
                <w:szCs w:val="20"/>
              </w:rPr>
            </w:pPr>
            <w:r w:rsidRPr="00AD32B5">
              <w:rPr>
                <w:bCs/>
                <w:sz w:val="20"/>
                <w:szCs w:val="20"/>
              </w:rPr>
              <w:t>3,13</w:t>
            </w:r>
          </w:p>
        </w:tc>
        <w:tc>
          <w:tcPr>
            <w:tcW w:w="709" w:type="dxa"/>
            <w:vAlign w:val="center"/>
          </w:tcPr>
          <w:p w:rsidR="00AD32B5" w:rsidRPr="00AD32B5" w:rsidRDefault="00AD32B5" w:rsidP="00AD32B5">
            <w:pPr>
              <w:jc w:val="center"/>
              <w:rPr>
                <w:bCs/>
                <w:sz w:val="20"/>
                <w:szCs w:val="20"/>
              </w:rPr>
            </w:pPr>
            <w:r w:rsidRPr="00AD32B5">
              <w:rPr>
                <w:bCs/>
                <w:sz w:val="20"/>
                <w:szCs w:val="20"/>
              </w:rPr>
              <w:t>3,13</w:t>
            </w:r>
          </w:p>
        </w:tc>
        <w:tc>
          <w:tcPr>
            <w:tcW w:w="708" w:type="dxa"/>
            <w:vAlign w:val="center"/>
          </w:tcPr>
          <w:p w:rsidR="00AD32B5" w:rsidRPr="00AD32B5" w:rsidRDefault="00AD32B5" w:rsidP="00AD32B5">
            <w:pPr>
              <w:jc w:val="center"/>
              <w:rPr>
                <w:bCs/>
                <w:sz w:val="20"/>
                <w:szCs w:val="20"/>
              </w:rPr>
            </w:pPr>
            <w:r w:rsidRPr="00AD32B5">
              <w:rPr>
                <w:bCs/>
                <w:sz w:val="20"/>
                <w:szCs w:val="20"/>
              </w:rPr>
              <w:t>3,13</w:t>
            </w:r>
          </w:p>
        </w:tc>
        <w:tc>
          <w:tcPr>
            <w:tcW w:w="709" w:type="dxa"/>
            <w:vAlign w:val="center"/>
          </w:tcPr>
          <w:p w:rsidR="00AD32B5" w:rsidRPr="00AD32B5" w:rsidRDefault="00AD32B5" w:rsidP="00AD32B5">
            <w:pPr>
              <w:jc w:val="center"/>
              <w:rPr>
                <w:bCs/>
                <w:sz w:val="20"/>
                <w:szCs w:val="20"/>
              </w:rPr>
            </w:pPr>
            <w:r w:rsidRPr="00AD32B5">
              <w:rPr>
                <w:bCs/>
                <w:sz w:val="20"/>
                <w:szCs w:val="20"/>
              </w:rPr>
              <w:t>3,13</w:t>
            </w:r>
          </w:p>
        </w:tc>
      </w:tr>
    </w:tbl>
    <w:p w:rsidR="00AD32B5" w:rsidRDefault="00AD32B5" w:rsidP="00AD32B5">
      <w:pPr>
        <w:ind w:left="-567"/>
        <w:jc w:val="center"/>
        <w:rPr>
          <w:bCs/>
          <w:color w:val="000000"/>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ind w:left="-567"/>
        <w:jc w:val="center"/>
        <w:rPr>
          <w:bCs/>
          <w:color w:val="000000"/>
          <w:sz w:val="28"/>
          <w:szCs w:val="28"/>
        </w:rPr>
      </w:pPr>
    </w:p>
    <w:p w:rsidR="00AD32B5" w:rsidRPr="00AD32B5" w:rsidRDefault="00AD32B5" w:rsidP="00AD32B5">
      <w:pPr>
        <w:jc w:val="center"/>
        <w:rPr>
          <w:bCs/>
          <w:color w:val="000000"/>
          <w:sz w:val="28"/>
          <w:szCs w:val="28"/>
        </w:rPr>
      </w:pPr>
      <w:r w:rsidRPr="00AD32B5">
        <w:rPr>
          <w:bCs/>
          <w:color w:val="000000"/>
          <w:sz w:val="28"/>
          <w:szCs w:val="28"/>
        </w:rPr>
        <w:t>Раздел 9. Расчет эффективности производственной программы</w:t>
      </w:r>
    </w:p>
    <w:p w:rsidR="00AD32B5" w:rsidRPr="00AD32B5" w:rsidRDefault="00AD32B5" w:rsidP="00AD32B5">
      <w:pPr>
        <w:ind w:left="-567"/>
        <w:jc w:val="center"/>
        <w:rPr>
          <w:bCs/>
          <w:color w:val="000000"/>
          <w:sz w:val="28"/>
          <w:szCs w:val="28"/>
        </w:rPr>
      </w:pPr>
    </w:p>
    <w:tbl>
      <w:tblPr>
        <w:tblStyle w:val="222"/>
        <w:tblW w:w="10902" w:type="dxa"/>
        <w:tblInd w:w="-1126" w:type="dxa"/>
        <w:tblLayout w:type="fixed"/>
        <w:tblLook w:val="04A0" w:firstRow="1" w:lastRow="0" w:firstColumn="1" w:lastColumn="0" w:noHBand="0" w:noVBand="1"/>
      </w:tblPr>
      <w:tblGrid>
        <w:gridCol w:w="736"/>
        <w:gridCol w:w="3504"/>
        <w:gridCol w:w="1559"/>
        <w:gridCol w:w="2552"/>
        <w:gridCol w:w="2551"/>
      </w:tblGrid>
      <w:tr w:rsidR="00AD32B5" w:rsidRPr="00AD32B5" w:rsidTr="00AD32B5">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 п/п</w:t>
            </w:r>
          </w:p>
        </w:tc>
        <w:tc>
          <w:tcPr>
            <w:tcW w:w="3504" w:type="dxa"/>
            <w:vAlign w:val="center"/>
          </w:tcPr>
          <w:p w:rsidR="00AD32B5" w:rsidRPr="00AD32B5" w:rsidRDefault="00AD32B5" w:rsidP="00AD32B5">
            <w:pPr>
              <w:jc w:val="center"/>
              <w:rPr>
                <w:bCs/>
                <w:color w:val="000000"/>
                <w:sz w:val="28"/>
                <w:szCs w:val="28"/>
              </w:rPr>
            </w:pPr>
            <w:r w:rsidRPr="00AD32B5">
              <w:rPr>
                <w:bCs/>
                <w:color w:val="000000"/>
                <w:sz w:val="28"/>
                <w:szCs w:val="28"/>
              </w:rPr>
              <w:t>Наименование показателя</w:t>
            </w:r>
          </w:p>
        </w:tc>
        <w:tc>
          <w:tcPr>
            <w:tcW w:w="1559" w:type="dxa"/>
            <w:vAlign w:val="center"/>
          </w:tcPr>
          <w:p w:rsidR="00AD32B5" w:rsidRPr="00AD32B5" w:rsidRDefault="00AD32B5" w:rsidP="00AD32B5">
            <w:pPr>
              <w:jc w:val="center"/>
              <w:rPr>
                <w:bCs/>
                <w:color w:val="000000"/>
                <w:sz w:val="28"/>
                <w:szCs w:val="28"/>
              </w:rPr>
            </w:pPr>
            <w:r w:rsidRPr="00AD32B5">
              <w:rPr>
                <w:bCs/>
                <w:color w:val="000000"/>
                <w:sz w:val="28"/>
                <w:szCs w:val="28"/>
              </w:rPr>
              <w:t>Значение показателя в базовом периоде    2018 год</w:t>
            </w:r>
          </w:p>
        </w:tc>
        <w:tc>
          <w:tcPr>
            <w:tcW w:w="2552" w:type="dxa"/>
            <w:vAlign w:val="center"/>
          </w:tcPr>
          <w:p w:rsidR="00AD32B5" w:rsidRPr="00AD32B5" w:rsidRDefault="00AD32B5" w:rsidP="00AD32B5">
            <w:pPr>
              <w:jc w:val="center"/>
              <w:rPr>
                <w:bCs/>
                <w:color w:val="000000"/>
                <w:sz w:val="28"/>
                <w:szCs w:val="28"/>
              </w:rPr>
            </w:pPr>
            <w:r w:rsidRPr="00AD32B5">
              <w:rPr>
                <w:bCs/>
                <w:color w:val="000000"/>
                <w:sz w:val="28"/>
                <w:szCs w:val="28"/>
              </w:rPr>
              <w:t>Планируемое значение показателя по итогам реализации производственной программы                  2022 год</w:t>
            </w:r>
          </w:p>
        </w:tc>
        <w:tc>
          <w:tcPr>
            <w:tcW w:w="2551" w:type="dxa"/>
            <w:vAlign w:val="center"/>
          </w:tcPr>
          <w:p w:rsidR="00AD32B5" w:rsidRPr="00AD32B5" w:rsidRDefault="00AD32B5" w:rsidP="00AD32B5">
            <w:pPr>
              <w:jc w:val="center"/>
              <w:rPr>
                <w:bCs/>
                <w:color w:val="000000"/>
                <w:sz w:val="28"/>
                <w:szCs w:val="28"/>
              </w:rPr>
            </w:pPr>
            <w:r w:rsidRPr="00AD32B5">
              <w:rPr>
                <w:bCs/>
                <w:color w:val="000000"/>
                <w:sz w:val="28"/>
                <w:szCs w:val="28"/>
              </w:rPr>
              <w:t xml:space="preserve">Эффективность производственной </w:t>
            </w:r>
            <w:proofErr w:type="gramStart"/>
            <w:r w:rsidRPr="00AD32B5">
              <w:rPr>
                <w:bCs/>
                <w:color w:val="000000"/>
                <w:sz w:val="28"/>
                <w:szCs w:val="28"/>
              </w:rPr>
              <w:t xml:space="preserve">программы,   </w:t>
            </w:r>
            <w:proofErr w:type="gramEnd"/>
            <w:r w:rsidRPr="00AD32B5">
              <w:rPr>
                <w:bCs/>
                <w:color w:val="000000"/>
                <w:sz w:val="28"/>
                <w:szCs w:val="28"/>
              </w:rPr>
              <w:t xml:space="preserve">            тыс. руб.</w:t>
            </w:r>
          </w:p>
        </w:tc>
      </w:tr>
      <w:tr w:rsidR="00AD32B5" w:rsidRPr="00AD32B5" w:rsidTr="00AD32B5">
        <w:tc>
          <w:tcPr>
            <w:tcW w:w="736" w:type="dxa"/>
          </w:tcPr>
          <w:p w:rsidR="00AD32B5" w:rsidRPr="00AD32B5" w:rsidRDefault="00AD32B5" w:rsidP="00AD32B5">
            <w:pPr>
              <w:jc w:val="center"/>
              <w:rPr>
                <w:bCs/>
                <w:color w:val="000000"/>
                <w:sz w:val="28"/>
                <w:szCs w:val="28"/>
              </w:rPr>
            </w:pPr>
            <w:r w:rsidRPr="00AD32B5">
              <w:rPr>
                <w:bCs/>
                <w:color w:val="000000"/>
                <w:sz w:val="28"/>
                <w:szCs w:val="28"/>
              </w:rPr>
              <w:t>1</w:t>
            </w:r>
          </w:p>
        </w:tc>
        <w:tc>
          <w:tcPr>
            <w:tcW w:w="3504" w:type="dxa"/>
          </w:tcPr>
          <w:p w:rsidR="00AD32B5" w:rsidRPr="00AD32B5" w:rsidRDefault="00AD32B5" w:rsidP="00AD32B5">
            <w:pPr>
              <w:jc w:val="center"/>
              <w:rPr>
                <w:bCs/>
                <w:color w:val="000000"/>
                <w:sz w:val="28"/>
                <w:szCs w:val="28"/>
              </w:rPr>
            </w:pPr>
            <w:r w:rsidRPr="00AD32B5">
              <w:rPr>
                <w:bCs/>
                <w:color w:val="000000"/>
                <w:sz w:val="28"/>
                <w:szCs w:val="28"/>
              </w:rPr>
              <w:t>2</w:t>
            </w:r>
          </w:p>
        </w:tc>
        <w:tc>
          <w:tcPr>
            <w:tcW w:w="1559" w:type="dxa"/>
          </w:tcPr>
          <w:p w:rsidR="00AD32B5" w:rsidRPr="00AD32B5" w:rsidRDefault="00AD32B5" w:rsidP="00AD32B5">
            <w:pPr>
              <w:jc w:val="center"/>
              <w:rPr>
                <w:bCs/>
                <w:color w:val="000000"/>
                <w:sz w:val="28"/>
                <w:szCs w:val="28"/>
              </w:rPr>
            </w:pPr>
            <w:r w:rsidRPr="00AD32B5">
              <w:rPr>
                <w:bCs/>
                <w:color w:val="000000"/>
                <w:sz w:val="28"/>
                <w:szCs w:val="28"/>
              </w:rPr>
              <w:t>3</w:t>
            </w:r>
          </w:p>
        </w:tc>
        <w:tc>
          <w:tcPr>
            <w:tcW w:w="2552" w:type="dxa"/>
          </w:tcPr>
          <w:p w:rsidR="00AD32B5" w:rsidRPr="00AD32B5" w:rsidRDefault="00AD32B5" w:rsidP="00AD32B5">
            <w:pPr>
              <w:jc w:val="center"/>
              <w:rPr>
                <w:bCs/>
                <w:color w:val="000000"/>
                <w:sz w:val="28"/>
                <w:szCs w:val="28"/>
              </w:rPr>
            </w:pPr>
            <w:r w:rsidRPr="00AD32B5">
              <w:rPr>
                <w:bCs/>
                <w:color w:val="000000"/>
                <w:sz w:val="28"/>
                <w:szCs w:val="28"/>
              </w:rPr>
              <w:t>4</w:t>
            </w:r>
          </w:p>
        </w:tc>
        <w:tc>
          <w:tcPr>
            <w:tcW w:w="2551" w:type="dxa"/>
          </w:tcPr>
          <w:p w:rsidR="00AD32B5" w:rsidRPr="00AD32B5" w:rsidRDefault="00AD32B5" w:rsidP="00AD32B5">
            <w:pPr>
              <w:jc w:val="center"/>
              <w:rPr>
                <w:bCs/>
                <w:color w:val="000000"/>
                <w:sz w:val="28"/>
                <w:szCs w:val="28"/>
              </w:rPr>
            </w:pPr>
            <w:r w:rsidRPr="00AD32B5">
              <w:rPr>
                <w:bCs/>
                <w:color w:val="000000"/>
                <w:sz w:val="28"/>
                <w:szCs w:val="28"/>
              </w:rPr>
              <w:t>5</w:t>
            </w:r>
          </w:p>
        </w:tc>
      </w:tr>
      <w:tr w:rsidR="00AD32B5" w:rsidRPr="00AD32B5" w:rsidTr="00AD32B5">
        <w:trPr>
          <w:trHeight w:val="596"/>
        </w:trPr>
        <w:tc>
          <w:tcPr>
            <w:tcW w:w="10902" w:type="dxa"/>
            <w:gridSpan w:val="5"/>
            <w:vAlign w:val="center"/>
          </w:tcPr>
          <w:p w:rsidR="00AD32B5" w:rsidRPr="00AD32B5" w:rsidRDefault="00AD32B5" w:rsidP="002B2996">
            <w:pPr>
              <w:numPr>
                <w:ilvl w:val="0"/>
                <w:numId w:val="5"/>
              </w:numPr>
              <w:contextualSpacing/>
              <w:jc w:val="center"/>
              <w:rPr>
                <w:bCs/>
                <w:color w:val="000000"/>
                <w:sz w:val="28"/>
                <w:szCs w:val="28"/>
              </w:rPr>
            </w:pPr>
            <w:r w:rsidRPr="00AD32B5">
              <w:rPr>
                <w:bCs/>
                <w:color w:val="000000"/>
                <w:sz w:val="28"/>
                <w:szCs w:val="28"/>
              </w:rPr>
              <w:t>Показатели качества воды</w:t>
            </w:r>
          </w:p>
        </w:tc>
      </w:tr>
      <w:tr w:rsidR="00AD32B5" w:rsidRPr="00AD32B5" w:rsidTr="00AD32B5">
        <w:trPr>
          <w:trHeight w:val="3565"/>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1.1.</w:t>
            </w:r>
          </w:p>
        </w:tc>
        <w:tc>
          <w:tcPr>
            <w:tcW w:w="3504" w:type="dxa"/>
            <w:vAlign w:val="center"/>
          </w:tcPr>
          <w:p w:rsidR="00AD32B5" w:rsidRPr="00AD32B5" w:rsidRDefault="00AD32B5" w:rsidP="00AD32B5">
            <w:pPr>
              <w:rPr>
                <w:color w:val="000000"/>
                <w:sz w:val="22"/>
                <w:szCs w:val="22"/>
              </w:rPr>
            </w:pPr>
            <w:r w:rsidRPr="00AD32B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AD32B5" w:rsidRPr="00AD32B5" w:rsidRDefault="00AD32B5" w:rsidP="00AD32B5">
            <w:pPr>
              <w:jc w:val="center"/>
              <w:rPr>
                <w:bCs/>
                <w:sz w:val="28"/>
                <w:szCs w:val="28"/>
              </w:rPr>
            </w:pPr>
            <w:r w:rsidRPr="00AD32B5">
              <w:rPr>
                <w:bCs/>
                <w:sz w:val="28"/>
                <w:szCs w:val="28"/>
              </w:rPr>
              <w:t>-</w:t>
            </w:r>
          </w:p>
        </w:tc>
        <w:tc>
          <w:tcPr>
            <w:tcW w:w="2552" w:type="dxa"/>
            <w:vAlign w:val="center"/>
          </w:tcPr>
          <w:p w:rsidR="00AD32B5" w:rsidRPr="00AD32B5" w:rsidRDefault="00AD32B5" w:rsidP="00AD32B5">
            <w:pPr>
              <w:jc w:val="center"/>
              <w:rPr>
                <w:bCs/>
                <w:sz w:val="28"/>
                <w:szCs w:val="28"/>
              </w:rPr>
            </w:pPr>
            <w:r w:rsidRPr="00AD32B5">
              <w:rPr>
                <w:bCs/>
                <w:sz w:val="28"/>
                <w:szCs w:val="28"/>
              </w:rPr>
              <w:t>-</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rPr>
          <w:trHeight w:val="2266"/>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1.2.</w:t>
            </w:r>
          </w:p>
        </w:tc>
        <w:tc>
          <w:tcPr>
            <w:tcW w:w="3504" w:type="dxa"/>
            <w:vAlign w:val="center"/>
          </w:tcPr>
          <w:p w:rsidR="00AD32B5" w:rsidRPr="00AD32B5" w:rsidRDefault="00AD32B5" w:rsidP="00AD32B5">
            <w:pPr>
              <w:rPr>
                <w:bCs/>
                <w:color w:val="000000"/>
                <w:sz w:val="28"/>
                <w:szCs w:val="28"/>
              </w:rPr>
            </w:pPr>
            <w:r w:rsidRPr="00AD32B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AD32B5" w:rsidRPr="00AD32B5" w:rsidRDefault="00AD32B5" w:rsidP="00AD32B5">
            <w:pPr>
              <w:jc w:val="center"/>
              <w:rPr>
                <w:bCs/>
                <w:sz w:val="28"/>
                <w:szCs w:val="28"/>
              </w:rPr>
            </w:pPr>
            <w:r w:rsidRPr="00AD32B5">
              <w:rPr>
                <w:bCs/>
                <w:sz w:val="28"/>
                <w:szCs w:val="28"/>
              </w:rPr>
              <w:t>10,0</w:t>
            </w:r>
          </w:p>
        </w:tc>
        <w:tc>
          <w:tcPr>
            <w:tcW w:w="2552" w:type="dxa"/>
            <w:vAlign w:val="center"/>
          </w:tcPr>
          <w:p w:rsidR="00AD32B5" w:rsidRPr="00AD32B5" w:rsidRDefault="00AD32B5" w:rsidP="00AD32B5">
            <w:pPr>
              <w:jc w:val="center"/>
              <w:rPr>
                <w:bCs/>
                <w:sz w:val="28"/>
                <w:szCs w:val="28"/>
              </w:rPr>
            </w:pPr>
            <w:r w:rsidRPr="00AD32B5">
              <w:rPr>
                <w:bCs/>
                <w:sz w:val="28"/>
                <w:szCs w:val="28"/>
              </w:rPr>
              <w:t>8,0</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rPr>
          <w:trHeight w:val="704"/>
        </w:trPr>
        <w:tc>
          <w:tcPr>
            <w:tcW w:w="10902" w:type="dxa"/>
            <w:gridSpan w:val="5"/>
            <w:vAlign w:val="center"/>
          </w:tcPr>
          <w:p w:rsidR="00AD32B5" w:rsidRPr="00AD32B5" w:rsidRDefault="00AD32B5" w:rsidP="002B2996">
            <w:pPr>
              <w:numPr>
                <w:ilvl w:val="0"/>
                <w:numId w:val="5"/>
              </w:numPr>
              <w:contextualSpacing/>
              <w:jc w:val="center"/>
              <w:rPr>
                <w:bCs/>
                <w:color w:val="000000"/>
                <w:sz w:val="28"/>
                <w:szCs w:val="28"/>
              </w:rPr>
            </w:pPr>
            <w:r w:rsidRPr="00AD32B5">
              <w:rPr>
                <w:bCs/>
                <w:color w:val="000000"/>
                <w:sz w:val="28"/>
                <w:szCs w:val="28"/>
              </w:rPr>
              <w:t xml:space="preserve">Показатели надежности и бесперебойности водоснабжения </w:t>
            </w:r>
          </w:p>
        </w:tc>
      </w:tr>
      <w:tr w:rsidR="00AD32B5" w:rsidRPr="00AD32B5" w:rsidTr="00AD32B5">
        <w:trPr>
          <w:trHeight w:val="4124"/>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2.1.</w:t>
            </w:r>
          </w:p>
        </w:tc>
        <w:tc>
          <w:tcPr>
            <w:tcW w:w="3504" w:type="dxa"/>
            <w:vAlign w:val="center"/>
          </w:tcPr>
          <w:p w:rsidR="00AD32B5" w:rsidRPr="00AD32B5" w:rsidRDefault="00AD32B5" w:rsidP="00AD32B5">
            <w:pPr>
              <w:rPr>
                <w:bCs/>
                <w:color w:val="000000"/>
                <w:sz w:val="28"/>
                <w:szCs w:val="28"/>
              </w:rPr>
            </w:pPr>
            <w:r w:rsidRPr="00AD32B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AD32B5" w:rsidRPr="00AD32B5" w:rsidRDefault="00AD32B5" w:rsidP="00AD32B5">
            <w:pPr>
              <w:jc w:val="center"/>
              <w:rPr>
                <w:bCs/>
                <w:sz w:val="28"/>
                <w:szCs w:val="28"/>
              </w:rPr>
            </w:pPr>
            <w:r w:rsidRPr="00AD32B5">
              <w:rPr>
                <w:bCs/>
                <w:sz w:val="28"/>
                <w:szCs w:val="28"/>
              </w:rPr>
              <w:t>4,1</w:t>
            </w:r>
          </w:p>
        </w:tc>
        <w:tc>
          <w:tcPr>
            <w:tcW w:w="2552" w:type="dxa"/>
            <w:vAlign w:val="center"/>
          </w:tcPr>
          <w:p w:rsidR="00AD32B5" w:rsidRPr="00AD32B5" w:rsidRDefault="00AD32B5" w:rsidP="00AD32B5">
            <w:pPr>
              <w:jc w:val="center"/>
              <w:rPr>
                <w:bCs/>
                <w:sz w:val="28"/>
                <w:szCs w:val="28"/>
              </w:rPr>
            </w:pPr>
            <w:r w:rsidRPr="00AD32B5">
              <w:rPr>
                <w:bCs/>
                <w:sz w:val="28"/>
                <w:szCs w:val="28"/>
              </w:rPr>
              <w:t>3,5</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c>
          <w:tcPr>
            <w:tcW w:w="736" w:type="dxa"/>
          </w:tcPr>
          <w:p w:rsidR="00AD32B5" w:rsidRPr="00AD32B5" w:rsidRDefault="00AD32B5" w:rsidP="00AD32B5">
            <w:pPr>
              <w:jc w:val="center"/>
              <w:rPr>
                <w:bCs/>
                <w:color w:val="000000"/>
                <w:sz w:val="28"/>
                <w:szCs w:val="28"/>
              </w:rPr>
            </w:pPr>
            <w:r w:rsidRPr="00AD32B5">
              <w:rPr>
                <w:bCs/>
                <w:color w:val="000000"/>
                <w:sz w:val="28"/>
                <w:szCs w:val="28"/>
              </w:rPr>
              <w:lastRenderedPageBreak/>
              <w:t>1</w:t>
            </w:r>
          </w:p>
        </w:tc>
        <w:tc>
          <w:tcPr>
            <w:tcW w:w="3504" w:type="dxa"/>
          </w:tcPr>
          <w:p w:rsidR="00AD32B5" w:rsidRPr="00AD32B5" w:rsidRDefault="00AD32B5" w:rsidP="00AD32B5">
            <w:pPr>
              <w:jc w:val="center"/>
              <w:rPr>
                <w:bCs/>
                <w:color w:val="000000"/>
                <w:sz w:val="28"/>
                <w:szCs w:val="28"/>
              </w:rPr>
            </w:pPr>
            <w:r w:rsidRPr="00AD32B5">
              <w:rPr>
                <w:bCs/>
                <w:color w:val="000000"/>
                <w:sz w:val="28"/>
                <w:szCs w:val="28"/>
              </w:rPr>
              <w:t>2</w:t>
            </w:r>
          </w:p>
        </w:tc>
        <w:tc>
          <w:tcPr>
            <w:tcW w:w="1559" w:type="dxa"/>
          </w:tcPr>
          <w:p w:rsidR="00AD32B5" w:rsidRPr="00AD32B5" w:rsidRDefault="00AD32B5" w:rsidP="00AD32B5">
            <w:pPr>
              <w:jc w:val="center"/>
              <w:rPr>
                <w:bCs/>
                <w:color w:val="000000"/>
                <w:sz w:val="28"/>
                <w:szCs w:val="28"/>
              </w:rPr>
            </w:pPr>
            <w:r w:rsidRPr="00AD32B5">
              <w:rPr>
                <w:bCs/>
                <w:color w:val="000000"/>
                <w:sz w:val="28"/>
                <w:szCs w:val="28"/>
              </w:rPr>
              <w:t>3</w:t>
            </w:r>
          </w:p>
        </w:tc>
        <w:tc>
          <w:tcPr>
            <w:tcW w:w="2552" w:type="dxa"/>
          </w:tcPr>
          <w:p w:rsidR="00AD32B5" w:rsidRPr="00AD32B5" w:rsidRDefault="00AD32B5" w:rsidP="00AD32B5">
            <w:pPr>
              <w:jc w:val="center"/>
              <w:rPr>
                <w:bCs/>
                <w:color w:val="000000"/>
                <w:sz w:val="28"/>
                <w:szCs w:val="28"/>
              </w:rPr>
            </w:pPr>
            <w:r w:rsidRPr="00AD32B5">
              <w:rPr>
                <w:bCs/>
                <w:color w:val="000000"/>
                <w:sz w:val="28"/>
                <w:szCs w:val="28"/>
              </w:rPr>
              <w:t>4</w:t>
            </w:r>
          </w:p>
        </w:tc>
        <w:tc>
          <w:tcPr>
            <w:tcW w:w="2551" w:type="dxa"/>
          </w:tcPr>
          <w:p w:rsidR="00AD32B5" w:rsidRPr="00AD32B5" w:rsidRDefault="00AD32B5" w:rsidP="00AD32B5">
            <w:pPr>
              <w:jc w:val="center"/>
              <w:rPr>
                <w:bCs/>
                <w:color w:val="000000"/>
                <w:sz w:val="28"/>
                <w:szCs w:val="28"/>
              </w:rPr>
            </w:pPr>
            <w:r w:rsidRPr="00AD32B5">
              <w:rPr>
                <w:bCs/>
                <w:color w:val="000000"/>
                <w:sz w:val="28"/>
                <w:szCs w:val="28"/>
              </w:rPr>
              <w:t>5</w:t>
            </w:r>
          </w:p>
        </w:tc>
      </w:tr>
      <w:tr w:rsidR="00AD32B5" w:rsidRPr="00AD32B5" w:rsidTr="00AD32B5">
        <w:trPr>
          <w:trHeight w:val="982"/>
        </w:trPr>
        <w:tc>
          <w:tcPr>
            <w:tcW w:w="10902" w:type="dxa"/>
            <w:gridSpan w:val="5"/>
            <w:vAlign w:val="center"/>
          </w:tcPr>
          <w:p w:rsidR="00AD32B5" w:rsidRPr="00AD32B5" w:rsidRDefault="00AD32B5" w:rsidP="002B2996">
            <w:pPr>
              <w:numPr>
                <w:ilvl w:val="0"/>
                <w:numId w:val="5"/>
              </w:numPr>
              <w:contextualSpacing/>
              <w:jc w:val="center"/>
              <w:rPr>
                <w:bCs/>
                <w:color w:val="000000"/>
                <w:sz w:val="28"/>
                <w:szCs w:val="28"/>
              </w:rPr>
            </w:pPr>
            <w:r w:rsidRPr="00AD32B5">
              <w:rPr>
                <w:bCs/>
                <w:color w:val="000000"/>
                <w:sz w:val="28"/>
                <w:szCs w:val="28"/>
              </w:rPr>
              <w:t>Показатели энергетической эффективности использования ресурсов, в том числе уровень потерь воды</w:t>
            </w:r>
          </w:p>
        </w:tc>
      </w:tr>
      <w:tr w:rsidR="00AD32B5" w:rsidRPr="00AD32B5" w:rsidTr="00AD32B5">
        <w:trPr>
          <w:trHeight w:val="1661"/>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3.1.</w:t>
            </w:r>
          </w:p>
        </w:tc>
        <w:tc>
          <w:tcPr>
            <w:tcW w:w="3504" w:type="dxa"/>
            <w:vAlign w:val="center"/>
          </w:tcPr>
          <w:p w:rsidR="00AD32B5" w:rsidRPr="00AD32B5" w:rsidRDefault="00AD32B5" w:rsidP="00AD32B5">
            <w:pPr>
              <w:rPr>
                <w:bCs/>
                <w:color w:val="000000"/>
                <w:sz w:val="28"/>
                <w:szCs w:val="28"/>
              </w:rPr>
            </w:pPr>
            <w:r w:rsidRPr="00AD32B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AD32B5" w:rsidRPr="00AD32B5" w:rsidRDefault="00AD32B5" w:rsidP="00AD32B5">
            <w:pPr>
              <w:jc w:val="center"/>
              <w:rPr>
                <w:bCs/>
                <w:sz w:val="28"/>
                <w:szCs w:val="28"/>
              </w:rPr>
            </w:pPr>
            <w:r w:rsidRPr="00AD32B5">
              <w:rPr>
                <w:bCs/>
                <w:sz w:val="28"/>
                <w:szCs w:val="28"/>
              </w:rPr>
              <w:t>7,79</w:t>
            </w:r>
          </w:p>
        </w:tc>
        <w:tc>
          <w:tcPr>
            <w:tcW w:w="2552" w:type="dxa"/>
            <w:vAlign w:val="center"/>
          </w:tcPr>
          <w:p w:rsidR="00AD32B5" w:rsidRPr="00AD32B5" w:rsidRDefault="00AD32B5" w:rsidP="00AD32B5">
            <w:pPr>
              <w:jc w:val="center"/>
              <w:rPr>
                <w:bCs/>
                <w:sz w:val="28"/>
                <w:szCs w:val="28"/>
              </w:rPr>
            </w:pPr>
            <w:r w:rsidRPr="00AD32B5">
              <w:rPr>
                <w:bCs/>
                <w:sz w:val="28"/>
                <w:szCs w:val="28"/>
              </w:rPr>
              <w:t>7,79</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rPr>
          <w:trHeight w:val="2110"/>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3.2.</w:t>
            </w:r>
          </w:p>
        </w:tc>
        <w:tc>
          <w:tcPr>
            <w:tcW w:w="3504" w:type="dxa"/>
            <w:vAlign w:val="center"/>
          </w:tcPr>
          <w:p w:rsidR="00AD32B5" w:rsidRPr="00AD32B5" w:rsidRDefault="00AD32B5" w:rsidP="00AD32B5">
            <w:pPr>
              <w:rPr>
                <w:bCs/>
                <w:color w:val="000000"/>
                <w:sz w:val="28"/>
                <w:szCs w:val="28"/>
              </w:rPr>
            </w:pPr>
            <w:r w:rsidRPr="00AD32B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AD32B5">
              <w:rPr>
                <w:sz w:val="22"/>
                <w:szCs w:val="22"/>
              </w:rPr>
              <w:t>м</w:t>
            </w:r>
            <w:r w:rsidRPr="00AD32B5">
              <w:rPr>
                <w:sz w:val="22"/>
                <w:szCs w:val="22"/>
                <w:vertAlign w:val="superscript"/>
              </w:rPr>
              <w:t>3</w:t>
            </w:r>
            <w:r w:rsidRPr="00AD32B5">
              <w:rPr>
                <w:color w:val="000000"/>
                <w:sz w:val="22"/>
                <w:szCs w:val="22"/>
              </w:rPr>
              <w:t xml:space="preserve">) – </w:t>
            </w:r>
            <w:r w:rsidRPr="00AD32B5">
              <w:rPr>
                <w:color w:val="000000"/>
                <w:sz w:val="22"/>
                <w:szCs w:val="22"/>
                <w:u w:val="single"/>
              </w:rPr>
              <w:t>для организаций, оказывающих услуги по водоподготовке</w:t>
            </w:r>
          </w:p>
        </w:tc>
        <w:tc>
          <w:tcPr>
            <w:tcW w:w="1559" w:type="dxa"/>
            <w:vAlign w:val="center"/>
          </w:tcPr>
          <w:p w:rsidR="00AD32B5" w:rsidRPr="00AD32B5" w:rsidRDefault="00AD32B5" w:rsidP="00AD32B5">
            <w:pPr>
              <w:jc w:val="center"/>
              <w:rPr>
                <w:bCs/>
                <w:sz w:val="28"/>
                <w:szCs w:val="28"/>
              </w:rPr>
            </w:pPr>
            <w:r w:rsidRPr="00AD32B5">
              <w:rPr>
                <w:bCs/>
                <w:sz w:val="28"/>
                <w:szCs w:val="28"/>
              </w:rPr>
              <w:t>-</w:t>
            </w:r>
          </w:p>
        </w:tc>
        <w:tc>
          <w:tcPr>
            <w:tcW w:w="2552" w:type="dxa"/>
            <w:vAlign w:val="center"/>
          </w:tcPr>
          <w:p w:rsidR="00AD32B5" w:rsidRPr="00AD32B5" w:rsidRDefault="00AD32B5" w:rsidP="00AD32B5">
            <w:pPr>
              <w:jc w:val="center"/>
              <w:rPr>
                <w:bCs/>
                <w:sz w:val="28"/>
                <w:szCs w:val="28"/>
              </w:rPr>
            </w:pPr>
            <w:r w:rsidRPr="00AD32B5">
              <w:rPr>
                <w:bCs/>
                <w:sz w:val="28"/>
                <w:szCs w:val="28"/>
              </w:rPr>
              <w:t>-</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rPr>
          <w:trHeight w:val="2228"/>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3.3.</w:t>
            </w:r>
          </w:p>
        </w:tc>
        <w:tc>
          <w:tcPr>
            <w:tcW w:w="3504" w:type="dxa"/>
            <w:vAlign w:val="center"/>
          </w:tcPr>
          <w:p w:rsidR="00AD32B5" w:rsidRPr="00AD32B5" w:rsidRDefault="00AD32B5" w:rsidP="00AD32B5">
            <w:pPr>
              <w:rPr>
                <w:color w:val="000000"/>
                <w:sz w:val="22"/>
                <w:szCs w:val="22"/>
              </w:rPr>
            </w:pPr>
            <w:r w:rsidRPr="00AD32B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AD32B5">
              <w:rPr>
                <w:sz w:val="22"/>
                <w:szCs w:val="22"/>
              </w:rPr>
              <w:t>м</w:t>
            </w:r>
            <w:r w:rsidRPr="00AD32B5">
              <w:rPr>
                <w:sz w:val="22"/>
                <w:szCs w:val="22"/>
                <w:vertAlign w:val="superscript"/>
              </w:rPr>
              <w:t>3</w:t>
            </w:r>
            <w:r w:rsidRPr="00AD32B5">
              <w:rPr>
                <w:color w:val="000000"/>
                <w:sz w:val="22"/>
                <w:szCs w:val="22"/>
              </w:rPr>
              <w:t xml:space="preserve">) – </w:t>
            </w:r>
            <w:r w:rsidRPr="00AD32B5">
              <w:rPr>
                <w:color w:val="000000"/>
                <w:sz w:val="22"/>
                <w:szCs w:val="22"/>
                <w:u w:val="single"/>
              </w:rPr>
              <w:t>для организаций, оказывающих услуги по транспортировке</w:t>
            </w:r>
          </w:p>
        </w:tc>
        <w:tc>
          <w:tcPr>
            <w:tcW w:w="1559" w:type="dxa"/>
            <w:vAlign w:val="center"/>
          </w:tcPr>
          <w:p w:rsidR="00AD32B5" w:rsidRPr="00AD32B5" w:rsidRDefault="00AD32B5" w:rsidP="00AD32B5">
            <w:pPr>
              <w:jc w:val="center"/>
              <w:rPr>
                <w:bCs/>
                <w:sz w:val="28"/>
                <w:szCs w:val="28"/>
              </w:rPr>
            </w:pPr>
            <w:r w:rsidRPr="00AD32B5">
              <w:rPr>
                <w:bCs/>
                <w:sz w:val="28"/>
                <w:szCs w:val="28"/>
              </w:rPr>
              <w:t>-</w:t>
            </w:r>
          </w:p>
        </w:tc>
        <w:tc>
          <w:tcPr>
            <w:tcW w:w="2552" w:type="dxa"/>
            <w:vAlign w:val="center"/>
          </w:tcPr>
          <w:p w:rsidR="00AD32B5" w:rsidRPr="00AD32B5" w:rsidRDefault="00AD32B5" w:rsidP="00AD32B5">
            <w:pPr>
              <w:jc w:val="center"/>
              <w:rPr>
                <w:bCs/>
                <w:sz w:val="28"/>
                <w:szCs w:val="28"/>
              </w:rPr>
            </w:pPr>
            <w:r w:rsidRPr="00AD32B5">
              <w:rPr>
                <w:bCs/>
                <w:sz w:val="28"/>
                <w:szCs w:val="28"/>
              </w:rPr>
              <w:t>-</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r w:rsidR="00AD32B5" w:rsidRPr="00AD32B5" w:rsidTr="00AD32B5">
        <w:trPr>
          <w:trHeight w:val="2259"/>
        </w:trPr>
        <w:tc>
          <w:tcPr>
            <w:tcW w:w="736" w:type="dxa"/>
            <w:vAlign w:val="center"/>
          </w:tcPr>
          <w:p w:rsidR="00AD32B5" w:rsidRPr="00AD32B5" w:rsidRDefault="00AD32B5" w:rsidP="00AD32B5">
            <w:pPr>
              <w:jc w:val="center"/>
              <w:rPr>
                <w:bCs/>
                <w:color w:val="000000"/>
                <w:sz w:val="28"/>
                <w:szCs w:val="28"/>
              </w:rPr>
            </w:pPr>
            <w:r w:rsidRPr="00AD32B5">
              <w:rPr>
                <w:bCs/>
                <w:color w:val="000000"/>
                <w:sz w:val="28"/>
                <w:szCs w:val="28"/>
              </w:rPr>
              <w:t>3.4.</w:t>
            </w:r>
          </w:p>
        </w:tc>
        <w:tc>
          <w:tcPr>
            <w:tcW w:w="3504" w:type="dxa"/>
            <w:vAlign w:val="center"/>
          </w:tcPr>
          <w:p w:rsidR="00AD32B5" w:rsidRPr="00AD32B5" w:rsidRDefault="00AD32B5" w:rsidP="00AD32B5">
            <w:pPr>
              <w:rPr>
                <w:bCs/>
                <w:color w:val="000000"/>
                <w:sz w:val="28"/>
                <w:szCs w:val="28"/>
              </w:rPr>
            </w:pPr>
            <w:r w:rsidRPr="00AD32B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AD32B5">
              <w:rPr>
                <w:sz w:val="22"/>
                <w:szCs w:val="22"/>
              </w:rPr>
              <w:t>м</w:t>
            </w:r>
            <w:r w:rsidRPr="00AD32B5">
              <w:rPr>
                <w:sz w:val="22"/>
                <w:szCs w:val="22"/>
                <w:vertAlign w:val="superscript"/>
              </w:rPr>
              <w:t>3</w:t>
            </w:r>
            <w:r w:rsidRPr="00AD32B5">
              <w:rPr>
                <w:color w:val="000000"/>
                <w:sz w:val="22"/>
                <w:szCs w:val="22"/>
              </w:rPr>
              <w:t xml:space="preserve">) – </w:t>
            </w:r>
            <w:r w:rsidRPr="00AD32B5">
              <w:rPr>
                <w:color w:val="000000"/>
                <w:sz w:val="22"/>
                <w:szCs w:val="22"/>
                <w:u w:val="single"/>
              </w:rPr>
              <w:t>для организаций, оказывающих услуги водоснабжения (полный цикл)</w:t>
            </w:r>
          </w:p>
        </w:tc>
        <w:tc>
          <w:tcPr>
            <w:tcW w:w="1559" w:type="dxa"/>
            <w:vAlign w:val="center"/>
          </w:tcPr>
          <w:p w:rsidR="00AD32B5" w:rsidRPr="00AD32B5" w:rsidRDefault="00AD32B5" w:rsidP="00AD32B5">
            <w:pPr>
              <w:jc w:val="center"/>
              <w:rPr>
                <w:bCs/>
                <w:sz w:val="28"/>
                <w:szCs w:val="28"/>
              </w:rPr>
            </w:pPr>
            <w:r w:rsidRPr="00AD32B5">
              <w:rPr>
                <w:bCs/>
                <w:sz w:val="28"/>
                <w:szCs w:val="28"/>
              </w:rPr>
              <w:t>3,13</w:t>
            </w:r>
          </w:p>
        </w:tc>
        <w:tc>
          <w:tcPr>
            <w:tcW w:w="2552" w:type="dxa"/>
            <w:vAlign w:val="center"/>
          </w:tcPr>
          <w:p w:rsidR="00AD32B5" w:rsidRPr="00AD32B5" w:rsidRDefault="00AD32B5" w:rsidP="00AD32B5">
            <w:pPr>
              <w:jc w:val="center"/>
              <w:rPr>
                <w:bCs/>
                <w:sz w:val="28"/>
                <w:szCs w:val="28"/>
              </w:rPr>
            </w:pPr>
            <w:r w:rsidRPr="00AD32B5">
              <w:rPr>
                <w:bCs/>
                <w:sz w:val="28"/>
                <w:szCs w:val="28"/>
              </w:rPr>
              <w:t>3,13</w:t>
            </w:r>
          </w:p>
        </w:tc>
        <w:tc>
          <w:tcPr>
            <w:tcW w:w="2551" w:type="dxa"/>
            <w:vAlign w:val="center"/>
          </w:tcPr>
          <w:p w:rsidR="00AD32B5" w:rsidRPr="00AD32B5" w:rsidRDefault="00AD32B5" w:rsidP="00AD32B5">
            <w:pPr>
              <w:jc w:val="center"/>
              <w:rPr>
                <w:bCs/>
                <w:sz w:val="28"/>
                <w:szCs w:val="28"/>
              </w:rPr>
            </w:pPr>
            <w:r w:rsidRPr="00AD32B5">
              <w:rPr>
                <w:bCs/>
                <w:sz w:val="28"/>
                <w:szCs w:val="28"/>
              </w:rPr>
              <w:t>-</w:t>
            </w:r>
          </w:p>
        </w:tc>
      </w:tr>
    </w:tbl>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p>
    <w:p w:rsidR="00AD32B5" w:rsidRDefault="00AD32B5" w:rsidP="00AD32B5">
      <w:pPr>
        <w:ind w:left="-567"/>
        <w:jc w:val="center"/>
        <w:rPr>
          <w:bCs/>
          <w:color w:val="000000"/>
          <w:sz w:val="28"/>
          <w:szCs w:val="28"/>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ind w:left="-567"/>
        <w:jc w:val="center"/>
        <w:rPr>
          <w:bCs/>
          <w:color w:val="000000"/>
          <w:sz w:val="28"/>
          <w:szCs w:val="28"/>
        </w:rPr>
      </w:pPr>
    </w:p>
    <w:p w:rsidR="00AD32B5" w:rsidRPr="00AD32B5" w:rsidRDefault="00AD32B5" w:rsidP="00AD32B5">
      <w:pPr>
        <w:ind w:left="-567"/>
        <w:jc w:val="center"/>
        <w:rPr>
          <w:bCs/>
          <w:color w:val="000000"/>
          <w:sz w:val="28"/>
          <w:szCs w:val="28"/>
        </w:rPr>
      </w:pPr>
      <w:r w:rsidRPr="00AD32B5">
        <w:rPr>
          <w:bCs/>
          <w:color w:val="000000"/>
          <w:sz w:val="28"/>
          <w:szCs w:val="28"/>
        </w:rPr>
        <w:t>Раздел 10. Отчет об исполнении производственной программы за 2016 год</w:t>
      </w:r>
    </w:p>
    <w:p w:rsidR="00AD32B5" w:rsidRPr="00AD32B5" w:rsidRDefault="00AD32B5" w:rsidP="00AD32B5">
      <w:pPr>
        <w:ind w:left="-567"/>
        <w:jc w:val="center"/>
        <w:rPr>
          <w:bCs/>
          <w:color w:val="000000"/>
          <w:sz w:val="28"/>
          <w:szCs w:val="28"/>
        </w:rPr>
      </w:pPr>
    </w:p>
    <w:tbl>
      <w:tblPr>
        <w:tblStyle w:val="222"/>
        <w:tblW w:w="10173" w:type="dxa"/>
        <w:tblInd w:w="-567" w:type="dxa"/>
        <w:tblLook w:val="04A0" w:firstRow="1" w:lastRow="0" w:firstColumn="1" w:lastColumn="0" w:noHBand="0" w:noVBand="1"/>
      </w:tblPr>
      <w:tblGrid>
        <w:gridCol w:w="5935"/>
        <w:gridCol w:w="4238"/>
      </w:tblGrid>
      <w:tr w:rsidR="00AD32B5" w:rsidRPr="00AD32B5" w:rsidTr="00AD32B5">
        <w:tc>
          <w:tcPr>
            <w:tcW w:w="5935" w:type="dxa"/>
            <w:vAlign w:val="center"/>
          </w:tcPr>
          <w:p w:rsidR="00AD32B5" w:rsidRPr="00AD32B5" w:rsidRDefault="00AD32B5" w:rsidP="00AD32B5">
            <w:pPr>
              <w:jc w:val="center"/>
              <w:rPr>
                <w:bCs/>
                <w:color w:val="000000"/>
                <w:sz w:val="28"/>
                <w:szCs w:val="28"/>
              </w:rPr>
            </w:pPr>
            <w:r w:rsidRPr="00AD32B5">
              <w:rPr>
                <w:bCs/>
                <w:color w:val="000000"/>
                <w:sz w:val="28"/>
                <w:szCs w:val="28"/>
              </w:rPr>
              <w:t>Наименование показателя</w:t>
            </w:r>
          </w:p>
        </w:tc>
        <w:tc>
          <w:tcPr>
            <w:tcW w:w="4238" w:type="dxa"/>
            <w:vAlign w:val="center"/>
          </w:tcPr>
          <w:p w:rsidR="00AD32B5" w:rsidRPr="00AD32B5" w:rsidRDefault="00AD32B5" w:rsidP="00AD32B5">
            <w:pPr>
              <w:jc w:val="center"/>
              <w:rPr>
                <w:bCs/>
                <w:color w:val="000000"/>
                <w:sz w:val="28"/>
                <w:szCs w:val="28"/>
              </w:rPr>
            </w:pPr>
            <w:r w:rsidRPr="00AD32B5">
              <w:rPr>
                <w:bCs/>
                <w:color w:val="000000"/>
                <w:sz w:val="28"/>
                <w:szCs w:val="28"/>
              </w:rPr>
              <w:t>Фактическое значение показателя, тыс. руб.</w:t>
            </w:r>
          </w:p>
        </w:tc>
      </w:tr>
      <w:tr w:rsidR="00AD32B5" w:rsidRPr="00AD32B5" w:rsidTr="00AD32B5">
        <w:trPr>
          <w:trHeight w:val="541"/>
        </w:trPr>
        <w:tc>
          <w:tcPr>
            <w:tcW w:w="10173" w:type="dxa"/>
            <w:gridSpan w:val="2"/>
            <w:vAlign w:val="center"/>
          </w:tcPr>
          <w:p w:rsidR="00AD32B5" w:rsidRPr="00AD32B5" w:rsidRDefault="00AD32B5" w:rsidP="00AD32B5">
            <w:pPr>
              <w:ind w:left="360"/>
              <w:jc w:val="center"/>
              <w:rPr>
                <w:bCs/>
                <w:color w:val="000000"/>
                <w:sz w:val="28"/>
                <w:szCs w:val="28"/>
              </w:rPr>
            </w:pPr>
            <w:r w:rsidRPr="00AD32B5">
              <w:rPr>
                <w:bCs/>
                <w:color w:val="000000"/>
                <w:sz w:val="28"/>
                <w:szCs w:val="28"/>
              </w:rPr>
              <w:t>Холодное водоснабжение</w:t>
            </w:r>
          </w:p>
        </w:tc>
      </w:tr>
      <w:tr w:rsidR="00AD32B5" w:rsidRPr="00AD32B5" w:rsidTr="00AD32B5">
        <w:tc>
          <w:tcPr>
            <w:tcW w:w="5935" w:type="dxa"/>
          </w:tcPr>
          <w:p w:rsidR="00AD32B5" w:rsidRPr="00AD32B5" w:rsidRDefault="00AD32B5" w:rsidP="00AD32B5">
            <w:pPr>
              <w:jc w:val="center"/>
              <w:rPr>
                <w:bCs/>
                <w:sz w:val="28"/>
                <w:szCs w:val="28"/>
              </w:rPr>
            </w:pPr>
            <w:r w:rsidRPr="00AD32B5">
              <w:rPr>
                <w:bCs/>
                <w:sz w:val="28"/>
                <w:szCs w:val="28"/>
              </w:rPr>
              <w:t>-</w:t>
            </w:r>
          </w:p>
        </w:tc>
        <w:tc>
          <w:tcPr>
            <w:tcW w:w="4238" w:type="dxa"/>
            <w:vAlign w:val="center"/>
          </w:tcPr>
          <w:p w:rsidR="00AD32B5" w:rsidRPr="00AD32B5" w:rsidRDefault="00AD32B5" w:rsidP="00AD32B5">
            <w:pPr>
              <w:jc w:val="center"/>
              <w:rPr>
                <w:bCs/>
                <w:sz w:val="28"/>
                <w:szCs w:val="28"/>
              </w:rPr>
            </w:pPr>
            <w:r w:rsidRPr="00AD32B5">
              <w:rPr>
                <w:bCs/>
                <w:sz w:val="28"/>
                <w:szCs w:val="28"/>
              </w:rPr>
              <w:t>-</w:t>
            </w:r>
          </w:p>
        </w:tc>
      </w:tr>
    </w:tbl>
    <w:p w:rsidR="00AD32B5" w:rsidRPr="00AD32B5" w:rsidRDefault="00AD32B5" w:rsidP="00AD32B5">
      <w:pPr>
        <w:ind w:left="-567"/>
        <w:jc w:val="center"/>
        <w:rPr>
          <w:bCs/>
          <w:color w:val="000000"/>
          <w:sz w:val="28"/>
          <w:szCs w:val="28"/>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Pr="00AD32B5" w:rsidRDefault="00AD32B5" w:rsidP="00AD32B5">
      <w:pPr>
        <w:jc w:val="both"/>
        <w:rPr>
          <w:sz w:val="28"/>
          <w:szCs w:val="28"/>
          <w:lang w:eastAsia="en-US"/>
        </w:rPr>
      </w:pPr>
    </w:p>
    <w:p w:rsidR="00AD32B5" w:rsidRDefault="00AD32B5" w:rsidP="00AD32B5">
      <w:pPr>
        <w:jc w:val="both"/>
        <w:rPr>
          <w:sz w:val="28"/>
          <w:szCs w:val="28"/>
          <w:lang w:eastAsia="en-US"/>
        </w:rPr>
        <w:sectPr w:rsidR="00AD32B5" w:rsidSect="00917946">
          <w:pgSz w:w="11906" w:h="16838" w:code="9"/>
          <w:pgMar w:top="536" w:right="849" w:bottom="851" w:left="1702" w:header="425" w:footer="630" w:gutter="0"/>
          <w:cols w:space="708"/>
          <w:docGrid w:linePitch="360"/>
        </w:sectPr>
      </w:pPr>
    </w:p>
    <w:p w:rsidR="00AD32B5" w:rsidRPr="00AD32B5" w:rsidRDefault="00AD32B5" w:rsidP="00AD32B5">
      <w:pPr>
        <w:jc w:val="both"/>
        <w:rPr>
          <w:sz w:val="28"/>
          <w:szCs w:val="28"/>
          <w:lang w:eastAsia="en-US"/>
        </w:rPr>
      </w:pPr>
    </w:p>
    <w:p w:rsidR="00AD32B5" w:rsidRPr="00AD32B5" w:rsidRDefault="00AD32B5" w:rsidP="00AD32B5">
      <w:pPr>
        <w:ind w:left="-567"/>
        <w:jc w:val="center"/>
        <w:rPr>
          <w:bCs/>
          <w:color w:val="000000"/>
          <w:sz w:val="28"/>
          <w:szCs w:val="28"/>
        </w:rPr>
      </w:pPr>
      <w:r w:rsidRPr="00AD32B5">
        <w:rPr>
          <w:bCs/>
          <w:color w:val="000000"/>
          <w:sz w:val="28"/>
          <w:szCs w:val="28"/>
        </w:rPr>
        <w:t>Раздел 11. Мероприятия, направленные на повышение качества обслуживания абонентов</w:t>
      </w:r>
    </w:p>
    <w:p w:rsidR="00AD32B5" w:rsidRPr="00AD32B5" w:rsidRDefault="00AD32B5" w:rsidP="00AD32B5">
      <w:pPr>
        <w:ind w:left="-567"/>
        <w:jc w:val="center"/>
        <w:rPr>
          <w:bCs/>
          <w:color w:val="000000"/>
          <w:sz w:val="28"/>
          <w:szCs w:val="28"/>
        </w:rPr>
      </w:pPr>
    </w:p>
    <w:tbl>
      <w:tblPr>
        <w:tblStyle w:val="222"/>
        <w:tblW w:w="9918" w:type="dxa"/>
        <w:tblInd w:w="-567" w:type="dxa"/>
        <w:tblLook w:val="04A0" w:firstRow="1" w:lastRow="0" w:firstColumn="1" w:lastColumn="0" w:noHBand="0" w:noVBand="1"/>
      </w:tblPr>
      <w:tblGrid>
        <w:gridCol w:w="5935"/>
        <w:gridCol w:w="3983"/>
      </w:tblGrid>
      <w:tr w:rsidR="00AD32B5" w:rsidRPr="00AD32B5" w:rsidTr="00AD32B5">
        <w:trPr>
          <w:trHeight w:val="748"/>
        </w:trPr>
        <w:tc>
          <w:tcPr>
            <w:tcW w:w="5935" w:type="dxa"/>
            <w:vAlign w:val="center"/>
          </w:tcPr>
          <w:p w:rsidR="00AD32B5" w:rsidRPr="00AD32B5" w:rsidRDefault="00AD32B5" w:rsidP="00AD32B5">
            <w:pPr>
              <w:jc w:val="center"/>
              <w:rPr>
                <w:bCs/>
                <w:color w:val="000000"/>
                <w:sz w:val="28"/>
                <w:szCs w:val="28"/>
              </w:rPr>
            </w:pPr>
            <w:r w:rsidRPr="00AD32B5">
              <w:rPr>
                <w:bCs/>
                <w:color w:val="000000"/>
                <w:sz w:val="28"/>
                <w:szCs w:val="28"/>
              </w:rPr>
              <w:t>Наименование мероприятия</w:t>
            </w:r>
          </w:p>
        </w:tc>
        <w:tc>
          <w:tcPr>
            <w:tcW w:w="3983" w:type="dxa"/>
            <w:vAlign w:val="center"/>
          </w:tcPr>
          <w:p w:rsidR="00AD32B5" w:rsidRPr="00AD32B5" w:rsidRDefault="00AD32B5" w:rsidP="00AD32B5">
            <w:pPr>
              <w:jc w:val="center"/>
              <w:rPr>
                <w:bCs/>
                <w:color w:val="000000"/>
                <w:sz w:val="28"/>
                <w:szCs w:val="28"/>
              </w:rPr>
            </w:pPr>
            <w:r w:rsidRPr="00AD32B5">
              <w:rPr>
                <w:bCs/>
                <w:color w:val="000000"/>
                <w:sz w:val="28"/>
                <w:szCs w:val="28"/>
              </w:rPr>
              <w:t>Период проведения мероприятий</w:t>
            </w:r>
          </w:p>
        </w:tc>
      </w:tr>
      <w:tr w:rsidR="00AD32B5" w:rsidRPr="00AD32B5" w:rsidTr="00AD32B5">
        <w:trPr>
          <w:trHeight w:val="517"/>
        </w:trPr>
        <w:tc>
          <w:tcPr>
            <w:tcW w:w="5935" w:type="dxa"/>
            <w:vAlign w:val="center"/>
          </w:tcPr>
          <w:p w:rsidR="00AD32B5" w:rsidRPr="00AD32B5" w:rsidRDefault="00AD32B5" w:rsidP="00AD32B5">
            <w:pPr>
              <w:jc w:val="center"/>
              <w:rPr>
                <w:bCs/>
                <w:sz w:val="28"/>
                <w:szCs w:val="28"/>
              </w:rPr>
            </w:pPr>
            <w:r w:rsidRPr="00AD32B5">
              <w:rPr>
                <w:bCs/>
                <w:sz w:val="28"/>
                <w:szCs w:val="28"/>
              </w:rPr>
              <w:t>-</w:t>
            </w:r>
          </w:p>
        </w:tc>
        <w:tc>
          <w:tcPr>
            <w:tcW w:w="3983" w:type="dxa"/>
            <w:vAlign w:val="center"/>
          </w:tcPr>
          <w:p w:rsidR="00AD32B5" w:rsidRPr="00AD32B5" w:rsidRDefault="00AD32B5" w:rsidP="00AD32B5">
            <w:pPr>
              <w:jc w:val="center"/>
              <w:rPr>
                <w:bCs/>
                <w:sz w:val="28"/>
                <w:szCs w:val="28"/>
              </w:rPr>
            </w:pPr>
            <w:r w:rsidRPr="00AD32B5">
              <w:rPr>
                <w:bCs/>
                <w:sz w:val="28"/>
                <w:szCs w:val="28"/>
              </w:rPr>
              <w:t>-</w:t>
            </w:r>
          </w:p>
        </w:tc>
      </w:tr>
    </w:tbl>
    <w:p w:rsidR="0073666D" w:rsidRDefault="0073666D" w:rsidP="00AD32B5">
      <w:pPr>
        <w:jc w:val="both"/>
        <w:rPr>
          <w:sz w:val="22"/>
        </w:rPr>
        <w:sectPr w:rsidR="0073666D" w:rsidSect="00917946">
          <w:pgSz w:w="11906" w:h="16838" w:code="9"/>
          <w:pgMar w:top="536" w:right="849" w:bottom="851" w:left="1702" w:header="425" w:footer="630" w:gutter="0"/>
          <w:cols w:space="708"/>
          <w:docGrid w:linePitch="360"/>
        </w:sectPr>
      </w:pPr>
    </w:p>
    <w:p w:rsidR="00AD32B5" w:rsidRDefault="0073666D" w:rsidP="002B2996">
      <w:pPr>
        <w:ind w:left="10206"/>
        <w:jc w:val="both"/>
      </w:pPr>
      <w:r w:rsidRPr="00917946">
        <w:lastRenderedPageBreak/>
        <w:t xml:space="preserve">Приложение № </w:t>
      </w:r>
      <w:r>
        <w:t>6</w:t>
      </w:r>
      <w:r w:rsidRPr="00917946">
        <w:t xml:space="preserve"> к протоколу № 6 заседания правления региональной энергетической комиссии Кемеровской области от 06.02.2018</w:t>
      </w:r>
    </w:p>
    <w:p w:rsidR="0073666D" w:rsidRDefault="0073666D" w:rsidP="0073666D">
      <w:pPr>
        <w:jc w:val="both"/>
        <w:rPr>
          <w:sz w:val="22"/>
        </w:rPr>
      </w:pPr>
    </w:p>
    <w:p w:rsidR="002B2996" w:rsidRDefault="002B2996" w:rsidP="0073666D">
      <w:pPr>
        <w:jc w:val="both"/>
        <w:rPr>
          <w:sz w:val="22"/>
        </w:rPr>
        <w:sectPr w:rsidR="002B2996" w:rsidSect="002B2996">
          <w:pgSz w:w="16838" w:h="11906" w:orient="landscape" w:code="9"/>
          <w:pgMar w:top="851" w:right="536" w:bottom="849" w:left="851" w:header="425" w:footer="630" w:gutter="0"/>
          <w:cols w:space="708"/>
          <w:docGrid w:linePitch="360"/>
        </w:sectPr>
      </w:pPr>
      <w:r w:rsidRPr="002B2996">
        <w:rPr>
          <w:noProof/>
        </w:rPr>
        <w:drawing>
          <wp:inline distT="0" distB="0" distL="0" distR="0">
            <wp:extent cx="9806009" cy="12096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6131" cy="1210924"/>
                    </a:xfrm>
                    <a:prstGeom prst="rect">
                      <a:avLst/>
                    </a:prstGeom>
                    <a:noFill/>
                    <a:ln>
                      <a:noFill/>
                    </a:ln>
                  </pic:spPr>
                </pic:pic>
              </a:graphicData>
            </a:graphic>
          </wp:inline>
        </w:drawing>
      </w:r>
      <w:r w:rsidRPr="002B2996">
        <w:rPr>
          <w:noProof/>
        </w:rPr>
        <w:drawing>
          <wp:inline distT="0" distB="0" distL="0" distR="0">
            <wp:extent cx="9809246" cy="405765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5395" cy="4060194"/>
                    </a:xfrm>
                    <a:prstGeom prst="rect">
                      <a:avLst/>
                    </a:prstGeom>
                    <a:noFill/>
                    <a:ln>
                      <a:noFill/>
                    </a:ln>
                  </pic:spPr>
                </pic:pic>
              </a:graphicData>
            </a:graphic>
          </wp:inline>
        </w:drawing>
      </w:r>
      <w:r w:rsidRPr="002B2996">
        <w:rPr>
          <w:noProof/>
        </w:rPr>
        <w:lastRenderedPageBreak/>
        <w:drawing>
          <wp:inline distT="0" distB="0" distL="0" distR="0" wp14:anchorId="09F95AE5" wp14:editId="3E20ACA1">
            <wp:extent cx="9806009" cy="12096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6131" cy="1210924"/>
                    </a:xfrm>
                    <a:prstGeom prst="rect">
                      <a:avLst/>
                    </a:prstGeom>
                    <a:noFill/>
                    <a:ln>
                      <a:noFill/>
                    </a:ln>
                  </pic:spPr>
                </pic:pic>
              </a:graphicData>
            </a:graphic>
          </wp:inline>
        </w:drawing>
      </w:r>
      <w:r w:rsidRPr="002B2996">
        <w:rPr>
          <w:noProof/>
        </w:rPr>
        <w:drawing>
          <wp:inline distT="0" distB="0" distL="0" distR="0">
            <wp:extent cx="9810399" cy="498157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3657" cy="4983229"/>
                    </a:xfrm>
                    <a:prstGeom prst="rect">
                      <a:avLst/>
                    </a:prstGeom>
                    <a:noFill/>
                    <a:ln>
                      <a:noFill/>
                    </a:ln>
                  </pic:spPr>
                </pic:pic>
              </a:graphicData>
            </a:graphic>
          </wp:inline>
        </w:drawing>
      </w:r>
      <w:r w:rsidRPr="002B2996">
        <w:rPr>
          <w:noProof/>
        </w:rPr>
        <w:lastRenderedPageBreak/>
        <w:drawing>
          <wp:inline distT="0" distB="0" distL="0" distR="0" wp14:anchorId="09F95AE5" wp14:editId="3E20ACA1">
            <wp:extent cx="9806009" cy="120967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6131" cy="1210924"/>
                    </a:xfrm>
                    <a:prstGeom prst="rect">
                      <a:avLst/>
                    </a:prstGeom>
                    <a:noFill/>
                    <a:ln>
                      <a:noFill/>
                    </a:ln>
                  </pic:spPr>
                </pic:pic>
              </a:graphicData>
            </a:graphic>
          </wp:inline>
        </w:drawing>
      </w:r>
      <w:r w:rsidRPr="002B2996">
        <w:rPr>
          <w:noProof/>
        </w:rPr>
        <w:drawing>
          <wp:inline distT="0" distB="0" distL="0" distR="0">
            <wp:extent cx="9810210" cy="497205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2050" cy="4972983"/>
                    </a:xfrm>
                    <a:prstGeom prst="rect">
                      <a:avLst/>
                    </a:prstGeom>
                    <a:noFill/>
                    <a:ln>
                      <a:noFill/>
                    </a:ln>
                  </pic:spPr>
                </pic:pic>
              </a:graphicData>
            </a:graphic>
          </wp:inline>
        </w:drawing>
      </w:r>
      <w:r w:rsidRPr="002B2996">
        <w:rPr>
          <w:noProof/>
        </w:rPr>
        <w:lastRenderedPageBreak/>
        <w:drawing>
          <wp:inline distT="0" distB="0" distL="0" distR="0" wp14:anchorId="09F95AE5" wp14:editId="3E20ACA1">
            <wp:extent cx="9806009" cy="1209675"/>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816131" cy="1210924"/>
                    </a:xfrm>
                    <a:prstGeom prst="rect">
                      <a:avLst/>
                    </a:prstGeom>
                    <a:noFill/>
                    <a:ln>
                      <a:noFill/>
                    </a:ln>
                  </pic:spPr>
                </pic:pic>
              </a:graphicData>
            </a:graphic>
          </wp:inline>
        </w:drawing>
      </w:r>
      <w:r w:rsidRPr="002B2996">
        <w:rPr>
          <w:noProof/>
        </w:rPr>
        <w:drawing>
          <wp:inline distT="0" distB="0" distL="0" distR="0">
            <wp:extent cx="9810842" cy="1847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2213" cy="1848108"/>
                    </a:xfrm>
                    <a:prstGeom prst="rect">
                      <a:avLst/>
                    </a:prstGeom>
                    <a:noFill/>
                    <a:ln>
                      <a:noFill/>
                    </a:ln>
                  </pic:spPr>
                </pic:pic>
              </a:graphicData>
            </a:graphic>
          </wp:inline>
        </w:drawing>
      </w:r>
    </w:p>
    <w:p w:rsidR="0073666D" w:rsidRDefault="002B2996" w:rsidP="002B2996">
      <w:pPr>
        <w:ind w:left="5670"/>
        <w:jc w:val="both"/>
      </w:pPr>
      <w:r w:rsidRPr="00917946">
        <w:lastRenderedPageBreak/>
        <w:t xml:space="preserve">Приложение № </w:t>
      </w:r>
      <w:r>
        <w:t>7</w:t>
      </w:r>
      <w:r w:rsidRPr="00917946">
        <w:t xml:space="preserve"> к протоколу № 6 заседания правления региональной энергетической комиссии Кемеровской области от 06.02.2018</w:t>
      </w:r>
    </w:p>
    <w:p w:rsidR="002B2996" w:rsidRDefault="002B2996" w:rsidP="002B2996">
      <w:pPr>
        <w:jc w:val="both"/>
        <w:rPr>
          <w:sz w:val="22"/>
        </w:rPr>
      </w:pPr>
    </w:p>
    <w:p w:rsidR="00145E3F" w:rsidRDefault="00145E3F" w:rsidP="002B2996">
      <w:pPr>
        <w:jc w:val="both"/>
        <w:rPr>
          <w:sz w:val="22"/>
        </w:rPr>
      </w:pPr>
    </w:p>
    <w:p w:rsidR="00145E3F" w:rsidRPr="00145E3F" w:rsidRDefault="00145E3F" w:rsidP="00145E3F">
      <w:pPr>
        <w:jc w:val="center"/>
        <w:rPr>
          <w:b/>
          <w:bCs/>
          <w:sz w:val="28"/>
          <w:szCs w:val="28"/>
          <w:lang w:eastAsia="en-US"/>
        </w:rPr>
      </w:pPr>
      <w:proofErr w:type="spellStart"/>
      <w:r w:rsidRPr="00145E3F">
        <w:rPr>
          <w:b/>
          <w:sz w:val="28"/>
          <w:szCs w:val="28"/>
          <w:lang w:eastAsia="en-US"/>
        </w:rPr>
        <w:t>Одноставочные</w:t>
      </w:r>
      <w:proofErr w:type="spellEnd"/>
      <w:r w:rsidRPr="00145E3F">
        <w:rPr>
          <w:b/>
          <w:sz w:val="28"/>
          <w:szCs w:val="28"/>
          <w:lang w:eastAsia="en-US"/>
        </w:rPr>
        <w:t xml:space="preserve"> тарифы на питьевую воду</w:t>
      </w:r>
      <w:r w:rsidRPr="00145E3F">
        <w:rPr>
          <w:b/>
          <w:bCs/>
          <w:sz w:val="28"/>
          <w:szCs w:val="28"/>
          <w:lang w:eastAsia="en-US"/>
        </w:rPr>
        <w:t xml:space="preserve"> </w:t>
      </w:r>
    </w:p>
    <w:p w:rsidR="00145E3F" w:rsidRPr="00145E3F" w:rsidRDefault="00145E3F" w:rsidP="00145E3F">
      <w:pPr>
        <w:jc w:val="center"/>
        <w:rPr>
          <w:b/>
          <w:sz w:val="28"/>
          <w:szCs w:val="28"/>
          <w:lang w:eastAsia="en-US"/>
        </w:rPr>
      </w:pPr>
      <w:r w:rsidRPr="00145E3F">
        <w:rPr>
          <w:b/>
          <w:bCs/>
          <w:sz w:val="28"/>
          <w:szCs w:val="28"/>
          <w:lang w:eastAsia="en-US"/>
        </w:rPr>
        <w:t>ООО «Водоканал» (</w:t>
      </w:r>
      <w:proofErr w:type="spellStart"/>
      <w:r w:rsidRPr="00145E3F">
        <w:rPr>
          <w:b/>
          <w:bCs/>
          <w:sz w:val="28"/>
          <w:szCs w:val="28"/>
          <w:lang w:eastAsia="en-US"/>
        </w:rPr>
        <w:t>Таштагольский</w:t>
      </w:r>
      <w:proofErr w:type="spellEnd"/>
      <w:r w:rsidRPr="00145E3F">
        <w:rPr>
          <w:b/>
          <w:bCs/>
          <w:sz w:val="28"/>
          <w:szCs w:val="28"/>
          <w:lang w:eastAsia="en-US"/>
        </w:rPr>
        <w:t xml:space="preserve"> муниципальный район)</w:t>
      </w:r>
    </w:p>
    <w:p w:rsidR="00145E3F" w:rsidRPr="00145E3F" w:rsidRDefault="00145E3F" w:rsidP="00145E3F">
      <w:pPr>
        <w:jc w:val="center"/>
        <w:rPr>
          <w:b/>
          <w:sz w:val="28"/>
          <w:szCs w:val="28"/>
          <w:lang w:eastAsia="en-US"/>
        </w:rPr>
      </w:pPr>
      <w:r w:rsidRPr="00145E3F">
        <w:rPr>
          <w:b/>
          <w:sz w:val="28"/>
          <w:szCs w:val="28"/>
          <w:lang w:eastAsia="en-US"/>
        </w:rPr>
        <w:t>на период с 07.02.2018 по 31.12.2021</w:t>
      </w:r>
    </w:p>
    <w:p w:rsidR="00145E3F" w:rsidRPr="00145E3F" w:rsidRDefault="00145E3F" w:rsidP="00145E3F">
      <w:pPr>
        <w:jc w:val="center"/>
        <w:rPr>
          <w:b/>
          <w:sz w:val="28"/>
          <w:szCs w:val="28"/>
          <w:lang w:eastAsia="en-US"/>
        </w:rPr>
      </w:pPr>
    </w:p>
    <w:tbl>
      <w:tblPr>
        <w:tblW w:w="11067" w:type="dxa"/>
        <w:jc w:val="center"/>
        <w:tblLayout w:type="fixed"/>
        <w:tblLook w:val="04A0" w:firstRow="1" w:lastRow="0" w:firstColumn="1" w:lastColumn="0" w:noHBand="0" w:noVBand="1"/>
      </w:tblPr>
      <w:tblGrid>
        <w:gridCol w:w="708"/>
        <w:gridCol w:w="2410"/>
        <w:gridCol w:w="992"/>
        <w:gridCol w:w="993"/>
        <w:gridCol w:w="992"/>
        <w:gridCol w:w="992"/>
        <w:gridCol w:w="992"/>
        <w:gridCol w:w="993"/>
        <w:gridCol w:w="992"/>
        <w:gridCol w:w="992"/>
        <w:gridCol w:w="11"/>
      </w:tblGrid>
      <w:tr w:rsidR="00145E3F" w:rsidRPr="00145E3F" w:rsidTr="00145E3F">
        <w:trPr>
          <w:gridAfter w:val="1"/>
          <w:wAfter w:w="11" w:type="dxa"/>
          <w:trHeight w:val="495"/>
          <w:jc w:val="center"/>
        </w:trPr>
        <w:tc>
          <w:tcPr>
            <w:tcW w:w="708" w:type="dxa"/>
            <w:vMerge w:val="restart"/>
            <w:tcBorders>
              <w:top w:val="single" w:sz="4" w:space="0" w:color="auto"/>
              <w:left w:val="single" w:sz="4" w:space="0" w:color="auto"/>
              <w:right w:val="single" w:sz="4" w:space="0" w:color="auto"/>
            </w:tcBorders>
            <w:shd w:val="clear" w:color="000000" w:fill="FFFFFF"/>
            <w:vAlign w:val="center"/>
          </w:tcPr>
          <w:p w:rsidR="00145E3F" w:rsidRPr="00145E3F" w:rsidRDefault="00145E3F" w:rsidP="00145E3F">
            <w:pPr>
              <w:spacing w:line="276" w:lineRule="auto"/>
              <w:jc w:val="center"/>
              <w:rPr>
                <w:color w:val="000000"/>
                <w:sz w:val="28"/>
                <w:szCs w:val="20"/>
              </w:rPr>
            </w:pPr>
            <w:r w:rsidRPr="00145E3F">
              <w:rPr>
                <w:color w:val="000000"/>
                <w:sz w:val="28"/>
                <w:szCs w:val="20"/>
              </w:rPr>
              <w:t xml:space="preserve">№ </w:t>
            </w:r>
          </w:p>
          <w:p w:rsidR="00145E3F" w:rsidRPr="00145E3F" w:rsidRDefault="00145E3F" w:rsidP="00145E3F">
            <w:pPr>
              <w:jc w:val="center"/>
              <w:rPr>
                <w:color w:val="000000"/>
                <w:sz w:val="28"/>
                <w:szCs w:val="20"/>
              </w:rPr>
            </w:pPr>
            <w:r w:rsidRPr="00145E3F">
              <w:rPr>
                <w:color w:val="000000"/>
                <w:sz w:val="28"/>
                <w:szCs w:val="20"/>
              </w:rPr>
              <w:t>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45E3F" w:rsidRPr="00145E3F" w:rsidRDefault="00145E3F" w:rsidP="00145E3F">
            <w:pPr>
              <w:jc w:val="center"/>
              <w:rPr>
                <w:color w:val="000000"/>
                <w:sz w:val="28"/>
                <w:szCs w:val="20"/>
              </w:rPr>
            </w:pPr>
            <w:r w:rsidRPr="00145E3F">
              <w:rPr>
                <w:color w:val="000000"/>
                <w:sz w:val="28"/>
                <w:szCs w:val="20"/>
              </w:rPr>
              <w:t>Наименование потребителей</w:t>
            </w:r>
          </w:p>
        </w:tc>
        <w:tc>
          <w:tcPr>
            <w:tcW w:w="7938" w:type="dxa"/>
            <w:gridSpan w:val="8"/>
            <w:tcBorders>
              <w:top w:val="single" w:sz="4" w:space="0" w:color="auto"/>
              <w:left w:val="nil"/>
              <w:bottom w:val="single" w:sz="4" w:space="0" w:color="auto"/>
              <w:right w:val="single" w:sz="4" w:space="0" w:color="auto"/>
            </w:tcBorders>
            <w:shd w:val="clear" w:color="000000" w:fill="FFFFFF"/>
            <w:vAlign w:val="center"/>
            <w:hideMark/>
          </w:tcPr>
          <w:p w:rsidR="00145E3F" w:rsidRPr="00145E3F" w:rsidRDefault="00145E3F" w:rsidP="00145E3F">
            <w:pPr>
              <w:jc w:val="center"/>
              <w:rPr>
                <w:color w:val="000000"/>
                <w:sz w:val="28"/>
                <w:szCs w:val="20"/>
              </w:rPr>
            </w:pPr>
            <w:r w:rsidRPr="00145E3F">
              <w:rPr>
                <w:color w:val="000000"/>
                <w:sz w:val="28"/>
                <w:szCs w:val="20"/>
              </w:rPr>
              <w:t>Тариф, руб./м</w:t>
            </w:r>
            <w:r w:rsidRPr="00145E3F">
              <w:rPr>
                <w:color w:val="000000"/>
                <w:sz w:val="28"/>
                <w:szCs w:val="20"/>
                <w:vertAlign w:val="superscript"/>
              </w:rPr>
              <w:t>3</w:t>
            </w:r>
          </w:p>
        </w:tc>
      </w:tr>
      <w:tr w:rsidR="00145E3F" w:rsidRPr="00145E3F" w:rsidTr="00145E3F">
        <w:trPr>
          <w:gridAfter w:val="1"/>
          <w:wAfter w:w="11" w:type="dxa"/>
          <w:trHeight w:val="403"/>
          <w:jc w:val="center"/>
        </w:trPr>
        <w:tc>
          <w:tcPr>
            <w:tcW w:w="708" w:type="dxa"/>
            <w:vMerge/>
            <w:tcBorders>
              <w:left w:val="single" w:sz="4" w:space="0" w:color="auto"/>
              <w:right w:val="single" w:sz="4" w:space="0" w:color="auto"/>
            </w:tcBorders>
          </w:tcPr>
          <w:p w:rsidR="00145E3F" w:rsidRPr="00145E3F" w:rsidRDefault="00145E3F" w:rsidP="00145E3F">
            <w:pPr>
              <w:rPr>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145E3F" w:rsidRPr="00145E3F" w:rsidRDefault="00145E3F" w:rsidP="00145E3F">
            <w:pPr>
              <w:rPr>
                <w:color w:val="000000"/>
                <w:sz w:val="20"/>
                <w:szCs w:val="20"/>
              </w:rPr>
            </w:pPr>
          </w:p>
        </w:tc>
        <w:tc>
          <w:tcPr>
            <w:tcW w:w="1985" w:type="dxa"/>
            <w:gridSpan w:val="2"/>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8"/>
                <w:szCs w:val="20"/>
              </w:rPr>
            </w:pPr>
            <w:r w:rsidRPr="00145E3F">
              <w:rPr>
                <w:color w:val="000000"/>
                <w:sz w:val="28"/>
                <w:szCs w:val="20"/>
              </w:rPr>
              <w:t>2018 год</w:t>
            </w:r>
          </w:p>
        </w:tc>
        <w:tc>
          <w:tcPr>
            <w:tcW w:w="1984" w:type="dxa"/>
            <w:gridSpan w:val="2"/>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8"/>
                <w:szCs w:val="20"/>
              </w:rPr>
            </w:pPr>
            <w:r w:rsidRPr="00145E3F">
              <w:rPr>
                <w:color w:val="000000"/>
                <w:sz w:val="28"/>
                <w:szCs w:val="20"/>
              </w:rPr>
              <w:t>2019 год</w:t>
            </w:r>
          </w:p>
        </w:tc>
        <w:tc>
          <w:tcPr>
            <w:tcW w:w="1985" w:type="dxa"/>
            <w:gridSpan w:val="2"/>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8"/>
                <w:szCs w:val="20"/>
              </w:rPr>
            </w:pPr>
            <w:r w:rsidRPr="00145E3F">
              <w:rPr>
                <w:color w:val="000000"/>
                <w:sz w:val="28"/>
                <w:szCs w:val="20"/>
              </w:rPr>
              <w:t>2020 год</w:t>
            </w:r>
          </w:p>
        </w:tc>
        <w:tc>
          <w:tcPr>
            <w:tcW w:w="1984" w:type="dxa"/>
            <w:gridSpan w:val="2"/>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8"/>
                <w:szCs w:val="20"/>
              </w:rPr>
            </w:pPr>
            <w:r w:rsidRPr="00145E3F">
              <w:rPr>
                <w:color w:val="000000"/>
                <w:sz w:val="28"/>
                <w:szCs w:val="20"/>
              </w:rPr>
              <w:t>2021 год</w:t>
            </w:r>
          </w:p>
        </w:tc>
      </w:tr>
      <w:tr w:rsidR="00145E3F" w:rsidRPr="00145E3F" w:rsidTr="00145E3F">
        <w:trPr>
          <w:gridAfter w:val="1"/>
          <w:wAfter w:w="11" w:type="dxa"/>
          <w:trHeight w:val="885"/>
          <w:jc w:val="center"/>
        </w:trPr>
        <w:tc>
          <w:tcPr>
            <w:tcW w:w="708" w:type="dxa"/>
            <w:vMerge/>
            <w:tcBorders>
              <w:left w:val="single" w:sz="4" w:space="0" w:color="auto"/>
              <w:bottom w:val="single" w:sz="4" w:space="0" w:color="auto"/>
              <w:right w:val="single" w:sz="4" w:space="0" w:color="auto"/>
            </w:tcBorders>
          </w:tcPr>
          <w:p w:rsidR="00145E3F" w:rsidRPr="00145E3F" w:rsidRDefault="00145E3F" w:rsidP="00145E3F">
            <w:pPr>
              <w:rPr>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45E3F" w:rsidRPr="00145E3F" w:rsidRDefault="00145E3F" w:rsidP="00145E3F">
            <w:pPr>
              <w:rPr>
                <w:color w:val="000000"/>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rsidR="00145E3F" w:rsidRPr="00145E3F" w:rsidRDefault="00145E3F" w:rsidP="00145E3F">
            <w:pPr>
              <w:jc w:val="center"/>
              <w:rPr>
                <w:color w:val="000000"/>
                <w:sz w:val="20"/>
                <w:szCs w:val="20"/>
              </w:rPr>
            </w:pPr>
            <w:r w:rsidRPr="00145E3F">
              <w:rPr>
                <w:color w:val="000000"/>
                <w:sz w:val="20"/>
                <w:szCs w:val="20"/>
              </w:rPr>
              <w:t xml:space="preserve">с 07.02. </w:t>
            </w:r>
          </w:p>
          <w:p w:rsidR="00145E3F" w:rsidRPr="00145E3F" w:rsidRDefault="00145E3F" w:rsidP="00145E3F">
            <w:pPr>
              <w:jc w:val="center"/>
              <w:rPr>
                <w:color w:val="000000"/>
                <w:sz w:val="20"/>
                <w:szCs w:val="20"/>
              </w:rPr>
            </w:pPr>
            <w:r w:rsidRPr="00145E3F">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hideMark/>
          </w:tcPr>
          <w:p w:rsidR="00145E3F" w:rsidRPr="00145E3F" w:rsidRDefault="00145E3F" w:rsidP="00145E3F">
            <w:pPr>
              <w:jc w:val="center"/>
              <w:rPr>
                <w:color w:val="000000"/>
                <w:sz w:val="20"/>
                <w:szCs w:val="20"/>
              </w:rPr>
            </w:pPr>
            <w:r w:rsidRPr="00145E3F">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 xml:space="preserve">с 01.01. </w:t>
            </w:r>
          </w:p>
          <w:p w:rsidR="00145E3F" w:rsidRPr="00145E3F" w:rsidRDefault="00145E3F" w:rsidP="00145E3F">
            <w:pPr>
              <w:jc w:val="center"/>
              <w:rPr>
                <w:color w:val="000000"/>
                <w:sz w:val="20"/>
                <w:szCs w:val="20"/>
              </w:rPr>
            </w:pPr>
            <w:r w:rsidRPr="00145E3F">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 xml:space="preserve">с 01.01. </w:t>
            </w:r>
          </w:p>
          <w:p w:rsidR="00145E3F" w:rsidRPr="00145E3F" w:rsidRDefault="00145E3F" w:rsidP="00145E3F">
            <w:pPr>
              <w:jc w:val="center"/>
              <w:rPr>
                <w:color w:val="000000"/>
                <w:sz w:val="20"/>
                <w:szCs w:val="20"/>
              </w:rPr>
            </w:pPr>
            <w:r w:rsidRPr="00145E3F">
              <w:rPr>
                <w:color w:val="000000"/>
                <w:sz w:val="20"/>
                <w:szCs w:val="20"/>
              </w:rPr>
              <w:t>по 30.06.</w:t>
            </w:r>
          </w:p>
        </w:tc>
        <w:tc>
          <w:tcPr>
            <w:tcW w:w="993"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 xml:space="preserve">с 01.01. </w:t>
            </w:r>
          </w:p>
          <w:p w:rsidR="00145E3F" w:rsidRPr="00145E3F" w:rsidRDefault="00145E3F" w:rsidP="00145E3F">
            <w:pPr>
              <w:jc w:val="center"/>
              <w:rPr>
                <w:color w:val="000000"/>
                <w:sz w:val="20"/>
                <w:szCs w:val="20"/>
              </w:rPr>
            </w:pPr>
            <w:r w:rsidRPr="00145E3F">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0"/>
                <w:szCs w:val="20"/>
              </w:rPr>
            </w:pPr>
            <w:r w:rsidRPr="00145E3F">
              <w:rPr>
                <w:color w:val="000000"/>
                <w:sz w:val="20"/>
                <w:szCs w:val="20"/>
              </w:rPr>
              <w:t>с 01.07. по 31.12.</w:t>
            </w:r>
          </w:p>
        </w:tc>
      </w:tr>
      <w:tr w:rsidR="00145E3F" w:rsidRPr="00145E3F" w:rsidTr="00145E3F">
        <w:trPr>
          <w:trHeight w:val="313"/>
          <w:jc w:val="center"/>
        </w:trPr>
        <w:tc>
          <w:tcPr>
            <w:tcW w:w="11067" w:type="dxa"/>
            <w:gridSpan w:val="11"/>
            <w:tcBorders>
              <w:left w:val="single" w:sz="4" w:space="0" w:color="auto"/>
              <w:bottom w:val="single" w:sz="4" w:space="0" w:color="auto"/>
              <w:right w:val="single" w:sz="4" w:space="0" w:color="auto"/>
            </w:tcBorders>
            <w:vAlign w:val="center"/>
          </w:tcPr>
          <w:p w:rsidR="00145E3F" w:rsidRPr="00145E3F" w:rsidRDefault="00145E3F" w:rsidP="00145E3F">
            <w:pPr>
              <w:jc w:val="center"/>
              <w:rPr>
                <w:color w:val="000000"/>
                <w:sz w:val="20"/>
                <w:szCs w:val="20"/>
              </w:rPr>
            </w:pPr>
            <w:r w:rsidRPr="00145E3F">
              <w:rPr>
                <w:color w:val="000000"/>
                <w:sz w:val="28"/>
                <w:szCs w:val="28"/>
              </w:rPr>
              <w:t>Питьевая вода</w:t>
            </w:r>
          </w:p>
        </w:tc>
      </w:tr>
      <w:tr w:rsidR="00145E3F" w:rsidRPr="00145E3F" w:rsidTr="00145E3F">
        <w:trPr>
          <w:gridAfter w:val="1"/>
          <w:wAfter w:w="11" w:type="dxa"/>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1.</w:t>
            </w:r>
          </w:p>
        </w:tc>
        <w:tc>
          <w:tcPr>
            <w:tcW w:w="2410" w:type="dxa"/>
            <w:tcBorders>
              <w:top w:val="nil"/>
              <w:left w:val="single" w:sz="4" w:space="0" w:color="auto"/>
              <w:bottom w:val="single" w:sz="4" w:space="0" w:color="auto"/>
              <w:right w:val="single" w:sz="4" w:space="0" w:color="auto"/>
            </w:tcBorders>
            <w:shd w:val="clear" w:color="000000" w:fill="FFFFFF"/>
            <w:vAlign w:val="center"/>
          </w:tcPr>
          <w:p w:rsidR="00145E3F" w:rsidRPr="00145E3F" w:rsidRDefault="00145E3F" w:rsidP="00145E3F">
            <w:pPr>
              <w:rPr>
                <w:sz w:val="28"/>
                <w:szCs w:val="28"/>
              </w:rPr>
            </w:pPr>
            <w:r w:rsidRPr="00145E3F">
              <w:rPr>
                <w:sz w:val="28"/>
                <w:szCs w:val="28"/>
              </w:rPr>
              <w:t xml:space="preserve">Население </w:t>
            </w:r>
          </w:p>
          <w:p w:rsidR="00145E3F" w:rsidRPr="00145E3F" w:rsidRDefault="00145E3F" w:rsidP="00145E3F">
            <w:pPr>
              <w:rPr>
                <w:color w:val="000000"/>
                <w:sz w:val="28"/>
                <w:szCs w:val="28"/>
              </w:rPr>
            </w:pPr>
            <w:r w:rsidRPr="00145E3F">
              <w:rPr>
                <w:sz w:val="28"/>
                <w:szCs w:val="28"/>
              </w:rPr>
              <w:t>(с НДС) *</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34,81</w:t>
            </w:r>
          </w:p>
        </w:tc>
        <w:tc>
          <w:tcPr>
            <w:tcW w:w="993"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36,20</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36,20</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37,48</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37,48</w:t>
            </w:r>
          </w:p>
        </w:tc>
        <w:tc>
          <w:tcPr>
            <w:tcW w:w="993"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38,96</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38,96</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40,42</w:t>
            </w:r>
          </w:p>
        </w:tc>
      </w:tr>
      <w:tr w:rsidR="00145E3F" w:rsidRPr="00145E3F" w:rsidTr="00145E3F">
        <w:trPr>
          <w:gridAfter w:val="1"/>
          <w:wAfter w:w="11" w:type="dxa"/>
          <w:trHeight w:val="557"/>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rsidR="00145E3F" w:rsidRPr="00145E3F" w:rsidRDefault="00145E3F" w:rsidP="00145E3F">
            <w:pPr>
              <w:jc w:val="center"/>
              <w:rPr>
                <w:color w:val="000000"/>
                <w:sz w:val="28"/>
                <w:szCs w:val="28"/>
              </w:rPr>
            </w:pPr>
            <w:r w:rsidRPr="00145E3F">
              <w:rPr>
                <w:color w:val="000000"/>
                <w:sz w:val="28"/>
                <w:szCs w:val="28"/>
              </w:rPr>
              <w:t>2.</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rsidR="00145E3F" w:rsidRPr="00145E3F" w:rsidRDefault="00145E3F" w:rsidP="00145E3F">
            <w:pPr>
              <w:rPr>
                <w:color w:val="000000"/>
                <w:sz w:val="28"/>
                <w:szCs w:val="28"/>
              </w:rPr>
            </w:pPr>
            <w:r w:rsidRPr="00145E3F">
              <w:rPr>
                <w:color w:val="000000"/>
                <w:sz w:val="28"/>
                <w:szCs w:val="28"/>
              </w:rPr>
              <w:t xml:space="preserve">Прочие потребители  </w:t>
            </w:r>
          </w:p>
          <w:p w:rsidR="00145E3F" w:rsidRPr="00145E3F" w:rsidRDefault="00145E3F" w:rsidP="00145E3F">
            <w:pPr>
              <w:rPr>
                <w:color w:val="000000"/>
                <w:sz w:val="28"/>
                <w:szCs w:val="28"/>
              </w:rPr>
            </w:pPr>
            <w:r w:rsidRPr="00145E3F">
              <w:rPr>
                <w:color w:val="000000"/>
                <w:sz w:val="28"/>
                <w:szCs w:val="28"/>
              </w:rPr>
              <w:t>(без НДС)</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29,50</w:t>
            </w:r>
          </w:p>
        </w:tc>
        <w:tc>
          <w:tcPr>
            <w:tcW w:w="993"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30,68</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30,68</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31,76</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31,76</w:t>
            </w:r>
          </w:p>
        </w:tc>
        <w:tc>
          <w:tcPr>
            <w:tcW w:w="993"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33,02</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33,02</w:t>
            </w:r>
          </w:p>
        </w:tc>
        <w:tc>
          <w:tcPr>
            <w:tcW w:w="992" w:type="dxa"/>
            <w:tcBorders>
              <w:top w:val="nil"/>
              <w:left w:val="nil"/>
              <w:bottom w:val="single" w:sz="4" w:space="0" w:color="auto"/>
              <w:right w:val="single" w:sz="4" w:space="0" w:color="auto"/>
            </w:tcBorders>
            <w:shd w:val="clear" w:color="000000" w:fill="FFFFFF"/>
            <w:vAlign w:val="center"/>
          </w:tcPr>
          <w:p w:rsidR="00145E3F" w:rsidRPr="00145E3F" w:rsidRDefault="00145E3F" w:rsidP="00145E3F">
            <w:pPr>
              <w:jc w:val="center"/>
              <w:rPr>
                <w:sz w:val="28"/>
                <w:szCs w:val="28"/>
              </w:rPr>
            </w:pPr>
            <w:r w:rsidRPr="00145E3F">
              <w:rPr>
                <w:sz w:val="28"/>
                <w:szCs w:val="28"/>
              </w:rPr>
              <w:t>34,25</w:t>
            </w:r>
          </w:p>
        </w:tc>
      </w:tr>
    </w:tbl>
    <w:p w:rsidR="00145E3F" w:rsidRPr="00145E3F" w:rsidRDefault="00145E3F" w:rsidP="00145E3F">
      <w:pPr>
        <w:ind w:firstLine="709"/>
        <w:jc w:val="both"/>
        <w:rPr>
          <w:sz w:val="28"/>
          <w:szCs w:val="28"/>
          <w:lang w:eastAsia="en-US"/>
        </w:rPr>
      </w:pPr>
    </w:p>
    <w:p w:rsidR="00145E3F" w:rsidRPr="00145E3F" w:rsidRDefault="00145E3F" w:rsidP="00145E3F">
      <w:pPr>
        <w:ind w:firstLine="709"/>
        <w:jc w:val="both"/>
        <w:rPr>
          <w:color w:val="000000"/>
          <w:sz w:val="28"/>
          <w:szCs w:val="28"/>
          <w:lang w:eastAsia="en-US"/>
        </w:rPr>
      </w:pPr>
      <w:r w:rsidRPr="00145E3F">
        <w:rPr>
          <w:color w:val="000000"/>
          <w:sz w:val="28"/>
          <w:szCs w:val="28"/>
          <w:lang w:eastAsia="en-US"/>
        </w:rPr>
        <w:t>*Выделяется в целях реализации пункта 6 статьи 168 Налогового кодекса Российской Федерации.</w:t>
      </w:r>
    </w:p>
    <w:p w:rsidR="00145E3F" w:rsidRPr="00145E3F" w:rsidRDefault="00145E3F" w:rsidP="00145E3F">
      <w:pPr>
        <w:ind w:firstLine="709"/>
        <w:jc w:val="both"/>
        <w:rPr>
          <w:color w:val="000000"/>
          <w:sz w:val="28"/>
          <w:szCs w:val="28"/>
          <w:lang w:eastAsia="en-US"/>
        </w:rPr>
      </w:pPr>
    </w:p>
    <w:p w:rsidR="00145E3F" w:rsidRDefault="00145E3F" w:rsidP="002B2996">
      <w:pPr>
        <w:jc w:val="both"/>
        <w:rPr>
          <w:sz w:val="22"/>
        </w:rPr>
        <w:sectPr w:rsidR="00145E3F" w:rsidSect="002B2996">
          <w:pgSz w:w="11906" w:h="16838" w:code="9"/>
          <w:pgMar w:top="536" w:right="849" w:bottom="851" w:left="851" w:header="425" w:footer="630" w:gutter="0"/>
          <w:cols w:space="708"/>
          <w:docGrid w:linePitch="360"/>
        </w:sectPr>
      </w:pPr>
    </w:p>
    <w:p w:rsidR="002B2996" w:rsidRDefault="00145E3F" w:rsidP="00145E3F">
      <w:pPr>
        <w:ind w:left="5670"/>
        <w:jc w:val="both"/>
      </w:pPr>
      <w:r w:rsidRPr="00917946">
        <w:lastRenderedPageBreak/>
        <w:t xml:space="preserve">Приложение № </w:t>
      </w:r>
      <w:r>
        <w:t>8</w:t>
      </w:r>
      <w:r w:rsidRPr="00917946">
        <w:t xml:space="preserve"> к протоколу № 6 заседания правления региональной энергетической комиссии Кемеровской области от 06.02.2018</w:t>
      </w:r>
    </w:p>
    <w:p w:rsidR="00145E3F" w:rsidRDefault="00145E3F" w:rsidP="00145E3F">
      <w:pPr>
        <w:jc w:val="both"/>
        <w:rPr>
          <w:sz w:val="22"/>
        </w:rPr>
      </w:pPr>
    </w:p>
    <w:p w:rsidR="0008168B" w:rsidRPr="0008168B" w:rsidRDefault="0008168B" w:rsidP="0008168B">
      <w:pPr>
        <w:keepNext/>
        <w:tabs>
          <w:tab w:val="left" w:pos="709"/>
        </w:tabs>
        <w:jc w:val="center"/>
        <w:outlineLvl w:val="0"/>
        <w:rPr>
          <w:b/>
          <w:color w:val="000000"/>
          <w:szCs w:val="28"/>
        </w:rPr>
      </w:pPr>
      <w:r w:rsidRPr="0008168B">
        <w:rPr>
          <w:b/>
          <w:iCs/>
          <w:color w:val="000000"/>
          <w:szCs w:val="28"/>
          <w:lang w:val="x-none"/>
        </w:rPr>
        <w:t>Экспертное заключение</w:t>
      </w:r>
      <w:r w:rsidRPr="0008168B">
        <w:rPr>
          <w:b/>
          <w:iCs/>
          <w:color w:val="000000"/>
          <w:szCs w:val="28"/>
        </w:rPr>
        <w:t xml:space="preserve"> р</w:t>
      </w:r>
      <w:proofErr w:type="spellStart"/>
      <w:r w:rsidRPr="0008168B">
        <w:rPr>
          <w:b/>
          <w:iCs/>
          <w:szCs w:val="28"/>
          <w:lang w:val="x-none"/>
        </w:rPr>
        <w:t>егиональной</w:t>
      </w:r>
      <w:proofErr w:type="spellEnd"/>
      <w:r w:rsidRPr="0008168B">
        <w:rPr>
          <w:b/>
          <w:iCs/>
          <w:szCs w:val="28"/>
          <w:lang w:val="x-none"/>
        </w:rPr>
        <w:t xml:space="preserve"> энергетической комиссии Кемеровской области</w:t>
      </w:r>
      <w:r w:rsidRPr="0008168B">
        <w:rPr>
          <w:b/>
          <w:iCs/>
          <w:szCs w:val="28"/>
        </w:rPr>
        <w:t xml:space="preserve"> </w:t>
      </w:r>
      <w:r w:rsidRPr="0008168B">
        <w:rPr>
          <w:b/>
          <w:color w:val="000000"/>
          <w:szCs w:val="28"/>
          <w:lang w:val="x-none"/>
        </w:rPr>
        <w:t xml:space="preserve">по материалам, представленным </w:t>
      </w:r>
      <w:r w:rsidRPr="0008168B">
        <w:rPr>
          <w:b/>
          <w:color w:val="000000"/>
          <w:szCs w:val="28"/>
        </w:rPr>
        <w:t>ООО</w:t>
      </w:r>
      <w:r w:rsidRPr="0008168B">
        <w:rPr>
          <w:b/>
          <w:color w:val="000000"/>
          <w:szCs w:val="28"/>
          <w:lang w:val="x-none"/>
        </w:rPr>
        <w:t xml:space="preserve"> «</w:t>
      </w:r>
      <w:r w:rsidRPr="0008168B">
        <w:rPr>
          <w:b/>
          <w:color w:val="000000"/>
          <w:szCs w:val="28"/>
        </w:rPr>
        <w:t>Водоканал</w:t>
      </w:r>
      <w:r w:rsidRPr="0008168B">
        <w:rPr>
          <w:b/>
          <w:color w:val="000000"/>
          <w:szCs w:val="28"/>
          <w:lang w:val="x-none"/>
        </w:rPr>
        <w:t>» (г.</w:t>
      </w:r>
      <w:r w:rsidRPr="0008168B">
        <w:rPr>
          <w:b/>
          <w:color w:val="000000"/>
          <w:szCs w:val="28"/>
        </w:rPr>
        <w:t xml:space="preserve"> Новокузнецк</w:t>
      </w:r>
      <w:r w:rsidRPr="0008168B">
        <w:rPr>
          <w:b/>
          <w:color w:val="000000"/>
          <w:szCs w:val="28"/>
          <w:lang w:val="x-none"/>
        </w:rPr>
        <w:t>)</w:t>
      </w:r>
      <w:r w:rsidRPr="0008168B">
        <w:rPr>
          <w:b/>
          <w:color w:val="000000"/>
          <w:szCs w:val="28"/>
        </w:rPr>
        <w:t xml:space="preserve"> </w:t>
      </w:r>
    </w:p>
    <w:p w:rsidR="0008168B" w:rsidRPr="0008168B" w:rsidRDefault="0008168B" w:rsidP="0008168B">
      <w:pPr>
        <w:keepNext/>
        <w:tabs>
          <w:tab w:val="left" w:pos="709"/>
        </w:tabs>
        <w:jc w:val="center"/>
        <w:outlineLvl w:val="0"/>
        <w:rPr>
          <w:b/>
          <w:i/>
          <w:sz w:val="6"/>
          <w:szCs w:val="29"/>
        </w:rPr>
      </w:pPr>
      <w:r w:rsidRPr="0008168B">
        <w:rPr>
          <w:b/>
          <w:color w:val="000000"/>
          <w:szCs w:val="28"/>
          <w:lang w:val="x-none"/>
        </w:rPr>
        <w:t xml:space="preserve">по установлению индивидуальной платы за подключение </w:t>
      </w:r>
      <w:r w:rsidRPr="0008168B">
        <w:rPr>
          <w:b/>
          <w:bCs/>
          <w:szCs w:val="28"/>
          <w:lang w:val="x-none"/>
        </w:rPr>
        <w:t xml:space="preserve">заявителя    </w:t>
      </w:r>
      <w:r w:rsidRPr="0008168B">
        <w:rPr>
          <w:b/>
          <w:bCs/>
          <w:szCs w:val="28"/>
        </w:rPr>
        <w:t xml:space="preserve">                            </w:t>
      </w:r>
      <w:r w:rsidRPr="0008168B">
        <w:rPr>
          <w:b/>
          <w:bCs/>
          <w:kern w:val="32"/>
          <w:szCs w:val="28"/>
          <w:lang w:eastAsia="en-US"/>
        </w:rPr>
        <w:t>Комитет жилищно-коммунального хозяйства администрации города Новокузнецка</w:t>
      </w:r>
    </w:p>
    <w:p w:rsidR="0008168B" w:rsidRPr="0008168B" w:rsidRDefault="0008168B" w:rsidP="0008168B">
      <w:pPr>
        <w:tabs>
          <w:tab w:val="left" w:pos="709"/>
          <w:tab w:val="left" w:pos="10206"/>
        </w:tabs>
        <w:jc w:val="center"/>
        <w:rPr>
          <w:i/>
          <w:sz w:val="28"/>
          <w:szCs w:val="29"/>
        </w:rPr>
      </w:pPr>
    </w:p>
    <w:p w:rsidR="0008168B" w:rsidRPr="0008168B" w:rsidRDefault="0008168B" w:rsidP="0008168B">
      <w:pPr>
        <w:tabs>
          <w:tab w:val="left" w:pos="709"/>
        </w:tabs>
        <w:ind w:right="-2" w:firstLine="709"/>
        <w:jc w:val="both"/>
        <w:rPr>
          <w:szCs w:val="28"/>
        </w:rPr>
      </w:pPr>
      <w:r w:rsidRPr="0008168B">
        <w:rPr>
          <w:szCs w:val="28"/>
        </w:rPr>
        <w:t xml:space="preserve">ООО «Водоканал» обратилось в РЭК КО с предложением по установлению индивидуальной платы за подключение (технологическое присоединение) к системе холодного водоснабжения для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г. Новокузнецка» заявителя </w:t>
      </w:r>
      <w:r w:rsidRPr="0008168B">
        <w:rPr>
          <w:bCs/>
          <w:szCs w:val="28"/>
        </w:rPr>
        <w:t xml:space="preserve">Комитет жилищно-коммунального хозяйства администрации города Новокузнецка, </w:t>
      </w:r>
      <w:r w:rsidRPr="0008168B">
        <w:rPr>
          <w:color w:val="000000"/>
          <w:szCs w:val="28"/>
        </w:rPr>
        <w:t>представив следующие материалы (и</w:t>
      </w:r>
      <w:r w:rsidRPr="0008168B">
        <w:rPr>
          <w:szCs w:val="28"/>
        </w:rPr>
        <w:t>сх. от 30.10.2017 № ВДК-Исх-7197/2017, от 27.11.2017  № ВДК-Исх-7637/2017, от 22.12.2017 № ВДК-Исх-8471/2017)</w:t>
      </w:r>
      <w:r w:rsidRPr="0008168B">
        <w:rPr>
          <w:color w:val="000000"/>
          <w:szCs w:val="28"/>
        </w:rPr>
        <w:t>:</w:t>
      </w:r>
    </w:p>
    <w:p w:rsidR="0008168B" w:rsidRPr="0008168B" w:rsidRDefault="0008168B" w:rsidP="0008168B">
      <w:pPr>
        <w:tabs>
          <w:tab w:val="left" w:pos="709"/>
        </w:tabs>
        <w:ind w:right="-2" w:firstLine="709"/>
        <w:jc w:val="both"/>
        <w:rPr>
          <w:szCs w:val="28"/>
        </w:rPr>
      </w:pPr>
      <w:r w:rsidRPr="0008168B">
        <w:rPr>
          <w:szCs w:val="28"/>
        </w:rPr>
        <w:t>1. Письмо Администрации города Новокузнецка от 20.12.2017 № 4806;</w:t>
      </w:r>
    </w:p>
    <w:p w:rsidR="0008168B" w:rsidRPr="0008168B" w:rsidRDefault="0008168B" w:rsidP="0008168B">
      <w:pPr>
        <w:tabs>
          <w:tab w:val="left" w:pos="709"/>
        </w:tabs>
        <w:ind w:right="-2" w:firstLine="709"/>
        <w:jc w:val="both"/>
        <w:rPr>
          <w:szCs w:val="28"/>
        </w:rPr>
      </w:pPr>
      <w:r w:rsidRPr="0008168B">
        <w:rPr>
          <w:szCs w:val="28"/>
        </w:rPr>
        <w:t>2. Заявка на заключение договора и выдачу условия на подключение к сетям водоснабжения и/или водоотведения от Комитета жилищно-коммунального хозяйства города Новокузнецка от 11.07.2017 № ВДК-Вх-2576/2017 с Приложениями;</w:t>
      </w:r>
    </w:p>
    <w:p w:rsidR="0008168B" w:rsidRPr="0008168B" w:rsidRDefault="0008168B" w:rsidP="0008168B">
      <w:pPr>
        <w:tabs>
          <w:tab w:val="left" w:pos="709"/>
        </w:tabs>
        <w:ind w:right="-2" w:firstLine="709"/>
        <w:jc w:val="both"/>
        <w:rPr>
          <w:szCs w:val="28"/>
        </w:rPr>
      </w:pPr>
      <w:r w:rsidRPr="0008168B">
        <w:rPr>
          <w:szCs w:val="28"/>
        </w:rPr>
        <w:t xml:space="preserve">3. Схема расположения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w:t>
      </w:r>
    </w:p>
    <w:p w:rsidR="0008168B" w:rsidRPr="0008168B" w:rsidRDefault="0008168B" w:rsidP="0008168B">
      <w:pPr>
        <w:tabs>
          <w:tab w:val="left" w:pos="709"/>
        </w:tabs>
        <w:ind w:right="-2" w:firstLine="709"/>
        <w:jc w:val="both"/>
        <w:rPr>
          <w:szCs w:val="28"/>
        </w:rPr>
      </w:pPr>
      <w:r w:rsidRPr="0008168B">
        <w:rPr>
          <w:szCs w:val="28"/>
        </w:rPr>
        <w:t xml:space="preserve">4. Копия приказа о назначении уполномоченных на подпись финансовых документов </w:t>
      </w:r>
      <w:r>
        <w:rPr>
          <w:szCs w:val="28"/>
        </w:rPr>
        <w:br/>
      </w:r>
      <w:r w:rsidRPr="0008168B">
        <w:rPr>
          <w:szCs w:val="28"/>
        </w:rPr>
        <w:t>№ ВДК-Вн-П-578/2014;</w:t>
      </w:r>
    </w:p>
    <w:p w:rsidR="0008168B" w:rsidRPr="0008168B" w:rsidRDefault="0008168B" w:rsidP="0008168B">
      <w:pPr>
        <w:tabs>
          <w:tab w:val="left" w:pos="709"/>
        </w:tabs>
        <w:ind w:right="-2" w:firstLine="709"/>
        <w:jc w:val="both"/>
        <w:rPr>
          <w:szCs w:val="28"/>
        </w:rPr>
      </w:pPr>
      <w:r w:rsidRPr="0008168B">
        <w:rPr>
          <w:szCs w:val="28"/>
        </w:rPr>
        <w:t>5. Расчет стоимости мероприятий для включения в инвестиционную программу;</w:t>
      </w:r>
    </w:p>
    <w:p w:rsidR="0008168B" w:rsidRPr="0008168B" w:rsidRDefault="0008168B" w:rsidP="0008168B">
      <w:pPr>
        <w:tabs>
          <w:tab w:val="left" w:pos="709"/>
        </w:tabs>
        <w:ind w:right="-2" w:firstLine="709"/>
        <w:jc w:val="both"/>
        <w:rPr>
          <w:szCs w:val="28"/>
        </w:rPr>
      </w:pPr>
      <w:r w:rsidRPr="0008168B">
        <w:rPr>
          <w:szCs w:val="28"/>
        </w:rPr>
        <w:t xml:space="preserve">6. Расчет доли стоимости мероприятий в плате за подключение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w:t>
      </w:r>
    </w:p>
    <w:p w:rsidR="0008168B" w:rsidRPr="0008168B" w:rsidRDefault="0008168B" w:rsidP="0008168B">
      <w:pPr>
        <w:tabs>
          <w:tab w:val="left" w:pos="709"/>
        </w:tabs>
        <w:ind w:right="-2" w:firstLine="709"/>
        <w:jc w:val="both"/>
        <w:rPr>
          <w:szCs w:val="28"/>
        </w:rPr>
      </w:pPr>
      <w:r w:rsidRPr="0008168B">
        <w:rPr>
          <w:szCs w:val="28"/>
        </w:rPr>
        <w:t xml:space="preserve">7. Укрупненный расчет стоимости №330п-НЦС-17 «Строительство сетей водоснабжения для подключения </w:t>
      </w:r>
      <w:proofErr w:type="gramStart"/>
      <w:r w:rsidRPr="0008168B">
        <w:rPr>
          <w:szCs w:val="28"/>
        </w:rPr>
        <w:t>индивидуальных  жилых</w:t>
      </w:r>
      <w:proofErr w:type="gramEnd"/>
      <w:r w:rsidRPr="0008168B">
        <w:rPr>
          <w:szCs w:val="28"/>
        </w:rPr>
        <w:t xml:space="preserve"> домов пос. </w:t>
      </w:r>
      <w:proofErr w:type="spellStart"/>
      <w:r w:rsidRPr="0008168B">
        <w:rPr>
          <w:szCs w:val="28"/>
        </w:rPr>
        <w:t>Телеуты</w:t>
      </w:r>
      <w:proofErr w:type="spellEnd"/>
      <w:r w:rsidRPr="0008168B">
        <w:rPr>
          <w:szCs w:val="28"/>
        </w:rPr>
        <w:t xml:space="preserve"> Заводского района к системе водоснабжения»;</w:t>
      </w:r>
    </w:p>
    <w:p w:rsidR="0008168B" w:rsidRPr="0008168B" w:rsidRDefault="0008168B" w:rsidP="0008168B">
      <w:pPr>
        <w:tabs>
          <w:tab w:val="left" w:pos="709"/>
        </w:tabs>
        <w:ind w:right="-2" w:firstLine="709"/>
        <w:jc w:val="both"/>
        <w:rPr>
          <w:szCs w:val="28"/>
        </w:rPr>
      </w:pPr>
      <w:r w:rsidRPr="0008168B">
        <w:rPr>
          <w:szCs w:val="28"/>
        </w:rPr>
        <w:t>8. Расчет №330п-1-ГНБ стоимости строительства прокладка сетей водоснабжения д-40 мм методом ГНБ, L=610м;</w:t>
      </w:r>
    </w:p>
    <w:p w:rsidR="0008168B" w:rsidRPr="0008168B" w:rsidRDefault="0008168B" w:rsidP="0008168B">
      <w:pPr>
        <w:tabs>
          <w:tab w:val="left" w:pos="709"/>
        </w:tabs>
        <w:ind w:right="-2" w:firstLine="709"/>
        <w:jc w:val="both"/>
        <w:rPr>
          <w:szCs w:val="28"/>
        </w:rPr>
      </w:pPr>
      <w:r w:rsidRPr="0008168B">
        <w:rPr>
          <w:szCs w:val="28"/>
        </w:rPr>
        <w:t>9. Расчет №330п-2-ГНБ стоимости строительства прокладка сетей водоснабжения д-110 мм методом ГНБ, L=220м;</w:t>
      </w:r>
    </w:p>
    <w:p w:rsidR="0008168B" w:rsidRPr="0008168B" w:rsidRDefault="0008168B" w:rsidP="0008168B">
      <w:pPr>
        <w:tabs>
          <w:tab w:val="left" w:pos="709"/>
        </w:tabs>
        <w:ind w:right="-2" w:firstLine="709"/>
        <w:jc w:val="both"/>
        <w:rPr>
          <w:szCs w:val="28"/>
        </w:rPr>
      </w:pPr>
      <w:r w:rsidRPr="0008168B">
        <w:rPr>
          <w:szCs w:val="28"/>
        </w:rPr>
        <w:t>10. Положительное заключение о проверке достоверности определения сметной стоимости №6-2-1-0465-17. Объект: «Строительство сетей водоснабжения Куйбышевского района по улицам: Техническая, Арбатская, Даурская, Спасская, Гончарова»;</w:t>
      </w:r>
    </w:p>
    <w:p w:rsidR="0008168B" w:rsidRPr="0008168B" w:rsidRDefault="0008168B" w:rsidP="0008168B">
      <w:pPr>
        <w:tabs>
          <w:tab w:val="left" w:pos="709"/>
        </w:tabs>
        <w:ind w:right="-2" w:firstLine="709"/>
        <w:jc w:val="both"/>
        <w:rPr>
          <w:szCs w:val="28"/>
        </w:rPr>
      </w:pPr>
      <w:r w:rsidRPr="0008168B">
        <w:rPr>
          <w:szCs w:val="28"/>
        </w:rPr>
        <w:t>11. Сводный сметный расчет стоимости строительства. «Строительство сетей водоснабжения Куйбышевского района по улицам: Техническая, Арбатская, Даурская, Спасская, Гончарова»;</w:t>
      </w:r>
    </w:p>
    <w:p w:rsidR="0008168B" w:rsidRPr="0008168B" w:rsidRDefault="0008168B" w:rsidP="0008168B">
      <w:pPr>
        <w:tabs>
          <w:tab w:val="left" w:pos="709"/>
        </w:tabs>
        <w:ind w:right="-2" w:firstLine="709"/>
        <w:jc w:val="both"/>
        <w:rPr>
          <w:szCs w:val="28"/>
        </w:rPr>
      </w:pPr>
      <w:r w:rsidRPr="0008168B">
        <w:rPr>
          <w:szCs w:val="28"/>
        </w:rPr>
        <w:t>12. Локальная смета №02-02-01 ГНБ на сети водоснабжения на участке по ул. Техническая;</w:t>
      </w:r>
    </w:p>
    <w:p w:rsidR="0008168B" w:rsidRPr="0008168B" w:rsidRDefault="0008168B" w:rsidP="0008168B">
      <w:pPr>
        <w:tabs>
          <w:tab w:val="left" w:pos="709"/>
        </w:tabs>
        <w:ind w:right="-2" w:firstLine="709"/>
        <w:jc w:val="both"/>
        <w:rPr>
          <w:szCs w:val="28"/>
        </w:rPr>
      </w:pPr>
      <w:r w:rsidRPr="0008168B">
        <w:rPr>
          <w:szCs w:val="28"/>
        </w:rPr>
        <w:t xml:space="preserve">13. Локальная смета №02-06-01 ГНБ на сети водоснабжения на участке по ул. Гончарова, </w:t>
      </w:r>
      <w:proofErr w:type="spellStart"/>
      <w:r w:rsidRPr="0008168B">
        <w:rPr>
          <w:szCs w:val="28"/>
        </w:rPr>
        <w:t>ул.Даурская</w:t>
      </w:r>
      <w:proofErr w:type="spellEnd"/>
      <w:r w:rsidRPr="0008168B">
        <w:rPr>
          <w:szCs w:val="28"/>
        </w:rPr>
        <w:t xml:space="preserve">, </w:t>
      </w:r>
      <w:proofErr w:type="spellStart"/>
      <w:r w:rsidRPr="0008168B">
        <w:rPr>
          <w:szCs w:val="28"/>
        </w:rPr>
        <w:t>ул.Спасская</w:t>
      </w:r>
      <w:proofErr w:type="spellEnd"/>
      <w:r w:rsidRPr="0008168B">
        <w:rPr>
          <w:szCs w:val="28"/>
        </w:rPr>
        <w:t>, проезд Резервный, ул. Арбатская;</w:t>
      </w:r>
    </w:p>
    <w:p w:rsidR="0008168B" w:rsidRPr="0008168B" w:rsidRDefault="0008168B" w:rsidP="0008168B">
      <w:pPr>
        <w:tabs>
          <w:tab w:val="left" w:pos="709"/>
        </w:tabs>
        <w:ind w:right="-2" w:firstLine="709"/>
        <w:jc w:val="both"/>
        <w:rPr>
          <w:szCs w:val="28"/>
        </w:rPr>
      </w:pPr>
      <w:r w:rsidRPr="0008168B">
        <w:rPr>
          <w:szCs w:val="28"/>
        </w:rPr>
        <w:t xml:space="preserve">14. Смета №1 на разработку проектной </w:t>
      </w:r>
      <w:proofErr w:type="spellStart"/>
      <w:r w:rsidRPr="0008168B">
        <w:rPr>
          <w:szCs w:val="28"/>
        </w:rPr>
        <w:t>документаци</w:t>
      </w:r>
      <w:proofErr w:type="spellEnd"/>
      <w:r w:rsidRPr="0008168B">
        <w:rPr>
          <w:szCs w:val="28"/>
        </w:rPr>
        <w:t xml:space="preserve"> «Строительство сетей водоснабжения для </w:t>
      </w:r>
      <w:proofErr w:type="gramStart"/>
      <w:r w:rsidRPr="0008168B">
        <w:rPr>
          <w:szCs w:val="28"/>
        </w:rPr>
        <w:t>подключения  индивидуальных</w:t>
      </w:r>
      <w:proofErr w:type="gramEnd"/>
      <w:r w:rsidRPr="0008168B">
        <w:rPr>
          <w:szCs w:val="28"/>
        </w:rPr>
        <w:t xml:space="preserve">  жилых домов пос. </w:t>
      </w:r>
      <w:proofErr w:type="spellStart"/>
      <w:r w:rsidRPr="0008168B">
        <w:rPr>
          <w:szCs w:val="28"/>
        </w:rPr>
        <w:t>Телеуты</w:t>
      </w:r>
      <w:proofErr w:type="spellEnd"/>
      <w:r w:rsidRPr="0008168B">
        <w:rPr>
          <w:szCs w:val="28"/>
        </w:rPr>
        <w:t xml:space="preserve"> Заводского района к системе водоснабжения»;</w:t>
      </w:r>
    </w:p>
    <w:p w:rsidR="0008168B" w:rsidRPr="0008168B" w:rsidRDefault="0008168B" w:rsidP="0008168B">
      <w:pPr>
        <w:tabs>
          <w:tab w:val="left" w:pos="709"/>
        </w:tabs>
        <w:ind w:right="-2" w:firstLine="709"/>
        <w:jc w:val="both"/>
        <w:rPr>
          <w:szCs w:val="28"/>
        </w:rPr>
      </w:pPr>
      <w:r w:rsidRPr="0008168B">
        <w:rPr>
          <w:szCs w:val="28"/>
        </w:rPr>
        <w:t>15. Расчет платы за подключение (технологическое присоединение) к системе холодного водоснабжения.</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center"/>
        <w:rPr>
          <w:b/>
          <w:szCs w:val="28"/>
        </w:rPr>
      </w:pPr>
      <w:r w:rsidRPr="0008168B">
        <w:rPr>
          <w:b/>
          <w:szCs w:val="28"/>
        </w:rPr>
        <w:t>Анализ представленных материалов</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t>В адрес региональной энергетической комиссии поступили документы</w:t>
      </w:r>
      <w:r>
        <w:rPr>
          <w:szCs w:val="28"/>
        </w:rPr>
        <w:t xml:space="preserve"> </w:t>
      </w:r>
      <w:r w:rsidRPr="0008168B">
        <w:rPr>
          <w:szCs w:val="28"/>
        </w:rPr>
        <w:t>от ООО «Водоканал» с заявлением на утверждение платы за подключение в индивидуальном порядке.</w:t>
      </w:r>
    </w:p>
    <w:p w:rsidR="0008168B" w:rsidRPr="0008168B" w:rsidRDefault="0008168B" w:rsidP="0008168B">
      <w:pPr>
        <w:tabs>
          <w:tab w:val="left" w:pos="709"/>
        </w:tabs>
        <w:ind w:right="-2" w:firstLine="709"/>
        <w:jc w:val="both"/>
        <w:rPr>
          <w:szCs w:val="28"/>
        </w:rPr>
      </w:pPr>
      <w:r w:rsidRPr="0008168B">
        <w:rPr>
          <w:szCs w:val="28"/>
        </w:rPr>
        <w:lastRenderedPageBreak/>
        <w:t xml:space="preserve">В целях обеспечения подключения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г. Новокузнецка» и дальнейшего гарантированного водоснабжения без ущерба для существующих потребителей, запитанных от ООО «Водоканал», определена необходимость выполнения следующих мероприятий:</w:t>
      </w:r>
    </w:p>
    <w:p w:rsidR="0008168B" w:rsidRPr="0008168B" w:rsidRDefault="0008168B" w:rsidP="0008168B">
      <w:pPr>
        <w:tabs>
          <w:tab w:val="left" w:pos="720"/>
        </w:tabs>
        <w:ind w:right="-2" w:firstLine="709"/>
        <w:jc w:val="both"/>
        <w:rPr>
          <w:szCs w:val="28"/>
        </w:rPr>
      </w:pPr>
      <w:r w:rsidRPr="0008168B">
        <w:rPr>
          <w:szCs w:val="28"/>
        </w:rPr>
        <w:t xml:space="preserve"> - реализация I-</w:t>
      </w:r>
      <w:proofErr w:type="spellStart"/>
      <w:r w:rsidRPr="0008168B">
        <w:rPr>
          <w:szCs w:val="28"/>
        </w:rPr>
        <w:t>го</w:t>
      </w:r>
      <w:proofErr w:type="spellEnd"/>
      <w:r w:rsidRPr="0008168B">
        <w:rPr>
          <w:szCs w:val="28"/>
        </w:rPr>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м3/</w:t>
      </w:r>
      <w:proofErr w:type="spellStart"/>
      <w:r w:rsidRPr="0008168B">
        <w:rPr>
          <w:szCs w:val="28"/>
        </w:rPr>
        <w:t>сут</w:t>
      </w:r>
      <w:proofErr w:type="spellEnd"/>
      <w:r w:rsidRPr="0008168B">
        <w:rPr>
          <w:szCs w:val="28"/>
        </w:rPr>
        <w:t>;</w:t>
      </w:r>
    </w:p>
    <w:p w:rsidR="0008168B" w:rsidRPr="0008168B" w:rsidRDefault="0008168B" w:rsidP="0008168B">
      <w:pPr>
        <w:tabs>
          <w:tab w:val="left" w:pos="720"/>
        </w:tabs>
        <w:ind w:right="-2" w:firstLine="709"/>
        <w:jc w:val="both"/>
        <w:rPr>
          <w:szCs w:val="28"/>
        </w:rPr>
      </w:pPr>
      <w:r w:rsidRPr="0008168B">
        <w:rPr>
          <w:szCs w:val="28"/>
        </w:rPr>
        <w:t>- строительство водовода Ø710 мм длиной ≈3,2 км от камеры переключения (</w:t>
      </w:r>
      <w:proofErr w:type="spellStart"/>
      <w:r w:rsidRPr="0008168B">
        <w:rPr>
          <w:szCs w:val="28"/>
        </w:rPr>
        <w:t>г.Новокузнецк</w:t>
      </w:r>
      <w:proofErr w:type="spellEnd"/>
      <w:r w:rsidRPr="0008168B">
        <w:rPr>
          <w:szCs w:val="28"/>
        </w:rPr>
        <w:t>, Заводской район, пр. Томский, 27) до камеры переключения (г. Новокузнецк, Заводской район, ≈450 м южнее жилого дома по ул.40 лет ВЛКСМ, 116а);</w:t>
      </w:r>
    </w:p>
    <w:p w:rsidR="0008168B" w:rsidRPr="0008168B" w:rsidRDefault="0008168B" w:rsidP="0008168B">
      <w:pPr>
        <w:tabs>
          <w:tab w:val="left" w:pos="720"/>
        </w:tabs>
        <w:ind w:right="-2" w:firstLine="709"/>
        <w:jc w:val="both"/>
        <w:rPr>
          <w:szCs w:val="28"/>
        </w:rPr>
      </w:pPr>
      <w:r w:rsidRPr="0008168B">
        <w:rPr>
          <w:szCs w:val="28"/>
        </w:rPr>
        <w:t xml:space="preserve">- строительство сетей водоснабжения для подключения индивидуальных жилых домов пос. </w:t>
      </w:r>
      <w:proofErr w:type="spellStart"/>
      <w:r w:rsidRPr="0008168B">
        <w:rPr>
          <w:szCs w:val="28"/>
        </w:rPr>
        <w:t>Телеуты</w:t>
      </w:r>
      <w:proofErr w:type="spellEnd"/>
      <w:r w:rsidRPr="0008168B">
        <w:rPr>
          <w:szCs w:val="28"/>
        </w:rPr>
        <w:t xml:space="preserve"> Заводского района к системе водоснабжения.</w:t>
      </w:r>
    </w:p>
    <w:p w:rsidR="0008168B" w:rsidRPr="0008168B" w:rsidRDefault="0008168B" w:rsidP="0008168B">
      <w:pPr>
        <w:tabs>
          <w:tab w:val="left" w:pos="709"/>
        </w:tabs>
        <w:ind w:right="-2" w:firstLine="709"/>
        <w:jc w:val="both"/>
        <w:rPr>
          <w:szCs w:val="28"/>
        </w:rPr>
      </w:pPr>
      <w:r w:rsidRPr="0008168B">
        <w:rPr>
          <w:szCs w:val="28"/>
        </w:rPr>
        <w:t>В соответствии с представленными документами планируется присоединить объект в сфере холодного водоснабжения максимальной мощностью -  691,20 м3/</w:t>
      </w:r>
      <w:proofErr w:type="spellStart"/>
      <w:r w:rsidRPr="0008168B">
        <w:rPr>
          <w:szCs w:val="28"/>
        </w:rPr>
        <w:t>сут</w:t>
      </w:r>
      <w:proofErr w:type="spellEnd"/>
      <w:r w:rsidRPr="0008168B">
        <w:rPr>
          <w:szCs w:val="28"/>
        </w:rPr>
        <w:t>., в том числе:</w:t>
      </w:r>
    </w:p>
    <w:p w:rsidR="0008168B" w:rsidRPr="0008168B" w:rsidRDefault="0008168B" w:rsidP="0008168B">
      <w:pPr>
        <w:tabs>
          <w:tab w:val="left" w:pos="709"/>
        </w:tabs>
        <w:ind w:right="-2" w:firstLine="709"/>
        <w:jc w:val="both"/>
        <w:rPr>
          <w:szCs w:val="28"/>
        </w:rPr>
      </w:pPr>
      <w:r w:rsidRPr="0008168B">
        <w:rPr>
          <w:szCs w:val="28"/>
        </w:rPr>
        <w:t>- по водоснабжению – 259,20 м3/сутки;</w:t>
      </w:r>
    </w:p>
    <w:p w:rsidR="0008168B" w:rsidRPr="0008168B" w:rsidRDefault="0008168B" w:rsidP="0008168B">
      <w:pPr>
        <w:tabs>
          <w:tab w:val="left" w:pos="709"/>
        </w:tabs>
        <w:ind w:right="-2" w:firstLine="709"/>
        <w:jc w:val="both"/>
        <w:rPr>
          <w:szCs w:val="28"/>
        </w:rPr>
      </w:pPr>
      <w:r w:rsidRPr="0008168B">
        <w:rPr>
          <w:szCs w:val="28"/>
        </w:rPr>
        <w:t>- на противопожарные нужды – 5 л/с. Режим работы объекта 24 час/</w:t>
      </w:r>
      <w:proofErr w:type="spellStart"/>
      <w:r w:rsidRPr="0008168B">
        <w:rPr>
          <w:szCs w:val="28"/>
        </w:rPr>
        <w:t>сут</w:t>
      </w:r>
      <w:proofErr w:type="spellEnd"/>
      <w:r w:rsidRPr="0008168B">
        <w:rPr>
          <w:szCs w:val="28"/>
        </w:rPr>
        <w:t>.</w:t>
      </w:r>
    </w:p>
    <w:p w:rsidR="0008168B" w:rsidRPr="0008168B" w:rsidRDefault="0008168B" w:rsidP="0008168B">
      <w:pPr>
        <w:tabs>
          <w:tab w:val="left" w:pos="709"/>
        </w:tabs>
        <w:ind w:right="-2" w:firstLine="709"/>
        <w:jc w:val="both"/>
        <w:rPr>
          <w:sz w:val="14"/>
          <w:szCs w:val="28"/>
        </w:rPr>
      </w:pPr>
    </w:p>
    <w:p w:rsidR="0008168B" w:rsidRPr="0008168B" w:rsidRDefault="0008168B" w:rsidP="0008168B">
      <w:pPr>
        <w:tabs>
          <w:tab w:val="left" w:pos="709"/>
        </w:tabs>
        <w:ind w:right="-2" w:firstLine="709"/>
        <w:jc w:val="both"/>
        <w:rPr>
          <w:szCs w:val="28"/>
        </w:rPr>
      </w:pPr>
      <w:r w:rsidRPr="0008168B">
        <w:rPr>
          <w:szCs w:val="28"/>
        </w:rPr>
        <w:t xml:space="preserve">Необходимость подключения подтверждается заявкой Комитета жилищно-коммунального хозяйства администрации города Новокузнецка и техническими условиями на подключение. </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t>В результате рассмотрения представленных материалов РЭК КО в адрес предприятия было направлено письмо от 09.11.2017 № М-5-5/4186-02 «Об индивидуальной плате за подключение к сетям холодного водоснабжения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с требованием устранить следующие замечания:</w:t>
      </w:r>
    </w:p>
    <w:p w:rsidR="0008168B" w:rsidRPr="0008168B" w:rsidRDefault="0008168B" w:rsidP="0008168B">
      <w:pPr>
        <w:tabs>
          <w:tab w:val="left" w:pos="709"/>
        </w:tabs>
        <w:ind w:right="-2" w:firstLine="709"/>
        <w:jc w:val="both"/>
        <w:rPr>
          <w:szCs w:val="28"/>
        </w:rPr>
      </w:pPr>
      <w:r w:rsidRPr="0008168B">
        <w:rPr>
          <w:szCs w:val="28"/>
        </w:rPr>
        <w:t xml:space="preserve">В соответствии с требованиями п. 121 приказа ФСТ России от 27.12.2013 № 1746-э «Об утверждении методических указаний по расчету регулируемых тарифов в сфере водоснабжения и водоотведения» (далее Методические указания) расходы на осуществление мероприятий,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p>
    <w:p w:rsidR="0008168B" w:rsidRPr="0008168B" w:rsidRDefault="0008168B" w:rsidP="0008168B">
      <w:pPr>
        <w:tabs>
          <w:tab w:val="left" w:pos="709"/>
        </w:tabs>
        <w:ind w:right="-2" w:firstLine="709"/>
        <w:jc w:val="both"/>
        <w:rPr>
          <w:szCs w:val="28"/>
        </w:rPr>
      </w:pPr>
      <w:r w:rsidRPr="0008168B">
        <w:rPr>
          <w:szCs w:val="28"/>
        </w:rPr>
        <w:t>Стоимость работ по прокладке сетей водоснабжения методом ГНБ, заявленная ООО «Водоканал», превышает более чем на 20% стоимость, рассчитанную по укрупненным нормативам цены строительства НЦС 81-02-14-2017.</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t xml:space="preserve">После получения дополнительных материалов РЭК КО в адрес предприятия был направлен дополнительный запрос от 05.12.2017 № М-5-5/4637-02 «Об индивидуальной плате за подключение к сетям холодного водоснабжения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с запросом дополнительных разъяснений по следующим позициям: </w:t>
      </w:r>
    </w:p>
    <w:p w:rsidR="0008168B" w:rsidRPr="0008168B" w:rsidRDefault="0008168B" w:rsidP="0008168B">
      <w:pPr>
        <w:tabs>
          <w:tab w:val="left" w:pos="709"/>
        </w:tabs>
        <w:ind w:right="-2" w:firstLine="709"/>
        <w:jc w:val="both"/>
        <w:rPr>
          <w:szCs w:val="28"/>
        </w:rPr>
      </w:pPr>
      <w:r w:rsidRPr="0008168B">
        <w:rPr>
          <w:szCs w:val="28"/>
        </w:rPr>
        <w:t>ООО «Водоканал» при расчете стоимости работ по строительству сетей водоснабжения использованы коэффициенты (</w:t>
      </w:r>
      <w:proofErr w:type="spellStart"/>
      <w:r w:rsidRPr="0008168B">
        <w:rPr>
          <w:szCs w:val="28"/>
        </w:rPr>
        <w:t>Кзон</w:t>
      </w:r>
      <w:proofErr w:type="spellEnd"/>
      <w:r w:rsidRPr="0008168B">
        <w:rPr>
          <w:szCs w:val="28"/>
        </w:rPr>
        <w:t xml:space="preserve">, </w:t>
      </w:r>
      <w:proofErr w:type="spellStart"/>
      <w:r w:rsidRPr="0008168B">
        <w:rPr>
          <w:szCs w:val="28"/>
        </w:rPr>
        <w:t>Ксейсм</w:t>
      </w:r>
      <w:proofErr w:type="spellEnd"/>
      <w:r w:rsidRPr="0008168B">
        <w:rPr>
          <w:szCs w:val="28"/>
        </w:rPr>
        <w:t>), не предусмотренные укрупненными нормативами цены строительства НЦС 81-02-14-2017.</w:t>
      </w:r>
    </w:p>
    <w:p w:rsidR="0008168B" w:rsidRPr="0008168B" w:rsidRDefault="0008168B" w:rsidP="0008168B">
      <w:pPr>
        <w:tabs>
          <w:tab w:val="left" w:pos="709"/>
        </w:tabs>
        <w:ind w:right="-2" w:firstLine="709"/>
        <w:jc w:val="both"/>
        <w:rPr>
          <w:szCs w:val="28"/>
        </w:rPr>
      </w:pPr>
      <w:r w:rsidRPr="0008168B">
        <w:rPr>
          <w:szCs w:val="28"/>
        </w:rPr>
        <w:t>Согласно представленных расчетов, помимо прочих расходов, заявлены следующие затраты:</w:t>
      </w:r>
    </w:p>
    <w:p w:rsidR="0008168B" w:rsidRPr="0008168B" w:rsidRDefault="0008168B" w:rsidP="0008168B">
      <w:pPr>
        <w:tabs>
          <w:tab w:val="left" w:pos="709"/>
        </w:tabs>
        <w:ind w:right="-2" w:firstLine="709"/>
        <w:jc w:val="both"/>
        <w:rPr>
          <w:szCs w:val="28"/>
        </w:rPr>
      </w:pPr>
      <w:r w:rsidRPr="0008168B">
        <w:rPr>
          <w:szCs w:val="28"/>
        </w:rPr>
        <w:t>- на вывоз и завоз грунта в размере 13856,7 тыс. руб.;</w:t>
      </w:r>
    </w:p>
    <w:p w:rsidR="0008168B" w:rsidRPr="0008168B" w:rsidRDefault="0008168B" w:rsidP="0008168B">
      <w:pPr>
        <w:tabs>
          <w:tab w:val="left" w:pos="709"/>
        </w:tabs>
        <w:ind w:right="-2" w:firstLine="709"/>
        <w:jc w:val="both"/>
        <w:rPr>
          <w:szCs w:val="28"/>
        </w:rPr>
      </w:pPr>
      <w:r w:rsidRPr="0008168B">
        <w:rPr>
          <w:szCs w:val="28"/>
        </w:rPr>
        <w:t>- продавливание без разработки грунта (прокол) общей протяженностью 830 м. суммарным объемом финансирования 11957,9 тыс. руб.;</w:t>
      </w:r>
    </w:p>
    <w:p w:rsidR="0008168B" w:rsidRPr="0008168B" w:rsidRDefault="0008168B" w:rsidP="0008168B">
      <w:pPr>
        <w:tabs>
          <w:tab w:val="left" w:pos="709"/>
        </w:tabs>
        <w:ind w:right="-2" w:firstLine="709"/>
        <w:jc w:val="both"/>
        <w:rPr>
          <w:szCs w:val="28"/>
        </w:rPr>
      </w:pPr>
      <w:r w:rsidRPr="0008168B">
        <w:rPr>
          <w:szCs w:val="28"/>
        </w:rPr>
        <w:t>- строительство дорог по длине строящейся трассы 4,73 км. на сумму –62372,0 тыс. руб.</w:t>
      </w:r>
    </w:p>
    <w:p w:rsidR="0008168B" w:rsidRPr="0008168B" w:rsidRDefault="0008168B" w:rsidP="0008168B">
      <w:pPr>
        <w:tabs>
          <w:tab w:val="left" w:pos="709"/>
        </w:tabs>
        <w:ind w:right="-2" w:firstLine="709"/>
        <w:jc w:val="both"/>
        <w:rPr>
          <w:szCs w:val="28"/>
        </w:rPr>
      </w:pPr>
      <w:r w:rsidRPr="0008168B">
        <w:rPr>
          <w:szCs w:val="28"/>
        </w:rPr>
        <w:t>В соответствии с запросом предприятию необходимо было подтвердить объемы работ, учтенные при расчете стоимости указанных мероприятий, а также обосновать необходимость строительства дороги.</w:t>
      </w:r>
    </w:p>
    <w:p w:rsidR="0008168B" w:rsidRPr="0008168B" w:rsidRDefault="0008168B" w:rsidP="0008168B">
      <w:pPr>
        <w:tabs>
          <w:tab w:val="left" w:pos="709"/>
        </w:tabs>
        <w:ind w:right="-2" w:firstLine="709"/>
        <w:jc w:val="both"/>
        <w:rPr>
          <w:szCs w:val="28"/>
        </w:rPr>
      </w:pPr>
      <w:r w:rsidRPr="0008168B">
        <w:rPr>
          <w:szCs w:val="28"/>
        </w:rPr>
        <w:lastRenderedPageBreak/>
        <w:t xml:space="preserve">Кроме того, для оценки обоснованности применения индексов изменения стоимости работ, предприятию было предложено направить в адрес РЭК КО план-график выполнения работ по подключению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согласованный с заявителем.</w:t>
      </w:r>
    </w:p>
    <w:p w:rsidR="0008168B" w:rsidRPr="0008168B" w:rsidRDefault="0008168B" w:rsidP="0008168B">
      <w:pPr>
        <w:tabs>
          <w:tab w:val="left" w:pos="709"/>
        </w:tabs>
        <w:ind w:right="-2" w:firstLine="709"/>
        <w:jc w:val="both"/>
        <w:rPr>
          <w:szCs w:val="28"/>
        </w:rPr>
      </w:pPr>
      <w:r w:rsidRPr="0008168B">
        <w:rPr>
          <w:szCs w:val="28"/>
        </w:rPr>
        <w:t xml:space="preserve">Все запрашиваемые РЭК </w:t>
      </w:r>
      <w:proofErr w:type="gramStart"/>
      <w:r w:rsidRPr="0008168B">
        <w:rPr>
          <w:szCs w:val="28"/>
        </w:rPr>
        <w:t>КО материалы</w:t>
      </w:r>
      <w:proofErr w:type="gramEnd"/>
      <w:r w:rsidRPr="0008168B">
        <w:rPr>
          <w:szCs w:val="28"/>
        </w:rPr>
        <w:t>, необходимые для проведения экспертной оценки, были представлены предприятием.</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t xml:space="preserve">На основе представленных в РЭК материалов, подтверждающих объём заявленной мощности, предлагается согласиться с заявленной предприятием величиной максимальной мощности заявителя в части водоснабжения в </w:t>
      </w:r>
      <w:proofErr w:type="gramStart"/>
      <w:r w:rsidRPr="0008168B">
        <w:rPr>
          <w:szCs w:val="28"/>
        </w:rPr>
        <w:t>размере  259</w:t>
      </w:r>
      <w:proofErr w:type="gramEnd"/>
      <w:r w:rsidRPr="0008168B">
        <w:rPr>
          <w:szCs w:val="28"/>
        </w:rPr>
        <w:t>,20 м3/</w:t>
      </w:r>
      <w:proofErr w:type="spellStart"/>
      <w:r w:rsidRPr="0008168B">
        <w:rPr>
          <w:szCs w:val="28"/>
        </w:rPr>
        <w:t>сут</w:t>
      </w:r>
      <w:proofErr w:type="spellEnd"/>
      <w:r w:rsidRPr="0008168B">
        <w:rPr>
          <w:szCs w:val="28"/>
        </w:rPr>
        <w:t>., на противопожарные нужды – 5 л/с (432,00 м3/сутки), при этом суммарная величина максимальной мощности в части водоснабжения составит 691,20 м3/</w:t>
      </w:r>
      <w:proofErr w:type="spellStart"/>
      <w:r w:rsidRPr="0008168B">
        <w:rPr>
          <w:szCs w:val="28"/>
        </w:rPr>
        <w:t>сут</w:t>
      </w:r>
      <w:proofErr w:type="spellEnd"/>
      <w:r w:rsidRPr="0008168B">
        <w:rPr>
          <w:szCs w:val="28"/>
        </w:rPr>
        <w:t>.</w:t>
      </w:r>
    </w:p>
    <w:p w:rsidR="0008168B" w:rsidRPr="0008168B" w:rsidRDefault="0008168B" w:rsidP="0008168B">
      <w:pPr>
        <w:tabs>
          <w:tab w:val="left" w:pos="709"/>
        </w:tabs>
        <w:ind w:right="-2" w:firstLine="709"/>
        <w:jc w:val="both"/>
        <w:rPr>
          <w:szCs w:val="28"/>
        </w:rPr>
      </w:pPr>
      <w:r w:rsidRPr="0008168B">
        <w:rPr>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rsidR="0008168B" w:rsidRPr="0008168B" w:rsidRDefault="0008168B" w:rsidP="0008168B">
      <w:pPr>
        <w:tabs>
          <w:tab w:val="left" w:pos="709"/>
        </w:tabs>
        <w:ind w:right="-2" w:firstLine="709"/>
        <w:jc w:val="both"/>
        <w:rPr>
          <w:szCs w:val="28"/>
        </w:rPr>
      </w:pPr>
      <w:r w:rsidRPr="0008168B">
        <w:rPr>
          <w:szCs w:val="28"/>
        </w:rPr>
        <w:t xml:space="preserve">Необходимость строительства водопровода для подключения объектов капитального строительства, расположенных по адресу: г. Новокузнецк, Заводский район, пос. </w:t>
      </w:r>
      <w:proofErr w:type="spellStart"/>
      <w:r w:rsidRPr="0008168B">
        <w:rPr>
          <w:szCs w:val="28"/>
        </w:rPr>
        <w:t>Телеуты</w:t>
      </w:r>
      <w:proofErr w:type="spellEnd"/>
      <w:r w:rsidRPr="0008168B">
        <w:rPr>
          <w:szCs w:val="28"/>
        </w:rPr>
        <w:t xml:space="preserve"> (индивидуальные жилые дома), согласована со всеми заинтересованными сторонами и по мнению экспертов является обоснованной.</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center"/>
        <w:rPr>
          <w:b/>
          <w:szCs w:val="28"/>
        </w:rPr>
      </w:pPr>
      <w:r w:rsidRPr="0008168B">
        <w:rPr>
          <w:b/>
          <w:szCs w:val="28"/>
        </w:rPr>
        <w:t>Объем капитальных вложений необходимый для подключения</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t xml:space="preserve">В соответствии с представленными ООО «Водоканал» материалами, предприятие предлагает включить в расчет стоимости индивидуальной платы за подключение капитальные вложения в сфере водоснабжения в размере –  129026,66 тыс. руб. (без НДС), налог на прибыль в размере – 32256,66 </w:t>
      </w:r>
      <w:proofErr w:type="spellStart"/>
      <w:r w:rsidRPr="0008168B">
        <w:rPr>
          <w:szCs w:val="28"/>
        </w:rPr>
        <w:t>тыс.руб</w:t>
      </w:r>
      <w:proofErr w:type="spellEnd"/>
      <w:r w:rsidRPr="0008168B">
        <w:rPr>
          <w:szCs w:val="28"/>
        </w:rPr>
        <w:t xml:space="preserve">. Общая сумма расходов, связанных с подключением объекта заявлена в размере –                  161283,32 </w:t>
      </w:r>
      <w:proofErr w:type="spellStart"/>
      <w:r w:rsidRPr="0008168B">
        <w:rPr>
          <w:szCs w:val="28"/>
        </w:rPr>
        <w:t>тыс.руб</w:t>
      </w:r>
      <w:proofErr w:type="spellEnd"/>
      <w:r w:rsidRPr="0008168B">
        <w:rPr>
          <w:szCs w:val="28"/>
        </w:rPr>
        <w:t>. (без НДС).</w:t>
      </w:r>
    </w:p>
    <w:p w:rsidR="0008168B" w:rsidRPr="0008168B" w:rsidRDefault="0008168B" w:rsidP="0008168B">
      <w:pPr>
        <w:tabs>
          <w:tab w:val="left" w:pos="709"/>
        </w:tabs>
        <w:ind w:right="-2" w:firstLine="709"/>
        <w:jc w:val="both"/>
        <w:rPr>
          <w:szCs w:val="28"/>
        </w:rPr>
      </w:pPr>
      <w:r w:rsidRPr="0008168B">
        <w:rPr>
          <w:szCs w:val="28"/>
        </w:rPr>
        <w:t>Предложение предприятия представлено в Таблице 1.</w:t>
      </w:r>
    </w:p>
    <w:p w:rsidR="0008168B" w:rsidRPr="0008168B" w:rsidRDefault="0008168B" w:rsidP="0008168B">
      <w:pPr>
        <w:ind w:firstLine="720"/>
        <w:jc w:val="center"/>
        <w:rPr>
          <w:szCs w:val="28"/>
        </w:rPr>
      </w:pPr>
    </w:p>
    <w:p w:rsidR="0008168B" w:rsidRPr="0008168B" w:rsidRDefault="0008168B" w:rsidP="0008168B">
      <w:pPr>
        <w:ind w:firstLine="720"/>
        <w:jc w:val="center"/>
        <w:rPr>
          <w:szCs w:val="28"/>
        </w:rPr>
      </w:pPr>
      <w:r w:rsidRPr="0008168B">
        <w:rPr>
          <w:szCs w:val="28"/>
        </w:rPr>
        <w:t>Таблица 1 «Объем финансирования инвестиционных затрат по предложению Предприятия»</w:t>
      </w:r>
    </w:p>
    <w:p w:rsidR="0008168B" w:rsidRPr="0008168B" w:rsidRDefault="0008168B" w:rsidP="0008168B">
      <w:pPr>
        <w:tabs>
          <w:tab w:val="left" w:pos="709"/>
        </w:tabs>
        <w:ind w:right="-2" w:firstLine="709"/>
        <w:jc w:val="right"/>
        <w:rPr>
          <w:sz w:val="28"/>
          <w:szCs w:val="28"/>
        </w:rPr>
      </w:pPr>
      <w:r w:rsidRPr="0008168B">
        <w:t>(без налога на прибыль и НДС)</w:t>
      </w: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417"/>
        <w:gridCol w:w="1418"/>
        <w:gridCol w:w="1559"/>
        <w:gridCol w:w="1701"/>
      </w:tblGrid>
      <w:tr w:rsidR="0008168B" w:rsidRPr="0008168B" w:rsidTr="00306E1F">
        <w:trPr>
          <w:trHeight w:val="284"/>
        </w:trPr>
        <w:tc>
          <w:tcPr>
            <w:tcW w:w="421"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w:t>
            </w:r>
          </w:p>
        </w:tc>
        <w:tc>
          <w:tcPr>
            <w:tcW w:w="2409"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Наименование мероприятия</w:t>
            </w:r>
          </w:p>
        </w:tc>
        <w:tc>
          <w:tcPr>
            <w:tcW w:w="1418" w:type="dxa"/>
            <w:shd w:val="clear" w:color="auto" w:fill="auto"/>
            <w:vAlign w:val="center"/>
            <w:hideMark/>
          </w:tcPr>
          <w:p w:rsidR="0008168B" w:rsidRPr="0008168B" w:rsidRDefault="0008168B" w:rsidP="0008168B">
            <w:pPr>
              <w:jc w:val="center"/>
              <w:rPr>
                <w:bCs/>
                <w:color w:val="000000"/>
                <w:sz w:val="16"/>
                <w:szCs w:val="16"/>
              </w:rPr>
            </w:pPr>
            <w:r w:rsidRPr="0008168B">
              <w:rPr>
                <w:bCs/>
                <w:color w:val="000000"/>
                <w:sz w:val="16"/>
                <w:szCs w:val="16"/>
              </w:rPr>
              <w:t>Эффект от реализации мероприятия</w:t>
            </w:r>
          </w:p>
        </w:tc>
        <w:tc>
          <w:tcPr>
            <w:tcW w:w="1417" w:type="dxa"/>
            <w:shd w:val="clear" w:color="auto" w:fill="auto"/>
            <w:vAlign w:val="center"/>
            <w:hideMark/>
          </w:tcPr>
          <w:p w:rsidR="0008168B" w:rsidRPr="0008168B" w:rsidRDefault="0008168B" w:rsidP="0008168B">
            <w:pPr>
              <w:jc w:val="center"/>
              <w:rPr>
                <w:bCs/>
                <w:color w:val="000000"/>
                <w:sz w:val="16"/>
                <w:szCs w:val="16"/>
              </w:rPr>
            </w:pPr>
            <w:r w:rsidRPr="0008168B">
              <w:rPr>
                <w:bCs/>
                <w:color w:val="000000"/>
                <w:sz w:val="16"/>
                <w:szCs w:val="16"/>
              </w:rPr>
              <w:t>Стоимость всего мероприятия в ценах 2016 года, тыс. руб. (без налога на прибыль и НДС)</w:t>
            </w:r>
          </w:p>
        </w:tc>
        <w:tc>
          <w:tcPr>
            <w:tcW w:w="1418" w:type="dxa"/>
            <w:shd w:val="clear" w:color="auto" w:fill="auto"/>
            <w:vAlign w:val="center"/>
            <w:hideMark/>
          </w:tcPr>
          <w:p w:rsidR="0008168B" w:rsidRPr="0008168B" w:rsidRDefault="0008168B" w:rsidP="0008168B">
            <w:pPr>
              <w:jc w:val="center"/>
              <w:rPr>
                <w:bCs/>
                <w:color w:val="000000"/>
                <w:sz w:val="16"/>
                <w:szCs w:val="16"/>
              </w:rPr>
            </w:pPr>
            <w:r w:rsidRPr="0008168B">
              <w:rPr>
                <w:bCs/>
                <w:color w:val="000000"/>
                <w:sz w:val="16"/>
                <w:szCs w:val="16"/>
              </w:rPr>
              <w:t>Стоимость всего мероприятия в ценах 2019 года, тыс. руб. (без налога на прибыль и НДС)</w:t>
            </w:r>
          </w:p>
        </w:tc>
        <w:tc>
          <w:tcPr>
            <w:tcW w:w="1559" w:type="dxa"/>
            <w:shd w:val="clear" w:color="auto" w:fill="auto"/>
            <w:vAlign w:val="center"/>
            <w:hideMark/>
          </w:tcPr>
          <w:p w:rsidR="0008168B" w:rsidRPr="0008168B" w:rsidRDefault="0008168B" w:rsidP="0008168B">
            <w:pPr>
              <w:jc w:val="center"/>
              <w:rPr>
                <w:bCs/>
                <w:color w:val="000000"/>
                <w:sz w:val="16"/>
                <w:szCs w:val="16"/>
              </w:rPr>
            </w:pPr>
            <w:r w:rsidRPr="0008168B">
              <w:rPr>
                <w:bCs/>
                <w:color w:val="000000"/>
                <w:sz w:val="16"/>
                <w:szCs w:val="16"/>
              </w:rPr>
              <w:t xml:space="preserve">Весовой коэффициент, учитывающий долю платы за подключение потребителей, расположенных в пос. </w:t>
            </w:r>
            <w:proofErr w:type="spellStart"/>
            <w:r w:rsidRPr="0008168B">
              <w:rPr>
                <w:bCs/>
                <w:color w:val="000000"/>
                <w:sz w:val="16"/>
                <w:szCs w:val="16"/>
              </w:rPr>
              <w:t>Телеуты</w:t>
            </w:r>
            <w:proofErr w:type="spellEnd"/>
            <w:r w:rsidRPr="0008168B">
              <w:rPr>
                <w:bCs/>
                <w:color w:val="000000"/>
                <w:sz w:val="16"/>
                <w:szCs w:val="16"/>
              </w:rPr>
              <w:t>, в общей стоимости строительства</w:t>
            </w:r>
          </w:p>
        </w:tc>
        <w:tc>
          <w:tcPr>
            <w:tcW w:w="1701" w:type="dxa"/>
            <w:shd w:val="clear" w:color="auto" w:fill="auto"/>
            <w:vAlign w:val="center"/>
            <w:hideMark/>
          </w:tcPr>
          <w:p w:rsidR="0008168B" w:rsidRPr="0008168B" w:rsidRDefault="0008168B" w:rsidP="0008168B">
            <w:pPr>
              <w:jc w:val="center"/>
              <w:rPr>
                <w:bCs/>
                <w:color w:val="000000"/>
                <w:sz w:val="16"/>
                <w:szCs w:val="16"/>
              </w:rPr>
            </w:pPr>
            <w:r w:rsidRPr="0008168B">
              <w:rPr>
                <w:bCs/>
                <w:color w:val="000000"/>
                <w:sz w:val="16"/>
                <w:szCs w:val="16"/>
              </w:rPr>
              <w:t xml:space="preserve">Доля стоимости мероприятия в плате за подключение потребителей, расположенных в пос. </w:t>
            </w:r>
            <w:proofErr w:type="spellStart"/>
            <w:r w:rsidRPr="0008168B">
              <w:rPr>
                <w:bCs/>
                <w:color w:val="000000"/>
                <w:sz w:val="16"/>
                <w:szCs w:val="16"/>
              </w:rPr>
              <w:t>Телеуты</w:t>
            </w:r>
            <w:proofErr w:type="spellEnd"/>
            <w:r w:rsidRPr="0008168B">
              <w:rPr>
                <w:bCs/>
                <w:color w:val="000000"/>
                <w:sz w:val="16"/>
                <w:szCs w:val="16"/>
              </w:rPr>
              <w:t>, тыс. руб. (без налога на прибыль и НДС)</w:t>
            </w:r>
          </w:p>
        </w:tc>
      </w:tr>
      <w:tr w:rsidR="0008168B" w:rsidRPr="0008168B" w:rsidTr="00306E1F">
        <w:trPr>
          <w:trHeight w:val="284"/>
        </w:trPr>
        <w:tc>
          <w:tcPr>
            <w:tcW w:w="10343" w:type="dxa"/>
            <w:gridSpan w:val="7"/>
            <w:shd w:val="clear" w:color="000000" w:fill="D8E4BC"/>
            <w:noWrap/>
            <w:vAlign w:val="center"/>
            <w:hideMark/>
          </w:tcPr>
          <w:p w:rsidR="0008168B" w:rsidRPr="0008168B" w:rsidRDefault="0008168B" w:rsidP="0008168B">
            <w:pPr>
              <w:jc w:val="center"/>
              <w:rPr>
                <w:color w:val="000000"/>
                <w:sz w:val="16"/>
                <w:szCs w:val="16"/>
              </w:rPr>
            </w:pPr>
            <w:r w:rsidRPr="0008168B">
              <w:rPr>
                <w:color w:val="000000"/>
                <w:sz w:val="16"/>
                <w:szCs w:val="16"/>
              </w:rPr>
              <w:t>Холодное водоснабжение</w:t>
            </w:r>
          </w:p>
        </w:tc>
      </w:tr>
      <w:tr w:rsidR="0008168B" w:rsidRPr="0008168B" w:rsidTr="00306E1F">
        <w:trPr>
          <w:trHeight w:val="284"/>
        </w:trPr>
        <w:tc>
          <w:tcPr>
            <w:tcW w:w="421" w:type="dxa"/>
            <w:shd w:val="clear" w:color="auto" w:fill="auto"/>
            <w:noWrap/>
            <w:vAlign w:val="center"/>
            <w:hideMark/>
          </w:tcPr>
          <w:p w:rsidR="0008168B" w:rsidRPr="0008168B" w:rsidRDefault="0008168B" w:rsidP="0008168B">
            <w:pPr>
              <w:jc w:val="center"/>
              <w:rPr>
                <w:color w:val="000000"/>
                <w:sz w:val="16"/>
                <w:szCs w:val="16"/>
              </w:rPr>
            </w:pPr>
            <w:r w:rsidRPr="0008168B">
              <w:rPr>
                <w:color w:val="000000"/>
                <w:sz w:val="16"/>
                <w:szCs w:val="16"/>
              </w:rPr>
              <w:t>1.</w:t>
            </w:r>
          </w:p>
        </w:tc>
        <w:tc>
          <w:tcPr>
            <w:tcW w:w="2409" w:type="dxa"/>
            <w:shd w:val="clear" w:color="auto" w:fill="auto"/>
            <w:vAlign w:val="center"/>
            <w:hideMark/>
          </w:tcPr>
          <w:p w:rsidR="0008168B" w:rsidRPr="0008168B" w:rsidRDefault="0008168B" w:rsidP="0008168B">
            <w:pPr>
              <w:rPr>
                <w:color w:val="000000"/>
                <w:sz w:val="16"/>
                <w:szCs w:val="16"/>
              </w:rPr>
            </w:pPr>
            <w:r w:rsidRPr="0008168B">
              <w:rPr>
                <w:color w:val="000000"/>
                <w:sz w:val="16"/>
                <w:szCs w:val="16"/>
              </w:rPr>
              <w:t>Реализация I-</w:t>
            </w:r>
            <w:proofErr w:type="spellStart"/>
            <w:r w:rsidRPr="0008168B">
              <w:rPr>
                <w:color w:val="000000"/>
                <w:sz w:val="16"/>
                <w:szCs w:val="16"/>
              </w:rPr>
              <w:t>го</w:t>
            </w:r>
            <w:proofErr w:type="spellEnd"/>
            <w:r w:rsidRPr="0008168B">
              <w:rPr>
                <w:color w:val="000000"/>
                <w:sz w:val="16"/>
                <w:szCs w:val="16"/>
              </w:rPr>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08168B">
              <w:rPr>
                <w:color w:val="000000"/>
                <w:sz w:val="16"/>
                <w:szCs w:val="16"/>
                <w:vertAlign w:val="superscript"/>
              </w:rPr>
              <w:t>3</w:t>
            </w:r>
            <w:r w:rsidRPr="0008168B">
              <w:rPr>
                <w:color w:val="000000"/>
                <w:sz w:val="16"/>
                <w:szCs w:val="16"/>
              </w:rPr>
              <w:t>/</w:t>
            </w:r>
            <w:proofErr w:type="spellStart"/>
            <w:r w:rsidRPr="0008168B">
              <w:rPr>
                <w:color w:val="000000"/>
                <w:sz w:val="16"/>
                <w:szCs w:val="16"/>
              </w:rPr>
              <w:t>сут</w:t>
            </w:r>
            <w:proofErr w:type="spellEnd"/>
          </w:p>
        </w:tc>
        <w:tc>
          <w:tcPr>
            <w:tcW w:w="1418" w:type="dxa"/>
            <w:shd w:val="clear" w:color="auto" w:fill="auto"/>
            <w:vAlign w:val="center"/>
            <w:hideMark/>
          </w:tcPr>
          <w:p w:rsidR="0008168B" w:rsidRPr="0008168B" w:rsidRDefault="0008168B" w:rsidP="0008168B">
            <w:pPr>
              <w:rPr>
                <w:color w:val="000000"/>
                <w:sz w:val="16"/>
                <w:szCs w:val="16"/>
              </w:rPr>
            </w:pPr>
            <w:r w:rsidRPr="0008168B">
              <w:rPr>
                <w:color w:val="000000"/>
                <w:sz w:val="16"/>
                <w:szCs w:val="16"/>
              </w:rPr>
              <w:t>Дополнительная подача 23000м3/</w:t>
            </w:r>
            <w:proofErr w:type="spellStart"/>
            <w:r w:rsidRPr="0008168B">
              <w:rPr>
                <w:color w:val="000000"/>
                <w:sz w:val="16"/>
                <w:szCs w:val="16"/>
              </w:rPr>
              <w:t>сут</w:t>
            </w:r>
            <w:proofErr w:type="spellEnd"/>
            <w:r w:rsidRPr="0008168B">
              <w:rPr>
                <w:color w:val="000000"/>
                <w:sz w:val="16"/>
                <w:szCs w:val="16"/>
              </w:rPr>
              <w:t xml:space="preserve"> воды на нужды города, в </w:t>
            </w:r>
            <w:proofErr w:type="spellStart"/>
            <w:r w:rsidRPr="0008168B">
              <w:rPr>
                <w:color w:val="000000"/>
                <w:sz w:val="16"/>
                <w:szCs w:val="16"/>
              </w:rPr>
              <w:t>т.ч</w:t>
            </w:r>
            <w:proofErr w:type="spellEnd"/>
            <w:r w:rsidRPr="0008168B">
              <w:rPr>
                <w:color w:val="000000"/>
                <w:sz w:val="16"/>
                <w:szCs w:val="16"/>
              </w:rPr>
              <w:t xml:space="preserve">. </w:t>
            </w:r>
            <w:proofErr w:type="spellStart"/>
            <w:proofErr w:type="gramStart"/>
            <w:r w:rsidRPr="0008168B">
              <w:rPr>
                <w:color w:val="000000"/>
                <w:sz w:val="16"/>
                <w:szCs w:val="16"/>
              </w:rPr>
              <w:t>пос.Телеуты</w:t>
            </w:r>
            <w:proofErr w:type="spellEnd"/>
            <w:proofErr w:type="gramEnd"/>
            <w:r w:rsidRPr="0008168B">
              <w:rPr>
                <w:color w:val="000000"/>
                <w:sz w:val="16"/>
                <w:szCs w:val="16"/>
              </w:rPr>
              <w:t xml:space="preserve"> Заводского района</w:t>
            </w:r>
          </w:p>
        </w:tc>
        <w:tc>
          <w:tcPr>
            <w:tcW w:w="1417" w:type="dxa"/>
            <w:shd w:val="clear" w:color="auto" w:fill="auto"/>
            <w:noWrap/>
            <w:vAlign w:val="center"/>
            <w:hideMark/>
          </w:tcPr>
          <w:p w:rsidR="0008168B" w:rsidRPr="0008168B" w:rsidRDefault="0008168B" w:rsidP="0008168B">
            <w:pPr>
              <w:jc w:val="center"/>
              <w:rPr>
                <w:bCs/>
                <w:sz w:val="16"/>
                <w:szCs w:val="16"/>
              </w:rPr>
            </w:pPr>
            <w:r w:rsidRPr="0008168B">
              <w:rPr>
                <w:bCs/>
                <w:sz w:val="16"/>
                <w:szCs w:val="16"/>
              </w:rPr>
              <w:t>364 889,580</w:t>
            </w:r>
          </w:p>
        </w:tc>
        <w:tc>
          <w:tcPr>
            <w:tcW w:w="1418" w:type="dxa"/>
            <w:shd w:val="clear" w:color="auto" w:fill="auto"/>
            <w:noWrap/>
            <w:vAlign w:val="center"/>
            <w:hideMark/>
          </w:tcPr>
          <w:p w:rsidR="0008168B" w:rsidRPr="0008168B" w:rsidRDefault="0008168B" w:rsidP="0008168B">
            <w:pPr>
              <w:jc w:val="center"/>
              <w:rPr>
                <w:bCs/>
                <w:sz w:val="16"/>
                <w:szCs w:val="16"/>
              </w:rPr>
            </w:pPr>
            <w:r w:rsidRPr="0008168B">
              <w:rPr>
                <w:bCs/>
                <w:sz w:val="16"/>
                <w:szCs w:val="16"/>
              </w:rPr>
              <w:t>419 985,460</w:t>
            </w:r>
          </w:p>
        </w:tc>
        <w:tc>
          <w:tcPr>
            <w:tcW w:w="1559" w:type="dxa"/>
            <w:shd w:val="clear" w:color="auto" w:fill="auto"/>
            <w:vAlign w:val="center"/>
            <w:hideMark/>
          </w:tcPr>
          <w:p w:rsidR="0008168B" w:rsidRPr="0008168B" w:rsidRDefault="0008168B" w:rsidP="0008168B">
            <w:pPr>
              <w:jc w:val="center"/>
              <w:rPr>
                <w:color w:val="000000"/>
                <w:sz w:val="16"/>
                <w:szCs w:val="16"/>
              </w:rPr>
            </w:pPr>
            <w:r w:rsidRPr="0008168B">
              <w:rPr>
                <w:color w:val="000000"/>
                <w:sz w:val="16"/>
                <w:szCs w:val="16"/>
              </w:rPr>
              <w:t>0,011269565</w:t>
            </w:r>
          </w:p>
        </w:tc>
        <w:tc>
          <w:tcPr>
            <w:tcW w:w="1701"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4 733,054</w:t>
            </w:r>
          </w:p>
        </w:tc>
      </w:tr>
      <w:tr w:rsidR="0008168B" w:rsidRPr="0008168B" w:rsidTr="00306E1F">
        <w:trPr>
          <w:trHeight w:val="284"/>
        </w:trPr>
        <w:tc>
          <w:tcPr>
            <w:tcW w:w="421" w:type="dxa"/>
            <w:shd w:val="clear" w:color="auto" w:fill="auto"/>
            <w:noWrap/>
            <w:vAlign w:val="center"/>
            <w:hideMark/>
          </w:tcPr>
          <w:p w:rsidR="0008168B" w:rsidRPr="0008168B" w:rsidRDefault="0008168B" w:rsidP="0008168B">
            <w:pPr>
              <w:jc w:val="center"/>
              <w:rPr>
                <w:color w:val="000000"/>
                <w:sz w:val="16"/>
                <w:szCs w:val="16"/>
              </w:rPr>
            </w:pPr>
            <w:r w:rsidRPr="0008168B">
              <w:rPr>
                <w:color w:val="000000"/>
                <w:sz w:val="16"/>
                <w:szCs w:val="16"/>
              </w:rPr>
              <w:t>2.</w:t>
            </w:r>
          </w:p>
        </w:tc>
        <w:tc>
          <w:tcPr>
            <w:tcW w:w="2409" w:type="dxa"/>
            <w:shd w:val="clear" w:color="auto" w:fill="auto"/>
            <w:vAlign w:val="center"/>
            <w:hideMark/>
          </w:tcPr>
          <w:p w:rsidR="0008168B" w:rsidRPr="0008168B" w:rsidRDefault="0008168B" w:rsidP="0008168B">
            <w:pPr>
              <w:rPr>
                <w:sz w:val="16"/>
                <w:szCs w:val="16"/>
              </w:rPr>
            </w:pPr>
            <w:r w:rsidRPr="0008168B">
              <w:rPr>
                <w:sz w:val="16"/>
                <w:szCs w:val="16"/>
              </w:rPr>
              <w:t>Строительство водовода Ø710мм длиной ≈3,2км от камеры переключения (</w:t>
            </w:r>
            <w:proofErr w:type="spellStart"/>
            <w:r w:rsidRPr="0008168B">
              <w:rPr>
                <w:sz w:val="16"/>
                <w:szCs w:val="16"/>
              </w:rPr>
              <w:t>г.Новокузнецк</w:t>
            </w:r>
            <w:proofErr w:type="spellEnd"/>
            <w:r w:rsidRPr="0008168B">
              <w:rPr>
                <w:sz w:val="16"/>
                <w:szCs w:val="16"/>
              </w:rPr>
              <w:t xml:space="preserve">, Заводской </w:t>
            </w:r>
            <w:r w:rsidRPr="0008168B">
              <w:rPr>
                <w:sz w:val="16"/>
                <w:szCs w:val="16"/>
              </w:rPr>
              <w:lastRenderedPageBreak/>
              <w:t>район, пр. Томский, 27) до камеры переключения (</w:t>
            </w:r>
            <w:proofErr w:type="spellStart"/>
            <w:r w:rsidRPr="0008168B">
              <w:rPr>
                <w:sz w:val="16"/>
                <w:szCs w:val="16"/>
              </w:rPr>
              <w:t>г.Новокузнецк</w:t>
            </w:r>
            <w:proofErr w:type="spellEnd"/>
            <w:r w:rsidRPr="0008168B">
              <w:rPr>
                <w:sz w:val="16"/>
                <w:szCs w:val="16"/>
              </w:rPr>
              <w:t>, Заводской район, ≈450м южнее жилого дома по ул.40 лет ВЛКСМ, 116а)</w:t>
            </w:r>
          </w:p>
        </w:tc>
        <w:tc>
          <w:tcPr>
            <w:tcW w:w="1418" w:type="dxa"/>
            <w:shd w:val="clear" w:color="auto" w:fill="auto"/>
            <w:vAlign w:val="center"/>
            <w:hideMark/>
          </w:tcPr>
          <w:p w:rsidR="0008168B" w:rsidRPr="0008168B" w:rsidRDefault="0008168B" w:rsidP="0008168B">
            <w:pPr>
              <w:rPr>
                <w:color w:val="000000"/>
                <w:sz w:val="16"/>
                <w:szCs w:val="16"/>
              </w:rPr>
            </w:pPr>
            <w:r w:rsidRPr="0008168B">
              <w:rPr>
                <w:color w:val="000000"/>
                <w:sz w:val="16"/>
                <w:szCs w:val="16"/>
              </w:rPr>
              <w:lastRenderedPageBreak/>
              <w:t xml:space="preserve">Обеспечение требуемой пропускной способности при </w:t>
            </w:r>
            <w:r w:rsidRPr="0008168B">
              <w:rPr>
                <w:color w:val="000000"/>
                <w:sz w:val="16"/>
                <w:szCs w:val="16"/>
              </w:rPr>
              <w:lastRenderedPageBreak/>
              <w:t xml:space="preserve">аварийном режиме в Заводской и Новоильинский районы, в </w:t>
            </w:r>
            <w:proofErr w:type="spellStart"/>
            <w:r w:rsidRPr="0008168B">
              <w:rPr>
                <w:color w:val="000000"/>
                <w:sz w:val="16"/>
                <w:szCs w:val="16"/>
              </w:rPr>
              <w:t>т.ч</w:t>
            </w:r>
            <w:proofErr w:type="spellEnd"/>
            <w:r w:rsidRPr="0008168B">
              <w:rPr>
                <w:color w:val="000000"/>
                <w:sz w:val="16"/>
                <w:szCs w:val="16"/>
              </w:rPr>
              <w:t xml:space="preserve">. на </w:t>
            </w:r>
            <w:proofErr w:type="spellStart"/>
            <w:proofErr w:type="gramStart"/>
            <w:r w:rsidRPr="0008168B">
              <w:rPr>
                <w:color w:val="000000"/>
                <w:sz w:val="16"/>
                <w:szCs w:val="16"/>
              </w:rPr>
              <w:t>пос.Телеуты</w:t>
            </w:r>
            <w:proofErr w:type="spellEnd"/>
            <w:proofErr w:type="gramEnd"/>
            <w:r w:rsidRPr="0008168B">
              <w:rPr>
                <w:color w:val="000000"/>
                <w:sz w:val="16"/>
                <w:szCs w:val="16"/>
              </w:rPr>
              <w:t xml:space="preserve"> Заводского района</w:t>
            </w:r>
          </w:p>
        </w:tc>
        <w:tc>
          <w:tcPr>
            <w:tcW w:w="1417"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lastRenderedPageBreak/>
              <w:t>74 935,251</w:t>
            </w:r>
          </w:p>
        </w:tc>
        <w:tc>
          <w:tcPr>
            <w:tcW w:w="1418"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86 249,972</w:t>
            </w:r>
          </w:p>
        </w:tc>
        <w:tc>
          <w:tcPr>
            <w:tcW w:w="1559" w:type="dxa"/>
            <w:shd w:val="clear" w:color="auto" w:fill="auto"/>
            <w:vAlign w:val="center"/>
            <w:hideMark/>
          </w:tcPr>
          <w:p w:rsidR="0008168B" w:rsidRPr="0008168B" w:rsidRDefault="0008168B" w:rsidP="0008168B">
            <w:pPr>
              <w:jc w:val="center"/>
              <w:rPr>
                <w:color w:val="000000"/>
                <w:sz w:val="16"/>
                <w:szCs w:val="16"/>
              </w:rPr>
            </w:pPr>
            <w:r w:rsidRPr="0008168B">
              <w:rPr>
                <w:color w:val="000000"/>
                <w:sz w:val="16"/>
                <w:szCs w:val="16"/>
              </w:rPr>
              <w:t>0,032948929</w:t>
            </w:r>
          </w:p>
        </w:tc>
        <w:tc>
          <w:tcPr>
            <w:tcW w:w="1701"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2 841,844</w:t>
            </w:r>
          </w:p>
        </w:tc>
      </w:tr>
      <w:tr w:rsidR="0008168B" w:rsidRPr="0008168B" w:rsidTr="00306E1F">
        <w:trPr>
          <w:trHeight w:val="284"/>
        </w:trPr>
        <w:tc>
          <w:tcPr>
            <w:tcW w:w="421" w:type="dxa"/>
            <w:shd w:val="clear" w:color="auto" w:fill="auto"/>
            <w:noWrap/>
            <w:vAlign w:val="center"/>
            <w:hideMark/>
          </w:tcPr>
          <w:p w:rsidR="0008168B" w:rsidRPr="0008168B" w:rsidRDefault="0008168B" w:rsidP="0008168B">
            <w:pPr>
              <w:jc w:val="center"/>
              <w:rPr>
                <w:color w:val="000000"/>
                <w:sz w:val="16"/>
                <w:szCs w:val="16"/>
              </w:rPr>
            </w:pPr>
            <w:r w:rsidRPr="0008168B">
              <w:rPr>
                <w:color w:val="000000"/>
                <w:sz w:val="16"/>
                <w:szCs w:val="16"/>
              </w:rPr>
              <w:t>3.</w:t>
            </w:r>
          </w:p>
        </w:tc>
        <w:tc>
          <w:tcPr>
            <w:tcW w:w="2409" w:type="dxa"/>
            <w:shd w:val="clear" w:color="auto" w:fill="auto"/>
            <w:vAlign w:val="center"/>
            <w:hideMark/>
          </w:tcPr>
          <w:p w:rsidR="0008168B" w:rsidRPr="0008168B" w:rsidRDefault="0008168B" w:rsidP="0008168B">
            <w:pPr>
              <w:rPr>
                <w:color w:val="000000"/>
                <w:sz w:val="16"/>
                <w:szCs w:val="16"/>
              </w:rPr>
            </w:pPr>
            <w:r w:rsidRPr="0008168B">
              <w:rPr>
                <w:color w:val="000000"/>
                <w:sz w:val="16"/>
                <w:szCs w:val="16"/>
              </w:rPr>
              <w:t xml:space="preserve">Строительство сетей водоснабжения для подключения индивидуальных жилых домов пос. </w:t>
            </w:r>
            <w:proofErr w:type="spellStart"/>
            <w:r w:rsidRPr="0008168B">
              <w:rPr>
                <w:color w:val="000000"/>
                <w:sz w:val="16"/>
                <w:szCs w:val="16"/>
              </w:rPr>
              <w:t>Телеуты</w:t>
            </w:r>
            <w:proofErr w:type="spellEnd"/>
            <w:r w:rsidRPr="0008168B">
              <w:rPr>
                <w:color w:val="000000"/>
                <w:sz w:val="16"/>
                <w:szCs w:val="16"/>
              </w:rPr>
              <w:t xml:space="preserve"> Заводского района к системе водоснабжения</w:t>
            </w:r>
          </w:p>
        </w:tc>
        <w:tc>
          <w:tcPr>
            <w:tcW w:w="1418" w:type="dxa"/>
            <w:shd w:val="clear" w:color="auto" w:fill="auto"/>
            <w:vAlign w:val="center"/>
            <w:hideMark/>
          </w:tcPr>
          <w:p w:rsidR="0008168B" w:rsidRPr="0008168B" w:rsidRDefault="0008168B" w:rsidP="0008168B">
            <w:pPr>
              <w:rPr>
                <w:color w:val="000000"/>
                <w:sz w:val="16"/>
                <w:szCs w:val="16"/>
              </w:rPr>
            </w:pPr>
            <w:r w:rsidRPr="0008168B">
              <w:rPr>
                <w:color w:val="000000"/>
                <w:sz w:val="16"/>
                <w:szCs w:val="16"/>
              </w:rPr>
              <w:t>Подача воды заявителю в запрашиваемом объеме</w:t>
            </w:r>
          </w:p>
        </w:tc>
        <w:tc>
          <w:tcPr>
            <w:tcW w:w="1417" w:type="dxa"/>
            <w:shd w:val="clear" w:color="auto" w:fill="auto"/>
            <w:noWrap/>
            <w:vAlign w:val="center"/>
            <w:hideMark/>
          </w:tcPr>
          <w:p w:rsidR="0008168B" w:rsidRPr="0008168B" w:rsidRDefault="0008168B" w:rsidP="0008168B">
            <w:pPr>
              <w:jc w:val="center"/>
              <w:rPr>
                <w:color w:val="000000"/>
                <w:sz w:val="16"/>
                <w:szCs w:val="16"/>
              </w:rPr>
            </w:pPr>
          </w:p>
        </w:tc>
        <w:tc>
          <w:tcPr>
            <w:tcW w:w="1418" w:type="dxa"/>
            <w:shd w:val="clear" w:color="auto" w:fill="auto"/>
            <w:vAlign w:val="center"/>
            <w:hideMark/>
          </w:tcPr>
          <w:p w:rsidR="0008168B" w:rsidRPr="0008168B" w:rsidRDefault="0008168B" w:rsidP="0008168B">
            <w:pPr>
              <w:jc w:val="center"/>
              <w:rPr>
                <w:bCs/>
                <w:sz w:val="16"/>
                <w:szCs w:val="16"/>
              </w:rPr>
            </w:pPr>
            <w:r w:rsidRPr="0008168B">
              <w:rPr>
                <w:bCs/>
                <w:sz w:val="16"/>
                <w:szCs w:val="16"/>
              </w:rPr>
              <w:t>121 451,758</w:t>
            </w:r>
          </w:p>
        </w:tc>
        <w:tc>
          <w:tcPr>
            <w:tcW w:w="1559" w:type="dxa"/>
            <w:shd w:val="clear" w:color="auto" w:fill="auto"/>
            <w:vAlign w:val="center"/>
            <w:hideMark/>
          </w:tcPr>
          <w:p w:rsidR="0008168B" w:rsidRPr="0008168B" w:rsidRDefault="0008168B" w:rsidP="0008168B">
            <w:pPr>
              <w:jc w:val="center"/>
              <w:rPr>
                <w:color w:val="000000"/>
                <w:sz w:val="16"/>
                <w:szCs w:val="16"/>
              </w:rPr>
            </w:pPr>
            <w:r w:rsidRPr="0008168B">
              <w:rPr>
                <w:color w:val="000000"/>
                <w:sz w:val="16"/>
                <w:szCs w:val="16"/>
              </w:rPr>
              <w:t>1,00</w:t>
            </w:r>
          </w:p>
        </w:tc>
        <w:tc>
          <w:tcPr>
            <w:tcW w:w="1701" w:type="dxa"/>
            <w:shd w:val="clear" w:color="auto" w:fill="auto"/>
            <w:noWrap/>
            <w:vAlign w:val="center"/>
            <w:hideMark/>
          </w:tcPr>
          <w:p w:rsidR="0008168B" w:rsidRPr="0008168B" w:rsidRDefault="0008168B" w:rsidP="0008168B">
            <w:pPr>
              <w:jc w:val="center"/>
              <w:rPr>
                <w:bCs/>
                <w:color w:val="000000"/>
                <w:sz w:val="16"/>
                <w:szCs w:val="16"/>
              </w:rPr>
            </w:pPr>
            <w:r w:rsidRPr="0008168B">
              <w:rPr>
                <w:bCs/>
                <w:color w:val="000000"/>
                <w:sz w:val="16"/>
                <w:szCs w:val="16"/>
              </w:rPr>
              <w:t>121 451,758</w:t>
            </w:r>
          </w:p>
        </w:tc>
      </w:tr>
      <w:tr w:rsidR="0008168B" w:rsidRPr="0008168B" w:rsidTr="00306E1F">
        <w:trPr>
          <w:trHeight w:val="284"/>
        </w:trPr>
        <w:tc>
          <w:tcPr>
            <w:tcW w:w="421" w:type="dxa"/>
            <w:shd w:val="clear" w:color="000000" w:fill="B7DEE8"/>
            <w:noWrap/>
            <w:vAlign w:val="center"/>
            <w:hideMark/>
          </w:tcPr>
          <w:p w:rsidR="0008168B" w:rsidRPr="0008168B" w:rsidRDefault="0008168B" w:rsidP="0008168B">
            <w:pPr>
              <w:rPr>
                <w:color w:val="000000"/>
                <w:sz w:val="16"/>
                <w:szCs w:val="16"/>
              </w:rPr>
            </w:pPr>
            <w:r w:rsidRPr="0008168B">
              <w:rPr>
                <w:color w:val="000000"/>
                <w:sz w:val="16"/>
                <w:szCs w:val="16"/>
              </w:rPr>
              <w:t> </w:t>
            </w:r>
          </w:p>
        </w:tc>
        <w:tc>
          <w:tcPr>
            <w:tcW w:w="2409" w:type="dxa"/>
            <w:shd w:val="clear" w:color="000000" w:fill="B7DEE8"/>
            <w:noWrap/>
            <w:vAlign w:val="center"/>
            <w:hideMark/>
          </w:tcPr>
          <w:p w:rsidR="0008168B" w:rsidRPr="0008168B" w:rsidRDefault="0008168B" w:rsidP="0008168B">
            <w:pPr>
              <w:jc w:val="right"/>
              <w:rPr>
                <w:bCs/>
                <w:color w:val="000000"/>
                <w:sz w:val="16"/>
                <w:szCs w:val="16"/>
              </w:rPr>
            </w:pPr>
            <w:r w:rsidRPr="0008168B">
              <w:rPr>
                <w:bCs/>
                <w:color w:val="000000"/>
                <w:sz w:val="16"/>
                <w:szCs w:val="16"/>
              </w:rPr>
              <w:t>ИТОГО плата за подключение к системе холодного водоснабжения</w:t>
            </w:r>
          </w:p>
        </w:tc>
        <w:tc>
          <w:tcPr>
            <w:tcW w:w="1418" w:type="dxa"/>
            <w:shd w:val="clear" w:color="000000" w:fill="B7DEE8"/>
            <w:noWrap/>
            <w:vAlign w:val="center"/>
            <w:hideMark/>
          </w:tcPr>
          <w:p w:rsidR="0008168B" w:rsidRPr="0008168B" w:rsidRDefault="0008168B" w:rsidP="0008168B">
            <w:pPr>
              <w:rPr>
                <w:color w:val="000000"/>
                <w:sz w:val="16"/>
                <w:szCs w:val="16"/>
              </w:rPr>
            </w:pPr>
            <w:r w:rsidRPr="0008168B">
              <w:rPr>
                <w:color w:val="000000"/>
                <w:sz w:val="16"/>
                <w:szCs w:val="16"/>
              </w:rPr>
              <w:t> </w:t>
            </w:r>
          </w:p>
        </w:tc>
        <w:tc>
          <w:tcPr>
            <w:tcW w:w="1417" w:type="dxa"/>
            <w:shd w:val="clear" w:color="000000" w:fill="B7DEE8"/>
            <w:noWrap/>
            <w:vAlign w:val="center"/>
            <w:hideMark/>
          </w:tcPr>
          <w:p w:rsidR="0008168B" w:rsidRPr="0008168B" w:rsidRDefault="0008168B" w:rsidP="0008168B">
            <w:pPr>
              <w:jc w:val="center"/>
              <w:rPr>
                <w:bCs/>
                <w:color w:val="000000"/>
                <w:sz w:val="16"/>
                <w:szCs w:val="16"/>
              </w:rPr>
            </w:pPr>
            <w:r w:rsidRPr="0008168B">
              <w:rPr>
                <w:bCs/>
                <w:color w:val="000000"/>
                <w:sz w:val="16"/>
                <w:szCs w:val="16"/>
              </w:rPr>
              <w:t> </w:t>
            </w:r>
          </w:p>
        </w:tc>
        <w:tc>
          <w:tcPr>
            <w:tcW w:w="1418" w:type="dxa"/>
            <w:shd w:val="clear" w:color="000000" w:fill="B7DEE8"/>
            <w:noWrap/>
            <w:vAlign w:val="center"/>
            <w:hideMark/>
          </w:tcPr>
          <w:p w:rsidR="0008168B" w:rsidRPr="0008168B" w:rsidRDefault="0008168B" w:rsidP="0008168B">
            <w:pPr>
              <w:jc w:val="center"/>
              <w:rPr>
                <w:bCs/>
                <w:color w:val="000000"/>
                <w:sz w:val="16"/>
                <w:szCs w:val="16"/>
              </w:rPr>
            </w:pPr>
            <w:r w:rsidRPr="0008168B">
              <w:rPr>
                <w:bCs/>
                <w:color w:val="000000"/>
                <w:sz w:val="16"/>
                <w:szCs w:val="16"/>
              </w:rPr>
              <w:t> </w:t>
            </w:r>
          </w:p>
        </w:tc>
        <w:tc>
          <w:tcPr>
            <w:tcW w:w="1559" w:type="dxa"/>
            <w:shd w:val="clear" w:color="000000" w:fill="B7DEE8"/>
            <w:noWrap/>
            <w:vAlign w:val="center"/>
            <w:hideMark/>
          </w:tcPr>
          <w:p w:rsidR="0008168B" w:rsidRPr="0008168B" w:rsidRDefault="0008168B" w:rsidP="0008168B">
            <w:pPr>
              <w:jc w:val="center"/>
              <w:rPr>
                <w:bCs/>
                <w:color w:val="000000"/>
                <w:sz w:val="16"/>
                <w:szCs w:val="16"/>
              </w:rPr>
            </w:pPr>
            <w:r w:rsidRPr="0008168B">
              <w:rPr>
                <w:bCs/>
                <w:color w:val="000000"/>
                <w:sz w:val="16"/>
                <w:szCs w:val="16"/>
              </w:rPr>
              <w:t> </w:t>
            </w:r>
          </w:p>
        </w:tc>
        <w:tc>
          <w:tcPr>
            <w:tcW w:w="1701" w:type="dxa"/>
            <w:shd w:val="clear" w:color="000000" w:fill="B7DEE8"/>
            <w:noWrap/>
            <w:vAlign w:val="center"/>
            <w:hideMark/>
          </w:tcPr>
          <w:p w:rsidR="0008168B" w:rsidRPr="0008168B" w:rsidRDefault="0008168B" w:rsidP="0008168B">
            <w:pPr>
              <w:jc w:val="center"/>
              <w:rPr>
                <w:bCs/>
                <w:color w:val="000000"/>
                <w:sz w:val="16"/>
                <w:szCs w:val="16"/>
              </w:rPr>
            </w:pPr>
            <w:r w:rsidRPr="0008168B">
              <w:rPr>
                <w:bCs/>
                <w:color w:val="000000"/>
                <w:sz w:val="16"/>
                <w:szCs w:val="16"/>
              </w:rPr>
              <w:t>129 026,656</w:t>
            </w:r>
          </w:p>
        </w:tc>
      </w:tr>
    </w:tbl>
    <w:p w:rsidR="0008168B" w:rsidRPr="0008168B" w:rsidRDefault="0008168B" w:rsidP="0008168B">
      <w:pPr>
        <w:tabs>
          <w:tab w:val="left" w:pos="709"/>
        </w:tabs>
        <w:ind w:right="-2" w:firstLine="709"/>
        <w:jc w:val="both"/>
        <w:rPr>
          <w:sz w:val="28"/>
          <w:szCs w:val="28"/>
        </w:rPr>
      </w:pPr>
    </w:p>
    <w:p w:rsidR="0008168B" w:rsidRPr="0008168B" w:rsidRDefault="0008168B" w:rsidP="0008168B">
      <w:pPr>
        <w:tabs>
          <w:tab w:val="left" w:pos="709"/>
        </w:tabs>
        <w:ind w:right="-2" w:firstLine="709"/>
        <w:jc w:val="both"/>
        <w:rPr>
          <w:szCs w:val="28"/>
        </w:rPr>
      </w:pPr>
      <w:r w:rsidRPr="0008168B">
        <w:rPr>
          <w:szCs w:val="28"/>
        </w:rPr>
        <w:t>В результате рассмотрения представленных обосновывающих материалов, учитывая их объем и качество, предлагается принять к расчету индивидуальной платы следующие расходы на финансирование капитальных вложений (Таблица 2).</w:t>
      </w:r>
    </w:p>
    <w:p w:rsidR="0008168B" w:rsidRPr="0008168B" w:rsidRDefault="0008168B" w:rsidP="0008168B">
      <w:pPr>
        <w:spacing w:line="276" w:lineRule="auto"/>
        <w:ind w:firstLine="851"/>
        <w:jc w:val="both"/>
        <w:rPr>
          <w:sz w:val="28"/>
          <w:szCs w:val="28"/>
        </w:rPr>
      </w:pPr>
    </w:p>
    <w:p w:rsidR="0008168B" w:rsidRPr="0008168B" w:rsidRDefault="0008168B" w:rsidP="0008168B">
      <w:pPr>
        <w:spacing w:line="276" w:lineRule="auto"/>
        <w:ind w:firstLine="851"/>
        <w:jc w:val="center"/>
        <w:rPr>
          <w:szCs w:val="28"/>
        </w:rPr>
      </w:pPr>
      <w:r w:rsidRPr="0008168B">
        <w:rPr>
          <w:szCs w:val="28"/>
        </w:rPr>
        <w:t>Таблица 2 «Объем финансирования инвестиционных затрат по предложению экспертов РЭК»</w:t>
      </w:r>
    </w:p>
    <w:p w:rsidR="0008168B" w:rsidRPr="0008168B" w:rsidRDefault="0008168B" w:rsidP="0008168B">
      <w:pPr>
        <w:spacing w:line="276" w:lineRule="auto"/>
        <w:ind w:firstLine="851"/>
        <w:jc w:val="right"/>
        <w:rPr>
          <w:sz w:val="28"/>
          <w:szCs w:val="28"/>
        </w:rPr>
      </w:pPr>
      <w:r w:rsidRPr="0008168B">
        <w:t>(без налога на прибыль и НДС)</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987"/>
        <w:gridCol w:w="3246"/>
        <w:gridCol w:w="1013"/>
        <w:gridCol w:w="2073"/>
      </w:tblGrid>
      <w:tr w:rsidR="0008168B" w:rsidRPr="0008168B" w:rsidTr="00D353AE">
        <w:trPr>
          <w:trHeight w:val="284"/>
          <w:tblHeader/>
          <w:jc w:val="center"/>
        </w:trPr>
        <w:tc>
          <w:tcPr>
            <w:tcW w:w="462" w:type="dxa"/>
            <w:shd w:val="clear" w:color="000000" w:fill="D9D9D9"/>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 xml:space="preserve">№ </w:t>
            </w:r>
            <w:proofErr w:type="spellStart"/>
            <w:r w:rsidRPr="0008168B">
              <w:rPr>
                <w:color w:val="000000"/>
                <w:sz w:val="16"/>
                <w:szCs w:val="16"/>
              </w:rPr>
              <w:t>п.п</w:t>
            </w:r>
            <w:proofErr w:type="spellEnd"/>
            <w:r w:rsidRPr="0008168B">
              <w:rPr>
                <w:color w:val="000000"/>
                <w:sz w:val="16"/>
                <w:szCs w:val="16"/>
              </w:rPr>
              <w:t>.</w:t>
            </w:r>
          </w:p>
        </w:tc>
        <w:tc>
          <w:tcPr>
            <w:tcW w:w="2987" w:type="dxa"/>
            <w:shd w:val="clear" w:color="000000" w:fill="D9D9D9"/>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Наименование мероприятия</w:t>
            </w:r>
          </w:p>
        </w:tc>
        <w:tc>
          <w:tcPr>
            <w:tcW w:w="3246" w:type="dxa"/>
            <w:shd w:val="clear" w:color="000000" w:fill="D9D9D9"/>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Замечания</w:t>
            </w:r>
          </w:p>
        </w:tc>
        <w:tc>
          <w:tcPr>
            <w:tcW w:w="1013" w:type="dxa"/>
            <w:shd w:val="clear" w:color="000000" w:fill="D9D9D9"/>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Срок</w:t>
            </w:r>
            <w:r w:rsidRPr="0008168B">
              <w:rPr>
                <w:color w:val="000000"/>
                <w:sz w:val="16"/>
                <w:szCs w:val="16"/>
              </w:rPr>
              <w:br/>
              <w:t>реализации</w:t>
            </w:r>
            <w:r w:rsidRPr="0008168B">
              <w:rPr>
                <w:color w:val="000000"/>
                <w:sz w:val="16"/>
                <w:szCs w:val="16"/>
              </w:rPr>
              <w:br/>
              <w:t>мероприятий</w:t>
            </w:r>
          </w:p>
        </w:tc>
        <w:tc>
          <w:tcPr>
            <w:tcW w:w="2073" w:type="dxa"/>
            <w:shd w:val="clear" w:color="000000" w:fill="D9D9D9"/>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 xml:space="preserve">Предложение РЭК, </w:t>
            </w:r>
          </w:p>
          <w:p w:rsidR="0008168B" w:rsidRPr="0008168B" w:rsidRDefault="0008168B" w:rsidP="0008168B">
            <w:pPr>
              <w:jc w:val="center"/>
              <w:rPr>
                <w:color w:val="000000"/>
                <w:sz w:val="16"/>
                <w:szCs w:val="16"/>
              </w:rPr>
            </w:pPr>
            <w:proofErr w:type="spellStart"/>
            <w:r w:rsidRPr="0008168B">
              <w:rPr>
                <w:color w:val="000000"/>
                <w:sz w:val="16"/>
                <w:szCs w:val="16"/>
              </w:rPr>
              <w:t>тыс.руб</w:t>
            </w:r>
            <w:proofErr w:type="spellEnd"/>
            <w:r w:rsidRPr="0008168B">
              <w:rPr>
                <w:color w:val="000000"/>
                <w:sz w:val="16"/>
                <w:szCs w:val="16"/>
              </w:rPr>
              <w:t>.</w:t>
            </w:r>
          </w:p>
        </w:tc>
      </w:tr>
      <w:tr w:rsidR="0008168B" w:rsidRPr="0008168B" w:rsidTr="00D353AE">
        <w:trPr>
          <w:trHeight w:val="284"/>
          <w:jc w:val="center"/>
        </w:trPr>
        <w:tc>
          <w:tcPr>
            <w:tcW w:w="9781" w:type="dxa"/>
            <w:gridSpan w:val="5"/>
            <w:shd w:val="clear" w:color="000000" w:fill="D9E1F2"/>
            <w:tcMar>
              <w:left w:w="57" w:type="dxa"/>
              <w:right w:w="57" w:type="dxa"/>
            </w:tcMar>
            <w:vAlign w:val="center"/>
            <w:hideMark/>
          </w:tcPr>
          <w:p w:rsidR="0008168B" w:rsidRPr="0008168B" w:rsidRDefault="0008168B" w:rsidP="0008168B">
            <w:pPr>
              <w:rPr>
                <w:color w:val="000000"/>
                <w:sz w:val="16"/>
                <w:szCs w:val="16"/>
              </w:rPr>
            </w:pPr>
            <w:r w:rsidRPr="0008168B">
              <w:rPr>
                <w:color w:val="000000"/>
                <w:sz w:val="16"/>
                <w:szCs w:val="16"/>
              </w:rPr>
              <w:t xml:space="preserve">Подключение абонентов пос. </w:t>
            </w:r>
            <w:proofErr w:type="spellStart"/>
            <w:r w:rsidRPr="0008168B">
              <w:rPr>
                <w:color w:val="000000"/>
                <w:sz w:val="16"/>
                <w:szCs w:val="16"/>
              </w:rPr>
              <w:t>Телеуты</w:t>
            </w:r>
            <w:proofErr w:type="spellEnd"/>
          </w:p>
        </w:tc>
      </w:tr>
      <w:tr w:rsidR="0008168B" w:rsidRPr="0008168B" w:rsidTr="00D353AE">
        <w:trPr>
          <w:trHeight w:val="284"/>
          <w:jc w:val="center"/>
        </w:trPr>
        <w:tc>
          <w:tcPr>
            <w:tcW w:w="462"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1</w:t>
            </w:r>
          </w:p>
        </w:tc>
        <w:tc>
          <w:tcPr>
            <w:tcW w:w="2987" w:type="dxa"/>
            <w:shd w:val="clear" w:color="auto" w:fill="auto"/>
            <w:tcMar>
              <w:left w:w="57" w:type="dxa"/>
              <w:right w:w="57" w:type="dxa"/>
            </w:tcMar>
            <w:vAlign w:val="center"/>
            <w:hideMark/>
          </w:tcPr>
          <w:p w:rsidR="0008168B" w:rsidRPr="0008168B" w:rsidRDefault="0008168B" w:rsidP="0008168B">
            <w:pPr>
              <w:rPr>
                <w:color w:val="000000"/>
                <w:sz w:val="16"/>
                <w:szCs w:val="16"/>
              </w:rPr>
            </w:pPr>
            <w:r w:rsidRPr="0008168B">
              <w:rPr>
                <w:color w:val="000000"/>
                <w:sz w:val="16"/>
                <w:szCs w:val="16"/>
              </w:rPr>
              <w:t>Реализация I-</w:t>
            </w:r>
            <w:proofErr w:type="spellStart"/>
            <w:r w:rsidRPr="0008168B">
              <w:rPr>
                <w:color w:val="000000"/>
                <w:sz w:val="16"/>
                <w:szCs w:val="16"/>
              </w:rPr>
              <w:t>го</w:t>
            </w:r>
            <w:proofErr w:type="spellEnd"/>
            <w:r w:rsidRPr="0008168B">
              <w:rPr>
                <w:color w:val="000000"/>
                <w:sz w:val="16"/>
                <w:szCs w:val="16"/>
              </w:rPr>
              <w:t xml:space="preserve"> этапа строительства водоочистных сооружений Левобережного водозабора: завершение комплекса мероприятий по реконструкции Левобережного водозабора (г. Новокузнецк, Центральный район, ул. Запорожская, 70) с установкой блока мембранной фильтрации на 50 тыс. м</w:t>
            </w:r>
            <w:r w:rsidRPr="0008168B">
              <w:rPr>
                <w:color w:val="000000"/>
                <w:sz w:val="16"/>
                <w:szCs w:val="16"/>
                <w:vertAlign w:val="superscript"/>
              </w:rPr>
              <w:t>3</w:t>
            </w:r>
            <w:r w:rsidRPr="0008168B">
              <w:rPr>
                <w:color w:val="000000"/>
                <w:sz w:val="16"/>
                <w:szCs w:val="16"/>
              </w:rPr>
              <w:t>/</w:t>
            </w:r>
            <w:proofErr w:type="spellStart"/>
            <w:r w:rsidRPr="0008168B">
              <w:rPr>
                <w:color w:val="000000"/>
                <w:sz w:val="16"/>
                <w:szCs w:val="16"/>
              </w:rPr>
              <w:t>сут</w:t>
            </w:r>
            <w:proofErr w:type="spellEnd"/>
          </w:p>
        </w:tc>
        <w:tc>
          <w:tcPr>
            <w:tcW w:w="3246"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Предприятием выполнен расчет перевода стоимости работ с учетом индексов Минэкономразвития: 2016/2017 - 105,4 %, 2017/2018 -104,4 %, 2017/2018 -104,6 %, экспертами выполнен расчет на основании коэффициента изменения стоимости, разработанного для составления сметной документации (бюллетень «цены в строительстве» №10 октябрь 2017) 2016/2019 - 102,4% </w:t>
            </w:r>
          </w:p>
        </w:tc>
        <w:tc>
          <w:tcPr>
            <w:tcW w:w="1013" w:type="dxa"/>
            <w:shd w:val="clear" w:color="auto" w:fill="auto"/>
            <w:tcMar>
              <w:left w:w="57" w:type="dxa"/>
              <w:right w:w="57" w:type="dxa"/>
            </w:tcMar>
            <w:vAlign w:val="center"/>
            <w:hideMark/>
          </w:tcPr>
          <w:p w:rsidR="0008168B" w:rsidRPr="0008168B" w:rsidRDefault="0008168B" w:rsidP="0008168B">
            <w:pPr>
              <w:jc w:val="center"/>
              <w:rPr>
                <w:sz w:val="16"/>
                <w:szCs w:val="16"/>
              </w:rPr>
            </w:pPr>
            <w:r w:rsidRPr="0008168B">
              <w:rPr>
                <w:sz w:val="16"/>
                <w:szCs w:val="16"/>
              </w:rPr>
              <w:t>2019</w:t>
            </w:r>
          </w:p>
        </w:tc>
        <w:tc>
          <w:tcPr>
            <w:tcW w:w="2073"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4568,595</w:t>
            </w:r>
          </w:p>
        </w:tc>
      </w:tr>
      <w:tr w:rsidR="0008168B" w:rsidRPr="0008168B" w:rsidTr="00D353AE">
        <w:trPr>
          <w:trHeight w:val="284"/>
          <w:jc w:val="center"/>
        </w:trPr>
        <w:tc>
          <w:tcPr>
            <w:tcW w:w="462"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2</w:t>
            </w:r>
          </w:p>
        </w:tc>
        <w:tc>
          <w:tcPr>
            <w:tcW w:w="2987" w:type="dxa"/>
            <w:shd w:val="clear" w:color="auto" w:fill="auto"/>
            <w:tcMar>
              <w:left w:w="57" w:type="dxa"/>
              <w:right w:w="57" w:type="dxa"/>
            </w:tcMar>
            <w:vAlign w:val="center"/>
            <w:hideMark/>
          </w:tcPr>
          <w:p w:rsidR="0008168B" w:rsidRPr="0008168B" w:rsidRDefault="0008168B" w:rsidP="0008168B">
            <w:pPr>
              <w:rPr>
                <w:sz w:val="16"/>
                <w:szCs w:val="16"/>
              </w:rPr>
            </w:pPr>
            <w:r w:rsidRPr="0008168B">
              <w:rPr>
                <w:sz w:val="16"/>
                <w:szCs w:val="16"/>
              </w:rPr>
              <w:t>Строительство водовода Ø710мм длиной ≈3,2км от камеры переключения (г. Новокузнецк, Заводской район, пр. Томский, 27) до камеры переключения (г. Новокузнецк, Заводской район, ≈450м южнее жилого дома по ул.40 лет ВЛКСМ, 116а)</w:t>
            </w:r>
          </w:p>
        </w:tc>
        <w:tc>
          <w:tcPr>
            <w:tcW w:w="3246"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p>
        </w:tc>
        <w:tc>
          <w:tcPr>
            <w:tcW w:w="1013" w:type="dxa"/>
            <w:shd w:val="clear" w:color="auto" w:fill="auto"/>
            <w:tcMar>
              <w:left w:w="57" w:type="dxa"/>
              <w:right w:w="57" w:type="dxa"/>
            </w:tcMar>
            <w:vAlign w:val="center"/>
            <w:hideMark/>
          </w:tcPr>
          <w:p w:rsidR="0008168B" w:rsidRPr="0008168B" w:rsidRDefault="0008168B" w:rsidP="0008168B">
            <w:pPr>
              <w:jc w:val="center"/>
              <w:rPr>
                <w:sz w:val="16"/>
                <w:szCs w:val="16"/>
              </w:rPr>
            </w:pPr>
            <w:r w:rsidRPr="0008168B">
              <w:rPr>
                <w:sz w:val="16"/>
                <w:szCs w:val="16"/>
              </w:rPr>
              <w:t>2019</w:t>
            </w:r>
          </w:p>
        </w:tc>
        <w:tc>
          <w:tcPr>
            <w:tcW w:w="2073"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2841,844</w:t>
            </w:r>
          </w:p>
        </w:tc>
      </w:tr>
      <w:tr w:rsidR="0008168B" w:rsidRPr="0008168B" w:rsidTr="00D353AE">
        <w:trPr>
          <w:trHeight w:val="284"/>
          <w:jc w:val="center"/>
        </w:trPr>
        <w:tc>
          <w:tcPr>
            <w:tcW w:w="462"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3</w:t>
            </w:r>
          </w:p>
        </w:tc>
        <w:tc>
          <w:tcPr>
            <w:tcW w:w="2987" w:type="dxa"/>
            <w:shd w:val="clear" w:color="auto" w:fill="auto"/>
            <w:tcMar>
              <w:left w:w="57" w:type="dxa"/>
              <w:right w:w="57" w:type="dxa"/>
            </w:tcMar>
            <w:vAlign w:val="center"/>
            <w:hideMark/>
          </w:tcPr>
          <w:p w:rsidR="0008168B" w:rsidRPr="0008168B" w:rsidRDefault="0008168B" w:rsidP="0008168B">
            <w:pPr>
              <w:rPr>
                <w:color w:val="000000"/>
                <w:sz w:val="16"/>
                <w:szCs w:val="16"/>
              </w:rPr>
            </w:pPr>
            <w:r w:rsidRPr="0008168B">
              <w:rPr>
                <w:color w:val="000000"/>
                <w:sz w:val="16"/>
                <w:szCs w:val="16"/>
              </w:rPr>
              <w:t xml:space="preserve">Строительство сетей водоснабжения для подключения индивидуальных жилых домов пос. </w:t>
            </w:r>
            <w:proofErr w:type="spellStart"/>
            <w:r w:rsidRPr="0008168B">
              <w:rPr>
                <w:color w:val="000000"/>
                <w:sz w:val="16"/>
                <w:szCs w:val="16"/>
              </w:rPr>
              <w:t>Телеуты</w:t>
            </w:r>
            <w:proofErr w:type="spellEnd"/>
            <w:r w:rsidRPr="0008168B">
              <w:rPr>
                <w:color w:val="000000"/>
                <w:sz w:val="16"/>
                <w:szCs w:val="16"/>
              </w:rPr>
              <w:t xml:space="preserve"> Заводского района к системе водоснабжения</w:t>
            </w:r>
          </w:p>
        </w:tc>
        <w:tc>
          <w:tcPr>
            <w:tcW w:w="3246"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 xml:space="preserve">Скорректированы на вывоз грунта. </w:t>
            </w:r>
          </w:p>
        </w:tc>
        <w:tc>
          <w:tcPr>
            <w:tcW w:w="1013" w:type="dxa"/>
            <w:shd w:val="clear" w:color="auto" w:fill="auto"/>
            <w:tcMar>
              <w:left w:w="57" w:type="dxa"/>
              <w:right w:w="57" w:type="dxa"/>
            </w:tcMar>
            <w:vAlign w:val="center"/>
            <w:hideMark/>
          </w:tcPr>
          <w:p w:rsidR="0008168B" w:rsidRPr="0008168B" w:rsidRDefault="0008168B" w:rsidP="0008168B">
            <w:pPr>
              <w:jc w:val="center"/>
              <w:rPr>
                <w:sz w:val="16"/>
                <w:szCs w:val="16"/>
              </w:rPr>
            </w:pPr>
            <w:r w:rsidRPr="0008168B">
              <w:rPr>
                <w:sz w:val="16"/>
                <w:szCs w:val="16"/>
              </w:rPr>
              <w:t>2019</w:t>
            </w:r>
          </w:p>
        </w:tc>
        <w:tc>
          <w:tcPr>
            <w:tcW w:w="2073" w:type="dxa"/>
            <w:shd w:val="clear" w:color="auto" w:fill="auto"/>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108 793,888</w:t>
            </w:r>
          </w:p>
        </w:tc>
      </w:tr>
      <w:tr w:rsidR="0008168B" w:rsidRPr="0008168B" w:rsidTr="00D353AE">
        <w:trPr>
          <w:trHeight w:val="284"/>
          <w:jc w:val="center"/>
        </w:trPr>
        <w:tc>
          <w:tcPr>
            <w:tcW w:w="7708" w:type="dxa"/>
            <w:gridSpan w:val="4"/>
            <w:shd w:val="clear" w:color="000000" w:fill="F2F2F2"/>
            <w:tcMar>
              <w:left w:w="57" w:type="dxa"/>
              <w:right w:w="57" w:type="dxa"/>
            </w:tcMar>
            <w:vAlign w:val="center"/>
            <w:hideMark/>
          </w:tcPr>
          <w:p w:rsidR="0008168B" w:rsidRPr="0008168B" w:rsidRDefault="0008168B" w:rsidP="0008168B">
            <w:pPr>
              <w:rPr>
                <w:b/>
                <w:bCs/>
                <w:color w:val="000000"/>
                <w:sz w:val="16"/>
                <w:szCs w:val="16"/>
              </w:rPr>
            </w:pPr>
            <w:r w:rsidRPr="0008168B">
              <w:rPr>
                <w:b/>
                <w:bCs/>
                <w:color w:val="000000"/>
                <w:sz w:val="16"/>
                <w:szCs w:val="16"/>
              </w:rPr>
              <w:t>Итого в том числе:</w:t>
            </w:r>
          </w:p>
        </w:tc>
        <w:tc>
          <w:tcPr>
            <w:tcW w:w="2073" w:type="dxa"/>
            <w:shd w:val="clear" w:color="000000" w:fill="F2F2F2"/>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116 204,327</w:t>
            </w:r>
          </w:p>
        </w:tc>
      </w:tr>
      <w:tr w:rsidR="0008168B" w:rsidRPr="0008168B" w:rsidTr="00D353AE">
        <w:trPr>
          <w:trHeight w:val="284"/>
          <w:jc w:val="center"/>
        </w:trPr>
        <w:tc>
          <w:tcPr>
            <w:tcW w:w="7708" w:type="dxa"/>
            <w:gridSpan w:val="4"/>
            <w:shd w:val="clear" w:color="000000" w:fill="F2F2F2"/>
            <w:tcMar>
              <w:left w:w="57" w:type="dxa"/>
              <w:right w:w="57" w:type="dxa"/>
            </w:tcMar>
            <w:vAlign w:val="center"/>
            <w:hideMark/>
          </w:tcPr>
          <w:p w:rsidR="0008168B" w:rsidRPr="0008168B" w:rsidRDefault="0008168B" w:rsidP="0008168B">
            <w:pPr>
              <w:rPr>
                <w:b/>
                <w:bCs/>
                <w:color w:val="000000"/>
                <w:sz w:val="16"/>
                <w:szCs w:val="16"/>
              </w:rPr>
            </w:pPr>
            <w:r w:rsidRPr="0008168B">
              <w:rPr>
                <w:b/>
                <w:bCs/>
                <w:color w:val="000000"/>
                <w:sz w:val="16"/>
                <w:szCs w:val="16"/>
              </w:rPr>
              <w:t xml:space="preserve"> на 2019 год</w:t>
            </w:r>
          </w:p>
        </w:tc>
        <w:tc>
          <w:tcPr>
            <w:tcW w:w="2073" w:type="dxa"/>
            <w:shd w:val="clear" w:color="000000" w:fill="F2F2F2"/>
            <w:tcMar>
              <w:left w:w="57" w:type="dxa"/>
              <w:right w:w="57" w:type="dxa"/>
            </w:tcMar>
            <w:vAlign w:val="center"/>
            <w:hideMark/>
          </w:tcPr>
          <w:p w:rsidR="0008168B" w:rsidRPr="0008168B" w:rsidRDefault="0008168B" w:rsidP="0008168B">
            <w:pPr>
              <w:jc w:val="center"/>
              <w:rPr>
                <w:color w:val="000000"/>
                <w:sz w:val="16"/>
                <w:szCs w:val="16"/>
              </w:rPr>
            </w:pPr>
            <w:r w:rsidRPr="0008168B">
              <w:rPr>
                <w:color w:val="000000"/>
                <w:sz w:val="16"/>
                <w:szCs w:val="16"/>
              </w:rPr>
              <w:t>116 204,327</w:t>
            </w:r>
          </w:p>
        </w:tc>
      </w:tr>
    </w:tbl>
    <w:p w:rsidR="0008168B" w:rsidRPr="0008168B" w:rsidRDefault="0008168B" w:rsidP="0008168B">
      <w:pPr>
        <w:spacing w:line="276" w:lineRule="auto"/>
        <w:ind w:firstLine="851"/>
        <w:jc w:val="both"/>
        <w:rPr>
          <w:sz w:val="28"/>
          <w:szCs w:val="28"/>
        </w:rPr>
      </w:pPr>
    </w:p>
    <w:p w:rsidR="0008168B" w:rsidRPr="0008168B" w:rsidRDefault="0008168B" w:rsidP="0008168B">
      <w:pPr>
        <w:spacing w:line="276" w:lineRule="auto"/>
        <w:ind w:firstLine="851"/>
        <w:jc w:val="both"/>
        <w:rPr>
          <w:szCs w:val="28"/>
        </w:rPr>
      </w:pPr>
      <w:r w:rsidRPr="0008168B">
        <w:rPr>
          <w:szCs w:val="28"/>
        </w:rPr>
        <w:t>Таким образом в результате анализа представленных обосновывающих материалов специалистами РЭК КО выявлены следующие замечания:</w:t>
      </w:r>
    </w:p>
    <w:p w:rsidR="0008168B" w:rsidRPr="0008168B" w:rsidRDefault="0008168B" w:rsidP="0008168B">
      <w:pPr>
        <w:spacing w:line="276" w:lineRule="auto"/>
        <w:ind w:firstLine="851"/>
        <w:jc w:val="both"/>
        <w:rPr>
          <w:szCs w:val="28"/>
        </w:rPr>
      </w:pPr>
      <w:r w:rsidRPr="0008168B">
        <w:rPr>
          <w:szCs w:val="28"/>
        </w:rPr>
        <w:t>- предприятием выполнен расчет перевода стоимости работ с учетом индексов Минэкономразвития РФ: 2016/2017 - 105,4 %, 2017/2018 -104,4 %, 2017/2018 -104,6 %. Экспертами РЭК КО выполнен расчет на основании коэффициента изменения стоимости, разработанного для составления сметной документации (бюллетень «Цены в строительстве» № 10 октябрь 2017) 2016/2019 - 102,4%;</w:t>
      </w:r>
    </w:p>
    <w:p w:rsidR="0008168B" w:rsidRPr="0008168B" w:rsidRDefault="0008168B" w:rsidP="0008168B">
      <w:pPr>
        <w:spacing w:line="276" w:lineRule="auto"/>
        <w:ind w:firstLine="851"/>
        <w:jc w:val="both"/>
        <w:rPr>
          <w:szCs w:val="28"/>
        </w:rPr>
      </w:pPr>
      <w:r w:rsidRPr="0008168B">
        <w:rPr>
          <w:szCs w:val="28"/>
        </w:rPr>
        <w:t>- предприятием завышен объем вывозимого грунта. В расчет стоимости вывоза учтен полный объем грунта. Экспертами РЭК КО принята в расчет стоимость вывоза на 9 км объема грунта, замещаемого основанием под трубы и песчаной засыпкой.</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firstLine="709"/>
        <w:jc w:val="both"/>
        <w:rPr>
          <w:szCs w:val="28"/>
        </w:rPr>
      </w:pPr>
      <w:r w:rsidRPr="0008168B">
        <w:rPr>
          <w:szCs w:val="28"/>
        </w:rPr>
        <w:lastRenderedPageBreak/>
        <w:t>На основании вышеизложенного, 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в сфере холодного водоснабжения следующие затраты:</w:t>
      </w:r>
    </w:p>
    <w:p w:rsidR="0008168B" w:rsidRPr="0008168B" w:rsidRDefault="0008168B" w:rsidP="0008168B">
      <w:pPr>
        <w:tabs>
          <w:tab w:val="left" w:pos="709"/>
        </w:tabs>
        <w:ind w:right="-2" w:firstLine="709"/>
        <w:jc w:val="both"/>
        <w:rPr>
          <w:szCs w:val="28"/>
        </w:rPr>
      </w:pPr>
      <w:r w:rsidRPr="0008168B">
        <w:rPr>
          <w:szCs w:val="28"/>
        </w:rPr>
        <w:t>1) Стоимость капитальных вложений в размере – 116204,33 тыс. руб. без НДС и налога на прибыль.</w:t>
      </w:r>
    </w:p>
    <w:p w:rsidR="0008168B" w:rsidRPr="0008168B" w:rsidRDefault="0008168B" w:rsidP="0008168B">
      <w:pPr>
        <w:tabs>
          <w:tab w:val="left" w:pos="709"/>
        </w:tabs>
        <w:ind w:right="-2" w:firstLine="709"/>
        <w:jc w:val="both"/>
        <w:rPr>
          <w:szCs w:val="28"/>
        </w:rPr>
      </w:pPr>
      <w:r w:rsidRPr="0008168B">
        <w:rPr>
          <w:szCs w:val="28"/>
        </w:rPr>
        <w:t xml:space="preserve">2) Затраты по налогу на прибыль, скорректированные с учетом снижения расходов на инвестиции, в размере – 29051,08 тыс. руб. </w:t>
      </w:r>
    </w:p>
    <w:p w:rsidR="0008168B" w:rsidRPr="0008168B" w:rsidRDefault="0008168B" w:rsidP="0008168B">
      <w:pPr>
        <w:tabs>
          <w:tab w:val="left" w:pos="709"/>
        </w:tabs>
        <w:ind w:right="-2" w:firstLine="709"/>
        <w:jc w:val="center"/>
        <w:rPr>
          <w:b/>
          <w:szCs w:val="28"/>
        </w:rPr>
      </w:pPr>
    </w:p>
    <w:p w:rsidR="0008168B" w:rsidRPr="0008168B" w:rsidRDefault="0008168B" w:rsidP="0008168B">
      <w:pPr>
        <w:tabs>
          <w:tab w:val="left" w:pos="709"/>
        </w:tabs>
        <w:ind w:right="-2" w:firstLine="709"/>
        <w:jc w:val="center"/>
        <w:rPr>
          <w:b/>
          <w:szCs w:val="28"/>
        </w:rPr>
      </w:pPr>
    </w:p>
    <w:p w:rsidR="0008168B" w:rsidRPr="0008168B" w:rsidRDefault="0008168B" w:rsidP="0008168B">
      <w:pPr>
        <w:tabs>
          <w:tab w:val="left" w:pos="709"/>
        </w:tabs>
        <w:ind w:right="-2" w:firstLine="709"/>
        <w:jc w:val="center"/>
        <w:rPr>
          <w:b/>
          <w:szCs w:val="28"/>
        </w:rPr>
      </w:pPr>
      <w:r w:rsidRPr="0008168B">
        <w:rPr>
          <w:b/>
          <w:szCs w:val="28"/>
        </w:rPr>
        <w:t>Расчет индивидуальной платы на подключение к системе водоснабжения</w:t>
      </w:r>
    </w:p>
    <w:p w:rsidR="0008168B" w:rsidRPr="0008168B" w:rsidRDefault="0008168B" w:rsidP="0008168B">
      <w:pPr>
        <w:tabs>
          <w:tab w:val="left" w:pos="709"/>
        </w:tabs>
        <w:ind w:right="-2" w:firstLine="709"/>
        <w:jc w:val="both"/>
        <w:rPr>
          <w:szCs w:val="28"/>
        </w:rPr>
      </w:pPr>
    </w:p>
    <w:p w:rsidR="0008168B" w:rsidRPr="0008168B" w:rsidRDefault="0008168B" w:rsidP="0008168B">
      <w:pPr>
        <w:tabs>
          <w:tab w:val="left" w:pos="709"/>
        </w:tabs>
        <w:ind w:right="-2"/>
        <w:jc w:val="both"/>
        <w:rPr>
          <w:szCs w:val="28"/>
        </w:rPr>
      </w:pPr>
      <w:r w:rsidRPr="0008168B">
        <w:rPr>
          <w:szCs w:val="28"/>
        </w:rPr>
        <w:tab/>
        <w:t xml:space="preserve">На основании проведенного специалистами РЭК </w:t>
      </w:r>
      <w:proofErr w:type="gramStart"/>
      <w:r w:rsidRPr="0008168B">
        <w:rPr>
          <w:szCs w:val="28"/>
        </w:rPr>
        <w:t>КО анализа</w:t>
      </w:r>
      <w:proofErr w:type="gramEnd"/>
      <w:r w:rsidRPr="0008168B">
        <w:rPr>
          <w:szCs w:val="28"/>
        </w:rPr>
        <w:t xml:space="preserve"> предлагается установить плату за подключение (технологическое присоединение) в индивидуальном порядке ООО «Водоканал», ИНН 4217166136, объекта капитального строительства «Индивидуальные жилые дома пос. </w:t>
      </w:r>
      <w:proofErr w:type="spellStart"/>
      <w:r w:rsidRPr="0008168B">
        <w:rPr>
          <w:szCs w:val="28"/>
        </w:rPr>
        <w:t>Телеуты</w:t>
      </w:r>
      <w:proofErr w:type="spellEnd"/>
      <w:r w:rsidRPr="0008168B">
        <w:rPr>
          <w:szCs w:val="28"/>
        </w:rPr>
        <w:t xml:space="preserve"> Заводского района г. Новокузнецка» заявителя Комитет жилищно-коммунального хозяйства администрации города Новокузнецка:</w:t>
      </w:r>
    </w:p>
    <w:p w:rsidR="0008168B" w:rsidRPr="0008168B" w:rsidRDefault="0008168B" w:rsidP="0008168B">
      <w:pPr>
        <w:tabs>
          <w:tab w:val="left" w:pos="709"/>
        </w:tabs>
        <w:ind w:right="-2" w:firstLine="709"/>
        <w:jc w:val="both"/>
        <w:rPr>
          <w:szCs w:val="28"/>
        </w:rPr>
      </w:pPr>
      <w:r w:rsidRPr="0008168B">
        <w:rPr>
          <w:szCs w:val="28"/>
        </w:rPr>
        <w:t xml:space="preserve">- к системе холодного водоснабжения, с подключаемой (присоединяемой) нагрузкой 691,20 м3/сутки, в том числе: </w:t>
      </w:r>
      <w:proofErr w:type="spellStart"/>
      <w:r w:rsidRPr="0008168B">
        <w:rPr>
          <w:szCs w:val="28"/>
        </w:rPr>
        <w:t>хоз</w:t>
      </w:r>
      <w:proofErr w:type="spellEnd"/>
      <w:r w:rsidRPr="0008168B">
        <w:rPr>
          <w:szCs w:val="28"/>
        </w:rPr>
        <w:t>-питьевые нужды 259,20 м3/сутки, пожаротушение внутреннее и внешнее 432,00 м3/сутки, в размере 145255,41 тыс. руб. (без НДС).</w:t>
      </w:r>
    </w:p>
    <w:p w:rsidR="0008168B" w:rsidRPr="0008168B" w:rsidRDefault="0008168B" w:rsidP="0008168B">
      <w:pPr>
        <w:tabs>
          <w:tab w:val="left" w:pos="709"/>
        </w:tabs>
        <w:ind w:right="-2" w:firstLine="709"/>
        <w:jc w:val="both"/>
        <w:rPr>
          <w:szCs w:val="28"/>
        </w:rPr>
      </w:pPr>
      <w:r w:rsidRPr="0008168B">
        <w:rPr>
          <w:szCs w:val="28"/>
        </w:rPr>
        <w:t>Расчеты представлены в приложении к экспертному заключению.</w:t>
      </w:r>
    </w:p>
    <w:p w:rsidR="0008168B" w:rsidRPr="0008168B" w:rsidRDefault="0008168B" w:rsidP="0008168B">
      <w:pPr>
        <w:tabs>
          <w:tab w:val="left" w:pos="448"/>
          <w:tab w:val="left" w:pos="709"/>
        </w:tabs>
        <w:ind w:right="-36"/>
        <w:rPr>
          <w:spacing w:val="-6"/>
          <w:sz w:val="28"/>
          <w:szCs w:val="28"/>
        </w:rPr>
      </w:pPr>
    </w:p>
    <w:p w:rsidR="0008168B" w:rsidRPr="0008168B" w:rsidRDefault="0008168B" w:rsidP="0008168B">
      <w:pPr>
        <w:tabs>
          <w:tab w:val="left" w:pos="448"/>
          <w:tab w:val="left" w:pos="709"/>
        </w:tabs>
        <w:ind w:right="-36"/>
        <w:rPr>
          <w:spacing w:val="-6"/>
          <w:sz w:val="28"/>
          <w:szCs w:val="28"/>
        </w:rPr>
      </w:pPr>
    </w:p>
    <w:p w:rsidR="0008168B" w:rsidRPr="0008168B" w:rsidRDefault="0008168B" w:rsidP="0008168B">
      <w:pPr>
        <w:tabs>
          <w:tab w:val="left" w:pos="567"/>
          <w:tab w:val="left" w:pos="709"/>
        </w:tabs>
        <w:ind w:right="-36"/>
        <w:rPr>
          <w:spacing w:val="-6"/>
          <w:sz w:val="22"/>
          <w:szCs w:val="28"/>
        </w:rPr>
      </w:pPr>
      <w:r w:rsidRPr="0008168B">
        <w:rPr>
          <w:spacing w:val="-6"/>
          <w:sz w:val="28"/>
          <w:szCs w:val="28"/>
        </w:rPr>
        <w:tab/>
      </w:r>
    </w:p>
    <w:p w:rsidR="0008168B" w:rsidRPr="0008168B" w:rsidRDefault="0008168B" w:rsidP="0008168B">
      <w:pPr>
        <w:tabs>
          <w:tab w:val="left" w:pos="448"/>
          <w:tab w:val="left" w:pos="709"/>
        </w:tabs>
        <w:ind w:right="-36"/>
        <w:jc w:val="right"/>
        <w:rPr>
          <w:spacing w:val="-6"/>
          <w:sz w:val="22"/>
          <w:szCs w:val="28"/>
        </w:rPr>
      </w:pPr>
    </w:p>
    <w:p w:rsidR="0008168B" w:rsidRDefault="0008168B" w:rsidP="0008168B">
      <w:pPr>
        <w:tabs>
          <w:tab w:val="left" w:pos="448"/>
          <w:tab w:val="left" w:pos="709"/>
        </w:tabs>
        <w:ind w:right="-36"/>
        <w:jc w:val="right"/>
        <w:rPr>
          <w:spacing w:val="-6"/>
          <w:sz w:val="22"/>
          <w:szCs w:val="28"/>
        </w:rPr>
        <w:sectPr w:rsidR="0008168B" w:rsidSect="002B2996">
          <w:pgSz w:w="11906" w:h="16838" w:code="9"/>
          <w:pgMar w:top="536" w:right="849" w:bottom="851" w:left="851" w:header="425" w:footer="630" w:gutter="0"/>
          <w:cols w:space="708"/>
          <w:docGrid w:linePitch="360"/>
        </w:sectPr>
      </w:pPr>
    </w:p>
    <w:p w:rsidR="0008168B" w:rsidRPr="0008168B" w:rsidRDefault="0008168B" w:rsidP="0008168B">
      <w:pPr>
        <w:tabs>
          <w:tab w:val="left" w:pos="448"/>
          <w:tab w:val="left" w:pos="709"/>
        </w:tabs>
        <w:ind w:right="-36"/>
        <w:jc w:val="right"/>
        <w:rPr>
          <w:spacing w:val="-6"/>
          <w:sz w:val="22"/>
          <w:szCs w:val="28"/>
        </w:rPr>
      </w:pPr>
    </w:p>
    <w:p w:rsidR="0008168B" w:rsidRPr="0008168B" w:rsidRDefault="0008168B" w:rsidP="0008168B">
      <w:pPr>
        <w:tabs>
          <w:tab w:val="left" w:pos="448"/>
          <w:tab w:val="left" w:pos="709"/>
        </w:tabs>
        <w:ind w:right="-36"/>
        <w:jc w:val="right"/>
        <w:rPr>
          <w:spacing w:val="-6"/>
          <w:sz w:val="22"/>
          <w:szCs w:val="28"/>
        </w:rPr>
      </w:pPr>
      <w:r w:rsidRPr="0008168B">
        <w:rPr>
          <w:spacing w:val="-6"/>
          <w:sz w:val="22"/>
          <w:szCs w:val="28"/>
        </w:rPr>
        <w:t>Приложение к экспертному заключению</w:t>
      </w:r>
    </w:p>
    <w:p w:rsidR="0008168B" w:rsidRPr="0008168B" w:rsidRDefault="0008168B" w:rsidP="0008168B">
      <w:pPr>
        <w:tabs>
          <w:tab w:val="left" w:pos="448"/>
          <w:tab w:val="left" w:pos="709"/>
        </w:tabs>
        <w:ind w:right="-36"/>
        <w:rPr>
          <w:spacing w:val="-6"/>
          <w:sz w:val="28"/>
          <w:szCs w:val="28"/>
        </w:rPr>
      </w:pPr>
    </w:p>
    <w:p w:rsidR="0008168B" w:rsidRDefault="0008168B" w:rsidP="0008168B">
      <w:pPr>
        <w:tabs>
          <w:tab w:val="left" w:pos="448"/>
          <w:tab w:val="left" w:pos="709"/>
        </w:tabs>
        <w:ind w:right="-36"/>
        <w:rPr>
          <w:spacing w:val="-6"/>
          <w:sz w:val="28"/>
          <w:szCs w:val="28"/>
        </w:rPr>
        <w:sectPr w:rsidR="0008168B" w:rsidSect="002B2996">
          <w:pgSz w:w="11906" w:h="16838" w:code="9"/>
          <w:pgMar w:top="536" w:right="849" w:bottom="851" w:left="851" w:header="425" w:footer="630" w:gutter="0"/>
          <w:cols w:space="708"/>
          <w:docGrid w:linePitch="360"/>
        </w:sectPr>
      </w:pPr>
      <w:r w:rsidRPr="0008168B">
        <w:rPr>
          <w:rFonts w:ascii="Calibri" w:hAnsi="Calibri"/>
          <w:noProof/>
          <w:sz w:val="22"/>
          <w:szCs w:val="22"/>
        </w:rPr>
        <w:drawing>
          <wp:inline distT="0" distB="0" distL="0" distR="0">
            <wp:extent cx="6657975" cy="88392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7975" cy="8839200"/>
                    </a:xfrm>
                    <a:prstGeom prst="rect">
                      <a:avLst/>
                    </a:prstGeom>
                    <a:noFill/>
                    <a:ln>
                      <a:noFill/>
                    </a:ln>
                  </pic:spPr>
                </pic:pic>
              </a:graphicData>
            </a:graphic>
          </wp:inline>
        </w:drawing>
      </w:r>
    </w:p>
    <w:p w:rsidR="00145E3F" w:rsidRDefault="0008168B" w:rsidP="0008168B">
      <w:pPr>
        <w:tabs>
          <w:tab w:val="left" w:pos="448"/>
          <w:tab w:val="left" w:pos="709"/>
        </w:tabs>
        <w:ind w:left="6096" w:right="-36"/>
        <w:jc w:val="both"/>
      </w:pPr>
      <w:r w:rsidRPr="00917946">
        <w:lastRenderedPageBreak/>
        <w:t xml:space="preserve">Приложение № </w:t>
      </w:r>
      <w:r>
        <w:t>9</w:t>
      </w:r>
      <w:r w:rsidRPr="00917946">
        <w:t xml:space="preserve"> к протоколу № 6 заседания правления региональной энергетической комиссии Кемеровской области от 06.02.2018</w:t>
      </w:r>
    </w:p>
    <w:p w:rsidR="0092611A" w:rsidRDefault="0092611A" w:rsidP="0092611A">
      <w:pPr>
        <w:tabs>
          <w:tab w:val="left" w:pos="448"/>
          <w:tab w:val="left" w:pos="709"/>
        </w:tabs>
        <w:ind w:right="-36"/>
        <w:jc w:val="both"/>
        <w:rPr>
          <w:spacing w:val="-6"/>
          <w:sz w:val="28"/>
          <w:szCs w:val="28"/>
        </w:rPr>
      </w:pPr>
    </w:p>
    <w:p w:rsidR="00AF145F" w:rsidRPr="00AF145F" w:rsidRDefault="00AF145F" w:rsidP="00AF145F">
      <w:pPr>
        <w:jc w:val="center"/>
        <w:rPr>
          <w:b/>
          <w:bCs/>
          <w:szCs w:val="28"/>
        </w:rPr>
      </w:pPr>
      <w:r w:rsidRPr="00AF145F">
        <w:rPr>
          <w:b/>
          <w:bCs/>
          <w:szCs w:val="28"/>
        </w:rPr>
        <w:t>Экспертное заключение по материалам, представленным ООО «Тепловая компания «Актив» по узлу теплоснабжения котельные №№ 17, 18, 25, 29, 31, 35, 41, для утверждения инвестиционной программы в сфере теплоснабжения на 2018 - 2024 годы</w:t>
      </w:r>
    </w:p>
    <w:p w:rsidR="00AF145F" w:rsidRPr="00AF145F" w:rsidRDefault="00AF145F" w:rsidP="00AF145F">
      <w:pPr>
        <w:ind w:left="425" w:right="851"/>
        <w:jc w:val="center"/>
        <w:rPr>
          <w:sz w:val="25"/>
          <w:szCs w:val="25"/>
        </w:rPr>
      </w:pPr>
    </w:p>
    <w:p w:rsidR="00AF145F" w:rsidRPr="00AF145F" w:rsidRDefault="00AF145F" w:rsidP="00AF145F">
      <w:pPr>
        <w:ind w:firstLine="567"/>
        <w:jc w:val="both"/>
        <w:rPr>
          <w:sz w:val="12"/>
          <w:szCs w:val="12"/>
        </w:rPr>
      </w:pPr>
    </w:p>
    <w:p w:rsidR="00AF145F" w:rsidRPr="00AF145F" w:rsidRDefault="00AF145F" w:rsidP="00AF145F">
      <w:pPr>
        <w:tabs>
          <w:tab w:val="left" w:pos="720"/>
        </w:tabs>
        <w:ind w:firstLine="709"/>
        <w:jc w:val="both"/>
        <w:rPr>
          <w:szCs w:val="28"/>
        </w:rPr>
      </w:pPr>
      <w:r w:rsidRPr="00AF145F">
        <w:rPr>
          <w:szCs w:val="28"/>
        </w:rPr>
        <w:t xml:space="preserve">20.11.2017 предприятие заключило концессионное соглашение в отношении объектов теплоснабжения и горячего водоснабжения (котельные №№ 17, 18, 25, 29, 31, 35, 41), находящихся в собственности Киселевского городского округа. В связи с этим </w:t>
      </w:r>
      <w:r w:rsidRPr="00AF145F">
        <w:rPr>
          <w:bCs/>
          <w:szCs w:val="28"/>
        </w:rPr>
        <w:t>ООО «Тепловая компания «Актив»</w:t>
      </w:r>
      <w:r w:rsidRPr="00AF145F">
        <w:rPr>
          <w:b/>
          <w:bCs/>
          <w:szCs w:val="28"/>
        </w:rPr>
        <w:t xml:space="preserve"> </w:t>
      </w:r>
      <w:r w:rsidRPr="00AF145F">
        <w:rPr>
          <w:szCs w:val="28"/>
        </w:rPr>
        <w:t xml:space="preserve">обратилось в РЭК Кемеровской области с просьбой об утверждении инвестиционной программы на 2018 - 2024 гг. </w:t>
      </w:r>
    </w:p>
    <w:p w:rsidR="00AF145F" w:rsidRPr="00AF145F" w:rsidRDefault="00AF145F" w:rsidP="00AF145F">
      <w:pPr>
        <w:tabs>
          <w:tab w:val="left" w:pos="720"/>
        </w:tabs>
        <w:ind w:firstLine="709"/>
        <w:jc w:val="both"/>
        <w:rPr>
          <w:szCs w:val="28"/>
        </w:rPr>
      </w:pPr>
      <w:r w:rsidRPr="00AF145F">
        <w:rPr>
          <w:szCs w:val="28"/>
        </w:rPr>
        <w:t>ООО «Тепловая компания «Актив» по узлу теплоснабжения Котельные №№ 17, 18, 25, 29, 31, 35, 41 представило инвестиционную программу на 2018-2024 годы в размере 31142,5 тыс. руб.:</w:t>
      </w:r>
    </w:p>
    <w:p w:rsidR="00AF145F" w:rsidRPr="00AF145F" w:rsidRDefault="00AF145F" w:rsidP="00AF145F">
      <w:pPr>
        <w:tabs>
          <w:tab w:val="left" w:pos="720"/>
        </w:tabs>
        <w:ind w:firstLine="709"/>
        <w:jc w:val="both"/>
        <w:rPr>
          <w:sz w:val="16"/>
          <w:szCs w:val="16"/>
        </w:rPr>
      </w:pPr>
    </w:p>
    <w:tbl>
      <w:tblPr>
        <w:tblW w:w="9923" w:type="dxa"/>
        <w:tblInd w:w="57" w:type="dxa"/>
        <w:tblLayout w:type="fixed"/>
        <w:tblLook w:val="04A0" w:firstRow="1" w:lastRow="0" w:firstColumn="1" w:lastColumn="0" w:noHBand="0" w:noVBand="1"/>
      </w:tblPr>
      <w:tblGrid>
        <w:gridCol w:w="426"/>
        <w:gridCol w:w="4110"/>
        <w:gridCol w:w="709"/>
        <w:gridCol w:w="709"/>
        <w:gridCol w:w="709"/>
        <w:gridCol w:w="708"/>
        <w:gridCol w:w="709"/>
        <w:gridCol w:w="709"/>
        <w:gridCol w:w="567"/>
        <w:gridCol w:w="567"/>
      </w:tblGrid>
      <w:tr w:rsidR="00AF145F" w:rsidRPr="00AF145F" w:rsidTr="00D353AE">
        <w:trPr>
          <w:trHeight w:val="28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w:t>
            </w:r>
            <w:r w:rsidRPr="00AF145F">
              <w:rPr>
                <w:bCs/>
                <w:sz w:val="18"/>
                <w:szCs w:val="18"/>
              </w:rPr>
              <w:br/>
              <w:t>п/п</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Источники финансирования</w:t>
            </w:r>
          </w:p>
        </w:tc>
        <w:tc>
          <w:tcPr>
            <w:tcW w:w="5387" w:type="dxa"/>
            <w:gridSpan w:val="8"/>
            <w:tcBorders>
              <w:top w:val="single" w:sz="4" w:space="0" w:color="auto"/>
              <w:left w:val="nil"/>
              <w:bottom w:val="single" w:sz="4" w:space="0" w:color="auto"/>
              <w:right w:val="single" w:sz="4" w:space="0" w:color="auto"/>
            </w:tcBorders>
            <w:shd w:val="clear" w:color="auto" w:fill="auto"/>
            <w:vAlign w:val="center"/>
          </w:tcPr>
          <w:p w:rsidR="00AF145F" w:rsidRPr="00AF145F" w:rsidRDefault="00AF145F" w:rsidP="00AF145F">
            <w:pPr>
              <w:jc w:val="center"/>
              <w:rPr>
                <w:bCs/>
                <w:sz w:val="18"/>
                <w:szCs w:val="18"/>
              </w:rPr>
            </w:pPr>
            <w:r w:rsidRPr="00AF145F">
              <w:rPr>
                <w:bCs/>
                <w:sz w:val="18"/>
                <w:szCs w:val="18"/>
              </w:rPr>
              <w:t>Расходы на реализацию инвестиционной программы (тыс. руб. без НДС)</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Всего</w:t>
            </w:r>
          </w:p>
        </w:tc>
        <w:tc>
          <w:tcPr>
            <w:tcW w:w="4678"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по годам реализации инвестпрограммы</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2018</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jc w:val="center"/>
              <w:rPr>
                <w:bCs/>
                <w:sz w:val="18"/>
                <w:szCs w:val="18"/>
              </w:rPr>
            </w:pPr>
            <w:r w:rsidRPr="00AF145F">
              <w:rPr>
                <w:bCs/>
                <w:sz w:val="18"/>
                <w:szCs w:val="18"/>
              </w:rPr>
              <w:t>2019</w:t>
            </w:r>
          </w:p>
        </w:tc>
        <w:tc>
          <w:tcPr>
            <w:tcW w:w="708"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tabs>
                <w:tab w:val="center" w:pos="723"/>
              </w:tabs>
              <w:jc w:val="center"/>
              <w:rPr>
                <w:bCs/>
                <w:sz w:val="18"/>
                <w:szCs w:val="18"/>
              </w:rPr>
            </w:pPr>
            <w:r w:rsidRPr="00AF145F">
              <w:rPr>
                <w:bCs/>
                <w:sz w:val="18"/>
                <w:szCs w:val="18"/>
              </w:rPr>
              <w:t>2020</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2021</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tabs>
                <w:tab w:val="center" w:pos="723"/>
              </w:tabs>
              <w:jc w:val="center"/>
              <w:rPr>
                <w:bCs/>
                <w:sz w:val="18"/>
                <w:szCs w:val="18"/>
              </w:rPr>
            </w:pPr>
            <w:r w:rsidRPr="00AF145F">
              <w:rPr>
                <w:bCs/>
                <w:sz w:val="18"/>
                <w:szCs w:val="18"/>
              </w:rPr>
              <w:t>2022</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2023</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2024</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708"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Собственные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31142,5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7520,7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8229,5</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8480,1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5510,7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амортизационные отчисления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11606,5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681,9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1952,9</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3132,3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4437,9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прибыль, направленная на инвестиции</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19536,0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6838,8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6276,6</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5347,8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1072,8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средства, полученные за счет платы за подключение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1.4</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 xml:space="preserve">прочие собственные средства, в </w:t>
            </w:r>
            <w:proofErr w:type="spellStart"/>
            <w:r w:rsidRPr="00AF145F">
              <w:rPr>
                <w:sz w:val="18"/>
                <w:szCs w:val="18"/>
              </w:rPr>
              <w:t>т.ч</w:t>
            </w:r>
            <w:proofErr w:type="spellEnd"/>
            <w:r w:rsidRPr="00AF145F">
              <w:rPr>
                <w:sz w:val="18"/>
                <w:szCs w:val="18"/>
              </w:rPr>
              <w:t>. средства от эмиссии ценных бумаг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кредиты</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займы организаций</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прочие 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Бюджетное финансирование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4</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 xml:space="preserve">Прочие источники финансирования, в </w:t>
            </w:r>
            <w:proofErr w:type="spellStart"/>
            <w:r w:rsidRPr="00AF145F">
              <w:rPr>
                <w:bCs/>
                <w:sz w:val="18"/>
                <w:szCs w:val="18"/>
              </w:rPr>
              <w:t>т.ч</w:t>
            </w:r>
            <w:proofErr w:type="spellEnd"/>
            <w:r w:rsidRPr="00AF145F">
              <w:rPr>
                <w:bCs/>
                <w:sz w:val="18"/>
                <w:szCs w:val="18"/>
              </w:rPr>
              <w:t>. лизинг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 </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Итого по программе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31142,5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7520,7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8229,5</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8480,1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5510,7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bl>
    <w:p w:rsidR="00AF145F" w:rsidRPr="00AF145F" w:rsidRDefault="00AF145F" w:rsidP="00AF145F">
      <w:pPr>
        <w:autoSpaceDE w:val="0"/>
        <w:autoSpaceDN w:val="0"/>
        <w:adjustRightInd w:val="0"/>
        <w:ind w:firstLine="540"/>
        <w:jc w:val="both"/>
        <w:rPr>
          <w:bCs/>
          <w:sz w:val="28"/>
          <w:szCs w:val="20"/>
        </w:rPr>
      </w:pPr>
    </w:p>
    <w:p w:rsidR="00AF145F" w:rsidRPr="00AF145F" w:rsidRDefault="00AF145F" w:rsidP="00AF145F">
      <w:pPr>
        <w:autoSpaceDE w:val="0"/>
        <w:autoSpaceDN w:val="0"/>
        <w:adjustRightInd w:val="0"/>
        <w:ind w:firstLine="540"/>
        <w:jc w:val="both"/>
        <w:rPr>
          <w:bCs/>
          <w:szCs w:val="20"/>
        </w:rPr>
      </w:pPr>
      <w:r w:rsidRPr="00AF145F">
        <w:rPr>
          <w:bCs/>
          <w:szCs w:val="20"/>
        </w:rPr>
        <w:t xml:space="preserve">Инвестиционная программа соответствует </w:t>
      </w:r>
      <w:hyperlink r:id="rId20" w:history="1">
        <w:r w:rsidRPr="00AF145F">
          <w:rPr>
            <w:bCs/>
            <w:szCs w:val="20"/>
          </w:rPr>
          <w:t>пунктам 7</w:t>
        </w:r>
      </w:hyperlink>
      <w:r w:rsidRPr="00AF145F">
        <w:rPr>
          <w:bCs/>
          <w:szCs w:val="20"/>
        </w:rPr>
        <w:t xml:space="preserve"> - </w:t>
      </w:r>
      <w:hyperlink r:id="rId21" w:history="1">
        <w:r w:rsidRPr="00AF145F">
          <w:rPr>
            <w:bCs/>
            <w:szCs w:val="20"/>
          </w:rPr>
          <w:t>19</w:t>
        </w:r>
      </w:hyperlink>
      <w:r w:rsidRPr="00AF145F">
        <w:rPr>
          <w:bCs/>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rsidR="00AF145F" w:rsidRPr="00AF145F" w:rsidRDefault="00AF145F" w:rsidP="00AF145F">
      <w:pPr>
        <w:autoSpaceDE w:val="0"/>
        <w:autoSpaceDN w:val="0"/>
        <w:adjustRightInd w:val="0"/>
        <w:ind w:firstLine="540"/>
        <w:jc w:val="both"/>
        <w:rPr>
          <w:bCs/>
          <w:szCs w:val="20"/>
        </w:rPr>
      </w:pPr>
      <w:r w:rsidRPr="00AF145F">
        <w:rPr>
          <w:bCs/>
          <w:szCs w:val="20"/>
        </w:rPr>
        <w:t>Инвестиционная программа согласована с администрацией городского округа.</w:t>
      </w:r>
    </w:p>
    <w:p w:rsidR="00AF145F" w:rsidRPr="00AF145F" w:rsidRDefault="00AF145F" w:rsidP="00AF145F">
      <w:pPr>
        <w:tabs>
          <w:tab w:val="left" w:pos="720"/>
        </w:tabs>
        <w:ind w:firstLine="709"/>
        <w:jc w:val="both"/>
        <w:rPr>
          <w:szCs w:val="28"/>
        </w:rPr>
      </w:pPr>
      <w:r w:rsidRPr="00AF145F">
        <w:rPr>
          <w:szCs w:val="28"/>
        </w:rPr>
        <w:t>В период с 2018 по 2024 годы предприятие планирует выполнить:</w:t>
      </w:r>
    </w:p>
    <w:p w:rsidR="00AF145F" w:rsidRPr="00AF145F" w:rsidRDefault="00AF145F" w:rsidP="00AF145F">
      <w:pPr>
        <w:ind w:firstLine="709"/>
        <w:jc w:val="both"/>
        <w:rPr>
          <w:szCs w:val="28"/>
        </w:rPr>
      </w:pPr>
      <w:r w:rsidRPr="00AF145F">
        <w:rPr>
          <w:szCs w:val="28"/>
        </w:rPr>
        <w:t>Проектирование и замена насосов сетевых Д320/50 на F100/200А, подпиточных;</w:t>
      </w:r>
    </w:p>
    <w:p w:rsidR="00AF145F" w:rsidRPr="00AF145F" w:rsidRDefault="00AF145F" w:rsidP="00AF145F">
      <w:pPr>
        <w:ind w:firstLine="709"/>
        <w:jc w:val="both"/>
        <w:rPr>
          <w:szCs w:val="28"/>
        </w:rPr>
      </w:pPr>
      <w:r w:rsidRPr="00AF145F">
        <w:rPr>
          <w:szCs w:val="28"/>
        </w:rPr>
        <w:t>К100-80-160, К100-65-200 на F50/200С, ГВС К100-65-200 на F50/200С на котельной № 41;</w:t>
      </w:r>
    </w:p>
    <w:p w:rsidR="00AF145F" w:rsidRPr="00AF145F" w:rsidRDefault="00AF145F" w:rsidP="00AF145F">
      <w:pPr>
        <w:ind w:firstLine="709"/>
        <w:jc w:val="both"/>
        <w:rPr>
          <w:szCs w:val="28"/>
        </w:rPr>
      </w:pPr>
      <w:r w:rsidRPr="00AF145F">
        <w:rPr>
          <w:szCs w:val="28"/>
        </w:rPr>
        <w:t>Установка преобразователей частоты (6 шт.) на насосные агрегаты котельной № 41;</w:t>
      </w:r>
    </w:p>
    <w:p w:rsidR="00AF145F" w:rsidRPr="00AF145F" w:rsidRDefault="00AF145F" w:rsidP="00AF145F">
      <w:pPr>
        <w:ind w:firstLine="709"/>
        <w:jc w:val="both"/>
        <w:rPr>
          <w:szCs w:val="28"/>
        </w:rPr>
      </w:pPr>
      <w:r w:rsidRPr="00AF145F">
        <w:rPr>
          <w:szCs w:val="28"/>
        </w:rPr>
        <w:t>Проектирование и замена насосов сетевых Д320/50 на F100/200А, подпиточных К100-80-160 на F50/200С, монтаж насосов ГВС F50/200C на котельной № 35;</w:t>
      </w:r>
    </w:p>
    <w:p w:rsidR="00AF145F" w:rsidRPr="00AF145F" w:rsidRDefault="00AF145F" w:rsidP="00AF145F">
      <w:pPr>
        <w:ind w:firstLine="709"/>
        <w:jc w:val="both"/>
        <w:rPr>
          <w:szCs w:val="28"/>
        </w:rPr>
      </w:pPr>
      <w:r w:rsidRPr="00AF145F">
        <w:rPr>
          <w:szCs w:val="28"/>
        </w:rPr>
        <w:t>Установка преобразователей частоты (6 шт.) на насосные агрегаты котельной № 35;</w:t>
      </w:r>
    </w:p>
    <w:p w:rsidR="00AF145F" w:rsidRPr="00AF145F" w:rsidRDefault="00AF145F" w:rsidP="00AF145F">
      <w:pPr>
        <w:ind w:firstLine="709"/>
        <w:jc w:val="both"/>
        <w:rPr>
          <w:szCs w:val="28"/>
        </w:rPr>
      </w:pPr>
      <w:r w:rsidRPr="00AF145F">
        <w:rPr>
          <w:szCs w:val="28"/>
        </w:rPr>
        <w:t>Установка преобразователей частоты (4 шт.) на насосные агрегаты котельной № 18;</w:t>
      </w:r>
    </w:p>
    <w:p w:rsidR="00AF145F" w:rsidRPr="00AF145F" w:rsidRDefault="00AF145F" w:rsidP="00AF145F">
      <w:pPr>
        <w:ind w:firstLine="709"/>
        <w:jc w:val="both"/>
        <w:rPr>
          <w:szCs w:val="28"/>
        </w:rPr>
      </w:pPr>
      <w:r w:rsidRPr="00AF145F">
        <w:rPr>
          <w:szCs w:val="28"/>
        </w:rPr>
        <w:t>Проектирование и замена насосов сетевых Д320/50, NB80-200-200 на F100/200А, подпиточных К20/30 на F50/200C, насосов ГВС К160/30 на F50/200C на котельной № 25;</w:t>
      </w:r>
    </w:p>
    <w:p w:rsidR="00AF145F" w:rsidRPr="00AF145F" w:rsidRDefault="00AF145F" w:rsidP="00AF145F">
      <w:pPr>
        <w:ind w:firstLine="709"/>
        <w:jc w:val="both"/>
        <w:rPr>
          <w:szCs w:val="28"/>
        </w:rPr>
      </w:pPr>
      <w:r w:rsidRPr="00AF145F">
        <w:rPr>
          <w:szCs w:val="28"/>
        </w:rPr>
        <w:lastRenderedPageBreak/>
        <w:t>Установка преобразователей частоты (6 шт.) на насосные агрегаты котельной № 25;</w:t>
      </w:r>
    </w:p>
    <w:p w:rsidR="00AF145F" w:rsidRPr="00AF145F" w:rsidRDefault="00AF145F" w:rsidP="00AF145F">
      <w:pPr>
        <w:ind w:firstLine="709"/>
        <w:jc w:val="both"/>
        <w:rPr>
          <w:szCs w:val="28"/>
        </w:rPr>
      </w:pPr>
      <w:r w:rsidRPr="00AF145F">
        <w:rPr>
          <w:szCs w:val="28"/>
        </w:rPr>
        <w:t>Проектирование и замена насосов сетевых NK125-315-330, NB65-200-198 на F65/200АR, подпиточных К80-50-200, К45-55а на F50/250C на котельной №31</w:t>
      </w:r>
    </w:p>
    <w:p w:rsidR="00AF145F" w:rsidRPr="00AF145F" w:rsidRDefault="00AF145F" w:rsidP="00AF145F">
      <w:pPr>
        <w:ind w:firstLine="709"/>
        <w:jc w:val="both"/>
        <w:rPr>
          <w:szCs w:val="28"/>
        </w:rPr>
      </w:pPr>
      <w:r w:rsidRPr="00AF145F">
        <w:rPr>
          <w:szCs w:val="28"/>
        </w:rPr>
        <w:t>Установка преобразователей частоты (4 шт.) на насосные агрегаты котельной № 31;</w:t>
      </w:r>
    </w:p>
    <w:p w:rsidR="00AF145F" w:rsidRPr="00AF145F" w:rsidRDefault="00AF145F" w:rsidP="00AF145F">
      <w:pPr>
        <w:ind w:firstLine="709"/>
        <w:jc w:val="both"/>
        <w:rPr>
          <w:szCs w:val="28"/>
        </w:rPr>
      </w:pPr>
      <w:r w:rsidRPr="00AF145F">
        <w:rPr>
          <w:szCs w:val="28"/>
        </w:rPr>
        <w:t>Проектирование и замена насосов сетевых BL80/220-30/2 на F80/160А, подпиточных;</w:t>
      </w:r>
    </w:p>
    <w:p w:rsidR="00AF145F" w:rsidRPr="00AF145F" w:rsidRDefault="00AF145F" w:rsidP="00AF145F">
      <w:pPr>
        <w:ind w:firstLine="709"/>
        <w:jc w:val="both"/>
        <w:rPr>
          <w:szCs w:val="28"/>
        </w:rPr>
      </w:pPr>
      <w:r w:rsidRPr="00AF145F">
        <w:rPr>
          <w:szCs w:val="28"/>
        </w:rPr>
        <w:t>NB32-160-163 на F32/160А на котельной № 29;</w:t>
      </w:r>
    </w:p>
    <w:p w:rsidR="00AF145F" w:rsidRPr="00AF145F" w:rsidRDefault="00AF145F" w:rsidP="00AF145F">
      <w:pPr>
        <w:ind w:firstLine="709"/>
        <w:jc w:val="both"/>
        <w:rPr>
          <w:szCs w:val="28"/>
        </w:rPr>
      </w:pPr>
      <w:r w:rsidRPr="00AF145F">
        <w:rPr>
          <w:szCs w:val="28"/>
        </w:rPr>
        <w:t>Установка преобразователей частоты (4 шт.) на насосные агрегаты котельной № 29;</w:t>
      </w:r>
    </w:p>
    <w:p w:rsidR="00AF145F" w:rsidRPr="00AF145F" w:rsidRDefault="00AF145F" w:rsidP="00AF145F">
      <w:pPr>
        <w:ind w:firstLine="709"/>
        <w:jc w:val="both"/>
        <w:rPr>
          <w:szCs w:val="28"/>
        </w:rPr>
      </w:pPr>
      <w:r w:rsidRPr="00AF145F">
        <w:rPr>
          <w:szCs w:val="28"/>
        </w:rPr>
        <w:t>Проектирование и замена котла НР-18 № 4 с увеличением мощности   на котлы типа КВр-1,2 котельной № 18;</w:t>
      </w:r>
    </w:p>
    <w:p w:rsidR="00AF145F" w:rsidRPr="00AF145F" w:rsidRDefault="00AF145F" w:rsidP="00AF145F">
      <w:pPr>
        <w:ind w:firstLine="709"/>
        <w:jc w:val="both"/>
        <w:rPr>
          <w:szCs w:val="28"/>
        </w:rPr>
      </w:pPr>
      <w:r w:rsidRPr="00AF145F">
        <w:rPr>
          <w:szCs w:val="28"/>
        </w:rPr>
        <w:t>Проектирование и замена котлов НР-18 №1, 4, 6   на котлы типа КВр-1,2 котельной № 25;</w:t>
      </w:r>
    </w:p>
    <w:p w:rsidR="00AF145F" w:rsidRPr="00AF145F" w:rsidRDefault="00AF145F" w:rsidP="00AF145F">
      <w:pPr>
        <w:ind w:firstLine="709"/>
        <w:jc w:val="both"/>
        <w:rPr>
          <w:szCs w:val="28"/>
        </w:rPr>
      </w:pPr>
      <w:r w:rsidRPr="00AF145F">
        <w:rPr>
          <w:szCs w:val="28"/>
        </w:rPr>
        <w:t>Проектирование и замена котлов НР-18 №2, 3 на котлы типа КВр-1,2 котельной № 29;</w:t>
      </w:r>
    </w:p>
    <w:p w:rsidR="00AF145F" w:rsidRPr="00AF145F" w:rsidRDefault="00AF145F" w:rsidP="00AF145F">
      <w:pPr>
        <w:ind w:firstLine="709"/>
        <w:jc w:val="both"/>
        <w:rPr>
          <w:szCs w:val="28"/>
        </w:rPr>
      </w:pPr>
      <w:r w:rsidRPr="00AF145F">
        <w:rPr>
          <w:szCs w:val="28"/>
        </w:rPr>
        <w:t>Проектирование и замена котла НР-18 №2 на котел типа КВр-0,93 котельной № 31;</w:t>
      </w:r>
    </w:p>
    <w:p w:rsidR="00AF145F" w:rsidRPr="00AF145F" w:rsidRDefault="00AF145F" w:rsidP="00AF145F">
      <w:pPr>
        <w:ind w:firstLine="709"/>
        <w:jc w:val="both"/>
        <w:rPr>
          <w:szCs w:val="28"/>
        </w:rPr>
      </w:pPr>
      <w:r w:rsidRPr="00AF145F">
        <w:rPr>
          <w:szCs w:val="28"/>
        </w:rPr>
        <w:t>Проектирование и замена котлов Сибирь 7М № 3, 4, котла НР-18 №1, на котлы типа КВр-1,2 котельной № 35;</w:t>
      </w:r>
    </w:p>
    <w:p w:rsidR="00AF145F" w:rsidRPr="00AF145F" w:rsidRDefault="00AF145F" w:rsidP="00AF145F">
      <w:pPr>
        <w:ind w:firstLine="709"/>
        <w:jc w:val="both"/>
        <w:rPr>
          <w:szCs w:val="28"/>
        </w:rPr>
      </w:pPr>
      <w:r w:rsidRPr="00AF145F">
        <w:rPr>
          <w:szCs w:val="28"/>
        </w:rPr>
        <w:t>Проектирование и замена котлов НР-18 №5-8 на котлы типа КВр-1,2 котельной № 41.</w:t>
      </w:r>
    </w:p>
    <w:p w:rsidR="00AF145F" w:rsidRPr="00AF145F" w:rsidRDefault="00AF145F" w:rsidP="00AF145F">
      <w:pPr>
        <w:ind w:firstLine="709"/>
        <w:jc w:val="both"/>
        <w:rPr>
          <w:szCs w:val="28"/>
        </w:rPr>
      </w:pPr>
      <w:r w:rsidRPr="00AF145F">
        <w:rPr>
          <w:szCs w:val="28"/>
        </w:rPr>
        <w:t>Мероприятия инвестиционной программы соответствуют мероприятиям, предусмотренным концессионным соглашением в отношении объектов теплоснабжения и горячего водоснабжения (котельные №№ 17, 18, 25, 29, 31, 35, 41), находящихся в собственности Киселевского городского округа.</w:t>
      </w:r>
    </w:p>
    <w:p w:rsidR="00AF145F" w:rsidRPr="00AF145F" w:rsidRDefault="00AF145F" w:rsidP="00AF145F">
      <w:pPr>
        <w:ind w:firstLine="709"/>
        <w:jc w:val="both"/>
        <w:rPr>
          <w:szCs w:val="28"/>
        </w:rPr>
      </w:pPr>
      <w:r w:rsidRPr="00AF145F">
        <w:rPr>
          <w:szCs w:val="28"/>
        </w:rPr>
        <w:t>В качестве обосновывающих материалов представлены пояснительные записки, сметы на выполнение работ, копия концессионного соглашения, коммерческие предложения, дефектные ведомости, выписка из схемы теплоснабжения, протоколы производственных совещаний.</w:t>
      </w:r>
    </w:p>
    <w:p w:rsidR="00AF145F" w:rsidRPr="00AF145F" w:rsidRDefault="00AF145F" w:rsidP="00AF145F">
      <w:pPr>
        <w:tabs>
          <w:tab w:val="left" w:pos="720"/>
        </w:tabs>
        <w:ind w:firstLine="709"/>
        <w:jc w:val="both"/>
        <w:rPr>
          <w:szCs w:val="28"/>
        </w:rPr>
      </w:pPr>
      <w:r w:rsidRPr="00AF145F">
        <w:rPr>
          <w:szCs w:val="28"/>
        </w:rPr>
        <w:t>Таким образом, к расчету тарифа предлагается принять объем финансирования инвестиционной программы на 2018 - 2024 годы на уровне предложения предприятия в размере 31142,5тыс. руб.:</w:t>
      </w:r>
    </w:p>
    <w:p w:rsidR="00AF145F" w:rsidRPr="00AF145F" w:rsidRDefault="00AF145F" w:rsidP="00AF145F">
      <w:pPr>
        <w:tabs>
          <w:tab w:val="left" w:pos="720"/>
        </w:tabs>
        <w:ind w:firstLine="709"/>
        <w:jc w:val="both"/>
        <w:rPr>
          <w:sz w:val="28"/>
          <w:szCs w:val="28"/>
        </w:rPr>
      </w:pPr>
    </w:p>
    <w:tbl>
      <w:tblPr>
        <w:tblW w:w="9923" w:type="dxa"/>
        <w:tblInd w:w="57" w:type="dxa"/>
        <w:tblLayout w:type="fixed"/>
        <w:tblLook w:val="04A0" w:firstRow="1" w:lastRow="0" w:firstColumn="1" w:lastColumn="0" w:noHBand="0" w:noVBand="1"/>
      </w:tblPr>
      <w:tblGrid>
        <w:gridCol w:w="426"/>
        <w:gridCol w:w="4110"/>
        <w:gridCol w:w="709"/>
        <w:gridCol w:w="709"/>
        <w:gridCol w:w="709"/>
        <w:gridCol w:w="708"/>
        <w:gridCol w:w="709"/>
        <w:gridCol w:w="709"/>
        <w:gridCol w:w="567"/>
        <w:gridCol w:w="567"/>
      </w:tblGrid>
      <w:tr w:rsidR="00AF145F" w:rsidRPr="00AF145F" w:rsidTr="00D353AE">
        <w:trPr>
          <w:trHeight w:val="28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w:t>
            </w:r>
            <w:r w:rsidRPr="00AF145F">
              <w:rPr>
                <w:bCs/>
                <w:sz w:val="18"/>
                <w:szCs w:val="18"/>
              </w:rPr>
              <w:br/>
              <w:t>п/п</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Источники финансирования</w:t>
            </w:r>
          </w:p>
        </w:tc>
        <w:tc>
          <w:tcPr>
            <w:tcW w:w="5387" w:type="dxa"/>
            <w:gridSpan w:val="8"/>
            <w:tcBorders>
              <w:top w:val="single" w:sz="4" w:space="0" w:color="auto"/>
              <w:left w:val="nil"/>
              <w:bottom w:val="single" w:sz="4" w:space="0" w:color="auto"/>
              <w:right w:val="single" w:sz="4" w:space="0" w:color="auto"/>
            </w:tcBorders>
            <w:shd w:val="clear" w:color="auto" w:fill="auto"/>
            <w:vAlign w:val="center"/>
          </w:tcPr>
          <w:p w:rsidR="00AF145F" w:rsidRPr="00AF145F" w:rsidRDefault="00AF145F" w:rsidP="00AF145F">
            <w:pPr>
              <w:jc w:val="center"/>
              <w:rPr>
                <w:bCs/>
                <w:sz w:val="18"/>
                <w:szCs w:val="18"/>
              </w:rPr>
            </w:pPr>
            <w:r w:rsidRPr="00AF145F">
              <w:rPr>
                <w:bCs/>
                <w:sz w:val="18"/>
                <w:szCs w:val="18"/>
              </w:rPr>
              <w:t>Расходы на реализацию инвестиционной программы (тыс. руб. без НДС)</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Всего</w:t>
            </w:r>
          </w:p>
        </w:tc>
        <w:tc>
          <w:tcPr>
            <w:tcW w:w="4678"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по годам реализации инвестпрограммы</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2018</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jc w:val="center"/>
              <w:rPr>
                <w:bCs/>
                <w:sz w:val="18"/>
                <w:szCs w:val="18"/>
              </w:rPr>
            </w:pPr>
            <w:r w:rsidRPr="00AF145F">
              <w:rPr>
                <w:bCs/>
                <w:sz w:val="18"/>
                <w:szCs w:val="18"/>
              </w:rPr>
              <w:t>2019</w:t>
            </w:r>
          </w:p>
        </w:tc>
        <w:tc>
          <w:tcPr>
            <w:tcW w:w="708"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tabs>
                <w:tab w:val="center" w:pos="723"/>
              </w:tabs>
              <w:jc w:val="center"/>
              <w:rPr>
                <w:bCs/>
                <w:sz w:val="18"/>
                <w:szCs w:val="18"/>
              </w:rPr>
            </w:pPr>
            <w:r w:rsidRPr="00AF145F">
              <w:rPr>
                <w:bCs/>
                <w:sz w:val="18"/>
                <w:szCs w:val="18"/>
              </w:rPr>
              <w:t>2020</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2021</w:t>
            </w:r>
          </w:p>
        </w:tc>
        <w:tc>
          <w:tcPr>
            <w:tcW w:w="709"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AF145F" w:rsidRPr="00AF145F" w:rsidRDefault="00AF145F" w:rsidP="00AF145F">
            <w:pPr>
              <w:tabs>
                <w:tab w:val="center" w:pos="723"/>
              </w:tabs>
              <w:jc w:val="center"/>
              <w:rPr>
                <w:bCs/>
                <w:sz w:val="18"/>
                <w:szCs w:val="18"/>
              </w:rPr>
            </w:pPr>
            <w:r w:rsidRPr="00AF145F">
              <w:rPr>
                <w:bCs/>
                <w:sz w:val="18"/>
                <w:szCs w:val="18"/>
              </w:rPr>
              <w:t>2022</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2023</w:t>
            </w:r>
          </w:p>
        </w:tc>
        <w:tc>
          <w:tcPr>
            <w:tcW w:w="56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AF145F" w:rsidRPr="00AF145F" w:rsidRDefault="00AF145F" w:rsidP="00AF145F">
            <w:pPr>
              <w:tabs>
                <w:tab w:val="center" w:pos="723"/>
              </w:tabs>
              <w:jc w:val="center"/>
              <w:rPr>
                <w:bCs/>
                <w:sz w:val="18"/>
                <w:szCs w:val="18"/>
              </w:rPr>
            </w:pPr>
            <w:r w:rsidRPr="00AF145F">
              <w:rPr>
                <w:bCs/>
                <w:sz w:val="18"/>
                <w:szCs w:val="18"/>
              </w:rPr>
              <w:t>2024</w:t>
            </w:r>
          </w:p>
        </w:tc>
      </w:tr>
      <w:tr w:rsidR="00AF145F" w:rsidRPr="00AF145F" w:rsidTr="00D353AE">
        <w:trPr>
          <w:trHeight w:val="284"/>
        </w:trPr>
        <w:tc>
          <w:tcPr>
            <w:tcW w:w="42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4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708"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709"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AF145F" w:rsidRPr="00AF145F" w:rsidRDefault="00AF145F" w:rsidP="00AF145F">
            <w:pPr>
              <w:rPr>
                <w:bCs/>
                <w:sz w:val="18"/>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c>
          <w:tcPr>
            <w:tcW w:w="567" w:type="dxa"/>
            <w:vMerge/>
            <w:tcBorders>
              <w:top w:val="nil"/>
              <w:left w:val="single" w:sz="4" w:space="0" w:color="auto"/>
              <w:bottom w:val="single" w:sz="4" w:space="0" w:color="000000"/>
              <w:right w:val="single" w:sz="4" w:space="0" w:color="auto"/>
            </w:tcBorders>
            <w:tcMar>
              <w:left w:w="57" w:type="dxa"/>
              <w:right w:w="57" w:type="dxa"/>
            </w:tcMar>
            <w:vAlign w:val="center"/>
          </w:tcPr>
          <w:p w:rsidR="00AF145F" w:rsidRPr="00AF145F" w:rsidRDefault="00AF145F" w:rsidP="00AF145F">
            <w:pPr>
              <w:rPr>
                <w:bCs/>
                <w:sz w:val="18"/>
                <w:szCs w:val="18"/>
              </w:rPr>
            </w:pP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Собственные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31142,5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7520,7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8229,5</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8480,1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5510,7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амортизационные отчисления</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11606,5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681,9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1952,9</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3132,3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4437,9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прибыль, направленная на инвестиции</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19536,0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6838,8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6276,6</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5347,8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1072,8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средства, полученные за счет платы за подключение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1.4</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 xml:space="preserve">прочие собственные средства, в </w:t>
            </w:r>
            <w:proofErr w:type="spellStart"/>
            <w:r w:rsidRPr="00AF145F">
              <w:rPr>
                <w:sz w:val="18"/>
                <w:szCs w:val="18"/>
              </w:rPr>
              <w:t>т.ч</w:t>
            </w:r>
            <w:proofErr w:type="spellEnd"/>
            <w:r w:rsidRPr="00AF145F">
              <w:rPr>
                <w:sz w:val="18"/>
                <w:szCs w:val="18"/>
              </w:rPr>
              <w:t>. средства от эмиссии ценных бумаг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2.1</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кредиты</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2.2</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займы организаций</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sz w:val="18"/>
                <w:szCs w:val="18"/>
              </w:rPr>
            </w:pPr>
            <w:r w:rsidRPr="00AF145F">
              <w:rPr>
                <w:sz w:val="18"/>
                <w:szCs w:val="18"/>
              </w:rPr>
              <w:t>2.3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sz w:val="18"/>
                <w:szCs w:val="18"/>
              </w:rPr>
            </w:pPr>
            <w:r w:rsidRPr="00AF145F">
              <w:rPr>
                <w:sz w:val="18"/>
                <w:szCs w:val="18"/>
              </w:rPr>
              <w:t>прочие привлеченные средства</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3</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Бюджетное финансирование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4</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 xml:space="preserve">Прочие источники финансирования, в </w:t>
            </w:r>
            <w:proofErr w:type="spellStart"/>
            <w:r w:rsidRPr="00AF145F">
              <w:rPr>
                <w:bCs/>
                <w:sz w:val="18"/>
                <w:szCs w:val="18"/>
              </w:rPr>
              <w:t>т.ч</w:t>
            </w:r>
            <w:proofErr w:type="spellEnd"/>
            <w:r w:rsidRPr="00AF145F">
              <w:rPr>
                <w:bCs/>
                <w:sz w:val="18"/>
                <w:szCs w:val="18"/>
              </w:rPr>
              <w:t>. лизинг</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r w:rsidR="00AF145F" w:rsidRPr="00AF145F" w:rsidTr="00D353AE">
        <w:trPr>
          <w:trHeight w:val="284"/>
        </w:trPr>
        <w:tc>
          <w:tcPr>
            <w:tcW w:w="426"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jc w:val="center"/>
              <w:rPr>
                <w:bCs/>
                <w:sz w:val="18"/>
                <w:szCs w:val="18"/>
              </w:rPr>
            </w:pPr>
            <w:r w:rsidRPr="00AF145F">
              <w:rPr>
                <w:bCs/>
                <w:sz w:val="18"/>
                <w:szCs w:val="18"/>
              </w:rPr>
              <w:t> </w:t>
            </w:r>
          </w:p>
        </w:tc>
        <w:tc>
          <w:tcPr>
            <w:tcW w:w="411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rPr>
                <w:bCs/>
                <w:sz w:val="18"/>
                <w:szCs w:val="18"/>
              </w:rPr>
            </w:pPr>
            <w:r w:rsidRPr="00AF145F">
              <w:rPr>
                <w:bCs/>
                <w:sz w:val="18"/>
                <w:szCs w:val="18"/>
              </w:rPr>
              <w:t>Итого по программе</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31142,5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7520,7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8229,5</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8480,1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5510,7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1401,5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tcPr>
          <w:p w:rsidR="00AF145F" w:rsidRPr="00AF145F" w:rsidRDefault="00AF145F" w:rsidP="00AF145F">
            <w:pPr>
              <w:suppressAutoHyphens/>
              <w:autoSpaceDN w:val="0"/>
              <w:jc w:val="center"/>
              <w:textAlignment w:val="baseline"/>
              <w:rPr>
                <w:rFonts w:eastAsia="SimSun"/>
                <w:kern w:val="3"/>
                <w:sz w:val="18"/>
                <w:szCs w:val="18"/>
                <w:lang w:eastAsia="zh-CN"/>
              </w:rPr>
            </w:pPr>
            <w:r w:rsidRPr="00AF145F">
              <w:rPr>
                <w:rFonts w:eastAsia="SimSun"/>
                <w:kern w:val="3"/>
                <w:sz w:val="18"/>
                <w:szCs w:val="18"/>
                <w:lang w:eastAsia="zh-CN"/>
              </w:rPr>
              <w:t>0,0</w:t>
            </w:r>
          </w:p>
        </w:tc>
      </w:tr>
    </w:tbl>
    <w:p w:rsidR="00AF145F" w:rsidRPr="00AF145F" w:rsidRDefault="00AF145F" w:rsidP="00AF145F">
      <w:pPr>
        <w:tabs>
          <w:tab w:val="left" w:pos="720"/>
        </w:tabs>
        <w:ind w:firstLine="709"/>
        <w:jc w:val="both"/>
        <w:rPr>
          <w:sz w:val="16"/>
          <w:szCs w:val="16"/>
        </w:rPr>
      </w:pPr>
    </w:p>
    <w:p w:rsidR="00AF145F" w:rsidRPr="00AF145F" w:rsidRDefault="00AF145F" w:rsidP="00AF145F">
      <w:pPr>
        <w:tabs>
          <w:tab w:val="left" w:pos="720"/>
        </w:tabs>
        <w:ind w:firstLine="709"/>
        <w:jc w:val="both"/>
        <w:rPr>
          <w:sz w:val="28"/>
          <w:szCs w:val="28"/>
        </w:rPr>
      </w:pPr>
    </w:p>
    <w:p w:rsidR="00AF145F" w:rsidRDefault="00AF145F" w:rsidP="00AF145F">
      <w:pPr>
        <w:tabs>
          <w:tab w:val="left" w:pos="720"/>
        </w:tabs>
        <w:ind w:firstLine="709"/>
        <w:jc w:val="both"/>
        <w:rPr>
          <w:szCs w:val="28"/>
        </w:rPr>
        <w:sectPr w:rsidR="00AF145F" w:rsidSect="002B2996">
          <w:pgSz w:w="11906" w:h="16838" w:code="9"/>
          <w:pgMar w:top="536" w:right="849" w:bottom="851" w:left="851" w:header="425" w:footer="630" w:gutter="0"/>
          <w:cols w:space="708"/>
          <w:docGrid w:linePitch="360"/>
        </w:sectPr>
      </w:pPr>
      <w:r w:rsidRPr="00AF145F">
        <w:rPr>
          <w:szCs w:val="28"/>
        </w:rPr>
        <w:t>Расчет плановых и фактических показателей надежности и энергетической эффективности объектов теплоснабжения  выполнен в соответствии с требованиями постановления Правительства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92611A" w:rsidRDefault="00AF145F" w:rsidP="001C3984">
      <w:pPr>
        <w:tabs>
          <w:tab w:val="left" w:pos="448"/>
          <w:tab w:val="left" w:pos="709"/>
        </w:tabs>
        <w:ind w:left="5387" w:right="-36"/>
        <w:jc w:val="both"/>
      </w:pPr>
      <w:r w:rsidRPr="00917946">
        <w:lastRenderedPageBreak/>
        <w:t xml:space="preserve">Приложение № </w:t>
      </w:r>
      <w:r>
        <w:t>10</w:t>
      </w:r>
      <w:r w:rsidRPr="00917946">
        <w:t xml:space="preserve"> к протоколу № 6 заседания правления региональной энергетической комиссии Кемеровской области от 06.02.2018</w:t>
      </w:r>
    </w:p>
    <w:p w:rsidR="00AF145F" w:rsidRDefault="00AF145F" w:rsidP="00AF145F">
      <w:pPr>
        <w:tabs>
          <w:tab w:val="left" w:pos="448"/>
          <w:tab w:val="left" w:pos="709"/>
        </w:tabs>
        <w:ind w:right="-36"/>
        <w:jc w:val="both"/>
        <w:rPr>
          <w:spacing w:val="-6"/>
          <w:sz w:val="28"/>
          <w:szCs w:val="28"/>
        </w:rPr>
      </w:pPr>
    </w:p>
    <w:p w:rsidR="001C3984" w:rsidRPr="001C3984" w:rsidRDefault="001C3984" w:rsidP="001C3984">
      <w:pPr>
        <w:autoSpaceDE w:val="0"/>
        <w:autoSpaceDN w:val="0"/>
        <w:adjustRightInd w:val="0"/>
        <w:jc w:val="both"/>
        <w:rPr>
          <w:sz w:val="28"/>
          <w:szCs w:val="28"/>
        </w:rPr>
      </w:pPr>
    </w:p>
    <w:p w:rsidR="001C3984" w:rsidRPr="001C3984" w:rsidRDefault="001C3984" w:rsidP="001C3984">
      <w:pPr>
        <w:autoSpaceDE w:val="0"/>
        <w:autoSpaceDN w:val="0"/>
        <w:adjustRightInd w:val="0"/>
        <w:jc w:val="both"/>
        <w:rPr>
          <w:sz w:val="28"/>
          <w:szCs w:val="28"/>
        </w:rPr>
      </w:pPr>
    </w:p>
    <w:tbl>
      <w:tblPr>
        <w:tblW w:w="10065" w:type="dxa"/>
        <w:tblInd w:w="-176" w:type="dxa"/>
        <w:tblLook w:val="04A0" w:firstRow="1" w:lastRow="0" w:firstColumn="1" w:lastColumn="0" w:noHBand="0" w:noVBand="1"/>
      </w:tblPr>
      <w:tblGrid>
        <w:gridCol w:w="5245"/>
        <w:gridCol w:w="4820"/>
      </w:tblGrid>
      <w:tr w:rsidR="001C3984" w:rsidRPr="001C3984" w:rsidTr="00D353AE">
        <w:trPr>
          <w:trHeight w:val="300"/>
        </w:trPr>
        <w:tc>
          <w:tcPr>
            <w:tcW w:w="5245" w:type="dxa"/>
            <w:tcBorders>
              <w:top w:val="nil"/>
              <w:left w:val="nil"/>
              <w:bottom w:val="nil"/>
              <w:right w:val="nil"/>
            </w:tcBorders>
            <w:shd w:val="clear" w:color="auto" w:fill="auto"/>
            <w:noWrap/>
            <w:vAlign w:val="center"/>
            <w:hideMark/>
          </w:tcPr>
          <w:p w:rsidR="001C3984" w:rsidRPr="001C3984" w:rsidRDefault="001C3984" w:rsidP="001C3984">
            <w:pPr>
              <w:jc w:val="right"/>
              <w:rPr>
                <w:b/>
                <w:bCs/>
                <w:color w:val="000000"/>
                <w:sz w:val="20"/>
                <w:szCs w:val="20"/>
              </w:rPr>
            </w:pPr>
          </w:p>
        </w:tc>
        <w:tc>
          <w:tcPr>
            <w:tcW w:w="4820" w:type="dxa"/>
            <w:tcBorders>
              <w:top w:val="nil"/>
              <w:left w:val="nil"/>
              <w:bottom w:val="nil"/>
              <w:right w:val="nil"/>
            </w:tcBorders>
            <w:shd w:val="clear" w:color="auto" w:fill="auto"/>
            <w:noWrap/>
            <w:vAlign w:val="center"/>
            <w:hideMark/>
          </w:tcPr>
          <w:p w:rsidR="001C3984" w:rsidRPr="001C3984" w:rsidRDefault="001C3984" w:rsidP="001C3984">
            <w:pPr>
              <w:jc w:val="right"/>
              <w:rPr>
                <w:b/>
                <w:bCs/>
                <w:color w:val="000000"/>
                <w:sz w:val="20"/>
                <w:szCs w:val="20"/>
              </w:rPr>
            </w:pPr>
          </w:p>
        </w:tc>
      </w:tr>
      <w:tr w:rsidR="001C3984" w:rsidRPr="001C3984" w:rsidTr="00D353AE">
        <w:trPr>
          <w:trHeight w:val="315"/>
        </w:trPr>
        <w:tc>
          <w:tcPr>
            <w:tcW w:w="10065" w:type="dxa"/>
            <w:gridSpan w:val="2"/>
            <w:tcBorders>
              <w:top w:val="nil"/>
              <w:left w:val="nil"/>
              <w:bottom w:val="nil"/>
              <w:right w:val="nil"/>
            </w:tcBorders>
            <w:shd w:val="clear" w:color="auto" w:fill="auto"/>
            <w:noWrap/>
            <w:vAlign w:val="center"/>
            <w:hideMark/>
          </w:tcPr>
          <w:p w:rsidR="001C3984" w:rsidRPr="001C3984" w:rsidRDefault="001C3984" w:rsidP="001C3984">
            <w:pPr>
              <w:jc w:val="center"/>
              <w:rPr>
                <w:bCs/>
                <w:color w:val="000000"/>
                <w:sz w:val="28"/>
                <w:szCs w:val="28"/>
              </w:rPr>
            </w:pPr>
            <w:r w:rsidRPr="001C3984">
              <w:rPr>
                <w:bCs/>
                <w:color w:val="000000"/>
                <w:sz w:val="28"/>
                <w:szCs w:val="28"/>
              </w:rPr>
              <w:t>Паспорт инвестиционной программы в сфере теплоснабжения</w:t>
            </w:r>
          </w:p>
        </w:tc>
      </w:tr>
      <w:tr w:rsidR="001C3984" w:rsidRPr="001C3984" w:rsidTr="00D353AE">
        <w:trPr>
          <w:trHeight w:val="20"/>
        </w:trPr>
        <w:tc>
          <w:tcPr>
            <w:tcW w:w="10065" w:type="dxa"/>
            <w:gridSpan w:val="2"/>
            <w:tcBorders>
              <w:top w:val="nil"/>
              <w:left w:val="nil"/>
              <w:bottom w:val="nil"/>
              <w:right w:val="nil"/>
            </w:tcBorders>
            <w:shd w:val="clear" w:color="auto" w:fill="auto"/>
            <w:vAlign w:val="center"/>
            <w:hideMark/>
          </w:tcPr>
          <w:p w:rsidR="001C3984" w:rsidRPr="001C3984" w:rsidRDefault="001C3984" w:rsidP="001C3984">
            <w:pPr>
              <w:jc w:val="center"/>
              <w:rPr>
                <w:bCs/>
                <w:color w:val="000000"/>
                <w:sz w:val="28"/>
                <w:szCs w:val="28"/>
              </w:rPr>
            </w:pPr>
            <w:r w:rsidRPr="001C3984">
              <w:rPr>
                <w:bCs/>
                <w:color w:val="000000"/>
                <w:sz w:val="28"/>
                <w:szCs w:val="28"/>
              </w:rPr>
              <w:t>ООО «Тепловая компания «Актив» по узлу теплоснабжения котельные №№ 17, 18, 25, 29, 31, 35, 41</w:t>
            </w:r>
          </w:p>
          <w:p w:rsidR="001C3984" w:rsidRPr="001C3984" w:rsidRDefault="001C3984" w:rsidP="001C3984">
            <w:pPr>
              <w:jc w:val="center"/>
              <w:rPr>
                <w:bCs/>
                <w:color w:val="000000"/>
                <w:sz w:val="28"/>
                <w:szCs w:val="28"/>
              </w:rPr>
            </w:pP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ООО «Тепловая компания «Актив»</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Советская ул., 3б, г. Киселевск, 652700</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2018-2024 годы</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 xml:space="preserve">Генеральный директор </w:t>
            </w:r>
          </w:p>
          <w:p w:rsidR="001C3984" w:rsidRPr="001C3984" w:rsidRDefault="001C3984" w:rsidP="001C3984">
            <w:pPr>
              <w:rPr>
                <w:color w:val="000000"/>
              </w:rPr>
            </w:pPr>
            <w:r w:rsidRPr="001C3984">
              <w:rPr>
                <w:color w:val="000000"/>
              </w:rPr>
              <w:t xml:space="preserve">Зиннур </w:t>
            </w:r>
            <w:proofErr w:type="spellStart"/>
            <w:r w:rsidRPr="001C3984">
              <w:rPr>
                <w:color w:val="000000"/>
              </w:rPr>
              <w:t>Зиятдинович</w:t>
            </w:r>
            <w:proofErr w:type="spellEnd"/>
            <w:r w:rsidRPr="001C3984">
              <w:rPr>
                <w:color w:val="000000"/>
              </w:rPr>
              <w:t xml:space="preserve"> </w:t>
            </w:r>
            <w:proofErr w:type="spellStart"/>
            <w:r w:rsidRPr="001C3984">
              <w:rPr>
                <w:color w:val="000000"/>
              </w:rPr>
              <w:t>Шигапов</w:t>
            </w:r>
            <w:proofErr w:type="spellEnd"/>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т/ф.: +7 (384-64) 3-40-70</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Наименование органа исполнительной власти Кемеровской области,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Региональная энергетическая комиссия Кемеровской области</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Н. Островского ул., 32, Кемерово, 650993</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 xml:space="preserve">Председатель </w:t>
            </w:r>
          </w:p>
          <w:p w:rsidR="001C3984" w:rsidRPr="001C3984" w:rsidRDefault="001C3984" w:rsidP="001C3984">
            <w:pPr>
              <w:rPr>
                <w:color w:val="000000"/>
              </w:rPr>
            </w:pPr>
            <w:proofErr w:type="spellStart"/>
            <w:r w:rsidRPr="001C3984">
              <w:rPr>
                <w:color w:val="000000"/>
              </w:rPr>
              <w:t>Малюта</w:t>
            </w:r>
            <w:proofErr w:type="spellEnd"/>
            <w:r w:rsidRPr="001C3984">
              <w:rPr>
                <w:color w:val="000000"/>
              </w:rPr>
              <w:t xml:space="preserve"> Дмитрий Владимирович</w:t>
            </w:r>
          </w:p>
        </w:tc>
      </w:tr>
      <w:tr w:rsidR="001C3984" w:rsidRPr="001C3984" w:rsidTr="00D353AE">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 «06» февраля 2018 года</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тел. +7 (3842) 36-28-28</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Администрация Киселевского городского округа</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Ленина ул., 30, г. Киселевск, 652700</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 xml:space="preserve">Заместитель главы КГО по ЖКХ и благоустройству </w:t>
            </w:r>
          </w:p>
          <w:p w:rsidR="001C3984" w:rsidRPr="001C3984" w:rsidRDefault="001C3984" w:rsidP="001C3984">
            <w:pPr>
              <w:rPr>
                <w:color w:val="000000"/>
              </w:rPr>
            </w:pPr>
            <w:proofErr w:type="spellStart"/>
            <w:r w:rsidRPr="001C3984">
              <w:rPr>
                <w:color w:val="000000"/>
              </w:rPr>
              <w:t>Скирта</w:t>
            </w:r>
            <w:proofErr w:type="spellEnd"/>
            <w:r w:rsidRPr="001C3984">
              <w:rPr>
                <w:color w:val="000000"/>
              </w:rPr>
              <w:t xml:space="preserve"> Владимир Викторович</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«25» декабря 2017 года</w:t>
            </w:r>
          </w:p>
        </w:tc>
      </w:tr>
      <w:tr w:rsidR="001C3984" w:rsidRPr="001C3984" w:rsidTr="00D353AE">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1C3984" w:rsidRPr="001C3984" w:rsidRDefault="001C3984" w:rsidP="001C3984">
            <w:pPr>
              <w:rPr>
                <w:color w:val="000000"/>
              </w:rPr>
            </w:pPr>
            <w:r w:rsidRPr="001C3984">
              <w:rPr>
                <w:color w:val="000000"/>
              </w:rPr>
              <w:t>Тел. +7 (38464) 2-11-96</w:t>
            </w:r>
          </w:p>
        </w:tc>
      </w:tr>
      <w:tr w:rsidR="001C3984" w:rsidRPr="001C3984" w:rsidTr="00D353AE">
        <w:trPr>
          <w:trHeight w:val="20"/>
        </w:trPr>
        <w:tc>
          <w:tcPr>
            <w:tcW w:w="5245" w:type="dxa"/>
            <w:tcBorders>
              <w:top w:val="single" w:sz="4" w:space="0" w:color="auto"/>
              <w:left w:val="nil"/>
              <w:bottom w:val="nil"/>
              <w:right w:val="nil"/>
            </w:tcBorders>
            <w:shd w:val="clear" w:color="auto" w:fill="auto"/>
            <w:vAlign w:val="center"/>
            <w:hideMark/>
          </w:tcPr>
          <w:p w:rsidR="001C3984" w:rsidRPr="001C3984" w:rsidRDefault="001C3984" w:rsidP="001C3984">
            <w:pPr>
              <w:jc w:val="center"/>
              <w:rPr>
                <w:color w:val="000000"/>
              </w:rPr>
            </w:pPr>
          </w:p>
        </w:tc>
        <w:tc>
          <w:tcPr>
            <w:tcW w:w="4820" w:type="dxa"/>
            <w:tcBorders>
              <w:top w:val="single" w:sz="4" w:space="0" w:color="auto"/>
              <w:left w:val="nil"/>
              <w:bottom w:val="nil"/>
              <w:right w:val="nil"/>
            </w:tcBorders>
            <w:shd w:val="clear" w:color="auto" w:fill="auto"/>
            <w:vAlign w:val="center"/>
            <w:hideMark/>
          </w:tcPr>
          <w:p w:rsidR="001C3984" w:rsidRPr="001C3984" w:rsidRDefault="001C3984" w:rsidP="001C3984">
            <w:pPr>
              <w:rPr>
                <w:color w:val="000000"/>
              </w:rPr>
            </w:pPr>
          </w:p>
        </w:tc>
      </w:tr>
      <w:tr w:rsidR="001C3984" w:rsidRPr="001C3984" w:rsidTr="00D353AE">
        <w:trPr>
          <w:trHeight w:val="20"/>
        </w:trPr>
        <w:tc>
          <w:tcPr>
            <w:tcW w:w="5245" w:type="dxa"/>
            <w:tcBorders>
              <w:top w:val="nil"/>
              <w:left w:val="nil"/>
              <w:bottom w:val="nil"/>
              <w:right w:val="nil"/>
            </w:tcBorders>
            <w:shd w:val="clear" w:color="auto" w:fill="auto"/>
            <w:vAlign w:val="center"/>
            <w:hideMark/>
          </w:tcPr>
          <w:p w:rsidR="001C3984" w:rsidRPr="001C3984" w:rsidRDefault="001C3984" w:rsidP="001C3984">
            <w:pPr>
              <w:jc w:val="center"/>
              <w:rPr>
                <w:color w:val="000000"/>
              </w:rPr>
            </w:pPr>
          </w:p>
        </w:tc>
        <w:tc>
          <w:tcPr>
            <w:tcW w:w="4820" w:type="dxa"/>
            <w:tcBorders>
              <w:top w:val="nil"/>
              <w:left w:val="nil"/>
              <w:bottom w:val="nil"/>
              <w:right w:val="nil"/>
            </w:tcBorders>
            <w:shd w:val="clear" w:color="auto" w:fill="auto"/>
            <w:vAlign w:val="center"/>
            <w:hideMark/>
          </w:tcPr>
          <w:p w:rsidR="001C3984" w:rsidRPr="001C3984" w:rsidRDefault="001C3984" w:rsidP="001C3984">
            <w:pPr>
              <w:rPr>
                <w:color w:val="000000"/>
              </w:rPr>
            </w:pPr>
          </w:p>
        </w:tc>
      </w:tr>
      <w:tr w:rsidR="001C3984" w:rsidRPr="001C3984" w:rsidTr="00D353AE">
        <w:trPr>
          <w:trHeight w:val="20"/>
        </w:trPr>
        <w:tc>
          <w:tcPr>
            <w:tcW w:w="5245" w:type="dxa"/>
            <w:tcBorders>
              <w:top w:val="nil"/>
              <w:left w:val="nil"/>
              <w:bottom w:val="nil"/>
              <w:right w:val="nil"/>
            </w:tcBorders>
            <w:shd w:val="clear" w:color="auto" w:fill="auto"/>
            <w:vAlign w:val="center"/>
            <w:hideMark/>
          </w:tcPr>
          <w:p w:rsidR="001C3984" w:rsidRPr="001C3984" w:rsidRDefault="001C3984" w:rsidP="001C3984">
            <w:pPr>
              <w:jc w:val="center"/>
              <w:rPr>
                <w:color w:val="000000"/>
              </w:rPr>
            </w:pPr>
          </w:p>
        </w:tc>
        <w:tc>
          <w:tcPr>
            <w:tcW w:w="4820" w:type="dxa"/>
            <w:tcBorders>
              <w:top w:val="nil"/>
              <w:left w:val="nil"/>
              <w:bottom w:val="nil"/>
              <w:right w:val="nil"/>
            </w:tcBorders>
            <w:shd w:val="clear" w:color="auto" w:fill="auto"/>
            <w:vAlign w:val="center"/>
            <w:hideMark/>
          </w:tcPr>
          <w:p w:rsidR="001C3984" w:rsidRPr="001C3984" w:rsidRDefault="001C3984" w:rsidP="001C3984">
            <w:pPr>
              <w:rPr>
                <w:color w:val="000000"/>
              </w:rPr>
            </w:pPr>
          </w:p>
        </w:tc>
      </w:tr>
    </w:tbl>
    <w:p w:rsidR="001C3984" w:rsidRPr="001C3984" w:rsidRDefault="001C3984" w:rsidP="001C3984">
      <w:pPr>
        <w:rPr>
          <w:sz w:val="20"/>
          <w:szCs w:val="20"/>
        </w:rPr>
      </w:pPr>
    </w:p>
    <w:p w:rsidR="001C3984" w:rsidRPr="001C3984" w:rsidRDefault="001C3984" w:rsidP="001C3984">
      <w:pPr>
        <w:rPr>
          <w:sz w:val="20"/>
          <w:szCs w:val="20"/>
        </w:rPr>
        <w:sectPr w:rsidR="001C3984" w:rsidRPr="001C3984" w:rsidSect="00D353AE">
          <w:pgSz w:w="11906" w:h="16838"/>
          <w:pgMar w:top="567" w:right="850" w:bottom="567" w:left="1560" w:header="708" w:footer="418" w:gutter="0"/>
          <w:cols w:space="708"/>
          <w:docGrid w:linePitch="360"/>
        </w:sectPr>
      </w:pPr>
    </w:p>
    <w:p w:rsidR="001C3984" w:rsidRPr="001C3984" w:rsidRDefault="001C3984" w:rsidP="001C3984">
      <w:pPr>
        <w:jc w:val="center"/>
        <w:rPr>
          <w:b/>
          <w:bCs/>
          <w:sz w:val="28"/>
          <w:szCs w:val="28"/>
        </w:rPr>
      </w:pPr>
      <w:r w:rsidRPr="001C3984">
        <w:rPr>
          <w:b/>
          <w:bCs/>
          <w:sz w:val="28"/>
          <w:szCs w:val="28"/>
        </w:rPr>
        <w:lastRenderedPageBreak/>
        <w:t>Инвестиционная программа ООО «Тепловая компания «Актив» по узлу теплоснабжения котельные №№ 17, 18, 25, 29, 31, 35, 41 в сфере теплоснабжения на 2018-2024 годы</w:t>
      </w:r>
    </w:p>
    <w:p w:rsidR="001C3984" w:rsidRPr="001C3984" w:rsidRDefault="001C3984" w:rsidP="001C3984">
      <w:pPr>
        <w:jc w:val="center"/>
        <w:rPr>
          <w:b/>
          <w:bCs/>
          <w:sz w:val="12"/>
          <w:szCs w:val="12"/>
        </w:rPr>
      </w:pPr>
    </w:p>
    <w:tbl>
      <w:tblPr>
        <w:tblW w:w="15995" w:type="dxa"/>
        <w:tblInd w:w="-936" w:type="dxa"/>
        <w:tblLayout w:type="fixed"/>
        <w:tblLook w:val="04A0" w:firstRow="1" w:lastRow="0" w:firstColumn="1" w:lastColumn="0" w:noHBand="0" w:noVBand="1"/>
      </w:tblPr>
      <w:tblGrid>
        <w:gridCol w:w="513"/>
        <w:gridCol w:w="2890"/>
        <w:gridCol w:w="1843"/>
        <w:gridCol w:w="851"/>
        <w:gridCol w:w="1559"/>
        <w:gridCol w:w="709"/>
        <w:gridCol w:w="851"/>
        <w:gridCol w:w="850"/>
        <w:gridCol w:w="425"/>
        <w:gridCol w:w="425"/>
        <w:gridCol w:w="565"/>
        <w:gridCol w:w="425"/>
        <w:gridCol w:w="481"/>
        <w:gridCol w:w="479"/>
        <w:gridCol w:w="506"/>
        <w:gridCol w:w="478"/>
        <w:gridCol w:w="478"/>
        <w:gridCol w:w="567"/>
        <w:gridCol w:w="332"/>
        <w:gridCol w:w="364"/>
        <w:gridCol w:w="404"/>
      </w:tblGrid>
      <w:tr w:rsidR="001C3984" w:rsidRPr="001C3984" w:rsidTr="00D353AE">
        <w:trPr>
          <w:trHeight w:val="298"/>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w:t>
            </w:r>
            <w:r w:rsidRPr="001C3984">
              <w:rPr>
                <w:bCs/>
                <w:sz w:val="13"/>
                <w:szCs w:val="13"/>
              </w:rPr>
              <w:br/>
              <w:t>п/п</w:t>
            </w:r>
          </w:p>
        </w:tc>
        <w:tc>
          <w:tcPr>
            <w:tcW w:w="28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Наименование</w:t>
            </w:r>
            <w:r w:rsidRPr="001C3984">
              <w:rPr>
                <w:bCs/>
                <w:sz w:val="13"/>
                <w:szCs w:val="13"/>
              </w:rPr>
              <w:br/>
              <w:t>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Обоснование необходимости (цель реализации)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 xml:space="preserve">Описание и место </w:t>
            </w:r>
            <w:proofErr w:type="spellStart"/>
            <w:proofErr w:type="gramStart"/>
            <w:r w:rsidRPr="001C3984">
              <w:rPr>
                <w:bCs/>
                <w:sz w:val="13"/>
                <w:szCs w:val="13"/>
              </w:rPr>
              <w:t>расположе-ния</w:t>
            </w:r>
            <w:proofErr w:type="spellEnd"/>
            <w:proofErr w:type="gramEnd"/>
            <w:r w:rsidRPr="001C3984">
              <w:rPr>
                <w:bCs/>
                <w:sz w:val="13"/>
                <w:szCs w:val="13"/>
              </w:rPr>
              <w:br/>
              <w:t>объекта</w:t>
            </w:r>
          </w:p>
        </w:tc>
        <w:tc>
          <w:tcPr>
            <w:tcW w:w="3969" w:type="dxa"/>
            <w:gridSpan w:val="4"/>
            <w:tcBorders>
              <w:top w:val="single" w:sz="4" w:space="0" w:color="auto"/>
              <w:left w:val="nil"/>
              <w:bottom w:val="single" w:sz="4" w:space="0" w:color="auto"/>
              <w:right w:val="nil"/>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Основные технические характеристики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Год начала реализации мероприятия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Год окончания реализации мероприятия</w:t>
            </w:r>
          </w:p>
        </w:tc>
        <w:tc>
          <w:tcPr>
            <w:tcW w:w="5079" w:type="dxa"/>
            <w:gridSpan w:val="11"/>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Расходы на реализацию мероприятий в прогнозных ценах, тыс. руб. (без НДС)</w:t>
            </w:r>
          </w:p>
        </w:tc>
      </w:tr>
      <w:tr w:rsidR="001C3984" w:rsidRPr="001C3984" w:rsidTr="00D353AE">
        <w:trPr>
          <w:trHeight w:val="420"/>
        </w:trPr>
        <w:tc>
          <w:tcPr>
            <w:tcW w:w="51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28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184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Наименование показателя (мощность, протяженность, диаметр и т.п.)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Ед.</w:t>
            </w:r>
            <w:r w:rsidRPr="001C3984">
              <w:rPr>
                <w:bCs/>
                <w:sz w:val="13"/>
                <w:szCs w:val="13"/>
              </w:rPr>
              <w:br/>
              <w:t>изм.</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Значение показателя</w:t>
            </w: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Всего</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Профинансировано</w:t>
            </w:r>
            <w:r w:rsidRPr="001C3984">
              <w:rPr>
                <w:bCs/>
                <w:sz w:val="13"/>
                <w:szCs w:val="13"/>
              </w:rPr>
              <w:br/>
              <w:t>к 2018 году</w:t>
            </w:r>
          </w:p>
        </w:tc>
        <w:tc>
          <w:tcPr>
            <w:tcW w:w="3321" w:type="dxa"/>
            <w:gridSpan w:val="7"/>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 xml:space="preserve">в </w:t>
            </w:r>
            <w:proofErr w:type="spellStart"/>
            <w:r w:rsidRPr="001C3984">
              <w:rPr>
                <w:bCs/>
                <w:sz w:val="13"/>
                <w:szCs w:val="13"/>
              </w:rPr>
              <w:t>т.ч</w:t>
            </w:r>
            <w:proofErr w:type="spellEnd"/>
            <w:r w:rsidRPr="001C3984">
              <w:rPr>
                <w:bCs/>
                <w:sz w:val="13"/>
                <w:szCs w:val="13"/>
              </w:rPr>
              <w:t>. по годам</w:t>
            </w:r>
          </w:p>
        </w:tc>
        <w:tc>
          <w:tcPr>
            <w:tcW w:w="364"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Остаток финансирования</w:t>
            </w:r>
          </w:p>
        </w:tc>
        <w:tc>
          <w:tcPr>
            <w:tcW w:w="404"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 xml:space="preserve">в </w:t>
            </w:r>
            <w:proofErr w:type="spellStart"/>
            <w:r w:rsidRPr="001C3984">
              <w:rPr>
                <w:bCs/>
                <w:sz w:val="13"/>
                <w:szCs w:val="13"/>
              </w:rPr>
              <w:t>т.ч</w:t>
            </w:r>
            <w:proofErr w:type="spellEnd"/>
            <w:r w:rsidRPr="001C3984">
              <w:rPr>
                <w:bCs/>
                <w:sz w:val="13"/>
                <w:szCs w:val="13"/>
              </w:rPr>
              <w:t>. за счет платы</w:t>
            </w:r>
            <w:r w:rsidRPr="001C3984">
              <w:rPr>
                <w:bCs/>
                <w:sz w:val="13"/>
                <w:szCs w:val="13"/>
              </w:rPr>
              <w:br/>
              <w:t>за подключение</w:t>
            </w:r>
          </w:p>
        </w:tc>
      </w:tr>
      <w:tr w:rsidR="001C3984" w:rsidRPr="001C3984" w:rsidTr="00D353AE">
        <w:trPr>
          <w:cantSplit/>
          <w:trHeight w:val="899"/>
        </w:trPr>
        <w:tc>
          <w:tcPr>
            <w:tcW w:w="51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28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184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155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70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85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 xml:space="preserve">до реализации </w:t>
            </w:r>
            <w:proofErr w:type="spellStart"/>
            <w:proofErr w:type="gramStart"/>
            <w:r w:rsidRPr="001C3984">
              <w:rPr>
                <w:bCs/>
                <w:sz w:val="13"/>
                <w:szCs w:val="13"/>
              </w:rPr>
              <w:t>мероприя-тия</w:t>
            </w:r>
            <w:proofErr w:type="spellEnd"/>
            <w:proofErr w:type="gramEnd"/>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sz w:val="13"/>
                <w:szCs w:val="13"/>
              </w:rPr>
            </w:pPr>
            <w:r w:rsidRPr="001C3984">
              <w:rPr>
                <w:bCs/>
                <w:sz w:val="13"/>
                <w:szCs w:val="13"/>
              </w:rPr>
              <w:t xml:space="preserve">после реализации </w:t>
            </w:r>
            <w:proofErr w:type="spellStart"/>
            <w:proofErr w:type="gramStart"/>
            <w:r w:rsidRPr="001C3984">
              <w:rPr>
                <w:bCs/>
                <w:sz w:val="13"/>
                <w:szCs w:val="13"/>
              </w:rPr>
              <w:t>мероприя-тия</w:t>
            </w:r>
            <w:proofErr w:type="spellEnd"/>
            <w:proofErr w:type="gramEnd"/>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56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4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481"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2018</w:t>
            </w:r>
          </w:p>
        </w:tc>
        <w:tc>
          <w:tcPr>
            <w:tcW w:w="479"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1C3984" w:rsidRPr="001C3984" w:rsidRDefault="001C3984" w:rsidP="001C3984">
            <w:pPr>
              <w:ind w:left="113" w:right="113"/>
              <w:jc w:val="center"/>
              <w:rPr>
                <w:bCs/>
                <w:sz w:val="13"/>
                <w:szCs w:val="13"/>
              </w:rPr>
            </w:pPr>
            <w:r w:rsidRPr="001C3984">
              <w:rPr>
                <w:bCs/>
                <w:sz w:val="13"/>
                <w:szCs w:val="13"/>
              </w:rPr>
              <w:t>2019</w:t>
            </w:r>
          </w:p>
        </w:tc>
        <w:tc>
          <w:tcPr>
            <w:tcW w:w="506"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2020</w:t>
            </w:r>
          </w:p>
        </w:tc>
        <w:tc>
          <w:tcPr>
            <w:tcW w:w="478"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1C3984" w:rsidRPr="001C3984" w:rsidRDefault="001C3984" w:rsidP="001C3984">
            <w:pPr>
              <w:ind w:left="113" w:right="113"/>
              <w:jc w:val="center"/>
              <w:rPr>
                <w:bCs/>
                <w:sz w:val="13"/>
                <w:szCs w:val="13"/>
              </w:rPr>
            </w:pPr>
            <w:r w:rsidRPr="001C3984">
              <w:rPr>
                <w:bCs/>
                <w:sz w:val="13"/>
                <w:szCs w:val="13"/>
              </w:rPr>
              <w:t>2021</w:t>
            </w:r>
          </w:p>
        </w:tc>
        <w:tc>
          <w:tcPr>
            <w:tcW w:w="478"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rsidR="001C3984" w:rsidRPr="001C3984" w:rsidRDefault="001C3984" w:rsidP="001C3984">
            <w:pPr>
              <w:ind w:left="113" w:right="113"/>
              <w:jc w:val="center"/>
              <w:rPr>
                <w:bCs/>
                <w:sz w:val="13"/>
                <w:szCs w:val="13"/>
              </w:rPr>
            </w:pPr>
            <w:r w:rsidRPr="001C3984">
              <w:rPr>
                <w:bCs/>
                <w:sz w:val="13"/>
                <w:szCs w:val="13"/>
              </w:rPr>
              <w:t>2022</w:t>
            </w:r>
          </w:p>
        </w:tc>
        <w:tc>
          <w:tcPr>
            <w:tcW w:w="567"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1C3984" w:rsidRPr="001C3984" w:rsidRDefault="001C3984" w:rsidP="001C3984">
            <w:pPr>
              <w:ind w:left="113" w:right="113"/>
              <w:jc w:val="center"/>
              <w:rPr>
                <w:bCs/>
                <w:sz w:val="13"/>
                <w:szCs w:val="13"/>
              </w:rPr>
            </w:pPr>
            <w:r w:rsidRPr="001C3984">
              <w:rPr>
                <w:bCs/>
                <w:sz w:val="13"/>
                <w:szCs w:val="13"/>
              </w:rPr>
              <w:t>2023</w:t>
            </w:r>
          </w:p>
        </w:tc>
        <w:tc>
          <w:tcPr>
            <w:tcW w:w="332"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tcPr>
          <w:p w:rsidR="001C3984" w:rsidRPr="001C3984" w:rsidRDefault="001C3984" w:rsidP="001C3984">
            <w:pPr>
              <w:ind w:left="113" w:right="113"/>
              <w:jc w:val="center"/>
              <w:rPr>
                <w:bCs/>
                <w:sz w:val="13"/>
                <w:szCs w:val="13"/>
              </w:rPr>
            </w:pPr>
            <w:r w:rsidRPr="001C3984">
              <w:rPr>
                <w:bCs/>
                <w:sz w:val="13"/>
                <w:szCs w:val="13"/>
              </w:rPr>
              <w:t>2024</w:t>
            </w:r>
          </w:p>
        </w:tc>
        <w:tc>
          <w:tcPr>
            <w:tcW w:w="364" w:type="dxa"/>
            <w:vMerge/>
            <w:tcBorders>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c>
          <w:tcPr>
            <w:tcW w:w="404" w:type="dxa"/>
            <w:vMerge/>
            <w:tcBorders>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sz w:val="13"/>
                <w:szCs w:val="13"/>
              </w:rPr>
            </w:pP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12</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14</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15</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16</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17</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18</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19</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21</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Группа 1. Строительство, реконструкция или модернизация объектов в целях подключения потребителей: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1.1 Строительство новых тепловых сетей в целях подключения потребителей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1.3 Увеличение пропускной способности существующих тепловых сетей в целях подключения потребителей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Всего по группе 1.</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Всего по группе 2.</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3.1 Реконструкция или модернизация существующих тепловых сетей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rPr>
                <w:bCs/>
                <w:sz w:val="13"/>
                <w:szCs w:val="13"/>
              </w:rPr>
            </w:pPr>
            <w:r w:rsidRPr="001C3984">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3.2.1</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 xml:space="preserve">Проектирование и замена насосов сетевых Д320/50 на F100/200А, подпиточных </w:t>
            </w:r>
          </w:p>
          <w:p w:rsidR="001C3984" w:rsidRPr="001C3984" w:rsidRDefault="001C3984" w:rsidP="001C3984">
            <w:pPr>
              <w:rPr>
                <w:color w:val="000000"/>
                <w:sz w:val="13"/>
                <w:szCs w:val="13"/>
              </w:rPr>
            </w:pPr>
            <w:r w:rsidRPr="001C3984">
              <w:rPr>
                <w:color w:val="000000"/>
                <w:sz w:val="13"/>
                <w:szCs w:val="13"/>
              </w:rPr>
              <w:t>К100-80-160, К100-65-200 на F50/200С, ГВС К100-65-200 на F50/200С на котельной № 41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127,5</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67</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2018</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3022,0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3022,0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3.2.2</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(6 шт.) на насосные агрегаты котельной № 41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2018</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3.2.3</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Проектирование и замена насосов сетевых Д320/50 на F100/200А, подпиточных К100-80-160 на F50/200С, монтаж насосов ГВС F50/200C на котельной № 35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Зеленая Казанка</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90</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67</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2222,1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2222,1</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3.2.4</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(6 шт.) на насосные агрегаты котельной № 35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Зеленая Казанка</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3.2.5</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(4 шт.) на насосные агрегаты котельной № 18</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Зеленая Казанка</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сетевого и подпиточного насосов</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37,5</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36</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286,5</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286,5</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3.2.6</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Проектирование и замена насосов сетевых Д320/50, NB80-200-200 на F100/200А, подпиточных К20/30 на F50/200C, насосов ГВС К160/30 на F50/200C на котельной № 25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91,5</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67</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2242,7</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2242,7</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3.2.7</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(6 шт.) на насосные агрегаты котельной № 25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насосов сетевого, подпиточного и ГВС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67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64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462,2</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lastRenderedPageBreak/>
              <w:t>1</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12</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14</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15</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16</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17</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18</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19</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21</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3.2.8</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Проектирование и замена насосов сетевых NK125-315-330, NB65-200-198 на F65/200АR, подпиточных К80-50-200, К45-55а на F50/250C на котельной №31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сетевого и подпиточного насосов</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61,5</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33</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1560,8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1560,8</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3.2.9</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(4 шт.) на насосные агрегаты котельной № 31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сетевого и подпиточного насосов</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33</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225,0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225,0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3.2.10</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 xml:space="preserve">Проектирование и замена насосов сетевых BL80/220-30/2 на F80/160А, подпиточных </w:t>
            </w:r>
          </w:p>
          <w:p w:rsidR="001C3984" w:rsidRPr="001C3984" w:rsidRDefault="001C3984" w:rsidP="001C3984">
            <w:pPr>
              <w:rPr>
                <w:color w:val="000000"/>
                <w:sz w:val="13"/>
                <w:szCs w:val="13"/>
              </w:rPr>
            </w:pPr>
            <w:r w:rsidRPr="001C3984">
              <w:rPr>
                <w:color w:val="000000"/>
                <w:sz w:val="13"/>
                <w:szCs w:val="13"/>
              </w:rPr>
              <w:t>NB32-160-163 на F32/160А на котельной № 29</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сетевого и подпиточного насосов</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34</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25</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2021</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1339,0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1339,0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3.2.11</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Установка преобразователей частоты (4 шт.) на насосные агрегаты котельной № 29</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Мощность эл. двигателей сетевого и подпиточного насосов</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кВт</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25</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2021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2021</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200,1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200,1</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3.2.12</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color w:val="000000"/>
                <w:sz w:val="13"/>
                <w:szCs w:val="13"/>
              </w:rPr>
            </w:pPr>
            <w:r w:rsidRPr="001C3984">
              <w:rPr>
                <w:color w:val="000000"/>
                <w:sz w:val="13"/>
                <w:szCs w:val="13"/>
              </w:rPr>
              <w:t>Проектирование и замена котла НР-18 № 4 с увеличением мощности   на котлы типа КВр-1,2 котельной № 18</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Снижение затрат на производство тепловой энергии, повышение надежности теплоснабжения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район Зеленая Казанка</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Мощность</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Гкал/час</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3,33</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3,712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color w:val="000000"/>
                <w:sz w:val="13"/>
                <w:szCs w:val="13"/>
              </w:rPr>
            </w:pPr>
            <w:r w:rsidRPr="001C3984">
              <w:rPr>
                <w:color w:val="000000"/>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1351,4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1351,4</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3.2.13</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sz w:val="13"/>
                <w:szCs w:val="13"/>
              </w:rPr>
            </w:pPr>
            <w:r w:rsidRPr="001C3984">
              <w:rPr>
                <w:sz w:val="13"/>
                <w:szCs w:val="13"/>
              </w:rPr>
              <w:t>Проектирование и замена котлов НР-18 №1, 4, 6   на котлы типа КВр-1,2 котельной № 25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Замена устаревшего основного оборудования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Износ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85,7</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37,8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3923,1</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1344,3</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2578,7</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3.2.14</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sz w:val="13"/>
                <w:szCs w:val="13"/>
              </w:rPr>
            </w:pPr>
            <w:r w:rsidRPr="001C3984">
              <w:rPr>
                <w:sz w:val="13"/>
                <w:szCs w:val="13"/>
              </w:rPr>
              <w:t>Проектирование и замена котлов НР-18 №2, 3 на котлы типа КВр-1,2 котельной № 29</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Замена устаревшего основного оборудования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Износ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62,2</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28,4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2627,8</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1340,8</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1287,0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3.2.15</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sz w:val="13"/>
                <w:szCs w:val="13"/>
              </w:rPr>
            </w:pPr>
            <w:r w:rsidRPr="001C3984">
              <w:rPr>
                <w:sz w:val="13"/>
                <w:szCs w:val="13"/>
              </w:rPr>
              <w:t>Проектирование и замена котла НР-18 №2 на котел типа КВр-0,93 котельной № 31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Замена устаревшего основного оборудования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Износ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75,2</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41,2</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1302,3</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1302,3</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3.2.16</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sz w:val="13"/>
                <w:szCs w:val="13"/>
              </w:rPr>
            </w:pPr>
            <w:r w:rsidRPr="001C3984">
              <w:rPr>
                <w:sz w:val="13"/>
                <w:szCs w:val="13"/>
              </w:rPr>
              <w:t>Проектирование и замена котлов Сибирь 7М № 3, 4, котла НР-18 №1, на котлы типа КВр-1,2 котельной № 35</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Замена устаревшего основного оборудования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район Зеленая Казанка</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Износ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75,6</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54,9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2022</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4103,9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2702,4</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1401,5</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51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3.2.17</w:t>
            </w:r>
          </w:p>
        </w:tc>
        <w:tc>
          <w:tcPr>
            <w:tcW w:w="289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rPr>
                <w:sz w:val="13"/>
                <w:szCs w:val="13"/>
              </w:rPr>
            </w:pPr>
            <w:r w:rsidRPr="001C3984">
              <w:rPr>
                <w:sz w:val="13"/>
                <w:szCs w:val="13"/>
              </w:rPr>
              <w:t>Проектирование и замена котлов НР-18 №5-8 на котлы типа КВр-1,2 котельной № 41</w:t>
            </w:r>
          </w:p>
        </w:tc>
        <w:tc>
          <w:tcPr>
            <w:tcW w:w="1843"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Замена устаревшего основного оборудования</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район Черкасов Камень</w:t>
            </w:r>
          </w:p>
        </w:tc>
        <w:tc>
          <w:tcPr>
            <w:tcW w:w="155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Износ</w:t>
            </w:r>
          </w:p>
        </w:tc>
        <w:tc>
          <w:tcPr>
            <w:tcW w:w="70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w:t>
            </w:r>
          </w:p>
        </w:tc>
        <w:tc>
          <w:tcPr>
            <w:tcW w:w="85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69,2</w:t>
            </w:r>
          </w:p>
        </w:tc>
        <w:tc>
          <w:tcPr>
            <w:tcW w:w="850"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24,3</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2019</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2021</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5349,4</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1377,8</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3971,6</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Всего по группе 3.</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31142,5</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7520,7</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8229,5</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8480,1</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5510,7</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1401,5</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Всего по группе 4.</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Группа 5. Вывод из эксплуатации, консервация и демонтаж объектов системы централизованного теплоснабжения</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5.1. Вывод из эксплуатации, консервация и демонтаж тепловых сетей</w:t>
            </w:r>
          </w:p>
        </w:tc>
      </w:tr>
      <w:tr w:rsidR="001C3984" w:rsidRPr="001C3984" w:rsidTr="00D353AE">
        <w:trPr>
          <w:trHeight w:val="227"/>
        </w:trPr>
        <w:tc>
          <w:tcPr>
            <w:tcW w:w="15995" w:type="dxa"/>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sz w:val="13"/>
                <w:szCs w:val="13"/>
              </w:rPr>
            </w:pPr>
            <w:r w:rsidRPr="001C3984">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Всего по группе 5.</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r w:rsidR="001C3984" w:rsidRPr="001C3984" w:rsidTr="00D353AE">
        <w:trPr>
          <w:trHeight w:val="227"/>
        </w:trPr>
        <w:tc>
          <w:tcPr>
            <w:tcW w:w="10916" w:type="dxa"/>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rsidR="001C3984" w:rsidRPr="001C3984" w:rsidRDefault="001C3984" w:rsidP="001C3984">
            <w:pPr>
              <w:rPr>
                <w:sz w:val="13"/>
                <w:szCs w:val="13"/>
              </w:rPr>
            </w:pPr>
            <w:r w:rsidRPr="001C3984">
              <w:rPr>
                <w:sz w:val="13"/>
                <w:szCs w:val="13"/>
              </w:rPr>
              <w:t>ИТОГО по программе</w:t>
            </w:r>
          </w:p>
        </w:tc>
        <w:tc>
          <w:tcPr>
            <w:tcW w:w="56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31142,5</w:t>
            </w:r>
          </w:p>
        </w:tc>
        <w:tc>
          <w:tcPr>
            <w:tcW w:w="425"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81"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7520,7</w:t>
            </w:r>
          </w:p>
        </w:tc>
        <w:tc>
          <w:tcPr>
            <w:tcW w:w="479"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8229,5</w:t>
            </w:r>
          </w:p>
        </w:tc>
        <w:tc>
          <w:tcPr>
            <w:tcW w:w="506"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8480,1</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5510,7</w:t>
            </w:r>
          </w:p>
        </w:tc>
        <w:tc>
          <w:tcPr>
            <w:tcW w:w="478"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1401,5</w:t>
            </w:r>
          </w:p>
        </w:tc>
        <w:tc>
          <w:tcPr>
            <w:tcW w:w="567"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32"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364" w:type="dxa"/>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c>
          <w:tcPr>
            <w:tcW w:w="40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3"/>
                <w:szCs w:val="13"/>
              </w:rPr>
            </w:pPr>
            <w:r w:rsidRPr="001C3984">
              <w:rPr>
                <w:sz w:val="13"/>
                <w:szCs w:val="13"/>
              </w:rPr>
              <w:t>0,0</w:t>
            </w:r>
          </w:p>
        </w:tc>
      </w:tr>
    </w:tbl>
    <w:p w:rsidR="001C3984" w:rsidRPr="001C3984" w:rsidRDefault="001C3984" w:rsidP="001C3984">
      <w:pPr>
        <w:rPr>
          <w:sz w:val="20"/>
          <w:szCs w:val="20"/>
        </w:rPr>
        <w:sectPr w:rsidR="001C3984" w:rsidRPr="001C3984" w:rsidSect="00D353AE">
          <w:pgSz w:w="16838" w:h="11906" w:orient="landscape"/>
          <w:pgMar w:top="1276" w:right="1560" w:bottom="851" w:left="1418" w:header="708" w:footer="418" w:gutter="0"/>
          <w:cols w:space="708"/>
          <w:docGrid w:linePitch="360"/>
        </w:sectPr>
      </w:pPr>
    </w:p>
    <w:p w:rsidR="001C3984" w:rsidRPr="001C3984" w:rsidRDefault="001C3984" w:rsidP="001C3984">
      <w:pPr>
        <w:jc w:val="center"/>
        <w:rPr>
          <w:sz w:val="20"/>
          <w:szCs w:val="20"/>
        </w:rPr>
      </w:pPr>
      <w:r w:rsidRPr="001C3984">
        <w:rPr>
          <w:b/>
          <w:bCs/>
          <w:sz w:val="28"/>
          <w:szCs w:val="28"/>
        </w:rPr>
        <w:lastRenderedPageBreak/>
        <w:t>Плановые значения показателей, достижение которых предусмотрено в результате реализации мероприятий инвестиционной программы ООО «Тепловая компания «Актив» по узлу теплоснабжения котельные №№ 17, 18, 25, 29, 31, 35, 41 в сфере теплоснабжения на 2018-2024 годы</w:t>
      </w:r>
    </w:p>
    <w:p w:rsidR="001C3984" w:rsidRPr="001C3984" w:rsidRDefault="001C3984" w:rsidP="001C3984">
      <w:pPr>
        <w:rPr>
          <w:sz w:val="20"/>
          <w:szCs w:val="20"/>
        </w:rPr>
      </w:pPr>
    </w:p>
    <w:tbl>
      <w:tblPr>
        <w:tblW w:w="15690" w:type="dxa"/>
        <w:tblInd w:w="-465" w:type="dxa"/>
        <w:tblLayout w:type="fixed"/>
        <w:tblCellMar>
          <w:top w:w="75" w:type="dxa"/>
          <w:left w:w="0" w:type="dxa"/>
          <w:bottom w:w="75" w:type="dxa"/>
          <w:right w:w="0" w:type="dxa"/>
        </w:tblCellMar>
        <w:tblLook w:val="0000" w:firstRow="0" w:lastRow="0" w:firstColumn="0" w:lastColumn="0" w:noHBand="0" w:noVBand="0"/>
      </w:tblPr>
      <w:tblGrid>
        <w:gridCol w:w="567"/>
        <w:gridCol w:w="5484"/>
        <w:gridCol w:w="2126"/>
        <w:gridCol w:w="992"/>
        <w:gridCol w:w="840"/>
        <w:gridCol w:w="861"/>
        <w:gridCol w:w="806"/>
        <w:gridCol w:w="805"/>
        <w:gridCol w:w="806"/>
        <w:gridCol w:w="805"/>
        <w:gridCol w:w="806"/>
        <w:gridCol w:w="792"/>
      </w:tblGrid>
      <w:tr w:rsidR="001C3984" w:rsidRPr="001C3984" w:rsidTr="00D353AE">
        <w:trPr>
          <w:trHeight w:val="227"/>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 п/п</w:t>
            </w:r>
          </w:p>
        </w:tc>
        <w:tc>
          <w:tcPr>
            <w:tcW w:w="5484"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Наименование показателя</w:t>
            </w:r>
          </w:p>
        </w:tc>
        <w:tc>
          <w:tcPr>
            <w:tcW w:w="212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Ед. изм.</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bookmarkStart w:id="10" w:name="Par541"/>
            <w:bookmarkEnd w:id="10"/>
            <w:proofErr w:type="spellStart"/>
            <w:proofErr w:type="gramStart"/>
            <w:r w:rsidRPr="001C3984">
              <w:rPr>
                <w:rFonts w:eastAsia="Calibri"/>
                <w:sz w:val="18"/>
                <w:szCs w:val="18"/>
                <w:lang w:eastAsia="en-US"/>
              </w:rPr>
              <w:t>Фактичес</w:t>
            </w:r>
            <w:proofErr w:type="spellEnd"/>
            <w:r w:rsidRPr="001C3984">
              <w:rPr>
                <w:rFonts w:eastAsia="Calibri"/>
                <w:sz w:val="18"/>
                <w:szCs w:val="18"/>
                <w:lang w:eastAsia="en-US"/>
              </w:rPr>
              <w:t>-кие</w:t>
            </w:r>
            <w:proofErr w:type="gramEnd"/>
            <w:r w:rsidRPr="001C3984">
              <w:rPr>
                <w:rFonts w:eastAsia="Calibri"/>
                <w:sz w:val="18"/>
                <w:szCs w:val="18"/>
                <w:lang w:eastAsia="en-US"/>
              </w:rPr>
              <w:t xml:space="preserve"> значения</w:t>
            </w:r>
          </w:p>
        </w:tc>
        <w:tc>
          <w:tcPr>
            <w:tcW w:w="6521" w:type="dxa"/>
            <w:gridSpan w:val="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bookmarkStart w:id="11" w:name="Par542"/>
            <w:bookmarkEnd w:id="11"/>
            <w:r w:rsidRPr="001C3984">
              <w:rPr>
                <w:rFonts w:eastAsia="Calibri"/>
                <w:sz w:val="18"/>
                <w:szCs w:val="18"/>
                <w:lang w:eastAsia="en-US"/>
              </w:rPr>
              <w:t>Плановые значения</w:t>
            </w:r>
          </w:p>
        </w:tc>
      </w:tr>
      <w:tr w:rsidR="001C3984" w:rsidRPr="001C3984" w:rsidTr="00D353AE">
        <w:trPr>
          <w:trHeight w:val="229"/>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5484"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84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bookmarkStart w:id="12" w:name="Par543"/>
            <w:bookmarkEnd w:id="12"/>
            <w:proofErr w:type="spellStart"/>
            <w:proofErr w:type="gramStart"/>
            <w:r w:rsidRPr="001C3984">
              <w:rPr>
                <w:rFonts w:eastAsia="Calibri"/>
                <w:sz w:val="18"/>
                <w:szCs w:val="18"/>
                <w:lang w:eastAsia="en-US"/>
              </w:rPr>
              <w:t>Утверж</w:t>
            </w:r>
            <w:proofErr w:type="spellEnd"/>
            <w:r w:rsidRPr="001C3984">
              <w:rPr>
                <w:rFonts w:eastAsia="Calibri"/>
                <w:sz w:val="18"/>
                <w:szCs w:val="18"/>
                <w:lang w:eastAsia="en-US"/>
              </w:rPr>
              <w:t>-денный</w:t>
            </w:r>
            <w:proofErr w:type="gramEnd"/>
            <w:r w:rsidRPr="001C3984">
              <w:rPr>
                <w:rFonts w:eastAsia="Calibri"/>
                <w:sz w:val="18"/>
                <w:szCs w:val="18"/>
                <w:lang w:eastAsia="en-US"/>
              </w:rPr>
              <w:t xml:space="preserve"> период</w:t>
            </w:r>
          </w:p>
        </w:tc>
        <w:tc>
          <w:tcPr>
            <w:tcW w:w="5681"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bookmarkStart w:id="13" w:name="Par544"/>
            <w:bookmarkEnd w:id="13"/>
            <w:r w:rsidRPr="001C3984">
              <w:rPr>
                <w:rFonts w:eastAsia="Calibri"/>
                <w:sz w:val="18"/>
                <w:szCs w:val="18"/>
                <w:lang w:eastAsia="en-US"/>
              </w:rPr>
              <w:t xml:space="preserve">в </w:t>
            </w:r>
            <w:proofErr w:type="spellStart"/>
            <w:r w:rsidRPr="001C3984">
              <w:rPr>
                <w:rFonts w:eastAsia="Calibri"/>
                <w:sz w:val="18"/>
                <w:szCs w:val="18"/>
                <w:lang w:eastAsia="en-US"/>
              </w:rPr>
              <w:t>т.ч</w:t>
            </w:r>
            <w:proofErr w:type="spellEnd"/>
            <w:r w:rsidRPr="001C3984">
              <w:rPr>
                <w:rFonts w:eastAsia="Calibri"/>
                <w:sz w:val="18"/>
                <w:szCs w:val="18"/>
                <w:lang w:eastAsia="en-US"/>
              </w:rPr>
              <w:t>. по годам реализации</w:t>
            </w:r>
          </w:p>
        </w:tc>
      </w:tr>
      <w:tr w:rsidR="001C3984" w:rsidRPr="001C3984" w:rsidTr="00D353AE">
        <w:trPr>
          <w:trHeight w:val="227"/>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5484"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212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840"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2018</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2019</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tabs>
                <w:tab w:val="center" w:pos="723"/>
              </w:tabs>
              <w:autoSpaceDE w:val="0"/>
              <w:autoSpaceDN w:val="0"/>
              <w:adjustRightInd w:val="0"/>
              <w:jc w:val="center"/>
              <w:rPr>
                <w:rFonts w:eastAsia="Calibri"/>
                <w:sz w:val="18"/>
                <w:szCs w:val="18"/>
                <w:lang w:eastAsia="en-US"/>
              </w:rPr>
            </w:pPr>
            <w:r w:rsidRPr="001C3984">
              <w:rPr>
                <w:rFonts w:eastAsia="Calibri"/>
                <w:sz w:val="18"/>
                <w:szCs w:val="18"/>
                <w:lang w:eastAsia="en-US"/>
              </w:rPr>
              <w:t>2020</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tabs>
                <w:tab w:val="center" w:pos="723"/>
              </w:tabs>
              <w:autoSpaceDE w:val="0"/>
              <w:autoSpaceDN w:val="0"/>
              <w:adjustRightInd w:val="0"/>
              <w:jc w:val="center"/>
              <w:rPr>
                <w:rFonts w:eastAsia="Calibri"/>
                <w:sz w:val="18"/>
                <w:szCs w:val="18"/>
                <w:lang w:eastAsia="en-US"/>
              </w:rPr>
            </w:pPr>
            <w:r w:rsidRPr="001C3984">
              <w:rPr>
                <w:rFonts w:eastAsia="Calibri"/>
                <w:sz w:val="18"/>
                <w:szCs w:val="18"/>
                <w:lang w:eastAsia="en-US"/>
              </w:rPr>
              <w:t>2021</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tabs>
                <w:tab w:val="center" w:pos="723"/>
              </w:tabs>
              <w:autoSpaceDE w:val="0"/>
              <w:autoSpaceDN w:val="0"/>
              <w:adjustRightInd w:val="0"/>
              <w:jc w:val="center"/>
              <w:rPr>
                <w:rFonts w:eastAsia="Calibri"/>
                <w:sz w:val="18"/>
                <w:szCs w:val="18"/>
                <w:lang w:eastAsia="en-US"/>
              </w:rPr>
            </w:pPr>
            <w:r w:rsidRPr="001C3984">
              <w:rPr>
                <w:rFonts w:eastAsia="Calibri"/>
                <w:sz w:val="18"/>
                <w:szCs w:val="18"/>
                <w:lang w:eastAsia="en-US"/>
              </w:rPr>
              <w:t>2022</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tabs>
                <w:tab w:val="center" w:pos="723"/>
              </w:tabs>
              <w:autoSpaceDE w:val="0"/>
              <w:autoSpaceDN w:val="0"/>
              <w:adjustRightInd w:val="0"/>
              <w:jc w:val="center"/>
              <w:rPr>
                <w:rFonts w:eastAsia="Calibri"/>
                <w:sz w:val="18"/>
                <w:szCs w:val="18"/>
                <w:lang w:eastAsia="en-US"/>
              </w:rPr>
            </w:pPr>
            <w:r w:rsidRPr="001C3984">
              <w:rPr>
                <w:rFonts w:eastAsia="Calibri"/>
                <w:sz w:val="18"/>
                <w:szCs w:val="18"/>
                <w:lang w:eastAsia="en-US"/>
              </w:rPr>
              <w:t>2023</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tabs>
                <w:tab w:val="center" w:pos="723"/>
              </w:tabs>
              <w:autoSpaceDE w:val="0"/>
              <w:autoSpaceDN w:val="0"/>
              <w:adjustRightInd w:val="0"/>
              <w:jc w:val="center"/>
              <w:rPr>
                <w:rFonts w:eastAsia="Calibri"/>
                <w:sz w:val="18"/>
                <w:szCs w:val="18"/>
                <w:lang w:eastAsia="en-US"/>
              </w:rPr>
            </w:pPr>
            <w:r w:rsidRPr="001C3984">
              <w:rPr>
                <w:rFonts w:eastAsia="Calibri"/>
                <w:sz w:val="18"/>
                <w:szCs w:val="18"/>
                <w:lang w:eastAsia="en-US"/>
              </w:rPr>
              <w:t>2024</w:t>
            </w:r>
          </w:p>
        </w:tc>
      </w:tr>
      <w:tr w:rsidR="001C3984" w:rsidRPr="001C3984" w:rsidTr="00D353AE">
        <w:trPr>
          <w:trHeight w:val="55"/>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1</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2</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5</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6</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8</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9</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10</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11</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12</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1</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rPr>
                <w:rFonts w:eastAsia="Calibri"/>
                <w:sz w:val="18"/>
                <w:szCs w:val="18"/>
                <w:lang w:eastAsia="en-US"/>
              </w:rPr>
            </w:pPr>
            <w:r w:rsidRPr="001C3984">
              <w:rPr>
                <w:rFonts w:eastAsia="Calibri"/>
                <w:sz w:val="18"/>
                <w:szCs w:val="18"/>
                <w:lang w:eastAsia="en-US"/>
              </w:rPr>
              <w:t>Удельный расход электрической энергии на транспортировку теплоносителя</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roofErr w:type="spellStart"/>
            <w:r w:rsidRPr="001C3984">
              <w:rPr>
                <w:rFonts w:eastAsia="Calibri"/>
                <w:sz w:val="18"/>
                <w:szCs w:val="18"/>
                <w:lang w:eastAsia="en-US"/>
              </w:rPr>
              <w:t>кВт·ч</w:t>
            </w:r>
            <w:proofErr w:type="spellEnd"/>
            <w:r w:rsidRPr="001C3984">
              <w:rPr>
                <w:rFonts w:eastAsia="Calibri"/>
                <w:sz w:val="18"/>
                <w:szCs w:val="18"/>
                <w:lang w:eastAsia="en-US"/>
              </w:rPr>
              <w:t>/м³</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0,401</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0,259</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0,360</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0,323</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0,289</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0,259</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0,259</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0,259</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0,259</w:t>
            </w:r>
          </w:p>
        </w:tc>
      </w:tr>
      <w:tr w:rsidR="001C3984" w:rsidRPr="001C3984" w:rsidTr="00D353AE">
        <w:trPr>
          <w:trHeight w:val="227"/>
        </w:trPr>
        <w:tc>
          <w:tcPr>
            <w:tcW w:w="567"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2</w:t>
            </w:r>
          </w:p>
        </w:tc>
        <w:tc>
          <w:tcPr>
            <w:tcW w:w="5484"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rPr>
                <w:rFonts w:eastAsia="Calibri"/>
                <w:sz w:val="18"/>
                <w:szCs w:val="18"/>
                <w:lang w:eastAsia="en-US"/>
              </w:rPr>
            </w:pPr>
            <w:r w:rsidRPr="001C3984">
              <w:rPr>
                <w:rFonts w:eastAsia="Calibri"/>
                <w:sz w:val="18"/>
                <w:szCs w:val="18"/>
                <w:lang w:eastAsia="en-US"/>
              </w:rPr>
              <w:t>Удельный расход условного топлива на выработку единицы тепловой энергии и (или) теплоносителя</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roofErr w:type="spellStart"/>
            <w:r w:rsidRPr="001C3984">
              <w:rPr>
                <w:rFonts w:eastAsia="Calibri"/>
                <w:sz w:val="18"/>
                <w:szCs w:val="18"/>
                <w:lang w:eastAsia="en-US"/>
              </w:rPr>
              <w:t>т.у.т</w:t>
            </w:r>
            <w:proofErr w:type="spellEnd"/>
            <w:r w:rsidRPr="001C3984">
              <w:rPr>
                <w:rFonts w:eastAsia="Calibri"/>
                <w:sz w:val="18"/>
                <w:szCs w:val="18"/>
                <w:lang w:eastAsia="en-US"/>
              </w:rPr>
              <w:t>./Гкал</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0,22597</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0,22402</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0,22518</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0,2246</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0,2241</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0,22404</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0,22402</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0,22402</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0,22402</w:t>
            </w:r>
          </w:p>
        </w:tc>
      </w:tr>
      <w:tr w:rsidR="001C3984" w:rsidRPr="001C3984" w:rsidTr="00D353AE">
        <w:trPr>
          <w:trHeight w:val="227"/>
        </w:trPr>
        <w:tc>
          <w:tcPr>
            <w:tcW w:w="567"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both"/>
              <w:rPr>
                <w:rFonts w:eastAsia="Calibri"/>
                <w:sz w:val="18"/>
                <w:szCs w:val="18"/>
                <w:lang w:eastAsia="en-US"/>
              </w:rPr>
            </w:pPr>
          </w:p>
        </w:tc>
        <w:tc>
          <w:tcPr>
            <w:tcW w:w="5484"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rPr>
                <w:rFonts w:eastAsia="Calibri"/>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proofErr w:type="spellStart"/>
            <w:r w:rsidRPr="001C3984">
              <w:rPr>
                <w:rFonts w:eastAsia="Calibri"/>
                <w:sz w:val="18"/>
                <w:szCs w:val="18"/>
                <w:lang w:eastAsia="en-US"/>
              </w:rPr>
              <w:t>т.у.т</w:t>
            </w:r>
            <w:proofErr w:type="spellEnd"/>
            <w:r w:rsidRPr="001C3984">
              <w:rPr>
                <w:rFonts w:eastAsia="Calibri"/>
                <w:sz w:val="18"/>
                <w:szCs w:val="18"/>
                <w:lang w:eastAsia="en-US"/>
              </w:rPr>
              <w:t>./м³</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3</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Объем присоединяемой тепловой нагрузки новых потребителей</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Гкал/ч</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4</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23,25</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19,08</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13,30</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15,03</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15,02</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15,00</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15,90</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17,60</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19,08</w:t>
            </w:r>
          </w:p>
        </w:tc>
      </w:tr>
      <w:tr w:rsidR="001C3984" w:rsidRPr="001C3984" w:rsidTr="00D353AE">
        <w:trPr>
          <w:trHeight w:val="227"/>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5</w:t>
            </w:r>
          </w:p>
        </w:tc>
        <w:tc>
          <w:tcPr>
            <w:tcW w:w="5484"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Потери тепловой энергии при передаче тепловой энергии по тепловым сетям</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Гкал в год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6760,9</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4298,32</w:t>
            </w:r>
          </w:p>
        </w:tc>
      </w:tr>
      <w:tr w:rsidR="001C3984" w:rsidRPr="001C3984" w:rsidTr="00D353AE">
        <w:trPr>
          <w:trHeight w:val="227"/>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both"/>
              <w:rPr>
                <w:rFonts w:eastAsia="Calibri"/>
                <w:sz w:val="18"/>
                <w:szCs w:val="18"/>
                <w:lang w:eastAsia="en-US"/>
              </w:rPr>
            </w:pPr>
          </w:p>
        </w:tc>
        <w:tc>
          <w:tcPr>
            <w:tcW w:w="5484"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 от полезного отпуска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8,68</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61"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0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0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sz w:val="18"/>
                <w:szCs w:val="18"/>
              </w:rPr>
            </w:pPr>
            <w:r w:rsidRPr="001C3984">
              <w:rPr>
                <w:sz w:val="18"/>
                <w:szCs w:val="18"/>
              </w:rPr>
              <w:t>7,71</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7,71</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7,71</w:t>
            </w:r>
          </w:p>
        </w:tc>
      </w:tr>
      <w:tr w:rsidR="001C3984" w:rsidRPr="001C3984" w:rsidTr="00D353AE">
        <w:trPr>
          <w:trHeight w:val="227"/>
        </w:trPr>
        <w:tc>
          <w:tcPr>
            <w:tcW w:w="567"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6</w:t>
            </w:r>
          </w:p>
        </w:tc>
        <w:tc>
          <w:tcPr>
            <w:tcW w:w="5484" w:type="dxa"/>
            <w:vMerge w:val="restart"/>
            <w:tcBorders>
              <w:top w:val="single" w:sz="4" w:space="0" w:color="auto"/>
              <w:left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Потери теплоносителя при передаче тепловой энергии по тепловым сетям</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тонн в год для воды</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9131,02</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6252,34</w:t>
            </w:r>
          </w:p>
        </w:tc>
      </w:tr>
      <w:tr w:rsidR="001C3984" w:rsidRPr="001C3984" w:rsidTr="00D353AE">
        <w:trPr>
          <w:trHeight w:val="227"/>
        </w:trPr>
        <w:tc>
          <w:tcPr>
            <w:tcW w:w="567"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both"/>
              <w:rPr>
                <w:rFonts w:eastAsia="Calibri"/>
                <w:sz w:val="18"/>
                <w:szCs w:val="18"/>
                <w:lang w:eastAsia="en-US"/>
              </w:rPr>
            </w:pPr>
          </w:p>
        </w:tc>
        <w:tc>
          <w:tcPr>
            <w:tcW w:w="5484" w:type="dxa"/>
            <w:vMerge/>
            <w:tcBorders>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 xml:space="preserve">м³ для пара </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7</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bookmarkStart w:id="14" w:name="Par625"/>
            <w:bookmarkEnd w:id="14"/>
            <w:r w:rsidRPr="001C3984">
              <w:rPr>
                <w:rFonts w:eastAsia="Calibri"/>
                <w:sz w:val="18"/>
                <w:szCs w:val="18"/>
                <w:lang w:eastAsia="en-US"/>
              </w:rPr>
              <w:t>Показатели, характеризующие снижение негативного воздействия на окружающую среду, определяемые в соответствии с законодательством РФ</w:t>
            </w:r>
          </w:p>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 xml:space="preserve"> об охране окружающей среды:</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102" w:right="-62"/>
              <w:jc w:val="center"/>
              <w:rPr>
                <w:rFonts w:eastAsia="Calibri"/>
                <w:sz w:val="18"/>
                <w:szCs w:val="18"/>
                <w:lang w:eastAsia="en-US"/>
              </w:rPr>
            </w:pPr>
            <w:r w:rsidRPr="001C3984">
              <w:rPr>
                <w:rFonts w:eastAsia="Calibri"/>
                <w:sz w:val="18"/>
                <w:szCs w:val="18"/>
                <w:lang w:eastAsia="en-US"/>
              </w:rPr>
              <w:t xml:space="preserve">в соответствии с законодательством РФ </w:t>
            </w:r>
          </w:p>
          <w:p w:rsidR="001C3984" w:rsidRPr="001C3984" w:rsidRDefault="001C3984" w:rsidP="001C3984">
            <w:pPr>
              <w:widowControl w:val="0"/>
              <w:autoSpaceDE w:val="0"/>
              <w:autoSpaceDN w:val="0"/>
              <w:adjustRightInd w:val="0"/>
              <w:ind w:left="-102" w:right="-62"/>
              <w:jc w:val="center"/>
              <w:rPr>
                <w:rFonts w:eastAsia="Calibri"/>
                <w:sz w:val="18"/>
                <w:szCs w:val="18"/>
                <w:lang w:eastAsia="en-US"/>
              </w:rPr>
            </w:pPr>
            <w:r w:rsidRPr="001C3984">
              <w:rPr>
                <w:rFonts w:eastAsia="Calibri"/>
                <w:sz w:val="18"/>
                <w:szCs w:val="18"/>
                <w:lang w:eastAsia="en-US"/>
              </w:rPr>
              <w:t>об охране окружающей среды</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7.1</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rPr>
                <w:rFonts w:eastAsia="Calibri"/>
                <w:sz w:val="18"/>
                <w:szCs w:val="18"/>
                <w:lang w:eastAsia="en-US"/>
              </w:rPr>
            </w:pPr>
            <w:r w:rsidRPr="001C3984">
              <w:rPr>
                <w:rFonts w:eastAsia="Calibri"/>
                <w:sz w:val="18"/>
                <w:szCs w:val="18"/>
                <w:lang w:eastAsia="en-US"/>
              </w:rPr>
              <w:t>Зола углей</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тонн в год</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7.2</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Сажа</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тонн в год</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r w:rsidR="001C3984" w:rsidRPr="001C3984" w:rsidTr="00D353AE">
        <w:trPr>
          <w:trHeight w:val="227"/>
        </w:trPr>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7.3</w:t>
            </w:r>
          </w:p>
        </w:tc>
        <w:tc>
          <w:tcPr>
            <w:tcW w:w="54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ind w:left="40"/>
              <w:rPr>
                <w:rFonts w:eastAsia="Calibri"/>
                <w:sz w:val="18"/>
                <w:szCs w:val="18"/>
                <w:lang w:eastAsia="en-US"/>
              </w:rPr>
            </w:pPr>
            <w:r w:rsidRPr="001C3984">
              <w:rPr>
                <w:rFonts w:eastAsia="Calibri"/>
                <w:sz w:val="18"/>
                <w:szCs w:val="18"/>
                <w:lang w:eastAsia="en-US"/>
              </w:rPr>
              <w:t xml:space="preserve">Газообразные вещества (сера диоксид, углерод оксид, азот диоксид, азот оксид, </w:t>
            </w:r>
            <w:proofErr w:type="spellStart"/>
            <w:r w:rsidRPr="001C3984">
              <w:rPr>
                <w:rFonts w:eastAsia="Calibri"/>
                <w:sz w:val="18"/>
                <w:szCs w:val="18"/>
                <w:lang w:eastAsia="en-US"/>
              </w:rPr>
              <w:t>бенз</w:t>
            </w:r>
            <w:proofErr w:type="spellEnd"/>
            <w:r w:rsidRPr="001C3984">
              <w:rPr>
                <w:rFonts w:eastAsia="Calibri"/>
                <w:sz w:val="18"/>
                <w:szCs w:val="18"/>
                <w:lang w:eastAsia="en-US"/>
              </w:rPr>
              <w:t>/а/</w:t>
            </w:r>
            <w:proofErr w:type="spellStart"/>
            <w:r w:rsidRPr="001C3984">
              <w:rPr>
                <w:rFonts w:eastAsia="Calibri"/>
                <w:sz w:val="18"/>
                <w:szCs w:val="18"/>
                <w:lang w:eastAsia="en-US"/>
              </w:rPr>
              <w:t>пирен</w:t>
            </w:r>
            <w:proofErr w:type="spellEnd"/>
            <w:r w:rsidRPr="001C3984">
              <w:rPr>
                <w:rFonts w:eastAsia="Calibri"/>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widowControl w:val="0"/>
              <w:autoSpaceDE w:val="0"/>
              <w:autoSpaceDN w:val="0"/>
              <w:adjustRightInd w:val="0"/>
              <w:jc w:val="center"/>
              <w:rPr>
                <w:rFonts w:eastAsia="Calibri"/>
                <w:sz w:val="18"/>
                <w:szCs w:val="18"/>
                <w:lang w:eastAsia="en-US"/>
              </w:rPr>
            </w:pPr>
            <w:r w:rsidRPr="001C3984">
              <w:rPr>
                <w:rFonts w:eastAsia="Calibri"/>
                <w:sz w:val="18"/>
                <w:szCs w:val="18"/>
                <w:lang w:eastAsia="en-US"/>
              </w:rPr>
              <w:t>тонн в год</w:t>
            </w:r>
          </w:p>
        </w:tc>
        <w:tc>
          <w:tcPr>
            <w:tcW w:w="9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6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80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c>
          <w:tcPr>
            <w:tcW w:w="79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1C3984" w:rsidRPr="001C3984" w:rsidRDefault="001C3984" w:rsidP="001C3984">
            <w:pPr>
              <w:jc w:val="center"/>
              <w:rPr>
                <w:color w:val="000000"/>
                <w:sz w:val="18"/>
                <w:szCs w:val="18"/>
              </w:rPr>
            </w:pPr>
            <w:r w:rsidRPr="001C3984">
              <w:rPr>
                <w:color w:val="000000"/>
                <w:sz w:val="18"/>
                <w:szCs w:val="18"/>
              </w:rPr>
              <w:t>-</w:t>
            </w:r>
          </w:p>
        </w:tc>
      </w:tr>
    </w:tbl>
    <w:p w:rsidR="001C3984" w:rsidRPr="001C3984" w:rsidRDefault="001C3984" w:rsidP="001C3984">
      <w:pPr>
        <w:tabs>
          <w:tab w:val="left" w:pos="3149"/>
        </w:tabs>
        <w:sectPr w:rsidR="001C3984" w:rsidRPr="001C3984" w:rsidSect="00D353AE">
          <w:headerReference w:type="default" r:id="rId22"/>
          <w:pgSz w:w="16838" w:h="11906" w:orient="landscape"/>
          <w:pgMar w:top="1701" w:right="1134" w:bottom="850" w:left="1134" w:header="708" w:footer="418" w:gutter="0"/>
          <w:cols w:space="708"/>
          <w:docGrid w:linePitch="360"/>
        </w:sectPr>
      </w:pPr>
    </w:p>
    <w:p w:rsidR="001C3984" w:rsidRPr="001C3984" w:rsidRDefault="001C3984" w:rsidP="001C3984">
      <w:pPr>
        <w:jc w:val="center"/>
        <w:rPr>
          <w:sz w:val="20"/>
          <w:szCs w:val="20"/>
        </w:rPr>
      </w:pPr>
      <w:r w:rsidRPr="001C3984">
        <w:rPr>
          <w:b/>
          <w:bCs/>
          <w:sz w:val="28"/>
          <w:szCs w:val="28"/>
        </w:rPr>
        <w:lastRenderedPageBreak/>
        <w:t>Показатели надежности объектов теплоснабжения ООО «Тепловая компания «Актив» по узлу теплоснабжения котельные №№ 17, 18, 25, 29, 31, 35, 41</w:t>
      </w:r>
    </w:p>
    <w:p w:rsidR="001C3984" w:rsidRPr="001C3984" w:rsidRDefault="001C3984" w:rsidP="001C3984">
      <w:pPr>
        <w:rPr>
          <w:b/>
          <w:bCs/>
          <w:sz w:val="28"/>
          <w:szCs w:val="28"/>
        </w:rPr>
      </w:pPr>
    </w:p>
    <w:tbl>
      <w:tblPr>
        <w:tblW w:w="15735" w:type="dxa"/>
        <w:tblInd w:w="-743" w:type="dxa"/>
        <w:tblLayout w:type="fixed"/>
        <w:tblLook w:val="04A0" w:firstRow="1" w:lastRow="0" w:firstColumn="1" w:lastColumn="0" w:noHBand="0" w:noVBand="1"/>
      </w:tblPr>
      <w:tblGrid>
        <w:gridCol w:w="424"/>
        <w:gridCol w:w="2412"/>
        <w:gridCol w:w="1417"/>
        <w:gridCol w:w="709"/>
        <w:gridCol w:w="709"/>
        <w:gridCol w:w="709"/>
        <w:gridCol w:w="708"/>
        <w:gridCol w:w="709"/>
        <w:gridCol w:w="709"/>
        <w:gridCol w:w="709"/>
        <w:gridCol w:w="1417"/>
        <w:gridCol w:w="709"/>
        <w:gridCol w:w="709"/>
        <w:gridCol w:w="708"/>
        <w:gridCol w:w="709"/>
        <w:gridCol w:w="709"/>
        <w:gridCol w:w="709"/>
        <w:gridCol w:w="850"/>
      </w:tblGrid>
      <w:tr w:rsidR="001C3984" w:rsidRPr="001C3984" w:rsidTr="00D353AE">
        <w:trPr>
          <w:trHeight w:val="284"/>
        </w:trPr>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3984" w:rsidRPr="001C3984" w:rsidRDefault="001C3984" w:rsidP="001C3984">
            <w:pPr>
              <w:ind w:left="-108" w:right="-108"/>
              <w:jc w:val="center"/>
              <w:rPr>
                <w:bCs/>
                <w:sz w:val="16"/>
                <w:szCs w:val="16"/>
              </w:rPr>
            </w:pPr>
            <w:r w:rsidRPr="001C3984">
              <w:rPr>
                <w:bCs/>
                <w:sz w:val="16"/>
                <w:szCs w:val="16"/>
              </w:rPr>
              <w:t>№</w:t>
            </w:r>
            <w:r w:rsidRPr="001C3984">
              <w:rPr>
                <w:bCs/>
                <w:sz w:val="16"/>
                <w:szCs w:val="16"/>
              </w:rPr>
              <w:br/>
              <w:t>п/п</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Наименование объекта</w:t>
            </w:r>
          </w:p>
        </w:tc>
        <w:tc>
          <w:tcPr>
            <w:tcW w:w="12899" w:type="dxa"/>
            <w:gridSpan w:val="16"/>
            <w:tcBorders>
              <w:top w:val="single" w:sz="4" w:space="0" w:color="auto"/>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Показатели надежности</w:t>
            </w:r>
          </w:p>
        </w:tc>
      </w:tr>
      <w:tr w:rsidR="001C3984" w:rsidRPr="001C3984" w:rsidTr="00D353AE">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6379" w:type="dxa"/>
            <w:gridSpan w:val="8"/>
            <w:tcBorders>
              <w:top w:val="single" w:sz="4" w:space="0" w:color="auto"/>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520" w:type="dxa"/>
            <w:gridSpan w:val="8"/>
            <w:tcBorders>
              <w:top w:val="single" w:sz="4" w:space="0" w:color="auto"/>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1C3984" w:rsidRPr="001C3984" w:rsidTr="00D353AE">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C3984" w:rsidRPr="001C3984" w:rsidRDefault="001C3984" w:rsidP="001C3984">
            <w:pPr>
              <w:ind w:left="-108" w:right="-108"/>
              <w:jc w:val="center"/>
              <w:rPr>
                <w:bCs/>
                <w:sz w:val="16"/>
                <w:szCs w:val="16"/>
              </w:rPr>
            </w:pPr>
            <w:r w:rsidRPr="001C3984">
              <w:rPr>
                <w:bCs/>
                <w:sz w:val="16"/>
                <w:szCs w:val="16"/>
              </w:rPr>
              <w:t>Текущее значение</w:t>
            </w:r>
          </w:p>
        </w:tc>
        <w:tc>
          <w:tcPr>
            <w:tcW w:w="4962" w:type="dxa"/>
            <w:gridSpan w:val="7"/>
            <w:tcBorders>
              <w:top w:val="single" w:sz="4" w:space="0" w:color="auto"/>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Плановое значение</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C3984" w:rsidRPr="001C3984" w:rsidRDefault="001C3984" w:rsidP="001C3984">
            <w:pPr>
              <w:ind w:left="-115" w:right="-108"/>
              <w:jc w:val="center"/>
              <w:rPr>
                <w:bCs/>
                <w:sz w:val="16"/>
                <w:szCs w:val="16"/>
              </w:rPr>
            </w:pPr>
            <w:r w:rsidRPr="001C3984">
              <w:rPr>
                <w:bCs/>
                <w:sz w:val="16"/>
                <w:szCs w:val="16"/>
              </w:rPr>
              <w:t>Текущее значение</w:t>
            </w:r>
          </w:p>
        </w:tc>
        <w:tc>
          <w:tcPr>
            <w:tcW w:w="5103" w:type="dxa"/>
            <w:gridSpan w:val="7"/>
            <w:tcBorders>
              <w:top w:val="single" w:sz="4" w:space="0" w:color="auto"/>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bCs/>
                <w:sz w:val="16"/>
                <w:szCs w:val="16"/>
              </w:rPr>
            </w:pPr>
            <w:r w:rsidRPr="001C3984">
              <w:rPr>
                <w:bCs/>
                <w:sz w:val="16"/>
                <w:szCs w:val="16"/>
              </w:rPr>
              <w:t>Плановое значение</w:t>
            </w:r>
          </w:p>
        </w:tc>
      </w:tr>
      <w:tr w:rsidR="001C3984" w:rsidRPr="001C3984" w:rsidTr="00D353AE">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1417" w:type="dxa"/>
            <w:vMerge/>
            <w:tcBorders>
              <w:top w:val="nil"/>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sz w:val="16"/>
                <w:szCs w:val="16"/>
              </w:rPr>
            </w:pPr>
            <w:r w:rsidRPr="001C3984">
              <w:rPr>
                <w:sz w:val="16"/>
                <w:szCs w:val="16"/>
              </w:rPr>
              <w:t>2018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sz w:val="16"/>
                <w:szCs w:val="16"/>
              </w:rPr>
            </w:pPr>
            <w:r w:rsidRPr="001C3984">
              <w:rPr>
                <w:sz w:val="16"/>
                <w:szCs w:val="16"/>
              </w:rPr>
              <w:t>2019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tabs>
                <w:tab w:val="center" w:pos="723"/>
              </w:tabs>
              <w:jc w:val="center"/>
              <w:rPr>
                <w:sz w:val="16"/>
                <w:szCs w:val="16"/>
              </w:rPr>
            </w:pPr>
            <w:r w:rsidRPr="001C3984">
              <w:rPr>
                <w:sz w:val="16"/>
                <w:szCs w:val="16"/>
              </w:rPr>
              <w:t>2020</w:t>
            </w:r>
          </w:p>
        </w:tc>
        <w:tc>
          <w:tcPr>
            <w:tcW w:w="708"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sz w:val="16"/>
                <w:szCs w:val="16"/>
              </w:rPr>
            </w:pPr>
            <w:r w:rsidRPr="001C3984">
              <w:rPr>
                <w:sz w:val="16"/>
                <w:szCs w:val="16"/>
              </w:rPr>
              <w:t>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tabs>
                <w:tab w:val="center" w:pos="723"/>
              </w:tabs>
              <w:jc w:val="center"/>
              <w:rPr>
                <w:sz w:val="16"/>
                <w:szCs w:val="16"/>
              </w:rPr>
            </w:pPr>
            <w:r w:rsidRPr="001C3984">
              <w:rPr>
                <w:sz w:val="16"/>
                <w:szCs w:val="16"/>
              </w:rPr>
              <w:t>2022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sz w:val="16"/>
                <w:szCs w:val="16"/>
              </w:rPr>
            </w:pPr>
            <w:r w:rsidRPr="001C3984">
              <w:rPr>
                <w:sz w:val="16"/>
                <w:szCs w:val="16"/>
              </w:rPr>
              <w:t>2023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sz w:val="16"/>
                <w:szCs w:val="16"/>
              </w:rPr>
            </w:pPr>
            <w:r w:rsidRPr="001C3984">
              <w:rPr>
                <w:sz w:val="16"/>
                <w:szCs w:val="16"/>
              </w:rPr>
              <w:t>2024</w:t>
            </w:r>
          </w:p>
        </w:tc>
        <w:tc>
          <w:tcPr>
            <w:tcW w:w="1417" w:type="dxa"/>
            <w:vMerge/>
            <w:tcBorders>
              <w:top w:val="nil"/>
              <w:left w:val="single" w:sz="4" w:space="0" w:color="auto"/>
              <w:bottom w:val="single" w:sz="4" w:space="0" w:color="auto"/>
              <w:right w:val="single" w:sz="4" w:space="0" w:color="auto"/>
            </w:tcBorders>
            <w:vAlign w:val="center"/>
            <w:hideMark/>
          </w:tcPr>
          <w:p w:rsidR="001C3984" w:rsidRPr="001C3984" w:rsidRDefault="001C3984" w:rsidP="001C3984">
            <w:pPr>
              <w:jc w:val="center"/>
              <w:rPr>
                <w:bCs/>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1C3984" w:rsidRPr="001C3984" w:rsidRDefault="001C3984" w:rsidP="001C3984">
            <w:pPr>
              <w:jc w:val="center"/>
              <w:rPr>
                <w:sz w:val="16"/>
                <w:szCs w:val="16"/>
              </w:rPr>
            </w:pPr>
            <w:r w:rsidRPr="001C3984">
              <w:rPr>
                <w:sz w:val="16"/>
                <w:szCs w:val="16"/>
              </w:rPr>
              <w:t>2018</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sz w:val="16"/>
                <w:szCs w:val="16"/>
              </w:rPr>
            </w:pPr>
            <w:r w:rsidRPr="001C3984">
              <w:rPr>
                <w:sz w:val="16"/>
                <w:szCs w:val="16"/>
              </w:rPr>
              <w:t>2019</w:t>
            </w:r>
          </w:p>
        </w:tc>
        <w:tc>
          <w:tcPr>
            <w:tcW w:w="708" w:type="dxa"/>
            <w:tcBorders>
              <w:top w:val="nil"/>
              <w:left w:val="nil"/>
              <w:bottom w:val="single" w:sz="4" w:space="0" w:color="auto"/>
              <w:right w:val="single" w:sz="4" w:space="0" w:color="auto"/>
            </w:tcBorders>
            <w:shd w:val="clear" w:color="auto" w:fill="auto"/>
            <w:vAlign w:val="center"/>
            <w:hideMark/>
          </w:tcPr>
          <w:p w:rsidR="001C3984" w:rsidRPr="001C3984" w:rsidRDefault="001C3984" w:rsidP="001C3984">
            <w:pPr>
              <w:tabs>
                <w:tab w:val="center" w:pos="723"/>
              </w:tabs>
              <w:jc w:val="center"/>
              <w:rPr>
                <w:sz w:val="16"/>
                <w:szCs w:val="16"/>
              </w:rPr>
            </w:pPr>
            <w:r w:rsidRPr="001C3984">
              <w:rPr>
                <w:sz w:val="16"/>
                <w:szCs w:val="16"/>
              </w:rPr>
              <w:t>2020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tabs>
                <w:tab w:val="center" w:pos="723"/>
              </w:tabs>
              <w:jc w:val="center"/>
              <w:rPr>
                <w:sz w:val="16"/>
                <w:szCs w:val="16"/>
              </w:rPr>
            </w:pPr>
            <w:r w:rsidRPr="001C3984">
              <w:rPr>
                <w:sz w:val="16"/>
                <w:szCs w:val="16"/>
              </w:rPr>
              <w:t>2021</w:t>
            </w:r>
          </w:p>
        </w:tc>
        <w:tc>
          <w:tcPr>
            <w:tcW w:w="709" w:type="dxa"/>
            <w:tcBorders>
              <w:top w:val="nil"/>
              <w:left w:val="nil"/>
              <w:bottom w:val="single" w:sz="4" w:space="0" w:color="auto"/>
              <w:right w:val="single" w:sz="4" w:space="0" w:color="auto"/>
            </w:tcBorders>
            <w:shd w:val="clear" w:color="auto" w:fill="auto"/>
            <w:vAlign w:val="center"/>
            <w:hideMark/>
          </w:tcPr>
          <w:p w:rsidR="001C3984" w:rsidRPr="001C3984" w:rsidRDefault="001C3984" w:rsidP="001C3984">
            <w:pPr>
              <w:tabs>
                <w:tab w:val="center" w:pos="723"/>
              </w:tabs>
              <w:jc w:val="center"/>
              <w:rPr>
                <w:sz w:val="16"/>
                <w:szCs w:val="16"/>
              </w:rPr>
            </w:pPr>
            <w:r w:rsidRPr="001C3984">
              <w:rPr>
                <w:sz w:val="16"/>
                <w:szCs w:val="16"/>
              </w:rPr>
              <w:t>2022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tabs>
                <w:tab w:val="center" w:pos="723"/>
              </w:tabs>
              <w:jc w:val="center"/>
              <w:rPr>
                <w:sz w:val="16"/>
                <w:szCs w:val="16"/>
              </w:rPr>
            </w:pPr>
            <w:r w:rsidRPr="001C3984">
              <w:rPr>
                <w:sz w:val="16"/>
                <w:szCs w:val="16"/>
              </w:rPr>
              <w:t>2023</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tabs>
                <w:tab w:val="center" w:pos="723"/>
              </w:tabs>
              <w:jc w:val="center"/>
              <w:rPr>
                <w:sz w:val="16"/>
                <w:szCs w:val="16"/>
              </w:rPr>
            </w:pPr>
            <w:r w:rsidRPr="001C3984">
              <w:rPr>
                <w:sz w:val="16"/>
                <w:szCs w:val="16"/>
              </w:rPr>
              <w:t>2024</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2</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5</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6</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7</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8</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10</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11</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13</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15</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17</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18</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17</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1,23</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2</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18</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3</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25</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0,76</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4</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29</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0,64</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5</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31</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1,66</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6</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35</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424" w:type="dxa"/>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7</w:t>
            </w:r>
          </w:p>
        </w:tc>
        <w:tc>
          <w:tcPr>
            <w:tcW w:w="2412"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rPr>
                <w:color w:val="000000"/>
                <w:sz w:val="16"/>
                <w:szCs w:val="16"/>
              </w:rPr>
            </w:pPr>
            <w:r w:rsidRPr="001C3984">
              <w:rPr>
                <w:color w:val="000000"/>
                <w:sz w:val="16"/>
                <w:szCs w:val="16"/>
              </w:rPr>
              <w:t>котельная № 41</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0,00</w:t>
            </w:r>
          </w:p>
        </w:tc>
      </w:tr>
      <w:tr w:rsidR="001C3984" w:rsidRPr="001C3984" w:rsidTr="00D353AE">
        <w:trPr>
          <w:trHeight w:val="284"/>
        </w:trPr>
        <w:tc>
          <w:tcPr>
            <w:tcW w:w="2836" w:type="dxa"/>
            <w:gridSpan w:val="2"/>
            <w:tcBorders>
              <w:top w:val="nil"/>
              <w:left w:val="single" w:sz="4" w:space="0" w:color="auto"/>
              <w:bottom w:val="single" w:sz="4" w:space="0" w:color="auto"/>
              <w:right w:val="single" w:sz="4" w:space="0" w:color="auto"/>
            </w:tcBorders>
            <w:shd w:val="clear" w:color="auto" w:fill="auto"/>
            <w:vAlign w:val="center"/>
          </w:tcPr>
          <w:p w:rsidR="001C3984" w:rsidRPr="001C3984" w:rsidRDefault="001C3984" w:rsidP="001C3984">
            <w:pPr>
              <w:rPr>
                <w:sz w:val="16"/>
                <w:szCs w:val="16"/>
              </w:rPr>
            </w:pPr>
            <w:r w:rsidRPr="001C3984">
              <w:rPr>
                <w:sz w:val="16"/>
                <w:szCs w:val="16"/>
              </w:rPr>
              <w:t>В целом по предприятию</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0,39</w:t>
            </w:r>
          </w:p>
        </w:tc>
        <w:tc>
          <w:tcPr>
            <w:tcW w:w="1417"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8"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709"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c>
          <w:tcPr>
            <w:tcW w:w="850" w:type="dxa"/>
            <w:tcBorders>
              <w:top w:val="nil"/>
              <w:left w:val="nil"/>
              <w:bottom w:val="single" w:sz="4" w:space="0" w:color="auto"/>
              <w:right w:val="single" w:sz="4" w:space="0" w:color="auto"/>
            </w:tcBorders>
            <w:shd w:val="clear" w:color="auto" w:fill="auto"/>
            <w:vAlign w:val="center"/>
          </w:tcPr>
          <w:p w:rsidR="001C3984" w:rsidRPr="001C3984" w:rsidRDefault="001C3984" w:rsidP="001C3984">
            <w:pPr>
              <w:jc w:val="center"/>
              <w:rPr>
                <w:color w:val="000000"/>
                <w:sz w:val="16"/>
                <w:szCs w:val="16"/>
              </w:rPr>
            </w:pPr>
            <w:r w:rsidRPr="001C3984">
              <w:rPr>
                <w:color w:val="000000"/>
                <w:sz w:val="16"/>
                <w:szCs w:val="16"/>
              </w:rPr>
              <w:t>0,12</w:t>
            </w:r>
          </w:p>
        </w:tc>
      </w:tr>
    </w:tbl>
    <w:p w:rsidR="001C3984" w:rsidRPr="001C3984" w:rsidRDefault="001C3984" w:rsidP="001C3984">
      <w:pPr>
        <w:rPr>
          <w:b/>
          <w:bCs/>
          <w:sz w:val="28"/>
          <w:szCs w:val="28"/>
        </w:rPr>
      </w:pPr>
    </w:p>
    <w:p w:rsidR="001C3984" w:rsidRPr="001C3984" w:rsidRDefault="001C3984" w:rsidP="001C3984">
      <w:pPr>
        <w:rPr>
          <w:b/>
          <w:bCs/>
          <w:sz w:val="28"/>
          <w:szCs w:val="28"/>
        </w:rPr>
      </w:pPr>
    </w:p>
    <w:p w:rsidR="001C3984" w:rsidRPr="001C3984" w:rsidRDefault="001C3984" w:rsidP="001C3984">
      <w:pPr>
        <w:rPr>
          <w:b/>
          <w:bCs/>
          <w:sz w:val="28"/>
          <w:szCs w:val="28"/>
        </w:rPr>
      </w:pPr>
    </w:p>
    <w:p w:rsidR="001C3984" w:rsidRPr="001C3984" w:rsidRDefault="001C3984" w:rsidP="001C3984">
      <w:pPr>
        <w:rPr>
          <w:b/>
          <w:bCs/>
          <w:sz w:val="28"/>
          <w:szCs w:val="28"/>
        </w:rPr>
      </w:pPr>
    </w:p>
    <w:p w:rsidR="001C3984" w:rsidRPr="001C3984" w:rsidRDefault="001C3984" w:rsidP="001C3984">
      <w:pPr>
        <w:rPr>
          <w:b/>
          <w:bCs/>
          <w:sz w:val="28"/>
          <w:szCs w:val="28"/>
        </w:rPr>
      </w:pPr>
    </w:p>
    <w:p w:rsidR="001C3984" w:rsidRPr="001C3984" w:rsidRDefault="001C3984" w:rsidP="001C3984">
      <w:pPr>
        <w:rPr>
          <w:b/>
          <w:bCs/>
          <w:sz w:val="28"/>
          <w:szCs w:val="28"/>
        </w:rPr>
      </w:pPr>
    </w:p>
    <w:p w:rsidR="001C3984" w:rsidRPr="001C3984" w:rsidRDefault="001C3984" w:rsidP="001C3984">
      <w:pPr>
        <w:jc w:val="center"/>
        <w:rPr>
          <w:b/>
          <w:bCs/>
          <w:sz w:val="28"/>
          <w:szCs w:val="28"/>
        </w:rPr>
      </w:pPr>
      <w:r w:rsidRPr="001C3984">
        <w:rPr>
          <w:b/>
          <w:bCs/>
          <w:sz w:val="28"/>
          <w:szCs w:val="28"/>
        </w:rPr>
        <w:br w:type="page"/>
      </w:r>
      <w:r w:rsidRPr="001C3984">
        <w:rPr>
          <w:b/>
          <w:bCs/>
          <w:sz w:val="28"/>
          <w:szCs w:val="28"/>
        </w:rPr>
        <w:lastRenderedPageBreak/>
        <w:t>Показатели энергетической эффективности объектов теплоснабжения ООО «Тепловая компания «Актив» по узлу теплоснабжения котельные №№ 17, 18, 25, 29, 31, 35, 41</w:t>
      </w:r>
    </w:p>
    <w:p w:rsidR="001C3984" w:rsidRPr="001C3984" w:rsidRDefault="001C3984" w:rsidP="001C3984">
      <w:pPr>
        <w:jc w:val="center"/>
        <w:rPr>
          <w:sz w:val="20"/>
          <w:szCs w:val="20"/>
        </w:rPr>
      </w:pPr>
    </w:p>
    <w:tbl>
      <w:tblPr>
        <w:tblW w:w="15886" w:type="dxa"/>
        <w:tblInd w:w="-885" w:type="dxa"/>
        <w:tblLayout w:type="fixed"/>
        <w:tblLook w:val="04A0" w:firstRow="1" w:lastRow="0" w:firstColumn="1" w:lastColumn="0" w:noHBand="0" w:noVBand="1"/>
      </w:tblPr>
      <w:tblGrid>
        <w:gridCol w:w="375"/>
        <w:gridCol w:w="1560"/>
        <w:gridCol w:w="787"/>
        <w:gridCol w:w="576"/>
        <w:gridCol w:w="576"/>
        <w:gridCol w:w="576"/>
        <w:gridCol w:w="576"/>
        <w:gridCol w:w="576"/>
        <w:gridCol w:w="576"/>
        <w:gridCol w:w="576"/>
        <w:gridCol w:w="787"/>
        <w:gridCol w:w="434"/>
        <w:gridCol w:w="434"/>
        <w:gridCol w:w="434"/>
        <w:gridCol w:w="434"/>
        <w:gridCol w:w="434"/>
        <w:gridCol w:w="434"/>
        <w:gridCol w:w="515"/>
        <w:gridCol w:w="788"/>
        <w:gridCol w:w="634"/>
        <w:gridCol w:w="634"/>
        <w:gridCol w:w="634"/>
        <w:gridCol w:w="634"/>
        <w:gridCol w:w="634"/>
        <w:gridCol w:w="634"/>
        <w:gridCol w:w="634"/>
      </w:tblGrid>
      <w:tr w:rsidR="001C3984" w:rsidRPr="001C3984" w:rsidTr="00D353AE">
        <w:trPr>
          <w:trHeight w:val="284"/>
        </w:trPr>
        <w:tc>
          <w:tcPr>
            <w:tcW w:w="375" w:type="dxa"/>
            <w:vMerge w:val="restart"/>
            <w:tcBorders>
              <w:top w:val="single" w:sz="4" w:space="0" w:color="auto"/>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 п/п</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Наименование объекта</w:t>
            </w:r>
          </w:p>
        </w:tc>
        <w:tc>
          <w:tcPr>
            <w:tcW w:w="13951" w:type="dxa"/>
            <w:gridSpan w:val="24"/>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Показатели энергетической эффективности</w:t>
            </w:r>
          </w:p>
        </w:tc>
      </w:tr>
      <w:tr w:rsidR="001C3984" w:rsidRPr="001C3984" w:rsidTr="00D353AE">
        <w:trPr>
          <w:trHeight w:val="284"/>
        </w:trPr>
        <w:tc>
          <w:tcPr>
            <w:tcW w:w="375"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1560" w:type="dxa"/>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1C3984" w:rsidRPr="001C3984" w:rsidRDefault="001C3984" w:rsidP="001C3984">
            <w:pPr>
              <w:rPr>
                <w:color w:val="000000"/>
                <w:sz w:val="16"/>
                <w:szCs w:val="16"/>
              </w:rPr>
            </w:pPr>
          </w:p>
        </w:tc>
        <w:tc>
          <w:tcPr>
            <w:tcW w:w="4819"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 xml:space="preserve">Удельный расход топлива на производство единицы тепловой энергии, отпускаемой с коллекторов источников тепловой </w:t>
            </w:r>
            <w:proofErr w:type="gramStart"/>
            <w:r w:rsidRPr="001C3984">
              <w:rPr>
                <w:color w:val="000000"/>
                <w:sz w:val="16"/>
                <w:szCs w:val="16"/>
              </w:rPr>
              <w:t xml:space="preserve">энергии,   </w:t>
            </w:r>
            <w:proofErr w:type="gramEnd"/>
            <w:r w:rsidRPr="001C3984">
              <w:rPr>
                <w:color w:val="000000"/>
                <w:sz w:val="16"/>
                <w:szCs w:val="16"/>
              </w:rPr>
              <w:t xml:space="preserve"> кг у. т./Гкал</w:t>
            </w:r>
          </w:p>
        </w:tc>
        <w:tc>
          <w:tcPr>
            <w:tcW w:w="3906"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Отношение величины технологических потерь тепловой энергии, теплоносителя к материальной характеристике тепловой сети, Гкал/м</w:t>
            </w:r>
            <w:r w:rsidRPr="001C3984">
              <w:rPr>
                <w:color w:val="000000"/>
                <w:sz w:val="16"/>
                <w:szCs w:val="16"/>
                <w:vertAlign w:val="superscript"/>
              </w:rPr>
              <w:t>2</w:t>
            </w:r>
          </w:p>
        </w:tc>
        <w:tc>
          <w:tcPr>
            <w:tcW w:w="5226" w:type="dxa"/>
            <w:gridSpan w:val="8"/>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Величина технологических потерь при передаче тепловой энергии, теплоносителя по тепловым сетям, Гкал</w:t>
            </w:r>
          </w:p>
        </w:tc>
      </w:tr>
      <w:tr w:rsidR="001C3984" w:rsidRPr="001C3984" w:rsidTr="00D353AE">
        <w:trPr>
          <w:trHeight w:val="284"/>
        </w:trPr>
        <w:tc>
          <w:tcPr>
            <w:tcW w:w="375"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1560" w:type="dxa"/>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1C3984" w:rsidRPr="001C3984" w:rsidRDefault="001C3984" w:rsidP="001C3984">
            <w:pPr>
              <w:rPr>
                <w:color w:val="000000"/>
                <w:sz w:val="16"/>
                <w:szCs w:val="16"/>
              </w:rPr>
            </w:pPr>
          </w:p>
        </w:tc>
        <w:tc>
          <w:tcPr>
            <w:tcW w:w="78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Текущее значение</w:t>
            </w:r>
          </w:p>
        </w:tc>
        <w:tc>
          <w:tcPr>
            <w:tcW w:w="4032" w:type="dxa"/>
            <w:gridSpan w:val="7"/>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 </w:t>
            </w:r>
            <w:r w:rsidRPr="001C3984">
              <w:rPr>
                <w:sz w:val="16"/>
                <w:szCs w:val="16"/>
              </w:rPr>
              <w:t>Плановое значение</w:t>
            </w:r>
          </w:p>
        </w:tc>
        <w:tc>
          <w:tcPr>
            <w:tcW w:w="787"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Текущее значение</w:t>
            </w:r>
          </w:p>
        </w:tc>
        <w:tc>
          <w:tcPr>
            <w:tcW w:w="3119" w:type="dxa"/>
            <w:gridSpan w:val="7"/>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sz w:val="16"/>
                <w:szCs w:val="16"/>
              </w:rPr>
              <w:t>Плановое значение</w:t>
            </w:r>
            <w:r w:rsidRPr="001C3984">
              <w:rPr>
                <w:color w:val="000000"/>
                <w:sz w:val="16"/>
                <w:szCs w:val="16"/>
              </w:rPr>
              <w:t> </w:t>
            </w:r>
          </w:p>
        </w:tc>
        <w:tc>
          <w:tcPr>
            <w:tcW w:w="788"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Текущее значение</w:t>
            </w:r>
          </w:p>
        </w:tc>
        <w:tc>
          <w:tcPr>
            <w:tcW w:w="4438" w:type="dxa"/>
            <w:gridSpan w:val="7"/>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sz w:val="16"/>
                <w:szCs w:val="16"/>
              </w:rPr>
              <w:t>Плановое значение</w:t>
            </w:r>
            <w:r w:rsidRPr="001C3984">
              <w:rPr>
                <w:color w:val="000000"/>
                <w:sz w:val="16"/>
                <w:szCs w:val="16"/>
              </w:rPr>
              <w:t> </w:t>
            </w:r>
          </w:p>
        </w:tc>
      </w:tr>
      <w:tr w:rsidR="001C3984" w:rsidRPr="001C3984" w:rsidTr="00D353AE">
        <w:trPr>
          <w:trHeight w:val="284"/>
        </w:trPr>
        <w:tc>
          <w:tcPr>
            <w:tcW w:w="375" w:type="dxa"/>
            <w:vMerge/>
            <w:tcBorders>
              <w:top w:val="single" w:sz="4" w:space="0" w:color="auto"/>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1560" w:type="dxa"/>
            <w:vMerge/>
            <w:tcBorders>
              <w:top w:val="single" w:sz="4" w:space="0" w:color="auto"/>
              <w:left w:val="single" w:sz="4" w:space="0" w:color="auto"/>
              <w:bottom w:val="single" w:sz="4" w:space="0" w:color="000000"/>
              <w:right w:val="single" w:sz="4" w:space="0" w:color="000000"/>
            </w:tcBorders>
            <w:tcMar>
              <w:left w:w="57" w:type="dxa"/>
              <w:right w:w="57" w:type="dxa"/>
            </w:tcMar>
            <w:vAlign w:val="center"/>
            <w:hideMark/>
          </w:tcPr>
          <w:p w:rsidR="001C3984" w:rsidRPr="001C3984" w:rsidRDefault="001C3984" w:rsidP="001C3984">
            <w:pPr>
              <w:rPr>
                <w:color w:val="000000"/>
                <w:sz w:val="16"/>
                <w:szCs w:val="16"/>
              </w:rPr>
            </w:pPr>
          </w:p>
        </w:tc>
        <w:tc>
          <w:tcPr>
            <w:tcW w:w="78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2018</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2021</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2024</w:t>
            </w:r>
          </w:p>
        </w:tc>
        <w:tc>
          <w:tcPr>
            <w:tcW w:w="787"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2019</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2020</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2021</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2022</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2023</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2024</w:t>
            </w:r>
          </w:p>
        </w:tc>
        <w:tc>
          <w:tcPr>
            <w:tcW w:w="788"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color w:val="000000"/>
                <w:sz w:val="16"/>
                <w:szCs w:val="16"/>
              </w:rPr>
            </w:pP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2018</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2019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2020</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2023</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2024</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4</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5</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7</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8</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10</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11</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12</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15</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17</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18</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19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20</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23</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tcPr>
          <w:p w:rsidR="001C3984" w:rsidRPr="001C3984" w:rsidRDefault="001C3984" w:rsidP="001C3984">
            <w:pPr>
              <w:jc w:val="center"/>
              <w:rPr>
                <w:color w:val="000000"/>
                <w:sz w:val="16"/>
                <w:szCs w:val="16"/>
              </w:rPr>
            </w:pPr>
            <w:r w:rsidRPr="001C3984">
              <w:rPr>
                <w:color w:val="000000"/>
                <w:sz w:val="16"/>
                <w:szCs w:val="16"/>
              </w:rPr>
              <w:t>26</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17</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229,25</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229,59</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1,68</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1080,91</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18</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225,53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223,26</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439,74</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25</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226,17</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222,79</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221,54</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221,42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1,73</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383,42</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29</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223,31</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221,02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221,02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220,52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220,52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220,52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220,52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220,52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1,66</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523,49</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31</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225,14</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225,40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224,42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1,44</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352,12</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6</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35</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223,97</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223,86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223,86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221,93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221,93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221,85</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221,85</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221,85</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1,87</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1012,59</w:t>
            </w:r>
          </w:p>
        </w:tc>
      </w:tr>
      <w:tr w:rsidR="001C3984" w:rsidRPr="001C3984" w:rsidTr="00D353AE">
        <w:trPr>
          <w:trHeight w:val="284"/>
        </w:trPr>
        <w:tc>
          <w:tcPr>
            <w:tcW w:w="375"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7</w:t>
            </w:r>
          </w:p>
        </w:tc>
        <w:tc>
          <w:tcPr>
            <w:tcW w:w="156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color w:val="000000"/>
                <w:sz w:val="16"/>
                <w:szCs w:val="16"/>
              </w:rPr>
              <w:t>котельная № 41</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227,46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227,23</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225,60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225,60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225,32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225,32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225,32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225,32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1,04</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506,05</w:t>
            </w:r>
          </w:p>
        </w:tc>
      </w:tr>
      <w:tr w:rsidR="001C3984" w:rsidRPr="001C3984" w:rsidTr="00D353AE">
        <w:trPr>
          <w:trHeight w:val="284"/>
        </w:trPr>
        <w:tc>
          <w:tcPr>
            <w:tcW w:w="1935" w:type="dxa"/>
            <w:gridSpan w:val="2"/>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rPr>
                <w:color w:val="000000"/>
                <w:sz w:val="16"/>
                <w:szCs w:val="16"/>
              </w:rPr>
            </w:pPr>
            <w:r w:rsidRPr="001C3984">
              <w:rPr>
                <w:sz w:val="16"/>
                <w:szCs w:val="16"/>
              </w:rPr>
              <w:t>В целом по предприятию</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225,86</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225,18</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224,60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224,10</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224,04</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224,02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224,02</w:t>
            </w:r>
          </w:p>
        </w:tc>
        <w:tc>
          <w:tcPr>
            <w:tcW w:w="576"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224,02</w:t>
            </w:r>
          </w:p>
        </w:tc>
        <w:tc>
          <w:tcPr>
            <w:tcW w:w="78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4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515"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1,56</w:t>
            </w:r>
          </w:p>
        </w:tc>
        <w:tc>
          <w:tcPr>
            <w:tcW w:w="78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c>
          <w:tcPr>
            <w:tcW w:w="6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rsidR="001C3984" w:rsidRPr="001C3984" w:rsidRDefault="001C3984" w:rsidP="001C3984">
            <w:pPr>
              <w:jc w:val="center"/>
              <w:rPr>
                <w:color w:val="000000"/>
                <w:sz w:val="16"/>
                <w:szCs w:val="16"/>
              </w:rPr>
            </w:pPr>
            <w:r w:rsidRPr="001C3984">
              <w:rPr>
                <w:color w:val="000000"/>
                <w:sz w:val="16"/>
                <w:szCs w:val="16"/>
              </w:rPr>
              <w:t>4298,32</w:t>
            </w:r>
          </w:p>
        </w:tc>
      </w:tr>
    </w:tbl>
    <w:p w:rsidR="001C3984" w:rsidRPr="001C3984" w:rsidRDefault="001C3984" w:rsidP="001C3984">
      <w:pPr>
        <w:rPr>
          <w:sz w:val="20"/>
          <w:szCs w:val="20"/>
        </w:rPr>
      </w:pPr>
    </w:p>
    <w:p w:rsidR="001C3984" w:rsidRPr="001C3984" w:rsidRDefault="001C3984" w:rsidP="001C3984">
      <w:pPr>
        <w:jc w:val="center"/>
        <w:rPr>
          <w:b/>
          <w:bCs/>
          <w:sz w:val="28"/>
          <w:szCs w:val="28"/>
        </w:rPr>
      </w:pPr>
    </w:p>
    <w:p w:rsidR="001C3984" w:rsidRPr="001C3984" w:rsidRDefault="001C3984" w:rsidP="001C3984">
      <w:pPr>
        <w:rPr>
          <w:sz w:val="28"/>
          <w:szCs w:val="28"/>
        </w:rPr>
      </w:pPr>
    </w:p>
    <w:p w:rsidR="001C3984" w:rsidRPr="001C3984" w:rsidRDefault="001C3984" w:rsidP="001C3984">
      <w:pPr>
        <w:jc w:val="center"/>
        <w:rPr>
          <w:sz w:val="28"/>
          <w:szCs w:val="28"/>
        </w:rPr>
      </w:pPr>
    </w:p>
    <w:p w:rsidR="001C3984" w:rsidRPr="001C3984" w:rsidRDefault="001C3984" w:rsidP="001C3984">
      <w:pPr>
        <w:tabs>
          <w:tab w:val="left" w:pos="6854"/>
        </w:tabs>
        <w:rPr>
          <w:b/>
          <w:bCs/>
          <w:sz w:val="28"/>
          <w:szCs w:val="28"/>
        </w:rPr>
        <w:sectPr w:rsidR="001C3984" w:rsidRPr="001C3984" w:rsidSect="00D353AE">
          <w:pgSz w:w="16838" w:h="11906" w:orient="landscape"/>
          <w:pgMar w:top="1701" w:right="536" w:bottom="850" w:left="1418" w:header="708" w:footer="418" w:gutter="0"/>
          <w:cols w:space="708"/>
          <w:docGrid w:linePitch="360"/>
        </w:sectPr>
      </w:pPr>
      <w:r w:rsidRPr="001C3984">
        <w:rPr>
          <w:sz w:val="28"/>
          <w:szCs w:val="28"/>
        </w:rPr>
        <w:tab/>
      </w:r>
    </w:p>
    <w:p w:rsidR="001C3984" w:rsidRPr="001C3984" w:rsidRDefault="001C3984" w:rsidP="001C3984">
      <w:pPr>
        <w:tabs>
          <w:tab w:val="left" w:pos="3149"/>
        </w:tabs>
        <w:jc w:val="center"/>
        <w:rPr>
          <w:sz w:val="28"/>
          <w:szCs w:val="28"/>
        </w:rPr>
      </w:pPr>
      <w:r w:rsidRPr="001C3984">
        <w:rPr>
          <w:b/>
          <w:bCs/>
          <w:sz w:val="28"/>
          <w:szCs w:val="28"/>
        </w:rPr>
        <w:lastRenderedPageBreak/>
        <w:t>Финансовый план ООО «Тепловая компания «Актив» по узлу теплоснабжения котельные №№ 17, 18, 25, 29, 31, 35, 41 в сфере теплоснабжения на 2018-2024 годы</w:t>
      </w:r>
    </w:p>
    <w:p w:rsidR="001C3984" w:rsidRPr="001C3984" w:rsidRDefault="001C3984" w:rsidP="001C3984">
      <w:pPr>
        <w:tabs>
          <w:tab w:val="left" w:pos="3149"/>
        </w:tabs>
        <w:rPr>
          <w:sz w:val="20"/>
          <w:szCs w:val="20"/>
        </w:rPr>
      </w:pPr>
    </w:p>
    <w:tbl>
      <w:tblPr>
        <w:tblW w:w="15734" w:type="dxa"/>
        <w:jc w:val="center"/>
        <w:tblLayout w:type="fixed"/>
        <w:tblLook w:val="04A0" w:firstRow="1" w:lastRow="0" w:firstColumn="1" w:lastColumn="0" w:noHBand="0" w:noVBand="1"/>
      </w:tblPr>
      <w:tblGrid>
        <w:gridCol w:w="554"/>
        <w:gridCol w:w="5825"/>
        <w:gridCol w:w="1702"/>
        <w:gridCol w:w="1133"/>
        <w:gridCol w:w="992"/>
        <w:gridCol w:w="920"/>
        <w:gridCol w:w="923"/>
        <w:gridCol w:w="850"/>
        <w:gridCol w:w="851"/>
        <w:gridCol w:w="992"/>
        <w:gridCol w:w="992"/>
      </w:tblGrid>
      <w:tr w:rsidR="001C3984" w:rsidRPr="001C3984" w:rsidTr="001C3984">
        <w:trPr>
          <w:trHeight w:val="284"/>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w:t>
            </w:r>
            <w:r w:rsidRPr="001C3984">
              <w:rPr>
                <w:bCs/>
              </w:rPr>
              <w:br/>
              <w:t>п/п</w:t>
            </w:r>
          </w:p>
        </w:tc>
        <w:tc>
          <w:tcPr>
            <w:tcW w:w="58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Источники финансирования</w:t>
            </w:r>
          </w:p>
        </w:tc>
        <w:tc>
          <w:tcPr>
            <w:tcW w:w="9355" w:type="dxa"/>
            <w:gridSpan w:val="9"/>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Расходы на реализацию инвестиционной программы (тыс. руб. без НДС)</w:t>
            </w:r>
          </w:p>
        </w:tc>
      </w:tr>
      <w:tr w:rsidR="001C3984" w:rsidRPr="001C3984" w:rsidTr="001C3984">
        <w:trPr>
          <w:trHeight w:val="381"/>
          <w:jc w:val="center"/>
        </w:trPr>
        <w:tc>
          <w:tcPr>
            <w:tcW w:w="55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58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по видам деятельности</w:t>
            </w:r>
          </w:p>
        </w:tc>
        <w:tc>
          <w:tcPr>
            <w:tcW w:w="1133"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Всего</w:t>
            </w:r>
          </w:p>
        </w:tc>
        <w:tc>
          <w:tcPr>
            <w:tcW w:w="6520" w:type="dxa"/>
            <w:gridSpan w:val="7"/>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по годам реализации инвестпрограммы</w:t>
            </w:r>
          </w:p>
        </w:tc>
      </w:tr>
      <w:tr w:rsidR="001C3984" w:rsidRPr="001C3984" w:rsidTr="001C3984">
        <w:trPr>
          <w:trHeight w:val="284"/>
          <w:jc w:val="center"/>
        </w:trPr>
        <w:tc>
          <w:tcPr>
            <w:tcW w:w="55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58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170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iCs/>
              </w:rPr>
            </w:pPr>
            <w:proofErr w:type="spellStart"/>
            <w:proofErr w:type="gramStart"/>
            <w:r w:rsidRPr="001C3984">
              <w:rPr>
                <w:bCs/>
                <w:iCs/>
              </w:rPr>
              <w:t>Теплоснабже-ние</w:t>
            </w:r>
            <w:proofErr w:type="spellEnd"/>
            <w:proofErr w:type="gramEnd"/>
          </w:p>
        </w:tc>
        <w:tc>
          <w:tcPr>
            <w:tcW w:w="1133"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2018</w:t>
            </w:r>
          </w:p>
        </w:tc>
        <w:tc>
          <w:tcPr>
            <w:tcW w:w="920"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2019</w:t>
            </w:r>
          </w:p>
        </w:tc>
        <w:tc>
          <w:tcPr>
            <w:tcW w:w="923"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tabs>
                <w:tab w:val="center" w:pos="723"/>
              </w:tabs>
              <w:jc w:val="center"/>
              <w:rPr>
                <w:bCs/>
              </w:rPr>
            </w:pPr>
            <w:r w:rsidRPr="001C3984">
              <w:rPr>
                <w:bCs/>
              </w:rPr>
              <w:t>2020</w:t>
            </w:r>
          </w:p>
        </w:tc>
        <w:tc>
          <w:tcPr>
            <w:tcW w:w="850"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bCs/>
              </w:rPr>
            </w:pPr>
            <w:r w:rsidRPr="001C3984">
              <w:rPr>
                <w:bCs/>
              </w:rPr>
              <w:t>2021</w:t>
            </w:r>
          </w:p>
        </w:tc>
        <w:tc>
          <w:tcPr>
            <w:tcW w:w="851"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hideMark/>
          </w:tcPr>
          <w:p w:rsidR="001C3984" w:rsidRPr="001C3984" w:rsidRDefault="001C3984" w:rsidP="001C3984">
            <w:pPr>
              <w:tabs>
                <w:tab w:val="center" w:pos="723"/>
              </w:tabs>
              <w:jc w:val="center"/>
              <w:rPr>
                <w:bCs/>
              </w:rPr>
            </w:pPr>
            <w:r w:rsidRPr="001C3984">
              <w:rPr>
                <w:bCs/>
              </w:rPr>
              <w:t>2022</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bCs/>
              </w:rPr>
            </w:pPr>
            <w:r w:rsidRPr="001C3984">
              <w:rPr>
                <w:bCs/>
              </w:rPr>
              <w:t>2023</w:t>
            </w:r>
          </w:p>
        </w:tc>
        <w:tc>
          <w:tcPr>
            <w:tcW w:w="992" w:type="dxa"/>
            <w:vMerge w:val="restart"/>
            <w:tcBorders>
              <w:top w:val="nil"/>
              <w:left w:val="single" w:sz="4" w:space="0" w:color="auto"/>
              <w:bottom w:val="single" w:sz="4" w:space="0" w:color="000000"/>
              <w:right w:val="single" w:sz="4" w:space="0" w:color="auto"/>
            </w:tcBorders>
            <w:shd w:val="clear" w:color="auto" w:fill="auto"/>
            <w:tcMar>
              <w:left w:w="57" w:type="dxa"/>
              <w:right w:w="57" w:type="dxa"/>
            </w:tcMar>
            <w:vAlign w:val="center"/>
          </w:tcPr>
          <w:p w:rsidR="001C3984" w:rsidRPr="001C3984" w:rsidRDefault="001C3984" w:rsidP="001C3984">
            <w:pPr>
              <w:tabs>
                <w:tab w:val="center" w:pos="723"/>
              </w:tabs>
              <w:jc w:val="center"/>
              <w:rPr>
                <w:bCs/>
              </w:rPr>
            </w:pPr>
            <w:r w:rsidRPr="001C3984">
              <w:rPr>
                <w:bCs/>
              </w:rPr>
              <w:t>2024</w:t>
            </w:r>
          </w:p>
        </w:tc>
      </w:tr>
      <w:tr w:rsidR="001C3984" w:rsidRPr="001C3984" w:rsidTr="001C3984">
        <w:trPr>
          <w:trHeight w:val="284"/>
          <w:jc w:val="center"/>
        </w:trPr>
        <w:tc>
          <w:tcPr>
            <w:tcW w:w="55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58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1702"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bCs/>
                <w:i/>
                <w:iCs/>
              </w:rPr>
            </w:pPr>
          </w:p>
        </w:tc>
        <w:tc>
          <w:tcPr>
            <w:tcW w:w="1133"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1C3984" w:rsidRPr="001C3984" w:rsidRDefault="001C3984" w:rsidP="001C3984">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bCs/>
              </w:rPr>
            </w:pPr>
          </w:p>
        </w:tc>
        <w:tc>
          <w:tcPr>
            <w:tcW w:w="920" w:type="dxa"/>
            <w:vMerge/>
            <w:tcBorders>
              <w:top w:val="nil"/>
              <w:left w:val="single" w:sz="4" w:space="0" w:color="auto"/>
              <w:bottom w:val="single" w:sz="4" w:space="0" w:color="000000"/>
              <w:right w:val="single" w:sz="4" w:space="0" w:color="auto"/>
            </w:tcBorders>
            <w:tcMar>
              <w:left w:w="57" w:type="dxa"/>
              <w:right w:w="57" w:type="dxa"/>
            </w:tcMar>
            <w:vAlign w:val="center"/>
          </w:tcPr>
          <w:p w:rsidR="001C3984" w:rsidRPr="001C3984" w:rsidRDefault="001C3984" w:rsidP="001C3984">
            <w:pPr>
              <w:rPr>
                <w:bCs/>
              </w:rPr>
            </w:pPr>
          </w:p>
        </w:tc>
        <w:tc>
          <w:tcPr>
            <w:tcW w:w="923"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bCs/>
              </w:rPr>
            </w:pPr>
          </w:p>
        </w:tc>
        <w:tc>
          <w:tcPr>
            <w:tcW w:w="850" w:type="dxa"/>
            <w:vMerge/>
            <w:tcBorders>
              <w:top w:val="nil"/>
              <w:left w:val="single" w:sz="4" w:space="0" w:color="auto"/>
              <w:bottom w:val="single" w:sz="4" w:space="0" w:color="000000"/>
              <w:right w:val="single" w:sz="4" w:space="0" w:color="auto"/>
            </w:tcBorders>
            <w:tcMar>
              <w:left w:w="57" w:type="dxa"/>
              <w:right w:w="57" w:type="dxa"/>
            </w:tcMar>
            <w:vAlign w:val="center"/>
          </w:tcPr>
          <w:p w:rsidR="001C3984" w:rsidRPr="001C3984" w:rsidRDefault="001C3984" w:rsidP="001C3984">
            <w:pPr>
              <w:rPr>
                <w:bCs/>
              </w:rPr>
            </w:pPr>
          </w:p>
        </w:tc>
        <w:tc>
          <w:tcPr>
            <w:tcW w:w="851" w:type="dxa"/>
            <w:vMerge/>
            <w:tcBorders>
              <w:top w:val="nil"/>
              <w:left w:val="single" w:sz="4" w:space="0" w:color="auto"/>
              <w:bottom w:val="single" w:sz="4" w:space="0" w:color="000000"/>
              <w:right w:val="single" w:sz="4" w:space="0" w:color="auto"/>
            </w:tcBorders>
            <w:tcMar>
              <w:left w:w="57" w:type="dxa"/>
              <w:right w:w="57" w:type="dxa"/>
            </w:tcMar>
            <w:vAlign w:val="center"/>
            <w:hideMark/>
          </w:tcPr>
          <w:p w:rsidR="001C3984" w:rsidRPr="001C3984" w:rsidRDefault="001C3984" w:rsidP="001C3984">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1C3984" w:rsidRPr="001C3984" w:rsidRDefault="001C3984" w:rsidP="001C3984">
            <w:pPr>
              <w:rPr>
                <w:bCs/>
              </w:rPr>
            </w:pPr>
          </w:p>
        </w:tc>
        <w:tc>
          <w:tcPr>
            <w:tcW w:w="992" w:type="dxa"/>
            <w:vMerge/>
            <w:tcBorders>
              <w:top w:val="nil"/>
              <w:left w:val="single" w:sz="4" w:space="0" w:color="auto"/>
              <w:bottom w:val="single" w:sz="4" w:space="0" w:color="000000"/>
              <w:right w:val="single" w:sz="4" w:space="0" w:color="auto"/>
            </w:tcBorders>
            <w:tcMar>
              <w:left w:w="57" w:type="dxa"/>
              <w:right w:w="57" w:type="dxa"/>
            </w:tcMar>
            <w:vAlign w:val="center"/>
          </w:tcPr>
          <w:p w:rsidR="001C3984" w:rsidRPr="001C3984" w:rsidRDefault="001C3984" w:rsidP="001C3984">
            <w:pPr>
              <w:rPr>
                <w:bCs/>
              </w:rPr>
            </w:pP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1</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2</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3</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4</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5</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6</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7</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9</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10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jc w:val="center"/>
              <w:rPr>
                <w:bCs/>
              </w:rPr>
            </w:pPr>
            <w:r w:rsidRPr="001C3984">
              <w:rPr>
                <w:bCs/>
              </w:rPr>
              <w:t>11</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1</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rPr>
            </w:pPr>
            <w:r w:rsidRPr="001C3984">
              <w:rPr>
                <w:bCs/>
              </w:rPr>
              <w:t>Собственные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31142,5</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31142,5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7520,7</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8229,5</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8480,1</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5510,7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1401,5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1.1</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амортизационные отчисления</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11606,5</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11606,5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681,9</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1952,9</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3132,3</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4437,9</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1401,5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1.2</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прибыль, направленная на инвестиции</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19536,0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19536,0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6838,8</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6276,6</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5347,8</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1072,8</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1.3</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средства, полученные за счет платы за подключение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1.4</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 xml:space="preserve">прочие собственные средства, в </w:t>
            </w:r>
            <w:proofErr w:type="spellStart"/>
            <w:r w:rsidRPr="001C3984">
              <w:t>т.ч</w:t>
            </w:r>
            <w:proofErr w:type="spellEnd"/>
            <w:r w:rsidRPr="001C3984">
              <w:t>. средства от эмиссии ценных бумаг</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2</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rPr>
            </w:pPr>
            <w:r w:rsidRPr="001C3984">
              <w:rPr>
                <w:bCs/>
              </w:rPr>
              <w:t>Привлеченные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2.1</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кредиты</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2.2</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займы организаций</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pPr>
            <w:r w:rsidRPr="001C3984">
              <w:t>2.3</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r w:rsidRPr="001C3984">
              <w:t>прочие привлеченные средства</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3</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rPr>
            </w:pPr>
            <w:r w:rsidRPr="001C3984">
              <w:rPr>
                <w:bCs/>
              </w:rPr>
              <w:t>Бюджетное финансирование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4</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rPr>
            </w:pPr>
            <w:r w:rsidRPr="001C3984">
              <w:rPr>
                <w:bCs/>
              </w:rPr>
              <w:t xml:space="preserve">Прочие источники финансирования, в </w:t>
            </w:r>
            <w:proofErr w:type="spellStart"/>
            <w:r w:rsidRPr="001C3984">
              <w:rPr>
                <w:bCs/>
              </w:rPr>
              <w:t>т.ч</w:t>
            </w:r>
            <w:proofErr w:type="spellEnd"/>
            <w:r w:rsidRPr="001C3984">
              <w:rPr>
                <w:bCs/>
              </w:rPr>
              <w:t>. лизинг</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r w:rsidR="001C3984" w:rsidRPr="001C3984" w:rsidTr="001C3984">
        <w:trPr>
          <w:trHeight w:val="340"/>
          <w:jc w:val="center"/>
        </w:trPr>
        <w:tc>
          <w:tcPr>
            <w:tcW w:w="55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jc w:val="center"/>
              <w:rPr>
                <w:bCs/>
              </w:rPr>
            </w:pPr>
            <w:r w:rsidRPr="001C3984">
              <w:rPr>
                <w:bCs/>
              </w:rPr>
              <w:t> </w:t>
            </w:r>
          </w:p>
        </w:tc>
        <w:tc>
          <w:tcPr>
            <w:tcW w:w="5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rPr>
                <w:bCs/>
              </w:rPr>
            </w:pPr>
            <w:r w:rsidRPr="001C3984">
              <w:rPr>
                <w:bCs/>
              </w:rPr>
              <w:t>Итого по программе</w:t>
            </w:r>
          </w:p>
        </w:tc>
        <w:tc>
          <w:tcPr>
            <w:tcW w:w="17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31142,5</w:t>
            </w:r>
          </w:p>
        </w:tc>
        <w:tc>
          <w:tcPr>
            <w:tcW w:w="113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31142,5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7520,7</w:t>
            </w:r>
          </w:p>
        </w:tc>
        <w:tc>
          <w:tcPr>
            <w:tcW w:w="92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8229,5</w:t>
            </w:r>
          </w:p>
        </w:tc>
        <w:tc>
          <w:tcPr>
            <w:tcW w:w="92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8480,1</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5510,7</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1401,5</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c>
          <w:tcPr>
            <w:tcW w:w="992" w:type="dxa"/>
            <w:tcBorders>
              <w:top w:val="nil"/>
              <w:left w:val="nil"/>
              <w:bottom w:val="single" w:sz="4" w:space="0" w:color="auto"/>
              <w:right w:val="single" w:sz="4" w:space="0" w:color="auto"/>
            </w:tcBorders>
            <w:shd w:val="clear" w:color="auto" w:fill="auto"/>
            <w:tcMar>
              <w:left w:w="57" w:type="dxa"/>
              <w:right w:w="57" w:type="dxa"/>
            </w:tcMar>
            <w:vAlign w:val="center"/>
          </w:tcPr>
          <w:p w:rsidR="001C3984" w:rsidRPr="001C3984" w:rsidRDefault="001C3984" w:rsidP="001C3984">
            <w:pPr>
              <w:suppressAutoHyphens/>
              <w:autoSpaceDN w:val="0"/>
              <w:jc w:val="center"/>
              <w:textAlignment w:val="baseline"/>
              <w:rPr>
                <w:rFonts w:eastAsia="SimSun"/>
                <w:kern w:val="3"/>
                <w:lang w:eastAsia="zh-CN"/>
              </w:rPr>
            </w:pPr>
            <w:r w:rsidRPr="001C3984">
              <w:rPr>
                <w:rFonts w:eastAsia="SimSun"/>
                <w:kern w:val="3"/>
                <w:lang w:eastAsia="zh-CN"/>
              </w:rPr>
              <w:t>0,0</w:t>
            </w:r>
          </w:p>
        </w:tc>
      </w:tr>
    </w:tbl>
    <w:p w:rsidR="001C3984" w:rsidRPr="001C3984" w:rsidRDefault="001C3984" w:rsidP="001C3984">
      <w:pPr>
        <w:autoSpaceDE w:val="0"/>
        <w:autoSpaceDN w:val="0"/>
        <w:adjustRightInd w:val="0"/>
        <w:outlineLvl w:val="0"/>
        <w:rPr>
          <w:sz w:val="28"/>
          <w:szCs w:val="28"/>
        </w:rPr>
      </w:pPr>
    </w:p>
    <w:p w:rsidR="001C3984" w:rsidRDefault="001C3984" w:rsidP="00AF145F">
      <w:pPr>
        <w:tabs>
          <w:tab w:val="left" w:pos="448"/>
          <w:tab w:val="left" w:pos="709"/>
        </w:tabs>
        <w:ind w:right="-36"/>
        <w:jc w:val="both"/>
        <w:rPr>
          <w:spacing w:val="-6"/>
          <w:sz w:val="28"/>
          <w:szCs w:val="28"/>
        </w:rPr>
        <w:sectPr w:rsidR="001C3984" w:rsidSect="001C3984">
          <w:pgSz w:w="16838" w:h="11906" w:orient="landscape" w:code="9"/>
          <w:pgMar w:top="851" w:right="536" w:bottom="849" w:left="851" w:header="425" w:footer="630" w:gutter="0"/>
          <w:cols w:space="708"/>
          <w:docGrid w:linePitch="360"/>
        </w:sectPr>
      </w:pPr>
    </w:p>
    <w:p w:rsidR="00AF145F" w:rsidRDefault="001C3984" w:rsidP="001C3984">
      <w:pPr>
        <w:tabs>
          <w:tab w:val="left" w:pos="448"/>
          <w:tab w:val="left" w:pos="709"/>
        </w:tabs>
        <w:ind w:left="5670" w:right="-36"/>
        <w:jc w:val="both"/>
      </w:pPr>
      <w:r w:rsidRPr="00917946">
        <w:lastRenderedPageBreak/>
        <w:t xml:space="preserve">Приложение № </w:t>
      </w:r>
      <w:r>
        <w:t>11</w:t>
      </w:r>
      <w:r w:rsidRPr="00917946">
        <w:t xml:space="preserve"> к протоколу № 6 заседания правления региональной энергетической комиссии Кемеровской области от 06.02.2018</w:t>
      </w:r>
    </w:p>
    <w:p w:rsidR="001C3984" w:rsidRDefault="001C3984" w:rsidP="001C3984">
      <w:pPr>
        <w:tabs>
          <w:tab w:val="left" w:pos="448"/>
          <w:tab w:val="left" w:pos="709"/>
        </w:tabs>
        <w:ind w:right="-36"/>
        <w:jc w:val="both"/>
        <w:rPr>
          <w:spacing w:val="-6"/>
          <w:sz w:val="28"/>
          <w:szCs w:val="28"/>
        </w:rPr>
      </w:pPr>
    </w:p>
    <w:p w:rsidR="00654532" w:rsidRPr="00654532" w:rsidRDefault="00654532" w:rsidP="00654532">
      <w:pPr>
        <w:ind w:firstLine="709"/>
        <w:jc w:val="center"/>
        <w:rPr>
          <w:b/>
          <w:iCs/>
          <w:szCs w:val="28"/>
        </w:rPr>
      </w:pPr>
      <w:r w:rsidRPr="00654532">
        <w:rPr>
          <w:b/>
          <w:iCs/>
          <w:szCs w:val="28"/>
        </w:rPr>
        <w:t>Экспертное заключение</w:t>
      </w:r>
    </w:p>
    <w:p w:rsidR="00654532" w:rsidRPr="00654532" w:rsidRDefault="00654532" w:rsidP="00654532">
      <w:pPr>
        <w:ind w:firstLine="709"/>
        <w:jc w:val="center"/>
        <w:rPr>
          <w:b/>
          <w:szCs w:val="28"/>
        </w:rPr>
      </w:pPr>
      <w:r w:rsidRPr="00654532">
        <w:rPr>
          <w:b/>
          <w:szCs w:val="28"/>
          <w:lang w:val="x-none"/>
        </w:rPr>
        <w:t xml:space="preserve">по материалам, представленным </w:t>
      </w:r>
      <w:r w:rsidRPr="00654532">
        <w:rPr>
          <w:b/>
          <w:szCs w:val="28"/>
        </w:rPr>
        <w:t xml:space="preserve">ООО </w:t>
      </w:r>
      <w:r w:rsidRPr="00654532">
        <w:rPr>
          <w:b/>
          <w:szCs w:val="28"/>
          <w:lang w:val="x-none"/>
        </w:rPr>
        <w:t>«</w:t>
      </w:r>
      <w:r w:rsidRPr="00654532">
        <w:rPr>
          <w:b/>
          <w:szCs w:val="28"/>
        </w:rPr>
        <w:t>Тепловая компания «Актив</w:t>
      </w:r>
      <w:r w:rsidRPr="00654532">
        <w:rPr>
          <w:b/>
          <w:szCs w:val="28"/>
          <w:lang w:val="x-none"/>
        </w:rPr>
        <w:t>»</w:t>
      </w:r>
      <w:r w:rsidRPr="00654532">
        <w:rPr>
          <w:b/>
          <w:szCs w:val="28"/>
        </w:rPr>
        <w:t xml:space="preserve"> по узлу теплоснабжения – котельные № 17, 18</w:t>
      </w:r>
      <w:r w:rsidRPr="00654532">
        <w:rPr>
          <w:b/>
          <w:szCs w:val="28"/>
          <w:lang w:val="x-none"/>
        </w:rPr>
        <w:t>,</w:t>
      </w:r>
      <w:r w:rsidRPr="00654532">
        <w:rPr>
          <w:b/>
          <w:szCs w:val="28"/>
        </w:rPr>
        <w:t xml:space="preserve"> 25, 29, 31, 35, 41</w:t>
      </w:r>
      <w:r w:rsidRPr="00654532">
        <w:rPr>
          <w:b/>
          <w:szCs w:val="28"/>
          <w:lang w:val="x-none"/>
        </w:rPr>
        <w:t xml:space="preserve"> для установления тариф</w:t>
      </w:r>
      <w:r w:rsidRPr="00654532">
        <w:rPr>
          <w:b/>
          <w:szCs w:val="28"/>
        </w:rPr>
        <w:t>а</w:t>
      </w:r>
      <w:r w:rsidRPr="00654532">
        <w:rPr>
          <w:b/>
          <w:szCs w:val="28"/>
          <w:lang w:val="x-none"/>
        </w:rPr>
        <w:t xml:space="preserve"> на тепловую энергию, реализуем</w:t>
      </w:r>
      <w:r w:rsidRPr="00654532">
        <w:rPr>
          <w:b/>
          <w:szCs w:val="28"/>
        </w:rPr>
        <w:t>ую</w:t>
      </w:r>
      <w:r w:rsidRPr="00654532">
        <w:rPr>
          <w:b/>
          <w:szCs w:val="28"/>
          <w:lang w:val="x-none"/>
        </w:rPr>
        <w:t xml:space="preserve"> на потребительском рынке</w:t>
      </w:r>
      <w:r w:rsidRPr="00654532">
        <w:rPr>
          <w:b/>
          <w:szCs w:val="28"/>
        </w:rPr>
        <w:t xml:space="preserve"> г. Киселевска</w:t>
      </w:r>
    </w:p>
    <w:p w:rsidR="00654532" w:rsidRPr="00654532" w:rsidRDefault="00654532" w:rsidP="00654532">
      <w:pPr>
        <w:ind w:firstLine="709"/>
        <w:jc w:val="both"/>
        <w:rPr>
          <w:szCs w:val="28"/>
          <w:lang w:val="x-none"/>
        </w:rPr>
      </w:pPr>
    </w:p>
    <w:p w:rsidR="00654532" w:rsidRPr="00654532" w:rsidRDefault="00654532" w:rsidP="00654532">
      <w:pPr>
        <w:keepNext/>
        <w:numPr>
          <w:ilvl w:val="0"/>
          <w:numId w:val="16"/>
        </w:numPr>
        <w:tabs>
          <w:tab w:val="left" w:pos="567"/>
        </w:tabs>
        <w:jc w:val="center"/>
        <w:outlineLvl w:val="0"/>
        <w:rPr>
          <w:b/>
          <w:color w:val="000000"/>
          <w:sz w:val="28"/>
          <w:szCs w:val="20"/>
        </w:rPr>
      </w:pPr>
      <w:bookmarkStart w:id="15" w:name="_Toc500261374"/>
      <w:bookmarkStart w:id="16" w:name="_Toc500407403"/>
      <w:r w:rsidRPr="00654532">
        <w:rPr>
          <w:rFonts w:cs="Arial"/>
          <w:b/>
          <w:bCs/>
          <w:caps/>
          <w:snapToGrid w:val="0"/>
          <w:color w:val="000000"/>
          <w:kern w:val="32"/>
          <w:szCs w:val="32"/>
          <w:lang w:eastAsia="en-US"/>
        </w:rPr>
        <w:t>Общая характеристика предприятия</w:t>
      </w:r>
      <w:bookmarkEnd w:id="15"/>
      <w:bookmarkEnd w:id="16"/>
    </w:p>
    <w:p w:rsidR="00654532" w:rsidRPr="00654532" w:rsidRDefault="00654532" w:rsidP="00654532">
      <w:pPr>
        <w:ind w:firstLine="709"/>
        <w:contextualSpacing/>
        <w:rPr>
          <w:color w:val="000000"/>
          <w:sz w:val="22"/>
          <w:szCs w:val="20"/>
        </w:rPr>
      </w:pPr>
    </w:p>
    <w:p w:rsidR="00654532" w:rsidRPr="00654532" w:rsidRDefault="00654532" w:rsidP="00654532">
      <w:pPr>
        <w:ind w:firstLine="709"/>
        <w:contextualSpacing/>
        <w:jc w:val="both"/>
        <w:rPr>
          <w:color w:val="000000"/>
          <w:szCs w:val="28"/>
        </w:rPr>
      </w:pPr>
      <w:r w:rsidRPr="00654532">
        <w:rPr>
          <w:color w:val="000000"/>
          <w:szCs w:val="28"/>
        </w:rPr>
        <w:t xml:space="preserve">ООО «Тепловая Компания «Актив» эксплуатирует 7 котельных с тепловыми сетями на основании концессионного соглашения, заключенного с комитетом по управлению муниципальным имуществом Киселевского городского округа. </w:t>
      </w: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27"/>
        <w:gridCol w:w="1906"/>
        <w:gridCol w:w="2720"/>
      </w:tblGrid>
      <w:tr w:rsidR="00654532" w:rsidRPr="00654532" w:rsidTr="00674DB4">
        <w:trPr>
          <w:trHeight w:val="20"/>
        </w:trPr>
        <w:tc>
          <w:tcPr>
            <w:tcW w:w="2977" w:type="dxa"/>
            <w:shd w:val="clear" w:color="auto" w:fill="auto"/>
            <w:vAlign w:val="center"/>
            <w:hideMark/>
          </w:tcPr>
          <w:p w:rsidR="00654532" w:rsidRPr="00654532" w:rsidRDefault="00654532" w:rsidP="00654532">
            <w:pPr>
              <w:ind w:left="-108" w:right="-109"/>
              <w:jc w:val="center"/>
              <w:rPr>
                <w:szCs w:val="28"/>
              </w:rPr>
            </w:pPr>
            <w:r w:rsidRPr="00654532">
              <w:rPr>
                <w:szCs w:val="28"/>
              </w:rPr>
              <w:t>Наименование котельной</w:t>
            </w:r>
          </w:p>
        </w:tc>
        <w:tc>
          <w:tcPr>
            <w:tcW w:w="2427" w:type="dxa"/>
          </w:tcPr>
          <w:p w:rsidR="00654532" w:rsidRPr="00654532" w:rsidRDefault="00654532" w:rsidP="00654532">
            <w:pPr>
              <w:jc w:val="center"/>
              <w:rPr>
                <w:szCs w:val="28"/>
              </w:rPr>
            </w:pPr>
            <w:proofErr w:type="spellStart"/>
            <w:r w:rsidRPr="00654532">
              <w:rPr>
                <w:szCs w:val="28"/>
              </w:rPr>
              <w:t>Концедент</w:t>
            </w:r>
            <w:proofErr w:type="spellEnd"/>
            <w:r w:rsidRPr="00654532">
              <w:rPr>
                <w:szCs w:val="28"/>
              </w:rPr>
              <w:t>, реквизиты соглашения</w:t>
            </w:r>
          </w:p>
        </w:tc>
        <w:tc>
          <w:tcPr>
            <w:tcW w:w="1906" w:type="dxa"/>
            <w:shd w:val="clear" w:color="auto" w:fill="auto"/>
            <w:vAlign w:val="center"/>
            <w:hideMark/>
          </w:tcPr>
          <w:p w:rsidR="00654532" w:rsidRPr="00654532" w:rsidRDefault="00654532" w:rsidP="00654532">
            <w:pPr>
              <w:jc w:val="center"/>
              <w:rPr>
                <w:szCs w:val="28"/>
              </w:rPr>
            </w:pPr>
            <w:r w:rsidRPr="00654532">
              <w:rPr>
                <w:szCs w:val="28"/>
              </w:rPr>
              <w:t>Год ввода в эксплуатацию</w:t>
            </w:r>
          </w:p>
        </w:tc>
        <w:tc>
          <w:tcPr>
            <w:tcW w:w="2720" w:type="dxa"/>
            <w:shd w:val="clear" w:color="auto" w:fill="auto"/>
            <w:vAlign w:val="center"/>
            <w:hideMark/>
          </w:tcPr>
          <w:p w:rsidR="00654532" w:rsidRPr="00654532" w:rsidRDefault="00654532" w:rsidP="00654532">
            <w:pPr>
              <w:jc w:val="center"/>
              <w:rPr>
                <w:szCs w:val="28"/>
              </w:rPr>
            </w:pPr>
            <w:r w:rsidRPr="00654532">
              <w:rPr>
                <w:szCs w:val="28"/>
              </w:rPr>
              <w:t>Номинальная производительность, Гкал/ч</w:t>
            </w:r>
          </w:p>
        </w:tc>
      </w:tr>
      <w:tr w:rsidR="00654532" w:rsidRPr="00654532" w:rsidTr="00674DB4">
        <w:trPr>
          <w:trHeight w:val="20"/>
        </w:trPr>
        <w:tc>
          <w:tcPr>
            <w:tcW w:w="2977" w:type="dxa"/>
            <w:shd w:val="clear" w:color="auto" w:fill="auto"/>
            <w:vAlign w:val="center"/>
            <w:hideMark/>
          </w:tcPr>
          <w:p w:rsidR="00654532" w:rsidRPr="00654532" w:rsidRDefault="00654532" w:rsidP="00654532">
            <w:pPr>
              <w:ind w:left="-108" w:right="-108"/>
              <w:jc w:val="center"/>
              <w:rPr>
                <w:color w:val="000000"/>
                <w:szCs w:val="28"/>
              </w:rPr>
            </w:pPr>
            <w:r w:rsidRPr="00654532">
              <w:rPr>
                <w:color w:val="000000"/>
                <w:szCs w:val="28"/>
              </w:rPr>
              <w:t>Котельная № 17, тепловые сети</w:t>
            </w:r>
          </w:p>
        </w:tc>
        <w:tc>
          <w:tcPr>
            <w:tcW w:w="2427" w:type="dxa"/>
            <w:vMerge w:val="restart"/>
          </w:tcPr>
          <w:p w:rsidR="00654532" w:rsidRPr="00654532" w:rsidRDefault="00654532" w:rsidP="00654532">
            <w:pPr>
              <w:jc w:val="center"/>
              <w:rPr>
                <w:szCs w:val="28"/>
              </w:rPr>
            </w:pPr>
            <w:r w:rsidRPr="00654532">
              <w:rPr>
                <w:szCs w:val="28"/>
              </w:rPr>
              <w:t>КУМИ Киселевского городского округа концессионное соглашение</w:t>
            </w:r>
          </w:p>
          <w:p w:rsidR="00654532" w:rsidRPr="00654532" w:rsidRDefault="00654532" w:rsidP="00654532">
            <w:pPr>
              <w:jc w:val="center"/>
              <w:rPr>
                <w:color w:val="000000"/>
                <w:szCs w:val="28"/>
              </w:rPr>
            </w:pPr>
            <w:r w:rsidRPr="00654532">
              <w:rPr>
                <w:color w:val="000000"/>
                <w:szCs w:val="28"/>
              </w:rPr>
              <w:t>б/н от 22.11.2017</w:t>
            </w:r>
          </w:p>
        </w:tc>
        <w:tc>
          <w:tcPr>
            <w:tcW w:w="1906"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1953</w:t>
            </w:r>
          </w:p>
        </w:tc>
        <w:tc>
          <w:tcPr>
            <w:tcW w:w="2720" w:type="dxa"/>
            <w:shd w:val="clear" w:color="auto" w:fill="auto"/>
            <w:vAlign w:val="center"/>
            <w:hideMark/>
          </w:tcPr>
          <w:p w:rsidR="00654532" w:rsidRPr="00654532" w:rsidRDefault="00654532" w:rsidP="00654532">
            <w:pPr>
              <w:jc w:val="center"/>
              <w:rPr>
                <w:szCs w:val="28"/>
              </w:rPr>
            </w:pPr>
            <w:r w:rsidRPr="00654532">
              <w:rPr>
                <w:szCs w:val="28"/>
              </w:rPr>
              <w:t>4,8</w:t>
            </w:r>
          </w:p>
        </w:tc>
      </w:tr>
      <w:tr w:rsidR="00654532" w:rsidRPr="00654532" w:rsidTr="00674DB4">
        <w:trPr>
          <w:trHeight w:val="407"/>
        </w:trPr>
        <w:tc>
          <w:tcPr>
            <w:tcW w:w="2977"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Котельная № 18,</w:t>
            </w:r>
            <w:r w:rsidRPr="00654532">
              <w:rPr>
                <w:sz w:val="22"/>
                <w:szCs w:val="20"/>
              </w:rPr>
              <w:t xml:space="preserve"> </w:t>
            </w:r>
            <w:r w:rsidRPr="00654532">
              <w:rPr>
                <w:color w:val="000000"/>
                <w:szCs w:val="28"/>
              </w:rPr>
              <w:t>тепловые сети</w:t>
            </w:r>
          </w:p>
        </w:tc>
        <w:tc>
          <w:tcPr>
            <w:tcW w:w="2427" w:type="dxa"/>
            <w:vMerge/>
          </w:tcPr>
          <w:p w:rsidR="00654532" w:rsidRPr="00654532" w:rsidRDefault="00654532" w:rsidP="00654532">
            <w:pPr>
              <w:jc w:val="center"/>
              <w:rPr>
                <w:color w:val="000000"/>
                <w:szCs w:val="28"/>
              </w:rPr>
            </w:pPr>
          </w:p>
        </w:tc>
        <w:tc>
          <w:tcPr>
            <w:tcW w:w="1906"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1963</w:t>
            </w:r>
          </w:p>
        </w:tc>
        <w:tc>
          <w:tcPr>
            <w:tcW w:w="2720" w:type="dxa"/>
            <w:shd w:val="clear" w:color="auto" w:fill="auto"/>
            <w:vAlign w:val="center"/>
            <w:hideMark/>
          </w:tcPr>
          <w:p w:rsidR="00654532" w:rsidRPr="00654532" w:rsidRDefault="00654532" w:rsidP="00654532">
            <w:pPr>
              <w:jc w:val="center"/>
              <w:rPr>
                <w:szCs w:val="28"/>
              </w:rPr>
            </w:pPr>
            <w:r w:rsidRPr="00654532">
              <w:rPr>
                <w:szCs w:val="28"/>
              </w:rPr>
              <w:t>3,33</w:t>
            </w:r>
          </w:p>
        </w:tc>
      </w:tr>
      <w:tr w:rsidR="00654532" w:rsidRPr="00654532" w:rsidTr="00674DB4">
        <w:trPr>
          <w:trHeight w:val="715"/>
        </w:trPr>
        <w:tc>
          <w:tcPr>
            <w:tcW w:w="2977"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Котельная № 25, тепловые сети</w:t>
            </w:r>
          </w:p>
        </w:tc>
        <w:tc>
          <w:tcPr>
            <w:tcW w:w="2427" w:type="dxa"/>
            <w:vMerge/>
          </w:tcPr>
          <w:p w:rsidR="00654532" w:rsidRPr="00654532" w:rsidRDefault="00654532" w:rsidP="00654532">
            <w:pPr>
              <w:jc w:val="center"/>
              <w:rPr>
                <w:color w:val="000000"/>
                <w:szCs w:val="28"/>
              </w:rPr>
            </w:pPr>
          </w:p>
        </w:tc>
        <w:tc>
          <w:tcPr>
            <w:tcW w:w="1906"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1958</w:t>
            </w:r>
          </w:p>
        </w:tc>
        <w:tc>
          <w:tcPr>
            <w:tcW w:w="2720" w:type="dxa"/>
            <w:shd w:val="clear" w:color="auto" w:fill="auto"/>
            <w:vAlign w:val="center"/>
            <w:hideMark/>
          </w:tcPr>
          <w:p w:rsidR="00654532" w:rsidRPr="00654532" w:rsidRDefault="00654532" w:rsidP="00654532">
            <w:pPr>
              <w:jc w:val="center"/>
              <w:rPr>
                <w:szCs w:val="28"/>
              </w:rPr>
            </w:pPr>
            <w:r w:rsidRPr="00654532">
              <w:rPr>
                <w:szCs w:val="28"/>
              </w:rPr>
              <w:t>5,27</w:t>
            </w:r>
          </w:p>
        </w:tc>
      </w:tr>
      <w:tr w:rsidR="00654532" w:rsidRPr="00654532" w:rsidTr="00674DB4">
        <w:trPr>
          <w:trHeight w:val="20"/>
        </w:trPr>
        <w:tc>
          <w:tcPr>
            <w:tcW w:w="2977" w:type="dxa"/>
            <w:shd w:val="clear" w:color="auto" w:fill="auto"/>
            <w:vAlign w:val="center"/>
          </w:tcPr>
          <w:p w:rsidR="00654532" w:rsidRPr="00654532" w:rsidRDefault="00654532" w:rsidP="00654532">
            <w:pPr>
              <w:jc w:val="center"/>
              <w:rPr>
                <w:color w:val="000000"/>
                <w:szCs w:val="28"/>
              </w:rPr>
            </w:pPr>
            <w:r w:rsidRPr="00654532">
              <w:rPr>
                <w:color w:val="000000"/>
                <w:szCs w:val="28"/>
              </w:rPr>
              <w:t xml:space="preserve">Котельная № 29, тепловые сети </w:t>
            </w:r>
          </w:p>
        </w:tc>
        <w:tc>
          <w:tcPr>
            <w:tcW w:w="2427" w:type="dxa"/>
            <w:vMerge/>
          </w:tcPr>
          <w:p w:rsidR="00654532" w:rsidRPr="00654532" w:rsidRDefault="00654532" w:rsidP="00654532">
            <w:pPr>
              <w:jc w:val="center"/>
              <w:rPr>
                <w:szCs w:val="28"/>
              </w:rPr>
            </w:pPr>
          </w:p>
        </w:tc>
        <w:tc>
          <w:tcPr>
            <w:tcW w:w="1906" w:type="dxa"/>
            <w:shd w:val="clear" w:color="auto" w:fill="auto"/>
            <w:vAlign w:val="center"/>
          </w:tcPr>
          <w:p w:rsidR="00654532" w:rsidRPr="00654532" w:rsidRDefault="00654532" w:rsidP="00654532">
            <w:pPr>
              <w:jc w:val="center"/>
              <w:rPr>
                <w:color w:val="000000"/>
                <w:szCs w:val="28"/>
              </w:rPr>
            </w:pPr>
            <w:r w:rsidRPr="00654532">
              <w:rPr>
                <w:color w:val="000000"/>
                <w:szCs w:val="28"/>
              </w:rPr>
              <w:t>1958</w:t>
            </w:r>
          </w:p>
        </w:tc>
        <w:tc>
          <w:tcPr>
            <w:tcW w:w="2720" w:type="dxa"/>
            <w:shd w:val="clear" w:color="auto" w:fill="auto"/>
            <w:vAlign w:val="center"/>
          </w:tcPr>
          <w:p w:rsidR="00654532" w:rsidRPr="00654532" w:rsidRDefault="00654532" w:rsidP="00654532">
            <w:pPr>
              <w:jc w:val="center"/>
              <w:rPr>
                <w:color w:val="000000"/>
                <w:szCs w:val="28"/>
              </w:rPr>
            </w:pPr>
            <w:r w:rsidRPr="00654532">
              <w:rPr>
                <w:color w:val="000000"/>
                <w:szCs w:val="28"/>
              </w:rPr>
              <w:t>2,7</w:t>
            </w:r>
          </w:p>
        </w:tc>
      </w:tr>
      <w:tr w:rsidR="00654532" w:rsidRPr="00654532" w:rsidTr="00674DB4">
        <w:trPr>
          <w:trHeight w:val="20"/>
        </w:trPr>
        <w:tc>
          <w:tcPr>
            <w:tcW w:w="2977" w:type="dxa"/>
            <w:shd w:val="clear" w:color="auto" w:fill="auto"/>
            <w:vAlign w:val="center"/>
          </w:tcPr>
          <w:p w:rsidR="00654532" w:rsidRPr="00654532" w:rsidRDefault="00654532" w:rsidP="00654532">
            <w:pPr>
              <w:jc w:val="center"/>
              <w:rPr>
                <w:color w:val="000000"/>
                <w:szCs w:val="28"/>
              </w:rPr>
            </w:pPr>
            <w:r w:rsidRPr="00654532">
              <w:rPr>
                <w:color w:val="000000"/>
                <w:szCs w:val="28"/>
              </w:rPr>
              <w:t xml:space="preserve">Котельная № 31, тепловые сети </w:t>
            </w:r>
          </w:p>
        </w:tc>
        <w:tc>
          <w:tcPr>
            <w:tcW w:w="2427" w:type="dxa"/>
            <w:vMerge/>
          </w:tcPr>
          <w:p w:rsidR="00654532" w:rsidRPr="00654532" w:rsidRDefault="00654532" w:rsidP="00654532">
            <w:pPr>
              <w:jc w:val="center"/>
              <w:rPr>
                <w:szCs w:val="28"/>
              </w:rPr>
            </w:pPr>
          </w:p>
        </w:tc>
        <w:tc>
          <w:tcPr>
            <w:tcW w:w="1906" w:type="dxa"/>
            <w:shd w:val="clear" w:color="auto" w:fill="auto"/>
            <w:vAlign w:val="center"/>
          </w:tcPr>
          <w:p w:rsidR="00654532" w:rsidRPr="00654532" w:rsidRDefault="00654532" w:rsidP="00654532">
            <w:pPr>
              <w:jc w:val="center"/>
              <w:rPr>
                <w:color w:val="000000"/>
                <w:szCs w:val="28"/>
              </w:rPr>
            </w:pPr>
            <w:r w:rsidRPr="00654532">
              <w:rPr>
                <w:color w:val="000000"/>
                <w:szCs w:val="28"/>
              </w:rPr>
              <w:t>1948</w:t>
            </w:r>
          </w:p>
        </w:tc>
        <w:tc>
          <w:tcPr>
            <w:tcW w:w="2720" w:type="dxa"/>
            <w:shd w:val="clear" w:color="auto" w:fill="auto"/>
            <w:vAlign w:val="center"/>
          </w:tcPr>
          <w:p w:rsidR="00654532" w:rsidRPr="00654532" w:rsidRDefault="00654532" w:rsidP="00654532">
            <w:pPr>
              <w:jc w:val="center"/>
              <w:rPr>
                <w:color w:val="000000"/>
                <w:szCs w:val="28"/>
              </w:rPr>
            </w:pPr>
            <w:r w:rsidRPr="00654532">
              <w:rPr>
                <w:color w:val="000000"/>
                <w:szCs w:val="28"/>
              </w:rPr>
              <w:t>3,3</w:t>
            </w:r>
          </w:p>
        </w:tc>
      </w:tr>
      <w:tr w:rsidR="00654532" w:rsidRPr="00654532" w:rsidTr="00674DB4">
        <w:trPr>
          <w:trHeight w:val="20"/>
        </w:trPr>
        <w:tc>
          <w:tcPr>
            <w:tcW w:w="2977" w:type="dxa"/>
            <w:shd w:val="clear" w:color="auto" w:fill="auto"/>
            <w:vAlign w:val="center"/>
          </w:tcPr>
          <w:p w:rsidR="00654532" w:rsidRPr="00654532" w:rsidRDefault="00654532" w:rsidP="00654532">
            <w:pPr>
              <w:jc w:val="center"/>
              <w:rPr>
                <w:color w:val="000000"/>
                <w:szCs w:val="28"/>
              </w:rPr>
            </w:pPr>
            <w:r w:rsidRPr="00654532">
              <w:rPr>
                <w:color w:val="000000"/>
                <w:szCs w:val="28"/>
              </w:rPr>
              <w:t xml:space="preserve">Котельная № 35, тепловые сети </w:t>
            </w:r>
          </w:p>
        </w:tc>
        <w:tc>
          <w:tcPr>
            <w:tcW w:w="2427" w:type="dxa"/>
            <w:vMerge/>
          </w:tcPr>
          <w:p w:rsidR="00654532" w:rsidRPr="00654532" w:rsidRDefault="00654532" w:rsidP="00654532">
            <w:pPr>
              <w:jc w:val="center"/>
              <w:rPr>
                <w:szCs w:val="28"/>
              </w:rPr>
            </w:pPr>
          </w:p>
        </w:tc>
        <w:tc>
          <w:tcPr>
            <w:tcW w:w="1906" w:type="dxa"/>
            <w:shd w:val="clear" w:color="auto" w:fill="auto"/>
            <w:vAlign w:val="center"/>
          </w:tcPr>
          <w:p w:rsidR="00654532" w:rsidRPr="00654532" w:rsidRDefault="00654532" w:rsidP="00654532">
            <w:pPr>
              <w:jc w:val="center"/>
              <w:rPr>
                <w:color w:val="000000"/>
                <w:szCs w:val="28"/>
              </w:rPr>
            </w:pPr>
            <w:r w:rsidRPr="00654532">
              <w:rPr>
                <w:color w:val="000000"/>
                <w:szCs w:val="28"/>
              </w:rPr>
              <w:t>1985</w:t>
            </w:r>
          </w:p>
        </w:tc>
        <w:tc>
          <w:tcPr>
            <w:tcW w:w="2720" w:type="dxa"/>
            <w:shd w:val="clear" w:color="auto" w:fill="auto"/>
            <w:vAlign w:val="center"/>
          </w:tcPr>
          <w:p w:rsidR="00654532" w:rsidRPr="00654532" w:rsidRDefault="00654532" w:rsidP="00654532">
            <w:pPr>
              <w:jc w:val="center"/>
              <w:rPr>
                <w:color w:val="000000"/>
                <w:szCs w:val="28"/>
              </w:rPr>
            </w:pPr>
            <w:r w:rsidRPr="00654532">
              <w:rPr>
                <w:color w:val="000000"/>
                <w:szCs w:val="28"/>
              </w:rPr>
              <w:t>6,37</w:t>
            </w:r>
          </w:p>
        </w:tc>
      </w:tr>
      <w:tr w:rsidR="00654532" w:rsidRPr="00654532" w:rsidTr="00674DB4">
        <w:trPr>
          <w:trHeight w:val="763"/>
        </w:trPr>
        <w:tc>
          <w:tcPr>
            <w:tcW w:w="2977" w:type="dxa"/>
            <w:shd w:val="clear" w:color="auto" w:fill="auto"/>
            <w:vAlign w:val="center"/>
          </w:tcPr>
          <w:p w:rsidR="00654532" w:rsidRPr="00654532" w:rsidRDefault="00654532" w:rsidP="00654532">
            <w:pPr>
              <w:jc w:val="center"/>
              <w:rPr>
                <w:color w:val="000000"/>
                <w:szCs w:val="28"/>
              </w:rPr>
            </w:pPr>
            <w:r w:rsidRPr="00654532">
              <w:rPr>
                <w:color w:val="000000"/>
                <w:szCs w:val="28"/>
              </w:rPr>
              <w:t>Котельная № 41, тепловые сети</w:t>
            </w:r>
          </w:p>
        </w:tc>
        <w:tc>
          <w:tcPr>
            <w:tcW w:w="2427" w:type="dxa"/>
            <w:vMerge/>
          </w:tcPr>
          <w:p w:rsidR="00654532" w:rsidRPr="00654532" w:rsidRDefault="00654532" w:rsidP="00654532">
            <w:pPr>
              <w:jc w:val="center"/>
              <w:rPr>
                <w:color w:val="000000"/>
                <w:szCs w:val="28"/>
              </w:rPr>
            </w:pPr>
          </w:p>
        </w:tc>
        <w:tc>
          <w:tcPr>
            <w:tcW w:w="1906" w:type="dxa"/>
            <w:shd w:val="clear" w:color="auto" w:fill="auto"/>
            <w:vAlign w:val="center"/>
          </w:tcPr>
          <w:p w:rsidR="00654532" w:rsidRPr="00654532" w:rsidRDefault="00654532" w:rsidP="00654532">
            <w:pPr>
              <w:jc w:val="center"/>
              <w:rPr>
                <w:color w:val="000000"/>
                <w:szCs w:val="28"/>
              </w:rPr>
            </w:pPr>
            <w:r w:rsidRPr="00654532">
              <w:rPr>
                <w:color w:val="000000"/>
                <w:szCs w:val="28"/>
              </w:rPr>
              <w:t>1998</w:t>
            </w:r>
          </w:p>
        </w:tc>
        <w:tc>
          <w:tcPr>
            <w:tcW w:w="2720" w:type="dxa"/>
            <w:shd w:val="clear" w:color="auto" w:fill="auto"/>
            <w:vAlign w:val="center"/>
          </w:tcPr>
          <w:p w:rsidR="00654532" w:rsidRPr="00654532" w:rsidRDefault="00654532" w:rsidP="00654532">
            <w:pPr>
              <w:jc w:val="center"/>
              <w:rPr>
                <w:color w:val="000000"/>
                <w:szCs w:val="28"/>
              </w:rPr>
            </w:pPr>
            <w:r w:rsidRPr="00654532">
              <w:rPr>
                <w:color w:val="000000"/>
                <w:szCs w:val="28"/>
              </w:rPr>
              <w:t>7,74</w:t>
            </w:r>
          </w:p>
        </w:tc>
      </w:tr>
    </w:tbl>
    <w:p w:rsidR="00654532" w:rsidRPr="00654532" w:rsidRDefault="00654532" w:rsidP="00654532">
      <w:pPr>
        <w:ind w:firstLine="709"/>
        <w:contextualSpacing/>
        <w:jc w:val="both"/>
        <w:rPr>
          <w:color w:val="000000"/>
          <w:szCs w:val="28"/>
        </w:rPr>
      </w:pPr>
    </w:p>
    <w:p w:rsidR="00654532" w:rsidRPr="00654532" w:rsidRDefault="00654532" w:rsidP="00654532">
      <w:pPr>
        <w:ind w:firstLine="709"/>
        <w:contextualSpacing/>
        <w:jc w:val="both"/>
        <w:rPr>
          <w:color w:val="000000"/>
          <w:szCs w:val="28"/>
        </w:rPr>
      </w:pPr>
      <w:r w:rsidRPr="00654532">
        <w:rPr>
          <w:color w:val="000000"/>
          <w:szCs w:val="28"/>
        </w:rPr>
        <w:t>Система налогообложения общая.</w:t>
      </w:r>
      <w:r w:rsidRPr="00654532">
        <w:rPr>
          <w:snapToGrid w:val="0"/>
          <w:color w:val="000000"/>
          <w:szCs w:val="28"/>
        </w:rPr>
        <w:t xml:space="preserve"> </w:t>
      </w:r>
      <w:r w:rsidRPr="00654532">
        <w:rPr>
          <w:color w:val="000000"/>
          <w:szCs w:val="28"/>
        </w:rPr>
        <w:t>Все расчеты в данном экспертном заключении произведены без учета НДС.</w:t>
      </w:r>
    </w:p>
    <w:p w:rsidR="00654532" w:rsidRPr="00654532" w:rsidRDefault="00654532" w:rsidP="00654532">
      <w:pPr>
        <w:ind w:right="-2" w:firstLine="709"/>
        <w:contextualSpacing/>
        <w:jc w:val="both"/>
        <w:rPr>
          <w:color w:val="000000"/>
          <w:szCs w:val="28"/>
        </w:rPr>
      </w:pPr>
    </w:p>
    <w:p w:rsidR="00654532" w:rsidRPr="00654532" w:rsidRDefault="00654532" w:rsidP="00654532">
      <w:pPr>
        <w:keepNext/>
        <w:numPr>
          <w:ilvl w:val="0"/>
          <w:numId w:val="16"/>
        </w:numPr>
        <w:tabs>
          <w:tab w:val="left" w:pos="567"/>
        </w:tabs>
        <w:jc w:val="center"/>
        <w:outlineLvl w:val="0"/>
        <w:rPr>
          <w:rFonts w:cs="Arial"/>
          <w:b/>
          <w:bCs/>
          <w:caps/>
          <w:snapToGrid w:val="0"/>
          <w:color w:val="000000"/>
          <w:kern w:val="32"/>
          <w:szCs w:val="32"/>
          <w:lang w:eastAsia="en-US"/>
        </w:rPr>
      </w:pPr>
      <w:bookmarkStart w:id="17" w:name="_Toc500261375"/>
      <w:bookmarkStart w:id="18" w:name="_Toc500407404"/>
      <w:r w:rsidRPr="00654532">
        <w:rPr>
          <w:rFonts w:cs="Arial"/>
          <w:b/>
          <w:bCs/>
          <w:caps/>
          <w:snapToGrid w:val="0"/>
          <w:color w:val="000000"/>
          <w:kern w:val="32"/>
          <w:szCs w:val="32"/>
          <w:lang w:eastAsia="en-US"/>
        </w:rPr>
        <w:t>ОЦЕНКА ДОСТОВЕРНОСТИ ДАННЫХ, ПРИВЕДЕННЫХ В ПРЕДЛОЖЕНИЯХ ОБ УСТАНОВЛЕНИИ ТАРИФОВ И (ИЛИ) ИХ ПРЕДЕЛЬНЫХ УРОВНЕЙ</w:t>
      </w:r>
      <w:bookmarkEnd w:id="17"/>
      <w:bookmarkEnd w:id="18"/>
    </w:p>
    <w:p w:rsidR="00654532" w:rsidRPr="00654532" w:rsidRDefault="00654532" w:rsidP="00654532">
      <w:pPr>
        <w:rPr>
          <w:color w:val="000000"/>
          <w:sz w:val="22"/>
          <w:szCs w:val="20"/>
          <w:lang w:eastAsia="en-US"/>
        </w:rPr>
      </w:pPr>
    </w:p>
    <w:p w:rsidR="00654532" w:rsidRPr="00654532" w:rsidRDefault="00654532" w:rsidP="00654532">
      <w:pPr>
        <w:ind w:right="142" w:firstLine="709"/>
        <w:jc w:val="both"/>
        <w:rPr>
          <w:color w:val="000000"/>
          <w:szCs w:val="28"/>
        </w:rPr>
      </w:pPr>
      <w:r w:rsidRPr="00654532">
        <w:rPr>
          <w:color w:val="000000"/>
          <w:szCs w:val="28"/>
        </w:rPr>
        <w:t xml:space="preserve">Материалы ООО «Тепловая Компания «Актив» по расчету тарифов на </w:t>
      </w:r>
      <w:r w:rsidRPr="00654532">
        <w:rPr>
          <w:color w:val="000000"/>
          <w:szCs w:val="28"/>
        </w:rPr>
        <w:br/>
        <w:t>2018-2024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654532" w:rsidRPr="00654532" w:rsidRDefault="00654532" w:rsidP="00654532">
      <w:pPr>
        <w:ind w:right="142" w:firstLine="709"/>
        <w:jc w:val="both"/>
        <w:rPr>
          <w:color w:val="000000"/>
          <w:szCs w:val="28"/>
        </w:rPr>
      </w:pPr>
      <w:r w:rsidRPr="00654532">
        <w:rPr>
          <w:color w:val="000000"/>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54532" w:rsidRPr="00654532" w:rsidRDefault="00654532" w:rsidP="00654532">
      <w:pPr>
        <w:ind w:right="142" w:firstLine="709"/>
        <w:jc w:val="both"/>
        <w:rPr>
          <w:color w:val="000000"/>
          <w:szCs w:val="28"/>
        </w:rPr>
      </w:pPr>
      <w:r w:rsidRPr="00654532">
        <w:rPr>
          <w:color w:val="000000"/>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информации, представленной ООО «Тепловая Компания «Актив»,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2018-2024 гг.</w:t>
      </w:r>
    </w:p>
    <w:p w:rsidR="00654532" w:rsidRPr="00654532" w:rsidRDefault="00654532" w:rsidP="00654532">
      <w:pPr>
        <w:ind w:firstLine="709"/>
        <w:jc w:val="both"/>
        <w:rPr>
          <w:color w:val="000000"/>
          <w:szCs w:val="28"/>
        </w:rPr>
      </w:pPr>
      <w:r w:rsidRPr="00654532">
        <w:rPr>
          <w:color w:val="000000"/>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2018-2024 гг., производилась на основе анализа общей сметы расходов в экономических элементах. </w:t>
      </w:r>
    </w:p>
    <w:p w:rsidR="00654532" w:rsidRPr="00654532" w:rsidRDefault="00654532" w:rsidP="00654532">
      <w:pPr>
        <w:ind w:right="-2" w:firstLine="709"/>
        <w:contextualSpacing/>
        <w:jc w:val="both"/>
        <w:rPr>
          <w:color w:val="000000"/>
          <w:szCs w:val="28"/>
        </w:rPr>
      </w:pPr>
    </w:p>
    <w:p w:rsidR="00654532" w:rsidRPr="00654532" w:rsidRDefault="00654532" w:rsidP="00654532">
      <w:pPr>
        <w:keepNext/>
        <w:numPr>
          <w:ilvl w:val="0"/>
          <w:numId w:val="16"/>
        </w:numPr>
        <w:tabs>
          <w:tab w:val="left" w:pos="567"/>
        </w:tabs>
        <w:ind w:left="357" w:firstLine="210"/>
        <w:jc w:val="center"/>
        <w:outlineLvl w:val="0"/>
        <w:rPr>
          <w:rFonts w:cs="Arial"/>
          <w:b/>
          <w:bCs/>
          <w:caps/>
          <w:snapToGrid w:val="0"/>
          <w:color w:val="000000"/>
          <w:kern w:val="32"/>
          <w:szCs w:val="32"/>
          <w:lang w:eastAsia="en-US"/>
        </w:rPr>
      </w:pPr>
      <w:bookmarkStart w:id="19" w:name="_Toc499555047"/>
      <w:bookmarkStart w:id="20" w:name="_Toc500261376"/>
      <w:bookmarkStart w:id="21" w:name="_Toc500407405"/>
      <w:r w:rsidRPr="00654532">
        <w:rPr>
          <w:rFonts w:cs="Arial"/>
          <w:b/>
          <w:bCs/>
          <w:caps/>
          <w:snapToGrid w:val="0"/>
          <w:color w:val="000000"/>
          <w:kern w:val="32"/>
          <w:szCs w:val="32"/>
          <w:lang w:eastAsia="en-US"/>
        </w:rPr>
        <w:t xml:space="preserve">Основные методологические положения по формированию необходимой валовой выручки для расчета тарифов методом индексации установленных тарифов на 2018-2021 </w:t>
      </w:r>
      <w:bookmarkEnd w:id="19"/>
      <w:r w:rsidRPr="00654532">
        <w:rPr>
          <w:rFonts w:cs="Arial"/>
          <w:b/>
          <w:bCs/>
          <w:caps/>
          <w:snapToGrid w:val="0"/>
          <w:color w:val="000000"/>
          <w:kern w:val="32"/>
          <w:szCs w:val="32"/>
          <w:lang w:eastAsia="en-US"/>
        </w:rPr>
        <w:t>гг.</w:t>
      </w:r>
      <w:bookmarkEnd w:id="20"/>
      <w:bookmarkEnd w:id="21"/>
    </w:p>
    <w:p w:rsidR="00654532" w:rsidRPr="00654532" w:rsidRDefault="00654532" w:rsidP="00654532">
      <w:pPr>
        <w:rPr>
          <w:color w:val="000000"/>
          <w:sz w:val="22"/>
          <w:szCs w:val="20"/>
          <w:lang w:eastAsia="en-US"/>
        </w:rPr>
      </w:pPr>
    </w:p>
    <w:p w:rsidR="00654532" w:rsidRPr="00654532" w:rsidRDefault="00654532" w:rsidP="00654532">
      <w:pPr>
        <w:ind w:firstLine="720"/>
        <w:jc w:val="both"/>
        <w:rPr>
          <w:color w:val="000000"/>
          <w:sz w:val="22"/>
          <w:szCs w:val="20"/>
        </w:rPr>
      </w:pPr>
      <w:r w:rsidRPr="00654532">
        <w:rPr>
          <w:color w:val="000000"/>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654532">
        <w:rPr>
          <w:color w:val="000000"/>
          <w:sz w:val="22"/>
          <w:szCs w:val="20"/>
        </w:rPr>
        <w:t xml:space="preserve"> </w:t>
      </w:r>
    </w:p>
    <w:p w:rsidR="00654532" w:rsidRPr="00654532" w:rsidRDefault="00654532" w:rsidP="00654532">
      <w:pPr>
        <w:ind w:firstLine="720"/>
        <w:jc w:val="both"/>
        <w:rPr>
          <w:snapToGrid w:val="0"/>
          <w:color w:val="000000"/>
          <w:szCs w:val="28"/>
        </w:rPr>
      </w:pPr>
      <w:r w:rsidRPr="00654532">
        <w:rPr>
          <w:snapToGrid w:val="0"/>
          <w:color w:val="000000"/>
          <w:szCs w:val="28"/>
        </w:rPr>
        <w:t>При расчете долгосрочных тарифов первого долгосрочного периода регулирования 2018 – 2024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rsidR="00654532" w:rsidRPr="00654532" w:rsidRDefault="00654532" w:rsidP="00654532">
      <w:pPr>
        <w:autoSpaceDE w:val="0"/>
        <w:autoSpaceDN w:val="0"/>
        <w:adjustRightInd w:val="0"/>
        <w:ind w:firstLine="720"/>
        <w:jc w:val="both"/>
        <w:rPr>
          <w:color w:val="000000"/>
          <w:szCs w:val="28"/>
        </w:rPr>
      </w:pPr>
      <w:r w:rsidRPr="00654532">
        <w:rPr>
          <w:color w:val="000000"/>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654532" w:rsidRPr="00654532" w:rsidRDefault="00654532" w:rsidP="00654532">
      <w:pPr>
        <w:autoSpaceDE w:val="0"/>
        <w:autoSpaceDN w:val="0"/>
        <w:adjustRightInd w:val="0"/>
        <w:ind w:firstLine="720"/>
        <w:jc w:val="both"/>
        <w:rPr>
          <w:color w:val="000000"/>
          <w:szCs w:val="28"/>
        </w:rPr>
      </w:pPr>
      <w:r w:rsidRPr="00654532">
        <w:rPr>
          <w:color w:val="000000"/>
          <w:szCs w:val="28"/>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w:t>
      </w:r>
      <w:r w:rsidRPr="00654532">
        <w:rPr>
          <w:b/>
          <w:color w:val="000000"/>
          <w:szCs w:val="28"/>
        </w:rPr>
        <w:t xml:space="preserve"> </w:t>
      </w:r>
      <w:r w:rsidRPr="00654532">
        <w:rPr>
          <w:color w:val="000000"/>
          <w:szCs w:val="28"/>
        </w:rPr>
        <w:t>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Расчет долгосрочных параметров по ООО «Тепловая Компания «Актив» произведен далее в экспертном заключении и представлен в приложении 3.</w:t>
      </w:r>
    </w:p>
    <w:p w:rsidR="00654532" w:rsidRPr="00654532" w:rsidRDefault="00654532" w:rsidP="00654532">
      <w:pPr>
        <w:ind w:firstLine="709"/>
        <w:jc w:val="both"/>
        <w:rPr>
          <w:color w:val="000000"/>
          <w:szCs w:val="28"/>
        </w:rPr>
      </w:pPr>
      <w:r w:rsidRPr="00654532">
        <w:rPr>
          <w:color w:val="000000"/>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rsidR="00654532" w:rsidRPr="00654532" w:rsidRDefault="00654532" w:rsidP="00654532">
      <w:pPr>
        <w:ind w:firstLine="709"/>
        <w:jc w:val="both"/>
        <w:rPr>
          <w:color w:val="000000"/>
          <w:szCs w:val="28"/>
        </w:rPr>
      </w:pPr>
      <w:r w:rsidRPr="00654532">
        <w:rPr>
          <w:color w:val="000000"/>
          <w:szCs w:val="28"/>
        </w:rPr>
        <w:t xml:space="preserve">- операционных (подконтрольных) расходов в i-м году, определяемые в соответствии с </w:t>
      </w:r>
      <w:hyperlink r:id="rId23" w:history="1">
        <w:r w:rsidRPr="00654532">
          <w:rPr>
            <w:color w:val="000000"/>
            <w:szCs w:val="28"/>
          </w:rPr>
          <w:t>пунктом 36</w:t>
        </w:r>
      </w:hyperlink>
      <w:r w:rsidRPr="00654532">
        <w:rPr>
          <w:color w:val="000000"/>
          <w:szCs w:val="28"/>
        </w:rPr>
        <w:t xml:space="preserve"> Методических указаний;</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 xml:space="preserve">- неподконтрольных расходов в i-м году, определяемых в соответствии с </w:t>
      </w:r>
      <w:hyperlink r:id="rId24" w:history="1">
        <w:r w:rsidRPr="00654532">
          <w:rPr>
            <w:color w:val="000000"/>
            <w:szCs w:val="28"/>
          </w:rPr>
          <w:t>пунктом 39</w:t>
        </w:r>
      </w:hyperlink>
      <w:r w:rsidRPr="00654532">
        <w:rPr>
          <w:color w:val="000000"/>
          <w:szCs w:val="28"/>
        </w:rPr>
        <w:t xml:space="preserve"> Методических указаний</w:t>
      </w:r>
      <w:r w:rsidRPr="00654532">
        <w:rPr>
          <w:b/>
          <w:color w:val="000000"/>
          <w:szCs w:val="28"/>
        </w:rPr>
        <w:t xml:space="preserve"> </w:t>
      </w:r>
      <w:r w:rsidRPr="00654532">
        <w:rPr>
          <w:color w:val="000000"/>
          <w:szCs w:val="28"/>
        </w:rPr>
        <w:t>(рассчитываются методом экономически обоснованных расходов);</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25" w:history="1">
        <w:r w:rsidRPr="00654532">
          <w:rPr>
            <w:color w:val="000000"/>
            <w:szCs w:val="28"/>
          </w:rPr>
          <w:t>пунктом 40</w:t>
        </w:r>
      </w:hyperlink>
      <w:r w:rsidRPr="00654532">
        <w:rPr>
          <w:color w:val="000000"/>
          <w:szCs w:val="28"/>
        </w:rPr>
        <w:t xml:space="preserve"> Методических указаний;</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 xml:space="preserve">- прибыли, устанавливаемой на i-й год в соответствии с </w:t>
      </w:r>
      <w:hyperlink r:id="rId26" w:history="1">
        <w:r w:rsidRPr="00654532">
          <w:rPr>
            <w:color w:val="000000"/>
            <w:szCs w:val="28"/>
          </w:rPr>
          <w:t>пунктом 41</w:t>
        </w:r>
      </w:hyperlink>
      <w:r w:rsidRPr="00654532">
        <w:rPr>
          <w:color w:val="000000"/>
          <w:szCs w:val="28"/>
        </w:rPr>
        <w:t xml:space="preserve"> Методических указаний;</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 xml:space="preserve">-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w:t>
      </w:r>
      <w:r w:rsidRPr="00654532">
        <w:rPr>
          <w:color w:val="000000"/>
          <w:szCs w:val="28"/>
        </w:rPr>
        <w:lastRenderedPageBreak/>
        <w:t>определяемой в соответствии с пунктом 42 Методических указаний.</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на сайте 24.11.2016, в соответствии с которым ИПЦ на 2018 год составит 104,0 %. </w:t>
      </w:r>
    </w:p>
    <w:p w:rsidR="00654532" w:rsidRPr="00654532" w:rsidRDefault="00654532" w:rsidP="00654532">
      <w:pPr>
        <w:widowControl w:val="0"/>
        <w:autoSpaceDE w:val="0"/>
        <w:autoSpaceDN w:val="0"/>
        <w:ind w:firstLine="709"/>
        <w:jc w:val="both"/>
        <w:rPr>
          <w:color w:val="000000"/>
          <w:szCs w:val="28"/>
        </w:rPr>
      </w:pPr>
      <w:r w:rsidRPr="00654532">
        <w:rPr>
          <w:color w:val="000000"/>
          <w:szCs w:val="28"/>
        </w:rPr>
        <w:t>В рамках проведенной экспертизы, при ссылках на обосновывающие документы, в скобках указаны страницы тарифного дела.</w:t>
      </w:r>
    </w:p>
    <w:p w:rsidR="00654532" w:rsidRPr="00654532" w:rsidRDefault="00654532" w:rsidP="00654532">
      <w:pPr>
        <w:widowControl w:val="0"/>
        <w:autoSpaceDE w:val="0"/>
        <w:autoSpaceDN w:val="0"/>
        <w:ind w:firstLine="709"/>
        <w:jc w:val="both"/>
        <w:rPr>
          <w:color w:val="000000"/>
          <w:szCs w:val="28"/>
        </w:rPr>
      </w:pPr>
    </w:p>
    <w:p w:rsidR="00654532" w:rsidRPr="00654532" w:rsidRDefault="00654532" w:rsidP="00654532">
      <w:pPr>
        <w:keepNext/>
        <w:numPr>
          <w:ilvl w:val="0"/>
          <w:numId w:val="16"/>
        </w:numPr>
        <w:ind w:left="0" w:firstLine="0"/>
        <w:jc w:val="center"/>
        <w:outlineLvl w:val="0"/>
        <w:rPr>
          <w:rFonts w:cs="Arial"/>
          <w:b/>
          <w:bCs/>
          <w:caps/>
          <w:snapToGrid w:val="0"/>
          <w:color w:val="000000"/>
          <w:kern w:val="32"/>
          <w:szCs w:val="32"/>
          <w:lang w:eastAsia="en-US"/>
        </w:rPr>
      </w:pPr>
      <w:bookmarkStart w:id="22" w:name="_Toc500261377"/>
      <w:bookmarkStart w:id="23" w:name="_Toc500407406"/>
      <w:r w:rsidRPr="00654532">
        <w:rPr>
          <w:rFonts w:cs="Arial"/>
          <w:b/>
          <w:bCs/>
          <w:caps/>
          <w:snapToGrid w:val="0"/>
          <w:color w:val="000000"/>
          <w:kern w:val="32"/>
          <w:szCs w:val="32"/>
          <w:lang w:eastAsia="en-US"/>
        </w:rPr>
        <w:t>Расчет НЕОБХОДИМОЙ ВАЛОВОЙ ВЫРУЧКИ И РАСЧЕТ ТАРИФОВ НА ПРОИЗВОДСТВО ТЕПЛОВОЙ ЭНЕРГИИ НА 2018-2021 гг.</w:t>
      </w:r>
      <w:bookmarkEnd w:id="22"/>
      <w:bookmarkEnd w:id="23"/>
    </w:p>
    <w:p w:rsidR="00654532" w:rsidRPr="00654532" w:rsidRDefault="00654532" w:rsidP="00654532">
      <w:pPr>
        <w:rPr>
          <w:sz w:val="22"/>
          <w:szCs w:val="20"/>
          <w:lang w:eastAsia="en-US"/>
        </w:rPr>
      </w:pPr>
    </w:p>
    <w:p w:rsidR="00654532" w:rsidRPr="00654532" w:rsidRDefault="00654532" w:rsidP="00654532">
      <w:pPr>
        <w:keepNext/>
        <w:numPr>
          <w:ilvl w:val="1"/>
          <w:numId w:val="47"/>
        </w:numPr>
        <w:tabs>
          <w:tab w:val="left" w:pos="567"/>
        </w:tabs>
        <w:jc w:val="center"/>
        <w:outlineLvl w:val="0"/>
        <w:rPr>
          <w:rFonts w:eastAsia="Calibri"/>
          <w:b/>
          <w:color w:val="000000"/>
          <w:szCs w:val="28"/>
          <w:lang w:eastAsia="en-US"/>
        </w:rPr>
      </w:pPr>
      <w:bookmarkStart w:id="24" w:name="_Toc500074134"/>
      <w:bookmarkStart w:id="25" w:name="_Toc500407407"/>
      <w:r w:rsidRPr="00654532">
        <w:rPr>
          <w:rFonts w:eastAsia="Calibri"/>
          <w:b/>
          <w:color w:val="000000"/>
          <w:szCs w:val="28"/>
          <w:lang w:eastAsia="en-US"/>
        </w:rPr>
        <w:t>Результаты деятельности предприятия за последний отчётный год</w:t>
      </w:r>
      <w:bookmarkEnd w:id="24"/>
      <w:bookmarkEnd w:id="25"/>
    </w:p>
    <w:p w:rsidR="00654532" w:rsidRPr="00654532" w:rsidRDefault="00654532" w:rsidP="00654532">
      <w:pPr>
        <w:ind w:firstLine="851"/>
        <w:jc w:val="both"/>
        <w:rPr>
          <w:szCs w:val="28"/>
        </w:rPr>
      </w:pPr>
    </w:p>
    <w:p w:rsidR="00654532" w:rsidRPr="00654532" w:rsidRDefault="00654532" w:rsidP="00654532">
      <w:pPr>
        <w:ind w:firstLine="851"/>
        <w:jc w:val="both"/>
        <w:rPr>
          <w:rFonts w:eastAsia="Calibri"/>
          <w:szCs w:val="28"/>
          <w:lang w:eastAsia="en-US"/>
        </w:rPr>
      </w:pPr>
      <w:r w:rsidRPr="00654532">
        <w:rPr>
          <w:szCs w:val="28"/>
        </w:rPr>
        <w:t>Предприятие осуществляет деятельность по теплоснабжению с 01.01.2018 года, поэтому п</w:t>
      </w:r>
      <w:r w:rsidRPr="00654532">
        <w:rPr>
          <w:rFonts w:eastAsia="Calibri"/>
          <w:szCs w:val="28"/>
          <w:lang w:eastAsia="en-US"/>
        </w:rPr>
        <w:t xml:space="preserve">роанализировать финансовые результаты деятельности предприятия в настоящее время не представляется возможным. </w:t>
      </w:r>
    </w:p>
    <w:p w:rsidR="00654532" w:rsidRPr="00654532" w:rsidRDefault="00654532" w:rsidP="00654532">
      <w:pPr>
        <w:rPr>
          <w:color w:val="000000"/>
          <w:sz w:val="22"/>
          <w:szCs w:val="20"/>
          <w:lang w:eastAsia="en-US"/>
        </w:rPr>
      </w:pPr>
    </w:p>
    <w:p w:rsidR="00654532" w:rsidRPr="00654532" w:rsidRDefault="00654532" w:rsidP="00654532">
      <w:pPr>
        <w:keepNext/>
        <w:numPr>
          <w:ilvl w:val="1"/>
          <w:numId w:val="47"/>
        </w:numPr>
        <w:tabs>
          <w:tab w:val="left" w:pos="567"/>
        </w:tabs>
        <w:jc w:val="center"/>
        <w:outlineLvl w:val="0"/>
        <w:rPr>
          <w:rFonts w:eastAsia="Calibri"/>
          <w:b/>
          <w:color w:val="000000"/>
          <w:szCs w:val="28"/>
          <w:lang w:eastAsia="en-US"/>
        </w:rPr>
      </w:pPr>
      <w:bookmarkStart w:id="26" w:name="_Toc499555053"/>
      <w:bookmarkStart w:id="27" w:name="_Toc500261378"/>
      <w:bookmarkStart w:id="28" w:name="_Toc500407408"/>
      <w:r w:rsidRPr="00654532">
        <w:rPr>
          <w:rFonts w:eastAsia="Calibri"/>
          <w:b/>
          <w:color w:val="000000"/>
          <w:szCs w:val="28"/>
          <w:lang w:eastAsia="en-US"/>
        </w:rPr>
        <w:t>Определение полезного отпуска тепловой энергии на первый год долгосрочного периода регулирования</w:t>
      </w:r>
      <w:bookmarkEnd w:id="26"/>
      <w:bookmarkEnd w:id="27"/>
      <w:bookmarkEnd w:id="28"/>
    </w:p>
    <w:p w:rsidR="00654532" w:rsidRPr="00654532" w:rsidRDefault="00654532" w:rsidP="00654532">
      <w:pPr>
        <w:rPr>
          <w:rFonts w:eastAsia="Calibri"/>
          <w:color w:val="000000"/>
          <w:sz w:val="22"/>
          <w:szCs w:val="20"/>
          <w:lang w:eastAsia="en-US"/>
        </w:rPr>
      </w:pPr>
    </w:p>
    <w:p w:rsidR="00654532" w:rsidRPr="00654532" w:rsidRDefault="00654532" w:rsidP="00654532">
      <w:pPr>
        <w:ind w:firstLine="720"/>
        <w:jc w:val="both"/>
        <w:rPr>
          <w:snapToGrid w:val="0"/>
          <w:color w:val="000000"/>
          <w:szCs w:val="28"/>
        </w:rPr>
      </w:pPr>
      <w:r w:rsidRPr="00654532">
        <w:rPr>
          <w:snapToGrid w:val="0"/>
          <w:color w:val="000000"/>
          <w:szCs w:val="28"/>
        </w:rPr>
        <w:t>Согласно </w:t>
      </w:r>
      <w:hyperlink r:id="rId27" w:anchor="000013" w:history="1">
        <w:r w:rsidRPr="00654532">
          <w:rPr>
            <w:snapToGrid w:val="0"/>
            <w:color w:val="000000"/>
            <w:szCs w:val="28"/>
          </w:rPr>
          <w:t>пункту 22</w:t>
        </w:r>
      </w:hyperlink>
      <w:r w:rsidRPr="00654532">
        <w:rPr>
          <w:snapToGrid w:val="0"/>
          <w:color w:val="000000"/>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8" w:anchor="100015" w:history="1">
        <w:r w:rsidRPr="00654532">
          <w:rPr>
            <w:snapToGrid w:val="0"/>
            <w:color w:val="000000"/>
            <w:szCs w:val="28"/>
          </w:rPr>
          <w:t>указаниями</w:t>
        </w:r>
      </w:hyperlink>
      <w:r w:rsidRPr="00654532">
        <w:rPr>
          <w:snapToGrid w:val="0"/>
          <w:color w:val="000000"/>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654532" w:rsidRPr="00654532" w:rsidRDefault="00654532" w:rsidP="00654532">
      <w:pPr>
        <w:ind w:firstLine="851"/>
        <w:jc w:val="both"/>
        <w:rPr>
          <w:snapToGrid w:val="0"/>
          <w:color w:val="000000"/>
          <w:szCs w:val="28"/>
        </w:rPr>
      </w:pPr>
      <w:r w:rsidRPr="00654532">
        <w:rPr>
          <w:snapToGrid w:val="0"/>
          <w:color w:val="000000"/>
          <w:szCs w:val="28"/>
        </w:rPr>
        <w:t>Схема теплоснабжения Киселевского городского округа утверждена постановлением от 07.02.2014 № 13-н. Схема актуализирована на 2018 год постановлением администрации Киселевского городского округа от 28.06.2017</w:t>
      </w:r>
      <w:r>
        <w:rPr>
          <w:snapToGrid w:val="0"/>
          <w:color w:val="000000"/>
          <w:szCs w:val="28"/>
        </w:rPr>
        <w:t xml:space="preserve"> </w:t>
      </w:r>
      <w:r w:rsidRPr="00654532">
        <w:rPr>
          <w:snapToGrid w:val="0"/>
          <w:color w:val="000000"/>
          <w:szCs w:val="28"/>
        </w:rPr>
        <w:t>№ 150-н «Об утверждении Схемы теплоснабжения Киселевского городского округа с перспективой до 2028 года. Актуализация на 2018 год.»</w:t>
      </w:r>
      <w:r w:rsidRPr="00654532">
        <w:rPr>
          <w:sz w:val="22"/>
          <w:szCs w:val="20"/>
        </w:rPr>
        <w:t xml:space="preserve"> (</w:t>
      </w:r>
      <w:hyperlink r:id="rId29" w:history="1">
        <w:r w:rsidRPr="00654532">
          <w:rPr>
            <w:snapToGrid w:val="0"/>
            <w:color w:val="0000FF"/>
            <w:szCs w:val="28"/>
            <w:u w:val="single"/>
          </w:rPr>
          <w:t>http://gkhksl.ru/razrabotka-utverzhdenie-i-aktualizaciya-sxem-teplo-vodosnabzheniya-i-vodootvedeniya/aktualizaciya-sxemy-teplosnabzheniya-na-2018-god-2</w:t>
        </w:r>
      </w:hyperlink>
      <w:r w:rsidRPr="00654532">
        <w:rPr>
          <w:snapToGrid w:val="0"/>
          <w:color w:val="000000"/>
          <w:szCs w:val="28"/>
        </w:rPr>
        <w:t>).</w:t>
      </w:r>
    </w:p>
    <w:p w:rsidR="00654532" w:rsidRPr="00654532" w:rsidRDefault="00654532" w:rsidP="00654532">
      <w:pPr>
        <w:ind w:firstLine="851"/>
        <w:jc w:val="both"/>
        <w:rPr>
          <w:snapToGrid w:val="0"/>
          <w:color w:val="000000"/>
          <w:szCs w:val="28"/>
        </w:rPr>
      </w:pPr>
      <w:r w:rsidRPr="00654532">
        <w:rPr>
          <w:snapToGrid w:val="0"/>
          <w:color w:val="000000"/>
          <w:szCs w:val="28"/>
        </w:rPr>
        <w:t>Постановлением от 29.09.2017 № 205-н «О внесении изменений в постановление администрации Киселевского городского округа от 28.06.2017</w:t>
      </w:r>
      <w:r>
        <w:rPr>
          <w:snapToGrid w:val="0"/>
          <w:color w:val="000000"/>
          <w:szCs w:val="28"/>
        </w:rPr>
        <w:t xml:space="preserve"> </w:t>
      </w:r>
      <w:r w:rsidRPr="00654532">
        <w:rPr>
          <w:snapToGrid w:val="0"/>
          <w:color w:val="000000"/>
          <w:szCs w:val="28"/>
        </w:rPr>
        <w:t xml:space="preserve">№ 150-н «Об утверждении Схемы теплоснабжения Киселевского городского округа с перспективой до 2028 года. Актуализация на 2018 год». </w:t>
      </w:r>
    </w:p>
    <w:p w:rsidR="00654532" w:rsidRPr="00654532" w:rsidRDefault="00654532" w:rsidP="00654532">
      <w:pPr>
        <w:ind w:firstLine="720"/>
        <w:jc w:val="both"/>
        <w:rPr>
          <w:snapToGrid w:val="0"/>
          <w:color w:val="000000"/>
          <w:szCs w:val="28"/>
        </w:rPr>
      </w:pPr>
      <w:r w:rsidRPr="00654532">
        <w:rPr>
          <w:snapToGrid w:val="0"/>
          <w:color w:val="000000"/>
          <w:szCs w:val="28"/>
        </w:rPr>
        <w:t xml:space="preserve">Учитывая заключенное предприятием концессионное соглашение с комитетом по управлению муниципальным имуществом Киселевского городского округа </w:t>
      </w:r>
      <w:r w:rsidRPr="00654532">
        <w:rPr>
          <w:szCs w:val="28"/>
        </w:rPr>
        <w:t xml:space="preserve">(в соответствии с выданными региональной энергетической комиссией Кемеровской области долгосрочными параметрами (исх. № М-2-50/3012-01 от 24.08.2017) эксперты считают обоснованным принять показатели теплового баланса по котельным, принятым по концессионному соглашению в соответствии с выданными долгосрочными параметрами. </w:t>
      </w:r>
    </w:p>
    <w:p w:rsidR="00654532" w:rsidRPr="00654532" w:rsidRDefault="00654532" w:rsidP="00654532">
      <w:pPr>
        <w:ind w:firstLine="720"/>
        <w:jc w:val="both"/>
        <w:rPr>
          <w:snapToGrid w:val="0"/>
          <w:color w:val="000000"/>
          <w:szCs w:val="28"/>
        </w:rPr>
      </w:pPr>
      <w:r w:rsidRPr="00654532">
        <w:rPr>
          <w:snapToGrid w:val="0"/>
          <w:color w:val="000000"/>
          <w:szCs w:val="28"/>
        </w:rPr>
        <w:t>Объемы полезного отпуска по категориям потребителей в схеме теплоснабжения отсутствуют.</w:t>
      </w:r>
    </w:p>
    <w:p w:rsidR="00654532" w:rsidRPr="00654532" w:rsidRDefault="00654532" w:rsidP="00654532">
      <w:pPr>
        <w:ind w:firstLine="720"/>
        <w:jc w:val="both"/>
        <w:rPr>
          <w:snapToGrid w:val="0"/>
          <w:color w:val="000000"/>
          <w:szCs w:val="28"/>
        </w:rPr>
      </w:pPr>
      <w:r w:rsidRPr="00654532">
        <w:rPr>
          <w:snapToGrid w:val="0"/>
          <w:color w:val="000000"/>
          <w:szCs w:val="28"/>
        </w:rPr>
        <w:t xml:space="preserve"> Расход тепловой энергии на потери в сетях предприятия принят по постановлению региональной энергетической комиссии Кемеровской области    № 15 от «01» января 2018 г. </w:t>
      </w:r>
    </w:p>
    <w:p w:rsidR="00654532" w:rsidRPr="00654532" w:rsidRDefault="00654532" w:rsidP="00654532">
      <w:pPr>
        <w:ind w:firstLine="720"/>
        <w:jc w:val="both"/>
        <w:rPr>
          <w:snapToGrid w:val="0"/>
          <w:color w:val="000000"/>
          <w:szCs w:val="28"/>
        </w:rPr>
      </w:pPr>
      <w:r w:rsidRPr="00654532">
        <w:rPr>
          <w:snapToGrid w:val="0"/>
          <w:color w:val="000000"/>
          <w:szCs w:val="28"/>
        </w:rPr>
        <w:t>Потери тепловой энергии на собственные нужды котельной, принимаются на уровне нормативного значения в процентном отношении 2,00 % или 1613,1 Гкал.</w:t>
      </w:r>
    </w:p>
    <w:p w:rsidR="00654532" w:rsidRPr="00654532" w:rsidRDefault="00654532" w:rsidP="00654532">
      <w:pPr>
        <w:ind w:firstLine="720"/>
        <w:jc w:val="both"/>
        <w:rPr>
          <w:snapToGrid w:val="0"/>
          <w:color w:val="000000"/>
          <w:szCs w:val="28"/>
        </w:rPr>
      </w:pPr>
      <w:r w:rsidRPr="00654532">
        <w:rPr>
          <w:snapToGrid w:val="0"/>
          <w:color w:val="000000"/>
          <w:szCs w:val="28"/>
        </w:rPr>
        <w:lastRenderedPageBreak/>
        <w:t>Нормативная выработка составила 80654,99 Гкал. Объемные показатели сведены в таблицу 1.</w:t>
      </w:r>
    </w:p>
    <w:p w:rsidR="00654532" w:rsidRPr="00654532" w:rsidRDefault="00654532" w:rsidP="00654532">
      <w:pPr>
        <w:ind w:firstLine="720"/>
        <w:jc w:val="right"/>
        <w:rPr>
          <w:snapToGrid w:val="0"/>
          <w:color w:val="000000"/>
          <w:szCs w:val="28"/>
        </w:rPr>
      </w:pPr>
      <w:r w:rsidRPr="00654532">
        <w:rPr>
          <w:snapToGrid w:val="0"/>
          <w:color w:val="000000"/>
          <w:szCs w:val="28"/>
        </w:rPr>
        <w:t>Таблица1</w:t>
      </w:r>
    </w:p>
    <w:p w:rsidR="00654532" w:rsidRPr="00654532" w:rsidRDefault="00654532" w:rsidP="00654532">
      <w:pPr>
        <w:ind w:firstLine="720"/>
        <w:jc w:val="center"/>
        <w:rPr>
          <w:snapToGrid w:val="0"/>
          <w:color w:val="000000"/>
          <w:szCs w:val="28"/>
        </w:rPr>
      </w:pPr>
      <w:r w:rsidRPr="00654532">
        <w:rPr>
          <w:b/>
          <w:snapToGrid w:val="0"/>
          <w:color w:val="000000"/>
          <w:szCs w:val="28"/>
        </w:rPr>
        <w:t>Баланс отпуска тепловой энергии ООО «Тепловая Компания «Актив» на 2018 год</w:t>
      </w:r>
    </w:p>
    <w:p w:rsidR="00654532" w:rsidRPr="00654532" w:rsidRDefault="00654532" w:rsidP="00654532">
      <w:pPr>
        <w:ind w:right="142" w:firstLine="720"/>
        <w:jc w:val="right"/>
        <w:rPr>
          <w:snapToGrid w:val="0"/>
          <w:color w:val="000000"/>
          <w:szCs w:val="28"/>
        </w:rPr>
      </w:pPr>
      <w:r w:rsidRPr="00654532">
        <w:rPr>
          <w:snapToGrid w:val="0"/>
          <w:color w:val="000000"/>
          <w:szCs w:val="28"/>
        </w:rPr>
        <w:t xml:space="preserve"> Гкал</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866"/>
        <w:gridCol w:w="1413"/>
        <w:gridCol w:w="1413"/>
        <w:gridCol w:w="1409"/>
      </w:tblGrid>
      <w:tr w:rsidR="00654532" w:rsidRPr="00654532" w:rsidTr="00674DB4">
        <w:trPr>
          <w:trHeight w:val="87"/>
        </w:trPr>
        <w:tc>
          <w:tcPr>
            <w:tcW w:w="349" w:type="pct"/>
            <w:shd w:val="clear" w:color="auto" w:fill="auto"/>
            <w:vAlign w:val="center"/>
            <w:hideMark/>
          </w:tcPr>
          <w:p w:rsidR="00654532" w:rsidRPr="00654532" w:rsidRDefault="00654532" w:rsidP="00654532">
            <w:pPr>
              <w:jc w:val="center"/>
              <w:rPr>
                <w:color w:val="000000"/>
                <w:sz w:val="14"/>
                <w:szCs w:val="16"/>
              </w:rPr>
            </w:pPr>
            <w:r w:rsidRPr="00654532">
              <w:rPr>
                <w:color w:val="000000"/>
                <w:sz w:val="14"/>
                <w:szCs w:val="16"/>
              </w:rPr>
              <w:t>№ п/п</w:t>
            </w:r>
          </w:p>
        </w:tc>
        <w:tc>
          <w:tcPr>
            <w:tcW w:w="2487" w:type="pct"/>
            <w:shd w:val="clear" w:color="auto" w:fill="auto"/>
            <w:vAlign w:val="center"/>
            <w:hideMark/>
          </w:tcPr>
          <w:p w:rsidR="00654532" w:rsidRPr="00654532" w:rsidRDefault="00654532" w:rsidP="00654532">
            <w:pPr>
              <w:jc w:val="center"/>
              <w:rPr>
                <w:color w:val="000000"/>
                <w:sz w:val="22"/>
              </w:rPr>
            </w:pPr>
            <w:r w:rsidRPr="00654532">
              <w:rPr>
                <w:color w:val="000000"/>
                <w:sz w:val="22"/>
              </w:rPr>
              <w:t>Показатель</w:t>
            </w:r>
          </w:p>
        </w:tc>
        <w:tc>
          <w:tcPr>
            <w:tcW w:w="722" w:type="pct"/>
            <w:shd w:val="clear" w:color="auto" w:fill="auto"/>
            <w:vAlign w:val="center"/>
            <w:hideMark/>
          </w:tcPr>
          <w:p w:rsidR="00654532" w:rsidRPr="00654532" w:rsidRDefault="00654532" w:rsidP="00654532">
            <w:pPr>
              <w:jc w:val="center"/>
              <w:rPr>
                <w:color w:val="000000"/>
                <w:sz w:val="22"/>
              </w:rPr>
            </w:pPr>
            <w:r w:rsidRPr="00654532">
              <w:rPr>
                <w:color w:val="000000"/>
                <w:sz w:val="22"/>
              </w:rPr>
              <w:t>Всего</w:t>
            </w:r>
          </w:p>
        </w:tc>
        <w:tc>
          <w:tcPr>
            <w:tcW w:w="722" w:type="pct"/>
            <w:shd w:val="clear" w:color="auto" w:fill="auto"/>
            <w:vAlign w:val="center"/>
            <w:hideMark/>
          </w:tcPr>
          <w:p w:rsidR="00654532" w:rsidRPr="00654532" w:rsidRDefault="00654532" w:rsidP="00654532">
            <w:pPr>
              <w:jc w:val="center"/>
              <w:rPr>
                <w:color w:val="000000"/>
                <w:sz w:val="22"/>
              </w:rPr>
            </w:pPr>
            <w:r w:rsidRPr="00654532">
              <w:rPr>
                <w:color w:val="000000"/>
                <w:sz w:val="22"/>
              </w:rPr>
              <w:t>1</w:t>
            </w:r>
          </w:p>
          <w:p w:rsidR="00654532" w:rsidRPr="00654532" w:rsidRDefault="00654532" w:rsidP="00654532">
            <w:pPr>
              <w:jc w:val="center"/>
              <w:rPr>
                <w:color w:val="000000"/>
                <w:sz w:val="22"/>
              </w:rPr>
            </w:pPr>
            <w:r w:rsidRPr="00654532">
              <w:rPr>
                <w:color w:val="000000"/>
                <w:sz w:val="22"/>
              </w:rPr>
              <w:t>полугодие</w:t>
            </w:r>
          </w:p>
        </w:tc>
        <w:tc>
          <w:tcPr>
            <w:tcW w:w="720" w:type="pct"/>
            <w:shd w:val="clear" w:color="auto" w:fill="auto"/>
            <w:vAlign w:val="center"/>
            <w:hideMark/>
          </w:tcPr>
          <w:p w:rsidR="00654532" w:rsidRPr="00654532" w:rsidRDefault="00654532" w:rsidP="00654532">
            <w:pPr>
              <w:jc w:val="center"/>
              <w:rPr>
                <w:color w:val="000000"/>
                <w:sz w:val="22"/>
              </w:rPr>
            </w:pPr>
            <w:r w:rsidRPr="00654532">
              <w:rPr>
                <w:color w:val="000000"/>
                <w:sz w:val="22"/>
              </w:rPr>
              <w:t>2 полугодие</w:t>
            </w:r>
          </w:p>
        </w:tc>
      </w:tr>
      <w:tr w:rsidR="00654532" w:rsidRPr="00654532" w:rsidTr="00674DB4">
        <w:trPr>
          <w:trHeight w:val="87"/>
        </w:trPr>
        <w:tc>
          <w:tcPr>
            <w:tcW w:w="349" w:type="pct"/>
            <w:shd w:val="clear" w:color="auto" w:fill="auto"/>
            <w:vAlign w:val="center"/>
            <w:hideMark/>
          </w:tcPr>
          <w:p w:rsidR="00654532" w:rsidRPr="00654532" w:rsidRDefault="00654532" w:rsidP="00654532">
            <w:pPr>
              <w:jc w:val="center"/>
              <w:rPr>
                <w:color w:val="000000"/>
                <w:sz w:val="22"/>
              </w:rPr>
            </w:pPr>
            <w:r w:rsidRPr="00654532">
              <w:rPr>
                <w:color w:val="000000"/>
                <w:sz w:val="22"/>
              </w:rPr>
              <w:t>1</w:t>
            </w:r>
          </w:p>
        </w:tc>
        <w:tc>
          <w:tcPr>
            <w:tcW w:w="2487" w:type="pct"/>
            <w:shd w:val="clear" w:color="auto" w:fill="auto"/>
            <w:noWrap/>
            <w:vAlign w:val="center"/>
            <w:hideMark/>
          </w:tcPr>
          <w:p w:rsidR="00654532" w:rsidRPr="00654532" w:rsidRDefault="00654532" w:rsidP="00654532">
            <w:pPr>
              <w:rPr>
                <w:color w:val="000000"/>
                <w:sz w:val="22"/>
              </w:rPr>
            </w:pPr>
            <w:r w:rsidRPr="00654532">
              <w:rPr>
                <w:snapToGrid w:val="0"/>
                <w:color w:val="000000"/>
                <w:sz w:val="22"/>
              </w:rPr>
              <w:t>Нормативная выработка т/энергии</w:t>
            </w:r>
          </w:p>
        </w:tc>
        <w:tc>
          <w:tcPr>
            <w:tcW w:w="722" w:type="pct"/>
            <w:shd w:val="clear" w:color="auto" w:fill="auto"/>
            <w:vAlign w:val="center"/>
            <w:hideMark/>
          </w:tcPr>
          <w:p w:rsidR="00654532" w:rsidRPr="00654532" w:rsidRDefault="00654532" w:rsidP="00654532">
            <w:pPr>
              <w:jc w:val="center"/>
              <w:rPr>
                <w:bCs/>
                <w:color w:val="000000"/>
                <w:sz w:val="22"/>
              </w:rPr>
            </w:pPr>
            <w:r w:rsidRPr="00654532">
              <w:rPr>
                <w:bCs/>
                <w:color w:val="000000"/>
                <w:sz w:val="22"/>
              </w:rPr>
              <w:t>80654,99</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42747,14</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39907,85</w:t>
            </w:r>
          </w:p>
        </w:tc>
      </w:tr>
      <w:tr w:rsidR="00654532" w:rsidRPr="00654532" w:rsidTr="00674DB4">
        <w:trPr>
          <w:trHeight w:val="87"/>
        </w:trPr>
        <w:tc>
          <w:tcPr>
            <w:tcW w:w="349" w:type="pct"/>
            <w:shd w:val="clear" w:color="auto" w:fill="auto"/>
            <w:vAlign w:val="center"/>
            <w:hideMark/>
          </w:tcPr>
          <w:p w:rsidR="00654532" w:rsidRPr="00654532" w:rsidRDefault="00654532" w:rsidP="00654532">
            <w:pPr>
              <w:jc w:val="center"/>
              <w:rPr>
                <w:color w:val="000000"/>
                <w:sz w:val="22"/>
              </w:rPr>
            </w:pPr>
            <w:r w:rsidRPr="00654532">
              <w:rPr>
                <w:color w:val="000000"/>
                <w:sz w:val="22"/>
              </w:rPr>
              <w:t>2</w:t>
            </w:r>
          </w:p>
        </w:tc>
        <w:tc>
          <w:tcPr>
            <w:tcW w:w="2487" w:type="pct"/>
            <w:shd w:val="clear" w:color="auto" w:fill="auto"/>
            <w:vAlign w:val="center"/>
            <w:hideMark/>
          </w:tcPr>
          <w:p w:rsidR="00654532" w:rsidRPr="00654532" w:rsidRDefault="00654532" w:rsidP="00654532">
            <w:pPr>
              <w:rPr>
                <w:color w:val="000000"/>
                <w:sz w:val="22"/>
              </w:rPr>
            </w:pPr>
            <w:r w:rsidRPr="00654532">
              <w:rPr>
                <w:snapToGrid w:val="0"/>
                <w:color w:val="000000"/>
                <w:sz w:val="22"/>
              </w:rPr>
              <w:t>Полезный отпуск</w:t>
            </w:r>
          </w:p>
        </w:tc>
        <w:tc>
          <w:tcPr>
            <w:tcW w:w="722" w:type="pct"/>
            <w:shd w:val="clear" w:color="auto" w:fill="auto"/>
            <w:vAlign w:val="center"/>
            <w:hideMark/>
          </w:tcPr>
          <w:p w:rsidR="00654532" w:rsidRPr="00654532" w:rsidRDefault="00654532" w:rsidP="00654532">
            <w:pPr>
              <w:jc w:val="center"/>
              <w:rPr>
                <w:bCs/>
                <w:color w:val="000000"/>
                <w:sz w:val="22"/>
              </w:rPr>
            </w:pPr>
            <w:r w:rsidRPr="00654532">
              <w:rPr>
                <w:bCs/>
                <w:color w:val="000000"/>
                <w:sz w:val="22"/>
              </w:rPr>
              <w:t>74743,57</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39614,09</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35129,48</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3</w:t>
            </w:r>
          </w:p>
        </w:tc>
        <w:tc>
          <w:tcPr>
            <w:tcW w:w="2487" w:type="pct"/>
            <w:shd w:val="clear" w:color="auto" w:fill="auto"/>
            <w:noWrap/>
            <w:vAlign w:val="center"/>
            <w:hideMark/>
          </w:tcPr>
          <w:p w:rsidR="00654532" w:rsidRPr="00654532" w:rsidRDefault="00654532" w:rsidP="00654532">
            <w:pPr>
              <w:rPr>
                <w:color w:val="000000"/>
                <w:sz w:val="22"/>
              </w:rPr>
            </w:pPr>
            <w:r w:rsidRPr="00654532">
              <w:rPr>
                <w:snapToGrid w:val="0"/>
                <w:color w:val="000000"/>
                <w:sz w:val="22"/>
              </w:rPr>
              <w:t>Полезный отпуск на потребительский рынок</w:t>
            </w:r>
          </w:p>
        </w:tc>
        <w:tc>
          <w:tcPr>
            <w:tcW w:w="722" w:type="pct"/>
            <w:shd w:val="clear" w:color="auto" w:fill="auto"/>
            <w:vAlign w:val="center"/>
            <w:hideMark/>
          </w:tcPr>
          <w:p w:rsidR="00654532" w:rsidRPr="00654532" w:rsidRDefault="00654532" w:rsidP="00654532">
            <w:pPr>
              <w:jc w:val="center"/>
              <w:rPr>
                <w:bCs/>
                <w:color w:val="000000"/>
                <w:sz w:val="22"/>
              </w:rPr>
            </w:pPr>
            <w:r w:rsidRPr="00654532">
              <w:rPr>
                <w:bCs/>
                <w:color w:val="000000"/>
                <w:sz w:val="22"/>
              </w:rPr>
              <w:t>74743,57</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39614,09</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35129,48</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 xml:space="preserve"> 3.1</w:t>
            </w:r>
          </w:p>
        </w:tc>
        <w:tc>
          <w:tcPr>
            <w:tcW w:w="2487" w:type="pct"/>
            <w:shd w:val="clear" w:color="auto" w:fill="auto"/>
            <w:vAlign w:val="center"/>
            <w:hideMark/>
          </w:tcPr>
          <w:p w:rsidR="00654532" w:rsidRPr="00654532" w:rsidRDefault="00654532" w:rsidP="00654532">
            <w:pPr>
              <w:rPr>
                <w:color w:val="000000"/>
                <w:sz w:val="22"/>
              </w:rPr>
            </w:pPr>
            <w:r w:rsidRPr="00654532">
              <w:rPr>
                <w:snapToGrid w:val="0"/>
                <w:color w:val="000000"/>
                <w:sz w:val="22"/>
              </w:rPr>
              <w:t xml:space="preserve">  - жилищные организации</w:t>
            </w:r>
          </w:p>
        </w:tc>
        <w:tc>
          <w:tcPr>
            <w:tcW w:w="722" w:type="pct"/>
            <w:shd w:val="clear" w:color="auto" w:fill="auto"/>
            <w:vAlign w:val="center"/>
            <w:hideMark/>
          </w:tcPr>
          <w:p w:rsidR="00654532" w:rsidRPr="00654532" w:rsidRDefault="00654532" w:rsidP="00654532">
            <w:pPr>
              <w:jc w:val="center"/>
              <w:rPr>
                <w:bCs/>
                <w:color w:val="000000"/>
                <w:sz w:val="22"/>
              </w:rPr>
            </w:pPr>
            <w:r w:rsidRPr="00654532">
              <w:rPr>
                <w:bCs/>
                <w:color w:val="000000"/>
                <w:sz w:val="22"/>
              </w:rPr>
              <w:t>-</w:t>
            </w:r>
          </w:p>
        </w:tc>
        <w:tc>
          <w:tcPr>
            <w:tcW w:w="722" w:type="pct"/>
            <w:shd w:val="clear" w:color="auto" w:fill="auto"/>
            <w:vAlign w:val="center"/>
          </w:tcPr>
          <w:p w:rsidR="00654532" w:rsidRPr="00654532" w:rsidRDefault="00654532" w:rsidP="00654532">
            <w:pPr>
              <w:jc w:val="center"/>
              <w:rPr>
                <w:bCs/>
                <w:color w:val="000000"/>
                <w:sz w:val="22"/>
              </w:rPr>
            </w:pPr>
            <w:r w:rsidRPr="00654532">
              <w:rPr>
                <w:bCs/>
                <w:color w:val="000000"/>
                <w:sz w:val="22"/>
              </w:rPr>
              <w:t>-</w:t>
            </w:r>
          </w:p>
        </w:tc>
        <w:tc>
          <w:tcPr>
            <w:tcW w:w="720" w:type="pct"/>
            <w:shd w:val="clear" w:color="auto" w:fill="auto"/>
            <w:vAlign w:val="center"/>
          </w:tcPr>
          <w:p w:rsidR="00654532" w:rsidRPr="00654532" w:rsidRDefault="00654532" w:rsidP="00654532">
            <w:pPr>
              <w:jc w:val="center"/>
              <w:rPr>
                <w:bCs/>
                <w:color w:val="000000"/>
                <w:sz w:val="22"/>
              </w:rPr>
            </w:pPr>
            <w:r w:rsidRPr="00654532">
              <w:rPr>
                <w:bCs/>
                <w:color w:val="000000"/>
                <w:sz w:val="22"/>
              </w:rPr>
              <w:t>-</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 xml:space="preserve"> 3.2</w:t>
            </w:r>
          </w:p>
        </w:tc>
        <w:tc>
          <w:tcPr>
            <w:tcW w:w="2487" w:type="pct"/>
            <w:shd w:val="clear" w:color="auto" w:fill="auto"/>
            <w:noWrap/>
            <w:vAlign w:val="center"/>
            <w:hideMark/>
          </w:tcPr>
          <w:p w:rsidR="00654532" w:rsidRPr="00654532" w:rsidRDefault="00654532" w:rsidP="00654532">
            <w:pPr>
              <w:rPr>
                <w:color w:val="000000"/>
                <w:sz w:val="22"/>
              </w:rPr>
            </w:pPr>
            <w:r w:rsidRPr="00654532">
              <w:rPr>
                <w:snapToGrid w:val="0"/>
                <w:color w:val="000000"/>
                <w:sz w:val="22"/>
              </w:rPr>
              <w:t xml:space="preserve">  - бюджетные организации</w:t>
            </w:r>
          </w:p>
        </w:tc>
        <w:tc>
          <w:tcPr>
            <w:tcW w:w="722" w:type="pct"/>
            <w:shd w:val="clear" w:color="auto" w:fill="auto"/>
            <w:noWrap/>
            <w:vAlign w:val="center"/>
            <w:hideMark/>
          </w:tcPr>
          <w:p w:rsidR="00654532" w:rsidRPr="00654532" w:rsidRDefault="00654532" w:rsidP="00654532">
            <w:pPr>
              <w:jc w:val="center"/>
              <w:rPr>
                <w:bCs/>
                <w:color w:val="000000"/>
                <w:sz w:val="22"/>
              </w:rPr>
            </w:pPr>
            <w:r w:rsidRPr="00654532">
              <w:rPr>
                <w:bCs/>
                <w:color w:val="000000"/>
                <w:sz w:val="22"/>
              </w:rPr>
              <w:t>-</w:t>
            </w:r>
          </w:p>
        </w:tc>
        <w:tc>
          <w:tcPr>
            <w:tcW w:w="722" w:type="pct"/>
            <w:shd w:val="clear" w:color="auto" w:fill="auto"/>
            <w:vAlign w:val="center"/>
          </w:tcPr>
          <w:p w:rsidR="00654532" w:rsidRPr="00654532" w:rsidRDefault="00654532" w:rsidP="00654532">
            <w:pPr>
              <w:jc w:val="center"/>
              <w:rPr>
                <w:bCs/>
                <w:color w:val="000000"/>
                <w:sz w:val="22"/>
              </w:rPr>
            </w:pPr>
            <w:r w:rsidRPr="00654532">
              <w:rPr>
                <w:bCs/>
                <w:color w:val="000000"/>
                <w:sz w:val="22"/>
              </w:rPr>
              <w:t>-</w:t>
            </w:r>
          </w:p>
        </w:tc>
        <w:tc>
          <w:tcPr>
            <w:tcW w:w="720" w:type="pct"/>
            <w:shd w:val="clear" w:color="auto" w:fill="auto"/>
            <w:vAlign w:val="center"/>
          </w:tcPr>
          <w:p w:rsidR="00654532" w:rsidRPr="00654532" w:rsidRDefault="00654532" w:rsidP="00654532">
            <w:pPr>
              <w:jc w:val="center"/>
              <w:rPr>
                <w:bCs/>
                <w:color w:val="000000"/>
                <w:sz w:val="22"/>
              </w:rPr>
            </w:pPr>
            <w:r w:rsidRPr="00654532">
              <w:rPr>
                <w:bCs/>
                <w:color w:val="000000"/>
                <w:sz w:val="22"/>
              </w:rPr>
              <w:t>-</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 xml:space="preserve"> 3.3</w:t>
            </w:r>
          </w:p>
        </w:tc>
        <w:tc>
          <w:tcPr>
            <w:tcW w:w="2487" w:type="pct"/>
            <w:shd w:val="clear" w:color="auto" w:fill="auto"/>
            <w:noWrap/>
            <w:vAlign w:val="center"/>
            <w:hideMark/>
          </w:tcPr>
          <w:p w:rsidR="00654532" w:rsidRPr="00654532" w:rsidRDefault="00654532" w:rsidP="00654532">
            <w:pPr>
              <w:rPr>
                <w:color w:val="000000"/>
                <w:sz w:val="22"/>
              </w:rPr>
            </w:pPr>
            <w:r w:rsidRPr="00654532">
              <w:rPr>
                <w:snapToGrid w:val="0"/>
                <w:color w:val="000000"/>
                <w:sz w:val="22"/>
              </w:rPr>
              <w:t xml:space="preserve">  - прочие потребители</w:t>
            </w:r>
          </w:p>
        </w:tc>
        <w:tc>
          <w:tcPr>
            <w:tcW w:w="722" w:type="pct"/>
            <w:shd w:val="clear" w:color="auto" w:fill="auto"/>
            <w:noWrap/>
            <w:vAlign w:val="center"/>
            <w:hideMark/>
          </w:tcPr>
          <w:p w:rsidR="00654532" w:rsidRPr="00654532" w:rsidRDefault="00654532" w:rsidP="00654532">
            <w:pPr>
              <w:jc w:val="center"/>
              <w:rPr>
                <w:bCs/>
                <w:color w:val="000000"/>
                <w:sz w:val="22"/>
              </w:rPr>
            </w:pPr>
            <w:r w:rsidRPr="00654532">
              <w:rPr>
                <w:bCs/>
                <w:color w:val="000000"/>
                <w:sz w:val="22"/>
              </w:rPr>
              <w:t>-</w:t>
            </w:r>
          </w:p>
        </w:tc>
        <w:tc>
          <w:tcPr>
            <w:tcW w:w="722" w:type="pct"/>
            <w:shd w:val="clear" w:color="auto" w:fill="auto"/>
            <w:noWrap/>
            <w:vAlign w:val="center"/>
          </w:tcPr>
          <w:p w:rsidR="00654532" w:rsidRPr="00654532" w:rsidRDefault="00654532" w:rsidP="00654532">
            <w:pPr>
              <w:jc w:val="center"/>
              <w:rPr>
                <w:bCs/>
                <w:color w:val="000000"/>
                <w:sz w:val="22"/>
              </w:rPr>
            </w:pPr>
            <w:r w:rsidRPr="00654532">
              <w:rPr>
                <w:bCs/>
                <w:color w:val="000000"/>
                <w:sz w:val="22"/>
              </w:rPr>
              <w:t>-</w:t>
            </w:r>
          </w:p>
        </w:tc>
        <w:tc>
          <w:tcPr>
            <w:tcW w:w="720" w:type="pct"/>
            <w:shd w:val="clear" w:color="auto" w:fill="auto"/>
            <w:noWrap/>
            <w:vAlign w:val="center"/>
          </w:tcPr>
          <w:p w:rsidR="00654532" w:rsidRPr="00654532" w:rsidRDefault="00654532" w:rsidP="00654532">
            <w:pPr>
              <w:jc w:val="center"/>
              <w:rPr>
                <w:bCs/>
                <w:color w:val="000000"/>
                <w:sz w:val="22"/>
              </w:rPr>
            </w:pPr>
            <w:r w:rsidRPr="00654532">
              <w:rPr>
                <w:bCs/>
                <w:color w:val="000000"/>
                <w:sz w:val="22"/>
              </w:rPr>
              <w:t>-</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4</w:t>
            </w:r>
          </w:p>
        </w:tc>
        <w:tc>
          <w:tcPr>
            <w:tcW w:w="2487" w:type="pct"/>
            <w:shd w:val="clear" w:color="auto" w:fill="auto"/>
            <w:vAlign w:val="center"/>
            <w:hideMark/>
          </w:tcPr>
          <w:p w:rsidR="00654532" w:rsidRPr="00654532" w:rsidRDefault="00654532" w:rsidP="00654532">
            <w:pPr>
              <w:rPr>
                <w:color w:val="000000"/>
                <w:sz w:val="22"/>
              </w:rPr>
            </w:pPr>
            <w:r w:rsidRPr="00654532">
              <w:rPr>
                <w:color w:val="000000"/>
                <w:sz w:val="22"/>
              </w:rPr>
              <w:t xml:space="preserve">  - производственные нужды</w:t>
            </w:r>
          </w:p>
        </w:tc>
        <w:tc>
          <w:tcPr>
            <w:tcW w:w="722" w:type="pct"/>
            <w:shd w:val="clear" w:color="auto" w:fill="auto"/>
            <w:vAlign w:val="center"/>
            <w:hideMark/>
          </w:tcPr>
          <w:p w:rsidR="00654532" w:rsidRPr="00654532" w:rsidRDefault="00654532" w:rsidP="00654532">
            <w:pPr>
              <w:jc w:val="center"/>
              <w:rPr>
                <w:bCs/>
                <w:color w:val="000000"/>
                <w:sz w:val="22"/>
              </w:rPr>
            </w:pPr>
            <w:r w:rsidRPr="00654532">
              <w:rPr>
                <w:bCs/>
                <w:color w:val="000000"/>
                <w:sz w:val="22"/>
              </w:rPr>
              <w:t>0,00</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0,00</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0,00</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5</w:t>
            </w:r>
          </w:p>
        </w:tc>
        <w:tc>
          <w:tcPr>
            <w:tcW w:w="2487" w:type="pct"/>
            <w:shd w:val="clear" w:color="auto" w:fill="auto"/>
            <w:vAlign w:val="center"/>
            <w:hideMark/>
          </w:tcPr>
          <w:p w:rsidR="00654532" w:rsidRPr="00654532" w:rsidRDefault="00654532" w:rsidP="00654532">
            <w:pPr>
              <w:rPr>
                <w:color w:val="000000"/>
                <w:sz w:val="22"/>
              </w:rPr>
            </w:pPr>
            <w:r w:rsidRPr="00654532">
              <w:rPr>
                <w:color w:val="000000"/>
                <w:sz w:val="22"/>
              </w:rPr>
              <w:t>Потери, всего</w:t>
            </w:r>
          </w:p>
        </w:tc>
        <w:tc>
          <w:tcPr>
            <w:tcW w:w="722" w:type="pct"/>
            <w:shd w:val="clear" w:color="auto" w:fill="auto"/>
            <w:hideMark/>
          </w:tcPr>
          <w:p w:rsidR="00654532" w:rsidRPr="00654532" w:rsidRDefault="00654532" w:rsidP="00654532">
            <w:pPr>
              <w:jc w:val="center"/>
              <w:rPr>
                <w:color w:val="000000"/>
                <w:sz w:val="22"/>
              </w:rPr>
            </w:pPr>
            <w:r w:rsidRPr="00654532">
              <w:rPr>
                <w:color w:val="000000"/>
                <w:sz w:val="22"/>
              </w:rPr>
              <w:t>5911,42</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3133,05</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2778,37</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 xml:space="preserve"> 5.1</w:t>
            </w:r>
          </w:p>
        </w:tc>
        <w:tc>
          <w:tcPr>
            <w:tcW w:w="2487" w:type="pct"/>
            <w:shd w:val="clear" w:color="auto" w:fill="auto"/>
            <w:vAlign w:val="center"/>
            <w:hideMark/>
          </w:tcPr>
          <w:p w:rsidR="00654532" w:rsidRPr="00654532" w:rsidRDefault="00654532" w:rsidP="00654532">
            <w:pPr>
              <w:rPr>
                <w:color w:val="000000"/>
                <w:sz w:val="22"/>
              </w:rPr>
            </w:pPr>
            <w:r w:rsidRPr="00654532">
              <w:rPr>
                <w:color w:val="000000"/>
                <w:sz w:val="22"/>
              </w:rPr>
              <w:t xml:space="preserve">     - на собственные нужды котельной</w:t>
            </w:r>
          </w:p>
        </w:tc>
        <w:tc>
          <w:tcPr>
            <w:tcW w:w="722" w:type="pct"/>
            <w:shd w:val="clear" w:color="auto" w:fill="auto"/>
            <w:hideMark/>
          </w:tcPr>
          <w:p w:rsidR="00654532" w:rsidRPr="00654532" w:rsidRDefault="00654532" w:rsidP="00654532">
            <w:pPr>
              <w:jc w:val="center"/>
              <w:rPr>
                <w:color w:val="000000"/>
                <w:sz w:val="22"/>
              </w:rPr>
            </w:pPr>
            <w:r w:rsidRPr="00654532">
              <w:rPr>
                <w:color w:val="000000"/>
                <w:sz w:val="22"/>
              </w:rPr>
              <w:t>1613,10</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854,94</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758,16</w:t>
            </w:r>
          </w:p>
        </w:tc>
      </w:tr>
      <w:tr w:rsidR="00654532" w:rsidRPr="00654532" w:rsidTr="00674DB4">
        <w:trPr>
          <w:trHeight w:val="87"/>
        </w:trPr>
        <w:tc>
          <w:tcPr>
            <w:tcW w:w="349" w:type="pct"/>
            <w:shd w:val="clear" w:color="auto" w:fill="auto"/>
            <w:noWrap/>
            <w:vAlign w:val="center"/>
            <w:hideMark/>
          </w:tcPr>
          <w:p w:rsidR="00654532" w:rsidRPr="00654532" w:rsidRDefault="00654532" w:rsidP="00654532">
            <w:pPr>
              <w:jc w:val="center"/>
              <w:rPr>
                <w:color w:val="000000"/>
                <w:sz w:val="22"/>
              </w:rPr>
            </w:pPr>
            <w:r w:rsidRPr="00654532">
              <w:rPr>
                <w:color w:val="000000"/>
                <w:sz w:val="22"/>
              </w:rPr>
              <w:t xml:space="preserve"> 5.2</w:t>
            </w:r>
          </w:p>
        </w:tc>
        <w:tc>
          <w:tcPr>
            <w:tcW w:w="2487" w:type="pct"/>
            <w:shd w:val="clear" w:color="auto" w:fill="auto"/>
            <w:vAlign w:val="center"/>
            <w:hideMark/>
          </w:tcPr>
          <w:p w:rsidR="00654532" w:rsidRPr="00654532" w:rsidRDefault="00654532" w:rsidP="00654532">
            <w:pPr>
              <w:rPr>
                <w:color w:val="000000"/>
                <w:sz w:val="22"/>
              </w:rPr>
            </w:pPr>
            <w:r w:rsidRPr="00654532">
              <w:rPr>
                <w:color w:val="000000"/>
                <w:sz w:val="22"/>
              </w:rPr>
              <w:t xml:space="preserve">     - в тепловых сетях </w:t>
            </w:r>
          </w:p>
        </w:tc>
        <w:tc>
          <w:tcPr>
            <w:tcW w:w="722" w:type="pct"/>
            <w:shd w:val="clear" w:color="auto" w:fill="auto"/>
            <w:hideMark/>
          </w:tcPr>
          <w:p w:rsidR="00654532" w:rsidRPr="00654532" w:rsidRDefault="00654532" w:rsidP="00654532">
            <w:pPr>
              <w:jc w:val="center"/>
              <w:rPr>
                <w:color w:val="000000"/>
                <w:sz w:val="22"/>
              </w:rPr>
            </w:pPr>
            <w:r w:rsidRPr="00654532">
              <w:rPr>
                <w:color w:val="000000"/>
                <w:sz w:val="22"/>
              </w:rPr>
              <w:t>4298,32</w:t>
            </w:r>
          </w:p>
        </w:tc>
        <w:tc>
          <w:tcPr>
            <w:tcW w:w="722" w:type="pct"/>
            <w:shd w:val="clear" w:color="auto" w:fill="auto"/>
            <w:vAlign w:val="bottom"/>
            <w:hideMark/>
          </w:tcPr>
          <w:p w:rsidR="00654532" w:rsidRPr="00654532" w:rsidRDefault="00654532" w:rsidP="00654532">
            <w:pPr>
              <w:jc w:val="center"/>
              <w:rPr>
                <w:color w:val="000000"/>
                <w:sz w:val="22"/>
              </w:rPr>
            </w:pPr>
            <w:r w:rsidRPr="00654532">
              <w:rPr>
                <w:color w:val="000000"/>
                <w:sz w:val="22"/>
              </w:rPr>
              <w:t>2278,11</w:t>
            </w:r>
          </w:p>
        </w:tc>
        <w:tc>
          <w:tcPr>
            <w:tcW w:w="720" w:type="pct"/>
            <w:shd w:val="clear" w:color="auto" w:fill="auto"/>
            <w:vAlign w:val="bottom"/>
            <w:hideMark/>
          </w:tcPr>
          <w:p w:rsidR="00654532" w:rsidRPr="00654532" w:rsidRDefault="00654532" w:rsidP="00654532">
            <w:pPr>
              <w:jc w:val="center"/>
              <w:rPr>
                <w:color w:val="000000"/>
                <w:sz w:val="22"/>
              </w:rPr>
            </w:pPr>
            <w:r w:rsidRPr="00654532">
              <w:rPr>
                <w:color w:val="000000"/>
                <w:sz w:val="22"/>
              </w:rPr>
              <w:t>2020,21</w:t>
            </w:r>
          </w:p>
        </w:tc>
      </w:tr>
    </w:tbl>
    <w:p w:rsidR="00654532" w:rsidRPr="00654532" w:rsidRDefault="00654532" w:rsidP="00654532">
      <w:pPr>
        <w:ind w:firstLine="720"/>
        <w:jc w:val="both"/>
        <w:rPr>
          <w:snapToGrid w:val="0"/>
          <w:color w:val="000000"/>
          <w:szCs w:val="28"/>
        </w:rPr>
      </w:pPr>
    </w:p>
    <w:p w:rsidR="00654532" w:rsidRPr="00654532" w:rsidRDefault="00654532" w:rsidP="00654532">
      <w:pPr>
        <w:keepNext/>
        <w:numPr>
          <w:ilvl w:val="1"/>
          <w:numId w:val="47"/>
        </w:numPr>
        <w:tabs>
          <w:tab w:val="left" w:pos="567"/>
        </w:tabs>
        <w:jc w:val="center"/>
        <w:outlineLvl w:val="0"/>
        <w:rPr>
          <w:rFonts w:eastAsia="Calibri"/>
          <w:b/>
          <w:color w:val="000000"/>
          <w:szCs w:val="28"/>
          <w:lang w:eastAsia="en-US"/>
        </w:rPr>
      </w:pPr>
      <w:bookmarkStart w:id="29" w:name="_Toc499555054"/>
      <w:bookmarkStart w:id="30" w:name="_Toc500261379"/>
      <w:bookmarkStart w:id="31" w:name="_Toc500407409"/>
      <w:r w:rsidRPr="00654532">
        <w:rPr>
          <w:rFonts w:eastAsia="Calibri"/>
          <w:b/>
          <w:color w:val="000000"/>
          <w:szCs w:val="28"/>
          <w:lang w:eastAsia="en-US"/>
        </w:rPr>
        <w:t>Расчет операционных (подконтрольных) расходов на первый год долгосрочного периода регулирования</w:t>
      </w:r>
      <w:bookmarkEnd w:id="29"/>
      <w:bookmarkEnd w:id="30"/>
      <w:bookmarkEnd w:id="31"/>
    </w:p>
    <w:p w:rsidR="00654532" w:rsidRPr="00654532" w:rsidRDefault="00654532" w:rsidP="00654532">
      <w:pPr>
        <w:ind w:firstLine="709"/>
        <w:jc w:val="both"/>
        <w:rPr>
          <w:snapToGrid w:val="0"/>
          <w:color w:val="000000"/>
          <w:szCs w:val="28"/>
        </w:rPr>
      </w:pPr>
    </w:p>
    <w:p w:rsidR="00654532" w:rsidRPr="00654532" w:rsidRDefault="00654532" w:rsidP="00654532">
      <w:pPr>
        <w:ind w:firstLine="709"/>
        <w:contextualSpacing/>
        <w:jc w:val="both"/>
        <w:rPr>
          <w:color w:val="000000"/>
          <w:szCs w:val="28"/>
        </w:rPr>
      </w:pPr>
      <w:r w:rsidRPr="00654532">
        <w:rPr>
          <w:color w:val="000000"/>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654532">
        <w:rPr>
          <w:color w:val="000000"/>
          <w:sz w:val="22"/>
          <w:szCs w:val="20"/>
        </w:rPr>
        <w:t xml:space="preserve"> </w:t>
      </w:r>
      <w:r w:rsidRPr="00654532">
        <w:rPr>
          <w:color w:val="000000"/>
          <w:szCs w:val="28"/>
        </w:rPr>
        <w:t>Первый год долгосрочного периода (2018 г.) рассчитывается методом экономически обоснованных расходов в соответствии с методическими указаниями.</w:t>
      </w:r>
    </w:p>
    <w:p w:rsidR="00654532" w:rsidRPr="00654532" w:rsidRDefault="00654532" w:rsidP="00654532">
      <w:pPr>
        <w:ind w:firstLine="709"/>
        <w:contextualSpacing/>
        <w:jc w:val="both"/>
        <w:rPr>
          <w:color w:val="000000"/>
          <w:szCs w:val="28"/>
        </w:rPr>
      </w:pPr>
      <w:r w:rsidRPr="00654532">
        <w:rPr>
          <w:color w:val="000000"/>
          <w:szCs w:val="28"/>
        </w:rPr>
        <w:t xml:space="preserve">Базовый уровень операционных расходов рассчитывался экспертами с учётом положений п. 37 Методических указаний. </w:t>
      </w:r>
    </w:p>
    <w:p w:rsidR="00654532" w:rsidRPr="00654532" w:rsidRDefault="00654532" w:rsidP="00654532">
      <w:pPr>
        <w:ind w:firstLine="709"/>
        <w:contextualSpacing/>
        <w:jc w:val="both"/>
        <w:rPr>
          <w:b/>
          <w:color w:val="000000"/>
          <w:szCs w:val="28"/>
        </w:rPr>
      </w:pPr>
    </w:p>
    <w:p w:rsidR="00654532" w:rsidRPr="00654532" w:rsidRDefault="00654532" w:rsidP="00654532">
      <w:pPr>
        <w:keepNext/>
        <w:ind w:firstLine="709"/>
        <w:contextualSpacing/>
        <w:jc w:val="center"/>
        <w:outlineLvl w:val="1"/>
        <w:rPr>
          <w:b/>
          <w:color w:val="000000"/>
          <w:szCs w:val="20"/>
        </w:rPr>
      </w:pPr>
      <w:bookmarkStart w:id="32" w:name="_Toc500261380"/>
      <w:bookmarkStart w:id="33" w:name="_Toc500407410"/>
      <w:r w:rsidRPr="00654532">
        <w:rPr>
          <w:b/>
          <w:color w:val="000000"/>
          <w:szCs w:val="20"/>
        </w:rPr>
        <w:t>Расходы на сырьё и вспомогательные материалы</w:t>
      </w:r>
      <w:bookmarkEnd w:id="32"/>
      <w:bookmarkEnd w:id="33"/>
      <w:r w:rsidRPr="00654532">
        <w:rPr>
          <w:b/>
          <w:color w:val="000000"/>
          <w:szCs w:val="20"/>
        </w:rPr>
        <w:t xml:space="preserve"> </w:t>
      </w:r>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на сырьё и вспомогательные материалы в размере 6134,23 тыс. руб.,</w:t>
      </w:r>
      <w:r w:rsidRPr="00654532">
        <w:rPr>
          <w:szCs w:val="28"/>
        </w:rPr>
        <w:t xml:space="preserve"> </w:t>
      </w:r>
      <w:r w:rsidRPr="00654532">
        <w:rPr>
          <w:color w:val="000000"/>
          <w:szCs w:val="28"/>
        </w:rPr>
        <w:t>в том числе: на вспомогательные материалы 2857,34 тыс. руб., на создание аварийного запаса 338,41 тыс. руб., на горюче-смазочные материалы 2938,48 тыс. руб.</w:t>
      </w:r>
    </w:p>
    <w:p w:rsidR="00654532" w:rsidRPr="00654532" w:rsidRDefault="00654532" w:rsidP="00654532">
      <w:pPr>
        <w:ind w:firstLine="709"/>
        <w:jc w:val="both"/>
        <w:rPr>
          <w:color w:val="000000"/>
          <w:szCs w:val="28"/>
        </w:rPr>
      </w:pPr>
      <w:r w:rsidRPr="00654532">
        <w:rPr>
          <w:color w:val="000000"/>
          <w:szCs w:val="28"/>
        </w:rPr>
        <w:t xml:space="preserve"> </w:t>
      </w:r>
    </w:p>
    <w:p w:rsidR="00654532" w:rsidRPr="00654532" w:rsidRDefault="00654532" w:rsidP="00654532">
      <w:pPr>
        <w:ind w:firstLine="709"/>
        <w:jc w:val="both"/>
        <w:rPr>
          <w:color w:val="000000"/>
          <w:szCs w:val="28"/>
        </w:rPr>
      </w:pPr>
      <w:r w:rsidRPr="00654532">
        <w:rPr>
          <w:color w:val="000000"/>
          <w:szCs w:val="28"/>
        </w:rPr>
        <w:t>В качестве обоснования представлен перечень вспомогательных материалов, используемых на текущую эксплуатацию оборудования и производственно-бытовых помещений, нормы расхода материалов, прайсы на материалы, счет-фактуры, коммерческие предложения, регламент о системе планово-предупредительных ремонтов основного оборудования, паспорта оборудования, расчет создания аварийного запаса,  счет-фактуры, прайсы на материалы, нормы расхода топлива, смазочных материалов и пробега шин,  расчёт расходов на топливо, расчет на смазочные материалы, кассовые чеки на топливо АИ-92, д/т, счета на оплату смазочных материалов.</w:t>
      </w:r>
    </w:p>
    <w:p w:rsidR="00654532" w:rsidRPr="00654532" w:rsidRDefault="00654532" w:rsidP="00654532">
      <w:pPr>
        <w:ind w:firstLine="709"/>
        <w:jc w:val="both"/>
        <w:rPr>
          <w:color w:val="000000"/>
          <w:szCs w:val="28"/>
        </w:rPr>
      </w:pPr>
      <w:r w:rsidRPr="00654532">
        <w:rPr>
          <w:color w:val="000000"/>
          <w:szCs w:val="28"/>
        </w:rPr>
        <w:t>Эксперты считают возможным принять затраты по данной статье в размере 6103,78 тыс. руб., в том числе: на вспомогательные материалы 2843,15 тыс. руб., на создание аварийного запаса 336,73 тыс. руб., на горюче-смазочные материалы 2923,90 тыс. руб. Расходы учтены в текущих ценах 2017 года (без НДС) с учетом прогнозного индекса на 2018 год – 104,0.</w:t>
      </w:r>
    </w:p>
    <w:p w:rsidR="00654532" w:rsidRPr="00654532" w:rsidRDefault="00654532" w:rsidP="00654532">
      <w:pPr>
        <w:ind w:firstLine="709"/>
        <w:contextualSpacing/>
        <w:jc w:val="both"/>
        <w:rPr>
          <w:color w:val="000000"/>
          <w:szCs w:val="28"/>
        </w:rPr>
      </w:pPr>
      <w:r w:rsidRPr="00654532">
        <w:rPr>
          <w:color w:val="000000"/>
          <w:szCs w:val="28"/>
        </w:rPr>
        <w:t>Корректировка плановых расходов по статье на 2018 год относительно предложений предприятия в сторону снижения составила – 30,45 тыс. руб. Результаты расчетов сведены в приложение 2.</w:t>
      </w:r>
    </w:p>
    <w:p w:rsidR="00654532" w:rsidRPr="00654532" w:rsidRDefault="00654532" w:rsidP="00654532">
      <w:pPr>
        <w:keepNext/>
        <w:ind w:firstLine="709"/>
        <w:contextualSpacing/>
        <w:jc w:val="center"/>
        <w:outlineLvl w:val="1"/>
        <w:rPr>
          <w:b/>
          <w:color w:val="000000"/>
          <w:szCs w:val="20"/>
        </w:rPr>
      </w:pPr>
      <w:bookmarkStart w:id="34" w:name="_Toc500261381"/>
      <w:bookmarkStart w:id="35" w:name="_Toc500407411"/>
      <w:r w:rsidRPr="00654532">
        <w:rPr>
          <w:b/>
          <w:color w:val="000000"/>
          <w:szCs w:val="20"/>
        </w:rPr>
        <w:t>Расходы на ремонт основных средств</w:t>
      </w:r>
      <w:bookmarkEnd w:id="34"/>
      <w:bookmarkEnd w:id="35"/>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bookmarkStart w:id="36" w:name="_Toc500261382"/>
      <w:bookmarkStart w:id="37" w:name="_Toc500407412"/>
      <w:r w:rsidRPr="00654532">
        <w:rPr>
          <w:color w:val="000000"/>
          <w:szCs w:val="28"/>
        </w:rPr>
        <w:lastRenderedPageBreak/>
        <w:t>Предприятием заявлены расходы по статье на уровне 10176,09</w:t>
      </w:r>
      <w:r w:rsidRPr="00654532">
        <w:rPr>
          <w:b/>
          <w:i/>
          <w:color w:val="000000"/>
          <w:szCs w:val="28"/>
        </w:rPr>
        <w:t xml:space="preserve"> </w:t>
      </w:r>
      <w:r w:rsidRPr="00654532">
        <w:rPr>
          <w:color w:val="000000"/>
          <w:szCs w:val="28"/>
        </w:rPr>
        <w:t xml:space="preserve">тыс. руб., включающие в себя текущий и капитальный ремонт зданий и оборудования котельных, выполняемых подрядным способом. </w:t>
      </w:r>
    </w:p>
    <w:p w:rsidR="00654532" w:rsidRPr="00654532" w:rsidRDefault="00654532" w:rsidP="00654532">
      <w:pPr>
        <w:ind w:firstLine="709"/>
        <w:jc w:val="both"/>
        <w:rPr>
          <w:color w:val="000000"/>
          <w:szCs w:val="28"/>
        </w:rPr>
      </w:pPr>
      <w:r w:rsidRPr="00654532">
        <w:rPr>
          <w:color w:val="000000"/>
          <w:szCs w:val="28"/>
        </w:rPr>
        <w:t xml:space="preserve">Предприятием представлены: программа ремонтного обслуживания по подготовке котельных к отопительному сезону на 2018-2019 гг., согласованная начальником управления ЖКХ КГО В.В. </w:t>
      </w:r>
      <w:proofErr w:type="spellStart"/>
      <w:r w:rsidRPr="00654532">
        <w:rPr>
          <w:color w:val="000000"/>
          <w:szCs w:val="28"/>
        </w:rPr>
        <w:t>Скиртой</w:t>
      </w:r>
      <w:proofErr w:type="spellEnd"/>
      <w:r w:rsidRPr="00654532">
        <w:rPr>
          <w:color w:val="000000"/>
          <w:szCs w:val="28"/>
        </w:rPr>
        <w:t>, дефектные акты, локальные сметы, договор подряд на выполнение ремонтных работ от 20.11.2017 с ООО «</w:t>
      </w:r>
      <w:proofErr w:type="spellStart"/>
      <w:r w:rsidRPr="00654532">
        <w:rPr>
          <w:color w:val="000000"/>
          <w:szCs w:val="28"/>
        </w:rPr>
        <w:t>КиселевскСтройМонтаж</w:t>
      </w:r>
      <w:proofErr w:type="spellEnd"/>
      <w:r w:rsidRPr="00654532">
        <w:rPr>
          <w:color w:val="000000"/>
          <w:szCs w:val="28"/>
        </w:rPr>
        <w:t>».</w:t>
      </w:r>
    </w:p>
    <w:p w:rsidR="00654532" w:rsidRPr="00654532" w:rsidRDefault="00654532" w:rsidP="00654532">
      <w:pPr>
        <w:ind w:firstLine="709"/>
        <w:jc w:val="both"/>
        <w:rPr>
          <w:color w:val="000000"/>
          <w:szCs w:val="28"/>
        </w:rPr>
      </w:pPr>
      <w:r w:rsidRPr="00654532">
        <w:rPr>
          <w:color w:val="000000"/>
          <w:szCs w:val="28"/>
        </w:rPr>
        <w:t>Предприятием учтены расходы на материалы для текущего ремонта в текущих ценах 2018 года (без НДС).</w:t>
      </w:r>
    </w:p>
    <w:p w:rsidR="00654532" w:rsidRPr="00654532" w:rsidRDefault="00654532" w:rsidP="00654532">
      <w:pPr>
        <w:ind w:firstLine="709"/>
        <w:jc w:val="both"/>
        <w:rPr>
          <w:color w:val="000000"/>
          <w:szCs w:val="28"/>
        </w:rPr>
      </w:pPr>
      <w:r w:rsidRPr="00654532">
        <w:rPr>
          <w:color w:val="000000"/>
          <w:szCs w:val="28"/>
        </w:rPr>
        <w:t>Расходы по статье приняты согласно представленного предприятием плана проведения текущего ремонта по котельным на 2018 год.</w:t>
      </w:r>
    </w:p>
    <w:p w:rsidR="00654532" w:rsidRPr="00654532" w:rsidRDefault="00654532" w:rsidP="00654532">
      <w:pPr>
        <w:ind w:firstLine="709"/>
        <w:jc w:val="both"/>
        <w:rPr>
          <w:color w:val="000000"/>
          <w:szCs w:val="28"/>
        </w:rPr>
      </w:pPr>
      <w:r w:rsidRPr="00654532">
        <w:rPr>
          <w:color w:val="000000"/>
          <w:szCs w:val="28"/>
        </w:rPr>
        <w:t>Расходы предприятия по статье приняты в сумме 10176,09 тыс. руб.</w:t>
      </w:r>
    </w:p>
    <w:p w:rsidR="00654532" w:rsidRPr="00654532" w:rsidRDefault="00654532" w:rsidP="00654532">
      <w:pPr>
        <w:ind w:firstLine="709"/>
        <w:jc w:val="both"/>
        <w:rPr>
          <w:color w:val="000000"/>
          <w:szCs w:val="28"/>
        </w:rPr>
      </w:pPr>
    </w:p>
    <w:p w:rsidR="00654532" w:rsidRPr="00654532" w:rsidRDefault="00654532" w:rsidP="00654532">
      <w:pPr>
        <w:keepNext/>
        <w:ind w:firstLine="709"/>
        <w:contextualSpacing/>
        <w:jc w:val="center"/>
        <w:outlineLvl w:val="1"/>
        <w:rPr>
          <w:b/>
          <w:color w:val="000000"/>
          <w:szCs w:val="20"/>
        </w:rPr>
      </w:pPr>
      <w:r w:rsidRPr="00654532">
        <w:rPr>
          <w:b/>
          <w:color w:val="000000"/>
          <w:szCs w:val="20"/>
        </w:rPr>
        <w:t>Расходы на оплату труда</w:t>
      </w:r>
      <w:bookmarkEnd w:id="36"/>
      <w:bookmarkEnd w:id="37"/>
    </w:p>
    <w:p w:rsidR="00654532" w:rsidRPr="00654532" w:rsidRDefault="00654532" w:rsidP="00654532">
      <w:pPr>
        <w:rPr>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статье в размере 66763,23 тыс. руб.</w:t>
      </w:r>
    </w:p>
    <w:p w:rsidR="00654532" w:rsidRPr="00654532" w:rsidRDefault="00654532" w:rsidP="00654532">
      <w:pPr>
        <w:ind w:firstLine="709"/>
        <w:jc w:val="both"/>
        <w:rPr>
          <w:color w:val="000000"/>
          <w:szCs w:val="28"/>
        </w:rPr>
      </w:pPr>
      <w:r w:rsidRPr="00654532">
        <w:rPr>
          <w:color w:val="000000"/>
          <w:szCs w:val="28"/>
        </w:rPr>
        <w:t xml:space="preserve">По данной статье, в качестве обосновывающих материалов, предприятие представило штатное расписания на 2018 год, положение об оплате труда руководителей, специалистов, работников, совместителей и рабочих предприятия, положение о премировании работников предприятия, положение о порядке выплаты вознаграждения за выслугу лет, расчет расходов на оплату труда, расчет тарифного коэффициента, расчет ступени по оплате труда, расчет нормативной численности работников. </w:t>
      </w:r>
    </w:p>
    <w:p w:rsidR="00654532" w:rsidRPr="00654532" w:rsidRDefault="00654532" w:rsidP="00654532">
      <w:pPr>
        <w:ind w:firstLine="709"/>
        <w:jc w:val="both"/>
        <w:rPr>
          <w:color w:val="000000"/>
          <w:szCs w:val="28"/>
        </w:rPr>
      </w:pPr>
      <w:r w:rsidRPr="00654532">
        <w:rPr>
          <w:color w:val="000000"/>
          <w:szCs w:val="28"/>
        </w:rPr>
        <w:t>Эксперты предлагают принять расходы на уровне предложения предприятия</w:t>
      </w:r>
      <w:r w:rsidRPr="00654532">
        <w:rPr>
          <w:szCs w:val="28"/>
        </w:rPr>
        <w:t xml:space="preserve">, в том числе по ППП в сумме 60175,45 тыс. руб. ФОТ принят на общую нормативную численность предприятия 235 чел. (в том числе ППП – 220 чел., АУП – 15 чел.). Средняя заработная плата работающих принята на уровне, утверждённом на 2017 год, </w:t>
      </w:r>
      <w:r w:rsidRPr="00654532">
        <w:rPr>
          <w:color w:val="000000"/>
          <w:szCs w:val="28"/>
        </w:rPr>
        <w:t>с учетом ИПЦ в соответствии с прогнозом Минэкономразвития, опубликованным на сайте 24.11.2016, на 2018 г. (104,0)</w:t>
      </w:r>
      <w:r w:rsidRPr="00654532">
        <w:rPr>
          <w:sz w:val="22"/>
          <w:szCs w:val="20"/>
        </w:rPr>
        <w:t xml:space="preserve"> </w:t>
      </w:r>
      <w:r w:rsidRPr="00654532">
        <w:rPr>
          <w:color w:val="000000"/>
          <w:szCs w:val="28"/>
        </w:rPr>
        <w:t xml:space="preserve">и составила 23674,90 руб./чел./мес., в том числе ППП – 22793,73 руб./чел./мес., АУП – 36598,75 руб./чел./мес. </w:t>
      </w:r>
    </w:p>
    <w:p w:rsidR="00654532" w:rsidRPr="00654532" w:rsidRDefault="00654532" w:rsidP="00654532">
      <w:pPr>
        <w:ind w:firstLine="709"/>
        <w:contextualSpacing/>
        <w:jc w:val="both"/>
        <w:rPr>
          <w:color w:val="000000"/>
          <w:szCs w:val="28"/>
        </w:rPr>
      </w:pPr>
      <w:r w:rsidRPr="00654532">
        <w:rPr>
          <w:color w:val="000000"/>
          <w:szCs w:val="28"/>
        </w:rPr>
        <w:t xml:space="preserve">Корректировка плановых расходов по статье на 2018 год относительно предложений предприятия не проводилась. </w:t>
      </w:r>
    </w:p>
    <w:p w:rsidR="00654532" w:rsidRPr="00654532" w:rsidRDefault="00654532" w:rsidP="00654532">
      <w:pPr>
        <w:ind w:firstLine="709"/>
        <w:contextualSpacing/>
        <w:jc w:val="both"/>
        <w:rPr>
          <w:color w:val="000000"/>
          <w:szCs w:val="28"/>
        </w:rPr>
      </w:pPr>
      <w:r w:rsidRPr="00654532">
        <w:rPr>
          <w:color w:val="000000"/>
          <w:szCs w:val="28"/>
        </w:rPr>
        <w:t>Результаты расчетов сведены в приложение 2.</w:t>
      </w:r>
    </w:p>
    <w:p w:rsidR="00654532" w:rsidRPr="00654532" w:rsidRDefault="00654532" w:rsidP="00654532">
      <w:pPr>
        <w:ind w:firstLine="709"/>
        <w:contextualSpacing/>
        <w:jc w:val="both"/>
        <w:rPr>
          <w:color w:val="000000"/>
          <w:szCs w:val="28"/>
        </w:rPr>
      </w:pPr>
    </w:p>
    <w:p w:rsidR="00654532" w:rsidRPr="00654532" w:rsidRDefault="00654532" w:rsidP="00654532">
      <w:pPr>
        <w:keepNext/>
        <w:contextualSpacing/>
        <w:jc w:val="center"/>
        <w:outlineLvl w:val="1"/>
        <w:rPr>
          <w:b/>
          <w:color w:val="000000"/>
          <w:szCs w:val="20"/>
        </w:rPr>
      </w:pPr>
      <w:bookmarkStart w:id="38" w:name="_Toc500261383"/>
      <w:bookmarkStart w:id="39" w:name="_Toc500407413"/>
      <w:r w:rsidRPr="00654532">
        <w:rPr>
          <w:b/>
          <w:color w:val="000000"/>
          <w:szCs w:val="20"/>
        </w:rPr>
        <w:t xml:space="preserve">Расходы на оплату работ и услуг производственного характера, </w:t>
      </w:r>
      <w:r w:rsidRPr="00654532">
        <w:rPr>
          <w:b/>
          <w:color w:val="000000"/>
          <w:szCs w:val="20"/>
        </w:rPr>
        <w:br/>
        <w:t>выполняемых по договорам со сторонними организациями</w:t>
      </w:r>
      <w:bookmarkEnd w:id="38"/>
      <w:bookmarkEnd w:id="39"/>
    </w:p>
    <w:p w:rsidR="00654532" w:rsidRPr="00654532" w:rsidRDefault="00654532" w:rsidP="00654532">
      <w:pPr>
        <w:rPr>
          <w:color w:val="000000"/>
          <w:sz w:val="22"/>
          <w:szCs w:val="20"/>
        </w:rPr>
      </w:pPr>
    </w:p>
    <w:p w:rsidR="00654532" w:rsidRPr="00654532" w:rsidRDefault="00654532" w:rsidP="00654532">
      <w:pPr>
        <w:ind w:firstLine="709"/>
        <w:jc w:val="both"/>
        <w:rPr>
          <w:szCs w:val="28"/>
        </w:rPr>
      </w:pPr>
      <w:r w:rsidRPr="00654532">
        <w:rPr>
          <w:color w:val="000000"/>
          <w:szCs w:val="28"/>
        </w:rPr>
        <w:t xml:space="preserve">Предприятием заявлены расходы по статье на уровне 2357,44 тыс. руб., </w:t>
      </w:r>
      <w:r w:rsidRPr="00654532">
        <w:rPr>
          <w:szCs w:val="28"/>
        </w:rPr>
        <w:t xml:space="preserve">в том числе: химический анализ угля – 69,21 тыс. руб., утилизация </w:t>
      </w:r>
      <w:proofErr w:type="spellStart"/>
      <w:r w:rsidRPr="00654532">
        <w:rPr>
          <w:szCs w:val="28"/>
        </w:rPr>
        <w:t>золошлаковых</w:t>
      </w:r>
      <w:proofErr w:type="spellEnd"/>
      <w:r w:rsidRPr="00654532">
        <w:rPr>
          <w:szCs w:val="28"/>
        </w:rPr>
        <w:t xml:space="preserve"> отходов – 183,24</w:t>
      </w:r>
      <w:r w:rsidRPr="00654532">
        <w:rPr>
          <w:b/>
          <w:i/>
          <w:szCs w:val="28"/>
        </w:rPr>
        <w:t xml:space="preserve"> </w:t>
      </w:r>
      <w:r w:rsidRPr="00654532">
        <w:rPr>
          <w:szCs w:val="28"/>
        </w:rPr>
        <w:t>тыс. руб., расходы на услуги автотранспорта – 1119,80</w:t>
      </w:r>
      <w:r w:rsidRPr="00654532">
        <w:rPr>
          <w:b/>
          <w:i/>
          <w:szCs w:val="28"/>
        </w:rPr>
        <w:t xml:space="preserve"> </w:t>
      </w:r>
      <w:r w:rsidRPr="00654532">
        <w:rPr>
          <w:szCs w:val="28"/>
        </w:rPr>
        <w:t>тыс. руб., исследование качества воды – 167,85 тыс. руб., разработка проекта ПДВ – 141,10</w:t>
      </w:r>
      <w:r w:rsidRPr="00654532">
        <w:rPr>
          <w:b/>
          <w:i/>
          <w:szCs w:val="28"/>
        </w:rPr>
        <w:t xml:space="preserve"> </w:t>
      </w:r>
      <w:r w:rsidRPr="00654532">
        <w:rPr>
          <w:szCs w:val="28"/>
        </w:rPr>
        <w:t>тыс. руб., диагностика и обследование оборудования (мероприятия по выполнению Предписания № 15-08/28-17 от 22.08.2017 г.) – 676,24 тыс. руб.</w:t>
      </w:r>
    </w:p>
    <w:p w:rsidR="00654532" w:rsidRPr="00654532" w:rsidRDefault="00654532" w:rsidP="00654532">
      <w:pPr>
        <w:ind w:firstLine="709"/>
        <w:jc w:val="both"/>
        <w:rPr>
          <w:szCs w:val="28"/>
        </w:rPr>
      </w:pPr>
      <w:r w:rsidRPr="00654532">
        <w:rPr>
          <w:szCs w:val="28"/>
        </w:rPr>
        <w:t>В качестве обосновывающих документов предприятием представлены: договор от 16.11.2017 № 97/17 на оказание услуг по проведению химического анализа с ООО «ЦУХЛ г. Прокопьевска», договор от 16.11.2017 № 10/17 ООО «</w:t>
      </w:r>
      <w:proofErr w:type="spellStart"/>
      <w:r w:rsidRPr="00654532">
        <w:rPr>
          <w:szCs w:val="28"/>
        </w:rPr>
        <w:t>Агросс</w:t>
      </w:r>
      <w:proofErr w:type="spellEnd"/>
      <w:r w:rsidRPr="00654532">
        <w:rPr>
          <w:szCs w:val="28"/>
        </w:rPr>
        <w:t xml:space="preserve">» по использованию </w:t>
      </w:r>
      <w:proofErr w:type="spellStart"/>
      <w:r w:rsidRPr="00654532">
        <w:rPr>
          <w:szCs w:val="28"/>
        </w:rPr>
        <w:t>золошлаковых</w:t>
      </w:r>
      <w:proofErr w:type="spellEnd"/>
      <w:r w:rsidRPr="00654532">
        <w:rPr>
          <w:szCs w:val="28"/>
        </w:rPr>
        <w:t xml:space="preserve"> отходов, договоры на возмездное оказание услуг автотехники: кран манипулятор Столярова В.И. (договор от 17.11.2017 № 03/2017), погрузчик ООО «Сфера» (договор от 01.01.2018 № 01), договор от 10.07.2017 № 7  с АО «ПО Водоканал» на проведение химического и микробиологического исследования горячей, холодной воды и сточных вод,  коммерческое предложение на оказание услуг по разработке проекта ПДВ, коммерческие предложения на  проведение режимно-наладочных испытаний, на поставку и монтаж вентиляции, коммерческое предложение по обследованию зданий котельной.</w:t>
      </w:r>
    </w:p>
    <w:p w:rsidR="00654532" w:rsidRPr="00654532" w:rsidRDefault="00654532" w:rsidP="00654532">
      <w:pPr>
        <w:ind w:firstLine="709"/>
        <w:jc w:val="both"/>
        <w:rPr>
          <w:color w:val="000000"/>
          <w:szCs w:val="28"/>
        </w:rPr>
      </w:pPr>
      <w:r w:rsidRPr="00654532">
        <w:rPr>
          <w:color w:val="000000"/>
          <w:szCs w:val="28"/>
        </w:rPr>
        <w:lastRenderedPageBreak/>
        <w:t>Эксперты предлагают учесть в расчётах затраты по данной статье, в размере 2407,63 тыс. руб. В составе расходов услуг производственного характера, выполняемых по договорам со сторонними организациями, учтены затраты на:</w:t>
      </w:r>
      <w:r w:rsidRPr="00654532">
        <w:rPr>
          <w:szCs w:val="28"/>
        </w:rPr>
        <w:t xml:space="preserve"> </w:t>
      </w:r>
      <w:r w:rsidRPr="00654532">
        <w:rPr>
          <w:color w:val="000000"/>
          <w:szCs w:val="28"/>
        </w:rPr>
        <w:t xml:space="preserve">химический анализ угля – 68,87 тыс. руб., утилизация </w:t>
      </w:r>
      <w:proofErr w:type="spellStart"/>
      <w:r w:rsidRPr="00654532">
        <w:rPr>
          <w:color w:val="000000"/>
          <w:szCs w:val="28"/>
        </w:rPr>
        <w:t>золошлаковых</w:t>
      </w:r>
      <w:proofErr w:type="spellEnd"/>
      <w:r w:rsidRPr="00654532">
        <w:rPr>
          <w:color w:val="000000"/>
          <w:szCs w:val="28"/>
        </w:rPr>
        <w:t xml:space="preserve"> отходов – 244,33</w:t>
      </w:r>
      <w:r w:rsidRPr="00654532">
        <w:rPr>
          <w:b/>
          <w:i/>
          <w:color w:val="000000"/>
          <w:szCs w:val="28"/>
        </w:rPr>
        <w:t xml:space="preserve"> </w:t>
      </w:r>
      <w:r w:rsidRPr="00654532">
        <w:rPr>
          <w:color w:val="000000"/>
          <w:szCs w:val="28"/>
        </w:rPr>
        <w:t>тыс. руб., расходы на услуги автотранспорта – 1114,14</w:t>
      </w:r>
      <w:r w:rsidRPr="00654532">
        <w:rPr>
          <w:b/>
          <w:i/>
          <w:color w:val="000000"/>
          <w:szCs w:val="28"/>
        </w:rPr>
        <w:t xml:space="preserve"> </w:t>
      </w:r>
      <w:r w:rsidRPr="00654532">
        <w:rPr>
          <w:color w:val="000000"/>
          <w:szCs w:val="28"/>
        </w:rPr>
        <w:t>тыс. руб., исследование качества воды – 167,01 тыс. руб., разработка проекта ПДВ – 140,40</w:t>
      </w:r>
      <w:r w:rsidRPr="00654532">
        <w:rPr>
          <w:b/>
          <w:i/>
          <w:color w:val="000000"/>
          <w:szCs w:val="28"/>
        </w:rPr>
        <w:t xml:space="preserve"> </w:t>
      </w:r>
      <w:r w:rsidRPr="00654532">
        <w:rPr>
          <w:color w:val="000000"/>
          <w:szCs w:val="28"/>
        </w:rPr>
        <w:t>тыс. руб., диагностика и обследование оборудования – 672,88 тыс. руб.</w:t>
      </w:r>
    </w:p>
    <w:p w:rsidR="00654532" w:rsidRPr="00654532" w:rsidRDefault="00654532" w:rsidP="00654532">
      <w:pPr>
        <w:ind w:firstLine="709"/>
        <w:jc w:val="both"/>
        <w:rPr>
          <w:color w:val="000000"/>
          <w:szCs w:val="28"/>
        </w:rPr>
      </w:pPr>
      <w:r w:rsidRPr="00654532">
        <w:rPr>
          <w:color w:val="000000"/>
          <w:szCs w:val="28"/>
        </w:rPr>
        <w:t>Расходы учтены в текущих ценах 2017 года (без НДС) с учетом прогнозного индекса на 2018 год – 104,0.</w:t>
      </w:r>
    </w:p>
    <w:p w:rsidR="00654532" w:rsidRPr="00654532" w:rsidRDefault="00654532" w:rsidP="00654532">
      <w:pPr>
        <w:ind w:firstLine="709"/>
        <w:jc w:val="both"/>
        <w:rPr>
          <w:szCs w:val="28"/>
        </w:rPr>
      </w:pPr>
      <w:r w:rsidRPr="00654532">
        <w:rPr>
          <w:color w:val="000000"/>
          <w:szCs w:val="28"/>
        </w:rPr>
        <w:t>Корректировка плановых расходов по статье на 2018 год относительно предложений предприятия в сторону повышения составила – 50,19 тыс. руб.</w:t>
      </w:r>
    </w:p>
    <w:p w:rsidR="00654532" w:rsidRPr="00654532" w:rsidRDefault="00654532" w:rsidP="00654532">
      <w:pPr>
        <w:ind w:firstLine="709"/>
        <w:jc w:val="both"/>
        <w:rPr>
          <w:color w:val="000000"/>
          <w:szCs w:val="28"/>
        </w:rPr>
      </w:pPr>
      <w:r w:rsidRPr="00654532">
        <w:rPr>
          <w:color w:val="000000"/>
          <w:szCs w:val="28"/>
        </w:rPr>
        <w:t>Результаты расчетов сведены в приложение 2.</w:t>
      </w:r>
    </w:p>
    <w:p w:rsidR="00654532" w:rsidRPr="00654532" w:rsidRDefault="00654532" w:rsidP="00654532">
      <w:pPr>
        <w:ind w:firstLine="709"/>
        <w:jc w:val="both"/>
        <w:rPr>
          <w:color w:val="000000"/>
          <w:szCs w:val="28"/>
        </w:rPr>
      </w:pPr>
    </w:p>
    <w:p w:rsidR="00654532" w:rsidRPr="00654532" w:rsidRDefault="00654532" w:rsidP="00654532">
      <w:pPr>
        <w:keepNext/>
        <w:contextualSpacing/>
        <w:jc w:val="center"/>
        <w:outlineLvl w:val="1"/>
        <w:rPr>
          <w:b/>
          <w:color w:val="000000"/>
          <w:szCs w:val="20"/>
        </w:rPr>
      </w:pPr>
      <w:bookmarkStart w:id="40" w:name="_Toc500407414"/>
      <w:r w:rsidRPr="00654532">
        <w:rPr>
          <w:b/>
          <w:color w:val="000000"/>
          <w:szCs w:val="20"/>
        </w:rPr>
        <w:t xml:space="preserve">Расходы на оплату иных работ и услуг, выполняемых по договорам </w:t>
      </w:r>
      <w:r w:rsidRPr="00654532">
        <w:rPr>
          <w:b/>
          <w:color w:val="000000"/>
          <w:szCs w:val="20"/>
        </w:rPr>
        <w:br/>
        <w:t>с организациями</w:t>
      </w:r>
      <w:bookmarkEnd w:id="40"/>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статье в размере 825,97 тыс. руб. Расходы по статье включают относящиеся к деятельности по теплоснабжению расходы на услуги связи, услуги охраны объектов теплоснабжения, информационных и юридических услуг, расходы на ремонт и обслуживание оргтехники, монтаж и наладку системы видеонаблюдения.</w:t>
      </w:r>
    </w:p>
    <w:p w:rsidR="00654532" w:rsidRPr="00654532" w:rsidRDefault="00654532" w:rsidP="00654532">
      <w:pPr>
        <w:ind w:firstLine="709"/>
        <w:jc w:val="both"/>
        <w:rPr>
          <w:color w:val="000000"/>
          <w:szCs w:val="28"/>
        </w:rPr>
      </w:pPr>
      <w:r w:rsidRPr="00654532">
        <w:rPr>
          <w:color w:val="000000"/>
          <w:szCs w:val="28"/>
        </w:rPr>
        <w:t>В качестве обосновывающих документов предприятием представлены: договор ООО «Э-</w:t>
      </w:r>
      <w:proofErr w:type="spellStart"/>
      <w:r w:rsidRPr="00654532">
        <w:rPr>
          <w:color w:val="000000"/>
          <w:szCs w:val="28"/>
        </w:rPr>
        <w:t>Визор</w:t>
      </w:r>
      <w:proofErr w:type="spellEnd"/>
      <w:r w:rsidRPr="00654532">
        <w:rPr>
          <w:color w:val="000000"/>
          <w:szCs w:val="28"/>
        </w:rPr>
        <w:t xml:space="preserve">» от 03.04.2017 № Э-24/17, счет-фактура на оказание услуг связи ООО «Протек», счет-фактуры, акты с ИП Клейменовой А.Д., ИП </w:t>
      </w:r>
      <w:proofErr w:type="spellStart"/>
      <w:r w:rsidRPr="00654532">
        <w:rPr>
          <w:color w:val="000000"/>
          <w:szCs w:val="28"/>
        </w:rPr>
        <w:t>Коробейниковым</w:t>
      </w:r>
      <w:proofErr w:type="spellEnd"/>
      <w:r w:rsidRPr="00654532">
        <w:rPr>
          <w:color w:val="000000"/>
          <w:szCs w:val="28"/>
        </w:rPr>
        <w:t xml:space="preserve"> В.И. по ремонту оргтехники, коммерческое предложение на установку оборудования системы цифрового охранного видеонаблюдения и регистрации ИП </w:t>
      </w:r>
      <w:proofErr w:type="spellStart"/>
      <w:r w:rsidRPr="00654532">
        <w:rPr>
          <w:color w:val="000000"/>
          <w:szCs w:val="28"/>
        </w:rPr>
        <w:t>Щебетунова</w:t>
      </w:r>
      <w:proofErr w:type="spellEnd"/>
      <w:r w:rsidRPr="00654532">
        <w:rPr>
          <w:color w:val="000000"/>
          <w:szCs w:val="28"/>
        </w:rPr>
        <w:t xml:space="preserve"> А.С.</w:t>
      </w:r>
    </w:p>
    <w:p w:rsidR="00654532" w:rsidRPr="00654532" w:rsidRDefault="00654532" w:rsidP="00654532">
      <w:pPr>
        <w:ind w:firstLine="709"/>
        <w:jc w:val="both"/>
        <w:rPr>
          <w:color w:val="000000"/>
          <w:szCs w:val="28"/>
        </w:rPr>
      </w:pPr>
      <w:r w:rsidRPr="00654532">
        <w:rPr>
          <w:color w:val="000000"/>
          <w:szCs w:val="28"/>
        </w:rPr>
        <w:t>Экспертами приняты расходы на документально подтвержденном уровне, в размере 828,94 тыс. руб. В расходах учтены затраты на:</w:t>
      </w:r>
    </w:p>
    <w:p w:rsidR="00654532" w:rsidRPr="00654532" w:rsidRDefault="00654532" w:rsidP="00654532">
      <w:pPr>
        <w:ind w:firstLine="709"/>
        <w:jc w:val="both"/>
        <w:rPr>
          <w:color w:val="000000"/>
          <w:szCs w:val="28"/>
        </w:rPr>
      </w:pPr>
      <w:r w:rsidRPr="00654532">
        <w:rPr>
          <w:color w:val="000000"/>
          <w:szCs w:val="28"/>
        </w:rPr>
        <w:t xml:space="preserve">- расходы на оплату услуг связи приняты в размере 179,71 тыс. руб.; </w:t>
      </w:r>
    </w:p>
    <w:p w:rsidR="00654532" w:rsidRPr="00654532" w:rsidRDefault="00654532" w:rsidP="00654532">
      <w:pPr>
        <w:ind w:firstLine="709"/>
        <w:jc w:val="both"/>
        <w:rPr>
          <w:color w:val="000000"/>
          <w:szCs w:val="28"/>
        </w:rPr>
      </w:pPr>
      <w:r w:rsidRPr="00654532">
        <w:rPr>
          <w:color w:val="000000"/>
          <w:szCs w:val="28"/>
        </w:rPr>
        <w:t>- расходы на оплату услуг охраны (тревожная кнопка) экспертами приняты в сумме 33,01 тыс. руб.;</w:t>
      </w:r>
    </w:p>
    <w:p w:rsidR="00654532" w:rsidRPr="00654532" w:rsidRDefault="00654532" w:rsidP="00654532">
      <w:pPr>
        <w:ind w:firstLine="709"/>
        <w:jc w:val="both"/>
        <w:rPr>
          <w:color w:val="000000"/>
          <w:szCs w:val="28"/>
        </w:rPr>
      </w:pPr>
      <w:r w:rsidRPr="00654532">
        <w:rPr>
          <w:color w:val="000000"/>
          <w:szCs w:val="28"/>
        </w:rPr>
        <w:t>- расходы на оплату информационных, юридических услуг прияты в размере 452,51 тыс. руб. - расходы на ремонт и обслуживание в размере 80,95 тыс. руб.;</w:t>
      </w:r>
    </w:p>
    <w:p w:rsidR="00654532" w:rsidRPr="00654532" w:rsidRDefault="00654532" w:rsidP="00654532">
      <w:pPr>
        <w:ind w:firstLine="709"/>
        <w:jc w:val="both"/>
        <w:rPr>
          <w:color w:val="000000"/>
          <w:szCs w:val="28"/>
        </w:rPr>
      </w:pPr>
      <w:r w:rsidRPr="00654532">
        <w:rPr>
          <w:color w:val="000000"/>
          <w:szCs w:val="28"/>
        </w:rPr>
        <w:t>- монтаж и наладку системы видеонаблюдения в размере 82,75 тыс. руб.</w:t>
      </w:r>
    </w:p>
    <w:p w:rsidR="00654532" w:rsidRPr="00654532" w:rsidRDefault="00654532" w:rsidP="00654532">
      <w:pPr>
        <w:ind w:firstLine="709"/>
        <w:jc w:val="both"/>
        <w:rPr>
          <w:color w:val="000000"/>
          <w:szCs w:val="28"/>
        </w:rPr>
      </w:pPr>
      <w:r w:rsidRPr="00654532">
        <w:rPr>
          <w:color w:val="000000"/>
          <w:szCs w:val="28"/>
        </w:rPr>
        <w:t>Расходы учтены в текущих ценах 2017 года, с учётом ИПЦ (104,0) по прогнозу Минэкономразвития РФ на 2018 год (опубликован 24.11.2016);</w:t>
      </w:r>
    </w:p>
    <w:p w:rsidR="00654532" w:rsidRPr="00654532" w:rsidRDefault="00654532" w:rsidP="00654532">
      <w:pPr>
        <w:ind w:firstLine="709"/>
        <w:jc w:val="both"/>
        <w:rPr>
          <w:color w:val="000000"/>
          <w:szCs w:val="28"/>
        </w:rPr>
      </w:pPr>
      <w:r w:rsidRPr="00654532">
        <w:rPr>
          <w:color w:val="000000"/>
          <w:szCs w:val="28"/>
        </w:rPr>
        <w:t>Корректировка плановых расходов по статье на 2018 год относительно предложений предприятия в сторону повышения составила – 2,97 тыс. руб. Результаты расчетов сведены в приложение 2.</w:t>
      </w:r>
    </w:p>
    <w:p w:rsidR="00654532" w:rsidRPr="00654532" w:rsidRDefault="00654532" w:rsidP="00654532">
      <w:pPr>
        <w:ind w:firstLine="709"/>
        <w:jc w:val="both"/>
        <w:rPr>
          <w:color w:val="000000"/>
          <w:szCs w:val="28"/>
        </w:rPr>
      </w:pPr>
    </w:p>
    <w:p w:rsidR="00654532" w:rsidRPr="00654532" w:rsidRDefault="00654532" w:rsidP="00654532">
      <w:pPr>
        <w:keepNext/>
        <w:contextualSpacing/>
        <w:jc w:val="center"/>
        <w:outlineLvl w:val="1"/>
        <w:rPr>
          <w:b/>
          <w:color w:val="000000"/>
          <w:szCs w:val="20"/>
        </w:rPr>
      </w:pPr>
      <w:bookmarkStart w:id="41" w:name="_Toc500407415"/>
      <w:r w:rsidRPr="00654532">
        <w:rPr>
          <w:b/>
          <w:color w:val="000000"/>
          <w:szCs w:val="20"/>
        </w:rPr>
        <w:t>Расходы на служебные командировки</w:t>
      </w:r>
      <w:bookmarkEnd w:id="41"/>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не заявлены расходы по данной статье.</w:t>
      </w:r>
    </w:p>
    <w:p w:rsidR="00654532" w:rsidRPr="00654532" w:rsidRDefault="00654532" w:rsidP="00654532">
      <w:pPr>
        <w:ind w:firstLine="709"/>
        <w:rPr>
          <w:color w:val="000000"/>
          <w:szCs w:val="28"/>
        </w:rPr>
      </w:pPr>
    </w:p>
    <w:p w:rsidR="00654532" w:rsidRPr="00654532" w:rsidRDefault="00654532" w:rsidP="00654532">
      <w:pPr>
        <w:keepNext/>
        <w:contextualSpacing/>
        <w:jc w:val="center"/>
        <w:outlineLvl w:val="1"/>
        <w:rPr>
          <w:b/>
          <w:color w:val="000000"/>
          <w:szCs w:val="20"/>
        </w:rPr>
      </w:pPr>
      <w:bookmarkStart w:id="42" w:name="_Toc500407416"/>
      <w:r w:rsidRPr="00654532">
        <w:rPr>
          <w:b/>
          <w:color w:val="000000"/>
          <w:szCs w:val="20"/>
        </w:rPr>
        <w:t>Расходы на обучение персонала</w:t>
      </w:r>
      <w:bookmarkEnd w:id="42"/>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данной статье в сумме 126,26 тыс. руб. В качестве обоснования предприятием представлены: договор на профессиональную подготовку, переподготовку, обучение рабочих по профессиям от 01.01.2018 № 097 с Автономной некоммерческой организацией дополнительного профессионального образования «Новокузнецкий региональный центр охраны труда и промышленной безопасности», расчет на обучение. Экспертами расходы на обучение приняты в размере 131,31 тыс. руб.</w:t>
      </w:r>
    </w:p>
    <w:p w:rsidR="00654532" w:rsidRPr="00654532" w:rsidRDefault="00654532" w:rsidP="00654532">
      <w:pPr>
        <w:ind w:firstLine="709"/>
        <w:jc w:val="both"/>
        <w:rPr>
          <w:color w:val="000000"/>
          <w:szCs w:val="28"/>
        </w:rPr>
      </w:pPr>
      <w:r w:rsidRPr="00654532">
        <w:rPr>
          <w:color w:val="000000"/>
          <w:szCs w:val="28"/>
        </w:rPr>
        <w:t>Расходы учтены в текущих ценах 2017 года, с учётом ИПЦ (104,0) по прогнозу Минэкономразвития РФ на 2018 год (опубликован 24.11.2016);</w:t>
      </w:r>
    </w:p>
    <w:p w:rsidR="00654532" w:rsidRPr="00654532" w:rsidRDefault="00654532" w:rsidP="00654532">
      <w:pPr>
        <w:ind w:firstLine="709"/>
        <w:jc w:val="both"/>
        <w:rPr>
          <w:color w:val="000000"/>
          <w:szCs w:val="28"/>
        </w:rPr>
      </w:pPr>
      <w:r w:rsidRPr="00654532">
        <w:rPr>
          <w:color w:val="000000"/>
          <w:szCs w:val="28"/>
        </w:rPr>
        <w:lastRenderedPageBreak/>
        <w:t>Корректировка плановых расходов по статье на 2018 год относительно предложений предприятия в сторону повышения составила – 5,05 тыс. руб. Результаты расчетов сведены в приложение 2.</w:t>
      </w:r>
    </w:p>
    <w:p w:rsidR="00654532" w:rsidRPr="00654532" w:rsidRDefault="00654532" w:rsidP="00654532">
      <w:pPr>
        <w:jc w:val="center"/>
        <w:rPr>
          <w:b/>
          <w:color w:val="000000"/>
          <w:szCs w:val="28"/>
        </w:rPr>
      </w:pPr>
    </w:p>
    <w:p w:rsidR="00654532" w:rsidRPr="00654532" w:rsidRDefault="00654532" w:rsidP="00654532">
      <w:pPr>
        <w:keepNext/>
        <w:contextualSpacing/>
        <w:jc w:val="center"/>
        <w:outlineLvl w:val="1"/>
        <w:rPr>
          <w:b/>
          <w:color w:val="000000"/>
          <w:szCs w:val="20"/>
        </w:rPr>
      </w:pPr>
      <w:bookmarkStart w:id="43" w:name="_Toc500407417"/>
      <w:r w:rsidRPr="00654532">
        <w:rPr>
          <w:b/>
          <w:color w:val="000000"/>
          <w:szCs w:val="20"/>
        </w:rPr>
        <w:t>Лизинговый платёж</w:t>
      </w:r>
      <w:bookmarkEnd w:id="43"/>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ЭСО предложений по данной статье не представлено, в связи с чем затраты по данной статье не предусматриваются.</w:t>
      </w:r>
    </w:p>
    <w:p w:rsidR="00654532" w:rsidRPr="00654532" w:rsidRDefault="00654532" w:rsidP="00654532">
      <w:pPr>
        <w:ind w:firstLine="709"/>
        <w:jc w:val="both"/>
        <w:rPr>
          <w:color w:val="000000"/>
          <w:szCs w:val="28"/>
        </w:rPr>
      </w:pPr>
    </w:p>
    <w:p w:rsidR="00654532" w:rsidRPr="00654532" w:rsidRDefault="00654532" w:rsidP="00654532">
      <w:pPr>
        <w:keepNext/>
        <w:contextualSpacing/>
        <w:jc w:val="center"/>
        <w:outlineLvl w:val="1"/>
        <w:rPr>
          <w:b/>
          <w:color w:val="000000"/>
          <w:szCs w:val="20"/>
        </w:rPr>
      </w:pPr>
      <w:bookmarkStart w:id="44" w:name="_Toc500407418"/>
      <w:r w:rsidRPr="00654532">
        <w:rPr>
          <w:b/>
          <w:color w:val="000000"/>
          <w:szCs w:val="20"/>
        </w:rPr>
        <w:t>Арендная плата</w:t>
      </w:r>
      <w:bookmarkEnd w:id="44"/>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данной статье в сумме 1112,47 тыс. руб. Эксперты принимают затраты на аренду офиса и подсобных помещений в размере 1109,27 тыс. руб. по договору по договору о предоставлении во временное пользование нежилых помещений с гр. Смирновым А.В. от 20.11.2017.</w:t>
      </w:r>
    </w:p>
    <w:p w:rsidR="00654532" w:rsidRPr="00654532" w:rsidRDefault="00654532" w:rsidP="00654532">
      <w:pPr>
        <w:ind w:firstLine="709"/>
        <w:jc w:val="both"/>
        <w:rPr>
          <w:color w:val="000000"/>
          <w:szCs w:val="28"/>
        </w:rPr>
      </w:pPr>
      <w:r w:rsidRPr="00654532">
        <w:rPr>
          <w:color w:val="000000"/>
          <w:szCs w:val="28"/>
        </w:rPr>
        <w:t>Корректировка плановых расходов по статье на 2018 год относительно предложений предприятия в сторону снижения составила – 3,20 тыс. руб. Результаты расчетов сведены в приложение 2.</w:t>
      </w:r>
    </w:p>
    <w:p w:rsidR="00654532" w:rsidRPr="00654532" w:rsidRDefault="00654532" w:rsidP="00654532">
      <w:pPr>
        <w:ind w:firstLine="709"/>
        <w:jc w:val="both"/>
        <w:rPr>
          <w:color w:val="000000"/>
          <w:szCs w:val="28"/>
        </w:rPr>
      </w:pPr>
    </w:p>
    <w:p w:rsidR="00654532" w:rsidRPr="00654532" w:rsidRDefault="00654532" w:rsidP="00654532">
      <w:pPr>
        <w:keepNext/>
        <w:contextualSpacing/>
        <w:jc w:val="center"/>
        <w:outlineLvl w:val="1"/>
        <w:rPr>
          <w:b/>
          <w:color w:val="000000"/>
          <w:szCs w:val="20"/>
        </w:rPr>
      </w:pPr>
      <w:r w:rsidRPr="00654532">
        <w:rPr>
          <w:b/>
          <w:color w:val="000000"/>
          <w:szCs w:val="20"/>
        </w:rPr>
        <w:t>Другие расходы</w:t>
      </w:r>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 xml:space="preserve">Предприятием заявлены расходы в размере 4100,26 тыс. руб. Расходы включают в себя затраты на: охрану труда – 2403,58 тыс. руб., противопожарные мероприятия – 175,59 тыс. руб., страхование </w:t>
      </w:r>
      <w:proofErr w:type="spellStart"/>
      <w:r w:rsidRPr="00654532">
        <w:rPr>
          <w:color w:val="000000"/>
          <w:szCs w:val="28"/>
        </w:rPr>
        <w:t>Осаго</w:t>
      </w:r>
      <w:proofErr w:type="spellEnd"/>
      <w:r w:rsidRPr="00654532">
        <w:rPr>
          <w:color w:val="000000"/>
          <w:szCs w:val="28"/>
        </w:rPr>
        <w:t xml:space="preserve"> – 33,35</w:t>
      </w:r>
      <w:r w:rsidRPr="00654532">
        <w:rPr>
          <w:sz w:val="22"/>
          <w:szCs w:val="20"/>
        </w:rPr>
        <w:t xml:space="preserve"> </w:t>
      </w:r>
      <w:r w:rsidRPr="00654532">
        <w:rPr>
          <w:color w:val="000000"/>
          <w:szCs w:val="28"/>
        </w:rPr>
        <w:t>тыс. руб., техническое обслуживание ККТ – 41,70 тыс. руб., компенсация за использование личного автомобиля – 105,35 тыс. руб., канцелярские, типографические и почтовые товары – 348,70 тыс. руб., содержание собственного транспорта – 780,86 тыс. руб., услуги банка – 211,13 тыс. руб.</w:t>
      </w:r>
    </w:p>
    <w:p w:rsidR="00654532" w:rsidRPr="00654532" w:rsidRDefault="00654532" w:rsidP="00654532">
      <w:pPr>
        <w:ind w:firstLine="709"/>
        <w:jc w:val="both"/>
        <w:rPr>
          <w:color w:val="000000"/>
          <w:szCs w:val="28"/>
        </w:rPr>
      </w:pPr>
      <w:r w:rsidRPr="00654532">
        <w:rPr>
          <w:color w:val="000000"/>
          <w:szCs w:val="28"/>
        </w:rPr>
        <w:t>Предприятием предоставлены: договор на поставку СИЗ, мыло от 29.12.2017  №51 НК,  расчет на приобретение СИЗ, мыло, договор на оказание медицинских услуг от 29.12.2017 №18/17 КМО, расчет по прохождению первичного и периодического медицинского осмотра, договор на оказание услуг по проведению специальной оценки условий труда от 29.12.2017г. №311/1/17 с ООО «</w:t>
      </w:r>
      <w:proofErr w:type="spellStart"/>
      <w:r w:rsidRPr="00654532">
        <w:rPr>
          <w:color w:val="000000"/>
          <w:szCs w:val="28"/>
        </w:rPr>
        <w:t>РосЭкоАудит</w:t>
      </w:r>
      <w:proofErr w:type="spellEnd"/>
      <w:r w:rsidRPr="00654532">
        <w:rPr>
          <w:color w:val="000000"/>
          <w:szCs w:val="28"/>
        </w:rPr>
        <w:t xml:space="preserve">», расчет профессий подлежащих специальной оценке условий труда, расчет потребности выдачи молока, медикаментов), договор от 29.12.2017 г. №205-17 с ИП Чернышевым Н.Н.), расчет на канцелярские, типографические, почтовые товары, прайс листы, свидетельства о регистрации транспортных средств). </w:t>
      </w:r>
    </w:p>
    <w:p w:rsidR="00654532" w:rsidRPr="00654532" w:rsidRDefault="00654532" w:rsidP="00654532">
      <w:pPr>
        <w:ind w:firstLine="709"/>
        <w:jc w:val="both"/>
        <w:rPr>
          <w:color w:val="000000"/>
          <w:szCs w:val="28"/>
        </w:rPr>
      </w:pPr>
      <w:r w:rsidRPr="00654532">
        <w:rPr>
          <w:color w:val="000000"/>
          <w:szCs w:val="28"/>
        </w:rPr>
        <w:t>Экспертами расходы по данной статье приняты в размере 4079,97 тыс. руб. (учтены все мероприятия, предложенные РСО).</w:t>
      </w:r>
    </w:p>
    <w:p w:rsidR="00654532" w:rsidRPr="00654532" w:rsidRDefault="00654532" w:rsidP="00654532">
      <w:pPr>
        <w:ind w:firstLine="709"/>
        <w:jc w:val="both"/>
        <w:rPr>
          <w:color w:val="000000"/>
          <w:szCs w:val="28"/>
        </w:rPr>
      </w:pPr>
      <w:r w:rsidRPr="00654532">
        <w:rPr>
          <w:color w:val="000000"/>
          <w:szCs w:val="28"/>
        </w:rPr>
        <w:t>Расходы учтены в текущих ценах 2017 года, с учётом ИПЦ (104,0) по прогнозу Минэкономразвития РФ на 2018 год (опубликован 24.11.2016);</w:t>
      </w:r>
    </w:p>
    <w:p w:rsidR="00654532" w:rsidRDefault="00654532" w:rsidP="00654532">
      <w:pPr>
        <w:ind w:firstLine="709"/>
        <w:jc w:val="both"/>
        <w:rPr>
          <w:color w:val="000000"/>
          <w:sz w:val="22"/>
          <w:szCs w:val="20"/>
        </w:rPr>
        <w:sectPr w:rsidR="00654532" w:rsidSect="00674DB4">
          <w:footerReference w:type="even" r:id="rId30"/>
          <w:footerReference w:type="default" r:id="rId31"/>
          <w:pgSz w:w="11906" w:h="16838"/>
          <w:pgMar w:top="1134" w:right="566" w:bottom="1134" w:left="1418" w:header="720" w:footer="720" w:gutter="0"/>
          <w:cols w:space="720"/>
          <w:docGrid w:linePitch="326"/>
        </w:sectPr>
      </w:pPr>
      <w:r w:rsidRPr="00654532">
        <w:rPr>
          <w:color w:val="000000"/>
          <w:szCs w:val="28"/>
        </w:rPr>
        <w:t>Корректировка плановых расходов по статье на 2018 год относительно предложений предприятия в сторону снижения составила – 20,29 тыс. руб. Результаты расчетов сведены в приложение 2.</w:t>
      </w:r>
      <w:r w:rsidRPr="00654532">
        <w:rPr>
          <w:color w:val="000000"/>
          <w:sz w:val="22"/>
          <w:szCs w:val="20"/>
        </w:rPr>
        <w:t xml:space="preserve"> </w:t>
      </w:r>
    </w:p>
    <w:p w:rsidR="00654532" w:rsidRPr="00654532" w:rsidRDefault="00654532" w:rsidP="00654532">
      <w:pPr>
        <w:ind w:firstLine="709"/>
        <w:jc w:val="right"/>
        <w:rPr>
          <w:color w:val="000000"/>
          <w:szCs w:val="28"/>
        </w:rPr>
      </w:pPr>
      <w:r w:rsidRPr="00654532">
        <w:rPr>
          <w:color w:val="000000"/>
          <w:szCs w:val="28"/>
        </w:rPr>
        <w:lastRenderedPageBreak/>
        <w:t>Таблица 2</w:t>
      </w:r>
    </w:p>
    <w:p w:rsidR="00654532" w:rsidRPr="00654532" w:rsidRDefault="00654532" w:rsidP="00654532">
      <w:pPr>
        <w:jc w:val="center"/>
        <w:rPr>
          <w:color w:val="000000"/>
          <w:szCs w:val="28"/>
        </w:rPr>
      </w:pPr>
      <w:r w:rsidRPr="00654532">
        <w:rPr>
          <w:b/>
          <w:color w:val="000000"/>
          <w:szCs w:val="28"/>
        </w:rPr>
        <w:t>Расчёт базового уровня операционных расходов ООО «ТК «Актив» на 2018 год</w:t>
      </w: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637"/>
        <w:gridCol w:w="1847"/>
        <w:gridCol w:w="2279"/>
        <w:gridCol w:w="1618"/>
      </w:tblGrid>
      <w:tr w:rsidR="00654532" w:rsidRPr="00654532" w:rsidTr="00565A5B">
        <w:trPr>
          <w:trHeight w:val="20"/>
          <w:jc w:val="center"/>
        </w:trPr>
        <w:tc>
          <w:tcPr>
            <w:tcW w:w="649" w:type="dxa"/>
            <w:vMerge w:val="restart"/>
            <w:shd w:val="clear" w:color="auto" w:fill="auto"/>
            <w:vAlign w:val="center"/>
            <w:hideMark/>
          </w:tcPr>
          <w:p w:rsidR="00654532" w:rsidRPr="00654532" w:rsidRDefault="00654532" w:rsidP="00654532">
            <w:pPr>
              <w:jc w:val="center"/>
              <w:rPr>
                <w:color w:val="000000"/>
                <w:szCs w:val="28"/>
              </w:rPr>
            </w:pPr>
            <w:r w:rsidRPr="00654532">
              <w:rPr>
                <w:color w:val="000000"/>
                <w:szCs w:val="28"/>
              </w:rPr>
              <w:t>№ п/п</w:t>
            </w:r>
          </w:p>
        </w:tc>
        <w:tc>
          <w:tcPr>
            <w:tcW w:w="3637" w:type="dxa"/>
            <w:vMerge w:val="restart"/>
            <w:shd w:val="clear" w:color="auto" w:fill="auto"/>
            <w:vAlign w:val="center"/>
            <w:hideMark/>
          </w:tcPr>
          <w:p w:rsidR="00654532" w:rsidRPr="00654532" w:rsidRDefault="00654532" w:rsidP="00654532">
            <w:pPr>
              <w:jc w:val="center"/>
              <w:rPr>
                <w:color w:val="000000"/>
                <w:szCs w:val="28"/>
              </w:rPr>
            </w:pPr>
            <w:r w:rsidRPr="00654532">
              <w:rPr>
                <w:color w:val="000000"/>
                <w:szCs w:val="28"/>
              </w:rPr>
              <w:t>Наименование расходов</w:t>
            </w:r>
          </w:p>
        </w:tc>
        <w:tc>
          <w:tcPr>
            <w:tcW w:w="1847" w:type="dxa"/>
            <w:shd w:val="clear" w:color="auto" w:fill="auto"/>
            <w:vAlign w:val="center"/>
          </w:tcPr>
          <w:p w:rsidR="00654532" w:rsidRPr="00654532" w:rsidRDefault="00654532" w:rsidP="00654532">
            <w:pPr>
              <w:jc w:val="center"/>
              <w:rPr>
                <w:color w:val="000000"/>
                <w:szCs w:val="28"/>
              </w:rPr>
            </w:pPr>
            <w:r w:rsidRPr="00654532">
              <w:rPr>
                <w:color w:val="000000"/>
                <w:szCs w:val="28"/>
              </w:rPr>
              <w:t>Предложение предприятия на 2018 г</w:t>
            </w:r>
          </w:p>
        </w:tc>
        <w:tc>
          <w:tcPr>
            <w:tcW w:w="227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Предложение экспертов на 2018 г</w:t>
            </w:r>
          </w:p>
        </w:tc>
        <w:tc>
          <w:tcPr>
            <w:tcW w:w="1618" w:type="dxa"/>
          </w:tcPr>
          <w:p w:rsidR="00654532" w:rsidRPr="00654532" w:rsidRDefault="00654532" w:rsidP="00654532">
            <w:pPr>
              <w:jc w:val="center"/>
              <w:rPr>
                <w:color w:val="000000"/>
                <w:szCs w:val="28"/>
              </w:rPr>
            </w:pPr>
            <w:r w:rsidRPr="00654532">
              <w:rPr>
                <w:color w:val="000000"/>
                <w:szCs w:val="28"/>
              </w:rPr>
              <w:t>отклонение</w:t>
            </w:r>
          </w:p>
        </w:tc>
      </w:tr>
      <w:tr w:rsidR="00654532" w:rsidRPr="00654532" w:rsidTr="00565A5B">
        <w:trPr>
          <w:trHeight w:val="20"/>
          <w:jc w:val="center"/>
        </w:trPr>
        <w:tc>
          <w:tcPr>
            <w:tcW w:w="649" w:type="dxa"/>
            <w:vMerge/>
            <w:vAlign w:val="center"/>
            <w:hideMark/>
          </w:tcPr>
          <w:p w:rsidR="00654532" w:rsidRPr="00654532" w:rsidRDefault="00654532" w:rsidP="00654532">
            <w:pPr>
              <w:rPr>
                <w:color w:val="000000"/>
                <w:szCs w:val="28"/>
              </w:rPr>
            </w:pPr>
          </w:p>
        </w:tc>
        <w:tc>
          <w:tcPr>
            <w:tcW w:w="3637" w:type="dxa"/>
            <w:vMerge/>
            <w:vAlign w:val="center"/>
            <w:hideMark/>
          </w:tcPr>
          <w:p w:rsidR="00654532" w:rsidRPr="00654532" w:rsidRDefault="00654532" w:rsidP="00654532">
            <w:pPr>
              <w:rPr>
                <w:color w:val="000000"/>
                <w:szCs w:val="28"/>
              </w:rPr>
            </w:pPr>
          </w:p>
        </w:tc>
        <w:tc>
          <w:tcPr>
            <w:tcW w:w="1847" w:type="dxa"/>
            <w:shd w:val="clear" w:color="auto" w:fill="auto"/>
            <w:vAlign w:val="center"/>
          </w:tcPr>
          <w:p w:rsidR="00654532" w:rsidRPr="00654532" w:rsidRDefault="00654532" w:rsidP="00654532">
            <w:pPr>
              <w:jc w:val="center"/>
              <w:rPr>
                <w:color w:val="000000"/>
                <w:szCs w:val="28"/>
              </w:rPr>
            </w:pPr>
            <w:r w:rsidRPr="00654532">
              <w:rPr>
                <w:color w:val="000000"/>
                <w:szCs w:val="28"/>
              </w:rPr>
              <w:t>тыс. руб.</w:t>
            </w:r>
          </w:p>
        </w:tc>
        <w:tc>
          <w:tcPr>
            <w:tcW w:w="227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тыс. руб.</w:t>
            </w:r>
          </w:p>
        </w:tc>
        <w:tc>
          <w:tcPr>
            <w:tcW w:w="1618" w:type="dxa"/>
          </w:tcPr>
          <w:p w:rsidR="00654532" w:rsidRPr="00654532" w:rsidRDefault="00654532" w:rsidP="00654532">
            <w:pPr>
              <w:jc w:val="center"/>
              <w:rPr>
                <w:color w:val="000000"/>
                <w:szCs w:val="28"/>
              </w:rPr>
            </w:pPr>
            <w:r w:rsidRPr="00654532">
              <w:rPr>
                <w:color w:val="000000"/>
                <w:szCs w:val="28"/>
              </w:rPr>
              <w:t>тыс. руб.</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1</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приобретение сырья и материалов</w:t>
            </w:r>
          </w:p>
        </w:tc>
        <w:tc>
          <w:tcPr>
            <w:tcW w:w="1847"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6134,23</w:t>
            </w:r>
          </w:p>
        </w:tc>
        <w:tc>
          <w:tcPr>
            <w:tcW w:w="2279"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6103,78</w:t>
            </w:r>
          </w:p>
        </w:tc>
        <w:tc>
          <w:tcPr>
            <w:tcW w:w="1618"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-30,45</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2</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ремонт основных средств</w:t>
            </w:r>
          </w:p>
        </w:tc>
        <w:tc>
          <w:tcPr>
            <w:tcW w:w="1847"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10176,09</w:t>
            </w: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10176,09</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0,00</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3</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оплату труда</w:t>
            </w:r>
          </w:p>
        </w:tc>
        <w:tc>
          <w:tcPr>
            <w:tcW w:w="1847"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66763,23</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66763,23</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0,00</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4</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 xml:space="preserve">Расходы на оплату работ и услуг производственного характера, выполняемых по договорам со </w:t>
            </w:r>
            <w:proofErr w:type="gramStart"/>
            <w:r w:rsidRPr="00654532">
              <w:rPr>
                <w:color w:val="000000"/>
                <w:szCs w:val="28"/>
              </w:rPr>
              <w:t>сторонними  организациями</w:t>
            </w:r>
            <w:proofErr w:type="gramEnd"/>
          </w:p>
        </w:tc>
        <w:tc>
          <w:tcPr>
            <w:tcW w:w="1847" w:type="dxa"/>
            <w:tcBorders>
              <w:top w:val="single" w:sz="4" w:space="0" w:color="auto"/>
              <w:left w:val="nil"/>
              <w:bottom w:val="nil"/>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2357,44</w:t>
            </w:r>
          </w:p>
        </w:tc>
        <w:tc>
          <w:tcPr>
            <w:tcW w:w="2279" w:type="dxa"/>
            <w:tcBorders>
              <w:top w:val="single" w:sz="4" w:space="0" w:color="auto"/>
              <w:left w:val="single" w:sz="4" w:space="0" w:color="auto"/>
              <w:bottom w:val="nil"/>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2407,63</w:t>
            </w:r>
          </w:p>
        </w:tc>
        <w:tc>
          <w:tcPr>
            <w:tcW w:w="1618" w:type="dxa"/>
            <w:tcBorders>
              <w:top w:val="single" w:sz="4" w:space="0" w:color="auto"/>
              <w:left w:val="nil"/>
              <w:bottom w:val="nil"/>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50,19</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5</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оплату иных работ и услуг, выполняемых по договорам с организациями</w:t>
            </w:r>
          </w:p>
        </w:tc>
        <w:tc>
          <w:tcPr>
            <w:tcW w:w="1847" w:type="dxa"/>
            <w:tcBorders>
              <w:top w:val="single" w:sz="4" w:space="0" w:color="auto"/>
              <w:left w:val="nil"/>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825,97</w:t>
            </w:r>
          </w:p>
        </w:tc>
        <w:tc>
          <w:tcPr>
            <w:tcW w:w="2279" w:type="dxa"/>
            <w:tcBorders>
              <w:top w:val="single" w:sz="4" w:space="0" w:color="auto"/>
              <w:left w:val="single" w:sz="4" w:space="0" w:color="auto"/>
              <w:bottom w:val="nil"/>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828,94</w:t>
            </w:r>
          </w:p>
        </w:tc>
        <w:tc>
          <w:tcPr>
            <w:tcW w:w="1618" w:type="dxa"/>
            <w:tcBorders>
              <w:top w:val="single" w:sz="4" w:space="0" w:color="auto"/>
              <w:left w:val="nil"/>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2,97</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6</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служебные командировки</w:t>
            </w:r>
          </w:p>
        </w:tc>
        <w:tc>
          <w:tcPr>
            <w:tcW w:w="1847" w:type="dxa"/>
            <w:tcBorders>
              <w:top w:val="single" w:sz="4" w:space="0" w:color="auto"/>
              <w:left w:val="single" w:sz="4" w:space="0" w:color="auto"/>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0,00</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0,00</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0,00</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7</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Расходы на обучение персонала</w:t>
            </w:r>
          </w:p>
        </w:tc>
        <w:tc>
          <w:tcPr>
            <w:tcW w:w="1847" w:type="dxa"/>
            <w:tcBorders>
              <w:top w:val="single" w:sz="4" w:space="0" w:color="auto"/>
              <w:left w:val="single" w:sz="4" w:space="0" w:color="auto"/>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126,26</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131,31</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5,05</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8</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Лизинговый платеж</w:t>
            </w:r>
          </w:p>
        </w:tc>
        <w:tc>
          <w:tcPr>
            <w:tcW w:w="1847" w:type="dxa"/>
            <w:shd w:val="clear" w:color="auto" w:fill="auto"/>
            <w:vAlign w:val="center"/>
          </w:tcPr>
          <w:p w:rsidR="00654532" w:rsidRPr="00654532" w:rsidRDefault="00654532" w:rsidP="00654532">
            <w:pPr>
              <w:jc w:val="center"/>
              <w:rPr>
                <w:color w:val="000000"/>
                <w:szCs w:val="28"/>
              </w:rPr>
            </w:pPr>
          </w:p>
        </w:tc>
        <w:tc>
          <w:tcPr>
            <w:tcW w:w="2279" w:type="dxa"/>
            <w:shd w:val="clear" w:color="auto" w:fill="auto"/>
            <w:vAlign w:val="center"/>
            <w:hideMark/>
          </w:tcPr>
          <w:p w:rsidR="00654532" w:rsidRPr="00654532" w:rsidRDefault="00654532" w:rsidP="00654532">
            <w:pPr>
              <w:jc w:val="center"/>
              <w:rPr>
                <w:color w:val="000000"/>
                <w:szCs w:val="28"/>
              </w:rPr>
            </w:pPr>
          </w:p>
        </w:tc>
        <w:tc>
          <w:tcPr>
            <w:tcW w:w="1618" w:type="dxa"/>
            <w:shd w:val="clear" w:color="auto" w:fill="auto"/>
            <w:vAlign w:val="center"/>
          </w:tcPr>
          <w:p w:rsidR="00654532" w:rsidRPr="00654532" w:rsidRDefault="00654532" w:rsidP="00654532">
            <w:pPr>
              <w:jc w:val="center"/>
              <w:rPr>
                <w:color w:val="000000"/>
                <w:szCs w:val="28"/>
              </w:rPr>
            </w:pP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9</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Арендная плата</w:t>
            </w:r>
          </w:p>
        </w:tc>
        <w:tc>
          <w:tcPr>
            <w:tcW w:w="1847" w:type="dxa"/>
            <w:tcBorders>
              <w:top w:val="single" w:sz="4" w:space="0" w:color="auto"/>
              <w:left w:val="single" w:sz="4" w:space="0" w:color="auto"/>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1112,47</w:t>
            </w:r>
          </w:p>
        </w:tc>
        <w:tc>
          <w:tcPr>
            <w:tcW w:w="2279" w:type="dxa"/>
            <w:tcBorders>
              <w:top w:val="single" w:sz="4" w:space="0" w:color="auto"/>
              <w:left w:val="nil"/>
              <w:bottom w:val="nil"/>
              <w:right w:val="single" w:sz="4" w:space="0" w:color="auto"/>
            </w:tcBorders>
            <w:shd w:val="clear" w:color="auto" w:fill="auto"/>
            <w:vAlign w:val="center"/>
            <w:hideMark/>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1109,27</w:t>
            </w:r>
          </w:p>
        </w:tc>
        <w:tc>
          <w:tcPr>
            <w:tcW w:w="1618" w:type="dxa"/>
            <w:tcBorders>
              <w:top w:val="single" w:sz="4" w:space="0" w:color="auto"/>
              <w:left w:val="nil"/>
              <w:bottom w:val="nil"/>
              <w:right w:val="single" w:sz="4" w:space="0" w:color="auto"/>
            </w:tcBorders>
            <w:shd w:val="clear" w:color="auto" w:fill="auto"/>
            <w:vAlign w:val="center"/>
          </w:tcPr>
          <w:p w:rsidR="00654532" w:rsidRPr="00654532" w:rsidRDefault="00654532" w:rsidP="00654532">
            <w:pPr>
              <w:jc w:val="center"/>
              <w:rPr>
                <w:rFonts w:ascii="Bookman Old Style" w:hAnsi="Bookman Old Style" w:cs="Calibri"/>
                <w:color w:val="000000"/>
                <w:sz w:val="18"/>
                <w:szCs w:val="20"/>
              </w:rPr>
            </w:pPr>
            <w:r w:rsidRPr="00654532">
              <w:rPr>
                <w:rFonts w:ascii="Bookman Old Style" w:hAnsi="Bookman Old Style" w:cs="Calibri"/>
                <w:color w:val="000000"/>
                <w:sz w:val="18"/>
                <w:szCs w:val="20"/>
              </w:rPr>
              <w:t>-3,20</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10</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Другие расходы</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4100,26</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4079,97</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-20,29</w:t>
            </w:r>
          </w:p>
        </w:tc>
      </w:tr>
      <w:tr w:rsidR="00654532" w:rsidRPr="00654532" w:rsidTr="00565A5B">
        <w:trPr>
          <w:trHeight w:val="20"/>
          <w:jc w:val="center"/>
        </w:trPr>
        <w:tc>
          <w:tcPr>
            <w:tcW w:w="649" w:type="dxa"/>
            <w:shd w:val="clear" w:color="auto" w:fill="auto"/>
            <w:vAlign w:val="center"/>
            <w:hideMark/>
          </w:tcPr>
          <w:p w:rsidR="00654532" w:rsidRPr="00654532" w:rsidRDefault="00654532" w:rsidP="00654532">
            <w:pPr>
              <w:jc w:val="center"/>
              <w:rPr>
                <w:color w:val="000000"/>
                <w:szCs w:val="28"/>
              </w:rPr>
            </w:pPr>
            <w:r w:rsidRPr="00654532">
              <w:rPr>
                <w:color w:val="000000"/>
                <w:szCs w:val="28"/>
              </w:rPr>
              <w:t> </w:t>
            </w:r>
          </w:p>
        </w:tc>
        <w:tc>
          <w:tcPr>
            <w:tcW w:w="3637" w:type="dxa"/>
            <w:shd w:val="clear" w:color="auto" w:fill="auto"/>
            <w:vAlign w:val="center"/>
            <w:hideMark/>
          </w:tcPr>
          <w:p w:rsidR="00654532" w:rsidRPr="00654532" w:rsidRDefault="00654532" w:rsidP="00654532">
            <w:pPr>
              <w:rPr>
                <w:color w:val="000000"/>
                <w:szCs w:val="28"/>
              </w:rPr>
            </w:pPr>
            <w:r w:rsidRPr="00654532">
              <w:rPr>
                <w:color w:val="000000"/>
                <w:szCs w:val="28"/>
              </w:rPr>
              <w:t>ИТОГО базовый уровень операционных расходов</w:t>
            </w:r>
          </w:p>
        </w:tc>
        <w:tc>
          <w:tcPr>
            <w:tcW w:w="1847"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91595,95</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91600,22</w:t>
            </w:r>
          </w:p>
        </w:tc>
        <w:tc>
          <w:tcPr>
            <w:tcW w:w="1618"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4,27</w:t>
            </w:r>
          </w:p>
        </w:tc>
      </w:tr>
    </w:tbl>
    <w:p w:rsidR="00654532" w:rsidRPr="00654532" w:rsidRDefault="00654532" w:rsidP="00654532">
      <w:pPr>
        <w:ind w:firstLine="709"/>
        <w:jc w:val="both"/>
        <w:rPr>
          <w:color w:val="000000"/>
          <w:szCs w:val="28"/>
        </w:rPr>
      </w:pPr>
    </w:p>
    <w:p w:rsidR="00654532" w:rsidRPr="00654532" w:rsidRDefault="00654532" w:rsidP="00654532">
      <w:pPr>
        <w:ind w:firstLine="709"/>
        <w:jc w:val="both"/>
        <w:rPr>
          <w:color w:val="000000"/>
          <w:szCs w:val="28"/>
        </w:rPr>
      </w:pPr>
      <w:r w:rsidRPr="00654532">
        <w:rPr>
          <w:color w:val="000000"/>
          <w:szCs w:val="28"/>
        </w:rPr>
        <w:t>Величина базового уровня операционных расходов на 2018 год (рассчитанного методом экономически обоснованных расходов) составила –  91600,22 тыс. руб., что соответствует базовому уровню операционных расходов, согласно выданных региональной энергетической комиссией долгосрочных параметров регулирования для проведения конкурса на заключение концессионных соглашений и операционных расходов по арендованным котельным и тепловым сетям, с учётом индекса потребительских цен Минэкономразвития России на 2018 год в среднем за год (104,0).</w:t>
      </w:r>
    </w:p>
    <w:p w:rsidR="00654532" w:rsidRPr="00654532" w:rsidRDefault="00654532" w:rsidP="00654532">
      <w:pPr>
        <w:ind w:firstLine="709"/>
        <w:jc w:val="both"/>
        <w:rPr>
          <w:color w:val="000000"/>
          <w:szCs w:val="28"/>
        </w:rPr>
      </w:pPr>
      <w:r w:rsidRPr="00654532">
        <w:rPr>
          <w:color w:val="000000"/>
          <w:szCs w:val="28"/>
        </w:rPr>
        <w:t>Корректировка плановых операционных расходов на 2018 год относительно предложений предприятия в сторону повышения составила – 4,27 тыс. руб.</w:t>
      </w:r>
    </w:p>
    <w:p w:rsidR="00654532" w:rsidRPr="00654532" w:rsidRDefault="00654532" w:rsidP="00654532">
      <w:pPr>
        <w:widowControl w:val="0"/>
        <w:autoSpaceDE w:val="0"/>
        <w:autoSpaceDN w:val="0"/>
        <w:ind w:right="-143" w:firstLine="709"/>
        <w:jc w:val="both"/>
        <w:rPr>
          <w:snapToGrid w:val="0"/>
          <w:color w:val="000000"/>
          <w:szCs w:val="28"/>
        </w:rPr>
      </w:pPr>
      <w:r w:rsidRPr="00654532">
        <w:rPr>
          <w:color w:val="000000"/>
          <w:szCs w:val="28"/>
        </w:rPr>
        <w:t>Определим величину операционных расходов на 2019-2024 гг.</w:t>
      </w:r>
      <w:r w:rsidRPr="00654532">
        <w:rPr>
          <w:snapToGrid w:val="0"/>
          <w:color w:val="000000"/>
          <w:szCs w:val="28"/>
        </w:rPr>
        <w:t xml:space="preserve"> </w:t>
      </w:r>
    </w:p>
    <w:p w:rsidR="00654532" w:rsidRPr="00654532" w:rsidRDefault="00654532" w:rsidP="00654532">
      <w:pPr>
        <w:widowControl w:val="0"/>
        <w:autoSpaceDE w:val="0"/>
        <w:autoSpaceDN w:val="0"/>
        <w:ind w:right="-143" w:firstLine="709"/>
        <w:jc w:val="both"/>
        <w:rPr>
          <w:snapToGrid w:val="0"/>
          <w:color w:val="000000"/>
          <w:szCs w:val="28"/>
        </w:rPr>
      </w:pPr>
      <w:r w:rsidRPr="00654532">
        <w:rPr>
          <w:snapToGrid w:val="0"/>
          <w:color w:val="000000"/>
          <w:szCs w:val="28"/>
        </w:rPr>
        <w:t>Расчетная величина операционных расходов на 2018 год составила</w:t>
      </w:r>
      <w:r>
        <w:rPr>
          <w:snapToGrid w:val="0"/>
          <w:color w:val="000000"/>
          <w:szCs w:val="28"/>
        </w:rPr>
        <w:t xml:space="preserve"> </w:t>
      </w:r>
      <w:r w:rsidRPr="00654532">
        <w:rPr>
          <w:snapToGrid w:val="0"/>
          <w:color w:val="000000"/>
          <w:szCs w:val="28"/>
        </w:rPr>
        <w:t xml:space="preserve">91600,22 тыс. руб. </w:t>
      </w:r>
    </w:p>
    <w:p w:rsidR="00654532" w:rsidRPr="00654532" w:rsidRDefault="00654532" w:rsidP="00654532">
      <w:pPr>
        <w:ind w:right="-143" w:firstLine="709"/>
        <w:jc w:val="both"/>
        <w:rPr>
          <w:snapToGrid w:val="0"/>
          <w:color w:val="000000"/>
          <w:szCs w:val="28"/>
        </w:rPr>
      </w:pPr>
      <w:r w:rsidRPr="00654532">
        <w:rPr>
          <w:snapToGrid w:val="0"/>
          <w:color w:val="000000"/>
          <w:szCs w:val="28"/>
        </w:rPr>
        <w:t>Для составления данного отчёта эксперты руководствовались Прогнозом Минэкономразвития, опубликованным на сайте 24.11.2016, в соответствии с которым ИПЦ на 2019 год составит 104,0 %. ИПЦ на 2020 - 2024 годы принят согласно п. 59 основ ценообразования, на уровне последнего планового периода, то есть 104,0%.</w:t>
      </w:r>
    </w:p>
    <w:p w:rsidR="00654532" w:rsidRPr="00654532" w:rsidRDefault="00654532" w:rsidP="00654532">
      <w:pPr>
        <w:ind w:right="-143" w:firstLine="709"/>
        <w:jc w:val="both"/>
        <w:rPr>
          <w:snapToGrid w:val="0"/>
          <w:color w:val="000000"/>
          <w:szCs w:val="28"/>
        </w:rPr>
      </w:pPr>
      <w:r w:rsidRPr="00654532">
        <w:rPr>
          <w:snapToGrid w:val="0"/>
          <w:color w:val="000000"/>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rsidR="00654532" w:rsidRPr="00654532" w:rsidRDefault="00654532" w:rsidP="00654532">
      <w:pPr>
        <w:ind w:right="-143" w:firstLine="709"/>
        <w:jc w:val="both"/>
        <w:rPr>
          <w:snapToGrid w:val="0"/>
          <w:color w:val="000000"/>
          <w:szCs w:val="28"/>
        </w:rPr>
      </w:pPr>
      <w:r w:rsidRPr="00654532">
        <w:rPr>
          <w:snapToGrid w:val="0"/>
          <w:color w:val="000000"/>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654532" w:rsidRPr="00654532" w:rsidRDefault="00654532" w:rsidP="00654532">
      <w:pPr>
        <w:spacing w:line="336" w:lineRule="auto"/>
        <w:ind w:right="-143" w:firstLine="709"/>
        <w:jc w:val="both"/>
        <w:rPr>
          <w:snapToGrid w:val="0"/>
          <w:color w:val="000000"/>
          <w:szCs w:val="28"/>
        </w:rPr>
      </w:pPr>
      <w:r w:rsidRPr="00654532">
        <w:rPr>
          <w:noProof/>
          <w:snapToGrid w:val="0"/>
          <w:color w:val="000000"/>
          <w:szCs w:val="28"/>
        </w:rPr>
        <w:drawing>
          <wp:inline distT="0" distB="0" distL="0" distR="0">
            <wp:extent cx="2952750" cy="381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654532" w:rsidRPr="00654532" w:rsidRDefault="00654532" w:rsidP="00654532">
      <w:pPr>
        <w:ind w:right="-142" w:firstLine="709"/>
        <w:jc w:val="both"/>
        <w:rPr>
          <w:snapToGrid w:val="0"/>
          <w:color w:val="000000"/>
          <w:szCs w:val="28"/>
        </w:rPr>
      </w:pPr>
      <w:r w:rsidRPr="00654532">
        <w:rPr>
          <w:noProof/>
          <w:snapToGrid w:val="0"/>
          <w:color w:val="000000"/>
          <w:szCs w:val="28"/>
        </w:rPr>
        <w:lastRenderedPageBreak/>
        <w:drawing>
          <wp:inline distT="0" distB="0" distL="0" distR="0">
            <wp:extent cx="57150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654532">
        <w:rPr>
          <w:snapToGrid w:val="0"/>
          <w:color w:val="000000"/>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654532" w:rsidRPr="00654532" w:rsidRDefault="00654532" w:rsidP="00654532">
      <w:pPr>
        <w:ind w:right="-142" w:firstLine="709"/>
        <w:jc w:val="both"/>
        <w:rPr>
          <w:snapToGrid w:val="0"/>
          <w:color w:val="000000"/>
          <w:szCs w:val="28"/>
        </w:rPr>
      </w:pPr>
      <w:r w:rsidRPr="00654532">
        <w:rPr>
          <w:noProof/>
          <w:snapToGrid w:val="0"/>
          <w:color w:val="000000"/>
          <w:szCs w:val="28"/>
        </w:rPr>
        <w:drawing>
          <wp:inline distT="0" distB="0" distL="0" distR="0">
            <wp:extent cx="70485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654532">
        <w:rPr>
          <w:snapToGrid w:val="0"/>
          <w:color w:val="000000"/>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654532" w:rsidRPr="00654532" w:rsidRDefault="00654532" w:rsidP="00654532">
      <w:pPr>
        <w:ind w:right="-142" w:firstLine="709"/>
        <w:jc w:val="both"/>
        <w:rPr>
          <w:snapToGrid w:val="0"/>
          <w:color w:val="000000"/>
          <w:szCs w:val="28"/>
        </w:rPr>
      </w:pPr>
      <w:r w:rsidRPr="00654532">
        <w:rPr>
          <w:noProof/>
          <w:snapToGrid w:val="0"/>
          <w:color w:val="000000"/>
          <w:szCs w:val="28"/>
        </w:rPr>
        <w:drawing>
          <wp:inline distT="0" distB="0" distL="0" distR="0">
            <wp:extent cx="752475" cy="3619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654532">
        <w:rPr>
          <w:snapToGrid w:val="0"/>
          <w:color w:val="000000"/>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654532" w:rsidRPr="00654532" w:rsidRDefault="00654532" w:rsidP="00654532">
      <w:pPr>
        <w:ind w:right="-142" w:firstLine="709"/>
        <w:jc w:val="both"/>
        <w:rPr>
          <w:snapToGrid w:val="0"/>
          <w:color w:val="000000"/>
          <w:szCs w:val="28"/>
        </w:rPr>
      </w:pPr>
      <w:r w:rsidRPr="00654532">
        <w:rPr>
          <w:snapToGrid w:val="0"/>
          <w:color w:val="000000"/>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rsidR="00654532" w:rsidRPr="00654532" w:rsidRDefault="00654532" w:rsidP="00654532">
      <w:pPr>
        <w:ind w:right="-143" w:firstLine="709"/>
        <w:jc w:val="both"/>
        <w:rPr>
          <w:snapToGrid w:val="0"/>
          <w:color w:val="000000"/>
          <w:szCs w:val="28"/>
        </w:rPr>
      </w:pPr>
    </w:p>
    <w:p w:rsidR="00654532" w:rsidRPr="00654532" w:rsidRDefault="00654532" w:rsidP="00654532">
      <w:pPr>
        <w:ind w:firstLine="709"/>
        <w:jc w:val="both"/>
        <w:rPr>
          <w:color w:val="000000"/>
          <w:szCs w:val="28"/>
        </w:rPr>
      </w:pPr>
      <w:r w:rsidRPr="00654532">
        <w:rPr>
          <w:color w:val="000000"/>
          <w:szCs w:val="28"/>
        </w:rPr>
        <w:t xml:space="preserve">На 2019-2022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rsidR="00654532" w:rsidRPr="00654532" w:rsidRDefault="00654532" w:rsidP="00654532">
      <w:pPr>
        <w:ind w:firstLine="709"/>
        <w:jc w:val="both"/>
        <w:rPr>
          <w:color w:val="000000"/>
          <w:szCs w:val="28"/>
        </w:rPr>
      </w:pPr>
      <w:r w:rsidRPr="00654532">
        <w:rPr>
          <w:noProof/>
          <w:color w:val="000000"/>
          <w:szCs w:val="28"/>
        </w:rPr>
        <w:drawing>
          <wp:inline distT="0" distB="0" distL="0" distR="0">
            <wp:extent cx="5600065" cy="609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00065" cy="609600"/>
                    </a:xfrm>
                    <a:prstGeom prst="rect">
                      <a:avLst/>
                    </a:prstGeom>
                    <a:noFill/>
                  </pic:spPr>
                </pic:pic>
              </a:graphicData>
            </a:graphic>
          </wp:inline>
        </w:drawing>
      </w:r>
    </w:p>
    <w:p w:rsidR="00654532" w:rsidRPr="00654532" w:rsidRDefault="00654532" w:rsidP="00654532">
      <w:pPr>
        <w:spacing w:line="288" w:lineRule="auto"/>
        <w:ind w:firstLine="426"/>
        <w:jc w:val="right"/>
        <w:rPr>
          <w:color w:val="000000"/>
          <w:szCs w:val="28"/>
        </w:rPr>
        <w:sectPr w:rsidR="00654532" w:rsidRPr="00654532" w:rsidSect="00674DB4">
          <w:pgSz w:w="11906" w:h="16838"/>
          <w:pgMar w:top="1134" w:right="566" w:bottom="1134" w:left="1418" w:header="720" w:footer="720" w:gutter="0"/>
          <w:cols w:space="720"/>
          <w:docGrid w:linePitch="326"/>
        </w:sectPr>
      </w:pPr>
    </w:p>
    <w:p w:rsidR="00654532" w:rsidRPr="00654532" w:rsidRDefault="00654532" w:rsidP="00654532">
      <w:pPr>
        <w:spacing w:line="288" w:lineRule="auto"/>
        <w:ind w:firstLine="426"/>
        <w:jc w:val="right"/>
        <w:rPr>
          <w:color w:val="000000"/>
          <w:szCs w:val="28"/>
        </w:rPr>
      </w:pPr>
      <w:r w:rsidRPr="00654532">
        <w:rPr>
          <w:color w:val="000000"/>
          <w:szCs w:val="28"/>
        </w:rPr>
        <w:lastRenderedPageBreak/>
        <w:t>Таблица 3</w:t>
      </w:r>
    </w:p>
    <w:p w:rsidR="00654532" w:rsidRPr="00654532" w:rsidRDefault="00654532" w:rsidP="00654532">
      <w:pPr>
        <w:jc w:val="center"/>
        <w:rPr>
          <w:b/>
          <w:color w:val="000000"/>
          <w:szCs w:val="28"/>
        </w:rPr>
      </w:pPr>
      <w:r w:rsidRPr="00654532">
        <w:rPr>
          <w:b/>
          <w:color w:val="000000"/>
          <w:szCs w:val="28"/>
        </w:rPr>
        <w:t xml:space="preserve">Расчёт корректировки операционных (подконтрольных) расходов на 2018 год долгосрочного периода регулирования </w:t>
      </w:r>
    </w:p>
    <w:tbl>
      <w:tblPr>
        <w:tblW w:w="13604" w:type="dxa"/>
        <w:tblInd w:w="113" w:type="dxa"/>
        <w:tblLayout w:type="fixed"/>
        <w:tblLook w:val="04A0" w:firstRow="1" w:lastRow="0" w:firstColumn="1" w:lastColumn="0" w:noHBand="0" w:noVBand="1"/>
      </w:tblPr>
      <w:tblGrid>
        <w:gridCol w:w="562"/>
        <w:gridCol w:w="3119"/>
        <w:gridCol w:w="1134"/>
        <w:gridCol w:w="1276"/>
        <w:gridCol w:w="1134"/>
        <w:gridCol w:w="1275"/>
        <w:gridCol w:w="1276"/>
        <w:gridCol w:w="1276"/>
        <w:gridCol w:w="1276"/>
        <w:gridCol w:w="1276"/>
      </w:tblGrid>
      <w:tr w:rsidR="00654532" w:rsidRPr="00654532" w:rsidTr="00674DB4">
        <w:trPr>
          <w:trHeight w:val="545"/>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4532" w:rsidRPr="00654532" w:rsidRDefault="00654532" w:rsidP="00654532">
            <w:pPr>
              <w:jc w:val="center"/>
              <w:rPr>
                <w:color w:val="000000"/>
                <w:sz w:val="20"/>
                <w:szCs w:val="22"/>
              </w:rPr>
            </w:pPr>
            <w:r w:rsidRPr="00654532">
              <w:rPr>
                <w:color w:val="000000"/>
                <w:sz w:val="20"/>
                <w:szCs w:val="22"/>
              </w:rPr>
              <w:t>№</w:t>
            </w:r>
            <w:r w:rsidRPr="00654532">
              <w:rPr>
                <w:color w:val="000000"/>
                <w:sz w:val="20"/>
                <w:szCs w:val="22"/>
              </w:rPr>
              <w:br/>
              <w:t>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0"/>
                <w:szCs w:val="22"/>
              </w:rPr>
            </w:pPr>
            <w:r w:rsidRPr="00654532">
              <w:rPr>
                <w:color w:val="000000"/>
                <w:sz w:val="20"/>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ind w:left="-81"/>
              <w:jc w:val="center"/>
              <w:rPr>
                <w:color w:val="000000"/>
                <w:sz w:val="20"/>
                <w:szCs w:val="22"/>
              </w:rPr>
            </w:pPr>
            <w:r w:rsidRPr="00654532">
              <w:rPr>
                <w:color w:val="000000"/>
                <w:sz w:val="20"/>
                <w:szCs w:val="22"/>
              </w:rPr>
              <w:t>Единица измерения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0"/>
                <w:szCs w:val="22"/>
              </w:rPr>
            </w:pPr>
            <w:r w:rsidRPr="00654532">
              <w:rPr>
                <w:color w:val="000000"/>
                <w:sz w:val="20"/>
                <w:szCs w:val="22"/>
              </w:rPr>
              <w:t>Долгосрочный период регулирования</w:t>
            </w:r>
          </w:p>
        </w:tc>
      </w:tr>
      <w:tr w:rsidR="00654532" w:rsidRPr="00654532" w:rsidTr="00674DB4">
        <w:trPr>
          <w:trHeight w:val="258"/>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654532" w:rsidRPr="00654532" w:rsidRDefault="00654532" w:rsidP="00654532">
            <w:pPr>
              <w:rPr>
                <w:color w:val="000000"/>
                <w:sz w:val="20"/>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654532" w:rsidRPr="00654532" w:rsidRDefault="00654532" w:rsidP="00654532">
            <w:pPr>
              <w:rPr>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4532" w:rsidRPr="00654532" w:rsidRDefault="00654532" w:rsidP="00654532">
            <w:pPr>
              <w:jc w:val="center"/>
              <w:rPr>
                <w:color w:val="000000"/>
                <w:sz w:val="20"/>
                <w:szCs w:val="22"/>
              </w:rPr>
            </w:pPr>
            <w:r w:rsidRPr="00654532">
              <w:rPr>
                <w:color w:val="000000"/>
                <w:sz w:val="20"/>
                <w:szCs w:val="22"/>
              </w:rPr>
              <w:t xml:space="preserve">год </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2018</w:t>
            </w:r>
          </w:p>
        </w:tc>
        <w:tc>
          <w:tcPr>
            <w:tcW w:w="1134"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 xml:space="preserve">2019 </w:t>
            </w:r>
          </w:p>
        </w:tc>
        <w:tc>
          <w:tcPr>
            <w:tcW w:w="1275"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2020</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2021</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2022</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2023</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2024</w:t>
            </w:r>
          </w:p>
        </w:tc>
      </w:tr>
      <w:tr w:rsidR="00654532" w:rsidRPr="00654532" w:rsidTr="00674DB4">
        <w:trPr>
          <w:trHeight w:val="134"/>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1</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3</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4</w:t>
            </w:r>
          </w:p>
        </w:tc>
        <w:tc>
          <w:tcPr>
            <w:tcW w:w="1134"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5</w:t>
            </w:r>
          </w:p>
        </w:tc>
        <w:tc>
          <w:tcPr>
            <w:tcW w:w="1275"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6</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7</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8</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9</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color w:val="000000"/>
                <w:sz w:val="20"/>
                <w:szCs w:val="22"/>
              </w:rPr>
            </w:pPr>
            <w:r w:rsidRPr="00654532">
              <w:rPr>
                <w:color w:val="000000"/>
                <w:sz w:val="20"/>
                <w:szCs w:val="22"/>
              </w:rPr>
              <w:t>10</w:t>
            </w:r>
          </w:p>
        </w:tc>
      </w:tr>
      <w:tr w:rsidR="00654532" w:rsidRPr="00654532" w:rsidTr="00674DB4">
        <w:trPr>
          <w:trHeight w:val="732"/>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1</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4532" w:rsidRPr="00654532" w:rsidRDefault="00654532" w:rsidP="00654532">
            <w:pPr>
              <w:rPr>
                <w:color w:val="000000"/>
                <w:sz w:val="20"/>
                <w:szCs w:val="22"/>
              </w:rPr>
            </w:pPr>
            <w:r w:rsidRPr="00654532">
              <w:rPr>
                <w:color w:val="000000"/>
                <w:sz w:val="20"/>
                <w:szCs w:val="22"/>
              </w:rPr>
              <w:t> </w:t>
            </w:r>
          </w:p>
          <w:p w:rsidR="00654532" w:rsidRPr="00654532" w:rsidRDefault="00654532" w:rsidP="00654532">
            <w:pPr>
              <w:rPr>
                <w:color w:val="000000"/>
                <w:sz w:val="20"/>
                <w:szCs w:val="22"/>
              </w:rPr>
            </w:pPr>
            <w:r w:rsidRPr="00654532">
              <w:rPr>
                <w:color w:val="000000"/>
                <w:sz w:val="20"/>
                <w:szCs w:val="22"/>
              </w:rPr>
              <w:t xml:space="preserve">    доли</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654532" w:rsidRPr="00654532" w:rsidRDefault="00654532" w:rsidP="00654532">
            <w:pPr>
              <w:jc w:val="center"/>
              <w:rPr>
                <w:color w:val="000000"/>
                <w:sz w:val="20"/>
                <w:szCs w:val="22"/>
              </w:rPr>
            </w:pPr>
            <w:r w:rsidRPr="00654532">
              <w:rPr>
                <w:snapToGrid w:val="0"/>
                <w:color w:val="000000"/>
                <w:sz w:val="20"/>
                <w:szCs w:val="22"/>
              </w:rPr>
              <w:t>0,040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0,040</w:t>
            </w:r>
          </w:p>
        </w:tc>
        <w:tc>
          <w:tcPr>
            <w:tcW w:w="1275"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0,040</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0,040</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0,040</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0,040</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0,040</w:t>
            </w:r>
          </w:p>
        </w:tc>
      </w:tr>
      <w:tr w:rsidR="00654532" w:rsidRPr="00654532" w:rsidTr="00674DB4">
        <w:trPr>
          <w:trHeight w:val="58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2</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0"/>
                <w:szCs w:val="22"/>
              </w:rPr>
            </w:pPr>
            <w:r w:rsidRPr="00654532">
              <w:rPr>
                <w:color w:val="000000"/>
                <w:sz w:val="20"/>
                <w:szCs w:val="22"/>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1</w:t>
            </w:r>
          </w:p>
        </w:tc>
        <w:tc>
          <w:tcPr>
            <w:tcW w:w="1275"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1</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w:t>
            </w:r>
          </w:p>
        </w:tc>
      </w:tr>
      <w:tr w:rsidR="00654532" w:rsidRPr="00654532" w:rsidTr="00674DB4">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3</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0"/>
                <w:szCs w:val="22"/>
              </w:rPr>
            </w:pPr>
            <w:r w:rsidRPr="00654532">
              <w:rPr>
                <w:color w:val="000000"/>
                <w:sz w:val="20"/>
                <w:szCs w:val="22"/>
              </w:rPr>
              <w:t>%</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0,0116</w:t>
            </w:r>
          </w:p>
        </w:tc>
        <w:tc>
          <w:tcPr>
            <w:tcW w:w="1275"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0,0231</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0,0294</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0,0045</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0,00</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0,00</w:t>
            </w:r>
          </w:p>
        </w:tc>
      </w:tr>
      <w:tr w:rsidR="00654532" w:rsidRPr="00654532" w:rsidTr="00674DB4">
        <w:trPr>
          <w:trHeight w:val="1376"/>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3.1</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0"/>
                <w:szCs w:val="22"/>
              </w:rPr>
            </w:pPr>
            <w:r w:rsidRPr="00654532">
              <w:rPr>
                <w:color w:val="000000"/>
                <w:sz w:val="20"/>
                <w:szCs w:val="22"/>
              </w:rPr>
              <w:t>у.е.</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336,2</w:t>
            </w:r>
          </w:p>
        </w:tc>
        <w:tc>
          <w:tcPr>
            <w:tcW w:w="1134" w:type="dxa"/>
            <w:tcBorders>
              <w:top w:val="single" w:sz="4" w:space="0" w:color="auto"/>
              <w:left w:val="nil"/>
              <w:bottom w:val="single" w:sz="4" w:space="0" w:color="auto"/>
              <w:right w:val="single" w:sz="4" w:space="0" w:color="000000"/>
            </w:tcBorders>
            <w:shd w:val="clear" w:color="000000" w:fill="FFFFFF"/>
            <w:vAlign w:val="center"/>
          </w:tcPr>
          <w:p w:rsidR="00654532" w:rsidRPr="00654532" w:rsidRDefault="00654532" w:rsidP="00654532">
            <w:pPr>
              <w:jc w:val="center"/>
              <w:rPr>
                <w:sz w:val="22"/>
                <w:szCs w:val="20"/>
              </w:rPr>
            </w:pPr>
            <w:r w:rsidRPr="00654532">
              <w:rPr>
                <w:sz w:val="22"/>
                <w:szCs w:val="20"/>
              </w:rPr>
              <w:t>336,2</w:t>
            </w:r>
          </w:p>
        </w:tc>
        <w:tc>
          <w:tcPr>
            <w:tcW w:w="1275" w:type="dxa"/>
            <w:tcBorders>
              <w:top w:val="single" w:sz="4" w:space="0" w:color="auto"/>
              <w:left w:val="nil"/>
              <w:bottom w:val="single" w:sz="4" w:space="0" w:color="auto"/>
              <w:right w:val="single" w:sz="4" w:space="0" w:color="000000"/>
            </w:tcBorders>
            <w:shd w:val="clear" w:color="000000" w:fill="FFFFFF"/>
            <w:vAlign w:val="center"/>
          </w:tcPr>
          <w:p w:rsidR="00654532" w:rsidRPr="00654532" w:rsidRDefault="00654532" w:rsidP="00654532">
            <w:pPr>
              <w:jc w:val="center"/>
              <w:rPr>
                <w:sz w:val="22"/>
                <w:szCs w:val="20"/>
              </w:rPr>
            </w:pPr>
            <w:r w:rsidRPr="00654532">
              <w:rPr>
                <w:sz w:val="22"/>
                <w:szCs w:val="20"/>
              </w:rPr>
              <w:t>336,2</w:t>
            </w:r>
          </w:p>
        </w:tc>
        <w:tc>
          <w:tcPr>
            <w:tcW w:w="1276" w:type="dxa"/>
            <w:tcBorders>
              <w:top w:val="single" w:sz="4" w:space="0" w:color="auto"/>
              <w:left w:val="nil"/>
              <w:bottom w:val="single" w:sz="4" w:space="0" w:color="auto"/>
              <w:right w:val="single" w:sz="4" w:space="0" w:color="000000"/>
            </w:tcBorders>
            <w:shd w:val="clear" w:color="000000" w:fill="FFFFFF"/>
          </w:tcPr>
          <w:p w:rsidR="00654532" w:rsidRPr="00654532" w:rsidRDefault="00654532" w:rsidP="00654532">
            <w:pPr>
              <w:jc w:val="center"/>
              <w:rPr>
                <w:sz w:val="22"/>
                <w:szCs w:val="20"/>
              </w:rPr>
            </w:pPr>
          </w:p>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336,2</w:t>
            </w:r>
          </w:p>
        </w:tc>
        <w:tc>
          <w:tcPr>
            <w:tcW w:w="1276" w:type="dxa"/>
            <w:tcBorders>
              <w:top w:val="single" w:sz="4" w:space="0" w:color="auto"/>
              <w:left w:val="nil"/>
              <w:bottom w:val="single" w:sz="4" w:space="0" w:color="auto"/>
              <w:right w:val="single" w:sz="4" w:space="0" w:color="000000"/>
            </w:tcBorders>
            <w:shd w:val="clear" w:color="000000" w:fill="FFFFFF"/>
          </w:tcPr>
          <w:p w:rsidR="00654532" w:rsidRPr="00654532" w:rsidRDefault="00654532" w:rsidP="00654532">
            <w:pPr>
              <w:jc w:val="center"/>
              <w:rPr>
                <w:sz w:val="22"/>
                <w:szCs w:val="20"/>
              </w:rPr>
            </w:pPr>
          </w:p>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336,2</w:t>
            </w:r>
          </w:p>
        </w:tc>
        <w:tc>
          <w:tcPr>
            <w:tcW w:w="1276" w:type="dxa"/>
            <w:tcBorders>
              <w:top w:val="single" w:sz="4" w:space="0" w:color="auto"/>
              <w:left w:val="nil"/>
              <w:bottom w:val="single" w:sz="4" w:space="0" w:color="auto"/>
              <w:right w:val="single" w:sz="4" w:space="0" w:color="000000"/>
            </w:tcBorders>
            <w:shd w:val="clear" w:color="000000" w:fill="FFFFFF"/>
          </w:tcPr>
          <w:p w:rsidR="00654532" w:rsidRPr="00654532" w:rsidRDefault="00654532" w:rsidP="00654532">
            <w:pPr>
              <w:jc w:val="center"/>
              <w:rPr>
                <w:sz w:val="22"/>
                <w:szCs w:val="20"/>
              </w:rPr>
            </w:pPr>
          </w:p>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336,2</w:t>
            </w:r>
          </w:p>
        </w:tc>
        <w:tc>
          <w:tcPr>
            <w:tcW w:w="1276" w:type="dxa"/>
            <w:tcBorders>
              <w:top w:val="single" w:sz="4" w:space="0" w:color="auto"/>
              <w:left w:val="nil"/>
              <w:bottom w:val="single" w:sz="4" w:space="0" w:color="auto"/>
              <w:right w:val="single" w:sz="4" w:space="0" w:color="000000"/>
            </w:tcBorders>
            <w:shd w:val="clear" w:color="000000" w:fill="FFFFFF"/>
          </w:tcPr>
          <w:p w:rsidR="00654532" w:rsidRPr="00654532" w:rsidRDefault="00654532" w:rsidP="00654532">
            <w:pPr>
              <w:jc w:val="center"/>
              <w:rPr>
                <w:sz w:val="22"/>
                <w:szCs w:val="20"/>
              </w:rPr>
            </w:pPr>
          </w:p>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336,2</w:t>
            </w:r>
          </w:p>
        </w:tc>
      </w:tr>
      <w:tr w:rsidR="00654532" w:rsidRPr="00654532" w:rsidTr="00674DB4">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3.2</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54532" w:rsidRPr="00654532" w:rsidRDefault="00654532" w:rsidP="00654532">
            <w:pPr>
              <w:rPr>
                <w:color w:val="000000"/>
                <w:sz w:val="22"/>
              </w:rPr>
            </w:pPr>
            <w:r w:rsidRPr="00654532">
              <w:rPr>
                <w:color w:val="000000"/>
                <w:sz w:val="22"/>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rPr>
                <w:color w:val="000000"/>
                <w:sz w:val="20"/>
                <w:szCs w:val="22"/>
              </w:rPr>
            </w:pPr>
            <w:r w:rsidRPr="00654532">
              <w:rPr>
                <w:color w:val="000000"/>
                <w:sz w:val="20"/>
                <w:szCs w:val="22"/>
              </w:rPr>
              <w:t> </w:t>
            </w:r>
          </w:p>
          <w:p w:rsidR="00654532" w:rsidRPr="00654532" w:rsidRDefault="00654532" w:rsidP="00654532">
            <w:pPr>
              <w:jc w:val="center"/>
              <w:rPr>
                <w:color w:val="000000"/>
                <w:sz w:val="20"/>
                <w:szCs w:val="22"/>
              </w:rPr>
            </w:pPr>
            <w:r w:rsidRPr="00654532">
              <w:rPr>
                <w:color w:val="000000"/>
                <w:sz w:val="20"/>
                <w:szCs w:val="22"/>
              </w:rPr>
              <w:t>Гкал/ч</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34,06</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654532" w:rsidRPr="00654532" w:rsidRDefault="00654532" w:rsidP="00654532">
            <w:pPr>
              <w:jc w:val="center"/>
              <w:rPr>
                <w:sz w:val="22"/>
                <w:szCs w:val="20"/>
              </w:rPr>
            </w:pPr>
            <w:r w:rsidRPr="00654532">
              <w:rPr>
                <w:sz w:val="22"/>
                <w:szCs w:val="20"/>
              </w:rPr>
              <w:t>34,45</w:t>
            </w: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54532" w:rsidRPr="00654532" w:rsidRDefault="00654532" w:rsidP="00654532">
            <w:pPr>
              <w:jc w:val="center"/>
              <w:rPr>
                <w:sz w:val="22"/>
                <w:szCs w:val="20"/>
              </w:rPr>
            </w:pPr>
            <w:r w:rsidRPr="00654532">
              <w:rPr>
                <w:sz w:val="22"/>
                <w:szCs w:val="20"/>
              </w:rPr>
              <w:t>35,25</w:t>
            </w:r>
          </w:p>
        </w:tc>
        <w:tc>
          <w:tcPr>
            <w:tcW w:w="1276" w:type="dxa"/>
            <w:tcBorders>
              <w:top w:val="single" w:sz="4" w:space="0" w:color="000000"/>
              <w:left w:val="nil"/>
              <w:bottom w:val="single" w:sz="4" w:space="0" w:color="000000"/>
              <w:right w:val="single" w:sz="4" w:space="0" w:color="000000"/>
            </w:tcBorders>
          </w:tcPr>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36,28</w:t>
            </w:r>
          </w:p>
        </w:tc>
        <w:tc>
          <w:tcPr>
            <w:tcW w:w="1276" w:type="dxa"/>
            <w:tcBorders>
              <w:top w:val="single" w:sz="4" w:space="0" w:color="000000"/>
              <w:left w:val="nil"/>
              <w:bottom w:val="single" w:sz="4" w:space="0" w:color="000000"/>
              <w:right w:val="single" w:sz="4" w:space="0" w:color="000000"/>
            </w:tcBorders>
          </w:tcPr>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36,28</w:t>
            </w:r>
          </w:p>
        </w:tc>
        <w:tc>
          <w:tcPr>
            <w:tcW w:w="1276" w:type="dxa"/>
            <w:tcBorders>
              <w:top w:val="single" w:sz="4" w:space="0" w:color="000000"/>
              <w:left w:val="nil"/>
              <w:bottom w:val="single" w:sz="4" w:space="0" w:color="000000"/>
              <w:right w:val="single" w:sz="4" w:space="0" w:color="000000"/>
            </w:tcBorders>
          </w:tcPr>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36,45</w:t>
            </w:r>
          </w:p>
        </w:tc>
        <w:tc>
          <w:tcPr>
            <w:tcW w:w="1276" w:type="dxa"/>
            <w:tcBorders>
              <w:top w:val="single" w:sz="4" w:space="0" w:color="000000"/>
              <w:left w:val="nil"/>
              <w:bottom w:val="single" w:sz="4" w:space="0" w:color="000000"/>
              <w:right w:val="single" w:sz="4" w:space="0" w:color="000000"/>
            </w:tcBorders>
          </w:tcPr>
          <w:p w:rsidR="00654532" w:rsidRPr="00654532" w:rsidRDefault="00654532" w:rsidP="00654532">
            <w:pPr>
              <w:jc w:val="center"/>
              <w:rPr>
                <w:sz w:val="22"/>
                <w:szCs w:val="20"/>
              </w:rPr>
            </w:pPr>
          </w:p>
          <w:p w:rsidR="00654532" w:rsidRPr="00654532" w:rsidRDefault="00654532" w:rsidP="00654532">
            <w:pPr>
              <w:jc w:val="center"/>
              <w:rPr>
                <w:sz w:val="22"/>
                <w:szCs w:val="20"/>
              </w:rPr>
            </w:pPr>
            <w:r w:rsidRPr="00654532">
              <w:rPr>
                <w:sz w:val="22"/>
                <w:szCs w:val="20"/>
              </w:rPr>
              <w:t>36,45</w:t>
            </w:r>
          </w:p>
        </w:tc>
      </w:tr>
      <w:tr w:rsidR="00654532" w:rsidRPr="00654532" w:rsidTr="00674DB4">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4</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Коэффициент эластичности затрат по росту активов (</w:t>
            </w:r>
            <w:proofErr w:type="spellStart"/>
            <w:r w:rsidRPr="00654532">
              <w:rPr>
                <w:color w:val="000000"/>
                <w:sz w:val="22"/>
              </w:rPr>
              <w:t>К</w:t>
            </w:r>
            <w:r w:rsidRPr="00654532">
              <w:rPr>
                <w:color w:val="000000"/>
                <w:sz w:val="22"/>
                <w:vertAlign w:val="subscript"/>
              </w:rPr>
              <w:t>эл</w:t>
            </w:r>
            <w:proofErr w:type="spellEnd"/>
            <w:r w:rsidRPr="00654532">
              <w:rPr>
                <w:color w:val="000000"/>
                <w:sz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532" w:rsidRPr="00654532" w:rsidRDefault="00654532" w:rsidP="00654532">
            <w:pPr>
              <w:rPr>
                <w:color w:val="000000"/>
                <w:sz w:val="20"/>
                <w:szCs w:val="22"/>
              </w:rPr>
            </w:pPr>
          </w:p>
          <w:p w:rsidR="00654532" w:rsidRPr="00654532" w:rsidRDefault="00654532" w:rsidP="00654532">
            <w:pPr>
              <w:jc w:val="center"/>
              <w:rPr>
                <w:color w:val="000000"/>
                <w:sz w:val="20"/>
                <w:szCs w:val="22"/>
              </w:rPr>
            </w:pP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 </w:t>
            </w:r>
          </w:p>
        </w:tc>
        <w:tc>
          <w:tcPr>
            <w:tcW w:w="1134"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0,75</w:t>
            </w:r>
          </w:p>
        </w:tc>
        <w:tc>
          <w:tcPr>
            <w:tcW w:w="1275" w:type="dxa"/>
            <w:tcBorders>
              <w:top w:val="single" w:sz="4" w:space="0" w:color="auto"/>
              <w:left w:val="nil"/>
              <w:bottom w:val="single" w:sz="4" w:space="0" w:color="auto"/>
              <w:right w:val="single" w:sz="4" w:space="0" w:color="000000"/>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0,75</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0,75</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0,75</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0,75</w:t>
            </w:r>
          </w:p>
        </w:tc>
        <w:tc>
          <w:tcPr>
            <w:tcW w:w="1276" w:type="dxa"/>
            <w:tcBorders>
              <w:top w:val="single" w:sz="4" w:space="0" w:color="auto"/>
              <w:left w:val="nil"/>
              <w:bottom w:val="single" w:sz="4" w:space="0" w:color="auto"/>
              <w:right w:val="single" w:sz="4" w:space="0" w:color="000000"/>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0,75</w:t>
            </w:r>
          </w:p>
        </w:tc>
      </w:tr>
      <w:tr w:rsidR="00654532" w:rsidRPr="00654532" w:rsidTr="00674DB4">
        <w:trPr>
          <w:trHeight w:val="23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654532" w:rsidRPr="00654532" w:rsidRDefault="00654532" w:rsidP="00654532">
            <w:pPr>
              <w:jc w:val="center"/>
              <w:rPr>
                <w:color w:val="000000"/>
                <w:sz w:val="20"/>
                <w:szCs w:val="22"/>
              </w:rPr>
            </w:pPr>
            <w:r w:rsidRPr="00654532">
              <w:rPr>
                <w:color w:val="000000"/>
                <w:sz w:val="20"/>
                <w:szCs w:val="22"/>
              </w:rPr>
              <w:t>5</w:t>
            </w:r>
          </w:p>
        </w:tc>
        <w:tc>
          <w:tcPr>
            <w:tcW w:w="3119" w:type="dxa"/>
            <w:tcBorders>
              <w:top w:val="single" w:sz="4" w:space="0" w:color="auto"/>
              <w:left w:val="nil"/>
              <w:bottom w:val="single" w:sz="4" w:space="0" w:color="auto"/>
              <w:right w:val="single" w:sz="4" w:space="0" w:color="auto"/>
            </w:tcBorders>
            <w:shd w:val="clear" w:color="auto" w:fill="auto"/>
            <w:noWrap/>
          </w:tcPr>
          <w:p w:rsidR="00654532" w:rsidRPr="00654532" w:rsidRDefault="00654532" w:rsidP="00654532">
            <w:pPr>
              <w:rPr>
                <w:color w:val="000000"/>
                <w:sz w:val="22"/>
              </w:rPr>
            </w:pPr>
            <w:r w:rsidRPr="00654532">
              <w:rPr>
                <w:color w:val="000000"/>
                <w:sz w:val="22"/>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532" w:rsidRPr="00654532" w:rsidRDefault="00654532" w:rsidP="00654532">
            <w:pPr>
              <w:jc w:val="center"/>
              <w:rPr>
                <w:color w:val="000000"/>
                <w:sz w:val="20"/>
                <w:szCs w:val="22"/>
              </w:rPr>
            </w:pPr>
            <w:r w:rsidRPr="00654532">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napToGrid w:val="0"/>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 xml:space="preserve">1,0386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napToGrid w:val="0"/>
                <w:color w:val="000000"/>
                <w:sz w:val="20"/>
                <w:szCs w:val="22"/>
              </w:rPr>
            </w:pPr>
            <w:r w:rsidRPr="00654532">
              <w:rPr>
                <w:snapToGrid w:val="0"/>
                <w:color w:val="000000"/>
                <w:sz w:val="20"/>
                <w:szCs w:val="22"/>
              </w:rPr>
              <w:t xml:space="preserve">1,0474   </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1,0523</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1,0330</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1,0296</w:t>
            </w:r>
          </w:p>
        </w:tc>
        <w:tc>
          <w:tcPr>
            <w:tcW w:w="1276" w:type="dxa"/>
            <w:tcBorders>
              <w:top w:val="single" w:sz="4" w:space="0" w:color="auto"/>
              <w:left w:val="single" w:sz="4" w:space="0" w:color="auto"/>
              <w:bottom w:val="single" w:sz="4" w:space="0" w:color="auto"/>
              <w:right w:val="single" w:sz="4" w:space="0" w:color="auto"/>
            </w:tcBorders>
          </w:tcPr>
          <w:p w:rsidR="00654532" w:rsidRPr="00654532" w:rsidRDefault="00654532" w:rsidP="00654532">
            <w:pPr>
              <w:jc w:val="center"/>
              <w:rPr>
                <w:snapToGrid w:val="0"/>
                <w:color w:val="000000"/>
                <w:sz w:val="20"/>
                <w:szCs w:val="22"/>
              </w:rPr>
            </w:pPr>
          </w:p>
          <w:p w:rsidR="00654532" w:rsidRPr="00654532" w:rsidRDefault="00654532" w:rsidP="00654532">
            <w:pPr>
              <w:jc w:val="center"/>
              <w:rPr>
                <w:snapToGrid w:val="0"/>
                <w:color w:val="000000"/>
                <w:sz w:val="20"/>
                <w:szCs w:val="22"/>
              </w:rPr>
            </w:pPr>
            <w:r w:rsidRPr="00654532">
              <w:rPr>
                <w:snapToGrid w:val="0"/>
                <w:color w:val="000000"/>
                <w:sz w:val="20"/>
                <w:szCs w:val="22"/>
              </w:rPr>
              <w:t>1,0296</w:t>
            </w:r>
          </w:p>
        </w:tc>
      </w:tr>
      <w:tr w:rsidR="00654532" w:rsidRPr="00654532" w:rsidTr="00674DB4">
        <w:trPr>
          <w:trHeight w:val="41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654532" w:rsidRPr="00654532" w:rsidRDefault="00654532" w:rsidP="00654532">
            <w:pPr>
              <w:jc w:val="center"/>
              <w:rPr>
                <w:color w:val="000000"/>
                <w:sz w:val="20"/>
                <w:szCs w:val="22"/>
              </w:rPr>
            </w:pPr>
            <w:r w:rsidRPr="00654532">
              <w:rPr>
                <w:color w:val="000000"/>
                <w:sz w:val="20"/>
                <w:szCs w:val="22"/>
              </w:rPr>
              <w:t>6</w:t>
            </w:r>
          </w:p>
        </w:tc>
        <w:tc>
          <w:tcPr>
            <w:tcW w:w="3119" w:type="dxa"/>
            <w:tcBorders>
              <w:top w:val="single" w:sz="4" w:space="0" w:color="auto"/>
              <w:left w:val="nil"/>
              <w:bottom w:val="single" w:sz="4" w:space="0" w:color="auto"/>
              <w:right w:val="single" w:sz="4" w:space="0" w:color="auto"/>
            </w:tcBorders>
            <w:shd w:val="clear" w:color="auto" w:fill="auto"/>
            <w:noWrap/>
            <w:hideMark/>
          </w:tcPr>
          <w:p w:rsidR="00654532" w:rsidRPr="00654532" w:rsidRDefault="00654532" w:rsidP="00654532">
            <w:pPr>
              <w:rPr>
                <w:color w:val="000000"/>
                <w:sz w:val="22"/>
              </w:rPr>
            </w:pPr>
            <w:r w:rsidRPr="00654532">
              <w:rPr>
                <w:color w:val="000000"/>
                <w:sz w:val="22"/>
              </w:rPr>
              <w:t> Операционные (подконтрольные)</w:t>
            </w:r>
            <w:r w:rsidRPr="00654532">
              <w:rPr>
                <w:color w:val="000000"/>
                <w:sz w:val="22"/>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4532" w:rsidRPr="00654532" w:rsidRDefault="00654532" w:rsidP="00654532">
            <w:pPr>
              <w:jc w:val="center"/>
              <w:rPr>
                <w:color w:val="000000"/>
                <w:sz w:val="20"/>
                <w:szCs w:val="22"/>
              </w:rPr>
            </w:pPr>
            <w:r w:rsidRPr="00654532">
              <w:rPr>
                <w:color w:val="000000"/>
                <w:sz w:val="20"/>
                <w:szCs w:val="22"/>
              </w:rPr>
              <w:t>тыс. руб.</w:t>
            </w:r>
          </w:p>
        </w:tc>
        <w:tc>
          <w:tcPr>
            <w:tcW w:w="1276"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91600,22</w:t>
            </w:r>
          </w:p>
        </w:tc>
        <w:tc>
          <w:tcPr>
            <w:tcW w:w="1134"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95134,07</w:t>
            </w:r>
          </w:p>
        </w:tc>
        <w:tc>
          <w:tcPr>
            <w:tcW w:w="1275" w:type="dxa"/>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rPr>
            </w:pPr>
            <w:r w:rsidRPr="00654532">
              <w:rPr>
                <w:bCs/>
                <w:sz w:val="22"/>
              </w:rPr>
              <w:t>99647,36</w:t>
            </w:r>
          </w:p>
        </w:tc>
        <w:tc>
          <w:tcPr>
            <w:tcW w:w="1276" w:type="dxa"/>
            <w:tcBorders>
              <w:top w:val="single" w:sz="4" w:space="0" w:color="auto"/>
              <w:left w:val="nil"/>
              <w:bottom w:val="single" w:sz="4" w:space="0" w:color="auto"/>
              <w:right w:val="single" w:sz="4" w:space="0" w:color="auto"/>
            </w:tcBorders>
          </w:tcPr>
          <w:p w:rsidR="00654532" w:rsidRPr="00654532" w:rsidRDefault="00654532" w:rsidP="00654532">
            <w:pPr>
              <w:jc w:val="center"/>
              <w:rPr>
                <w:bCs/>
                <w:sz w:val="22"/>
              </w:rPr>
            </w:pPr>
          </w:p>
          <w:p w:rsidR="00654532" w:rsidRPr="00654532" w:rsidRDefault="00654532" w:rsidP="00654532">
            <w:pPr>
              <w:jc w:val="center"/>
              <w:rPr>
                <w:bCs/>
                <w:sz w:val="22"/>
              </w:rPr>
            </w:pPr>
            <w:r w:rsidRPr="00654532">
              <w:rPr>
                <w:bCs/>
                <w:sz w:val="22"/>
              </w:rPr>
              <w:t>104858,55</w:t>
            </w:r>
          </w:p>
        </w:tc>
        <w:tc>
          <w:tcPr>
            <w:tcW w:w="1276" w:type="dxa"/>
            <w:tcBorders>
              <w:top w:val="single" w:sz="4" w:space="0" w:color="auto"/>
              <w:left w:val="nil"/>
              <w:bottom w:val="single" w:sz="4" w:space="0" w:color="auto"/>
              <w:right w:val="single" w:sz="4" w:space="0" w:color="auto"/>
            </w:tcBorders>
          </w:tcPr>
          <w:p w:rsidR="00654532" w:rsidRPr="00654532" w:rsidRDefault="00654532" w:rsidP="00654532">
            <w:pPr>
              <w:jc w:val="center"/>
              <w:rPr>
                <w:bCs/>
                <w:sz w:val="22"/>
              </w:rPr>
            </w:pPr>
          </w:p>
          <w:p w:rsidR="00654532" w:rsidRPr="00654532" w:rsidRDefault="00654532" w:rsidP="00654532">
            <w:pPr>
              <w:jc w:val="center"/>
              <w:rPr>
                <w:bCs/>
                <w:sz w:val="22"/>
              </w:rPr>
            </w:pPr>
            <w:r w:rsidRPr="00654532">
              <w:rPr>
                <w:bCs/>
                <w:sz w:val="22"/>
              </w:rPr>
              <w:t>108323,88</w:t>
            </w:r>
          </w:p>
        </w:tc>
        <w:tc>
          <w:tcPr>
            <w:tcW w:w="1276" w:type="dxa"/>
            <w:tcBorders>
              <w:top w:val="single" w:sz="4" w:space="0" w:color="auto"/>
              <w:left w:val="nil"/>
              <w:bottom w:val="single" w:sz="4" w:space="0" w:color="auto"/>
              <w:right w:val="single" w:sz="4" w:space="0" w:color="auto"/>
            </w:tcBorders>
          </w:tcPr>
          <w:p w:rsidR="00654532" w:rsidRPr="00654532" w:rsidRDefault="00654532" w:rsidP="00654532">
            <w:pPr>
              <w:jc w:val="center"/>
              <w:rPr>
                <w:bCs/>
                <w:sz w:val="22"/>
              </w:rPr>
            </w:pPr>
          </w:p>
          <w:p w:rsidR="00654532" w:rsidRPr="00654532" w:rsidRDefault="00654532" w:rsidP="00654532">
            <w:pPr>
              <w:jc w:val="center"/>
              <w:rPr>
                <w:bCs/>
                <w:sz w:val="22"/>
              </w:rPr>
            </w:pPr>
            <w:r w:rsidRPr="00654532">
              <w:rPr>
                <w:bCs/>
                <w:sz w:val="22"/>
              </w:rPr>
              <w:t>111530,27</w:t>
            </w:r>
          </w:p>
        </w:tc>
        <w:tc>
          <w:tcPr>
            <w:tcW w:w="1276" w:type="dxa"/>
            <w:tcBorders>
              <w:top w:val="single" w:sz="4" w:space="0" w:color="auto"/>
              <w:left w:val="nil"/>
              <w:bottom w:val="single" w:sz="4" w:space="0" w:color="auto"/>
              <w:right w:val="single" w:sz="4" w:space="0" w:color="auto"/>
            </w:tcBorders>
          </w:tcPr>
          <w:p w:rsidR="00654532" w:rsidRPr="00654532" w:rsidRDefault="00654532" w:rsidP="00654532">
            <w:pPr>
              <w:jc w:val="center"/>
              <w:rPr>
                <w:bCs/>
                <w:sz w:val="22"/>
              </w:rPr>
            </w:pPr>
          </w:p>
          <w:p w:rsidR="00654532" w:rsidRPr="00654532" w:rsidRDefault="00654532" w:rsidP="00654532">
            <w:pPr>
              <w:jc w:val="center"/>
              <w:rPr>
                <w:bCs/>
                <w:sz w:val="22"/>
              </w:rPr>
            </w:pPr>
            <w:r w:rsidRPr="00654532">
              <w:rPr>
                <w:bCs/>
                <w:sz w:val="22"/>
              </w:rPr>
              <w:t>114831,57</w:t>
            </w:r>
          </w:p>
        </w:tc>
      </w:tr>
    </w:tbl>
    <w:p w:rsidR="00654532" w:rsidRPr="00654532" w:rsidRDefault="00654532" w:rsidP="00654532">
      <w:pPr>
        <w:ind w:firstLine="709"/>
        <w:jc w:val="both"/>
        <w:rPr>
          <w:color w:val="000000"/>
          <w:szCs w:val="28"/>
        </w:rPr>
        <w:sectPr w:rsidR="00654532" w:rsidRPr="00654532" w:rsidSect="00674DB4">
          <w:pgSz w:w="16838" w:h="11906" w:orient="landscape"/>
          <w:pgMar w:top="1418" w:right="1134" w:bottom="566" w:left="1134" w:header="720" w:footer="720" w:gutter="0"/>
          <w:cols w:space="720"/>
          <w:docGrid w:linePitch="326"/>
        </w:sectPr>
      </w:pPr>
    </w:p>
    <w:p w:rsidR="00654532" w:rsidRPr="00654532" w:rsidRDefault="00654532" w:rsidP="00654532">
      <w:pPr>
        <w:ind w:firstLine="709"/>
        <w:jc w:val="both"/>
        <w:rPr>
          <w:color w:val="000000"/>
          <w:szCs w:val="28"/>
        </w:rPr>
      </w:pPr>
    </w:p>
    <w:p w:rsidR="00654532" w:rsidRPr="00654532" w:rsidRDefault="00654532" w:rsidP="00654532">
      <w:pPr>
        <w:ind w:firstLine="709"/>
        <w:jc w:val="both"/>
        <w:rPr>
          <w:color w:val="000000"/>
          <w:szCs w:val="28"/>
        </w:rPr>
      </w:pPr>
      <w:r w:rsidRPr="00654532">
        <w:rPr>
          <w:color w:val="000000"/>
          <w:szCs w:val="28"/>
        </w:rPr>
        <w:t>Информация о величине расходов в разрезе статей затрат представлена в приложении 2 к данному экспертному заключению.</w:t>
      </w:r>
    </w:p>
    <w:p w:rsidR="00654532" w:rsidRPr="00654532" w:rsidRDefault="00654532" w:rsidP="00654532">
      <w:pPr>
        <w:ind w:firstLine="709"/>
        <w:jc w:val="both"/>
        <w:rPr>
          <w:color w:val="000000"/>
          <w:szCs w:val="28"/>
        </w:rPr>
      </w:pPr>
    </w:p>
    <w:p w:rsidR="00654532" w:rsidRPr="00654532" w:rsidRDefault="00654532" w:rsidP="00654532">
      <w:pPr>
        <w:keepNext/>
        <w:numPr>
          <w:ilvl w:val="1"/>
          <w:numId w:val="47"/>
        </w:numPr>
        <w:tabs>
          <w:tab w:val="left" w:pos="567"/>
        </w:tabs>
        <w:jc w:val="center"/>
        <w:outlineLvl w:val="0"/>
        <w:rPr>
          <w:rFonts w:eastAsia="Calibri"/>
          <w:b/>
          <w:color w:val="000000"/>
          <w:szCs w:val="28"/>
          <w:lang w:eastAsia="en-US"/>
        </w:rPr>
      </w:pPr>
      <w:bookmarkStart w:id="45" w:name="_Toc500261396"/>
      <w:bookmarkStart w:id="46" w:name="_Toc500407421"/>
      <w:r w:rsidRPr="00654532">
        <w:rPr>
          <w:rFonts w:eastAsia="Calibri"/>
          <w:b/>
          <w:color w:val="000000"/>
          <w:szCs w:val="28"/>
          <w:lang w:eastAsia="en-US"/>
        </w:rPr>
        <w:t>Неподконтрольные расходы</w:t>
      </w:r>
      <w:bookmarkEnd w:id="45"/>
      <w:bookmarkEnd w:id="46"/>
    </w:p>
    <w:p w:rsidR="00654532" w:rsidRPr="00654532" w:rsidRDefault="00654532" w:rsidP="00654532">
      <w:pPr>
        <w:rPr>
          <w:color w:val="000000"/>
          <w:sz w:val="22"/>
          <w:szCs w:val="20"/>
          <w:lang w:eastAsia="en-US"/>
        </w:rPr>
      </w:pPr>
    </w:p>
    <w:p w:rsidR="00654532" w:rsidRPr="00654532" w:rsidRDefault="00654532" w:rsidP="00654532">
      <w:pPr>
        <w:jc w:val="center"/>
        <w:rPr>
          <w:b/>
          <w:color w:val="000000"/>
          <w:szCs w:val="28"/>
        </w:rPr>
      </w:pPr>
      <w:r w:rsidRPr="00654532">
        <w:rPr>
          <w:b/>
          <w:color w:val="000000"/>
          <w:szCs w:val="28"/>
        </w:rPr>
        <w:t>Расходы на оплату услуг, оказываемых организациями, осуществляющими регулируемые виды деятельности</w:t>
      </w:r>
    </w:p>
    <w:p w:rsidR="00654532" w:rsidRPr="00654532" w:rsidRDefault="00654532" w:rsidP="00654532">
      <w:pPr>
        <w:jc w:val="center"/>
        <w:rPr>
          <w:b/>
          <w:color w:val="000000"/>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на услуги по водоотведению в сумме 358,62 тыс. руб. на общий объём стоков 23,39 тыс. м</w:t>
      </w:r>
      <w:r w:rsidRPr="00654532">
        <w:rPr>
          <w:color w:val="000000"/>
          <w:szCs w:val="28"/>
          <w:vertAlign w:val="superscript"/>
        </w:rPr>
        <w:t>3</w:t>
      </w:r>
      <w:r w:rsidRPr="00654532">
        <w:rPr>
          <w:color w:val="000000"/>
          <w:szCs w:val="28"/>
        </w:rPr>
        <w:t xml:space="preserve">. </w:t>
      </w:r>
    </w:p>
    <w:p w:rsidR="00654532" w:rsidRPr="00654532" w:rsidRDefault="00654532" w:rsidP="00654532">
      <w:pPr>
        <w:ind w:firstLine="709"/>
        <w:jc w:val="both"/>
        <w:rPr>
          <w:color w:val="000000"/>
          <w:szCs w:val="28"/>
        </w:rPr>
      </w:pPr>
      <w:r w:rsidRPr="00654532">
        <w:rPr>
          <w:color w:val="000000"/>
          <w:szCs w:val="28"/>
        </w:rPr>
        <w:t>Эксперты принимаю общее количество стоков в объёме 23,39 тыс. м</w:t>
      </w:r>
      <w:r w:rsidRPr="00654532">
        <w:rPr>
          <w:color w:val="000000"/>
          <w:szCs w:val="28"/>
          <w:vertAlign w:val="superscript"/>
        </w:rPr>
        <w:t>3</w:t>
      </w:r>
      <w:r w:rsidRPr="00654532">
        <w:rPr>
          <w:color w:val="000000"/>
          <w:szCs w:val="28"/>
        </w:rPr>
        <w:t xml:space="preserve"> Стоимость услуг по водоотведению, по мнению экспертов, составит 391,62 тыс. руб. Услуги водоотведения оказывает ООО «Канализационное хозяйство» по договору № 868 от 01.01.2018 г. Тарифы на водоотведение для ООО «Канализационное хозяйство» установлены постановлением региональной энергетической комиссии Кемеровской области от 26.11.2017 № 301 «Об утверждении производственной программы в сфере водоотведения и об установлении тарифов на водоотведение ООО «Канализационное хозяйство»</w:t>
      </w:r>
      <w:r>
        <w:rPr>
          <w:color w:val="000000"/>
          <w:szCs w:val="28"/>
        </w:rPr>
        <w:t xml:space="preserve"> </w:t>
      </w:r>
      <w:r w:rsidRPr="00654532">
        <w:rPr>
          <w:color w:val="000000"/>
          <w:szCs w:val="28"/>
        </w:rPr>
        <w:t>(г. Киселевск)».</w:t>
      </w:r>
    </w:p>
    <w:p w:rsidR="00654532" w:rsidRPr="00654532" w:rsidRDefault="00654532" w:rsidP="00654532">
      <w:pPr>
        <w:ind w:firstLine="709"/>
        <w:jc w:val="both"/>
        <w:rPr>
          <w:color w:val="000000"/>
          <w:szCs w:val="28"/>
        </w:rPr>
      </w:pPr>
      <w:r w:rsidRPr="00654532">
        <w:rPr>
          <w:color w:val="000000"/>
          <w:szCs w:val="28"/>
        </w:rPr>
        <w:t>Корректировка плановых расходов на 2018 год относительно предложений предприятия в сторону повышения составила – 33,00 тыс. руб.</w:t>
      </w:r>
    </w:p>
    <w:p w:rsidR="00654532" w:rsidRPr="00654532" w:rsidRDefault="00654532" w:rsidP="00654532">
      <w:pPr>
        <w:ind w:firstLine="709"/>
        <w:jc w:val="both"/>
        <w:rPr>
          <w:color w:val="000000"/>
          <w:szCs w:val="28"/>
        </w:rPr>
      </w:pPr>
      <w:r w:rsidRPr="00654532">
        <w:rPr>
          <w:color w:val="000000"/>
          <w:szCs w:val="28"/>
        </w:rPr>
        <w:t>На 2019 год плановые расходы по статье принимаются на уровне 395,10</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709"/>
        <w:jc w:val="both"/>
        <w:rPr>
          <w:color w:val="000000"/>
          <w:szCs w:val="28"/>
        </w:rPr>
      </w:pPr>
      <w:r w:rsidRPr="00654532">
        <w:rPr>
          <w:color w:val="000000"/>
          <w:szCs w:val="28"/>
        </w:rPr>
        <w:t>На 2020 год плановые расходы по статье принимаются на уровне 410,50</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709"/>
        <w:jc w:val="both"/>
        <w:rPr>
          <w:color w:val="000000"/>
          <w:szCs w:val="28"/>
        </w:rPr>
      </w:pPr>
      <w:r w:rsidRPr="00654532">
        <w:rPr>
          <w:color w:val="000000"/>
          <w:szCs w:val="28"/>
        </w:rPr>
        <w:t>На 2021 год плановые расходы по статье принимаются на уровне 426,51</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709"/>
        <w:jc w:val="both"/>
        <w:rPr>
          <w:color w:val="000000"/>
          <w:szCs w:val="28"/>
        </w:rPr>
      </w:pPr>
      <w:r w:rsidRPr="00654532">
        <w:rPr>
          <w:color w:val="000000"/>
          <w:szCs w:val="28"/>
        </w:rPr>
        <w:t>На 2022 год плановые расходы по статье принимаются на уровне 443,15 тыс. руб.</w:t>
      </w:r>
    </w:p>
    <w:p w:rsidR="00654532" w:rsidRPr="00654532" w:rsidRDefault="00654532" w:rsidP="00654532">
      <w:pPr>
        <w:ind w:firstLine="709"/>
        <w:jc w:val="both"/>
        <w:rPr>
          <w:color w:val="000000"/>
          <w:szCs w:val="28"/>
        </w:rPr>
      </w:pPr>
      <w:r w:rsidRPr="00654532">
        <w:rPr>
          <w:color w:val="000000"/>
          <w:szCs w:val="28"/>
        </w:rPr>
        <w:t>На 2023 год плановые расходы по статье принимаются на уровне 460,43</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709"/>
        <w:jc w:val="both"/>
        <w:rPr>
          <w:color w:val="000000"/>
          <w:szCs w:val="28"/>
        </w:rPr>
      </w:pPr>
      <w:r w:rsidRPr="00654532">
        <w:rPr>
          <w:color w:val="000000"/>
          <w:szCs w:val="28"/>
        </w:rPr>
        <w:t>На 2024 год плановые расходы по статье принимаются на уровне 478,39</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709"/>
        <w:jc w:val="both"/>
        <w:rPr>
          <w:color w:val="000000"/>
          <w:szCs w:val="28"/>
        </w:rPr>
      </w:pPr>
      <w:r w:rsidRPr="00654532">
        <w:rPr>
          <w:color w:val="000000"/>
          <w:szCs w:val="28"/>
        </w:rPr>
        <w:t>Показатели отражены в приложении 2 к данному экспертному заключению.</w:t>
      </w:r>
    </w:p>
    <w:p w:rsidR="00654532" w:rsidRPr="00654532" w:rsidRDefault="00654532" w:rsidP="00654532">
      <w:pPr>
        <w:ind w:firstLine="709"/>
        <w:jc w:val="both"/>
        <w:rPr>
          <w:b/>
          <w:color w:val="000000"/>
          <w:szCs w:val="28"/>
        </w:rPr>
      </w:pPr>
    </w:p>
    <w:p w:rsidR="00654532" w:rsidRPr="00654532" w:rsidRDefault="00654532" w:rsidP="00654532">
      <w:pPr>
        <w:jc w:val="center"/>
        <w:rPr>
          <w:b/>
          <w:color w:val="000000"/>
          <w:szCs w:val="28"/>
        </w:rPr>
      </w:pPr>
      <w:r w:rsidRPr="00654532">
        <w:rPr>
          <w:b/>
          <w:color w:val="000000"/>
          <w:szCs w:val="28"/>
        </w:rPr>
        <w:t>Арендная плата</w:t>
      </w:r>
    </w:p>
    <w:p w:rsidR="00654532" w:rsidRPr="00654532" w:rsidRDefault="00654532" w:rsidP="00654532">
      <w:pPr>
        <w:jc w:val="center"/>
        <w:rPr>
          <w:b/>
          <w:color w:val="000000"/>
          <w:szCs w:val="28"/>
        </w:rPr>
      </w:pPr>
    </w:p>
    <w:p w:rsidR="00654532" w:rsidRPr="00D91180" w:rsidRDefault="00654532" w:rsidP="00654532">
      <w:pPr>
        <w:ind w:firstLine="851"/>
        <w:jc w:val="both"/>
        <w:rPr>
          <w:color w:val="000000"/>
          <w:szCs w:val="28"/>
        </w:rPr>
      </w:pPr>
      <w:r w:rsidRPr="00D91180">
        <w:rPr>
          <w:color w:val="000000"/>
          <w:szCs w:val="28"/>
        </w:rPr>
        <w:t>Предприятием заявлены расходы по данной статье в сумме 164,78 тыс. руб., включающие арендную плату земельных участков.</w:t>
      </w:r>
    </w:p>
    <w:p w:rsidR="00654532" w:rsidRPr="00D91180" w:rsidRDefault="00654532" w:rsidP="00654532">
      <w:pPr>
        <w:ind w:firstLine="851"/>
        <w:jc w:val="both"/>
        <w:rPr>
          <w:color w:val="000000"/>
          <w:szCs w:val="28"/>
          <w:lang w:eastAsia="en-US"/>
        </w:rPr>
      </w:pPr>
      <w:r w:rsidRPr="00D91180">
        <w:rPr>
          <w:color w:val="000000"/>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rsidR="00654532" w:rsidRPr="00D91180" w:rsidRDefault="00654532" w:rsidP="00654532">
      <w:pPr>
        <w:ind w:firstLine="851"/>
        <w:jc w:val="both"/>
        <w:rPr>
          <w:color w:val="000000"/>
          <w:szCs w:val="28"/>
        </w:rPr>
      </w:pPr>
      <w:r w:rsidRPr="00D91180">
        <w:rPr>
          <w:color w:val="000000"/>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rsidR="00654532" w:rsidRPr="00D91180" w:rsidRDefault="00654532" w:rsidP="00654532">
      <w:pPr>
        <w:ind w:firstLine="851"/>
        <w:jc w:val="both"/>
        <w:rPr>
          <w:color w:val="000000"/>
          <w:szCs w:val="28"/>
        </w:rPr>
      </w:pPr>
      <w:r w:rsidRPr="00D91180">
        <w:rPr>
          <w:color w:val="000000"/>
          <w:szCs w:val="28"/>
        </w:rPr>
        <w:t>Ввиду отсутствия договора аренды земельных участков, стоимость арендой платы, включаемой в неподконтрольные расходы, принимается на 2018 год в размере 0,00</w:t>
      </w:r>
      <w:r w:rsidRPr="00D91180">
        <w:rPr>
          <w:b/>
          <w:color w:val="000000"/>
          <w:szCs w:val="28"/>
        </w:rPr>
        <w:t xml:space="preserve"> </w:t>
      </w:r>
      <w:r w:rsidRPr="00D91180">
        <w:rPr>
          <w:color w:val="000000"/>
          <w:szCs w:val="28"/>
        </w:rPr>
        <w:t xml:space="preserve">тыс. руб. </w:t>
      </w:r>
    </w:p>
    <w:p w:rsidR="00654532" w:rsidRPr="00654532" w:rsidRDefault="00654532" w:rsidP="00654532">
      <w:pPr>
        <w:ind w:firstLine="851"/>
        <w:jc w:val="both"/>
        <w:rPr>
          <w:color w:val="000000"/>
          <w:szCs w:val="28"/>
        </w:rPr>
      </w:pPr>
      <w:r w:rsidRPr="00654532">
        <w:rPr>
          <w:color w:val="000000"/>
          <w:szCs w:val="28"/>
        </w:rPr>
        <w:lastRenderedPageBreak/>
        <w:t>Корректировка относительно предложений предприятия в сторону снижения составила - 164,78 тыс. руб.</w:t>
      </w:r>
    </w:p>
    <w:p w:rsidR="00654532" w:rsidRPr="00654532" w:rsidRDefault="00654532" w:rsidP="00654532">
      <w:pPr>
        <w:ind w:firstLine="851"/>
        <w:jc w:val="both"/>
        <w:rPr>
          <w:color w:val="000000"/>
          <w:szCs w:val="28"/>
        </w:rPr>
      </w:pPr>
      <w:r w:rsidRPr="00654532">
        <w:rPr>
          <w:color w:val="000000"/>
          <w:szCs w:val="28"/>
        </w:rPr>
        <w:t>На 2019 - 2024 гг. плановые расходы по статье «Арендная плата» принимаются на уровне 0,00</w:t>
      </w:r>
      <w:r w:rsidRPr="00654532">
        <w:rPr>
          <w:b/>
          <w:color w:val="000000"/>
          <w:szCs w:val="28"/>
        </w:rPr>
        <w:t xml:space="preserve"> </w:t>
      </w:r>
      <w:r w:rsidRPr="00654532">
        <w:rPr>
          <w:color w:val="000000"/>
          <w:szCs w:val="28"/>
        </w:rPr>
        <w:t>тыс. руб. Показатели отражены в приложении 2 к данному экспертному заключению.</w:t>
      </w:r>
    </w:p>
    <w:p w:rsidR="00654532" w:rsidRPr="00654532" w:rsidRDefault="00654532" w:rsidP="00654532">
      <w:pPr>
        <w:jc w:val="center"/>
        <w:rPr>
          <w:b/>
          <w:color w:val="000000"/>
          <w:szCs w:val="28"/>
        </w:rPr>
      </w:pPr>
    </w:p>
    <w:p w:rsidR="00654532" w:rsidRPr="00654532" w:rsidRDefault="00654532" w:rsidP="00654532">
      <w:pPr>
        <w:jc w:val="center"/>
        <w:rPr>
          <w:b/>
          <w:color w:val="000000"/>
          <w:szCs w:val="28"/>
        </w:rPr>
      </w:pPr>
      <w:r w:rsidRPr="00654532">
        <w:rPr>
          <w:b/>
          <w:color w:val="000000"/>
          <w:szCs w:val="28"/>
        </w:rPr>
        <w:t>Концессионная плата</w:t>
      </w:r>
    </w:p>
    <w:p w:rsidR="00654532" w:rsidRPr="00654532" w:rsidRDefault="00654532" w:rsidP="00654532">
      <w:pPr>
        <w:jc w:val="center"/>
        <w:rPr>
          <w:b/>
          <w:color w:val="000000"/>
          <w:szCs w:val="28"/>
        </w:rPr>
      </w:pPr>
    </w:p>
    <w:p w:rsidR="00654532" w:rsidRPr="00654532" w:rsidRDefault="00654532" w:rsidP="00654532">
      <w:pPr>
        <w:ind w:firstLine="851"/>
        <w:jc w:val="both"/>
        <w:rPr>
          <w:color w:val="000000"/>
          <w:szCs w:val="28"/>
        </w:rPr>
      </w:pPr>
      <w:r w:rsidRPr="00654532">
        <w:rPr>
          <w:color w:val="000000"/>
          <w:szCs w:val="28"/>
        </w:rPr>
        <w:t>Предприятием не заявлены расходы по данной статье, так как концессионным соглашением не предусмотрена концессионная плата.</w:t>
      </w:r>
    </w:p>
    <w:p w:rsidR="00654532" w:rsidRPr="00654532" w:rsidRDefault="00654532" w:rsidP="00654532">
      <w:pPr>
        <w:ind w:firstLine="851"/>
        <w:jc w:val="both"/>
        <w:rPr>
          <w:color w:val="000000"/>
          <w:szCs w:val="28"/>
        </w:rPr>
      </w:pPr>
    </w:p>
    <w:p w:rsidR="00654532" w:rsidRPr="00654532" w:rsidRDefault="00654532" w:rsidP="00654532">
      <w:pPr>
        <w:jc w:val="center"/>
        <w:rPr>
          <w:b/>
          <w:color w:val="000000"/>
          <w:szCs w:val="28"/>
        </w:rPr>
      </w:pPr>
      <w:r w:rsidRPr="00654532">
        <w:rPr>
          <w:b/>
          <w:color w:val="000000"/>
          <w:szCs w:val="28"/>
        </w:rPr>
        <w:t>Расходы на оплату налогов, сборов и других обязательных платежей</w:t>
      </w:r>
    </w:p>
    <w:p w:rsidR="00654532" w:rsidRPr="00654532" w:rsidRDefault="00654532" w:rsidP="00654532">
      <w:pPr>
        <w:jc w:val="center"/>
        <w:rPr>
          <w:b/>
          <w:color w:val="000000"/>
          <w:szCs w:val="28"/>
        </w:rPr>
      </w:pPr>
    </w:p>
    <w:p w:rsidR="00654532" w:rsidRPr="00654532" w:rsidRDefault="00654532" w:rsidP="00654532">
      <w:pPr>
        <w:ind w:firstLine="709"/>
        <w:jc w:val="both"/>
        <w:rPr>
          <w:snapToGrid w:val="0"/>
          <w:color w:val="000000"/>
          <w:szCs w:val="28"/>
        </w:rPr>
      </w:pPr>
      <w:r w:rsidRPr="00654532">
        <w:rPr>
          <w:snapToGrid w:val="0"/>
          <w:color w:val="000000"/>
          <w:szCs w:val="28"/>
        </w:rPr>
        <w:t>Предприятием заявлены расходы по статье на уровне 360,41 тыс. руб., в том числе: налог на имущество -  319,38 тыс. руб. и транспортный налог – 41,03 тыс. руб.</w:t>
      </w:r>
    </w:p>
    <w:p w:rsidR="00654532" w:rsidRPr="00654532" w:rsidRDefault="00654532" w:rsidP="00654532">
      <w:pPr>
        <w:ind w:firstLine="709"/>
        <w:jc w:val="both"/>
        <w:rPr>
          <w:b/>
          <w:color w:val="000000"/>
          <w:szCs w:val="28"/>
        </w:rPr>
      </w:pPr>
      <w:r w:rsidRPr="00654532">
        <w:rPr>
          <w:snapToGrid w:val="0"/>
          <w:color w:val="000000"/>
          <w:szCs w:val="28"/>
        </w:rPr>
        <w:t xml:space="preserve">Экспертами налог на имущество принят на уровне предложений предприятия (расчет прилагается), транспортный налог – 39,30 тыс. руб.  </w:t>
      </w:r>
    </w:p>
    <w:p w:rsidR="00654532" w:rsidRPr="00654532" w:rsidRDefault="00654532" w:rsidP="00654532">
      <w:pPr>
        <w:ind w:firstLine="851"/>
        <w:jc w:val="both"/>
        <w:rPr>
          <w:color w:val="000000"/>
          <w:szCs w:val="28"/>
        </w:rPr>
      </w:pPr>
      <w:r w:rsidRPr="00654532">
        <w:rPr>
          <w:color w:val="000000"/>
          <w:szCs w:val="28"/>
        </w:rPr>
        <w:t>Корректировка относительно предложений предприятия в сторону снижения составила - 1,73 тыс. руб.</w:t>
      </w:r>
    </w:p>
    <w:p w:rsidR="00654532" w:rsidRPr="00654532" w:rsidRDefault="00654532" w:rsidP="00654532">
      <w:pPr>
        <w:ind w:firstLine="851"/>
        <w:jc w:val="both"/>
        <w:rPr>
          <w:color w:val="000000"/>
          <w:szCs w:val="28"/>
        </w:rPr>
      </w:pPr>
      <w:r w:rsidRPr="00654532">
        <w:rPr>
          <w:color w:val="000000"/>
          <w:szCs w:val="28"/>
        </w:rPr>
        <w:t>На 2019 год плановые расходы по статье принимаются на уровне 493,14</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851"/>
        <w:jc w:val="both"/>
        <w:rPr>
          <w:color w:val="000000"/>
          <w:szCs w:val="28"/>
        </w:rPr>
      </w:pPr>
      <w:r w:rsidRPr="00654532">
        <w:rPr>
          <w:color w:val="000000"/>
          <w:szCs w:val="28"/>
        </w:rPr>
        <w:t>На 2020 год плановые расходы по статье принимаются на уровне 464,64</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851"/>
        <w:jc w:val="both"/>
        <w:rPr>
          <w:color w:val="000000"/>
          <w:szCs w:val="28"/>
        </w:rPr>
      </w:pPr>
      <w:r w:rsidRPr="00654532">
        <w:rPr>
          <w:color w:val="000000"/>
          <w:szCs w:val="28"/>
        </w:rPr>
        <w:t>На 2021 год плановые расходы по статье принимаются на уровне 545,21</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851"/>
        <w:jc w:val="both"/>
        <w:rPr>
          <w:color w:val="000000"/>
          <w:szCs w:val="28"/>
        </w:rPr>
      </w:pPr>
      <w:r w:rsidRPr="00654532">
        <w:rPr>
          <w:color w:val="000000"/>
          <w:szCs w:val="28"/>
        </w:rPr>
        <w:t>На 2022 год плановые расходы по статье принимаются на уровне 504,24 тыс. руб.</w:t>
      </w:r>
    </w:p>
    <w:p w:rsidR="00654532" w:rsidRPr="00654532" w:rsidRDefault="00654532" w:rsidP="00654532">
      <w:pPr>
        <w:ind w:firstLine="851"/>
        <w:jc w:val="both"/>
        <w:rPr>
          <w:color w:val="000000"/>
          <w:szCs w:val="28"/>
        </w:rPr>
      </w:pPr>
      <w:r w:rsidRPr="00654532">
        <w:rPr>
          <w:color w:val="000000"/>
          <w:szCs w:val="28"/>
        </w:rPr>
        <w:t>На 2023 год плановые расходы по статье принимаются на уровне 377,54</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851"/>
        <w:jc w:val="both"/>
        <w:rPr>
          <w:color w:val="000000"/>
          <w:szCs w:val="28"/>
        </w:rPr>
      </w:pPr>
      <w:r w:rsidRPr="00654532">
        <w:rPr>
          <w:color w:val="000000"/>
          <w:szCs w:val="28"/>
        </w:rPr>
        <w:t>На 2024 год плановые расходы по статье принимаются на уровне 246,39</w:t>
      </w:r>
      <w:r w:rsidRPr="00654532">
        <w:rPr>
          <w:b/>
          <w:color w:val="000000"/>
          <w:szCs w:val="28"/>
        </w:rPr>
        <w:t xml:space="preserve"> </w:t>
      </w:r>
      <w:r w:rsidRPr="00654532">
        <w:rPr>
          <w:color w:val="000000"/>
          <w:szCs w:val="28"/>
        </w:rPr>
        <w:t xml:space="preserve">тыс. руб. </w:t>
      </w:r>
    </w:p>
    <w:p w:rsidR="00654532" w:rsidRPr="00654532" w:rsidRDefault="00654532" w:rsidP="00654532">
      <w:pPr>
        <w:ind w:firstLine="851"/>
        <w:jc w:val="both"/>
        <w:rPr>
          <w:b/>
          <w:color w:val="000000"/>
          <w:szCs w:val="28"/>
        </w:rPr>
      </w:pPr>
      <w:r w:rsidRPr="00654532">
        <w:rPr>
          <w:color w:val="000000"/>
          <w:szCs w:val="28"/>
        </w:rPr>
        <w:t>Показатели отражены в приложении 2 к данному экспертному заключению.</w:t>
      </w:r>
    </w:p>
    <w:p w:rsidR="00654532" w:rsidRPr="00654532" w:rsidRDefault="00654532" w:rsidP="00654532">
      <w:pPr>
        <w:keepNext/>
        <w:ind w:firstLine="709"/>
        <w:jc w:val="center"/>
        <w:outlineLvl w:val="1"/>
        <w:rPr>
          <w:b/>
          <w:color w:val="000000"/>
          <w:szCs w:val="20"/>
        </w:rPr>
      </w:pPr>
      <w:bookmarkStart w:id="47" w:name="_Toc496510062"/>
      <w:bookmarkStart w:id="48" w:name="_Toc500407425"/>
      <w:r w:rsidRPr="00654532">
        <w:rPr>
          <w:b/>
          <w:color w:val="000000"/>
          <w:szCs w:val="20"/>
        </w:rPr>
        <w:t>Отчисления на социальные нужды</w:t>
      </w:r>
      <w:bookmarkEnd w:id="47"/>
      <w:bookmarkEnd w:id="48"/>
    </w:p>
    <w:p w:rsidR="00654532" w:rsidRPr="00654532" w:rsidRDefault="00654532" w:rsidP="00654532">
      <w:pPr>
        <w:rPr>
          <w:color w:val="000000"/>
          <w:sz w:val="22"/>
          <w:szCs w:val="20"/>
        </w:rPr>
      </w:pP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В расходы по статье «Отчисления на социальные нужды» включаются:</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 xml:space="preserve">Экспертами в расчет НВВ на 2018 год приняты страховые взносы в размере 30,2 % от ФОТ, в размере 20162,49 тыс. руб. (приложение 2 к экспертному заключению). </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Корректировка плановых расходов на 2018 год относительно предложений предприятия не проводилась.</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2019 год плановые расходы на отчисления на социальные нужды принимаются в размере 20940,35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2020 год плановые расходы на отчисления на социальные нужды принимаются в размере 21933,78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2021 год плановые расходы на отчисления на социальные нужды принимаются в размере 23080,84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2022 год плановые расходы на отчисления на социальные нужды принимаются в размере 23843,61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lastRenderedPageBreak/>
        <w:t>На 2023 год плановые расходы на отчисления на социальные нужды принимаются в размере 24549,38 тыс. руб. (см. приложение 2).</w:t>
      </w:r>
    </w:p>
    <w:p w:rsidR="00654532" w:rsidRPr="00654532" w:rsidRDefault="00654532" w:rsidP="00654532">
      <w:pPr>
        <w:tabs>
          <w:tab w:val="left" w:pos="1890"/>
        </w:tabs>
        <w:ind w:firstLine="720"/>
        <w:jc w:val="both"/>
        <w:rPr>
          <w:b/>
          <w:snapToGrid w:val="0"/>
          <w:color w:val="000000"/>
          <w:szCs w:val="28"/>
        </w:rPr>
      </w:pPr>
      <w:r w:rsidRPr="00654532">
        <w:rPr>
          <w:snapToGrid w:val="0"/>
          <w:color w:val="000000"/>
          <w:szCs w:val="28"/>
        </w:rPr>
        <w:t>На 2024 год плановые расходы на отчисления на социальные нужды принимаются в размере 25276,04 тыс. руб. (см. приложение 2).</w:t>
      </w:r>
    </w:p>
    <w:p w:rsidR="00654532" w:rsidRPr="00654532" w:rsidRDefault="00654532" w:rsidP="00654532">
      <w:pPr>
        <w:tabs>
          <w:tab w:val="left" w:pos="1890"/>
        </w:tabs>
        <w:ind w:firstLine="720"/>
        <w:jc w:val="center"/>
        <w:rPr>
          <w:b/>
          <w:snapToGrid w:val="0"/>
          <w:color w:val="000000"/>
          <w:szCs w:val="28"/>
        </w:rPr>
      </w:pPr>
    </w:p>
    <w:p w:rsidR="00654532" w:rsidRPr="00654532" w:rsidRDefault="00654532" w:rsidP="00654532">
      <w:pPr>
        <w:keepNext/>
        <w:ind w:firstLine="709"/>
        <w:jc w:val="center"/>
        <w:outlineLvl w:val="1"/>
        <w:rPr>
          <w:b/>
          <w:color w:val="000000"/>
          <w:szCs w:val="20"/>
        </w:rPr>
      </w:pPr>
      <w:bookmarkStart w:id="49" w:name="_Toc500407426"/>
      <w:r w:rsidRPr="00654532">
        <w:rPr>
          <w:b/>
          <w:color w:val="000000"/>
          <w:szCs w:val="20"/>
        </w:rPr>
        <w:t>Амортизация основных средств и нематериальных активов</w:t>
      </w:r>
      <w:bookmarkEnd w:id="49"/>
    </w:p>
    <w:p w:rsidR="00654532" w:rsidRPr="00654532" w:rsidRDefault="00654532" w:rsidP="00654532">
      <w:pPr>
        <w:tabs>
          <w:tab w:val="num" w:pos="0"/>
          <w:tab w:val="left" w:pos="1134"/>
        </w:tabs>
        <w:ind w:firstLine="709"/>
        <w:rPr>
          <w:color w:val="000000"/>
          <w:szCs w:val="28"/>
        </w:rPr>
      </w:pPr>
    </w:p>
    <w:p w:rsidR="00654532" w:rsidRPr="00654532" w:rsidRDefault="00654532" w:rsidP="00654532">
      <w:pPr>
        <w:tabs>
          <w:tab w:val="num" w:pos="0"/>
          <w:tab w:val="left" w:pos="1134"/>
        </w:tabs>
        <w:ind w:firstLine="709"/>
        <w:rPr>
          <w:color w:val="000000"/>
          <w:szCs w:val="28"/>
        </w:rPr>
      </w:pPr>
      <w:r w:rsidRPr="00654532">
        <w:rPr>
          <w:color w:val="000000"/>
          <w:szCs w:val="28"/>
        </w:rPr>
        <w:t>Предприятием заявлены расходы по статье на уровне 3212,68 тыс. руб.</w:t>
      </w:r>
    </w:p>
    <w:p w:rsidR="00654532" w:rsidRPr="00654532" w:rsidRDefault="00654532" w:rsidP="00654532">
      <w:pPr>
        <w:tabs>
          <w:tab w:val="num" w:pos="0"/>
          <w:tab w:val="left" w:pos="1134"/>
        </w:tabs>
        <w:ind w:firstLine="709"/>
        <w:jc w:val="both"/>
        <w:rPr>
          <w:color w:val="000000"/>
          <w:szCs w:val="28"/>
        </w:rPr>
      </w:pPr>
      <w:r w:rsidRPr="00654532">
        <w:rPr>
          <w:color w:val="000000"/>
          <w:szCs w:val="28"/>
        </w:rPr>
        <w:t xml:space="preserve">Затраты приняты согласно расчета амортизационных начислений, предоставленных предприятием, с учетом ввода в эксплуатацию нового оборудования согласно мероприятиям инвестиционной программы. </w:t>
      </w:r>
    </w:p>
    <w:p w:rsidR="00654532" w:rsidRPr="00654532" w:rsidRDefault="00654532" w:rsidP="00654532">
      <w:pPr>
        <w:rPr>
          <w:snapToGrid w:val="0"/>
          <w:color w:val="000000"/>
          <w:szCs w:val="28"/>
        </w:rPr>
      </w:pPr>
      <w:r w:rsidRPr="00654532">
        <w:rPr>
          <w:snapToGrid w:val="0"/>
          <w:color w:val="000000"/>
          <w:szCs w:val="28"/>
        </w:rPr>
        <w:t xml:space="preserve">           Экспертами в расчет НВВ на 2018 год расходы по статье приняты в размере 3212,68 тыс. руб.</w:t>
      </w:r>
    </w:p>
    <w:p w:rsidR="00654532" w:rsidRPr="00654532" w:rsidRDefault="00654532" w:rsidP="00654532">
      <w:pPr>
        <w:rPr>
          <w:color w:val="000000"/>
          <w:sz w:val="22"/>
          <w:szCs w:val="20"/>
        </w:rPr>
      </w:pP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Корректировка плановых расходов на 2018 год относительно предложений предприятия не проводилась.</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2019 год плановые расходы на амортизацию принимаются в размере 4516,61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2020 год плановые расходы на амортизацию принимаются в размере 4926,68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2021 год плановые расходы на амортизацию принимаются в размере 5841,72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2022 год плановые расходы на амортизацию принимаются в размере 6052,97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2023 год плановые расходы на амортизацию принимаются в размере 6068,58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2024 год плановые расходы на амортизацию принимаются в размере 5484,93 тыс. руб. (см. приложение 2).</w:t>
      </w:r>
    </w:p>
    <w:p w:rsidR="00654532" w:rsidRPr="00654532" w:rsidRDefault="00654532" w:rsidP="00654532">
      <w:pPr>
        <w:tabs>
          <w:tab w:val="left" w:pos="1890"/>
        </w:tabs>
        <w:ind w:firstLine="720"/>
        <w:jc w:val="both"/>
        <w:rPr>
          <w:snapToGrid w:val="0"/>
          <w:color w:val="000000"/>
          <w:szCs w:val="28"/>
        </w:rPr>
      </w:pPr>
    </w:p>
    <w:p w:rsidR="00654532" w:rsidRPr="00654532" w:rsidRDefault="00654532" w:rsidP="00654532">
      <w:pPr>
        <w:keepNext/>
        <w:ind w:firstLine="709"/>
        <w:jc w:val="center"/>
        <w:outlineLvl w:val="1"/>
        <w:rPr>
          <w:b/>
          <w:color w:val="000000"/>
          <w:szCs w:val="20"/>
        </w:rPr>
      </w:pPr>
      <w:bookmarkStart w:id="50" w:name="_Toc500407428"/>
      <w:r w:rsidRPr="00654532">
        <w:rPr>
          <w:b/>
          <w:color w:val="000000"/>
          <w:szCs w:val="20"/>
        </w:rPr>
        <w:t>Налог на прибыль</w:t>
      </w:r>
      <w:bookmarkEnd w:id="50"/>
    </w:p>
    <w:p w:rsidR="00654532" w:rsidRPr="00654532" w:rsidRDefault="00654532" w:rsidP="00654532">
      <w:pPr>
        <w:rPr>
          <w:color w:val="000000"/>
          <w:sz w:val="22"/>
          <w:szCs w:val="20"/>
        </w:rPr>
      </w:pP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Предприятием заявлены расходы по статье на уровне 1709,71 тыс. руб.</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 xml:space="preserve">Экспертами величина налога на прибыль принята по ставке 20 % (ст. 284 НК РФ) от величины расходов </w:t>
      </w:r>
      <w:r w:rsidRPr="00654532">
        <w:rPr>
          <w:snapToGrid w:val="0"/>
          <w:color w:val="000000"/>
          <w:szCs w:val="28"/>
          <w:lang w:val="en-US"/>
        </w:rPr>
        <w:t>III</w:t>
      </w:r>
      <w:r w:rsidRPr="00654532">
        <w:rPr>
          <w:snapToGrid w:val="0"/>
          <w:color w:val="000000"/>
          <w:szCs w:val="28"/>
        </w:rPr>
        <w:t xml:space="preserve"> раздела экспертного заключения, в размере 6838,82 тыс. руб.</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 xml:space="preserve">Корректировка плановых расходов по статье на 2018 год относительно предложений предприятия не проводилась (приложение 2 к экспертному заключению). </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2019 год плановые расходы по налогу на прибыль принимаются в размере 1569,14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2020 год плановые расходы по налогу на прибыль принимаются в размере 1336,96 тыс. руб. (см.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Итого, сумма неподконтрольных расходов, подлежащая включению в необходимую валовую выручку на производство и передачу тепловой энергии в 2018 году, по мнению экспертов, составит 25835,18 тыс. руб.</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Корректировка плановых неподконтрольных расходов на 2018 год относительно предложений предприятия в сторону снижения составила – 147,63 тыс. руб. (приложение 2 к экспертному заключению).</w:t>
      </w:r>
    </w:p>
    <w:p w:rsidR="00654532" w:rsidRPr="00654532" w:rsidRDefault="00654532" w:rsidP="00654532">
      <w:pPr>
        <w:tabs>
          <w:tab w:val="left" w:pos="1890"/>
        </w:tabs>
        <w:ind w:firstLine="720"/>
        <w:jc w:val="both"/>
        <w:rPr>
          <w:snapToGrid w:val="0"/>
          <w:color w:val="000000"/>
          <w:szCs w:val="28"/>
        </w:rPr>
        <w:sectPr w:rsidR="00654532" w:rsidRPr="00654532" w:rsidSect="00674DB4">
          <w:pgSz w:w="11906" w:h="16838"/>
          <w:pgMar w:top="1134" w:right="566" w:bottom="1134" w:left="1418" w:header="720" w:footer="720" w:gutter="0"/>
          <w:cols w:space="720"/>
          <w:docGrid w:linePitch="326"/>
        </w:sectPr>
      </w:pPr>
      <w:r w:rsidRPr="00654532">
        <w:rPr>
          <w:snapToGrid w:val="0"/>
          <w:color w:val="000000"/>
          <w:szCs w:val="28"/>
        </w:rPr>
        <w:t xml:space="preserve">Общая информация о величине неподконтрольных расходов </w:t>
      </w:r>
      <w:proofErr w:type="gramStart"/>
      <w:r w:rsidRPr="00654532">
        <w:rPr>
          <w:snapToGrid w:val="0"/>
          <w:color w:val="000000"/>
          <w:szCs w:val="28"/>
        </w:rPr>
        <w:t xml:space="preserve">на </w:t>
      </w:r>
      <w:r>
        <w:rPr>
          <w:snapToGrid w:val="0"/>
          <w:color w:val="000000"/>
          <w:szCs w:val="28"/>
        </w:rPr>
        <w:t xml:space="preserve"> </w:t>
      </w:r>
      <w:r w:rsidRPr="00654532">
        <w:rPr>
          <w:snapToGrid w:val="0"/>
          <w:color w:val="000000"/>
          <w:szCs w:val="28"/>
        </w:rPr>
        <w:t>2018</w:t>
      </w:r>
      <w:proofErr w:type="gramEnd"/>
      <w:r w:rsidRPr="00654532">
        <w:rPr>
          <w:snapToGrid w:val="0"/>
          <w:color w:val="000000"/>
          <w:szCs w:val="28"/>
        </w:rPr>
        <w:t xml:space="preserve">-2024 гг. приведена в таблице 6. </w:t>
      </w:r>
    </w:p>
    <w:p w:rsidR="00654532" w:rsidRPr="00654532" w:rsidRDefault="00654532" w:rsidP="00654532">
      <w:pPr>
        <w:ind w:left="720"/>
        <w:jc w:val="right"/>
        <w:rPr>
          <w:color w:val="000000"/>
          <w:szCs w:val="28"/>
        </w:rPr>
      </w:pPr>
      <w:r w:rsidRPr="00654532">
        <w:rPr>
          <w:color w:val="000000"/>
          <w:szCs w:val="28"/>
        </w:rPr>
        <w:lastRenderedPageBreak/>
        <w:t>Таблица № 4</w:t>
      </w:r>
    </w:p>
    <w:p w:rsidR="00654532" w:rsidRPr="00654532" w:rsidRDefault="00654532" w:rsidP="00654532">
      <w:pPr>
        <w:jc w:val="center"/>
        <w:rPr>
          <w:b/>
          <w:color w:val="000000"/>
        </w:rPr>
      </w:pPr>
      <w:r w:rsidRPr="00654532">
        <w:rPr>
          <w:b/>
          <w:color w:val="000000"/>
        </w:rPr>
        <w:t>Реестр неподконтрольных расходов на тепловую энергию</w:t>
      </w:r>
    </w:p>
    <w:p w:rsidR="00654532" w:rsidRPr="00654532" w:rsidRDefault="00654532" w:rsidP="00654532">
      <w:pPr>
        <w:jc w:val="center"/>
        <w:rPr>
          <w:color w:val="000000"/>
        </w:rPr>
      </w:pPr>
      <w:r w:rsidRPr="00654532">
        <w:rPr>
          <w:color w:val="000000"/>
        </w:rPr>
        <w:t>(приложение 5.3 к Методическим указаниям)</w:t>
      </w:r>
    </w:p>
    <w:p w:rsidR="00654532" w:rsidRPr="00654532" w:rsidRDefault="00654532" w:rsidP="00654532">
      <w:pPr>
        <w:jc w:val="right"/>
        <w:rPr>
          <w:color w:val="000000"/>
          <w:szCs w:val="28"/>
        </w:rPr>
      </w:pPr>
      <w:r w:rsidRPr="00654532">
        <w:rPr>
          <w:color w:val="000000"/>
          <w:szCs w:val="28"/>
        </w:rPr>
        <w:t>тыс. руб.</w:t>
      </w:r>
    </w:p>
    <w:tbl>
      <w:tblPr>
        <w:tblW w:w="150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474"/>
        <w:gridCol w:w="1275"/>
        <w:gridCol w:w="1276"/>
        <w:gridCol w:w="1276"/>
        <w:gridCol w:w="1276"/>
        <w:gridCol w:w="1275"/>
        <w:gridCol w:w="1276"/>
        <w:gridCol w:w="1276"/>
      </w:tblGrid>
      <w:tr w:rsidR="00654532" w:rsidRPr="00654532" w:rsidTr="00674DB4">
        <w:trPr>
          <w:trHeight w:val="20"/>
        </w:trPr>
        <w:tc>
          <w:tcPr>
            <w:tcW w:w="617" w:type="dxa"/>
            <w:shd w:val="clear" w:color="auto" w:fill="auto"/>
            <w:hideMark/>
          </w:tcPr>
          <w:p w:rsidR="00654532" w:rsidRPr="00654532" w:rsidRDefault="00654532" w:rsidP="00654532">
            <w:pPr>
              <w:jc w:val="center"/>
              <w:rPr>
                <w:color w:val="000000"/>
                <w:sz w:val="14"/>
                <w:szCs w:val="16"/>
              </w:rPr>
            </w:pPr>
            <w:r w:rsidRPr="00654532">
              <w:rPr>
                <w:color w:val="000000"/>
                <w:sz w:val="14"/>
                <w:szCs w:val="16"/>
              </w:rPr>
              <w:t>№ п/п</w:t>
            </w:r>
          </w:p>
        </w:tc>
        <w:tc>
          <w:tcPr>
            <w:tcW w:w="5474" w:type="dxa"/>
            <w:shd w:val="clear" w:color="auto" w:fill="auto"/>
            <w:hideMark/>
          </w:tcPr>
          <w:p w:rsidR="00654532" w:rsidRPr="00654532" w:rsidRDefault="00654532" w:rsidP="00654532">
            <w:pPr>
              <w:jc w:val="center"/>
              <w:rPr>
                <w:color w:val="000000"/>
                <w:sz w:val="14"/>
                <w:szCs w:val="16"/>
              </w:rPr>
            </w:pPr>
            <w:r w:rsidRPr="00654532">
              <w:rPr>
                <w:color w:val="000000"/>
                <w:sz w:val="14"/>
                <w:szCs w:val="16"/>
              </w:rPr>
              <w:t>Наименование расхода</w:t>
            </w:r>
          </w:p>
        </w:tc>
        <w:tc>
          <w:tcPr>
            <w:tcW w:w="1275" w:type="dxa"/>
            <w:tcBorders>
              <w:bottom w:val="single" w:sz="4" w:space="0" w:color="auto"/>
            </w:tcBorders>
            <w:shd w:val="clear" w:color="auto" w:fill="auto"/>
            <w:hideMark/>
          </w:tcPr>
          <w:p w:rsidR="00654532" w:rsidRPr="00654532" w:rsidRDefault="00654532" w:rsidP="00654532">
            <w:pPr>
              <w:jc w:val="center"/>
              <w:rPr>
                <w:color w:val="000000"/>
                <w:sz w:val="14"/>
                <w:szCs w:val="16"/>
              </w:rPr>
            </w:pPr>
            <w:r w:rsidRPr="00654532">
              <w:rPr>
                <w:color w:val="000000"/>
                <w:sz w:val="14"/>
                <w:szCs w:val="16"/>
              </w:rPr>
              <w:t>Предложение экспертов на 2018 год</w:t>
            </w:r>
          </w:p>
        </w:tc>
        <w:tc>
          <w:tcPr>
            <w:tcW w:w="1276" w:type="dxa"/>
            <w:tcBorders>
              <w:bottom w:val="single" w:sz="4" w:space="0" w:color="auto"/>
            </w:tcBorders>
            <w:shd w:val="clear" w:color="auto" w:fill="auto"/>
          </w:tcPr>
          <w:p w:rsidR="00654532" w:rsidRPr="00654532" w:rsidRDefault="00654532" w:rsidP="00654532">
            <w:pPr>
              <w:jc w:val="center"/>
              <w:rPr>
                <w:color w:val="000000"/>
                <w:sz w:val="22"/>
                <w:szCs w:val="20"/>
              </w:rPr>
            </w:pPr>
            <w:r w:rsidRPr="00654532">
              <w:rPr>
                <w:color w:val="000000"/>
                <w:sz w:val="14"/>
                <w:szCs w:val="16"/>
              </w:rPr>
              <w:t>Предложение экспертов на 2019 год</w:t>
            </w:r>
          </w:p>
        </w:tc>
        <w:tc>
          <w:tcPr>
            <w:tcW w:w="1276" w:type="dxa"/>
            <w:tcBorders>
              <w:bottom w:val="single" w:sz="4" w:space="0" w:color="auto"/>
            </w:tcBorders>
            <w:shd w:val="clear" w:color="auto" w:fill="auto"/>
          </w:tcPr>
          <w:p w:rsidR="00654532" w:rsidRPr="00654532" w:rsidRDefault="00654532" w:rsidP="00654532">
            <w:pPr>
              <w:jc w:val="center"/>
              <w:rPr>
                <w:color w:val="000000"/>
                <w:sz w:val="22"/>
                <w:szCs w:val="20"/>
              </w:rPr>
            </w:pPr>
            <w:r w:rsidRPr="00654532">
              <w:rPr>
                <w:color w:val="000000"/>
                <w:sz w:val="14"/>
                <w:szCs w:val="16"/>
              </w:rPr>
              <w:t>Предложение экспертов на 2020 год</w:t>
            </w:r>
          </w:p>
        </w:tc>
        <w:tc>
          <w:tcPr>
            <w:tcW w:w="1276" w:type="dxa"/>
            <w:tcBorders>
              <w:bottom w:val="single" w:sz="4" w:space="0" w:color="auto"/>
            </w:tcBorders>
          </w:tcPr>
          <w:p w:rsidR="00654532" w:rsidRPr="00654532" w:rsidRDefault="00654532" w:rsidP="00654532">
            <w:pPr>
              <w:jc w:val="center"/>
              <w:rPr>
                <w:color w:val="000000"/>
                <w:sz w:val="22"/>
                <w:szCs w:val="20"/>
              </w:rPr>
            </w:pPr>
            <w:r w:rsidRPr="00654532">
              <w:rPr>
                <w:color w:val="000000"/>
                <w:sz w:val="14"/>
                <w:szCs w:val="16"/>
              </w:rPr>
              <w:t>Предложение экспертов на 2021 год</w:t>
            </w:r>
          </w:p>
        </w:tc>
        <w:tc>
          <w:tcPr>
            <w:tcW w:w="1275" w:type="dxa"/>
            <w:tcBorders>
              <w:bottom w:val="single" w:sz="4" w:space="0" w:color="auto"/>
            </w:tcBorders>
          </w:tcPr>
          <w:p w:rsidR="00654532" w:rsidRPr="00654532" w:rsidRDefault="00654532" w:rsidP="00654532">
            <w:pPr>
              <w:jc w:val="center"/>
              <w:rPr>
                <w:color w:val="000000"/>
                <w:sz w:val="22"/>
                <w:szCs w:val="20"/>
              </w:rPr>
            </w:pPr>
            <w:r w:rsidRPr="00654532">
              <w:rPr>
                <w:color w:val="000000"/>
                <w:sz w:val="14"/>
                <w:szCs w:val="16"/>
              </w:rPr>
              <w:t>Предложение экспертов на 2022 год</w:t>
            </w:r>
          </w:p>
        </w:tc>
        <w:tc>
          <w:tcPr>
            <w:tcW w:w="1276" w:type="dxa"/>
            <w:tcBorders>
              <w:bottom w:val="single" w:sz="4" w:space="0" w:color="auto"/>
            </w:tcBorders>
          </w:tcPr>
          <w:p w:rsidR="00654532" w:rsidRPr="00654532" w:rsidRDefault="00654532" w:rsidP="00654532">
            <w:pPr>
              <w:jc w:val="center"/>
              <w:rPr>
                <w:color w:val="000000"/>
                <w:sz w:val="22"/>
                <w:szCs w:val="20"/>
              </w:rPr>
            </w:pPr>
            <w:r w:rsidRPr="00654532">
              <w:rPr>
                <w:color w:val="000000"/>
                <w:sz w:val="14"/>
                <w:szCs w:val="16"/>
              </w:rPr>
              <w:t>Предложение экспертов на 2023 год</w:t>
            </w:r>
          </w:p>
        </w:tc>
        <w:tc>
          <w:tcPr>
            <w:tcW w:w="1276" w:type="dxa"/>
            <w:tcBorders>
              <w:bottom w:val="single" w:sz="4" w:space="0" w:color="auto"/>
            </w:tcBorders>
          </w:tcPr>
          <w:p w:rsidR="00654532" w:rsidRPr="00654532" w:rsidRDefault="00654532" w:rsidP="00654532">
            <w:pPr>
              <w:jc w:val="center"/>
              <w:rPr>
                <w:color w:val="000000"/>
                <w:sz w:val="22"/>
                <w:szCs w:val="20"/>
              </w:rPr>
            </w:pPr>
            <w:r w:rsidRPr="00654532">
              <w:rPr>
                <w:color w:val="000000"/>
                <w:sz w:val="14"/>
                <w:szCs w:val="16"/>
              </w:rPr>
              <w:t>Предложение экспертов на 2024 год</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1.</w:t>
            </w:r>
          </w:p>
        </w:tc>
        <w:tc>
          <w:tcPr>
            <w:tcW w:w="5474" w:type="dxa"/>
            <w:shd w:val="clear" w:color="auto" w:fill="auto"/>
            <w:hideMark/>
          </w:tcPr>
          <w:p w:rsidR="00654532" w:rsidRPr="00654532" w:rsidRDefault="00654532" w:rsidP="00654532">
            <w:pPr>
              <w:rPr>
                <w:color w:val="000000"/>
                <w:sz w:val="22"/>
              </w:rPr>
            </w:pPr>
            <w:r w:rsidRPr="00654532">
              <w:rPr>
                <w:color w:val="000000"/>
                <w:sz w:val="22"/>
              </w:rPr>
              <w:t>Расходы на оплату услуг, оказываемых организациями, осуществляющими регулируемые виды деятельности</w:t>
            </w:r>
          </w:p>
        </w:tc>
        <w:tc>
          <w:tcPr>
            <w:tcW w:w="1275" w:type="dxa"/>
            <w:tcBorders>
              <w:top w:val="single" w:sz="4" w:space="0" w:color="auto"/>
              <w:left w:val="nil"/>
              <w:bottom w:val="single" w:sz="4" w:space="0" w:color="auto"/>
              <w:right w:val="single" w:sz="4" w:space="0" w:color="auto"/>
            </w:tcBorders>
            <w:shd w:val="clear" w:color="auto" w:fill="FFFFFF"/>
            <w:vAlign w:val="bottom"/>
            <w:hideMark/>
          </w:tcPr>
          <w:p w:rsidR="00654532" w:rsidRPr="00654532" w:rsidRDefault="00654532" w:rsidP="00654532">
            <w:pPr>
              <w:jc w:val="center"/>
              <w:rPr>
                <w:sz w:val="22"/>
              </w:rPr>
            </w:pPr>
            <w:r w:rsidRPr="00654532">
              <w:rPr>
                <w:sz w:val="22"/>
              </w:rPr>
              <w:t>391,62</w:t>
            </w:r>
          </w:p>
        </w:tc>
        <w:tc>
          <w:tcPr>
            <w:tcW w:w="1276" w:type="dxa"/>
            <w:tcBorders>
              <w:top w:val="single" w:sz="4" w:space="0" w:color="auto"/>
              <w:left w:val="single" w:sz="4" w:space="0" w:color="auto"/>
              <w:bottom w:val="single" w:sz="4" w:space="0" w:color="auto"/>
              <w:right w:val="nil"/>
            </w:tcBorders>
            <w:shd w:val="clear" w:color="auto" w:fill="auto"/>
            <w:vAlign w:val="bottom"/>
          </w:tcPr>
          <w:p w:rsidR="00654532" w:rsidRPr="00654532" w:rsidRDefault="00654532" w:rsidP="00654532">
            <w:pPr>
              <w:jc w:val="center"/>
              <w:rPr>
                <w:sz w:val="22"/>
              </w:rPr>
            </w:pPr>
            <w:r w:rsidRPr="00654532">
              <w:rPr>
                <w:sz w:val="22"/>
              </w:rPr>
              <w:t>395,10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54532" w:rsidRPr="00654532" w:rsidRDefault="00654532" w:rsidP="00654532">
            <w:pPr>
              <w:jc w:val="center"/>
              <w:rPr>
                <w:sz w:val="22"/>
              </w:rPr>
            </w:pPr>
            <w:r w:rsidRPr="00654532">
              <w:rPr>
                <w:sz w:val="22"/>
              </w:rPr>
              <w:t>410,50</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426,51</w:t>
            </w:r>
          </w:p>
        </w:tc>
        <w:tc>
          <w:tcPr>
            <w:tcW w:w="1275"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443,15</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460,43</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478,39</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2.</w:t>
            </w:r>
          </w:p>
        </w:tc>
        <w:tc>
          <w:tcPr>
            <w:tcW w:w="5474" w:type="dxa"/>
            <w:shd w:val="clear" w:color="auto" w:fill="auto"/>
            <w:hideMark/>
          </w:tcPr>
          <w:p w:rsidR="00654532" w:rsidRPr="00654532" w:rsidRDefault="00654532" w:rsidP="00654532">
            <w:pPr>
              <w:rPr>
                <w:color w:val="000000"/>
                <w:sz w:val="22"/>
              </w:rPr>
            </w:pPr>
            <w:r w:rsidRPr="00654532">
              <w:rPr>
                <w:color w:val="000000"/>
                <w:sz w:val="22"/>
              </w:rPr>
              <w:t>Арендная плата</w:t>
            </w:r>
          </w:p>
        </w:tc>
        <w:tc>
          <w:tcPr>
            <w:tcW w:w="1275" w:type="dxa"/>
            <w:tcBorders>
              <w:top w:val="single" w:sz="4" w:space="0" w:color="auto"/>
              <w:left w:val="single" w:sz="4" w:space="0" w:color="auto"/>
              <w:bottom w:val="single" w:sz="4" w:space="0" w:color="auto"/>
              <w:right w:val="nil"/>
            </w:tcBorders>
            <w:shd w:val="clear" w:color="auto" w:fill="FFFFFF"/>
            <w:vAlign w:val="bottom"/>
            <w:hideMark/>
          </w:tcPr>
          <w:p w:rsidR="00654532" w:rsidRPr="00654532" w:rsidRDefault="00654532" w:rsidP="00654532">
            <w:pPr>
              <w:jc w:val="center"/>
              <w:rPr>
                <w:sz w:val="22"/>
              </w:rPr>
            </w:pPr>
            <w:r w:rsidRPr="00654532">
              <w:rPr>
                <w:sz w:val="22"/>
              </w:rPr>
              <w:t>0,00</w:t>
            </w:r>
          </w:p>
        </w:tc>
        <w:tc>
          <w:tcPr>
            <w:tcW w:w="1276" w:type="dxa"/>
            <w:tcBorders>
              <w:top w:val="single" w:sz="4" w:space="0" w:color="auto"/>
              <w:left w:val="single" w:sz="4" w:space="0" w:color="auto"/>
              <w:bottom w:val="single" w:sz="4" w:space="0" w:color="auto"/>
              <w:right w:val="nil"/>
            </w:tcBorders>
            <w:shd w:val="clear" w:color="auto" w:fill="auto"/>
            <w:vAlign w:val="bottom"/>
          </w:tcPr>
          <w:p w:rsidR="00654532" w:rsidRPr="00654532" w:rsidRDefault="00654532" w:rsidP="00654532">
            <w:pPr>
              <w:jc w:val="center"/>
              <w:rPr>
                <w:sz w:val="22"/>
              </w:rPr>
            </w:pPr>
            <w:r w:rsidRPr="00654532">
              <w:rPr>
                <w:sz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54532" w:rsidRPr="00654532" w:rsidRDefault="00654532" w:rsidP="00654532">
            <w:pPr>
              <w:jc w:val="center"/>
              <w:rPr>
                <w:sz w:val="22"/>
              </w:rPr>
            </w:pPr>
            <w:r w:rsidRPr="00654532">
              <w:rPr>
                <w:sz w:val="22"/>
              </w:rPr>
              <w:t>0,00</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0,00</w:t>
            </w:r>
          </w:p>
        </w:tc>
        <w:tc>
          <w:tcPr>
            <w:tcW w:w="1275"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0,00</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0,00</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0,00</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3.</w:t>
            </w:r>
          </w:p>
        </w:tc>
        <w:tc>
          <w:tcPr>
            <w:tcW w:w="5474" w:type="dxa"/>
            <w:shd w:val="clear" w:color="auto" w:fill="auto"/>
            <w:hideMark/>
          </w:tcPr>
          <w:p w:rsidR="00654532" w:rsidRPr="00654532" w:rsidRDefault="00654532" w:rsidP="00654532">
            <w:pPr>
              <w:rPr>
                <w:color w:val="000000"/>
                <w:sz w:val="22"/>
              </w:rPr>
            </w:pPr>
            <w:r w:rsidRPr="00654532">
              <w:rPr>
                <w:color w:val="000000"/>
                <w:sz w:val="22"/>
              </w:rPr>
              <w:t>Концессионная плата</w:t>
            </w:r>
          </w:p>
        </w:tc>
        <w:tc>
          <w:tcPr>
            <w:tcW w:w="1275" w:type="dxa"/>
            <w:shd w:val="clear" w:color="auto" w:fill="FFFFFF"/>
            <w:vAlign w:val="center"/>
            <w:hideMark/>
          </w:tcPr>
          <w:p w:rsidR="00654532" w:rsidRPr="00654532" w:rsidRDefault="00654532" w:rsidP="00654532">
            <w:pPr>
              <w:jc w:val="center"/>
              <w:rPr>
                <w:color w:val="000000"/>
                <w:sz w:val="22"/>
              </w:rPr>
            </w:pPr>
            <w:r w:rsidRPr="00654532">
              <w:rPr>
                <w:color w:val="000000"/>
                <w:sz w:val="22"/>
              </w:rPr>
              <w:t>0,00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0,00</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4.</w:t>
            </w:r>
          </w:p>
        </w:tc>
        <w:tc>
          <w:tcPr>
            <w:tcW w:w="5474" w:type="dxa"/>
            <w:shd w:val="clear" w:color="auto" w:fill="auto"/>
            <w:hideMark/>
          </w:tcPr>
          <w:p w:rsidR="00654532" w:rsidRPr="00654532" w:rsidRDefault="00654532" w:rsidP="00654532">
            <w:pPr>
              <w:rPr>
                <w:color w:val="000000"/>
                <w:sz w:val="22"/>
              </w:rPr>
            </w:pPr>
            <w:r w:rsidRPr="00654532">
              <w:rPr>
                <w:color w:val="000000"/>
                <w:sz w:val="22"/>
              </w:rPr>
              <w:t>Расходы на уплату налогов, сборов и других обязательных платежей, в том числе:</w:t>
            </w:r>
          </w:p>
        </w:tc>
        <w:tc>
          <w:tcPr>
            <w:tcW w:w="1275" w:type="dxa"/>
            <w:tcBorders>
              <w:top w:val="single" w:sz="4" w:space="0" w:color="auto"/>
              <w:left w:val="single" w:sz="4" w:space="0" w:color="auto"/>
              <w:bottom w:val="single" w:sz="4" w:space="0" w:color="auto"/>
              <w:right w:val="nil"/>
            </w:tcBorders>
            <w:shd w:val="clear" w:color="auto" w:fill="FFFFFF"/>
            <w:vAlign w:val="bottom"/>
          </w:tcPr>
          <w:p w:rsidR="00654532" w:rsidRPr="00654532" w:rsidRDefault="00654532" w:rsidP="00654532">
            <w:pPr>
              <w:jc w:val="center"/>
              <w:rPr>
                <w:sz w:val="22"/>
              </w:rPr>
            </w:pPr>
          </w:p>
        </w:tc>
        <w:tc>
          <w:tcPr>
            <w:tcW w:w="1276" w:type="dxa"/>
            <w:tcBorders>
              <w:top w:val="single" w:sz="4" w:space="0" w:color="auto"/>
              <w:left w:val="single" w:sz="4" w:space="0" w:color="auto"/>
              <w:bottom w:val="single" w:sz="4" w:space="0" w:color="auto"/>
              <w:right w:val="nil"/>
            </w:tcBorders>
            <w:shd w:val="clear" w:color="auto" w:fill="auto"/>
            <w:vAlign w:val="bottom"/>
          </w:tcPr>
          <w:p w:rsidR="00654532" w:rsidRPr="00654532" w:rsidRDefault="00654532" w:rsidP="00654532">
            <w:pPr>
              <w:jc w:val="center"/>
              <w:rPr>
                <w:sz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54532" w:rsidRPr="00654532" w:rsidRDefault="00654532" w:rsidP="00654532">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p>
        </w:tc>
      </w:tr>
      <w:tr w:rsidR="00654532" w:rsidRPr="00654532" w:rsidTr="00674DB4">
        <w:trPr>
          <w:trHeight w:val="437"/>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4.1.</w:t>
            </w:r>
          </w:p>
        </w:tc>
        <w:tc>
          <w:tcPr>
            <w:tcW w:w="5474" w:type="dxa"/>
            <w:shd w:val="clear" w:color="auto" w:fill="auto"/>
            <w:hideMark/>
          </w:tcPr>
          <w:p w:rsidR="00654532" w:rsidRPr="00654532" w:rsidRDefault="00654532" w:rsidP="00654532">
            <w:pPr>
              <w:rPr>
                <w:color w:val="000000"/>
                <w:sz w:val="22"/>
              </w:rPr>
            </w:pPr>
            <w:r w:rsidRPr="00654532">
              <w:rPr>
                <w:color w:val="000000"/>
                <w:sz w:val="22"/>
              </w:rPr>
              <w:t>налог на имущество организации (собственное)</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62,28</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44,00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28,95</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23,20</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18,00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12,81</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8,06</w:t>
            </w: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4.2.</w:t>
            </w:r>
          </w:p>
        </w:tc>
        <w:tc>
          <w:tcPr>
            <w:tcW w:w="5474" w:type="dxa"/>
            <w:shd w:val="clear" w:color="auto" w:fill="auto"/>
          </w:tcPr>
          <w:p w:rsidR="00654532" w:rsidRPr="00654532" w:rsidRDefault="00654532" w:rsidP="00654532">
            <w:pPr>
              <w:rPr>
                <w:color w:val="000000"/>
                <w:sz w:val="22"/>
              </w:rPr>
            </w:pPr>
            <w:r w:rsidRPr="00654532">
              <w:rPr>
                <w:color w:val="000000"/>
                <w:sz w:val="22"/>
              </w:rPr>
              <w:t>налог на имущество организации (переданное по концессии)</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198,29</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161,57</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127,65</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99,24</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73,55</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48,24</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23,31</w:t>
            </w: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4.3.</w:t>
            </w:r>
          </w:p>
        </w:tc>
        <w:tc>
          <w:tcPr>
            <w:tcW w:w="5474" w:type="dxa"/>
            <w:shd w:val="clear" w:color="auto" w:fill="auto"/>
          </w:tcPr>
          <w:p w:rsidR="00654532" w:rsidRPr="00654532" w:rsidRDefault="00654532" w:rsidP="00654532">
            <w:pPr>
              <w:rPr>
                <w:color w:val="000000"/>
                <w:sz w:val="22"/>
              </w:rPr>
            </w:pPr>
            <w:r w:rsidRPr="00654532">
              <w:rPr>
                <w:color w:val="000000"/>
                <w:sz w:val="22"/>
              </w:rPr>
              <w:t>налог на имущество организации (вновь вводимое)</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58,81</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246,75</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266,87</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381,42</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372,10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276,03</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174,55</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4.4.</w:t>
            </w:r>
          </w:p>
        </w:tc>
        <w:tc>
          <w:tcPr>
            <w:tcW w:w="5474" w:type="dxa"/>
            <w:shd w:val="clear" w:color="auto" w:fill="auto"/>
            <w:hideMark/>
          </w:tcPr>
          <w:p w:rsidR="00654532" w:rsidRPr="00654532" w:rsidRDefault="00654532" w:rsidP="00654532">
            <w:pPr>
              <w:rPr>
                <w:color w:val="000000"/>
                <w:sz w:val="22"/>
              </w:rPr>
            </w:pPr>
            <w:r w:rsidRPr="00654532">
              <w:rPr>
                <w:color w:val="000000"/>
                <w:sz w:val="22"/>
              </w:rPr>
              <w:t xml:space="preserve">транспортный налог </w:t>
            </w:r>
          </w:p>
        </w:tc>
        <w:tc>
          <w:tcPr>
            <w:tcW w:w="1275" w:type="dxa"/>
            <w:shd w:val="clear" w:color="auto" w:fill="FFFFFF"/>
            <w:vAlign w:val="center"/>
            <w:hideMark/>
          </w:tcPr>
          <w:p w:rsidR="00654532" w:rsidRPr="00654532" w:rsidRDefault="00654532" w:rsidP="00654532">
            <w:pPr>
              <w:jc w:val="center"/>
              <w:rPr>
                <w:color w:val="000000"/>
                <w:sz w:val="22"/>
              </w:rPr>
            </w:pPr>
            <w:r w:rsidRPr="00654532">
              <w:rPr>
                <w:color w:val="000000"/>
                <w:sz w:val="22"/>
              </w:rPr>
              <w:t>39,30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40,82</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41,16</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41,36</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40,60</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40,46</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40,46</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5.</w:t>
            </w:r>
          </w:p>
        </w:tc>
        <w:tc>
          <w:tcPr>
            <w:tcW w:w="5474" w:type="dxa"/>
            <w:shd w:val="clear" w:color="auto" w:fill="auto"/>
            <w:hideMark/>
          </w:tcPr>
          <w:p w:rsidR="00654532" w:rsidRPr="00654532" w:rsidRDefault="00654532" w:rsidP="00654532">
            <w:pPr>
              <w:rPr>
                <w:color w:val="000000"/>
                <w:sz w:val="22"/>
              </w:rPr>
            </w:pPr>
            <w:r w:rsidRPr="00654532">
              <w:rPr>
                <w:color w:val="000000"/>
                <w:sz w:val="22"/>
              </w:rPr>
              <w:t>Отчисления на социальные нужды</w:t>
            </w:r>
          </w:p>
        </w:tc>
        <w:tc>
          <w:tcPr>
            <w:tcW w:w="1275" w:type="dxa"/>
            <w:tcBorders>
              <w:top w:val="single" w:sz="4" w:space="0" w:color="auto"/>
              <w:left w:val="single" w:sz="4" w:space="0" w:color="auto"/>
              <w:bottom w:val="single" w:sz="4" w:space="0" w:color="auto"/>
              <w:right w:val="nil"/>
            </w:tcBorders>
            <w:shd w:val="clear" w:color="auto" w:fill="FFFFFF"/>
            <w:vAlign w:val="bottom"/>
            <w:hideMark/>
          </w:tcPr>
          <w:p w:rsidR="00654532" w:rsidRPr="00654532" w:rsidRDefault="00654532" w:rsidP="00654532">
            <w:pPr>
              <w:jc w:val="center"/>
              <w:rPr>
                <w:sz w:val="22"/>
              </w:rPr>
            </w:pPr>
            <w:r w:rsidRPr="00654532">
              <w:rPr>
                <w:sz w:val="22"/>
              </w:rPr>
              <w:t>20162,49</w:t>
            </w:r>
          </w:p>
        </w:tc>
        <w:tc>
          <w:tcPr>
            <w:tcW w:w="1276" w:type="dxa"/>
            <w:tcBorders>
              <w:top w:val="single" w:sz="4" w:space="0" w:color="auto"/>
              <w:left w:val="single" w:sz="4" w:space="0" w:color="auto"/>
              <w:bottom w:val="single" w:sz="4" w:space="0" w:color="auto"/>
              <w:right w:val="nil"/>
            </w:tcBorders>
            <w:shd w:val="clear" w:color="auto" w:fill="auto"/>
            <w:vAlign w:val="bottom"/>
          </w:tcPr>
          <w:p w:rsidR="00654532" w:rsidRPr="00654532" w:rsidRDefault="00654532" w:rsidP="00654532">
            <w:pPr>
              <w:jc w:val="center"/>
              <w:rPr>
                <w:sz w:val="22"/>
              </w:rPr>
            </w:pPr>
            <w:r w:rsidRPr="00654532">
              <w:rPr>
                <w:sz w:val="22"/>
              </w:rPr>
              <w:t>20940,35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654532" w:rsidRPr="00654532" w:rsidRDefault="00654532" w:rsidP="00654532">
            <w:pPr>
              <w:jc w:val="center"/>
              <w:rPr>
                <w:sz w:val="22"/>
              </w:rPr>
            </w:pPr>
            <w:r w:rsidRPr="00654532">
              <w:rPr>
                <w:sz w:val="22"/>
              </w:rPr>
              <w:t>21933,78</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23080,84</w:t>
            </w:r>
          </w:p>
        </w:tc>
        <w:tc>
          <w:tcPr>
            <w:tcW w:w="1275"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23843,61</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24549,38</w:t>
            </w:r>
          </w:p>
        </w:tc>
        <w:tc>
          <w:tcPr>
            <w:tcW w:w="1276" w:type="dxa"/>
            <w:tcBorders>
              <w:top w:val="single" w:sz="4" w:space="0" w:color="auto"/>
              <w:left w:val="single" w:sz="4" w:space="0" w:color="auto"/>
              <w:bottom w:val="single" w:sz="4" w:space="0" w:color="auto"/>
              <w:right w:val="single" w:sz="4" w:space="0" w:color="auto"/>
            </w:tcBorders>
            <w:vAlign w:val="bottom"/>
          </w:tcPr>
          <w:p w:rsidR="00654532" w:rsidRPr="00654532" w:rsidRDefault="00654532" w:rsidP="00654532">
            <w:pPr>
              <w:jc w:val="center"/>
              <w:rPr>
                <w:sz w:val="22"/>
              </w:rPr>
            </w:pPr>
            <w:r w:rsidRPr="00654532">
              <w:rPr>
                <w:sz w:val="22"/>
              </w:rPr>
              <w:t>25276,04</w:t>
            </w: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6.</w:t>
            </w:r>
          </w:p>
        </w:tc>
        <w:tc>
          <w:tcPr>
            <w:tcW w:w="5474" w:type="dxa"/>
            <w:shd w:val="clear" w:color="auto" w:fill="auto"/>
          </w:tcPr>
          <w:p w:rsidR="00654532" w:rsidRPr="00654532" w:rsidRDefault="00654532" w:rsidP="00654532">
            <w:pPr>
              <w:rPr>
                <w:color w:val="000000"/>
                <w:sz w:val="22"/>
              </w:rPr>
            </w:pPr>
            <w:r w:rsidRPr="00654532">
              <w:rPr>
                <w:color w:val="000000"/>
                <w:sz w:val="22"/>
              </w:rPr>
              <w:t>Амортизация основных средств и нематериальных активов, в том числе:</w:t>
            </w:r>
          </w:p>
        </w:tc>
        <w:tc>
          <w:tcPr>
            <w:tcW w:w="1275" w:type="dxa"/>
            <w:shd w:val="clear" w:color="auto" w:fill="FFFFFF"/>
            <w:vAlign w:val="center"/>
          </w:tcPr>
          <w:p w:rsidR="00654532" w:rsidRPr="00654532" w:rsidRDefault="00654532" w:rsidP="00654532">
            <w:pPr>
              <w:jc w:val="center"/>
              <w:rPr>
                <w:color w:val="000000"/>
                <w:sz w:val="22"/>
              </w:rPr>
            </w:pPr>
          </w:p>
        </w:tc>
        <w:tc>
          <w:tcPr>
            <w:tcW w:w="1276" w:type="dxa"/>
            <w:shd w:val="clear" w:color="auto" w:fill="FFFFFF"/>
            <w:vAlign w:val="center"/>
          </w:tcPr>
          <w:p w:rsidR="00654532" w:rsidRPr="00654532" w:rsidRDefault="00654532" w:rsidP="00654532">
            <w:pPr>
              <w:jc w:val="center"/>
              <w:rPr>
                <w:color w:val="000000"/>
                <w:sz w:val="22"/>
              </w:rPr>
            </w:pPr>
          </w:p>
        </w:tc>
        <w:tc>
          <w:tcPr>
            <w:tcW w:w="1276" w:type="dxa"/>
            <w:shd w:val="clear" w:color="auto" w:fill="FFFFFF"/>
            <w:vAlign w:val="center"/>
          </w:tcPr>
          <w:p w:rsidR="00654532" w:rsidRPr="00654532" w:rsidRDefault="00654532" w:rsidP="00654532">
            <w:pPr>
              <w:jc w:val="center"/>
              <w:rPr>
                <w:color w:val="000000"/>
                <w:sz w:val="22"/>
              </w:rPr>
            </w:pPr>
          </w:p>
        </w:tc>
        <w:tc>
          <w:tcPr>
            <w:tcW w:w="1276" w:type="dxa"/>
            <w:shd w:val="clear" w:color="auto" w:fill="FFFFFF"/>
            <w:vAlign w:val="center"/>
          </w:tcPr>
          <w:p w:rsidR="00654532" w:rsidRPr="00654532" w:rsidRDefault="00654532" w:rsidP="00654532">
            <w:pPr>
              <w:jc w:val="center"/>
              <w:rPr>
                <w:color w:val="000000"/>
                <w:sz w:val="22"/>
              </w:rPr>
            </w:pPr>
          </w:p>
        </w:tc>
        <w:tc>
          <w:tcPr>
            <w:tcW w:w="1275" w:type="dxa"/>
            <w:shd w:val="clear" w:color="auto" w:fill="FFFFFF"/>
            <w:vAlign w:val="center"/>
          </w:tcPr>
          <w:p w:rsidR="00654532" w:rsidRPr="00654532" w:rsidRDefault="00654532" w:rsidP="00654532">
            <w:pPr>
              <w:jc w:val="center"/>
              <w:rPr>
                <w:color w:val="000000"/>
                <w:sz w:val="22"/>
              </w:rPr>
            </w:pPr>
          </w:p>
        </w:tc>
        <w:tc>
          <w:tcPr>
            <w:tcW w:w="1276" w:type="dxa"/>
            <w:shd w:val="clear" w:color="auto" w:fill="FFFFFF"/>
            <w:vAlign w:val="center"/>
          </w:tcPr>
          <w:p w:rsidR="00654532" w:rsidRPr="00654532" w:rsidRDefault="00654532" w:rsidP="00654532">
            <w:pPr>
              <w:jc w:val="center"/>
              <w:rPr>
                <w:color w:val="000000"/>
                <w:sz w:val="22"/>
              </w:rPr>
            </w:pPr>
          </w:p>
        </w:tc>
        <w:tc>
          <w:tcPr>
            <w:tcW w:w="1276" w:type="dxa"/>
            <w:shd w:val="clear" w:color="auto" w:fill="FFFFFF"/>
            <w:vAlign w:val="center"/>
          </w:tcPr>
          <w:p w:rsidR="00654532" w:rsidRPr="00654532" w:rsidRDefault="00654532" w:rsidP="00654532">
            <w:pPr>
              <w:jc w:val="center"/>
              <w:rPr>
                <w:color w:val="000000"/>
                <w:sz w:val="22"/>
              </w:rPr>
            </w:pP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6.1.</w:t>
            </w:r>
          </w:p>
        </w:tc>
        <w:tc>
          <w:tcPr>
            <w:tcW w:w="5474" w:type="dxa"/>
            <w:shd w:val="clear" w:color="auto" w:fill="auto"/>
          </w:tcPr>
          <w:p w:rsidR="00654532" w:rsidRPr="00654532" w:rsidRDefault="00654532" w:rsidP="00654532">
            <w:pPr>
              <w:rPr>
                <w:color w:val="000000"/>
                <w:sz w:val="22"/>
              </w:rPr>
            </w:pPr>
            <w:r w:rsidRPr="00654532">
              <w:rPr>
                <w:color w:val="000000"/>
                <w:sz w:val="22"/>
              </w:rPr>
              <w:t>амортизация основных средств и нематериальных активов (собственное)</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862,04</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894,93</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379,12</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236,18</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236,18</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236,18</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169,50</w:t>
            </w: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6.2.</w:t>
            </w:r>
          </w:p>
        </w:tc>
        <w:tc>
          <w:tcPr>
            <w:tcW w:w="5474" w:type="dxa"/>
            <w:shd w:val="clear" w:color="auto" w:fill="auto"/>
          </w:tcPr>
          <w:p w:rsidR="00654532" w:rsidRPr="00654532" w:rsidRDefault="00654532" w:rsidP="00654532">
            <w:pPr>
              <w:rPr>
                <w:color w:val="000000"/>
                <w:sz w:val="22"/>
              </w:rPr>
            </w:pPr>
            <w:r w:rsidRPr="00654532">
              <w:rPr>
                <w:color w:val="000000"/>
                <w:sz w:val="22"/>
              </w:rPr>
              <w:t>амортизация основных средств и нематериальных активов (переданное по концессии)</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1668,76</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1668,76</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1415,31</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1167,63</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1167,63</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1133,19</w:t>
            </w:r>
          </w:p>
        </w:tc>
        <w:tc>
          <w:tcPr>
            <w:tcW w:w="1276" w:type="dxa"/>
            <w:shd w:val="clear" w:color="auto" w:fill="FFFFFF"/>
            <w:vAlign w:val="center"/>
          </w:tcPr>
          <w:p w:rsidR="00654532" w:rsidRPr="00654532" w:rsidRDefault="00654532" w:rsidP="00654532">
            <w:pPr>
              <w:jc w:val="center"/>
              <w:rPr>
                <w:color w:val="000000"/>
                <w:sz w:val="22"/>
              </w:rPr>
            </w:pPr>
            <w:r w:rsidRPr="00654532">
              <w:rPr>
                <w:color w:val="000000"/>
                <w:sz w:val="22"/>
              </w:rPr>
              <w:t>1133,19</w:t>
            </w:r>
          </w:p>
        </w:tc>
      </w:tr>
      <w:tr w:rsidR="00654532" w:rsidRPr="00654532" w:rsidTr="00674DB4">
        <w:trPr>
          <w:trHeight w:val="20"/>
        </w:trPr>
        <w:tc>
          <w:tcPr>
            <w:tcW w:w="617" w:type="dxa"/>
            <w:shd w:val="clear" w:color="auto" w:fill="auto"/>
          </w:tcPr>
          <w:p w:rsidR="00654532" w:rsidRPr="00654532" w:rsidRDefault="00654532" w:rsidP="00654532">
            <w:pPr>
              <w:jc w:val="right"/>
              <w:rPr>
                <w:color w:val="000000"/>
                <w:sz w:val="18"/>
                <w:szCs w:val="20"/>
              </w:rPr>
            </w:pPr>
            <w:r w:rsidRPr="00654532">
              <w:rPr>
                <w:color w:val="000000"/>
                <w:sz w:val="18"/>
                <w:szCs w:val="20"/>
              </w:rPr>
              <w:t>6.3.</w:t>
            </w:r>
          </w:p>
        </w:tc>
        <w:tc>
          <w:tcPr>
            <w:tcW w:w="5474" w:type="dxa"/>
            <w:shd w:val="clear" w:color="auto" w:fill="auto"/>
          </w:tcPr>
          <w:p w:rsidR="00654532" w:rsidRPr="00654532" w:rsidRDefault="00654532" w:rsidP="00654532">
            <w:pPr>
              <w:rPr>
                <w:color w:val="000000"/>
                <w:sz w:val="22"/>
              </w:rPr>
            </w:pPr>
            <w:r w:rsidRPr="00654532">
              <w:rPr>
                <w:color w:val="000000"/>
                <w:sz w:val="22"/>
              </w:rPr>
              <w:t>амортизация основных средств и нематериальных активов</w:t>
            </w:r>
            <w:r w:rsidRPr="00654532">
              <w:rPr>
                <w:sz w:val="22"/>
                <w:szCs w:val="20"/>
              </w:rPr>
              <w:t xml:space="preserve"> (</w:t>
            </w:r>
            <w:r w:rsidRPr="00654532">
              <w:rPr>
                <w:color w:val="000000"/>
                <w:sz w:val="22"/>
              </w:rPr>
              <w:t>вновь вводимое)</w:t>
            </w:r>
          </w:p>
        </w:tc>
        <w:tc>
          <w:tcPr>
            <w:tcW w:w="1275" w:type="dxa"/>
            <w:shd w:val="clear" w:color="auto" w:fill="FFFFFF"/>
            <w:vAlign w:val="center"/>
          </w:tcPr>
          <w:p w:rsidR="00654532" w:rsidRPr="00654532" w:rsidRDefault="00654532" w:rsidP="00654532">
            <w:pPr>
              <w:jc w:val="center"/>
              <w:rPr>
                <w:color w:val="000000"/>
                <w:sz w:val="22"/>
              </w:rPr>
            </w:pPr>
            <w:r w:rsidRPr="00654532">
              <w:rPr>
                <w:color w:val="000000"/>
                <w:sz w:val="22"/>
              </w:rPr>
              <w:t>681,88</w:t>
            </w:r>
          </w:p>
        </w:tc>
        <w:tc>
          <w:tcPr>
            <w:tcW w:w="1276"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1952,93</w:t>
            </w:r>
          </w:p>
        </w:tc>
        <w:tc>
          <w:tcPr>
            <w:tcW w:w="1276"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3132,26</w:t>
            </w:r>
          </w:p>
        </w:tc>
        <w:tc>
          <w:tcPr>
            <w:tcW w:w="1276"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4437,91</w:t>
            </w:r>
          </w:p>
        </w:tc>
        <w:tc>
          <w:tcPr>
            <w:tcW w:w="1275"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4649,16</w:t>
            </w:r>
          </w:p>
        </w:tc>
        <w:tc>
          <w:tcPr>
            <w:tcW w:w="1276"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4699,21</w:t>
            </w:r>
          </w:p>
        </w:tc>
        <w:tc>
          <w:tcPr>
            <w:tcW w:w="1276" w:type="dxa"/>
            <w:tcBorders>
              <w:bottom w:val="single" w:sz="4" w:space="0" w:color="auto"/>
            </w:tcBorders>
            <w:shd w:val="clear" w:color="auto" w:fill="FFFFFF"/>
            <w:vAlign w:val="center"/>
          </w:tcPr>
          <w:p w:rsidR="00654532" w:rsidRPr="00654532" w:rsidRDefault="00654532" w:rsidP="00654532">
            <w:pPr>
              <w:jc w:val="center"/>
              <w:rPr>
                <w:color w:val="000000"/>
                <w:sz w:val="22"/>
              </w:rPr>
            </w:pPr>
            <w:r w:rsidRPr="00654532">
              <w:rPr>
                <w:color w:val="000000"/>
                <w:sz w:val="22"/>
              </w:rPr>
              <w:t>4182,24</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7.</w:t>
            </w:r>
          </w:p>
        </w:tc>
        <w:tc>
          <w:tcPr>
            <w:tcW w:w="5474" w:type="dxa"/>
            <w:shd w:val="clear" w:color="auto" w:fill="auto"/>
            <w:hideMark/>
          </w:tcPr>
          <w:p w:rsidR="00654532" w:rsidRPr="00654532" w:rsidRDefault="00654532" w:rsidP="00654532">
            <w:pPr>
              <w:rPr>
                <w:color w:val="000000"/>
                <w:sz w:val="22"/>
              </w:rPr>
            </w:pPr>
            <w:r w:rsidRPr="00654532">
              <w:rPr>
                <w:color w:val="000000"/>
                <w:sz w:val="22"/>
              </w:rPr>
              <w:t>Налог на прибыль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654532" w:rsidRPr="00654532" w:rsidRDefault="00654532" w:rsidP="00654532">
            <w:pPr>
              <w:jc w:val="center"/>
              <w:rPr>
                <w:sz w:val="22"/>
              </w:rPr>
            </w:pPr>
            <w:r w:rsidRPr="00654532">
              <w:rPr>
                <w:sz w:val="22"/>
              </w:rPr>
              <w:t>1709,71</w:t>
            </w:r>
          </w:p>
        </w:tc>
        <w:tc>
          <w:tcPr>
            <w:tcW w:w="1276" w:type="dxa"/>
            <w:tcBorders>
              <w:top w:val="single" w:sz="4" w:space="0" w:color="auto"/>
              <w:left w:val="single" w:sz="4" w:space="0" w:color="auto"/>
              <w:bottom w:val="single" w:sz="4" w:space="0" w:color="auto"/>
              <w:right w:val="nil"/>
            </w:tcBorders>
            <w:shd w:val="clear" w:color="auto" w:fill="auto"/>
            <w:vAlign w:val="center"/>
          </w:tcPr>
          <w:p w:rsidR="00654532" w:rsidRPr="00654532" w:rsidRDefault="00654532" w:rsidP="00654532">
            <w:pPr>
              <w:jc w:val="center"/>
              <w:rPr>
                <w:sz w:val="22"/>
                <w:szCs w:val="20"/>
              </w:rPr>
            </w:pPr>
            <w:r w:rsidRPr="00654532">
              <w:rPr>
                <w:sz w:val="22"/>
                <w:szCs w:val="20"/>
              </w:rPr>
              <w:t>1569,14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1336,96</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268,20</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r>
      <w:tr w:rsidR="00654532" w:rsidRPr="00654532" w:rsidTr="00674DB4">
        <w:trPr>
          <w:trHeight w:val="20"/>
        </w:trPr>
        <w:tc>
          <w:tcPr>
            <w:tcW w:w="617" w:type="dxa"/>
            <w:shd w:val="clear" w:color="auto" w:fill="auto"/>
            <w:hideMark/>
          </w:tcPr>
          <w:p w:rsidR="00654532" w:rsidRPr="00654532" w:rsidRDefault="00654532" w:rsidP="00654532">
            <w:pPr>
              <w:jc w:val="right"/>
              <w:rPr>
                <w:color w:val="000000"/>
                <w:sz w:val="18"/>
                <w:szCs w:val="20"/>
              </w:rPr>
            </w:pPr>
            <w:r w:rsidRPr="00654532">
              <w:rPr>
                <w:color w:val="000000"/>
                <w:sz w:val="18"/>
                <w:szCs w:val="20"/>
              </w:rPr>
              <w:t>8.</w:t>
            </w:r>
          </w:p>
        </w:tc>
        <w:tc>
          <w:tcPr>
            <w:tcW w:w="5474" w:type="dxa"/>
            <w:shd w:val="clear" w:color="auto" w:fill="auto"/>
            <w:hideMark/>
          </w:tcPr>
          <w:p w:rsidR="00654532" w:rsidRPr="00654532" w:rsidRDefault="00654532" w:rsidP="00654532">
            <w:pPr>
              <w:rPr>
                <w:color w:val="000000"/>
                <w:sz w:val="22"/>
              </w:rPr>
            </w:pPr>
            <w:r w:rsidRPr="00654532">
              <w:rPr>
                <w:color w:val="000000"/>
                <w:sz w:val="22"/>
              </w:rPr>
              <w:t>Итого неподконтрольных расходов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25835,18</w:t>
            </w:r>
          </w:p>
        </w:tc>
        <w:tc>
          <w:tcPr>
            <w:tcW w:w="1276" w:type="dxa"/>
            <w:tcBorders>
              <w:top w:val="single" w:sz="4" w:space="0" w:color="auto"/>
              <w:left w:val="single" w:sz="4" w:space="0" w:color="auto"/>
              <w:bottom w:val="single" w:sz="4" w:space="0" w:color="auto"/>
              <w:right w:val="nil"/>
            </w:tcBorders>
            <w:shd w:val="clear" w:color="auto" w:fill="auto"/>
            <w:vAlign w:val="center"/>
          </w:tcPr>
          <w:p w:rsidR="00654532" w:rsidRPr="00654532" w:rsidRDefault="00654532" w:rsidP="00654532">
            <w:pPr>
              <w:jc w:val="center"/>
              <w:rPr>
                <w:sz w:val="22"/>
                <w:szCs w:val="20"/>
              </w:rPr>
            </w:pPr>
            <w:r w:rsidRPr="00654532">
              <w:rPr>
                <w:sz w:val="22"/>
                <w:szCs w:val="20"/>
              </w:rPr>
              <w:t>27914,33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29072,57</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30162,48</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30843,97</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31455,93</w:t>
            </w:r>
          </w:p>
        </w:tc>
        <w:tc>
          <w:tcPr>
            <w:tcW w:w="1276"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31485,75</w:t>
            </w:r>
          </w:p>
        </w:tc>
      </w:tr>
    </w:tbl>
    <w:p w:rsidR="00654532" w:rsidRPr="00654532" w:rsidRDefault="00654532" w:rsidP="00654532">
      <w:pPr>
        <w:jc w:val="right"/>
        <w:rPr>
          <w:color w:val="000000"/>
          <w:szCs w:val="28"/>
        </w:rPr>
      </w:pPr>
    </w:p>
    <w:p w:rsidR="00654532" w:rsidRPr="00654532" w:rsidRDefault="00654532" w:rsidP="00654532">
      <w:pPr>
        <w:ind w:firstLine="709"/>
        <w:jc w:val="both"/>
        <w:rPr>
          <w:color w:val="000000"/>
          <w:szCs w:val="28"/>
        </w:rPr>
        <w:sectPr w:rsidR="00654532" w:rsidRPr="00654532" w:rsidSect="00674DB4">
          <w:pgSz w:w="16838" w:h="11906" w:orient="landscape"/>
          <w:pgMar w:top="1418" w:right="1134" w:bottom="566" w:left="1134" w:header="720" w:footer="720" w:gutter="0"/>
          <w:cols w:space="720"/>
          <w:docGrid w:linePitch="326"/>
        </w:sectPr>
      </w:pPr>
      <w:r w:rsidRPr="00654532">
        <w:rPr>
          <w:color w:val="000000"/>
          <w:szCs w:val="28"/>
        </w:rPr>
        <w:t>Информация о величине расходов в разрезе статей затрат представлена в приложении 2 к данному экспертному заключению.</w:t>
      </w:r>
    </w:p>
    <w:p w:rsidR="00654532" w:rsidRPr="00654532" w:rsidRDefault="00654532" w:rsidP="00654532">
      <w:pPr>
        <w:keepNext/>
        <w:numPr>
          <w:ilvl w:val="1"/>
          <w:numId w:val="47"/>
        </w:numPr>
        <w:tabs>
          <w:tab w:val="left" w:pos="567"/>
        </w:tabs>
        <w:jc w:val="center"/>
        <w:outlineLvl w:val="0"/>
        <w:rPr>
          <w:rFonts w:eastAsia="Calibri"/>
          <w:b/>
          <w:color w:val="000000"/>
          <w:szCs w:val="28"/>
          <w:lang w:eastAsia="en-US"/>
        </w:rPr>
      </w:pPr>
      <w:bookmarkStart w:id="51" w:name="_Toc496510065"/>
      <w:bookmarkStart w:id="52" w:name="_Toc500261400"/>
      <w:bookmarkStart w:id="53" w:name="_Toc500407429"/>
      <w:r w:rsidRPr="00654532">
        <w:rPr>
          <w:rFonts w:eastAsia="Calibri"/>
          <w:b/>
          <w:color w:val="000000"/>
          <w:szCs w:val="28"/>
          <w:lang w:eastAsia="en-US"/>
        </w:rPr>
        <w:lastRenderedPageBreak/>
        <w:t>Расчет расходов на приобретение энергетических ресурсов, холодной воды и теплоносителя</w:t>
      </w:r>
      <w:bookmarkEnd w:id="51"/>
      <w:bookmarkEnd w:id="52"/>
      <w:bookmarkEnd w:id="53"/>
    </w:p>
    <w:p w:rsidR="00654532" w:rsidRPr="00654532" w:rsidRDefault="00654532" w:rsidP="00654532">
      <w:pPr>
        <w:rPr>
          <w:rFonts w:eastAsia="Calibri"/>
          <w:color w:val="000000"/>
          <w:sz w:val="22"/>
          <w:szCs w:val="20"/>
          <w:lang w:eastAsia="en-US"/>
        </w:rPr>
      </w:pPr>
    </w:p>
    <w:p w:rsidR="00654532" w:rsidRPr="00654532" w:rsidRDefault="00654532" w:rsidP="00654532">
      <w:pPr>
        <w:keepNext/>
        <w:ind w:firstLine="709"/>
        <w:jc w:val="center"/>
        <w:outlineLvl w:val="1"/>
        <w:rPr>
          <w:b/>
          <w:color w:val="000000"/>
          <w:szCs w:val="28"/>
        </w:rPr>
      </w:pPr>
      <w:bookmarkStart w:id="54" w:name="_Toc500407430"/>
      <w:r w:rsidRPr="00654532">
        <w:rPr>
          <w:b/>
          <w:color w:val="000000"/>
          <w:szCs w:val="28"/>
        </w:rPr>
        <w:t>Расходы на топливо</w:t>
      </w:r>
      <w:bookmarkEnd w:id="54"/>
    </w:p>
    <w:p w:rsidR="00654532" w:rsidRPr="00654532" w:rsidRDefault="00654532" w:rsidP="00654532">
      <w:pPr>
        <w:ind w:firstLine="709"/>
        <w:jc w:val="both"/>
        <w:rPr>
          <w:color w:val="000000"/>
          <w:szCs w:val="28"/>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статье на уровне 20472,69 тыс. руб.</w:t>
      </w:r>
    </w:p>
    <w:p w:rsidR="00654532" w:rsidRPr="00654532" w:rsidRDefault="00654532" w:rsidP="00654532">
      <w:pPr>
        <w:ind w:firstLine="709"/>
        <w:jc w:val="both"/>
        <w:rPr>
          <w:color w:val="000000"/>
          <w:szCs w:val="28"/>
        </w:rPr>
      </w:pPr>
      <w:r w:rsidRPr="00654532">
        <w:rPr>
          <w:color w:val="000000"/>
          <w:szCs w:val="28"/>
        </w:rPr>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2018 год, в соответствии с приказами Минэнерго РФ (на отпуск тепла в сеть), в размере – 226,1 кг </w:t>
      </w:r>
      <w:proofErr w:type="spellStart"/>
      <w:r w:rsidRPr="00654532">
        <w:rPr>
          <w:color w:val="000000"/>
          <w:szCs w:val="28"/>
        </w:rPr>
        <w:t>у.т</w:t>
      </w:r>
      <w:proofErr w:type="spellEnd"/>
      <w:r w:rsidRPr="00654532">
        <w:rPr>
          <w:color w:val="000000"/>
          <w:szCs w:val="28"/>
        </w:rPr>
        <w:t xml:space="preserve">./Гкал и теплового эквивалента в размере – 0,857. </w:t>
      </w:r>
    </w:p>
    <w:p w:rsidR="00654532" w:rsidRPr="00654532" w:rsidRDefault="00654532" w:rsidP="00654532">
      <w:pPr>
        <w:ind w:firstLine="709"/>
        <w:jc w:val="both"/>
        <w:rPr>
          <w:color w:val="000000"/>
          <w:szCs w:val="28"/>
        </w:rPr>
      </w:pPr>
      <w:r w:rsidRPr="00654532">
        <w:rPr>
          <w:color w:val="000000"/>
          <w:szCs w:val="28"/>
        </w:rPr>
        <w:t xml:space="preserve"> Расчетный объем натурального топлива составляет по энергетическому каменному углю </w:t>
      </w:r>
      <w:proofErr w:type="spellStart"/>
      <w:r w:rsidRPr="00654532">
        <w:rPr>
          <w:color w:val="000000"/>
          <w:szCs w:val="28"/>
        </w:rPr>
        <w:t>сортомарки</w:t>
      </w:r>
      <w:proofErr w:type="spellEnd"/>
      <w:r w:rsidRPr="00654532">
        <w:rPr>
          <w:color w:val="000000"/>
          <w:szCs w:val="28"/>
        </w:rPr>
        <w:t xml:space="preserve"> </w:t>
      </w:r>
      <w:proofErr w:type="spellStart"/>
      <w:r w:rsidRPr="00654532">
        <w:rPr>
          <w:color w:val="000000"/>
          <w:szCs w:val="28"/>
        </w:rPr>
        <w:t>ССр</w:t>
      </w:r>
      <w:proofErr w:type="spellEnd"/>
      <w:r w:rsidRPr="00654532">
        <w:rPr>
          <w:color w:val="000000"/>
          <w:szCs w:val="28"/>
        </w:rPr>
        <w:t xml:space="preserve"> (с учетом естественной убыли (0,45 %) при автомобильных перевозках, погрузочно-разгрузочных работах и хранении на складе) – 20943,76 т при низшей рабочей теплоте сгорания – 6000 ккал/кг. Корректировка в сторону повышения составила 6161,64 т от предложений предприятия.</w:t>
      </w:r>
    </w:p>
    <w:p w:rsidR="00654532" w:rsidRPr="00654532" w:rsidRDefault="00654532" w:rsidP="00654532">
      <w:pPr>
        <w:ind w:firstLine="709"/>
        <w:jc w:val="both"/>
        <w:rPr>
          <w:color w:val="000000"/>
          <w:szCs w:val="28"/>
        </w:rPr>
      </w:pPr>
      <w:r w:rsidRPr="00654532">
        <w:rPr>
          <w:color w:val="000000"/>
          <w:szCs w:val="28"/>
        </w:rPr>
        <w:t xml:space="preserve">Расходы приняты в сумме 29468,12 тыс. руб., в том числе стоимость топлива – 26539,93 тыс. руб. </w:t>
      </w:r>
    </w:p>
    <w:p w:rsidR="00654532" w:rsidRPr="00654532" w:rsidRDefault="00654532" w:rsidP="00654532">
      <w:pPr>
        <w:tabs>
          <w:tab w:val="left" w:pos="1890"/>
        </w:tabs>
        <w:ind w:firstLine="720"/>
        <w:jc w:val="both"/>
        <w:rPr>
          <w:snapToGrid w:val="0"/>
          <w:color w:val="000000"/>
          <w:szCs w:val="28"/>
        </w:rPr>
      </w:pPr>
      <w:r w:rsidRPr="00654532">
        <w:rPr>
          <w:color w:val="000000"/>
          <w:szCs w:val="28"/>
        </w:rPr>
        <w:t xml:space="preserve">Стоимость угля </w:t>
      </w:r>
      <w:proofErr w:type="spellStart"/>
      <w:r w:rsidRPr="00654532">
        <w:rPr>
          <w:color w:val="000000"/>
          <w:szCs w:val="28"/>
        </w:rPr>
        <w:t>сортомарки</w:t>
      </w:r>
      <w:proofErr w:type="spellEnd"/>
      <w:r w:rsidRPr="00654532">
        <w:rPr>
          <w:color w:val="000000"/>
          <w:szCs w:val="28"/>
        </w:rPr>
        <w:t xml:space="preserve"> </w:t>
      </w:r>
      <w:proofErr w:type="spellStart"/>
      <w:r w:rsidRPr="00654532">
        <w:rPr>
          <w:color w:val="000000"/>
          <w:szCs w:val="28"/>
        </w:rPr>
        <w:t>ССр</w:t>
      </w:r>
      <w:proofErr w:type="spellEnd"/>
      <w:r w:rsidRPr="00654532">
        <w:rPr>
          <w:color w:val="000000"/>
          <w:szCs w:val="28"/>
        </w:rPr>
        <w:t xml:space="preserve"> экспертами принята в соответствии с ДС от 18.01.2018 к договору № 3/1-18 от 12.01.2018 с ООО «ЮГТРАНССИБИРЬ» в размере 1267,20 руб./т (без учёта НДС и без транспортных расходов). Стоимость транспортировки (автоперевозка) 1 т топлива принята на уровне 210,00 руб./т (без НДС) по договору с ИП Смирнов А.А. от 10.12.2017 (Стр. 250-254, т. 2). </w:t>
      </w:r>
      <w:r w:rsidRPr="00654532">
        <w:rPr>
          <w:snapToGrid w:val="0"/>
          <w:color w:val="000000"/>
          <w:szCs w:val="28"/>
        </w:rPr>
        <w:t>Сводная информация по статье отражена в приложении №1 к данному экспертному заключению.</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Корректировка плановых расходов на топливо в 2018 году относительно предложений предприятия в сторону повышения составила – 8995,43 тыс. руб. (приложение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24.11.2016. Информация о величине расходов по статье затрат</w:t>
      </w:r>
      <w:r w:rsidRPr="00654532">
        <w:rPr>
          <w:color w:val="000000"/>
          <w:sz w:val="22"/>
          <w:szCs w:val="20"/>
        </w:rPr>
        <w:t xml:space="preserve"> «</w:t>
      </w:r>
      <w:r w:rsidRPr="00654532">
        <w:rPr>
          <w:snapToGrid w:val="0"/>
          <w:color w:val="000000"/>
          <w:szCs w:val="28"/>
        </w:rPr>
        <w:t>Расходы на топливо» на 2019 - 2024 гг. представлена в приложении 2 к данному экспертному заключению.</w:t>
      </w:r>
    </w:p>
    <w:p w:rsidR="00654532" w:rsidRPr="00654532" w:rsidRDefault="00654532" w:rsidP="00654532">
      <w:pPr>
        <w:tabs>
          <w:tab w:val="left" w:pos="1890"/>
        </w:tabs>
        <w:ind w:firstLine="720"/>
        <w:jc w:val="both"/>
        <w:rPr>
          <w:b/>
          <w:snapToGrid w:val="0"/>
          <w:color w:val="000000"/>
          <w:szCs w:val="28"/>
          <w:u w:val="single"/>
        </w:rPr>
      </w:pPr>
    </w:p>
    <w:p w:rsidR="00654532" w:rsidRPr="00654532" w:rsidRDefault="00654532" w:rsidP="00654532">
      <w:pPr>
        <w:keepNext/>
        <w:ind w:firstLine="709"/>
        <w:jc w:val="center"/>
        <w:outlineLvl w:val="1"/>
        <w:rPr>
          <w:b/>
          <w:color w:val="000000"/>
          <w:szCs w:val="28"/>
        </w:rPr>
      </w:pPr>
      <w:bookmarkStart w:id="55" w:name="_Toc500407431"/>
      <w:r w:rsidRPr="00654532">
        <w:rPr>
          <w:b/>
          <w:color w:val="000000"/>
          <w:szCs w:val="28"/>
        </w:rPr>
        <w:t>Расходы на электроэнергию</w:t>
      </w:r>
      <w:bookmarkEnd w:id="55"/>
    </w:p>
    <w:p w:rsidR="00654532" w:rsidRPr="00654532" w:rsidRDefault="00654532" w:rsidP="00654532">
      <w:pPr>
        <w:tabs>
          <w:tab w:val="left" w:pos="709"/>
        </w:tabs>
        <w:ind w:firstLine="709"/>
        <w:jc w:val="both"/>
        <w:rPr>
          <w:color w:val="000000"/>
          <w:szCs w:val="28"/>
        </w:rPr>
      </w:pPr>
    </w:p>
    <w:p w:rsidR="00654532" w:rsidRPr="00654532" w:rsidRDefault="00654532" w:rsidP="00654532">
      <w:pPr>
        <w:tabs>
          <w:tab w:val="left" w:pos="709"/>
        </w:tabs>
        <w:ind w:firstLine="709"/>
        <w:jc w:val="both"/>
        <w:rPr>
          <w:color w:val="000000"/>
          <w:szCs w:val="28"/>
        </w:rPr>
      </w:pPr>
      <w:r w:rsidRPr="00654532">
        <w:rPr>
          <w:color w:val="000000"/>
          <w:szCs w:val="28"/>
        </w:rPr>
        <w:t xml:space="preserve">Предприятием заявлены расходы по статье на уровне 15 907,84 тыс. руб., на общий расход электрической энергии 3980,45 тыс. </w:t>
      </w:r>
      <w:proofErr w:type="spellStart"/>
      <w:r w:rsidRPr="00654532">
        <w:rPr>
          <w:color w:val="000000"/>
          <w:szCs w:val="28"/>
        </w:rPr>
        <w:t>кВтч</w:t>
      </w:r>
      <w:proofErr w:type="spellEnd"/>
      <w:r w:rsidRPr="00654532">
        <w:rPr>
          <w:color w:val="000000"/>
          <w:szCs w:val="28"/>
        </w:rPr>
        <w:t>, в том числе по СН</w:t>
      </w:r>
      <w:r w:rsidRPr="00654532">
        <w:rPr>
          <w:color w:val="000000"/>
          <w:szCs w:val="28"/>
          <w:lang w:val="en-US"/>
        </w:rPr>
        <w:t>I</w:t>
      </w:r>
      <w:r w:rsidRPr="00654532">
        <w:rPr>
          <w:color w:val="000000"/>
          <w:szCs w:val="28"/>
        </w:rPr>
        <w:t xml:space="preserve"> - 632,18 тыс. </w:t>
      </w:r>
      <w:proofErr w:type="spellStart"/>
      <w:r w:rsidRPr="00654532">
        <w:rPr>
          <w:color w:val="000000"/>
          <w:szCs w:val="28"/>
        </w:rPr>
        <w:t>кВтч</w:t>
      </w:r>
      <w:proofErr w:type="spellEnd"/>
      <w:r w:rsidRPr="00654532">
        <w:rPr>
          <w:color w:val="000000"/>
          <w:szCs w:val="28"/>
        </w:rPr>
        <w:t>, по СН</w:t>
      </w:r>
      <w:r w:rsidRPr="00654532">
        <w:rPr>
          <w:color w:val="000000"/>
          <w:szCs w:val="28"/>
          <w:lang w:val="en-US"/>
        </w:rPr>
        <w:t>II</w:t>
      </w:r>
      <w:r w:rsidRPr="00654532">
        <w:rPr>
          <w:color w:val="000000"/>
          <w:szCs w:val="28"/>
        </w:rPr>
        <w:t xml:space="preserve"> - 2676,27 тыс. </w:t>
      </w:r>
      <w:proofErr w:type="spellStart"/>
      <w:r w:rsidRPr="00654532">
        <w:rPr>
          <w:color w:val="000000"/>
          <w:szCs w:val="28"/>
        </w:rPr>
        <w:t>кВтч</w:t>
      </w:r>
      <w:proofErr w:type="spellEnd"/>
      <w:r w:rsidRPr="00654532">
        <w:rPr>
          <w:color w:val="000000"/>
          <w:szCs w:val="28"/>
        </w:rPr>
        <w:t xml:space="preserve"> и по НН - 672,00 тыс. </w:t>
      </w:r>
      <w:proofErr w:type="spellStart"/>
      <w:r w:rsidRPr="00654532">
        <w:rPr>
          <w:color w:val="000000"/>
          <w:szCs w:val="28"/>
        </w:rPr>
        <w:t>кВтч</w:t>
      </w:r>
      <w:proofErr w:type="spellEnd"/>
      <w:r w:rsidRPr="00654532">
        <w:rPr>
          <w:color w:val="000000"/>
          <w:szCs w:val="28"/>
        </w:rPr>
        <w:t>.</w:t>
      </w:r>
    </w:p>
    <w:p w:rsidR="00654532" w:rsidRPr="00654532" w:rsidRDefault="00654532" w:rsidP="00654532">
      <w:pPr>
        <w:ind w:firstLine="567"/>
        <w:jc w:val="both"/>
        <w:rPr>
          <w:szCs w:val="28"/>
        </w:rPr>
      </w:pPr>
      <w:r w:rsidRPr="00654532">
        <w:rPr>
          <w:szCs w:val="28"/>
        </w:rPr>
        <w:t>Поставка электрической энергии осуществляется – ПАО «</w:t>
      </w:r>
      <w:proofErr w:type="spellStart"/>
      <w:r w:rsidRPr="00654532">
        <w:rPr>
          <w:szCs w:val="28"/>
        </w:rPr>
        <w:t>Кузбассэнергосбыт</w:t>
      </w:r>
      <w:proofErr w:type="spellEnd"/>
      <w:r w:rsidRPr="00654532">
        <w:rPr>
          <w:szCs w:val="28"/>
        </w:rPr>
        <w:t>» (представлен договор 01.01.2018 № 661426).</w:t>
      </w:r>
    </w:p>
    <w:p w:rsidR="00654532" w:rsidRPr="00654532" w:rsidRDefault="00654532" w:rsidP="00654532">
      <w:pPr>
        <w:tabs>
          <w:tab w:val="left" w:pos="709"/>
        </w:tabs>
        <w:ind w:firstLine="709"/>
        <w:jc w:val="both"/>
        <w:rPr>
          <w:color w:val="000000"/>
          <w:szCs w:val="28"/>
        </w:rPr>
      </w:pPr>
      <w:r w:rsidRPr="00654532">
        <w:rPr>
          <w:color w:val="000000"/>
          <w:szCs w:val="28"/>
        </w:rPr>
        <w:t xml:space="preserve">При расчете количества электроэнергии на 2018 год, требуемой при производстве тепловой энергии, экспертами принят расход электрической энергии в количестве 5637,78 тыс. </w:t>
      </w:r>
      <w:proofErr w:type="spellStart"/>
      <w:r w:rsidRPr="00654532">
        <w:rPr>
          <w:color w:val="000000"/>
          <w:szCs w:val="28"/>
        </w:rPr>
        <w:t>кВтч</w:t>
      </w:r>
      <w:proofErr w:type="spellEnd"/>
      <w:r w:rsidRPr="00654532">
        <w:rPr>
          <w:color w:val="000000"/>
          <w:szCs w:val="28"/>
        </w:rPr>
        <w:t xml:space="preserve">, в том числе: по СНI - 665,56 тыс. </w:t>
      </w:r>
      <w:proofErr w:type="spellStart"/>
      <w:r w:rsidRPr="00654532">
        <w:rPr>
          <w:color w:val="000000"/>
          <w:szCs w:val="28"/>
        </w:rPr>
        <w:t>кВтч</w:t>
      </w:r>
      <w:proofErr w:type="spellEnd"/>
      <w:r w:rsidRPr="00654532">
        <w:rPr>
          <w:color w:val="000000"/>
          <w:szCs w:val="28"/>
        </w:rPr>
        <w:t xml:space="preserve">, по СНII - 4300,23 тыс. </w:t>
      </w:r>
      <w:proofErr w:type="spellStart"/>
      <w:r w:rsidRPr="00654532">
        <w:rPr>
          <w:color w:val="000000"/>
          <w:szCs w:val="28"/>
        </w:rPr>
        <w:t>кВтч</w:t>
      </w:r>
      <w:proofErr w:type="spellEnd"/>
      <w:r w:rsidRPr="00654532">
        <w:rPr>
          <w:color w:val="000000"/>
          <w:szCs w:val="28"/>
        </w:rPr>
        <w:t xml:space="preserve"> и по НН - 672,00 тыс. </w:t>
      </w:r>
      <w:proofErr w:type="spellStart"/>
      <w:r w:rsidRPr="00654532">
        <w:rPr>
          <w:color w:val="000000"/>
          <w:szCs w:val="28"/>
        </w:rPr>
        <w:t>кВтч</w:t>
      </w:r>
      <w:proofErr w:type="spellEnd"/>
      <w:r w:rsidRPr="00654532">
        <w:rPr>
          <w:szCs w:val="28"/>
        </w:rPr>
        <w:t xml:space="preserve"> </w:t>
      </w:r>
      <w:r w:rsidRPr="00654532">
        <w:rPr>
          <w:color w:val="000000"/>
          <w:szCs w:val="28"/>
        </w:rPr>
        <w:t xml:space="preserve">(принят с учетом удельного расхода электроэнергии – 69,90 </w:t>
      </w:r>
      <w:proofErr w:type="spellStart"/>
      <w:r w:rsidRPr="00654532">
        <w:rPr>
          <w:color w:val="000000"/>
          <w:szCs w:val="28"/>
        </w:rPr>
        <w:t>кВтч</w:t>
      </w:r>
      <w:proofErr w:type="spellEnd"/>
      <w:r w:rsidRPr="00654532">
        <w:rPr>
          <w:color w:val="000000"/>
          <w:szCs w:val="28"/>
        </w:rPr>
        <w:t>/Гкал, согласно фактически сложившегося объёма потребления электроэнергии за 2017 год). Тариф на электроэнергию, принят экспертами как средневзвешенная величина, рассчитанная на основании представленных счетов – фактур за 2017 год (счет-фактуры ООО «КТСП»). Стоимость электроэнергии на 2018 год, рассчитана от фактически сложившейся стоимости за 9 месяцев 2017 года (представлен сводный отчёт по электроэнергии на основании выставленных счетов-фактур), с учетом индексов дефляторов Минэкономразвития России на 2018 гг. – 104,0 и составила 3,9167 руб./</w:t>
      </w:r>
      <w:proofErr w:type="spellStart"/>
      <w:r w:rsidRPr="00654532">
        <w:rPr>
          <w:color w:val="000000"/>
          <w:szCs w:val="28"/>
        </w:rPr>
        <w:t>кВтч</w:t>
      </w:r>
      <w:proofErr w:type="spellEnd"/>
      <w:r w:rsidRPr="00654532">
        <w:rPr>
          <w:color w:val="000000"/>
          <w:szCs w:val="28"/>
        </w:rPr>
        <w:t>.</w:t>
      </w:r>
      <w:r w:rsidRPr="00654532">
        <w:rPr>
          <w:snapToGrid w:val="0"/>
          <w:color w:val="000000"/>
          <w:szCs w:val="28"/>
        </w:rPr>
        <w:t xml:space="preserve"> </w:t>
      </w:r>
      <w:r w:rsidRPr="00654532">
        <w:rPr>
          <w:color w:val="000000"/>
          <w:szCs w:val="28"/>
        </w:rPr>
        <w:t>Сводная информация по статье отражена в приложении № 1 к данному экспертному заключению.</w:t>
      </w:r>
    </w:p>
    <w:p w:rsidR="00654532" w:rsidRPr="00654532" w:rsidRDefault="00654532" w:rsidP="00654532">
      <w:pPr>
        <w:tabs>
          <w:tab w:val="left" w:pos="709"/>
        </w:tabs>
        <w:ind w:firstLine="709"/>
        <w:jc w:val="both"/>
        <w:rPr>
          <w:color w:val="000000"/>
          <w:szCs w:val="28"/>
        </w:rPr>
      </w:pPr>
      <w:r w:rsidRPr="00654532">
        <w:rPr>
          <w:color w:val="000000"/>
          <w:szCs w:val="28"/>
        </w:rPr>
        <w:t>Корректировка плановых расходов по статье «Электроэнергия» относительно предложений предприятия в сторону повышения составила – 6173,80 тыс. руб. (приложение 2).</w:t>
      </w:r>
    </w:p>
    <w:p w:rsidR="00654532" w:rsidRPr="00654532" w:rsidRDefault="00654532" w:rsidP="00654532">
      <w:pPr>
        <w:tabs>
          <w:tab w:val="left" w:pos="709"/>
        </w:tabs>
        <w:ind w:firstLine="709"/>
        <w:jc w:val="both"/>
        <w:rPr>
          <w:color w:val="000000"/>
          <w:szCs w:val="28"/>
        </w:rPr>
      </w:pPr>
      <w:r w:rsidRPr="00654532">
        <w:rPr>
          <w:color w:val="000000"/>
          <w:szCs w:val="28"/>
        </w:rPr>
        <w:lastRenderedPageBreak/>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24.11.2016. Информация о величине расходов по статье затрат «Расходы на электроэнергию» на 2019 - 2024 гг. представлена в приложении 2 к данному экспертному заключению.</w:t>
      </w:r>
    </w:p>
    <w:p w:rsidR="00654532" w:rsidRPr="00654532" w:rsidRDefault="00654532" w:rsidP="00654532">
      <w:pPr>
        <w:tabs>
          <w:tab w:val="left" w:pos="709"/>
        </w:tabs>
        <w:ind w:firstLine="709"/>
        <w:jc w:val="both"/>
        <w:rPr>
          <w:color w:val="000000"/>
          <w:szCs w:val="28"/>
        </w:rPr>
      </w:pPr>
    </w:p>
    <w:p w:rsidR="00654532" w:rsidRPr="00654532" w:rsidRDefault="00654532" w:rsidP="00654532">
      <w:pPr>
        <w:keepNext/>
        <w:ind w:firstLine="709"/>
        <w:jc w:val="center"/>
        <w:outlineLvl w:val="1"/>
        <w:rPr>
          <w:b/>
          <w:color w:val="000000"/>
          <w:szCs w:val="28"/>
        </w:rPr>
      </w:pPr>
      <w:bookmarkStart w:id="56" w:name="_Toc500407432"/>
      <w:r w:rsidRPr="00654532">
        <w:rPr>
          <w:b/>
          <w:color w:val="000000"/>
          <w:szCs w:val="28"/>
        </w:rPr>
        <w:t>Расходы на холодную воду</w:t>
      </w:r>
      <w:bookmarkEnd w:id="56"/>
    </w:p>
    <w:p w:rsidR="00654532" w:rsidRPr="00654532" w:rsidRDefault="00654532" w:rsidP="00654532">
      <w:pPr>
        <w:tabs>
          <w:tab w:val="left" w:pos="1890"/>
        </w:tabs>
        <w:ind w:firstLine="720"/>
        <w:jc w:val="both"/>
        <w:rPr>
          <w:snapToGrid w:val="0"/>
          <w:color w:val="000000"/>
          <w:szCs w:val="28"/>
        </w:rPr>
      </w:pPr>
    </w:p>
    <w:p w:rsidR="00654532" w:rsidRPr="00654532" w:rsidRDefault="00654532" w:rsidP="00654532">
      <w:pPr>
        <w:tabs>
          <w:tab w:val="left" w:pos="1890"/>
        </w:tabs>
        <w:ind w:firstLine="720"/>
        <w:jc w:val="both"/>
        <w:rPr>
          <w:snapToGrid w:val="0"/>
          <w:color w:val="000000"/>
          <w:szCs w:val="28"/>
          <w:u w:val="single"/>
        </w:rPr>
      </w:pPr>
      <w:r w:rsidRPr="00654532">
        <w:rPr>
          <w:snapToGrid w:val="0"/>
          <w:color w:val="000000"/>
          <w:szCs w:val="28"/>
        </w:rPr>
        <w:t>Предприятием заявлены расходы по статье на уровне 539,49 тыс. руб. при объеме воды на технологические нужды 23,39 тыс. м³.</w:t>
      </w:r>
    </w:p>
    <w:p w:rsidR="00654532" w:rsidRPr="00654532" w:rsidRDefault="00654532" w:rsidP="00654532">
      <w:pPr>
        <w:tabs>
          <w:tab w:val="left" w:pos="1890"/>
        </w:tabs>
        <w:ind w:firstLine="720"/>
        <w:jc w:val="both"/>
        <w:rPr>
          <w:color w:val="000000"/>
          <w:szCs w:val="28"/>
        </w:rPr>
      </w:pPr>
      <w:r w:rsidRPr="00654532">
        <w:rPr>
          <w:snapToGrid w:val="0"/>
          <w:color w:val="000000"/>
          <w:szCs w:val="28"/>
        </w:rPr>
        <w:t xml:space="preserve">Экспертами принят объем воды на производство тепловой энергии в размере 25,81 тыс. м³ на (в соответствии с удельным расходом воды на выработку тепловой энергии – согласно долгосрочных параметров, согласованных РЭК КО для заключения концессионных соглашений). Поставку воды, согласно </w:t>
      </w:r>
      <w:r w:rsidRPr="00654532">
        <w:rPr>
          <w:color w:val="000000"/>
          <w:szCs w:val="28"/>
        </w:rPr>
        <w:t xml:space="preserve">договору от 01.01.2018 № 430 осуществляет ООО «Киселевский </w:t>
      </w:r>
      <w:proofErr w:type="spellStart"/>
      <w:r w:rsidRPr="00654532">
        <w:rPr>
          <w:color w:val="000000"/>
          <w:szCs w:val="28"/>
        </w:rPr>
        <w:t>Водоснаб</w:t>
      </w:r>
      <w:proofErr w:type="spellEnd"/>
      <w:r w:rsidRPr="00654532">
        <w:rPr>
          <w:color w:val="000000"/>
          <w:szCs w:val="28"/>
        </w:rPr>
        <w:t>».</w:t>
      </w:r>
    </w:p>
    <w:p w:rsidR="00654532" w:rsidRPr="00654532" w:rsidRDefault="00654532" w:rsidP="00654532">
      <w:pPr>
        <w:ind w:firstLine="709"/>
        <w:jc w:val="both"/>
        <w:rPr>
          <w:color w:val="000000"/>
          <w:szCs w:val="28"/>
        </w:rPr>
      </w:pPr>
      <w:r w:rsidRPr="00654532">
        <w:rPr>
          <w:snapToGrid w:val="0"/>
          <w:color w:val="000000"/>
          <w:szCs w:val="28"/>
        </w:rPr>
        <w:t xml:space="preserve">Экспертами стоимость </w:t>
      </w:r>
      <w:smartTag w:uri="urn:schemas-microsoft-com:office:smarttags" w:element="metricconverter">
        <w:smartTagPr>
          <w:attr w:name="ProductID" w:val="1 м³"/>
        </w:smartTagPr>
        <w:r w:rsidRPr="00654532">
          <w:rPr>
            <w:snapToGrid w:val="0"/>
            <w:color w:val="000000"/>
            <w:szCs w:val="28"/>
          </w:rPr>
          <w:t>1 м³</w:t>
        </w:r>
      </w:smartTag>
      <w:r w:rsidRPr="00654532">
        <w:rPr>
          <w:snapToGrid w:val="0"/>
          <w:color w:val="000000"/>
          <w:szCs w:val="28"/>
        </w:rPr>
        <w:t xml:space="preserve"> воды рассчитана как среднегодовая, исходя из т</w:t>
      </w:r>
      <w:r w:rsidRPr="00654532">
        <w:rPr>
          <w:color w:val="000000"/>
          <w:szCs w:val="28"/>
        </w:rPr>
        <w:t xml:space="preserve">арифов на водоснабжение, установленных для ООО «Киселевский </w:t>
      </w:r>
      <w:proofErr w:type="spellStart"/>
      <w:r w:rsidRPr="00654532">
        <w:rPr>
          <w:color w:val="000000"/>
          <w:szCs w:val="28"/>
        </w:rPr>
        <w:t>Водоснаб</w:t>
      </w:r>
      <w:proofErr w:type="spellEnd"/>
      <w:r w:rsidRPr="00654532">
        <w:rPr>
          <w:color w:val="000000"/>
          <w:szCs w:val="28"/>
        </w:rPr>
        <w:t xml:space="preserve">» постановлением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654532">
        <w:rPr>
          <w:color w:val="000000"/>
          <w:szCs w:val="28"/>
        </w:rPr>
        <w:t>водоснаб</w:t>
      </w:r>
      <w:proofErr w:type="spellEnd"/>
      <w:r w:rsidRPr="00654532">
        <w:rPr>
          <w:color w:val="000000"/>
          <w:szCs w:val="28"/>
        </w:rPr>
        <w:t>» (г. Киселевск, п. Верх-</w:t>
      </w:r>
      <w:proofErr w:type="spellStart"/>
      <w:r w:rsidRPr="00654532">
        <w:rPr>
          <w:color w:val="000000"/>
          <w:szCs w:val="28"/>
        </w:rPr>
        <w:t>Егос</w:t>
      </w:r>
      <w:proofErr w:type="spellEnd"/>
      <w:r w:rsidRPr="00654532">
        <w:rPr>
          <w:color w:val="000000"/>
          <w:szCs w:val="28"/>
        </w:rPr>
        <w:t xml:space="preserve">, п. Центральный, п. Севск, с. </w:t>
      </w:r>
      <w:proofErr w:type="spellStart"/>
      <w:r w:rsidRPr="00654532">
        <w:rPr>
          <w:color w:val="000000"/>
          <w:szCs w:val="28"/>
        </w:rPr>
        <w:t>Кутоново</w:t>
      </w:r>
      <w:proofErr w:type="spellEnd"/>
      <w:r w:rsidRPr="00654532">
        <w:rPr>
          <w:color w:val="000000"/>
          <w:szCs w:val="28"/>
        </w:rPr>
        <w:t xml:space="preserve"> </w:t>
      </w:r>
      <w:proofErr w:type="spellStart"/>
      <w:r w:rsidRPr="00654532">
        <w:rPr>
          <w:color w:val="000000"/>
          <w:szCs w:val="28"/>
        </w:rPr>
        <w:t>Прокопьевского</w:t>
      </w:r>
      <w:proofErr w:type="spellEnd"/>
      <w:r w:rsidRPr="00654532">
        <w:rPr>
          <w:color w:val="000000"/>
          <w:szCs w:val="28"/>
        </w:rPr>
        <w:t xml:space="preserve"> муниципального района). Средний тариф на 2018 год составит 22,52 руб./м</w:t>
      </w:r>
      <w:r w:rsidRPr="00654532">
        <w:rPr>
          <w:color w:val="000000"/>
          <w:szCs w:val="28"/>
          <w:vertAlign w:val="superscript"/>
        </w:rPr>
        <w:t>3</w:t>
      </w:r>
      <w:r w:rsidRPr="00654532">
        <w:rPr>
          <w:color w:val="000000"/>
          <w:szCs w:val="28"/>
        </w:rPr>
        <w:t>.</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Корректировка плановых расходов по статье в среднем за 2018 год относительно предложений предприятия в сторону повышения составила 41,85 тыс. руб.</w:t>
      </w:r>
      <w:r w:rsidRPr="00654532">
        <w:rPr>
          <w:color w:val="000000"/>
          <w:szCs w:val="28"/>
        </w:rPr>
        <w:t xml:space="preserve"> </w:t>
      </w:r>
      <w:r w:rsidRPr="00654532">
        <w:rPr>
          <w:snapToGrid w:val="0"/>
          <w:color w:val="000000"/>
          <w:szCs w:val="28"/>
        </w:rPr>
        <w:t>(приложение 2).</w:t>
      </w:r>
    </w:p>
    <w:p w:rsidR="00654532" w:rsidRPr="00654532" w:rsidRDefault="00654532" w:rsidP="00654532">
      <w:pPr>
        <w:tabs>
          <w:tab w:val="left" w:pos="1890"/>
        </w:tabs>
        <w:ind w:firstLine="720"/>
        <w:jc w:val="both"/>
        <w:rPr>
          <w:snapToGrid w:val="0"/>
          <w:color w:val="000000"/>
          <w:szCs w:val="28"/>
        </w:rPr>
      </w:pPr>
      <w:r w:rsidRPr="00654532">
        <w:rPr>
          <w:snapToGrid w:val="0"/>
          <w:color w:val="000000"/>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24.11.2016. Информация о величине расходов по статье затрат «Расходы на холодную воду» на 2019 - 2024 гг. представлена в приложении 2 к данному экспертному заключению.</w:t>
      </w:r>
    </w:p>
    <w:p w:rsidR="00654532" w:rsidRPr="00654532" w:rsidRDefault="00654532" w:rsidP="00654532">
      <w:pPr>
        <w:keepNext/>
        <w:jc w:val="both"/>
        <w:outlineLvl w:val="1"/>
        <w:rPr>
          <w:b/>
          <w:color w:val="000000"/>
          <w:szCs w:val="20"/>
        </w:rPr>
      </w:pPr>
    </w:p>
    <w:p w:rsidR="00654532" w:rsidRPr="00654532" w:rsidRDefault="00654532" w:rsidP="00654532">
      <w:pPr>
        <w:keepNext/>
        <w:ind w:firstLine="709"/>
        <w:outlineLvl w:val="1"/>
        <w:rPr>
          <w:b/>
          <w:color w:val="000000"/>
          <w:szCs w:val="28"/>
        </w:rPr>
      </w:pPr>
      <w:bookmarkStart w:id="57" w:name="_Toc500407434"/>
      <w:r w:rsidRPr="00654532">
        <w:rPr>
          <w:b/>
          <w:color w:val="000000"/>
          <w:szCs w:val="28"/>
        </w:rPr>
        <w:t>Расходы, связанные с созданием нормативных запасов топлива</w:t>
      </w:r>
      <w:bookmarkEnd w:id="57"/>
    </w:p>
    <w:p w:rsidR="00654532" w:rsidRPr="00654532" w:rsidRDefault="00654532" w:rsidP="00654532">
      <w:pPr>
        <w:rPr>
          <w:color w:val="000000"/>
          <w:sz w:val="22"/>
          <w:szCs w:val="20"/>
        </w:rPr>
      </w:pPr>
    </w:p>
    <w:p w:rsidR="00654532" w:rsidRPr="00654532" w:rsidRDefault="00654532" w:rsidP="00654532">
      <w:pPr>
        <w:ind w:firstLine="709"/>
        <w:jc w:val="both"/>
        <w:rPr>
          <w:color w:val="000000"/>
          <w:szCs w:val="28"/>
        </w:rPr>
      </w:pPr>
      <w:r w:rsidRPr="00654532">
        <w:rPr>
          <w:color w:val="000000"/>
          <w:szCs w:val="28"/>
        </w:rPr>
        <w:t>Предприятием заявлены расходы по статье в сумме 795,13 тыс. руб.</w:t>
      </w:r>
    </w:p>
    <w:p w:rsidR="00654532" w:rsidRPr="00654532" w:rsidRDefault="00654532" w:rsidP="00654532">
      <w:pPr>
        <w:ind w:firstLine="709"/>
        <w:jc w:val="both"/>
        <w:rPr>
          <w:color w:val="000000"/>
          <w:szCs w:val="28"/>
        </w:rPr>
      </w:pPr>
      <w:r w:rsidRPr="00654532">
        <w:rPr>
          <w:color w:val="000000"/>
          <w:szCs w:val="28"/>
        </w:rPr>
        <w:t>На основании экспертизы общий нормативный запас топлива на контрольную дату планируемого года отопительных (производственно-отопительных) котельных по углю составит 3,928 т, в том числе неснижаемый запас 0,535 т, эксплуатационный запас 3,393 т (постановление РЭК Кемеровской области от 01.02.2018 № 17). Расходы по данной статье составят 790,30 тыс. руб.</w:t>
      </w:r>
    </w:p>
    <w:p w:rsidR="00654532" w:rsidRPr="00654532" w:rsidRDefault="00654532" w:rsidP="00654532">
      <w:pPr>
        <w:tabs>
          <w:tab w:val="left" w:pos="1134"/>
        </w:tabs>
        <w:ind w:firstLine="709"/>
        <w:jc w:val="both"/>
        <w:rPr>
          <w:color w:val="000000"/>
          <w:szCs w:val="28"/>
        </w:rPr>
      </w:pPr>
      <w:r w:rsidRPr="00654532">
        <w:rPr>
          <w:color w:val="000000"/>
          <w:szCs w:val="28"/>
        </w:rPr>
        <w:t>Корректировка плановых расходов по статье в среднем за 2018 год относительно предложений предприятия в сторону снижения составила 4,83 тыс. руб. (приложение 2).</w:t>
      </w:r>
    </w:p>
    <w:p w:rsidR="00654532" w:rsidRPr="00654532" w:rsidRDefault="00654532" w:rsidP="00654532">
      <w:pPr>
        <w:tabs>
          <w:tab w:val="left" w:pos="1134"/>
        </w:tabs>
        <w:ind w:firstLine="709"/>
        <w:jc w:val="both"/>
        <w:rPr>
          <w:color w:val="000000"/>
          <w:szCs w:val="28"/>
        </w:rPr>
      </w:pPr>
    </w:p>
    <w:p w:rsidR="00654532" w:rsidRPr="00654532" w:rsidRDefault="00654532" w:rsidP="00654532">
      <w:pPr>
        <w:tabs>
          <w:tab w:val="left" w:pos="1134"/>
        </w:tabs>
        <w:ind w:firstLine="709"/>
        <w:jc w:val="both"/>
        <w:rPr>
          <w:color w:val="000000"/>
          <w:szCs w:val="28"/>
        </w:rPr>
      </w:pPr>
      <w:r w:rsidRPr="00654532">
        <w:rPr>
          <w:color w:val="000000"/>
          <w:szCs w:val="28"/>
        </w:rPr>
        <w:t>Общая величина расходов на приобретение энергетических ресурсов на 2018 год приведена в таблице 5.</w:t>
      </w:r>
    </w:p>
    <w:p w:rsidR="00654532" w:rsidRPr="00654532" w:rsidRDefault="00654532" w:rsidP="00654532">
      <w:pPr>
        <w:tabs>
          <w:tab w:val="left" w:pos="1134"/>
        </w:tabs>
        <w:ind w:firstLine="709"/>
        <w:jc w:val="both"/>
        <w:rPr>
          <w:color w:val="000000"/>
          <w:szCs w:val="28"/>
        </w:rPr>
        <w:sectPr w:rsidR="00654532" w:rsidRPr="00654532" w:rsidSect="00674DB4">
          <w:pgSz w:w="11906" w:h="16838"/>
          <w:pgMar w:top="1134" w:right="566" w:bottom="1134" w:left="1418" w:header="720" w:footer="720" w:gutter="0"/>
          <w:cols w:space="720"/>
          <w:docGrid w:linePitch="326"/>
        </w:sectPr>
      </w:pPr>
    </w:p>
    <w:p w:rsidR="00654532" w:rsidRPr="00654532" w:rsidRDefault="00654532" w:rsidP="00654532">
      <w:pPr>
        <w:jc w:val="right"/>
        <w:rPr>
          <w:color w:val="000000"/>
          <w:szCs w:val="28"/>
        </w:rPr>
      </w:pPr>
      <w:r w:rsidRPr="00654532">
        <w:rPr>
          <w:color w:val="000000"/>
          <w:szCs w:val="28"/>
        </w:rPr>
        <w:lastRenderedPageBreak/>
        <w:t>Таблица 5</w:t>
      </w:r>
    </w:p>
    <w:p w:rsidR="00654532" w:rsidRPr="00654532" w:rsidRDefault="00654532" w:rsidP="00654532">
      <w:pPr>
        <w:jc w:val="center"/>
        <w:rPr>
          <w:b/>
          <w:snapToGrid w:val="0"/>
          <w:color w:val="000000"/>
          <w:szCs w:val="28"/>
        </w:rPr>
      </w:pPr>
      <w:r w:rsidRPr="00654532">
        <w:rPr>
          <w:b/>
          <w:snapToGrid w:val="0"/>
          <w:color w:val="000000"/>
          <w:szCs w:val="28"/>
        </w:rPr>
        <w:t xml:space="preserve">Реестр расходов на приобретение энергетических ресурсов, </w:t>
      </w:r>
    </w:p>
    <w:p w:rsidR="00654532" w:rsidRPr="00654532" w:rsidRDefault="00654532" w:rsidP="00654532">
      <w:pPr>
        <w:jc w:val="center"/>
        <w:rPr>
          <w:b/>
          <w:snapToGrid w:val="0"/>
          <w:color w:val="000000"/>
          <w:szCs w:val="28"/>
        </w:rPr>
      </w:pPr>
      <w:r w:rsidRPr="00654532">
        <w:rPr>
          <w:b/>
          <w:snapToGrid w:val="0"/>
          <w:color w:val="000000"/>
          <w:szCs w:val="28"/>
        </w:rPr>
        <w:t xml:space="preserve">холодной воды и теплоносителя </w:t>
      </w:r>
    </w:p>
    <w:p w:rsidR="00654532" w:rsidRPr="00654532" w:rsidRDefault="00654532" w:rsidP="00654532">
      <w:pPr>
        <w:jc w:val="right"/>
        <w:rPr>
          <w:color w:val="000000"/>
          <w:szCs w:val="28"/>
        </w:rPr>
      </w:pPr>
      <w:r w:rsidRPr="00654532">
        <w:rPr>
          <w:color w:val="000000"/>
          <w:szCs w:val="28"/>
        </w:rPr>
        <w:t>тыс. руб.</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2"/>
        <w:gridCol w:w="1559"/>
        <w:gridCol w:w="1559"/>
        <w:gridCol w:w="1559"/>
        <w:gridCol w:w="1560"/>
        <w:gridCol w:w="1559"/>
        <w:gridCol w:w="1559"/>
        <w:gridCol w:w="1559"/>
        <w:gridCol w:w="1418"/>
      </w:tblGrid>
      <w:tr w:rsidR="00654532" w:rsidRPr="00654532" w:rsidTr="00674DB4">
        <w:trPr>
          <w:trHeight w:val="1201"/>
        </w:trPr>
        <w:tc>
          <w:tcPr>
            <w:tcW w:w="426" w:type="dxa"/>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 п/п</w:t>
            </w:r>
          </w:p>
        </w:tc>
        <w:tc>
          <w:tcPr>
            <w:tcW w:w="2552" w:type="dxa"/>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Наименование ресурса</w:t>
            </w:r>
          </w:p>
        </w:tc>
        <w:tc>
          <w:tcPr>
            <w:tcW w:w="1559" w:type="dxa"/>
            <w:shd w:val="clear" w:color="auto" w:fill="auto"/>
            <w:vAlign w:val="center"/>
            <w:hideMark/>
          </w:tcPr>
          <w:p w:rsidR="00654532" w:rsidRPr="00654532" w:rsidRDefault="00654532" w:rsidP="00654532">
            <w:pPr>
              <w:jc w:val="center"/>
              <w:rPr>
                <w:color w:val="000000"/>
                <w:sz w:val="16"/>
                <w:szCs w:val="18"/>
              </w:rPr>
            </w:pPr>
            <w:r w:rsidRPr="00654532">
              <w:rPr>
                <w:color w:val="000000"/>
                <w:sz w:val="16"/>
                <w:szCs w:val="18"/>
              </w:rPr>
              <w:t>Предложение предприятия на 2018 год</w:t>
            </w:r>
          </w:p>
        </w:tc>
        <w:tc>
          <w:tcPr>
            <w:tcW w:w="1559" w:type="dxa"/>
            <w:shd w:val="clear" w:color="auto" w:fill="auto"/>
            <w:vAlign w:val="center"/>
            <w:hideMark/>
          </w:tcPr>
          <w:p w:rsidR="00654532" w:rsidRPr="00654532" w:rsidRDefault="00654532" w:rsidP="00654532">
            <w:pPr>
              <w:jc w:val="center"/>
              <w:rPr>
                <w:color w:val="000000"/>
                <w:sz w:val="16"/>
                <w:szCs w:val="18"/>
              </w:rPr>
            </w:pPr>
            <w:r w:rsidRPr="00654532">
              <w:rPr>
                <w:color w:val="000000"/>
                <w:sz w:val="16"/>
                <w:szCs w:val="18"/>
              </w:rPr>
              <w:t>Предложение экспертов на 2018 год</w:t>
            </w:r>
          </w:p>
        </w:tc>
        <w:tc>
          <w:tcPr>
            <w:tcW w:w="1559" w:type="dxa"/>
            <w:shd w:val="clear" w:color="auto" w:fill="auto"/>
            <w:vAlign w:val="center"/>
            <w:hideMark/>
          </w:tcPr>
          <w:p w:rsidR="00654532" w:rsidRPr="00654532" w:rsidRDefault="00654532" w:rsidP="00654532">
            <w:pPr>
              <w:jc w:val="center"/>
              <w:rPr>
                <w:color w:val="000000"/>
                <w:sz w:val="16"/>
                <w:szCs w:val="18"/>
              </w:rPr>
            </w:pPr>
            <w:r w:rsidRPr="00654532">
              <w:rPr>
                <w:color w:val="000000"/>
                <w:sz w:val="16"/>
                <w:szCs w:val="18"/>
              </w:rPr>
              <w:t>Предложение экспертов на 2019 год</w:t>
            </w:r>
          </w:p>
        </w:tc>
        <w:tc>
          <w:tcPr>
            <w:tcW w:w="1560" w:type="dxa"/>
            <w:shd w:val="clear" w:color="auto" w:fill="auto"/>
            <w:vAlign w:val="center"/>
            <w:hideMark/>
          </w:tcPr>
          <w:p w:rsidR="00654532" w:rsidRPr="00654532" w:rsidRDefault="00654532" w:rsidP="00654532">
            <w:pPr>
              <w:jc w:val="center"/>
              <w:rPr>
                <w:color w:val="000000"/>
                <w:sz w:val="16"/>
                <w:szCs w:val="18"/>
              </w:rPr>
            </w:pPr>
            <w:r w:rsidRPr="00654532">
              <w:rPr>
                <w:color w:val="000000"/>
                <w:sz w:val="16"/>
                <w:szCs w:val="18"/>
              </w:rPr>
              <w:t>Предложение экспертов на 2020 год</w:t>
            </w:r>
          </w:p>
        </w:tc>
        <w:tc>
          <w:tcPr>
            <w:tcW w:w="1559" w:type="dxa"/>
            <w:vAlign w:val="center"/>
          </w:tcPr>
          <w:p w:rsidR="00654532" w:rsidRPr="00654532" w:rsidRDefault="00654532" w:rsidP="00654532">
            <w:pPr>
              <w:jc w:val="center"/>
              <w:rPr>
                <w:color w:val="000000"/>
                <w:sz w:val="16"/>
                <w:szCs w:val="18"/>
              </w:rPr>
            </w:pPr>
            <w:r w:rsidRPr="00654532">
              <w:rPr>
                <w:color w:val="000000"/>
                <w:sz w:val="16"/>
                <w:szCs w:val="18"/>
              </w:rPr>
              <w:t>Предложение экспертов на 2021 год</w:t>
            </w:r>
          </w:p>
        </w:tc>
        <w:tc>
          <w:tcPr>
            <w:tcW w:w="1559" w:type="dxa"/>
            <w:vAlign w:val="center"/>
          </w:tcPr>
          <w:p w:rsidR="00654532" w:rsidRPr="00654532" w:rsidRDefault="00654532" w:rsidP="00654532">
            <w:pPr>
              <w:jc w:val="center"/>
              <w:rPr>
                <w:color w:val="000000"/>
                <w:sz w:val="16"/>
                <w:szCs w:val="18"/>
              </w:rPr>
            </w:pPr>
            <w:r w:rsidRPr="00654532">
              <w:rPr>
                <w:color w:val="000000"/>
                <w:sz w:val="16"/>
                <w:szCs w:val="18"/>
              </w:rPr>
              <w:t>Предложение экспертов на 2022 год</w:t>
            </w:r>
          </w:p>
        </w:tc>
        <w:tc>
          <w:tcPr>
            <w:tcW w:w="1559" w:type="dxa"/>
            <w:vAlign w:val="center"/>
          </w:tcPr>
          <w:p w:rsidR="00654532" w:rsidRPr="00654532" w:rsidRDefault="00654532" w:rsidP="00654532">
            <w:pPr>
              <w:jc w:val="center"/>
              <w:rPr>
                <w:color w:val="000000"/>
                <w:sz w:val="16"/>
                <w:szCs w:val="18"/>
              </w:rPr>
            </w:pPr>
            <w:r w:rsidRPr="00654532">
              <w:rPr>
                <w:color w:val="000000"/>
                <w:sz w:val="16"/>
                <w:szCs w:val="18"/>
              </w:rPr>
              <w:t>Предложение экспертов на 2023 год</w:t>
            </w:r>
          </w:p>
        </w:tc>
        <w:tc>
          <w:tcPr>
            <w:tcW w:w="1418" w:type="dxa"/>
            <w:vAlign w:val="center"/>
          </w:tcPr>
          <w:p w:rsidR="00654532" w:rsidRPr="00654532" w:rsidRDefault="00654532" w:rsidP="00654532">
            <w:pPr>
              <w:jc w:val="center"/>
              <w:rPr>
                <w:color w:val="000000"/>
                <w:sz w:val="16"/>
                <w:szCs w:val="18"/>
              </w:rPr>
            </w:pPr>
            <w:r w:rsidRPr="00654532">
              <w:rPr>
                <w:color w:val="000000"/>
                <w:sz w:val="16"/>
                <w:szCs w:val="18"/>
              </w:rPr>
              <w:t>Предложение экспертов на 2024 год</w:t>
            </w:r>
          </w:p>
        </w:tc>
      </w:tr>
      <w:tr w:rsidR="00654532" w:rsidRPr="00654532" w:rsidTr="00674DB4">
        <w:trPr>
          <w:trHeight w:val="18"/>
        </w:trPr>
        <w:tc>
          <w:tcPr>
            <w:tcW w:w="426" w:type="dxa"/>
            <w:shd w:val="clear" w:color="auto" w:fill="auto"/>
            <w:vAlign w:val="center"/>
            <w:hideMark/>
          </w:tcPr>
          <w:p w:rsidR="00654532" w:rsidRPr="00654532" w:rsidRDefault="00654532" w:rsidP="00654532">
            <w:pPr>
              <w:spacing w:line="360" w:lineRule="auto"/>
              <w:jc w:val="center"/>
              <w:rPr>
                <w:color w:val="000000"/>
                <w:sz w:val="18"/>
                <w:szCs w:val="20"/>
              </w:rPr>
            </w:pPr>
            <w:r w:rsidRPr="00654532">
              <w:rPr>
                <w:color w:val="000000"/>
                <w:sz w:val="18"/>
                <w:szCs w:val="20"/>
              </w:rPr>
              <w:t>1</w:t>
            </w:r>
          </w:p>
        </w:tc>
        <w:tc>
          <w:tcPr>
            <w:tcW w:w="2552" w:type="dxa"/>
            <w:shd w:val="clear" w:color="auto" w:fill="auto"/>
            <w:vAlign w:val="center"/>
            <w:hideMark/>
          </w:tcPr>
          <w:p w:rsidR="00654532" w:rsidRPr="00654532" w:rsidRDefault="00654532" w:rsidP="00654532">
            <w:pPr>
              <w:rPr>
                <w:color w:val="000000"/>
                <w:sz w:val="18"/>
                <w:szCs w:val="20"/>
              </w:rPr>
            </w:pPr>
            <w:r w:rsidRPr="00654532">
              <w:rPr>
                <w:color w:val="000000"/>
                <w:sz w:val="18"/>
                <w:szCs w:val="20"/>
              </w:rPr>
              <w:t>Расходы на топливо</w:t>
            </w:r>
          </w:p>
        </w:tc>
        <w:tc>
          <w:tcPr>
            <w:tcW w:w="1559" w:type="dxa"/>
            <w:shd w:val="clear" w:color="auto" w:fill="auto"/>
            <w:vAlign w:val="center"/>
            <w:hideMark/>
          </w:tcPr>
          <w:p w:rsidR="00654532" w:rsidRPr="00654532" w:rsidRDefault="00654532" w:rsidP="00654532">
            <w:pPr>
              <w:jc w:val="center"/>
              <w:rPr>
                <w:color w:val="000000"/>
                <w:sz w:val="22"/>
              </w:rPr>
            </w:pPr>
            <w:r w:rsidRPr="00654532">
              <w:rPr>
                <w:color w:val="000000"/>
                <w:sz w:val="22"/>
              </w:rPr>
              <w:t>20472,69</w:t>
            </w:r>
          </w:p>
        </w:tc>
        <w:tc>
          <w:tcPr>
            <w:tcW w:w="1559" w:type="dxa"/>
            <w:shd w:val="clear" w:color="auto" w:fill="auto"/>
            <w:vAlign w:val="center"/>
            <w:hideMark/>
          </w:tcPr>
          <w:p w:rsidR="00654532" w:rsidRPr="00654532" w:rsidRDefault="00654532" w:rsidP="00654532">
            <w:pPr>
              <w:jc w:val="center"/>
              <w:rPr>
                <w:color w:val="000000"/>
                <w:sz w:val="22"/>
              </w:rPr>
            </w:pPr>
            <w:r w:rsidRPr="00654532">
              <w:rPr>
                <w:color w:val="000000"/>
                <w:sz w:val="22"/>
              </w:rPr>
              <w:t xml:space="preserve">29468,12 </w:t>
            </w:r>
          </w:p>
        </w:tc>
        <w:tc>
          <w:tcPr>
            <w:tcW w:w="1559" w:type="dxa"/>
            <w:shd w:val="clear" w:color="auto" w:fill="auto"/>
            <w:vAlign w:val="center"/>
            <w:hideMark/>
          </w:tcPr>
          <w:p w:rsidR="00654532" w:rsidRPr="00654532" w:rsidRDefault="00654532" w:rsidP="00654532">
            <w:pPr>
              <w:jc w:val="center"/>
              <w:rPr>
                <w:sz w:val="22"/>
              </w:rPr>
            </w:pPr>
            <w:r w:rsidRPr="00654532">
              <w:rPr>
                <w:sz w:val="22"/>
              </w:rPr>
              <w:t>30433,38</w:t>
            </w:r>
          </w:p>
        </w:tc>
        <w:tc>
          <w:tcPr>
            <w:tcW w:w="1560" w:type="dxa"/>
            <w:shd w:val="clear" w:color="auto" w:fill="auto"/>
            <w:vAlign w:val="center"/>
            <w:hideMark/>
          </w:tcPr>
          <w:p w:rsidR="00654532" w:rsidRPr="00654532" w:rsidRDefault="00654532" w:rsidP="00654532">
            <w:pPr>
              <w:jc w:val="center"/>
              <w:rPr>
                <w:sz w:val="22"/>
              </w:rPr>
            </w:pPr>
            <w:r w:rsidRPr="00654532">
              <w:rPr>
                <w:sz w:val="22"/>
              </w:rPr>
              <w:t>31588,74</w:t>
            </w:r>
          </w:p>
        </w:tc>
        <w:tc>
          <w:tcPr>
            <w:tcW w:w="1559" w:type="dxa"/>
            <w:vAlign w:val="center"/>
          </w:tcPr>
          <w:p w:rsidR="00654532" w:rsidRPr="00654532" w:rsidRDefault="00654532" w:rsidP="00654532">
            <w:pPr>
              <w:jc w:val="center"/>
              <w:rPr>
                <w:sz w:val="22"/>
              </w:rPr>
            </w:pPr>
            <w:r w:rsidRPr="00654532">
              <w:rPr>
                <w:sz w:val="22"/>
              </w:rPr>
              <w:t>32852,46</w:t>
            </w:r>
          </w:p>
        </w:tc>
        <w:tc>
          <w:tcPr>
            <w:tcW w:w="1559" w:type="dxa"/>
            <w:vAlign w:val="center"/>
          </w:tcPr>
          <w:p w:rsidR="00654532" w:rsidRPr="00654532" w:rsidRDefault="00654532" w:rsidP="00654532">
            <w:pPr>
              <w:jc w:val="center"/>
              <w:rPr>
                <w:sz w:val="22"/>
              </w:rPr>
            </w:pPr>
            <w:r w:rsidRPr="00654532">
              <w:rPr>
                <w:sz w:val="22"/>
              </w:rPr>
              <w:t>34173,16</w:t>
            </w:r>
          </w:p>
        </w:tc>
        <w:tc>
          <w:tcPr>
            <w:tcW w:w="1559" w:type="dxa"/>
            <w:vAlign w:val="center"/>
          </w:tcPr>
          <w:p w:rsidR="00654532" w:rsidRPr="00654532" w:rsidRDefault="00654532" w:rsidP="00654532">
            <w:pPr>
              <w:jc w:val="center"/>
              <w:rPr>
                <w:sz w:val="22"/>
              </w:rPr>
            </w:pPr>
            <w:r w:rsidRPr="00654532">
              <w:rPr>
                <w:sz w:val="22"/>
              </w:rPr>
              <w:t>35550,32</w:t>
            </w:r>
          </w:p>
        </w:tc>
        <w:tc>
          <w:tcPr>
            <w:tcW w:w="1418" w:type="dxa"/>
            <w:vAlign w:val="center"/>
          </w:tcPr>
          <w:p w:rsidR="00654532" w:rsidRPr="00654532" w:rsidRDefault="00654532" w:rsidP="00654532">
            <w:pPr>
              <w:jc w:val="center"/>
              <w:rPr>
                <w:sz w:val="22"/>
              </w:rPr>
            </w:pPr>
            <w:r w:rsidRPr="00654532">
              <w:rPr>
                <w:sz w:val="22"/>
              </w:rPr>
              <w:t>36983,00</w:t>
            </w:r>
          </w:p>
        </w:tc>
      </w:tr>
      <w:tr w:rsidR="00654532" w:rsidRPr="00654532" w:rsidTr="00674DB4">
        <w:trPr>
          <w:trHeight w:val="18"/>
        </w:trPr>
        <w:tc>
          <w:tcPr>
            <w:tcW w:w="426" w:type="dxa"/>
            <w:shd w:val="clear" w:color="auto" w:fill="auto"/>
            <w:vAlign w:val="center"/>
            <w:hideMark/>
          </w:tcPr>
          <w:p w:rsidR="00654532" w:rsidRPr="00654532" w:rsidRDefault="00654532" w:rsidP="00654532">
            <w:pPr>
              <w:spacing w:line="360" w:lineRule="auto"/>
              <w:jc w:val="center"/>
              <w:rPr>
                <w:color w:val="000000"/>
                <w:sz w:val="18"/>
                <w:szCs w:val="20"/>
              </w:rPr>
            </w:pPr>
            <w:r w:rsidRPr="00654532">
              <w:rPr>
                <w:color w:val="000000"/>
                <w:sz w:val="18"/>
                <w:szCs w:val="20"/>
              </w:rPr>
              <w:t>2</w:t>
            </w:r>
          </w:p>
        </w:tc>
        <w:tc>
          <w:tcPr>
            <w:tcW w:w="2552" w:type="dxa"/>
            <w:shd w:val="clear" w:color="auto" w:fill="auto"/>
            <w:vAlign w:val="center"/>
            <w:hideMark/>
          </w:tcPr>
          <w:p w:rsidR="00654532" w:rsidRPr="00654532" w:rsidRDefault="00654532" w:rsidP="00654532">
            <w:pPr>
              <w:rPr>
                <w:color w:val="000000"/>
                <w:sz w:val="18"/>
                <w:szCs w:val="20"/>
              </w:rPr>
            </w:pPr>
            <w:r w:rsidRPr="00654532">
              <w:rPr>
                <w:color w:val="000000"/>
                <w:sz w:val="18"/>
                <w:szCs w:val="20"/>
              </w:rPr>
              <w:t>Расходы на электрическую энергию</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15907,84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rPr>
            </w:pPr>
            <w:r w:rsidRPr="00654532">
              <w:rPr>
                <w:sz w:val="22"/>
              </w:rPr>
              <w:t>22081,64</w:t>
            </w:r>
          </w:p>
        </w:tc>
        <w:tc>
          <w:tcPr>
            <w:tcW w:w="1559" w:type="dxa"/>
            <w:shd w:val="clear" w:color="auto" w:fill="auto"/>
            <w:vAlign w:val="center"/>
            <w:hideMark/>
          </w:tcPr>
          <w:p w:rsidR="00654532" w:rsidRPr="00654532" w:rsidRDefault="00654532" w:rsidP="00654532">
            <w:pPr>
              <w:jc w:val="center"/>
              <w:rPr>
                <w:sz w:val="22"/>
              </w:rPr>
            </w:pPr>
            <w:r w:rsidRPr="00654532">
              <w:rPr>
                <w:sz w:val="22"/>
              </w:rPr>
              <w:t>22964,90</w:t>
            </w:r>
          </w:p>
        </w:tc>
        <w:tc>
          <w:tcPr>
            <w:tcW w:w="1560" w:type="dxa"/>
            <w:shd w:val="clear" w:color="auto" w:fill="auto"/>
            <w:vAlign w:val="center"/>
            <w:hideMark/>
          </w:tcPr>
          <w:p w:rsidR="00654532" w:rsidRPr="00654532" w:rsidRDefault="00654532" w:rsidP="00654532">
            <w:pPr>
              <w:jc w:val="center"/>
              <w:rPr>
                <w:sz w:val="22"/>
              </w:rPr>
            </w:pPr>
            <w:r w:rsidRPr="00654532">
              <w:rPr>
                <w:sz w:val="22"/>
              </w:rPr>
              <w:t>23883,50</w:t>
            </w:r>
          </w:p>
        </w:tc>
        <w:tc>
          <w:tcPr>
            <w:tcW w:w="1559" w:type="dxa"/>
            <w:vAlign w:val="center"/>
          </w:tcPr>
          <w:p w:rsidR="00654532" w:rsidRPr="00654532" w:rsidRDefault="00654532" w:rsidP="00654532">
            <w:pPr>
              <w:jc w:val="center"/>
              <w:rPr>
                <w:sz w:val="22"/>
              </w:rPr>
            </w:pPr>
            <w:r w:rsidRPr="00654532">
              <w:rPr>
                <w:sz w:val="22"/>
              </w:rPr>
              <w:t>24838,84</w:t>
            </w:r>
          </w:p>
        </w:tc>
        <w:tc>
          <w:tcPr>
            <w:tcW w:w="1559" w:type="dxa"/>
            <w:vAlign w:val="center"/>
          </w:tcPr>
          <w:p w:rsidR="00654532" w:rsidRPr="00654532" w:rsidRDefault="00654532" w:rsidP="00654532">
            <w:pPr>
              <w:jc w:val="center"/>
              <w:rPr>
                <w:sz w:val="22"/>
              </w:rPr>
            </w:pPr>
            <w:r w:rsidRPr="00654532">
              <w:rPr>
                <w:sz w:val="22"/>
              </w:rPr>
              <w:t>25832,39</w:t>
            </w:r>
          </w:p>
        </w:tc>
        <w:tc>
          <w:tcPr>
            <w:tcW w:w="1559" w:type="dxa"/>
            <w:vAlign w:val="center"/>
          </w:tcPr>
          <w:p w:rsidR="00654532" w:rsidRPr="00654532" w:rsidRDefault="00654532" w:rsidP="00654532">
            <w:pPr>
              <w:jc w:val="center"/>
              <w:rPr>
                <w:sz w:val="22"/>
              </w:rPr>
            </w:pPr>
            <w:r w:rsidRPr="00654532">
              <w:rPr>
                <w:sz w:val="22"/>
              </w:rPr>
              <w:t>26865,69</w:t>
            </w:r>
          </w:p>
        </w:tc>
        <w:tc>
          <w:tcPr>
            <w:tcW w:w="1418" w:type="dxa"/>
            <w:vAlign w:val="center"/>
          </w:tcPr>
          <w:p w:rsidR="00654532" w:rsidRPr="00654532" w:rsidRDefault="00654532" w:rsidP="00654532">
            <w:pPr>
              <w:jc w:val="center"/>
              <w:rPr>
                <w:sz w:val="22"/>
              </w:rPr>
            </w:pPr>
            <w:r w:rsidRPr="00654532">
              <w:rPr>
                <w:sz w:val="22"/>
              </w:rPr>
              <w:t>27940,32</w:t>
            </w:r>
          </w:p>
        </w:tc>
      </w:tr>
      <w:tr w:rsidR="00654532" w:rsidRPr="00654532" w:rsidTr="00674DB4">
        <w:trPr>
          <w:trHeight w:val="18"/>
        </w:trPr>
        <w:tc>
          <w:tcPr>
            <w:tcW w:w="426" w:type="dxa"/>
            <w:shd w:val="clear" w:color="auto" w:fill="auto"/>
            <w:vAlign w:val="center"/>
            <w:hideMark/>
          </w:tcPr>
          <w:p w:rsidR="00654532" w:rsidRPr="00654532" w:rsidRDefault="00654532" w:rsidP="00654532">
            <w:pPr>
              <w:spacing w:line="360" w:lineRule="auto"/>
              <w:jc w:val="center"/>
              <w:rPr>
                <w:color w:val="000000"/>
                <w:sz w:val="18"/>
                <w:szCs w:val="20"/>
              </w:rPr>
            </w:pPr>
            <w:r w:rsidRPr="00654532">
              <w:rPr>
                <w:color w:val="000000"/>
                <w:sz w:val="18"/>
                <w:szCs w:val="20"/>
              </w:rPr>
              <w:t>3</w:t>
            </w:r>
          </w:p>
        </w:tc>
        <w:tc>
          <w:tcPr>
            <w:tcW w:w="2552" w:type="dxa"/>
            <w:shd w:val="clear" w:color="auto" w:fill="auto"/>
            <w:vAlign w:val="center"/>
            <w:hideMark/>
          </w:tcPr>
          <w:p w:rsidR="00654532" w:rsidRPr="00654532" w:rsidRDefault="00654532" w:rsidP="00654532">
            <w:pPr>
              <w:rPr>
                <w:color w:val="000000"/>
                <w:sz w:val="18"/>
                <w:szCs w:val="20"/>
              </w:rPr>
            </w:pPr>
            <w:r w:rsidRPr="00654532">
              <w:rPr>
                <w:color w:val="000000"/>
                <w:sz w:val="18"/>
                <w:szCs w:val="20"/>
              </w:rPr>
              <w:t>Расходы на холодную воду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539,49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581,34</w:t>
            </w:r>
          </w:p>
        </w:tc>
        <w:tc>
          <w:tcPr>
            <w:tcW w:w="1559" w:type="dxa"/>
            <w:shd w:val="clear" w:color="auto" w:fill="auto"/>
            <w:vAlign w:val="center"/>
            <w:hideMark/>
          </w:tcPr>
          <w:p w:rsidR="00654532" w:rsidRPr="00654532" w:rsidRDefault="00654532" w:rsidP="00654532">
            <w:pPr>
              <w:jc w:val="center"/>
              <w:rPr>
                <w:sz w:val="22"/>
              </w:rPr>
            </w:pPr>
            <w:r w:rsidRPr="00654532">
              <w:rPr>
                <w:sz w:val="22"/>
              </w:rPr>
              <w:t>604,59</w:t>
            </w:r>
          </w:p>
        </w:tc>
        <w:tc>
          <w:tcPr>
            <w:tcW w:w="1560" w:type="dxa"/>
            <w:shd w:val="clear" w:color="auto" w:fill="auto"/>
            <w:vAlign w:val="center"/>
            <w:hideMark/>
          </w:tcPr>
          <w:p w:rsidR="00654532" w:rsidRPr="00654532" w:rsidRDefault="00654532" w:rsidP="00654532">
            <w:pPr>
              <w:jc w:val="center"/>
              <w:rPr>
                <w:sz w:val="22"/>
              </w:rPr>
            </w:pPr>
            <w:r w:rsidRPr="00654532">
              <w:rPr>
                <w:sz w:val="22"/>
              </w:rPr>
              <w:t>628,78</w:t>
            </w:r>
          </w:p>
        </w:tc>
        <w:tc>
          <w:tcPr>
            <w:tcW w:w="1559" w:type="dxa"/>
            <w:vAlign w:val="center"/>
          </w:tcPr>
          <w:p w:rsidR="00654532" w:rsidRPr="00654532" w:rsidRDefault="00654532" w:rsidP="00654532">
            <w:pPr>
              <w:jc w:val="center"/>
              <w:rPr>
                <w:sz w:val="22"/>
              </w:rPr>
            </w:pPr>
            <w:r w:rsidRPr="00654532">
              <w:rPr>
                <w:sz w:val="22"/>
              </w:rPr>
              <w:t>653,93</w:t>
            </w:r>
          </w:p>
        </w:tc>
        <w:tc>
          <w:tcPr>
            <w:tcW w:w="1559" w:type="dxa"/>
            <w:vAlign w:val="center"/>
          </w:tcPr>
          <w:p w:rsidR="00654532" w:rsidRPr="00654532" w:rsidRDefault="00654532" w:rsidP="00654532">
            <w:pPr>
              <w:jc w:val="center"/>
              <w:rPr>
                <w:sz w:val="22"/>
              </w:rPr>
            </w:pPr>
            <w:r w:rsidRPr="00654532">
              <w:rPr>
                <w:sz w:val="22"/>
              </w:rPr>
              <w:t>680,09</w:t>
            </w:r>
          </w:p>
        </w:tc>
        <w:tc>
          <w:tcPr>
            <w:tcW w:w="1559" w:type="dxa"/>
            <w:vAlign w:val="center"/>
          </w:tcPr>
          <w:p w:rsidR="00654532" w:rsidRPr="00654532" w:rsidRDefault="00654532" w:rsidP="00654532">
            <w:pPr>
              <w:jc w:val="center"/>
              <w:rPr>
                <w:sz w:val="22"/>
              </w:rPr>
            </w:pPr>
            <w:r w:rsidRPr="00654532">
              <w:rPr>
                <w:sz w:val="22"/>
              </w:rPr>
              <w:t>707,29</w:t>
            </w:r>
          </w:p>
        </w:tc>
        <w:tc>
          <w:tcPr>
            <w:tcW w:w="1418" w:type="dxa"/>
            <w:vAlign w:val="center"/>
          </w:tcPr>
          <w:p w:rsidR="00654532" w:rsidRPr="00654532" w:rsidRDefault="00654532" w:rsidP="00654532">
            <w:pPr>
              <w:jc w:val="center"/>
              <w:rPr>
                <w:sz w:val="22"/>
              </w:rPr>
            </w:pPr>
            <w:r w:rsidRPr="00654532">
              <w:rPr>
                <w:sz w:val="22"/>
              </w:rPr>
              <w:t>735,58</w:t>
            </w:r>
          </w:p>
        </w:tc>
      </w:tr>
      <w:tr w:rsidR="00654532" w:rsidRPr="00654532" w:rsidTr="00674DB4">
        <w:trPr>
          <w:trHeight w:val="18"/>
        </w:trPr>
        <w:tc>
          <w:tcPr>
            <w:tcW w:w="426" w:type="dxa"/>
            <w:shd w:val="clear" w:color="auto" w:fill="auto"/>
            <w:vAlign w:val="center"/>
            <w:hideMark/>
          </w:tcPr>
          <w:p w:rsidR="00654532" w:rsidRPr="00654532" w:rsidRDefault="00654532" w:rsidP="00654532">
            <w:pPr>
              <w:spacing w:line="360" w:lineRule="auto"/>
              <w:jc w:val="center"/>
              <w:rPr>
                <w:color w:val="000000"/>
                <w:sz w:val="18"/>
                <w:szCs w:val="20"/>
              </w:rPr>
            </w:pPr>
            <w:r w:rsidRPr="00654532">
              <w:rPr>
                <w:color w:val="000000"/>
                <w:sz w:val="18"/>
                <w:szCs w:val="20"/>
              </w:rPr>
              <w:t>4</w:t>
            </w:r>
          </w:p>
        </w:tc>
        <w:tc>
          <w:tcPr>
            <w:tcW w:w="2552" w:type="dxa"/>
            <w:shd w:val="clear" w:color="auto" w:fill="auto"/>
            <w:vAlign w:val="center"/>
            <w:hideMark/>
          </w:tcPr>
          <w:p w:rsidR="00654532" w:rsidRPr="00654532" w:rsidRDefault="00654532" w:rsidP="00654532">
            <w:pPr>
              <w:rPr>
                <w:color w:val="000000"/>
                <w:sz w:val="18"/>
                <w:szCs w:val="20"/>
              </w:rPr>
            </w:pPr>
            <w:proofErr w:type="gramStart"/>
            <w:r w:rsidRPr="00654532">
              <w:rPr>
                <w:color w:val="000000"/>
                <w:sz w:val="18"/>
                <w:szCs w:val="20"/>
              </w:rPr>
              <w:t>Расходы</w:t>
            </w:r>
            <w:proofErr w:type="gramEnd"/>
            <w:r w:rsidRPr="00654532">
              <w:rPr>
                <w:color w:val="000000"/>
                <w:sz w:val="18"/>
                <w:szCs w:val="20"/>
              </w:rPr>
              <w:t xml:space="preserve"> связанные с созданием нормативных запасов топлива, включая расходы по обслуживанию заемных средств</w:t>
            </w:r>
          </w:p>
        </w:tc>
        <w:tc>
          <w:tcPr>
            <w:tcW w:w="1559" w:type="dxa"/>
            <w:tcBorders>
              <w:bottom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795,13</w:t>
            </w:r>
          </w:p>
        </w:tc>
        <w:tc>
          <w:tcPr>
            <w:tcW w:w="1559" w:type="dxa"/>
            <w:tcBorders>
              <w:bottom w:val="single" w:sz="4" w:space="0" w:color="auto"/>
            </w:tcBorders>
            <w:shd w:val="clear" w:color="auto" w:fill="auto"/>
            <w:vAlign w:val="center"/>
          </w:tcPr>
          <w:p w:rsidR="00654532" w:rsidRPr="00654532" w:rsidRDefault="00654532" w:rsidP="00654532">
            <w:pPr>
              <w:jc w:val="center"/>
              <w:rPr>
                <w:color w:val="000000"/>
                <w:sz w:val="22"/>
              </w:rPr>
            </w:pPr>
            <w:r w:rsidRPr="00654532">
              <w:rPr>
                <w:color w:val="000000"/>
                <w:sz w:val="22"/>
              </w:rPr>
              <w:t>790,30</w:t>
            </w:r>
          </w:p>
        </w:tc>
        <w:tc>
          <w:tcPr>
            <w:tcW w:w="1559" w:type="dxa"/>
            <w:tcBorders>
              <w:bottom w:val="single" w:sz="4" w:space="0" w:color="auto"/>
            </w:tcBorders>
            <w:shd w:val="clear" w:color="auto" w:fill="auto"/>
            <w:vAlign w:val="center"/>
          </w:tcPr>
          <w:p w:rsidR="00654532" w:rsidRPr="00654532" w:rsidRDefault="00654532" w:rsidP="00654532">
            <w:pPr>
              <w:jc w:val="center"/>
              <w:rPr>
                <w:color w:val="000000"/>
                <w:sz w:val="22"/>
              </w:rPr>
            </w:pPr>
            <w:r w:rsidRPr="00654532">
              <w:rPr>
                <w:color w:val="000000"/>
                <w:sz w:val="22"/>
              </w:rPr>
              <w:t>-</w:t>
            </w:r>
          </w:p>
        </w:tc>
        <w:tc>
          <w:tcPr>
            <w:tcW w:w="1560" w:type="dxa"/>
            <w:tcBorders>
              <w:bottom w:val="single" w:sz="4" w:space="0" w:color="auto"/>
            </w:tcBorders>
            <w:shd w:val="clear" w:color="auto" w:fill="auto"/>
            <w:vAlign w:val="center"/>
          </w:tcPr>
          <w:p w:rsidR="00654532" w:rsidRPr="00654532" w:rsidRDefault="00654532" w:rsidP="00654532">
            <w:pPr>
              <w:jc w:val="center"/>
              <w:rPr>
                <w:color w:val="000000"/>
                <w:sz w:val="22"/>
              </w:rPr>
            </w:pPr>
            <w:r w:rsidRPr="00654532">
              <w:rPr>
                <w:color w:val="000000"/>
                <w:sz w:val="22"/>
              </w:rPr>
              <w:t>-</w:t>
            </w:r>
          </w:p>
        </w:tc>
        <w:tc>
          <w:tcPr>
            <w:tcW w:w="1559" w:type="dxa"/>
            <w:tcBorders>
              <w:bottom w:val="single" w:sz="4" w:space="0" w:color="auto"/>
            </w:tcBorders>
            <w:vAlign w:val="center"/>
          </w:tcPr>
          <w:p w:rsidR="00654532" w:rsidRPr="00654532" w:rsidRDefault="00654532" w:rsidP="00654532">
            <w:pPr>
              <w:jc w:val="center"/>
              <w:rPr>
                <w:color w:val="000000"/>
                <w:sz w:val="22"/>
              </w:rPr>
            </w:pPr>
            <w:r w:rsidRPr="00654532">
              <w:rPr>
                <w:color w:val="000000"/>
                <w:sz w:val="22"/>
              </w:rPr>
              <w:t>-</w:t>
            </w:r>
          </w:p>
        </w:tc>
        <w:tc>
          <w:tcPr>
            <w:tcW w:w="1559" w:type="dxa"/>
            <w:tcBorders>
              <w:bottom w:val="single" w:sz="4" w:space="0" w:color="auto"/>
            </w:tcBorders>
            <w:vAlign w:val="center"/>
          </w:tcPr>
          <w:p w:rsidR="00654532" w:rsidRPr="00654532" w:rsidRDefault="00654532" w:rsidP="00654532">
            <w:pPr>
              <w:jc w:val="center"/>
              <w:rPr>
                <w:color w:val="000000"/>
                <w:sz w:val="22"/>
              </w:rPr>
            </w:pPr>
            <w:r w:rsidRPr="00654532">
              <w:rPr>
                <w:color w:val="000000"/>
                <w:sz w:val="22"/>
              </w:rPr>
              <w:t>-</w:t>
            </w:r>
          </w:p>
        </w:tc>
        <w:tc>
          <w:tcPr>
            <w:tcW w:w="1559" w:type="dxa"/>
            <w:tcBorders>
              <w:bottom w:val="single" w:sz="4" w:space="0" w:color="auto"/>
            </w:tcBorders>
            <w:vAlign w:val="center"/>
          </w:tcPr>
          <w:p w:rsidR="00654532" w:rsidRPr="00654532" w:rsidRDefault="00654532" w:rsidP="00654532">
            <w:pPr>
              <w:jc w:val="center"/>
              <w:rPr>
                <w:color w:val="000000"/>
                <w:sz w:val="22"/>
              </w:rPr>
            </w:pPr>
            <w:r w:rsidRPr="00654532">
              <w:rPr>
                <w:color w:val="000000"/>
                <w:sz w:val="22"/>
              </w:rPr>
              <w:t>-</w:t>
            </w:r>
          </w:p>
        </w:tc>
        <w:tc>
          <w:tcPr>
            <w:tcW w:w="1418" w:type="dxa"/>
            <w:tcBorders>
              <w:bottom w:val="single" w:sz="4" w:space="0" w:color="auto"/>
            </w:tcBorders>
            <w:vAlign w:val="center"/>
          </w:tcPr>
          <w:p w:rsidR="00654532" w:rsidRPr="00654532" w:rsidRDefault="00654532" w:rsidP="00654532">
            <w:pPr>
              <w:jc w:val="center"/>
              <w:rPr>
                <w:color w:val="000000"/>
                <w:sz w:val="22"/>
              </w:rPr>
            </w:pPr>
            <w:r w:rsidRPr="00654532">
              <w:rPr>
                <w:color w:val="000000"/>
                <w:sz w:val="22"/>
              </w:rPr>
              <w:t>-</w:t>
            </w:r>
          </w:p>
        </w:tc>
      </w:tr>
      <w:tr w:rsidR="00654532" w:rsidRPr="00654532" w:rsidTr="00674DB4">
        <w:trPr>
          <w:trHeight w:val="18"/>
        </w:trPr>
        <w:tc>
          <w:tcPr>
            <w:tcW w:w="426" w:type="dxa"/>
            <w:shd w:val="clear" w:color="auto" w:fill="auto"/>
            <w:vAlign w:val="center"/>
            <w:hideMark/>
          </w:tcPr>
          <w:p w:rsidR="00654532" w:rsidRPr="00654532" w:rsidRDefault="00654532" w:rsidP="00654532">
            <w:pPr>
              <w:spacing w:line="360" w:lineRule="auto"/>
              <w:jc w:val="center"/>
              <w:rPr>
                <w:color w:val="000000"/>
                <w:sz w:val="18"/>
                <w:szCs w:val="20"/>
              </w:rPr>
            </w:pPr>
            <w:r w:rsidRPr="00654532">
              <w:rPr>
                <w:color w:val="000000"/>
                <w:sz w:val="18"/>
                <w:szCs w:val="20"/>
              </w:rPr>
              <w:t>5</w:t>
            </w:r>
          </w:p>
        </w:tc>
        <w:tc>
          <w:tcPr>
            <w:tcW w:w="2552" w:type="dxa"/>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ИТОГО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37715,15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52921,40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54002,88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56101,02</w:t>
            </w:r>
          </w:p>
        </w:tc>
        <w:tc>
          <w:tcPr>
            <w:tcW w:w="155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bCs/>
                <w:sz w:val="22"/>
              </w:rPr>
            </w:pPr>
            <w:r w:rsidRPr="00654532">
              <w:rPr>
                <w:bCs/>
                <w:sz w:val="22"/>
              </w:rPr>
              <w:t>58345,22</w:t>
            </w:r>
          </w:p>
        </w:tc>
        <w:tc>
          <w:tcPr>
            <w:tcW w:w="155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bCs/>
                <w:sz w:val="22"/>
              </w:rPr>
            </w:pPr>
            <w:r w:rsidRPr="00654532">
              <w:rPr>
                <w:bCs/>
                <w:sz w:val="22"/>
              </w:rPr>
              <w:t>60685,64</w:t>
            </w:r>
          </w:p>
        </w:tc>
        <w:tc>
          <w:tcPr>
            <w:tcW w:w="155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bCs/>
                <w:sz w:val="22"/>
              </w:rPr>
            </w:pPr>
            <w:r w:rsidRPr="00654532">
              <w:rPr>
                <w:bCs/>
                <w:sz w:val="22"/>
              </w:rPr>
              <w:t>63123,30</w:t>
            </w:r>
          </w:p>
        </w:tc>
        <w:tc>
          <w:tcPr>
            <w:tcW w:w="1418"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bCs/>
                <w:sz w:val="22"/>
              </w:rPr>
            </w:pPr>
            <w:r w:rsidRPr="00654532">
              <w:rPr>
                <w:bCs/>
                <w:sz w:val="22"/>
              </w:rPr>
              <w:t>65658,90</w:t>
            </w:r>
          </w:p>
        </w:tc>
      </w:tr>
    </w:tbl>
    <w:p w:rsidR="00654532" w:rsidRPr="00654532" w:rsidRDefault="00654532" w:rsidP="00654532">
      <w:pPr>
        <w:jc w:val="center"/>
        <w:rPr>
          <w:b/>
          <w:color w:val="000000"/>
          <w:szCs w:val="28"/>
        </w:rPr>
        <w:sectPr w:rsidR="00654532" w:rsidRPr="00654532" w:rsidSect="00674DB4">
          <w:pgSz w:w="16838" w:h="11906" w:orient="landscape"/>
          <w:pgMar w:top="1418" w:right="1134" w:bottom="566" w:left="1134" w:header="720" w:footer="720" w:gutter="0"/>
          <w:cols w:space="720"/>
          <w:docGrid w:linePitch="326"/>
        </w:sectPr>
      </w:pPr>
    </w:p>
    <w:p w:rsidR="00654532" w:rsidRPr="00654532" w:rsidRDefault="00654532" w:rsidP="00654532">
      <w:pPr>
        <w:keepNext/>
        <w:keepLines/>
        <w:jc w:val="center"/>
        <w:outlineLvl w:val="1"/>
        <w:rPr>
          <w:rFonts w:eastAsia="Calibri"/>
          <w:b/>
          <w:color w:val="000000"/>
          <w:szCs w:val="28"/>
          <w:lang w:eastAsia="en-US"/>
        </w:rPr>
      </w:pPr>
      <w:bookmarkStart w:id="58" w:name="_Toc498073869"/>
      <w:bookmarkStart w:id="59" w:name="_Toc500407435"/>
      <w:r w:rsidRPr="00654532">
        <w:rPr>
          <w:rFonts w:eastAsia="Calibri"/>
          <w:b/>
          <w:color w:val="000000"/>
          <w:szCs w:val="28"/>
          <w:lang w:eastAsia="en-US"/>
        </w:rPr>
        <w:lastRenderedPageBreak/>
        <w:t>5.6. Прибыль</w:t>
      </w:r>
      <w:bookmarkEnd w:id="58"/>
      <w:bookmarkEnd w:id="59"/>
    </w:p>
    <w:p w:rsidR="00654532" w:rsidRPr="00654532" w:rsidRDefault="00654532" w:rsidP="00654532">
      <w:pPr>
        <w:widowControl w:val="0"/>
        <w:autoSpaceDE w:val="0"/>
        <w:autoSpaceDN w:val="0"/>
        <w:adjustRightInd w:val="0"/>
        <w:ind w:firstLine="540"/>
        <w:jc w:val="both"/>
        <w:rPr>
          <w:color w:val="000000"/>
          <w:szCs w:val="28"/>
        </w:rPr>
      </w:pPr>
    </w:p>
    <w:p w:rsidR="00654532" w:rsidRPr="00654532" w:rsidRDefault="00654532" w:rsidP="00654532">
      <w:pPr>
        <w:widowControl w:val="0"/>
        <w:autoSpaceDE w:val="0"/>
        <w:autoSpaceDN w:val="0"/>
        <w:adjustRightInd w:val="0"/>
        <w:ind w:firstLine="540"/>
        <w:jc w:val="both"/>
        <w:rPr>
          <w:rFonts w:eastAsia="Calibri"/>
          <w:szCs w:val="28"/>
        </w:rPr>
      </w:pPr>
      <w:r w:rsidRPr="00654532">
        <w:rPr>
          <w:color w:val="000000"/>
          <w:szCs w:val="28"/>
        </w:rPr>
        <w:t>Согласно п. 28 Методических указаний р</w:t>
      </w:r>
      <w:r w:rsidRPr="00654532">
        <w:rPr>
          <w:rFonts w:eastAsia="Calibri"/>
          <w:szCs w:val="28"/>
        </w:rPr>
        <w:t>асходы, относимые на прибыль после налогообложения, включают в себя следующие основные группы расходов:</w:t>
      </w:r>
    </w:p>
    <w:p w:rsidR="00654532" w:rsidRPr="00654532" w:rsidRDefault="00654532" w:rsidP="00654532">
      <w:pPr>
        <w:widowControl w:val="0"/>
        <w:autoSpaceDE w:val="0"/>
        <w:autoSpaceDN w:val="0"/>
        <w:adjustRightInd w:val="0"/>
        <w:ind w:firstLine="540"/>
        <w:jc w:val="both"/>
        <w:rPr>
          <w:rFonts w:eastAsia="Calibri"/>
          <w:szCs w:val="28"/>
        </w:rPr>
      </w:pPr>
      <w:r w:rsidRPr="00654532">
        <w:rPr>
          <w:rFonts w:eastAsia="Calibri"/>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rsidR="00654532" w:rsidRPr="00654532" w:rsidRDefault="00654532" w:rsidP="00654532">
      <w:pPr>
        <w:widowControl w:val="0"/>
        <w:autoSpaceDE w:val="0"/>
        <w:autoSpaceDN w:val="0"/>
        <w:adjustRightInd w:val="0"/>
        <w:ind w:firstLine="540"/>
        <w:jc w:val="both"/>
        <w:rPr>
          <w:rFonts w:eastAsia="Calibri"/>
          <w:szCs w:val="28"/>
        </w:rPr>
      </w:pPr>
      <w:r w:rsidRPr="00654532">
        <w:rPr>
          <w:rFonts w:eastAsia="Calibri"/>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rsidR="00654532" w:rsidRPr="00654532" w:rsidRDefault="00654532" w:rsidP="00654532">
      <w:pPr>
        <w:widowControl w:val="0"/>
        <w:autoSpaceDE w:val="0"/>
        <w:autoSpaceDN w:val="0"/>
        <w:adjustRightInd w:val="0"/>
        <w:ind w:firstLine="540"/>
        <w:jc w:val="both"/>
        <w:rPr>
          <w:rFonts w:eastAsia="Calibri"/>
          <w:szCs w:val="28"/>
        </w:rPr>
      </w:pPr>
      <w:r w:rsidRPr="00654532">
        <w:rPr>
          <w:rFonts w:eastAsia="Calibri"/>
          <w:szCs w:val="28"/>
        </w:rPr>
        <w:t>3) экономически обоснованные расходы на выплаты, предусмотренные коллективными договорами.</w:t>
      </w:r>
    </w:p>
    <w:p w:rsidR="00654532" w:rsidRPr="00654532" w:rsidRDefault="00654532" w:rsidP="00654532">
      <w:pPr>
        <w:widowControl w:val="0"/>
        <w:autoSpaceDE w:val="0"/>
        <w:autoSpaceDN w:val="0"/>
        <w:adjustRightInd w:val="0"/>
        <w:ind w:firstLine="709"/>
        <w:jc w:val="both"/>
        <w:rPr>
          <w:color w:val="000000"/>
          <w:szCs w:val="28"/>
        </w:rPr>
      </w:pPr>
      <w:r w:rsidRPr="00654532">
        <w:rPr>
          <w:color w:val="000000"/>
          <w:szCs w:val="28"/>
        </w:rPr>
        <w:t>Предприятием заявлены расходы на 2018 год в сумме 6838,82 тыс. руб., в том числе капитальные вложения – 6838,82 тыс. руб. Предприятию утверждена инвестиционная программа постановлением региональной энергетической комиссией Кемеровской области от 06.02.2018 № ___. Финансовый план приведён в таблице 6.</w:t>
      </w:r>
    </w:p>
    <w:p w:rsidR="00654532" w:rsidRPr="00654532" w:rsidRDefault="00654532" w:rsidP="00654532">
      <w:pPr>
        <w:widowControl w:val="0"/>
        <w:autoSpaceDE w:val="0"/>
        <w:autoSpaceDN w:val="0"/>
        <w:adjustRightInd w:val="0"/>
        <w:ind w:left="7787" w:firstLine="709"/>
        <w:jc w:val="both"/>
        <w:rPr>
          <w:color w:val="000000"/>
          <w:szCs w:val="28"/>
        </w:rPr>
      </w:pPr>
      <w:r w:rsidRPr="00654532">
        <w:rPr>
          <w:color w:val="000000"/>
          <w:szCs w:val="28"/>
        </w:rPr>
        <w:t>Таблица 6</w:t>
      </w:r>
    </w:p>
    <w:tbl>
      <w:tblPr>
        <w:tblW w:w="9923" w:type="dxa"/>
        <w:tblInd w:w="-34" w:type="dxa"/>
        <w:tblLayout w:type="fixed"/>
        <w:tblLook w:val="04A0" w:firstRow="1" w:lastRow="0" w:firstColumn="1" w:lastColumn="0" w:noHBand="0" w:noVBand="1"/>
      </w:tblPr>
      <w:tblGrid>
        <w:gridCol w:w="560"/>
        <w:gridCol w:w="2276"/>
        <w:gridCol w:w="1204"/>
        <w:gridCol w:w="1205"/>
        <w:gridCol w:w="1134"/>
        <w:gridCol w:w="1134"/>
        <w:gridCol w:w="1134"/>
        <w:gridCol w:w="1276"/>
      </w:tblGrid>
      <w:tr w:rsidR="00654532" w:rsidRPr="00654532" w:rsidTr="00674DB4">
        <w:trPr>
          <w:trHeight w:val="4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 </w:t>
            </w:r>
            <w:r w:rsidRPr="00654532">
              <w:rPr>
                <w:bCs/>
                <w:sz w:val="22"/>
              </w:rPr>
              <w:br/>
              <w:t>п/п</w:t>
            </w:r>
          </w:p>
        </w:tc>
        <w:tc>
          <w:tcPr>
            <w:tcW w:w="2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Источники финансирования</w:t>
            </w:r>
          </w:p>
        </w:tc>
        <w:tc>
          <w:tcPr>
            <w:tcW w:w="7087" w:type="dxa"/>
            <w:gridSpan w:val="6"/>
            <w:tcBorders>
              <w:top w:val="single" w:sz="4" w:space="0" w:color="auto"/>
              <w:left w:val="nil"/>
              <w:bottom w:val="single" w:sz="4" w:space="0" w:color="auto"/>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Расходы на реализацию инвестиционной программы</w:t>
            </w:r>
          </w:p>
          <w:p w:rsidR="00654532" w:rsidRPr="00654532" w:rsidRDefault="00654532" w:rsidP="00654532">
            <w:pPr>
              <w:jc w:val="center"/>
              <w:rPr>
                <w:bCs/>
                <w:sz w:val="22"/>
              </w:rPr>
            </w:pPr>
            <w:r w:rsidRPr="00654532">
              <w:rPr>
                <w:bCs/>
                <w:sz w:val="22"/>
              </w:rPr>
              <w:t>(тыс. руб. без НДС)</w:t>
            </w:r>
          </w:p>
        </w:tc>
      </w:tr>
      <w:tr w:rsidR="00654532" w:rsidRPr="00654532" w:rsidTr="00674DB4">
        <w:trPr>
          <w:trHeight w:val="368"/>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54532" w:rsidRPr="00654532" w:rsidRDefault="00654532" w:rsidP="00654532">
            <w:pPr>
              <w:rPr>
                <w:bCs/>
                <w:sz w:val="22"/>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rsidR="00654532" w:rsidRPr="00654532" w:rsidRDefault="00654532" w:rsidP="00654532">
            <w:pPr>
              <w:rPr>
                <w:bCs/>
                <w:sz w:val="22"/>
              </w:rPr>
            </w:pPr>
          </w:p>
        </w:tc>
        <w:tc>
          <w:tcPr>
            <w:tcW w:w="1204" w:type="dxa"/>
            <w:vMerge w:val="restar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Всего</w:t>
            </w:r>
          </w:p>
        </w:tc>
        <w:tc>
          <w:tcPr>
            <w:tcW w:w="5883" w:type="dxa"/>
            <w:gridSpan w:val="5"/>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по годам реализации инвестиционной программы</w:t>
            </w:r>
          </w:p>
        </w:tc>
      </w:tr>
      <w:tr w:rsidR="00654532" w:rsidRPr="00654532" w:rsidTr="00674DB4">
        <w:trPr>
          <w:trHeight w:val="349"/>
        </w:trPr>
        <w:tc>
          <w:tcPr>
            <w:tcW w:w="560" w:type="dxa"/>
            <w:vMerge/>
            <w:tcBorders>
              <w:top w:val="single" w:sz="4" w:space="0" w:color="auto"/>
              <w:left w:val="single" w:sz="4" w:space="0" w:color="auto"/>
              <w:bottom w:val="single" w:sz="4" w:space="0" w:color="auto"/>
              <w:right w:val="single" w:sz="4" w:space="0" w:color="auto"/>
            </w:tcBorders>
            <w:vAlign w:val="center"/>
            <w:hideMark/>
          </w:tcPr>
          <w:p w:rsidR="00654532" w:rsidRPr="00654532" w:rsidRDefault="00654532" w:rsidP="00654532">
            <w:pPr>
              <w:rPr>
                <w:bCs/>
                <w:sz w:val="22"/>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rsidR="00654532" w:rsidRPr="00654532" w:rsidRDefault="00654532" w:rsidP="00654532">
            <w:pPr>
              <w:rPr>
                <w:bCs/>
                <w:sz w:val="22"/>
              </w:rPr>
            </w:pPr>
          </w:p>
        </w:tc>
        <w:tc>
          <w:tcPr>
            <w:tcW w:w="1204" w:type="dxa"/>
            <w:vMerge/>
            <w:tcBorders>
              <w:top w:val="nil"/>
              <w:left w:val="single" w:sz="4" w:space="0" w:color="auto"/>
              <w:bottom w:val="single" w:sz="4" w:space="0" w:color="auto"/>
              <w:right w:val="single" w:sz="4" w:space="0" w:color="auto"/>
            </w:tcBorders>
            <w:vAlign w:val="center"/>
            <w:hideMark/>
          </w:tcPr>
          <w:p w:rsidR="00654532" w:rsidRPr="00654532" w:rsidRDefault="00654532" w:rsidP="00654532">
            <w:pPr>
              <w:rPr>
                <w:bCs/>
                <w:sz w:val="22"/>
              </w:rPr>
            </w:pPr>
          </w:p>
        </w:tc>
        <w:tc>
          <w:tcPr>
            <w:tcW w:w="1205" w:type="dxa"/>
            <w:tcBorders>
              <w:top w:val="nil"/>
              <w:left w:val="single" w:sz="4" w:space="0" w:color="auto"/>
              <w:bottom w:val="single" w:sz="4" w:space="0" w:color="000000"/>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2018</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2019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2020</w:t>
            </w:r>
          </w:p>
        </w:tc>
        <w:tc>
          <w:tcPr>
            <w:tcW w:w="1134" w:type="dxa"/>
            <w:tcBorders>
              <w:top w:val="nil"/>
              <w:left w:val="single" w:sz="4" w:space="0" w:color="auto"/>
              <w:bottom w:val="single" w:sz="4" w:space="0" w:color="000000"/>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2021</w:t>
            </w:r>
          </w:p>
        </w:tc>
        <w:tc>
          <w:tcPr>
            <w:tcW w:w="1276" w:type="dxa"/>
            <w:tcBorders>
              <w:top w:val="nil"/>
              <w:left w:val="single" w:sz="4" w:space="0" w:color="auto"/>
              <w:bottom w:val="single" w:sz="4" w:space="0" w:color="000000"/>
              <w:right w:val="single" w:sz="4" w:space="0" w:color="auto"/>
            </w:tcBorders>
            <w:shd w:val="clear" w:color="auto" w:fill="auto"/>
            <w:vAlign w:val="center"/>
          </w:tcPr>
          <w:p w:rsidR="00654532" w:rsidRPr="00654532" w:rsidRDefault="00654532" w:rsidP="00654532">
            <w:pPr>
              <w:jc w:val="center"/>
              <w:rPr>
                <w:bCs/>
                <w:sz w:val="22"/>
              </w:rPr>
            </w:pPr>
            <w:r w:rsidRPr="00654532">
              <w:rPr>
                <w:bCs/>
                <w:sz w:val="22"/>
              </w:rPr>
              <w:t>2022</w:t>
            </w:r>
          </w:p>
        </w:tc>
      </w:tr>
      <w:tr w:rsidR="00654532" w:rsidRPr="00654532" w:rsidTr="00674DB4">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rPr>
            </w:pPr>
            <w:r w:rsidRPr="00654532">
              <w:rPr>
                <w:sz w:val="22"/>
              </w:rPr>
              <w:t>1</w:t>
            </w:r>
          </w:p>
        </w:tc>
        <w:tc>
          <w:tcPr>
            <w:tcW w:w="2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rPr>
            </w:pPr>
            <w:r w:rsidRPr="00654532">
              <w:rPr>
                <w:sz w:val="22"/>
              </w:rPr>
              <w:t>2</w:t>
            </w:r>
          </w:p>
        </w:tc>
        <w:tc>
          <w:tcPr>
            <w:tcW w:w="120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3</w:t>
            </w:r>
          </w:p>
        </w:tc>
        <w:tc>
          <w:tcPr>
            <w:tcW w:w="1205"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4</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5</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6</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7</w:t>
            </w:r>
          </w:p>
        </w:tc>
        <w:tc>
          <w:tcPr>
            <w:tcW w:w="1276"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sz w:val="22"/>
              </w:rPr>
            </w:pPr>
            <w:r w:rsidRPr="00654532">
              <w:rPr>
                <w:sz w:val="22"/>
              </w:rPr>
              <w:t>8</w:t>
            </w:r>
          </w:p>
        </w:tc>
      </w:tr>
      <w:tr w:rsidR="00654532" w:rsidRPr="00654532" w:rsidTr="00674DB4">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bCs/>
                <w:sz w:val="22"/>
              </w:rPr>
            </w:pPr>
            <w:r w:rsidRPr="00654532">
              <w:rPr>
                <w:bCs/>
                <w:sz w:val="22"/>
              </w:rPr>
              <w:t>1</w:t>
            </w:r>
          </w:p>
        </w:tc>
        <w:tc>
          <w:tcPr>
            <w:tcW w:w="2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rPr>
                <w:bCs/>
                <w:sz w:val="22"/>
              </w:rPr>
            </w:pPr>
            <w:r w:rsidRPr="00654532">
              <w:rPr>
                <w:bCs/>
                <w:sz w:val="22"/>
              </w:rPr>
              <w:t>Собственные средства</w:t>
            </w:r>
          </w:p>
        </w:tc>
        <w:tc>
          <w:tcPr>
            <w:tcW w:w="120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13259,7</w:t>
            </w:r>
          </w:p>
        </w:tc>
        <w:tc>
          <w:tcPr>
            <w:tcW w:w="1205"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7520,7</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8229,5</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8480,1</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5510,7</w:t>
            </w:r>
          </w:p>
        </w:tc>
        <w:tc>
          <w:tcPr>
            <w:tcW w:w="1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1401,5</w:t>
            </w:r>
          </w:p>
        </w:tc>
      </w:tr>
      <w:tr w:rsidR="00654532" w:rsidRPr="00654532" w:rsidTr="00674DB4">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rPr>
            </w:pPr>
            <w:r w:rsidRPr="00654532">
              <w:rPr>
                <w:sz w:val="22"/>
              </w:rPr>
              <w:t>1.1</w:t>
            </w:r>
          </w:p>
        </w:tc>
        <w:tc>
          <w:tcPr>
            <w:tcW w:w="2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rPr>
                <w:sz w:val="22"/>
              </w:rPr>
            </w:pPr>
            <w:r w:rsidRPr="00654532">
              <w:rPr>
                <w:sz w:val="22"/>
              </w:rPr>
              <w:t>амортизационные отчисления</w:t>
            </w:r>
          </w:p>
        </w:tc>
        <w:tc>
          <w:tcPr>
            <w:tcW w:w="120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 xml:space="preserve">0,00  </w:t>
            </w:r>
          </w:p>
        </w:tc>
        <w:tc>
          <w:tcPr>
            <w:tcW w:w="1205"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 xml:space="preserve">681,88  </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 xml:space="preserve">1952,93  </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 xml:space="preserve">3132,26  </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 xml:space="preserve">4437,91  </w:t>
            </w:r>
          </w:p>
        </w:tc>
        <w:tc>
          <w:tcPr>
            <w:tcW w:w="1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 xml:space="preserve">1401,00  </w:t>
            </w:r>
          </w:p>
        </w:tc>
      </w:tr>
      <w:tr w:rsidR="00654532" w:rsidRPr="00654532" w:rsidTr="00674DB4">
        <w:trPr>
          <w:trHeight w:val="3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rPr>
            </w:pPr>
            <w:r w:rsidRPr="00654532">
              <w:rPr>
                <w:sz w:val="22"/>
              </w:rPr>
              <w:t>1.2</w:t>
            </w:r>
          </w:p>
        </w:tc>
        <w:tc>
          <w:tcPr>
            <w:tcW w:w="2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rPr>
                <w:sz w:val="22"/>
              </w:rPr>
            </w:pPr>
            <w:r w:rsidRPr="00654532">
              <w:rPr>
                <w:sz w:val="22"/>
              </w:rPr>
              <w:t>прибыль, направленная на инвестиции</w:t>
            </w:r>
          </w:p>
        </w:tc>
        <w:tc>
          <w:tcPr>
            <w:tcW w:w="120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13259,7</w:t>
            </w:r>
          </w:p>
        </w:tc>
        <w:tc>
          <w:tcPr>
            <w:tcW w:w="1205"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6838,82</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6276,57</w:t>
            </w:r>
          </w:p>
        </w:tc>
        <w:tc>
          <w:tcPr>
            <w:tcW w:w="1134"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5347,84</w:t>
            </w:r>
          </w:p>
        </w:tc>
        <w:tc>
          <w:tcPr>
            <w:tcW w:w="1134" w:type="dxa"/>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szCs w:val="20"/>
              </w:rPr>
            </w:pPr>
            <w:r w:rsidRPr="00654532">
              <w:rPr>
                <w:color w:val="000000"/>
                <w:sz w:val="22"/>
                <w:szCs w:val="20"/>
              </w:rPr>
              <w:t>1072,79</w:t>
            </w:r>
          </w:p>
        </w:tc>
        <w:tc>
          <w:tcPr>
            <w:tcW w:w="1276" w:type="dxa"/>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szCs w:val="20"/>
              </w:rPr>
            </w:pPr>
            <w:r w:rsidRPr="00654532">
              <w:rPr>
                <w:color w:val="000000"/>
                <w:sz w:val="22"/>
                <w:szCs w:val="20"/>
              </w:rPr>
              <w:t>0,00</w:t>
            </w:r>
          </w:p>
        </w:tc>
      </w:tr>
    </w:tbl>
    <w:p w:rsidR="00654532" w:rsidRPr="00654532" w:rsidRDefault="00654532" w:rsidP="00654532">
      <w:pPr>
        <w:autoSpaceDE w:val="0"/>
        <w:autoSpaceDN w:val="0"/>
        <w:adjustRightInd w:val="0"/>
        <w:ind w:firstLine="540"/>
        <w:jc w:val="both"/>
        <w:rPr>
          <w:rFonts w:eastAsia="Calibri"/>
          <w:b/>
          <w:color w:val="000000"/>
          <w:szCs w:val="28"/>
          <w:lang w:eastAsia="en-US"/>
        </w:rPr>
      </w:pPr>
    </w:p>
    <w:p w:rsidR="00654532" w:rsidRPr="00654532" w:rsidRDefault="00654532" w:rsidP="00654532">
      <w:pPr>
        <w:autoSpaceDE w:val="0"/>
        <w:autoSpaceDN w:val="0"/>
        <w:adjustRightInd w:val="0"/>
        <w:ind w:firstLine="539"/>
        <w:jc w:val="both"/>
        <w:rPr>
          <w:rFonts w:eastAsia="Calibri"/>
          <w:color w:val="000000"/>
          <w:szCs w:val="28"/>
          <w:lang w:eastAsia="en-US"/>
        </w:rPr>
      </w:pPr>
      <w:r w:rsidRPr="00654532">
        <w:rPr>
          <w:rFonts w:eastAsia="Calibri"/>
          <w:color w:val="000000"/>
          <w:szCs w:val="28"/>
          <w:lang w:eastAsia="en-US"/>
        </w:rPr>
        <w:t>Эксперты предлагают учесть в НВВ предприятия на производство и реализацию тепловой энергии расходы в соответствии с утверждённой инвестиционной программой.</w:t>
      </w:r>
    </w:p>
    <w:p w:rsidR="00654532" w:rsidRPr="00654532" w:rsidRDefault="00654532" w:rsidP="00654532">
      <w:pPr>
        <w:autoSpaceDE w:val="0"/>
        <w:autoSpaceDN w:val="0"/>
        <w:adjustRightInd w:val="0"/>
        <w:ind w:firstLine="539"/>
        <w:jc w:val="both"/>
        <w:rPr>
          <w:color w:val="000000"/>
          <w:szCs w:val="28"/>
        </w:rPr>
      </w:pPr>
      <w:r w:rsidRPr="00654532">
        <w:rPr>
          <w:color w:val="000000"/>
          <w:szCs w:val="28"/>
        </w:rPr>
        <w:t xml:space="preserve">Корректировка плановых расходов по статье, относительно предложений предприятия не проводилась. </w:t>
      </w:r>
    </w:p>
    <w:p w:rsidR="00654532" w:rsidRPr="00654532" w:rsidRDefault="00654532" w:rsidP="00654532">
      <w:pPr>
        <w:autoSpaceDE w:val="0"/>
        <w:autoSpaceDN w:val="0"/>
        <w:adjustRightInd w:val="0"/>
        <w:ind w:firstLine="539"/>
        <w:jc w:val="both"/>
        <w:rPr>
          <w:rFonts w:eastAsia="Calibri"/>
          <w:szCs w:val="28"/>
        </w:rPr>
      </w:pPr>
    </w:p>
    <w:p w:rsidR="00654532" w:rsidRPr="00654532" w:rsidRDefault="00654532" w:rsidP="00654532">
      <w:pPr>
        <w:keepNext/>
        <w:keepLines/>
        <w:numPr>
          <w:ilvl w:val="1"/>
          <w:numId w:val="49"/>
        </w:numPr>
        <w:jc w:val="center"/>
        <w:outlineLvl w:val="1"/>
        <w:rPr>
          <w:rFonts w:eastAsia="Calibri"/>
          <w:b/>
          <w:color w:val="000000"/>
          <w:szCs w:val="28"/>
          <w:lang w:eastAsia="en-US"/>
        </w:rPr>
      </w:pPr>
      <w:r w:rsidRPr="00654532">
        <w:rPr>
          <w:rFonts w:eastAsia="Calibri"/>
          <w:b/>
          <w:color w:val="000000"/>
          <w:szCs w:val="28"/>
          <w:lang w:eastAsia="en-US"/>
        </w:rPr>
        <w:t>Нормативный уровень прибыли</w:t>
      </w:r>
    </w:p>
    <w:p w:rsidR="00654532" w:rsidRPr="00654532" w:rsidRDefault="00654532" w:rsidP="00654532">
      <w:pPr>
        <w:autoSpaceDE w:val="0"/>
        <w:autoSpaceDN w:val="0"/>
        <w:adjustRightInd w:val="0"/>
        <w:ind w:firstLine="539"/>
        <w:jc w:val="both"/>
        <w:rPr>
          <w:rFonts w:eastAsia="Calibri"/>
          <w:szCs w:val="28"/>
        </w:rPr>
      </w:pPr>
    </w:p>
    <w:p w:rsidR="00654532" w:rsidRPr="00654532" w:rsidRDefault="00654532" w:rsidP="00654532">
      <w:pPr>
        <w:autoSpaceDE w:val="0"/>
        <w:autoSpaceDN w:val="0"/>
        <w:adjustRightInd w:val="0"/>
        <w:ind w:firstLine="539"/>
        <w:jc w:val="both"/>
        <w:rPr>
          <w:rFonts w:eastAsia="Calibri"/>
          <w:szCs w:val="28"/>
        </w:rPr>
      </w:pPr>
      <w:r w:rsidRPr="00654532">
        <w:rPr>
          <w:rFonts w:eastAsia="Calibri"/>
          <w:szCs w:val="28"/>
        </w:rPr>
        <w:t>В соответствии с п. 41 Методических указаний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rsidR="00654532" w:rsidRPr="00654532" w:rsidRDefault="00654532" w:rsidP="00654532">
      <w:pPr>
        <w:autoSpaceDE w:val="0"/>
        <w:autoSpaceDN w:val="0"/>
        <w:adjustRightInd w:val="0"/>
        <w:ind w:firstLine="539"/>
        <w:jc w:val="both"/>
        <w:rPr>
          <w:rFonts w:eastAsia="Calibri"/>
          <w:szCs w:val="28"/>
        </w:rPr>
      </w:pPr>
      <w:r w:rsidRPr="00654532">
        <w:rPr>
          <w:rFonts w:eastAsia="Calibri"/>
          <w:szCs w:val="28"/>
        </w:rPr>
        <w:t>Нормативный уровень прибыли, рассчитанный экспертами на основании необходимой валовой выручки предприятия на 2018 год, приведён в приложении 2 к экспертному заключению.</w:t>
      </w:r>
    </w:p>
    <w:p w:rsidR="00654532" w:rsidRPr="00654532" w:rsidRDefault="00654532" w:rsidP="00654532">
      <w:pPr>
        <w:autoSpaceDE w:val="0"/>
        <w:autoSpaceDN w:val="0"/>
        <w:adjustRightInd w:val="0"/>
        <w:ind w:firstLine="539"/>
        <w:jc w:val="both"/>
        <w:rPr>
          <w:color w:val="000000"/>
          <w:sz w:val="22"/>
        </w:rPr>
      </w:pPr>
    </w:p>
    <w:p w:rsidR="00654532" w:rsidRPr="00654532" w:rsidRDefault="00654532" w:rsidP="00654532">
      <w:pPr>
        <w:keepNext/>
        <w:keepLines/>
        <w:jc w:val="center"/>
        <w:outlineLvl w:val="1"/>
        <w:rPr>
          <w:rFonts w:eastAsia="Calibri"/>
          <w:b/>
          <w:color w:val="000000"/>
          <w:szCs w:val="28"/>
          <w:lang w:eastAsia="en-US"/>
        </w:rPr>
      </w:pPr>
      <w:bookmarkStart w:id="60" w:name="_Toc500407436"/>
      <w:r w:rsidRPr="00654532">
        <w:rPr>
          <w:rFonts w:eastAsia="Calibri"/>
          <w:b/>
          <w:color w:val="000000"/>
          <w:szCs w:val="28"/>
          <w:lang w:eastAsia="en-US"/>
        </w:rPr>
        <w:t>5.7. Предпринимательская прибыль</w:t>
      </w:r>
      <w:bookmarkEnd w:id="60"/>
    </w:p>
    <w:p w:rsidR="00654532" w:rsidRPr="00654532" w:rsidRDefault="00654532" w:rsidP="00654532">
      <w:pPr>
        <w:autoSpaceDE w:val="0"/>
        <w:autoSpaceDN w:val="0"/>
        <w:adjustRightInd w:val="0"/>
        <w:ind w:firstLine="709"/>
        <w:jc w:val="both"/>
        <w:rPr>
          <w:color w:val="000000"/>
          <w:szCs w:val="28"/>
        </w:rPr>
      </w:pPr>
    </w:p>
    <w:p w:rsidR="00654532" w:rsidRPr="00654532" w:rsidRDefault="00654532" w:rsidP="00654532">
      <w:pPr>
        <w:autoSpaceDE w:val="0"/>
        <w:autoSpaceDN w:val="0"/>
        <w:adjustRightInd w:val="0"/>
        <w:ind w:firstLine="709"/>
        <w:jc w:val="both"/>
        <w:rPr>
          <w:color w:val="000000"/>
          <w:szCs w:val="28"/>
        </w:rPr>
      </w:pPr>
      <w:r w:rsidRPr="00654532">
        <w:rPr>
          <w:color w:val="000000"/>
          <w:szCs w:val="28"/>
        </w:rPr>
        <w:t>Предприятием не заявлены расходы по предпринимательской прибыли.</w:t>
      </w:r>
    </w:p>
    <w:p w:rsidR="00654532" w:rsidRPr="00654532" w:rsidRDefault="00654532" w:rsidP="00654532">
      <w:pPr>
        <w:jc w:val="center"/>
        <w:rPr>
          <w:b/>
          <w:color w:val="000000"/>
          <w:szCs w:val="28"/>
        </w:rPr>
      </w:pPr>
    </w:p>
    <w:p w:rsidR="00654532" w:rsidRPr="00654532" w:rsidRDefault="00654532" w:rsidP="00654532">
      <w:pPr>
        <w:keepNext/>
        <w:numPr>
          <w:ilvl w:val="0"/>
          <w:numId w:val="16"/>
        </w:numPr>
        <w:tabs>
          <w:tab w:val="left" w:pos="567"/>
        </w:tabs>
        <w:ind w:firstLine="207"/>
        <w:jc w:val="center"/>
        <w:outlineLvl w:val="0"/>
        <w:rPr>
          <w:rFonts w:cs="Arial"/>
          <w:b/>
          <w:bCs/>
          <w:caps/>
          <w:snapToGrid w:val="0"/>
          <w:color w:val="000000"/>
          <w:kern w:val="32"/>
          <w:szCs w:val="32"/>
          <w:lang w:eastAsia="en-US"/>
        </w:rPr>
      </w:pPr>
      <w:bookmarkStart w:id="61" w:name="_Toc495318746"/>
      <w:bookmarkStart w:id="62" w:name="_Toc495394688"/>
      <w:bookmarkStart w:id="63" w:name="_Toc500407437"/>
      <w:r w:rsidRPr="00654532">
        <w:rPr>
          <w:rFonts w:cs="Arial"/>
          <w:b/>
          <w:bCs/>
          <w:caps/>
          <w:snapToGrid w:val="0"/>
          <w:color w:val="000000"/>
          <w:kern w:val="32"/>
          <w:szCs w:val="32"/>
          <w:lang w:eastAsia="en-US"/>
        </w:rPr>
        <w:lastRenderedPageBreak/>
        <w:t>РАСЧЕТ НЕОБХОДИМОЙ ВАЛОВОЙ ВЫРУЧКИ НА ПРОИЗВОДСТВО ТЕПЛОВОЙ ЭНЕРГИИ НА 2018 – 2024 Г</w:t>
      </w:r>
      <w:bookmarkEnd w:id="61"/>
      <w:bookmarkEnd w:id="62"/>
      <w:r w:rsidRPr="00654532">
        <w:rPr>
          <w:rFonts w:cs="Arial"/>
          <w:b/>
          <w:bCs/>
          <w:caps/>
          <w:snapToGrid w:val="0"/>
          <w:color w:val="000000"/>
          <w:kern w:val="32"/>
          <w:szCs w:val="32"/>
          <w:lang w:eastAsia="en-US"/>
        </w:rPr>
        <w:t>Г</w:t>
      </w:r>
      <w:bookmarkEnd w:id="63"/>
    </w:p>
    <w:p w:rsidR="00654532" w:rsidRPr="00654532" w:rsidRDefault="00654532" w:rsidP="00654532">
      <w:pPr>
        <w:rPr>
          <w:color w:val="000000"/>
          <w:sz w:val="22"/>
          <w:szCs w:val="20"/>
          <w:lang w:eastAsia="en-US"/>
        </w:rPr>
      </w:pPr>
    </w:p>
    <w:p w:rsidR="00654532" w:rsidRPr="00654532" w:rsidRDefault="00654532" w:rsidP="00654532">
      <w:pPr>
        <w:tabs>
          <w:tab w:val="left" w:pos="1890"/>
        </w:tabs>
        <w:ind w:firstLine="720"/>
        <w:jc w:val="both"/>
        <w:rPr>
          <w:szCs w:val="28"/>
        </w:rPr>
      </w:pPr>
      <w:r w:rsidRPr="00654532">
        <w:rPr>
          <w:color w:val="000000"/>
          <w:szCs w:val="28"/>
        </w:rPr>
        <w:t>Согласно пункту 51 Методических указаний, необходимая валовая выручка, принимаемая к расчету при установлении</w:t>
      </w:r>
      <w:r w:rsidRPr="00654532">
        <w:rPr>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 xml:space="preserve">Необходимая валовая выручка рассчитывается на основе рассчитанных долгосрочных параметров регулирования на 2018 – 2024 годы и прогнозных параметров регулирования ООО «ТК» Актив» на 2018 год долгосрочного периода регулирования составила 177195,62 тыс. руб., в том числе на потребительском рынке 177195,62 тыс. руб. </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 xml:space="preserve">Общая сумма корректировки НВВ на 2018 год, относительно предложений предприятия в сторону повышения составила 15077,01 тыс. руб., в том числе на потребительском рынке 15077,01 тыс. руб. (информация о составных плановых объемах НВВ отражена в таблице 7). </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Общая величина НВВ на 2019 год составила 183327,86 тыс. руб., в том числе на потребительском рынке 183327,86 тыс. руб. (информация о составных плановых объемах НВВ отражена в таблице 7).</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Общая величина НВВ на 2020 год составила 190168,80 тыс. руб., в том числе на потребительском рынке 190168,79 тыс. руб. (информация о составных плановых объемах НВВ отражена в таблице 7).</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Общая величина НВВ на 2021 год составила 194439,05 тыс. руб., в том числе на потребительском рынке 194439,05 тыс. руб. (информация о составных плановых объемах НВВ отражена в таблице 7).</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pPr>
      <w:r w:rsidRPr="00654532">
        <w:rPr>
          <w:szCs w:val="28"/>
        </w:rPr>
        <w:t>Общая величина НВВ на 2022 год составила 199853,50 тыс. руб., в том числе на потребительском рынке 199853,50 тыс. руб. (информация о составных плановых объемах НВВ отражена в таблице 7).</w:t>
      </w:r>
    </w:p>
    <w:p w:rsidR="00654532" w:rsidRPr="00654532" w:rsidRDefault="00654532" w:rsidP="00654532">
      <w:pPr>
        <w:tabs>
          <w:tab w:val="left" w:pos="1890"/>
        </w:tabs>
        <w:ind w:firstLine="720"/>
        <w:jc w:val="both"/>
        <w:rPr>
          <w:szCs w:val="28"/>
        </w:rPr>
      </w:pPr>
      <w:r w:rsidRPr="00654532">
        <w:rPr>
          <w:szCs w:val="28"/>
        </w:rPr>
        <w:t>Общая величина НВВ на 2023 год составила 206109,50 тыс. руб., в том числе на потребительском рынке 206109,50 тыс. руб. (информация о составных плановых объемах НВВ отражена в таблице 7).</w:t>
      </w:r>
    </w:p>
    <w:p w:rsidR="00654532" w:rsidRPr="00654532" w:rsidRDefault="00654532" w:rsidP="00654532">
      <w:pPr>
        <w:tabs>
          <w:tab w:val="left" w:pos="1890"/>
        </w:tabs>
        <w:ind w:firstLine="720"/>
        <w:jc w:val="both"/>
        <w:rPr>
          <w:szCs w:val="28"/>
        </w:rPr>
      </w:pPr>
    </w:p>
    <w:p w:rsidR="00654532" w:rsidRPr="00654532" w:rsidRDefault="00654532" w:rsidP="00654532">
      <w:pPr>
        <w:tabs>
          <w:tab w:val="left" w:pos="1890"/>
        </w:tabs>
        <w:ind w:firstLine="720"/>
        <w:jc w:val="both"/>
        <w:rPr>
          <w:szCs w:val="28"/>
        </w:rPr>
        <w:sectPr w:rsidR="00654532" w:rsidRPr="00654532" w:rsidSect="00674DB4">
          <w:pgSz w:w="11906" w:h="16838"/>
          <w:pgMar w:top="1134" w:right="566" w:bottom="1134" w:left="1418" w:header="720" w:footer="720" w:gutter="0"/>
          <w:cols w:space="720"/>
          <w:docGrid w:linePitch="326"/>
        </w:sectPr>
      </w:pPr>
      <w:r w:rsidRPr="00654532">
        <w:rPr>
          <w:szCs w:val="28"/>
        </w:rPr>
        <w:t>Общая величина НВВ на 2024 год составила 211976,21 тыс. руб., в том числе на потребительском рынке 211976,21 тыс. руб. (информация о составных плановых объемах НВВ отражена в таблице 7).</w:t>
      </w:r>
    </w:p>
    <w:p w:rsidR="00654532" w:rsidRPr="00654532" w:rsidRDefault="00654532" w:rsidP="00654532">
      <w:pPr>
        <w:jc w:val="right"/>
        <w:rPr>
          <w:b/>
          <w:color w:val="000000"/>
          <w:szCs w:val="28"/>
        </w:rPr>
      </w:pPr>
      <w:r w:rsidRPr="00654532">
        <w:rPr>
          <w:color w:val="000000"/>
          <w:szCs w:val="28"/>
        </w:rPr>
        <w:lastRenderedPageBreak/>
        <w:t>Таблица 7</w:t>
      </w:r>
    </w:p>
    <w:p w:rsidR="00654532" w:rsidRPr="00654532" w:rsidRDefault="00654532" w:rsidP="00654532">
      <w:pPr>
        <w:jc w:val="center"/>
        <w:rPr>
          <w:b/>
          <w:color w:val="000000"/>
          <w:szCs w:val="28"/>
        </w:rPr>
      </w:pPr>
      <w:r w:rsidRPr="00654532">
        <w:rPr>
          <w:b/>
          <w:color w:val="000000"/>
          <w:szCs w:val="28"/>
        </w:rPr>
        <w:t>Расчет необходимой валовой выручки методом индексации установленных тарифов</w:t>
      </w:r>
    </w:p>
    <w:p w:rsidR="00654532" w:rsidRPr="00654532" w:rsidRDefault="00654532" w:rsidP="00654532">
      <w:pPr>
        <w:jc w:val="center"/>
        <w:rPr>
          <w:b/>
          <w:color w:val="000000"/>
          <w:szCs w:val="28"/>
        </w:rPr>
      </w:pPr>
      <w:r w:rsidRPr="00654532">
        <w:rPr>
          <w:b/>
          <w:color w:val="000000"/>
          <w:szCs w:val="28"/>
        </w:rPr>
        <w:t xml:space="preserve"> ООО «Тепловая компания «Актив» на 2018-2024 гг.</w:t>
      </w:r>
    </w:p>
    <w:p w:rsidR="00654532" w:rsidRPr="00654532" w:rsidRDefault="00654532" w:rsidP="00654532">
      <w:pPr>
        <w:tabs>
          <w:tab w:val="left" w:pos="1134"/>
        </w:tabs>
        <w:ind w:firstLine="709"/>
        <w:jc w:val="right"/>
        <w:rPr>
          <w:sz w:val="22"/>
          <w:szCs w:val="20"/>
        </w:rPr>
      </w:pPr>
      <w:r w:rsidRPr="00654532">
        <w:rPr>
          <w:color w:val="000000"/>
          <w:sz w:val="22"/>
          <w:szCs w:val="20"/>
        </w:rPr>
        <w:t>тыс. руб.</w:t>
      </w:r>
    </w:p>
    <w:tbl>
      <w:tblPr>
        <w:tblW w:w="5118" w:type="pct"/>
        <w:tblLook w:val="04A0" w:firstRow="1" w:lastRow="0" w:firstColumn="1" w:lastColumn="0" w:noHBand="0" w:noVBand="1"/>
      </w:tblPr>
      <w:tblGrid>
        <w:gridCol w:w="782"/>
        <w:gridCol w:w="3378"/>
        <w:gridCol w:w="1530"/>
        <w:gridCol w:w="1536"/>
        <w:gridCol w:w="1535"/>
        <w:gridCol w:w="1535"/>
        <w:gridCol w:w="1535"/>
        <w:gridCol w:w="1538"/>
        <w:gridCol w:w="1535"/>
      </w:tblGrid>
      <w:tr w:rsidR="00654532" w:rsidRPr="00654532" w:rsidTr="00674DB4">
        <w:trPr>
          <w:trHeight w:val="19"/>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 п/п</w:t>
            </w:r>
          </w:p>
        </w:tc>
        <w:tc>
          <w:tcPr>
            <w:tcW w:w="1133" w:type="pct"/>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Наименование расхода</w:t>
            </w:r>
          </w:p>
        </w:tc>
        <w:tc>
          <w:tcPr>
            <w:tcW w:w="513" w:type="pct"/>
            <w:tcBorders>
              <w:top w:val="single" w:sz="4" w:space="0" w:color="auto"/>
              <w:left w:val="nil"/>
              <w:bottom w:val="single" w:sz="4" w:space="0" w:color="auto"/>
              <w:right w:val="nil"/>
            </w:tcBorders>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Предложение экспертов на</w:t>
            </w:r>
          </w:p>
          <w:p w:rsidR="00654532" w:rsidRPr="00654532" w:rsidRDefault="00654532" w:rsidP="00654532">
            <w:pPr>
              <w:jc w:val="center"/>
              <w:rPr>
                <w:color w:val="000000"/>
                <w:sz w:val="18"/>
                <w:szCs w:val="20"/>
              </w:rPr>
            </w:pPr>
            <w:r w:rsidRPr="00654532">
              <w:rPr>
                <w:color w:val="000000"/>
                <w:sz w:val="18"/>
                <w:szCs w:val="20"/>
              </w:rPr>
              <w:t xml:space="preserve"> 2018 год</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Предложение экспертов на 2019 год</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18"/>
                <w:szCs w:val="20"/>
              </w:rPr>
            </w:pPr>
            <w:r w:rsidRPr="00654532">
              <w:rPr>
                <w:color w:val="000000"/>
                <w:sz w:val="18"/>
                <w:szCs w:val="20"/>
              </w:rPr>
              <w:t>Предложение экспертов на 2020 год</w:t>
            </w: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18"/>
                <w:szCs w:val="20"/>
              </w:rPr>
            </w:pPr>
            <w:r w:rsidRPr="00654532">
              <w:rPr>
                <w:color w:val="000000"/>
                <w:sz w:val="18"/>
                <w:szCs w:val="20"/>
              </w:rPr>
              <w:t>Предложение экспертов на 2021 год</w:t>
            </w: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18"/>
                <w:szCs w:val="20"/>
              </w:rPr>
            </w:pPr>
            <w:r w:rsidRPr="00654532">
              <w:rPr>
                <w:color w:val="000000"/>
                <w:sz w:val="18"/>
                <w:szCs w:val="20"/>
              </w:rPr>
              <w:t>Предложение экспертов на 2022 год</w:t>
            </w:r>
          </w:p>
        </w:tc>
        <w:tc>
          <w:tcPr>
            <w:tcW w:w="516"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18"/>
                <w:szCs w:val="20"/>
              </w:rPr>
            </w:pPr>
            <w:r w:rsidRPr="00654532">
              <w:rPr>
                <w:color w:val="000000"/>
                <w:sz w:val="18"/>
                <w:szCs w:val="20"/>
              </w:rPr>
              <w:t>Предложение экспертов на 2023 год</w:t>
            </w: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18"/>
                <w:szCs w:val="20"/>
              </w:rPr>
            </w:pPr>
            <w:r w:rsidRPr="00654532">
              <w:rPr>
                <w:color w:val="000000"/>
                <w:sz w:val="18"/>
                <w:szCs w:val="20"/>
              </w:rPr>
              <w:t>Предложение экспертов на 2024 год</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1</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rPr>
                <w:color w:val="000000"/>
                <w:sz w:val="22"/>
              </w:rPr>
            </w:pPr>
            <w:r w:rsidRPr="00654532">
              <w:rPr>
                <w:color w:val="000000"/>
                <w:sz w:val="22"/>
              </w:rPr>
              <w:t>Операционные (подконтрольные) расходы</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91600,22</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95134,07</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99647,36</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104858,55</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108323,88</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111530,27</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114831,57</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2</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Неподконтрольные расходы</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25835,18</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27914,33</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29072,57</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30162,48</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30843,97</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31455,93</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31485,75</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3</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Расходы на приобретение (производство) энергетических ресурсов, холодной воды и теплоносителя</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52921,40</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54002,88</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56101,02</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58345,22</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60685,64</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63123,30</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65658,90</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4</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Прибыль</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6838,82</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6276,57</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5347,84</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1072,79</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0,00</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outlineLvl w:val="0"/>
              <w:rPr>
                <w:color w:val="000000"/>
                <w:sz w:val="22"/>
              </w:rPr>
            </w:pPr>
            <w:r w:rsidRPr="00654532">
              <w:rPr>
                <w:color w:val="000000"/>
                <w:sz w:val="22"/>
              </w:rPr>
              <w:t> </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 xml:space="preserve"> - расходы из прибыли</w:t>
            </w:r>
          </w:p>
        </w:tc>
        <w:tc>
          <w:tcPr>
            <w:tcW w:w="513" w:type="pct"/>
            <w:tcBorders>
              <w:top w:val="nil"/>
              <w:left w:val="single" w:sz="4" w:space="0" w:color="auto"/>
              <w:bottom w:val="single" w:sz="4" w:space="0" w:color="auto"/>
              <w:right w:val="nil"/>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outlineLvl w:val="0"/>
              <w:rPr>
                <w:color w:val="000000"/>
                <w:sz w:val="22"/>
              </w:rPr>
            </w:pPr>
            <w:r w:rsidRPr="00654532">
              <w:rPr>
                <w:color w:val="000000"/>
                <w:sz w:val="22"/>
              </w:rPr>
              <w:t> </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 xml:space="preserve"> - нормативная прибыль</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outlineLvl w:val="0"/>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outlineLvl w:val="0"/>
              <w:rPr>
                <w:color w:val="000000"/>
                <w:sz w:val="22"/>
              </w:rPr>
            </w:pP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outlineLvl w:val="0"/>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outlineLvl w:val="0"/>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outlineLvl w:val="0"/>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outlineLvl w:val="0"/>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outlineLvl w:val="0"/>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5</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rPr>
                <w:color w:val="000000"/>
                <w:sz w:val="22"/>
              </w:rPr>
            </w:pPr>
            <w:r w:rsidRPr="00654532">
              <w:rPr>
                <w:color w:val="000000"/>
                <w:sz w:val="22"/>
              </w:rPr>
              <w:t>Расчетная предпринимательская прибыль</w:t>
            </w:r>
          </w:p>
        </w:tc>
        <w:tc>
          <w:tcPr>
            <w:tcW w:w="513" w:type="pct"/>
            <w:tcBorders>
              <w:top w:val="nil"/>
              <w:left w:val="single" w:sz="4" w:space="0" w:color="auto"/>
              <w:bottom w:val="single" w:sz="4" w:space="0" w:color="auto"/>
              <w:right w:val="nil"/>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shd w:val="clear" w:color="auto" w:fill="auto"/>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6</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both"/>
              <w:rPr>
                <w:color w:val="000000"/>
                <w:sz w:val="22"/>
              </w:rPr>
            </w:pPr>
            <w:r w:rsidRPr="00654532">
              <w:rPr>
                <w:color w:val="000000"/>
                <w:sz w:val="22"/>
              </w:rPr>
              <w:t>Результаты деятельности до перехода к регулированию цен (тарифов) на основе долгосрочных параметров регулирования</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7</w:t>
            </w:r>
          </w:p>
        </w:tc>
        <w:tc>
          <w:tcPr>
            <w:tcW w:w="1133" w:type="pct"/>
            <w:tcBorders>
              <w:top w:val="single" w:sz="4" w:space="0" w:color="auto"/>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513" w:type="pct"/>
            <w:tcBorders>
              <w:top w:val="single" w:sz="4" w:space="0" w:color="auto"/>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single" w:sz="4" w:space="0" w:color="auto"/>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8</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Корректировка с учетом надежности и качества реализуемых товаров (оказываемых услуг), подлежащая учету в НВВ</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9</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Корректировка НВВ в связи с изменением (неисполнением) инвестиционной программы</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lastRenderedPageBreak/>
              <w:t>10</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color w:val="000000"/>
                <w:sz w:val="22"/>
              </w:rPr>
            </w:pP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11</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ИТОГО необходимая валовая выручка</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sz w:val="22"/>
                <w:szCs w:val="20"/>
              </w:rPr>
            </w:pPr>
            <w:r w:rsidRPr="00654532">
              <w:rPr>
                <w:sz w:val="22"/>
                <w:szCs w:val="20"/>
              </w:rPr>
              <w:t>177195,62</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183327,86</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190168,79</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194439,05</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199853,50</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206109,50</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211976,21</w:t>
            </w:r>
          </w:p>
        </w:tc>
      </w:tr>
      <w:tr w:rsidR="00654532" w:rsidRPr="00654532" w:rsidTr="00674DB4">
        <w:trPr>
          <w:trHeight w:val="19"/>
        </w:trPr>
        <w:tc>
          <w:tcPr>
            <w:tcW w:w="262"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color w:val="000000"/>
                <w:sz w:val="22"/>
              </w:rPr>
            </w:pPr>
            <w:r w:rsidRPr="00654532">
              <w:rPr>
                <w:color w:val="000000"/>
                <w:sz w:val="22"/>
              </w:rPr>
              <w:t> </w:t>
            </w:r>
          </w:p>
        </w:tc>
        <w:tc>
          <w:tcPr>
            <w:tcW w:w="1133" w:type="pct"/>
            <w:tcBorders>
              <w:top w:val="nil"/>
              <w:left w:val="nil"/>
              <w:bottom w:val="single" w:sz="4" w:space="0" w:color="auto"/>
              <w:right w:val="nil"/>
            </w:tcBorders>
            <w:shd w:val="clear" w:color="auto" w:fill="auto"/>
            <w:vAlign w:val="center"/>
            <w:hideMark/>
          </w:tcPr>
          <w:p w:rsidR="00654532" w:rsidRPr="00654532" w:rsidRDefault="00654532" w:rsidP="00654532">
            <w:pPr>
              <w:jc w:val="both"/>
              <w:rPr>
                <w:color w:val="000000"/>
                <w:sz w:val="22"/>
              </w:rPr>
            </w:pPr>
            <w:r w:rsidRPr="00654532">
              <w:rPr>
                <w:color w:val="000000"/>
                <w:sz w:val="22"/>
              </w:rPr>
              <w:t xml:space="preserve"> - в том числе: на потребительском рынке</w:t>
            </w:r>
          </w:p>
        </w:tc>
        <w:tc>
          <w:tcPr>
            <w:tcW w:w="513" w:type="pct"/>
            <w:tcBorders>
              <w:top w:val="nil"/>
              <w:left w:val="single" w:sz="4" w:space="0" w:color="auto"/>
              <w:bottom w:val="single" w:sz="4" w:space="0" w:color="auto"/>
              <w:right w:val="nil"/>
            </w:tcBorders>
            <w:shd w:val="clear" w:color="auto" w:fill="auto"/>
            <w:vAlign w:val="center"/>
            <w:hideMark/>
          </w:tcPr>
          <w:p w:rsidR="00654532" w:rsidRPr="00654532" w:rsidRDefault="00654532" w:rsidP="00654532">
            <w:pPr>
              <w:jc w:val="center"/>
              <w:rPr>
                <w:sz w:val="22"/>
                <w:szCs w:val="20"/>
              </w:rPr>
            </w:pPr>
            <w:r w:rsidRPr="00654532">
              <w:rPr>
                <w:sz w:val="22"/>
                <w:szCs w:val="20"/>
              </w:rPr>
              <w:t>177195,62</w:t>
            </w:r>
          </w:p>
        </w:tc>
        <w:tc>
          <w:tcPr>
            <w:tcW w:w="515" w:type="pct"/>
            <w:tcBorders>
              <w:top w:val="nil"/>
              <w:left w:val="single" w:sz="4" w:space="0" w:color="auto"/>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183327,86</w:t>
            </w:r>
          </w:p>
        </w:tc>
        <w:tc>
          <w:tcPr>
            <w:tcW w:w="515" w:type="pct"/>
            <w:tcBorders>
              <w:top w:val="nil"/>
              <w:left w:val="nil"/>
              <w:bottom w:val="single" w:sz="4" w:space="0" w:color="auto"/>
              <w:right w:val="single" w:sz="4" w:space="0" w:color="auto"/>
            </w:tcBorders>
            <w:shd w:val="clear" w:color="auto" w:fill="auto"/>
            <w:vAlign w:val="center"/>
            <w:hideMark/>
          </w:tcPr>
          <w:p w:rsidR="00654532" w:rsidRPr="00654532" w:rsidRDefault="00654532" w:rsidP="00654532">
            <w:pPr>
              <w:jc w:val="center"/>
              <w:rPr>
                <w:sz w:val="22"/>
                <w:szCs w:val="20"/>
              </w:rPr>
            </w:pPr>
            <w:r w:rsidRPr="00654532">
              <w:rPr>
                <w:sz w:val="22"/>
                <w:szCs w:val="20"/>
              </w:rPr>
              <w:t>190168,79</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194439,05</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199853,50</w:t>
            </w:r>
          </w:p>
        </w:tc>
        <w:tc>
          <w:tcPr>
            <w:tcW w:w="516"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206109,50</w:t>
            </w:r>
          </w:p>
        </w:tc>
        <w:tc>
          <w:tcPr>
            <w:tcW w:w="515" w:type="pct"/>
            <w:tcBorders>
              <w:top w:val="nil"/>
              <w:left w:val="nil"/>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211976,21</w:t>
            </w:r>
          </w:p>
        </w:tc>
      </w:tr>
    </w:tbl>
    <w:p w:rsidR="00654532" w:rsidRPr="00654532" w:rsidRDefault="00654532" w:rsidP="00654532">
      <w:pPr>
        <w:tabs>
          <w:tab w:val="left" w:pos="1134"/>
        </w:tabs>
        <w:jc w:val="right"/>
        <w:rPr>
          <w:sz w:val="22"/>
          <w:szCs w:val="20"/>
        </w:rPr>
      </w:pPr>
    </w:p>
    <w:p w:rsidR="00654532" w:rsidRPr="00654532" w:rsidRDefault="00654532" w:rsidP="00654532">
      <w:pPr>
        <w:ind w:firstLine="709"/>
        <w:jc w:val="both"/>
        <w:rPr>
          <w:szCs w:val="28"/>
        </w:rPr>
        <w:sectPr w:rsidR="00654532" w:rsidRPr="00654532" w:rsidSect="00674DB4">
          <w:pgSz w:w="16838" w:h="11906" w:orient="landscape"/>
          <w:pgMar w:top="1418" w:right="1134" w:bottom="566" w:left="1134" w:header="720" w:footer="720" w:gutter="0"/>
          <w:cols w:space="720"/>
          <w:docGrid w:linePitch="326"/>
        </w:sectPr>
      </w:pPr>
      <w:r w:rsidRPr="00654532">
        <w:rPr>
          <w:szCs w:val="28"/>
        </w:rPr>
        <w:t>Сводная информация в разрезе статей затрат отражена в приложении № 2 к данному экспертному заключению.</w:t>
      </w:r>
    </w:p>
    <w:p w:rsidR="00654532" w:rsidRPr="00654532" w:rsidRDefault="00654532" w:rsidP="00654532">
      <w:pPr>
        <w:keepNext/>
        <w:numPr>
          <w:ilvl w:val="0"/>
          <w:numId w:val="16"/>
        </w:numPr>
        <w:tabs>
          <w:tab w:val="left" w:pos="567"/>
        </w:tabs>
        <w:ind w:firstLine="709"/>
        <w:jc w:val="both"/>
        <w:outlineLvl w:val="0"/>
        <w:rPr>
          <w:rFonts w:cs="Arial"/>
          <w:b/>
          <w:bCs/>
          <w:caps/>
          <w:snapToGrid w:val="0"/>
          <w:kern w:val="32"/>
          <w:szCs w:val="32"/>
          <w:lang w:eastAsia="en-US"/>
        </w:rPr>
      </w:pPr>
      <w:bookmarkStart w:id="64" w:name="_Toc469931753"/>
      <w:bookmarkStart w:id="65" w:name="_Toc495394689"/>
      <w:bookmarkStart w:id="66" w:name="_Toc500407438"/>
      <w:r w:rsidRPr="00654532">
        <w:rPr>
          <w:rFonts w:cs="Arial"/>
          <w:b/>
          <w:bCs/>
          <w:caps/>
          <w:snapToGrid w:val="0"/>
          <w:kern w:val="32"/>
          <w:szCs w:val="32"/>
          <w:lang w:eastAsia="en-US"/>
        </w:rPr>
        <w:lastRenderedPageBreak/>
        <w:t>Тарифы НА ТЕПЛОВУЮ ЭНЕРГИЮ предлогаемые для утверждения на основании расчета необходимой валовой выручки</w:t>
      </w:r>
      <w:bookmarkEnd w:id="64"/>
      <w:r w:rsidRPr="00654532">
        <w:rPr>
          <w:rFonts w:cs="Arial"/>
          <w:b/>
          <w:bCs/>
          <w:caps/>
          <w:snapToGrid w:val="0"/>
          <w:kern w:val="32"/>
          <w:szCs w:val="32"/>
          <w:lang w:eastAsia="en-US"/>
        </w:rPr>
        <w:t xml:space="preserve"> на 2018 - 2024 гг. для </w:t>
      </w:r>
      <w:bookmarkEnd w:id="65"/>
      <w:bookmarkEnd w:id="66"/>
      <w:r w:rsidRPr="00654532">
        <w:rPr>
          <w:rFonts w:cs="Arial"/>
          <w:b/>
          <w:bCs/>
          <w:caps/>
          <w:snapToGrid w:val="0"/>
          <w:kern w:val="32"/>
          <w:szCs w:val="32"/>
          <w:lang w:eastAsia="en-US"/>
        </w:rPr>
        <w:t>ООО «Тепловая компания «Актив»</w:t>
      </w:r>
    </w:p>
    <w:p w:rsidR="00654532" w:rsidRPr="00654532" w:rsidRDefault="00654532" w:rsidP="00654532">
      <w:pPr>
        <w:rPr>
          <w:sz w:val="22"/>
          <w:szCs w:val="20"/>
          <w:lang w:eastAsia="en-US"/>
        </w:rPr>
      </w:pPr>
    </w:p>
    <w:p w:rsidR="00654532" w:rsidRPr="00654532" w:rsidRDefault="00654532" w:rsidP="00654532">
      <w:pPr>
        <w:ind w:firstLine="709"/>
        <w:jc w:val="both"/>
        <w:rPr>
          <w:snapToGrid w:val="0"/>
          <w:szCs w:val="28"/>
          <w:lang w:eastAsia="en-US"/>
        </w:rPr>
      </w:pPr>
      <w:r w:rsidRPr="00654532">
        <w:rPr>
          <w:snapToGrid w:val="0"/>
          <w:szCs w:val="28"/>
          <w:lang w:eastAsia="en-US"/>
        </w:rPr>
        <w:t>Сводная информация по отпуску тепловой энергии, формированию необходимой валовой выручки и расчету тарифов по периодам регулирования 2018-2024 гг., отражена в таблице 8.</w:t>
      </w:r>
    </w:p>
    <w:p w:rsidR="00654532" w:rsidRPr="00654532" w:rsidRDefault="00654532" w:rsidP="00654532">
      <w:pPr>
        <w:ind w:right="-881"/>
        <w:jc w:val="center"/>
        <w:rPr>
          <w:sz w:val="22"/>
          <w:szCs w:val="20"/>
          <w:lang w:eastAsia="en-US"/>
        </w:rPr>
      </w:pPr>
      <w:r w:rsidRPr="00654532">
        <w:rPr>
          <w:sz w:val="22"/>
          <w:szCs w:val="20"/>
          <w:lang w:eastAsia="en-US"/>
        </w:rPr>
        <w:t xml:space="preserve">                                                                                                                                                                                                                                    Таблица 8</w:t>
      </w:r>
    </w:p>
    <w:tbl>
      <w:tblPr>
        <w:tblW w:w="155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01"/>
        <w:gridCol w:w="2003"/>
        <w:gridCol w:w="1701"/>
        <w:gridCol w:w="1843"/>
        <w:gridCol w:w="1843"/>
        <w:gridCol w:w="1843"/>
        <w:gridCol w:w="1843"/>
        <w:gridCol w:w="1843"/>
      </w:tblGrid>
      <w:tr w:rsidR="00654532" w:rsidRPr="00654532" w:rsidTr="00565A5B">
        <w:trPr>
          <w:trHeight w:val="694"/>
        </w:trPr>
        <w:tc>
          <w:tcPr>
            <w:tcW w:w="540" w:type="dxa"/>
            <w:tcBorders>
              <w:top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 п/п</w:t>
            </w:r>
          </w:p>
        </w:tc>
        <w:tc>
          <w:tcPr>
            <w:tcW w:w="2101" w:type="dxa"/>
            <w:tcBorders>
              <w:top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Наименование расхода</w:t>
            </w:r>
          </w:p>
        </w:tc>
        <w:tc>
          <w:tcPr>
            <w:tcW w:w="2003" w:type="dxa"/>
            <w:tcBorders>
              <w:top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Предложения экспертов на</w:t>
            </w:r>
          </w:p>
          <w:p w:rsidR="00654532" w:rsidRPr="00654532" w:rsidRDefault="00654532" w:rsidP="00654532">
            <w:pPr>
              <w:jc w:val="center"/>
              <w:rPr>
                <w:sz w:val="22"/>
                <w:szCs w:val="20"/>
              </w:rPr>
            </w:pPr>
            <w:r w:rsidRPr="00654532">
              <w:rPr>
                <w:sz w:val="22"/>
                <w:szCs w:val="20"/>
              </w:rPr>
              <w:t>2018 год</w:t>
            </w:r>
          </w:p>
        </w:tc>
        <w:tc>
          <w:tcPr>
            <w:tcW w:w="1701"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2019 год</w:t>
            </w:r>
          </w:p>
        </w:tc>
        <w:tc>
          <w:tcPr>
            <w:tcW w:w="1843"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2020 год</w:t>
            </w:r>
          </w:p>
        </w:tc>
        <w:tc>
          <w:tcPr>
            <w:tcW w:w="1843"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2021 год</w:t>
            </w:r>
          </w:p>
        </w:tc>
        <w:tc>
          <w:tcPr>
            <w:tcW w:w="1843"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2022 год</w:t>
            </w:r>
          </w:p>
        </w:tc>
        <w:tc>
          <w:tcPr>
            <w:tcW w:w="1843"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2023 год</w:t>
            </w:r>
          </w:p>
        </w:tc>
        <w:tc>
          <w:tcPr>
            <w:tcW w:w="1843" w:type="dxa"/>
            <w:tcBorders>
              <w:top w:val="single" w:sz="4" w:space="0" w:color="auto"/>
            </w:tcBorders>
            <w:vAlign w:val="center"/>
          </w:tcPr>
          <w:p w:rsidR="00654532" w:rsidRPr="00654532" w:rsidRDefault="00654532" w:rsidP="00654532">
            <w:pPr>
              <w:jc w:val="center"/>
              <w:rPr>
                <w:sz w:val="22"/>
                <w:szCs w:val="20"/>
              </w:rPr>
            </w:pPr>
            <w:r w:rsidRPr="00654532">
              <w:rPr>
                <w:sz w:val="22"/>
                <w:szCs w:val="20"/>
              </w:rPr>
              <w:t>Предложение экспертов на 2024 год</w:t>
            </w:r>
          </w:p>
        </w:tc>
      </w:tr>
      <w:tr w:rsidR="00654532" w:rsidRPr="00654532" w:rsidTr="00565A5B">
        <w:trPr>
          <w:trHeight w:val="342"/>
        </w:trPr>
        <w:tc>
          <w:tcPr>
            <w:tcW w:w="540" w:type="dxa"/>
            <w:shd w:val="clear" w:color="auto" w:fill="auto"/>
            <w:vAlign w:val="center"/>
          </w:tcPr>
          <w:p w:rsidR="00654532" w:rsidRPr="00654532" w:rsidRDefault="00654532" w:rsidP="00654532">
            <w:pPr>
              <w:jc w:val="center"/>
              <w:rPr>
                <w:sz w:val="22"/>
                <w:szCs w:val="20"/>
              </w:rPr>
            </w:pPr>
            <w:r w:rsidRPr="00654532">
              <w:rPr>
                <w:sz w:val="22"/>
                <w:szCs w:val="20"/>
              </w:rPr>
              <w:t>1</w:t>
            </w:r>
          </w:p>
        </w:tc>
        <w:tc>
          <w:tcPr>
            <w:tcW w:w="2101" w:type="dxa"/>
            <w:shd w:val="clear" w:color="auto" w:fill="auto"/>
            <w:vAlign w:val="center"/>
          </w:tcPr>
          <w:p w:rsidR="00654532" w:rsidRPr="00654532" w:rsidRDefault="00654532" w:rsidP="00654532">
            <w:pPr>
              <w:jc w:val="both"/>
              <w:rPr>
                <w:sz w:val="22"/>
                <w:szCs w:val="20"/>
              </w:rPr>
            </w:pPr>
            <w:r w:rsidRPr="00654532">
              <w:rPr>
                <w:sz w:val="22"/>
                <w:szCs w:val="20"/>
              </w:rPr>
              <w:t>НВВ, тыс. руб.</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177195,62</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183327,86</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190168,79</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194439,05</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199853,50</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206109,50</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211976,21</w:t>
            </w:r>
          </w:p>
        </w:tc>
      </w:tr>
      <w:tr w:rsidR="00654532" w:rsidRPr="00654532" w:rsidTr="00565A5B">
        <w:trPr>
          <w:trHeight w:val="342"/>
        </w:trPr>
        <w:tc>
          <w:tcPr>
            <w:tcW w:w="540" w:type="dxa"/>
            <w:shd w:val="clear" w:color="auto" w:fill="auto"/>
            <w:vAlign w:val="center"/>
          </w:tcPr>
          <w:p w:rsidR="00654532" w:rsidRPr="00654532" w:rsidRDefault="00654532" w:rsidP="00654532">
            <w:pPr>
              <w:jc w:val="center"/>
              <w:rPr>
                <w:sz w:val="22"/>
                <w:szCs w:val="20"/>
              </w:rPr>
            </w:pPr>
            <w:r w:rsidRPr="00654532">
              <w:rPr>
                <w:sz w:val="22"/>
                <w:szCs w:val="20"/>
              </w:rPr>
              <w:t>1.1</w:t>
            </w:r>
          </w:p>
        </w:tc>
        <w:tc>
          <w:tcPr>
            <w:tcW w:w="2101" w:type="dxa"/>
            <w:shd w:val="clear" w:color="auto" w:fill="auto"/>
            <w:vAlign w:val="center"/>
          </w:tcPr>
          <w:p w:rsidR="00654532" w:rsidRPr="00654532" w:rsidRDefault="00654532" w:rsidP="00654532">
            <w:pPr>
              <w:jc w:val="both"/>
              <w:rPr>
                <w:iCs/>
                <w:sz w:val="22"/>
                <w:szCs w:val="20"/>
              </w:rPr>
            </w:pPr>
            <w:r w:rsidRPr="00654532">
              <w:rPr>
                <w:iCs/>
                <w:sz w:val="22"/>
                <w:szCs w:val="20"/>
              </w:rPr>
              <w:t>1 полугодие</w:t>
            </w:r>
          </w:p>
        </w:tc>
        <w:tc>
          <w:tcPr>
            <w:tcW w:w="2003" w:type="dxa"/>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90369,77</w:t>
            </w:r>
          </w:p>
        </w:tc>
        <w:tc>
          <w:tcPr>
            <w:tcW w:w="1701"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90369,77</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96752,30</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97229,41</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101177,38</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102703,71</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107626,43</w:t>
            </w:r>
          </w:p>
        </w:tc>
      </w:tr>
      <w:tr w:rsidR="00654532" w:rsidRPr="00654532" w:rsidTr="00565A5B">
        <w:trPr>
          <w:trHeight w:val="342"/>
        </w:trPr>
        <w:tc>
          <w:tcPr>
            <w:tcW w:w="540" w:type="dxa"/>
            <w:shd w:val="clear" w:color="auto" w:fill="auto"/>
            <w:vAlign w:val="center"/>
          </w:tcPr>
          <w:p w:rsidR="00654532" w:rsidRPr="00654532" w:rsidRDefault="00654532" w:rsidP="00654532">
            <w:pPr>
              <w:jc w:val="center"/>
              <w:rPr>
                <w:sz w:val="22"/>
                <w:szCs w:val="20"/>
              </w:rPr>
            </w:pPr>
            <w:r w:rsidRPr="00654532">
              <w:rPr>
                <w:sz w:val="22"/>
                <w:szCs w:val="20"/>
              </w:rPr>
              <w:t>1.2</w:t>
            </w:r>
          </w:p>
        </w:tc>
        <w:tc>
          <w:tcPr>
            <w:tcW w:w="2101" w:type="dxa"/>
            <w:shd w:val="clear" w:color="auto" w:fill="auto"/>
            <w:vAlign w:val="center"/>
          </w:tcPr>
          <w:p w:rsidR="00654532" w:rsidRPr="00654532" w:rsidRDefault="00654532" w:rsidP="00654532">
            <w:pPr>
              <w:jc w:val="both"/>
              <w:rPr>
                <w:iCs/>
                <w:sz w:val="22"/>
                <w:szCs w:val="20"/>
              </w:rPr>
            </w:pPr>
            <w:r w:rsidRPr="00654532">
              <w:rPr>
                <w:iCs/>
                <w:sz w:val="22"/>
                <w:szCs w:val="20"/>
              </w:rPr>
              <w:t>2 полугодие</w:t>
            </w:r>
          </w:p>
        </w:tc>
        <w:tc>
          <w:tcPr>
            <w:tcW w:w="2003" w:type="dxa"/>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86825,85</w:t>
            </w:r>
          </w:p>
        </w:tc>
        <w:tc>
          <w:tcPr>
            <w:tcW w:w="1701"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92958,09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93416,49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97209,64</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98676,11</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103405,79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104349,78</w:t>
            </w:r>
          </w:p>
        </w:tc>
      </w:tr>
      <w:tr w:rsidR="00654532" w:rsidRPr="00654532" w:rsidTr="00565A5B">
        <w:trPr>
          <w:trHeight w:val="342"/>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2</w:t>
            </w:r>
          </w:p>
        </w:tc>
        <w:tc>
          <w:tcPr>
            <w:tcW w:w="2101" w:type="dxa"/>
            <w:shd w:val="clear" w:color="auto" w:fill="auto"/>
            <w:vAlign w:val="center"/>
            <w:hideMark/>
          </w:tcPr>
          <w:p w:rsidR="00654532" w:rsidRPr="00654532" w:rsidRDefault="00654532" w:rsidP="00654532">
            <w:pPr>
              <w:jc w:val="both"/>
              <w:rPr>
                <w:sz w:val="22"/>
                <w:szCs w:val="20"/>
              </w:rPr>
            </w:pPr>
            <w:r w:rsidRPr="00654532">
              <w:rPr>
                <w:sz w:val="22"/>
                <w:szCs w:val="20"/>
              </w:rPr>
              <w:t>Полезный отпуск, тыс. Гкал</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74,74</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74,74</w:t>
            </w:r>
          </w:p>
        </w:tc>
      </w:tr>
      <w:tr w:rsidR="00654532" w:rsidRPr="00654532" w:rsidTr="00565A5B">
        <w:trPr>
          <w:trHeight w:val="356"/>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2.1</w:t>
            </w:r>
          </w:p>
        </w:tc>
        <w:tc>
          <w:tcPr>
            <w:tcW w:w="2101" w:type="dxa"/>
            <w:shd w:val="clear" w:color="auto" w:fill="auto"/>
            <w:vAlign w:val="center"/>
            <w:hideMark/>
          </w:tcPr>
          <w:p w:rsidR="00654532" w:rsidRPr="00654532" w:rsidRDefault="00654532" w:rsidP="00654532">
            <w:pPr>
              <w:jc w:val="both"/>
              <w:rPr>
                <w:iCs/>
                <w:sz w:val="22"/>
                <w:szCs w:val="20"/>
              </w:rPr>
            </w:pPr>
            <w:r w:rsidRPr="00654532">
              <w:rPr>
                <w:iCs/>
                <w:sz w:val="22"/>
                <w:szCs w:val="20"/>
              </w:rPr>
              <w:t>1 полугодие</w:t>
            </w:r>
          </w:p>
        </w:tc>
        <w:tc>
          <w:tcPr>
            <w:tcW w:w="2003" w:type="dxa"/>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38,119</w:t>
            </w:r>
          </w:p>
        </w:tc>
        <w:tc>
          <w:tcPr>
            <w:tcW w:w="1701"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38,119</w:t>
            </w:r>
          </w:p>
        </w:tc>
      </w:tr>
      <w:tr w:rsidR="00654532" w:rsidRPr="00654532" w:rsidTr="00565A5B">
        <w:trPr>
          <w:trHeight w:val="356"/>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2.2</w:t>
            </w:r>
          </w:p>
        </w:tc>
        <w:tc>
          <w:tcPr>
            <w:tcW w:w="2101" w:type="dxa"/>
            <w:shd w:val="clear" w:color="auto" w:fill="auto"/>
            <w:vAlign w:val="center"/>
            <w:hideMark/>
          </w:tcPr>
          <w:p w:rsidR="00654532" w:rsidRPr="00654532" w:rsidRDefault="00654532" w:rsidP="00654532">
            <w:pPr>
              <w:jc w:val="both"/>
              <w:rPr>
                <w:iCs/>
                <w:sz w:val="22"/>
                <w:szCs w:val="20"/>
              </w:rPr>
            </w:pPr>
            <w:r w:rsidRPr="00654532">
              <w:rPr>
                <w:iCs/>
                <w:sz w:val="22"/>
                <w:szCs w:val="20"/>
              </w:rPr>
              <w:t>2 полугодие</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36,624</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36,624</w:t>
            </w:r>
          </w:p>
        </w:tc>
      </w:tr>
      <w:tr w:rsidR="00654532" w:rsidRPr="00654532" w:rsidTr="00565A5B">
        <w:trPr>
          <w:trHeight w:val="342"/>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3</w:t>
            </w:r>
          </w:p>
        </w:tc>
        <w:tc>
          <w:tcPr>
            <w:tcW w:w="2101" w:type="dxa"/>
            <w:tcBorders>
              <w:right w:val="single" w:sz="4" w:space="0" w:color="auto"/>
            </w:tcBorders>
            <w:shd w:val="clear" w:color="auto" w:fill="auto"/>
            <w:vAlign w:val="center"/>
            <w:hideMark/>
          </w:tcPr>
          <w:p w:rsidR="00654532" w:rsidRPr="00654532" w:rsidRDefault="00654532" w:rsidP="00654532">
            <w:pPr>
              <w:jc w:val="both"/>
              <w:rPr>
                <w:sz w:val="22"/>
                <w:szCs w:val="20"/>
              </w:rPr>
            </w:pPr>
            <w:r w:rsidRPr="00654532">
              <w:rPr>
                <w:sz w:val="22"/>
                <w:szCs w:val="20"/>
              </w:rPr>
              <w:t>Тариф (среднегодовой), руб./Гкал</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2370,71</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2452,76</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2544,28</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2601,42</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2673,86</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2757,55</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2836,05</w:t>
            </w:r>
          </w:p>
        </w:tc>
      </w:tr>
      <w:tr w:rsidR="00654532" w:rsidRPr="00654532" w:rsidTr="00565A5B">
        <w:trPr>
          <w:trHeight w:val="356"/>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3.1</w:t>
            </w:r>
          </w:p>
        </w:tc>
        <w:tc>
          <w:tcPr>
            <w:tcW w:w="2101" w:type="dxa"/>
            <w:tcBorders>
              <w:right w:val="single" w:sz="4" w:space="0" w:color="auto"/>
            </w:tcBorders>
            <w:shd w:val="clear" w:color="auto" w:fill="auto"/>
            <w:vAlign w:val="center"/>
            <w:hideMark/>
          </w:tcPr>
          <w:p w:rsidR="00654532" w:rsidRPr="00654532" w:rsidRDefault="00654532" w:rsidP="00654532">
            <w:pPr>
              <w:jc w:val="both"/>
              <w:rPr>
                <w:iCs/>
                <w:sz w:val="22"/>
                <w:szCs w:val="20"/>
              </w:rPr>
            </w:pPr>
            <w:r w:rsidRPr="00654532">
              <w:rPr>
                <w:iCs/>
                <w:sz w:val="22"/>
                <w:szCs w:val="20"/>
              </w:rPr>
              <w:t>с 1 января</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2370,71</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2370,71</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2538,15</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2550,67</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2654,24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2694,28</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2823,42</w:t>
            </w:r>
          </w:p>
        </w:tc>
      </w:tr>
      <w:tr w:rsidR="00654532" w:rsidRPr="00654532" w:rsidTr="00565A5B">
        <w:trPr>
          <w:trHeight w:val="356"/>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3.2</w:t>
            </w:r>
          </w:p>
        </w:tc>
        <w:tc>
          <w:tcPr>
            <w:tcW w:w="2101" w:type="dxa"/>
            <w:shd w:val="clear" w:color="auto" w:fill="auto"/>
            <w:vAlign w:val="center"/>
            <w:hideMark/>
          </w:tcPr>
          <w:p w:rsidR="00654532" w:rsidRPr="00654532" w:rsidRDefault="00654532" w:rsidP="00654532">
            <w:pPr>
              <w:jc w:val="both"/>
              <w:rPr>
                <w:iCs/>
                <w:sz w:val="22"/>
                <w:szCs w:val="20"/>
              </w:rPr>
            </w:pPr>
            <w:r w:rsidRPr="00654532">
              <w:rPr>
                <w:iCs/>
                <w:sz w:val="22"/>
                <w:szCs w:val="20"/>
              </w:rPr>
              <w:t>с 1 июля</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2370,71</w:t>
            </w:r>
          </w:p>
        </w:tc>
        <w:tc>
          <w:tcPr>
            <w:tcW w:w="170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2538,15</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2550,67</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2654,24</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2694,28</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2823,42</w:t>
            </w:r>
          </w:p>
        </w:tc>
        <w:tc>
          <w:tcPr>
            <w:tcW w:w="184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2849,19</w:t>
            </w:r>
          </w:p>
        </w:tc>
      </w:tr>
      <w:tr w:rsidR="00654532" w:rsidRPr="00654532" w:rsidTr="00565A5B">
        <w:trPr>
          <w:trHeight w:val="356"/>
        </w:trPr>
        <w:tc>
          <w:tcPr>
            <w:tcW w:w="540" w:type="dxa"/>
            <w:shd w:val="clear" w:color="auto" w:fill="auto"/>
            <w:vAlign w:val="center"/>
            <w:hideMark/>
          </w:tcPr>
          <w:p w:rsidR="00654532" w:rsidRPr="00654532" w:rsidRDefault="00654532" w:rsidP="00654532">
            <w:pPr>
              <w:jc w:val="center"/>
              <w:rPr>
                <w:sz w:val="22"/>
                <w:szCs w:val="20"/>
              </w:rPr>
            </w:pPr>
            <w:r w:rsidRPr="00654532">
              <w:rPr>
                <w:sz w:val="22"/>
                <w:szCs w:val="20"/>
              </w:rPr>
              <w:t>4</w:t>
            </w:r>
          </w:p>
        </w:tc>
        <w:tc>
          <w:tcPr>
            <w:tcW w:w="2101" w:type="dxa"/>
            <w:shd w:val="clear" w:color="auto" w:fill="auto"/>
            <w:vAlign w:val="center"/>
            <w:hideMark/>
          </w:tcPr>
          <w:p w:rsidR="00654532" w:rsidRPr="00654532" w:rsidRDefault="00654532" w:rsidP="00654532">
            <w:pPr>
              <w:jc w:val="both"/>
              <w:rPr>
                <w:b/>
                <w:iCs/>
                <w:sz w:val="22"/>
                <w:szCs w:val="20"/>
              </w:rPr>
            </w:pPr>
            <w:r w:rsidRPr="00654532">
              <w:rPr>
                <w:b/>
                <w:iCs/>
                <w:sz w:val="22"/>
                <w:szCs w:val="20"/>
              </w:rPr>
              <w:t>Рост с 1 июля</w:t>
            </w:r>
          </w:p>
        </w:tc>
        <w:tc>
          <w:tcPr>
            <w:tcW w:w="2003" w:type="dxa"/>
            <w:tcBorders>
              <w:top w:val="nil"/>
              <w:left w:val="single" w:sz="4" w:space="0" w:color="auto"/>
              <w:bottom w:val="single" w:sz="4" w:space="0" w:color="auto"/>
              <w:right w:val="single" w:sz="4" w:space="0" w:color="auto"/>
            </w:tcBorders>
            <w:shd w:val="clear" w:color="auto" w:fill="auto"/>
            <w:vAlign w:val="center"/>
          </w:tcPr>
          <w:p w:rsidR="00654532" w:rsidRPr="00654532" w:rsidRDefault="00654532" w:rsidP="00654532">
            <w:pPr>
              <w:jc w:val="center"/>
              <w:rPr>
                <w:sz w:val="22"/>
                <w:szCs w:val="20"/>
              </w:rPr>
            </w:pPr>
            <w:r w:rsidRPr="00654532">
              <w:rPr>
                <w:sz w:val="22"/>
                <w:szCs w:val="20"/>
              </w:rPr>
              <w:t>0,00 %</w:t>
            </w:r>
          </w:p>
        </w:tc>
        <w:tc>
          <w:tcPr>
            <w:tcW w:w="1701"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7,06 %</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0,49 %</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4,06 %</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1,51 %</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4,79 %</w:t>
            </w:r>
          </w:p>
        </w:tc>
        <w:tc>
          <w:tcPr>
            <w:tcW w:w="1843" w:type="dxa"/>
            <w:tcBorders>
              <w:top w:val="nil"/>
              <w:left w:val="single" w:sz="4" w:space="0" w:color="auto"/>
              <w:bottom w:val="single" w:sz="4" w:space="0" w:color="auto"/>
              <w:right w:val="single" w:sz="4" w:space="0" w:color="auto"/>
            </w:tcBorders>
            <w:vAlign w:val="center"/>
          </w:tcPr>
          <w:p w:rsidR="00654532" w:rsidRPr="00654532" w:rsidRDefault="00654532" w:rsidP="00654532">
            <w:pPr>
              <w:jc w:val="center"/>
              <w:rPr>
                <w:sz w:val="22"/>
                <w:szCs w:val="20"/>
              </w:rPr>
            </w:pPr>
            <w:r w:rsidRPr="00654532">
              <w:rPr>
                <w:sz w:val="22"/>
                <w:szCs w:val="20"/>
              </w:rPr>
              <w:t>0,91 %</w:t>
            </w:r>
          </w:p>
        </w:tc>
      </w:tr>
    </w:tbl>
    <w:p w:rsidR="00654532" w:rsidRPr="00654532" w:rsidRDefault="00654532" w:rsidP="00654532">
      <w:pPr>
        <w:autoSpaceDE w:val="0"/>
        <w:autoSpaceDN w:val="0"/>
        <w:adjustRightInd w:val="0"/>
        <w:rPr>
          <w:snapToGrid w:val="0"/>
          <w:szCs w:val="28"/>
        </w:rPr>
      </w:pPr>
    </w:p>
    <w:p w:rsidR="00654532" w:rsidRPr="00654532" w:rsidRDefault="00654532" w:rsidP="00654532">
      <w:pPr>
        <w:autoSpaceDE w:val="0"/>
        <w:autoSpaceDN w:val="0"/>
        <w:adjustRightInd w:val="0"/>
        <w:rPr>
          <w:snapToGrid w:val="0"/>
          <w:szCs w:val="28"/>
        </w:rPr>
        <w:sectPr w:rsidR="00654532" w:rsidRPr="00654532" w:rsidSect="00674DB4">
          <w:pgSz w:w="16838" w:h="11906" w:orient="landscape"/>
          <w:pgMar w:top="1134" w:right="1134" w:bottom="567" w:left="1134" w:header="720" w:footer="720" w:gutter="0"/>
          <w:cols w:space="720"/>
          <w:docGrid w:linePitch="326"/>
        </w:sectPr>
      </w:pPr>
    </w:p>
    <w:p w:rsidR="00654532" w:rsidRPr="00654532" w:rsidRDefault="00654532" w:rsidP="00654532">
      <w:pPr>
        <w:autoSpaceDE w:val="0"/>
        <w:autoSpaceDN w:val="0"/>
        <w:adjustRightInd w:val="0"/>
        <w:jc w:val="right"/>
        <w:rPr>
          <w:snapToGrid w:val="0"/>
          <w:szCs w:val="28"/>
        </w:rPr>
      </w:pPr>
      <w:r w:rsidRPr="00654532">
        <w:rPr>
          <w:snapToGrid w:val="0"/>
          <w:szCs w:val="28"/>
        </w:rPr>
        <w:lastRenderedPageBreak/>
        <w:t xml:space="preserve">Приложение 3       </w:t>
      </w:r>
    </w:p>
    <w:p w:rsidR="00654532" w:rsidRPr="00654532" w:rsidRDefault="00654532" w:rsidP="00654532">
      <w:pPr>
        <w:autoSpaceDE w:val="0"/>
        <w:autoSpaceDN w:val="0"/>
        <w:adjustRightInd w:val="0"/>
        <w:jc w:val="center"/>
        <w:rPr>
          <w:color w:val="0070C0"/>
          <w:szCs w:val="28"/>
        </w:rPr>
      </w:pPr>
    </w:p>
    <w:p w:rsidR="00654532" w:rsidRPr="00654532" w:rsidRDefault="00654532" w:rsidP="00654532">
      <w:pPr>
        <w:autoSpaceDE w:val="0"/>
        <w:autoSpaceDN w:val="0"/>
        <w:adjustRightInd w:val="0"/>
        <w:jc w:val="center"/>
        <w:rPr>
          <w:szCs w:val="28"/>
        </w:rPr>
      </w:pPr>
      <w:r w:rsidRPr="00654532">
        <w:rPr>
          <w:szCs w:val="28"/>
        </w:rPr>
        <w:t>ДОЛГОСРОЧНЫЕ ПАРАМЕТРЫ</w:t>
      </w:r>
    </w:p>
    <w:p w:rsidR="00654532" w:rsidRPr="00654532" w:rsidRDefault="00654532" w:rsidP="00654532">
      <w:pPr>
        <w:autoSpaceDE w:val="0"/>
        <w:autoSpaceDN w:val="0"/>
        <w:adjustRightInd w:val="0"/>
        <w:jc w:val="center"/>
        <w:rPr>
          <w:szCs w:val="28"/>
        </w:rPr>
      </w:pPr>
      <w:r w:rsidRPr="00654532">
        <w:rPr>
          <w:szCs w:val="28"/>
        </w:rPr>
        <w:t>РЕГУЛИРОВАНИЯ, УСТАНАВЛИВАЕМЫЕ НА ДОЛГОСРОЧНЫЙ ПЕРИОД</w:t>
      </w:r>
    </w:p>
    <w:p w:rsidR="00654532" w:rsidRPr="00654532" w:rsidRDefault="00654532" w:rsidP="00654532">
      <w:pPr>
        <w:autoSpaceDE w:val="0"/>
        <w:autoSpaceDN w:val="0"/>
        <w:adjustRightInd w:val="0"/>
        <w:jc w:val="center"/>
        <w:rPr>
          <w:szCs w:val="28"/>
        </w:rPr>
      </w:pPr>
      <w:r w:rsidRPr="00654532">
        <w:rPr>
          <w:szCs w:val="28"/>
        </w:rPr>
        <w:t>РЕГУЛИРОВАНИЯ ДЛЯ ФОРМИРОВАНИЯ ТАРИФОВ С ИСПОЛЬЗОВАНИЕМ</w:t>
      </w:r>
    </w:p>
    <w:p w:rsidR="00654532" w:rsidRPr="00654532" w:rsidRDefault="00654532" w:rsidP="00654532">
      <w:pPr>
        <w:autoSpaceDE w:val="0"/>
        <w:autoSpaceDN w:val="0"/>
        <w:adjustRightInd w:val="0"/>
        <w:jc w:val="center"/>
        <w:rPr>
          <w:szCs w:val="28"/>
        </w:rPr>
      </w:pPr>
      <w:r w:rsidRPr="00654532">
        <w:rPr>
          <w:szCs w:val="28"/>
        </w:rPr>
        <w:t>МЕТОДА ИНДЕКСАЦИИ УСТАНОВЛЕННЫХ ТАРИФОВ *</w:t>
      </w:r>
    </w:p>
    <w:p w:rsidR="00654532" w:rsidRPr="00654532" w:rsidRDefault="00654532" w:rsidP="00654532">
      <w:pPr>
        <w:autoSpaceDE w:val="0"/>
        <w:autoSpaceDN w:val="0"/>
        <w:adjustRightInd w:val="0"/>
        <w:jc w:val="center"/>
        <w:outlineLvl w:val="0"/>
        <w:rPr>
          <w:szCs w:val="28"/>
        </w:rPr>
      </w:pPr>
    </w:p>
    <w:tbl>
      <w:tblPr>
        <w:tblW w:w="102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35"/>
        <w:gridCol w:w="1150"/>
        <w:gridCol w:w="851"/>
        <w:gridCol w:w="708"/>
        <w:gridCol w:w="993"/>
        <w:gridCol w:w="1275"/>
        <w:gridCol w:w="1123"/>
        <w:gridCol w:w="1145"/>
        <w:gridCol w:w="993"/>
        <w:gridCol w:w="1189"/>
      </w:tblGrid>
      <w:tr w:rsidR="00654532" w:rsidRPr="00654532" w:rsidTr="00674DB4">
        <w:trPr>
          <w:trHeight w:val="706"/>
        </w:trPr>
        <w:tc>
          <w:tcPr>
            <w:tcW w:w="835" w:type="dxa"/>
            <w:vMerge w:val="restart"/>
          </w:tcPr>
          <w:p w:rsidR="00654532" w:rsidRPr="00654532" w:rsidRDefault="00654532" w:rsidP="00654532">
            <w:pPr>
              <w:autoSpaceDE w:val="0"/>
              <w:autoSpaceDN w:val="0"/>
              <w:adjustRightInd w:val="0"/>
              <w:jc w:val="center"/>
              <w:rPr>
                <w:sz w:val="22"/>
              </w:rPr>
            </w:pPr>
            <w:r w:rsidRPr="00654532">
              <w:rPr>
                <w:sz w:val="22"/>
              </w:rPr>
              <w:t>Год</w:t>
            </w:r>
          </w:p>
        </w:tc>
        <w:tc>
          <w:tcPr>
            <w:tcW w:w="1150" w:type="dxa"/>
            <w:vMerge w:val="restart"/>
            <w:textDirection w:val="btLr"/>
          </w:tcPr>
          <w:p w:rsidR="00654532" w:rsidRPr="00654532" w:rsidRDefault="00654532" w:rsidP="00654532">
            <w:pPr>
              <w:autoSpaceDE w:val="0"/>
              <w:autoSpaceDN w:val="0"/>
              <w:adjustRightInd w:val="0"/>
              <w:ind w:left="113" w:right="113"/>
              <w:rPr>
                <w:sz w:val="22"/>
              </w:rPr>
            </w:pPr>
            <w:r w:rsidRPr="00654532">
              <w:rPr>
                <w:sz w:val="22"/>
              </w:rPr>
              <w:t xml:space="preserve">Базовый уровень операционных    </w:t>
            </w:r>
          </w:p>
          <w:p w:rsidR="00654532" w:rsidRPr="00654532" w:rsidRDefault="00654532" w:rsidP="00654532">
            <w:pPr>
              <w:autoSpaceDE w:val="0"/>
              <w:autoSpaceDN w:val="0"/>
              <w:adjustRightInd w:val="0"/>
              <w:ind w:left="113" w:right="113"/>
              <w:rPr>
                <w:sz w:val="22"/>
              </w:rPr>
            </w:pPr>
            <w:r w:rsidRPr="00654532">
              <w:rPr>
                <w:sz w:val="22"/>
              </w:rPr>
              <w:t xml:space="preserve">расходов ** </w:t>
            </w:r>
          </w:p>
        </w:tc>
        <w:tc>
          <w:tcPr>
            <w:tcW w:w="851" w:type="dxa"/>
            <w:vMerge w:val="restart"/>
            <w:textDirection w:val="btLr"/>
          </w:tcPr>
          <w:p w:rsidR="00654532" w:rsidRPr="00654532" w:rsidRDefault="00654532" w:rsidP="00654532">
            <w:pPr>
              <w:autoSpaceDE w:val="0"/>
              <w:autoSpaceDN w:val="0"/>
              <w:adjustRightInd w:val="0"/>
              <w:ind w:left="113" w:right="113"/>
              <w:rPr>
                <w:sz w:val="22"/>
              </w:rPr>
            </w:pPr>
            <w:r w:rsidRPr="00654532">
              <w:rPr>
                <w:sz w:val="22"/>
              </w:rPr>
              <w:t xml:space="preserve">Индекс эффективности    </w:t>
            </w:r>
          </w:p>
          <w:p w:rsidR="00654532" w:rsidRPr="00654532" w:rsidRDefault="00654532" w:rsidP="00654532">
            <w:pPr>
              <w:autoSpaceDE w:val="0"/>
              <w:autoSpaceDN w:val="0"/>
              <w:adjustRightInd w:val="0"/>
              <w:ind w:left="113" w:right="113"/>
              <w:rPr>
                <w:sz w:val="22"/>
              </w:rPr>
            </w:pPr>
            <w:proofErr w:type="gramStart"/>
            <w:r w:rsidRPr="00654532">
              <w:rPr>
                <w:sz w:val="22"/>
              </w:rPr>
              <w:t>операционных  расходов</w:t>
            </w:r>
            <w:proofErr w:type="gramEnd"/>
            <w:r w:rsidRPr="00654532">
              <w:rPr>
                <w:sz w:val="22"/>
              </w:rPr>
              <w:t xml:space="preserve"> </w:t>
            </w:r>
          </w:p>
        </w:tc>
        <w:tc>
          <w:tcPr>
            <w:tcW w:w="708" w:type="dxa"/>
            <w:vMerge w:val="restart"/>
            <w:textDirection w:val="btLr"/>
          </w:tcPr>
          <w:p w:rsidR="00654532" w:rsidRPr="00654532" w:rsidRDefault="00654532" w:rsidP="00654532">
            <w:pPr>
              <w:autoSpaceDE w:val="0"/>
              <w:autoSpaceDN w:val="0"/>
              <w:adjustRightInd w:val="0"/>
              <w:ind w:left="113" w:right="113"/>
              <w:rPr>
                <w:sz w:val="22"/>
              </w:rPr>
            </w:pPr>
            <w:r w:rsidRPr="00654532">
              <w:rPr>
                <w:sz w:val="22"/>
              </w:rPr>
              <w:t xml:space="preserve">Нормативный  </w:t>
            </w:r>
          </w:p>
          <w:p w:rsidR="00654532" w:rsidRPr="00654532" w:rsidRDefault="00654532" w:rsidP="00654532">
            <w:pPr>
              <w:autoSpaceDE w:val="0"/>
              <w:autoSpaceDN w:val="0"/>
              <w:adjustRightInd w:val="0"/>
              <w:ind w:left="113" w:right="113"/>
              <w:rPr>
                <w:sz w:val="22"/>
              </w:rPr>
            </w:pPr>
            <w:r w:rsidRPr="00654532">
              <w:rPr>
                <w:sz w:val="22"/>
              </w:rPr>
              <w:t xml:space="preserve">уровень прибыли </w:t>
            </w:r>
          </w:p>
        </w:tc>
        <w:tc>
          <w:tcPr>
            <w:tcW w:w="2268" w:type="dxa"/>
            <w:gridSpan w:val="2"/>
          </w:tcPr>
          <w:p w:rsidR="00654532" w:rsidRPr="00654532" w:rsidRDefault="00654532" w:rsidP="00654532">
            <w:pPr>
              <w:autoSpaceDE w:val="0"/>
              <w:autoSpaceDN w:val="0"/>
              <w:adjustRightInd w:val="0"/>
              <w:jc w:val="center"/>
              <w:rPr>
                <w:sz w:val="22"/>
              </w:rPr>
            </w:pPr>
            <w:r w:rsidRPr="00654532">
              <w:rPr>
                <w:sz w:val="22"/>
              </w:rPr>
              <w:t xml:space="preserve">Уровень надежности теплоснабжения </w:t>
            </w:r>
          </w:p>
        </w:tc>
        <w:tc>
          <w:tcPr>
            <w:tcW w:w="3261" w:type="dxa"/>
            <w:gridSpan w:val="3"/>
          </w:tcPr>
          <w:p w:rsidR="00654532" w:rsidRPr="00654532" w:rsidRDefault="00654532" w:rsidP="00654532">
            <w:pPr>
              <w:autoSpaceDE w:val="0"/>
              <w:autoSpaceDN w:val="0"/>
              <w:adjustRightInd w:val="0"/>
              <w:jc w:val="center"/>
              <w:rPr>
                <w:sz w:val="22"/>
              </w:rPr>
            </w:pPr>
            <w:r w:rsidRPr="00654532">
              <w:rPr>
                <w:sz w:val="22"/>
              </w:rPr>
              <w:t xml:space="preserve">Показатели энергосбережения и энергетической эффективности </w:t>
            </w:r>
          </w:p>
        </w:tc>
        <w:tc>
          <w:tcPr>
            <w:tcW w:w="1189" w:type="dxa"/>
            <w:vMerge w:val="restart"/>
            <w:textDirection w:val="btLr"/>
          </w:tcPr>
          <w:p w:rsidR="00654532" w:rsidRPr="00654532" w:rsidRDefault="00654532" w:rsidP="00654532">
            <w:pPr>
              <w:autoSpaceDE w:val="0"/>
              <w:autoSpaceDN w:val="0"/>
              <w:adjustRightInd w:val="0"/>
              <w:ind w:left="113" w:right="113"/>
              <w:rPr>
                <w:sz w:val="22"/>
              </w:rPr>
            </w:pPr>
            <w:r w:rsidRPr="00654532">
              <w:rPr>
                <w:sz w:val="22"/>
              </w:rPr>
              <w:t xml:space="preserve">Реализация программ в области    </w:t>
            </w:r>
          </w:p>
          <w:p w:rsidR="00654532" w:rsidRPr="00654532" w:rsidRDefault="00654532" w:rsidP="00654532">
            <w:pPr>
              <w:autoSpaceDE w:val="0"/>
              <w:autoSpaceDN w:val="0"/>
              <w:adjustRightInd w:val="0"/>
              <w:ind w:left="113" w:right="113"/>
              <w:rPr>
                <w:sz w:val="22"/>
              </w:rPr>
            </w:pPr>
            <w:r w:rsidRPr="00654532">
              <w:rPr>
                <w:sz w:val="22"/>
              </w:rPr>
              <w:t xml:space="preserve">энергосбережения и повышения  </w:t>
            </w:r>
          </w:p>
          <w:p w:rsidR="00654532" w:rsidRPr="00654532" w:rsidRDefault="00654532" w:rsidP="00654532">
            <w:pPr>
              <w:autoSpaceDE w:val="0"/>
              <w:autoSpaceDN w:val="0"/>
              <w:adjustRightInd w:val="0"/>
              <w:ind w:left="113" w:right="113"/>
              <w:rPr>
                <w:sz w:val="22"/>
              </w:rPr>
            </w:pPr>
            <w:r w:rsidRPr="00654532">
              <w:rPr>
                <w:sz w:val="22"/>
              </w:rPr>
              <w:t xml:space="preserve">энергетической эффективности </w:t>
            </w:r>
          </w:p>
        </w:tc>
      </w:tr>
      <w:tr w:rsidR="00654532" w:rsidRPr="00654532" w:rsidTr="00674DB4">
        <w:trPr>
          <w:cantSplit/>
          <w:trHeight w:val="5630"/>
        </w:trPr>
        <w:tc>
          <w:tcPr>
            <w:tcW w:w="835" w:type="dxa"/>
            <w:vMerge/>
          </w:tcPr>
          <w:p w:rsidR="00654532" w:rsidRPr="00654532" w:rsidRDefault="00654532" w:rsidP="00654532">
            <w:pPr>
              <w:autoSpaceDE w:val="0"/>
              <w:autoSpaceDN w:val="0"/>
              <w:adjustRightInd w:val="0"/>
              <w:jc w:val="center"/>
              <w:outlineLvl w:val="0"/>
              <w:rPr>
                <w:sz w:val="22"/>
              </w:rPr>
            </w:pPr>
          </w:p>
        </w:tc>
        <w:tc>
          <w:tcPr>
            <w:tcW w:w="1150" w:type="dxa"/>
            <w:vMerge/>
          </w:tcPr>
          <w:p w:rsidR="00654532" w:rsidRPr="00654532" w:rsidRDefault="00654532" w:rsidP="00654532">
            <w:pPr>
              <w:autoSpaceDE w:val="0"/>
              <w:autoSpaceDN w:val="0"/>
              <w:adjustRightInd w:val="0"/>
              <w:jc w:val="both"/>
              <w:rPr>
                <w:rFonts w:ascii="Courier New" w:hAnsi="Courier New" w:cs="Courier New"/>
                <w:sz w:val="22"/>
              </w:rPr>
            </w:pPr>
          </w:p>
        </w:tc>
        <w:tc>
          <w:tcPr>
            <w:tcW w:w="851" w:type="dxa"/>
            <w:vMerge/>
          </w:tcPr>
          <w:p w:rsidR="00654532" w:rsidRPr="00654532" w:rsidRDefault="00654532" w:rsidP="00654532">
            <w:pPr>
              <w:autoSpaceDE w:val="0"/>
              <w:autoSpaceDN w:val="0"/>
              <w:adjustRightInd w:val="0"/>
              <w:jc w:val="both"/>
              <w:rPr>
                <w:rFonts w:ascii="Courier New" w:hAnsi="Courier New" w:cs="Courier New"/>
                <w:sz w:val="22"/>
              </w:rPr>
            </w:pPr>
          </w:p>
        </w:tc>
        <w:tc>
          <w:tcPr>
            <w:tcW w:w="708" w:type="dxa"/>
            <w:vMerge/>
          </w:tcPr>
          <w:p w:rsidR="00654532" w:rsidRPr="00654532" w:rsidRDefault="00654532" w:rsidP="00654532">
            <w:pPr>
              <w:autoSpaceDE w:val="0"/>
              <w:autoSpaceDN w:val="0"/>
              <w:adjustRightInd w:val="0"/>
              <w:jc w:val="both"/>
              <w:rPr>
                <w:rFonts w:ascii="Courier New" w:hAnsi="Courier New" w:cs="Courier New"/>
                <w:sz w:val="22"/>
              </w:rPr>
            </w:pPr>
          </w:p>
        </w:tc>
        <w:tc>
          <w:tcPr>
            <w:tcW w:w="993" w:type="dxa"/>
            <w:textDirection w:val="btLr"/>
          </w:tcPr>
          <w:p w:rsidR="00654532" w:rsidRPr="00654532" w:rsidRDefault="00654532" w:rsidP="00654532">
            <w:pPr>
              <w:autoSpaceDE w:val="0"/>
              <w:autoSpaceDN w:val="0"/>
              <w:adjustRightInd w:val="0"/>
              <w:ind w:left="113" w:right="113"/>
              <w:rPr>
                <w:rFonts w:ascii="Courier New" w:hAnsi="Courier New" w:cs="Courier New"/>
                <w:sz w:val="22"/>
              </w:rPr>
            </w:pPr>
            <w:r w:rsidRPr="00654532">
              <w:rPr>
                <w:sz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75" w:type="dxa"/>
            <w:textDirection w:val="btLr"/>
          </w:tcPr>
          <w:p w:rsidR="00654532" w:rsidRPr="00654532" w:rsidRDefault="00654532" w:rsidP="00654532">
            <w:pPr>
              <w:autoSpaceDE w:val="0"/>
              <w:autoSpaceDN w:val="0"/>
              <w:adjustRightInd w:val="0"/>
              <w:ind w:left="113" w:right="113"/>
              <w:rPr>
                <w:sz w:val="22"/>
              </w:rPr>
            </w:pPr>
            <w:r w:rsidRPr="00654532">
              <w:rPr>
                <w:sz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23" w:type="dxa"/>
            <w:textDirection w:val="btLr"/>
          </w:tcPr>
          <w:p w:rsidR="00654532" w:rsidRPr="00654532" w:rsidRDefault="00654532" w:rsidP="00654532">
            <w:pPr>
              <w:autoSpaceDE w:val="0"/>
              <w:autoSpaceDN w:val="0"/>
              <w:adjustRightInd w:val="0"/>
              <w:ind w:left="113" w:right="113"/>
              <w:rPr>
                <w:rFonts w:ascii="Courier New" w:hAnsi="Courier New" w:cs="Courier New"/>
                <w:sz w:val="22"/>
              </w:rPr>
            </w:pPr>
            <w:r w:rsidRPr="00654532">
              <w:rPr>
                <w:sz w:val="22"/>
              </w:rPr>
              <w:t>удельный расход топлива на производство единицы тепловой энергии, отпускаемой с коллекторов источников тепловой энергии</w:t>
            </w:r>
          </w:p>
        </w:tc>
        <w:tc>
          <w:tcPr>
            <w:tcW w:w="1145" w:type="dxa"/>
            <w:textDirection w:val="btLr"/>
          </w:tcPr>
          <w:p w:rsidR="00654532" w:rsidRPr="00654532" w:rsidRDefault="00654532" w:rsidP="00654532">
            <w:pPr>
              <w:autoSpaceDE w:val="0"/>
              <w:autoSpaceDN w:val="0"/>
              <w:adjustRightInd w:val="0"/>
              <w:ind w:left="113" w:right="113"/>
              <w:rPr>
                <w:sz w:val="22"/>
              </w:rPr>
            </w:pPr>
            <w:r w:rsidRPr="00654532">
              <w:rPr>
                <w:sz w:val="22"/>
              </w:rPr>
              <w:t>Отношение величины технологических потерь тепловой энергии, теплоносителя к материальной характеристике тепловой сети</w:t>
            </w:r>
          </w:p>
        </w:tc>
        <w:tc>
          <w:tcPr>
            <w:tcW w:w="993" w:type="dxa"/>
            <w:textDirection w:val="btLr"/>
          </w:tcPr>
          <w:p w:rsidR="00654532" w:rsidRPr="00654532" w:rsidRDefault="00654532" w:rsidP="00654532">
            <w:pPr>
              <w:autoSpaceDE w:val="0"/>
              <w:autoSpaceDN w:val="0"/>
              <w:adjustRightInd w:val="0"/>
              <w:ind w:left="113" w:right="113"/>
              <w:rPr>
                <w:sz w:val="22"/>
              </w:rPr>
            </w:pPr>
            <w:r w:rsidRPr="00654532">
              <w:rPr>
                <w:sz w:val="22"/>
              </w:rPr>
              <w:t>величина технологических потерь при передаче тепловой энергии, теплоносителя по тепловым сетям</w:t>
            </w:r>
          </w:p>
        </w:tc>
        <w:tc>
          <w:tcPr>
            <w:tcW w:w="1189" w:type="dxa"/>
            <w:vMerge/>
          </w:tcPr>
          <w:p w:rsidR="00654532" w:rsidRPr="00654532" w:rsidRDefault="00654532" w:rsidP="00654532">
            <w:pPr>
              <w:autoSpaceDE w:val="0"/>
              <w:autoSpaceDN w:val="0"/>
              <w:adjustRightInd w:val="0"/>
              <w:jc w:val="center"/>
              <w:rPr>
                <w:sz w:val="22"/>
              </w:rPr>
            </w:pPr>
          </w:p>
        </w:tc>
      </w:tr>
      <w:tr w:rsidR="00654532" w:rsidRPr="00654532" w:rsidTr="00674DB4">
        <w:trPr>
          <w:trHeight w:val="449"/>
        </w:trPr>
        <w:tc>
          <w:tcPr>
            <w:tcW w:w="835" w:type="dxa"/>
            <w:vMerge/>
          </w:tcPr>
          <w:p w:rsidR="00654532" w:rsidRPr="00654532" w:rsidRDefault="00654532" w:rsidP="00654532">
            <w:pPr>
              <w:autoSpaceDE w:val="0"/>
              <w:autoSpaceDN w:val="0"/>
              <w:adjustRightInd w:val="0"/>
              <w:jc w:val="center"/>
              <w:outlineLvl w:val="0"/>
              <w:rPr>
                <w:sz w:val="22"/>
              </w:rPr>
            </w:pPr>
          </w:p>
        </w:tc>
        <w:tc>
          <w:tcPr>
            <w:tcW w:w="1150" w:type="dxa"/>
          </w:tcPr>
          <w:p w:rsidR="00654532" w:rsidRPr="00654532" w:rsidRDefault="00654532" w:rsidP="00654532">
            <w:pPr>
              <w:autoSpaceDE w:val="0"/>
              <w:autoSpaceDN w:val="0"/>
              <w:adjustRightInd w:val="0"/>
              <w:jc w:val="center"/>
              <w:rPr>
                <w:sz w:val="18"/>
                <w:szCs w:val="20"/>
              </w:rPr>
            </w:pPr>
            <w:r w:rsidRPr="00654532">
              <w:rPr>
                <w:sz w:val="18"/>
                <w:szCs w:val="20"/>
              </w:rPr>
              <w:t>тыс.</w:t>
            </w:r>
          </w:p>
          <w:p w:rsidR="00654532" w:rsidRPr="00654532" w:rsidRDefault="00654532" w:rsidP="00654532">
            <w:pPr>
              <w:autoSpaceDE w:val="0"/>
              <w:autoSpaceDN w:val="0"/>
              <w:adjustRightInd w:val="0"/>
              <w:jc w:val="center"/>
              <w:rPr>
                <w:sz w:val="18"/>
                <w:szCs w:val="20"/>
              </w:rPr>
            </w:pPr>
            <w:r w:rsidRPr="00654532">
              <w:rPr>
                <w:sz w:val="18"/>
                <w:szCs w:val="20"/>
              </w:rPr>
              <w:t>руб.</w:t>
            </w:r>
          </w:p>
        </w:tc>
        <w:tc>
          <w:tcPr>
            <w:tcW w:w="851" w:type="dxa"/>
          </w:tcPr>
          <w:p w:rsidR="00654532" w:rsidRPr="00654532" w:rsidRDefault="00654532" w:rsidP="00654532">
            <w:pPr>
              <w:autoSpaceDE w:val="0"/>
              <w:autoSpaceDN w:val="0"/>
              <w:adjustRightInd w:val="0"/>
              <w:jc w:val="center"/>
              <w:rPr>
                <w:sz w:val="18"/>
                <w:szCs w:val="20"/>
              </w:rPr>
            </w:pPr>
            <w:r w:rsidRPr="00654532">
              <w:rPr>
                <w:sz w:val="18"/>
                <w:szCs w:val="20"/>
              </w:rPr>
              <w:t>%</w:t>
            </w:r>
          </w:p>
        </w:tc>
        <w:tc>
          <w:tcPr>
            <w:tcW w:w="708" w:type="dxa"/>
          </w:tcPr>
          <w:p w:rsidR="00654532" w:rsidRPr="00654532" w:rsidRDefault="00654532" w:rsidP="00654532">
            <w:pPr>
              <w:autoSpaceDE w:val="0"/>
              <w:autoSpaceDN w:val="0"/>
              <w:adjustRightInd w:val="0"/>
              <w:jc w:val="center"/>
              <w:rPr>
                <w:sz w:val="18"/>
                <w:szCs w:val="20"/>
              </w:rPr>
            </w:pPr>
            <w:r w:rsidRPr="00654532">
              <w:rPr>
                <w:sz w:val="18"/>
                <w:szCs w:val="20"/>
              </w:rPr>
              <w:t>%</w:t>
            </w:r>
          </w:p>
        </w:tc>
        <w:tc>
          <w:tcPr>
            <w:tcW w:w="993" w:type="dxa"/>
          </w:tcPr>
          <w:p w:rsidR="00654532" w:rsidRPr="00654532" w:rsidRDefault="00654532" w:rsidP="00654532">
            <w:pPr>
              <w:autoSpaceDE w:val="0"/>
              <w:autoSpaceDN w:val="0"/>
              <w:adjustRightInd w:val="0"/>
              <w:ind w:left="-41" w:right="-40"/>
              <w:jc w:val="center"/>
              <w:rPr>
                <w:sz w:val="18"/>
                <w:szCs w:val="20"/>
              </w:rPr>
            </w:pPr>
            <w:r w:rsidRPr="00654532">
              <w:rPr>
                <w:sz w:val="18"/>
                <w:szCs w:val="20"/>
              </w:rPr>
              <w:t>Разы/</w:t>
            </w:r>
            <w:r w:rsidRPr="00654532">
              <w:rPr>
                <w:sz w:val="14"/>
                <w:szCs w:val="16"/>
              </w:rPr>
              <w:t xml:space="preserve"> (Гкал/ч)</w:t>
            </w:r>
          </w:p>
        </w:tc>
        <w:tc>
          <w:tcPr>
            <w:tcW w:w="1275" w:type="dxa"/>
          </w:tcPr>
          <w:p w:rsidR="00654532" w:rsidRPr="00654532" w:rsidRDefault="00654532" w:rsidP="00654532">
            <w:pPr>
              <w:autoSpaceDE w:val="0"/>
              <w:autoSpaceDN w:val="0"/>
              <w:adjustRightInd w:val="0"/>
              <w:jc w:val="center"/>
              <w:rPr>
                <w:sz w:val="18"/>
                <w:szCs w:val="20"/>
              </w:rPr>
            </w:pPr>
            <w:r w:rsidRPr="00654532">
              <w:rPr>
                <w:sz w:val="18"/>
                <w:szCs w:val="20"/>
              </w:rPr>
              <w:t>Разы/км</w:t>
            </w:r>
          </w:p>
        </w:tc>
        <w:tc>
          <w:tcPr>
            <w:tcW w:w="1123" w:type="dxa"/>
          </w:tcPr>
          <w:p w:rsidR="00654532" w:rsidRPr="00654532" w:rsidRDefault="00654532" w:rsidP="00654532">
            <w:pPr>
              <w:autoSpaceDE w:val="0"/>
              <w:autoSpaceDN w:val="0"/>
              <w:adjustRightInd w:val="0"/>
              <w:jc w:val="center"/>
              <w:rPr>
                <w:sz w:val="18"/>
                <w:szCs w:val="20"/>
              </w:rPr>
            </w:pPr>
            <w:r w:rsidRPr="00654532">
              <w:rPr>
                <w:sz w:val="18"/>
                <w:szCs w:val="20"/>
              </w:rPr>
              <w:t xml:space="preserve">Кг </w:t>
            </w:r>
            <w:proofErr w:type="spellStart"/>
            <w:r w:rsidRPr="00654532">
              <w:rPr>
                <w:sz w:val="18"/>
                <w:szCs w:val="20"/>
              </w:rPr>
              <w:t>у.т</w:t>
            </w:r>
            <w:proofErr w:type="spellEnd"/>
            <w:r w:rsidRPr="00654532">
              <w:rPr>
                <w:sz w:val="18"/>
                <w:szCs w:val="20"/>
              </w:rPr>
              <w:t>./</w:t>
            </w:r>
          </w:p>
          <w:p w:rsidR="00654532" w:rsidRPr="00654532" w:rsidRDefault="00654532" w:rsidP="00654532">
            <w:pPr>
              <w:autoSpaceDE w:val="0"/>
              <w:autoSpaceDN w:val="0"/>
              <w:adjustRightInd w:val="0"/>
              <w:jc w:val="center"/>
              <w:rPr>
                <w:sz w:val="18"/>
                <w:szCs w:val="20"/>
              </w:rPr>
            </w:pPr>
            <w:r w:rsidRPr="00654532">
              <w:rPr>
                <w:sz w:val="18"/>
                <w:szCs w:val="20"/>
              </w:rPr>
              <w:t>Гкал</w:t>
            </w:r>
          </w:p>
        </w:tc>
        <w:tc>
          <w:tcPr>
            <w:tcW w:w="1145" w:type="dxa"/>
          </w:tcPr>
          <w:p w:rsidR="00654532" w:rsidRPr="00654532" w:rsidRDefault="00654532" w:rsidP="00654532">
            <w:pPr>
              <w:autoSpaceDE w:val="0"/>
              <w:autoSpaceDN w:val="0"/>
              <w:adjustRightInd w:val="0"/>
              <w:jc w:val="center"/>
              <w:rPr>
                <w:sz w:val="18"/>
                <w:szCs w:val="20"/>
              </w:rPr>
            </w:pPr>
            <w:r w:rsidRPr="00654532">
              <w:rPr>
                <w:sz w:val="18"/>
                <w:szCs w:val="20"/>
              </w:rPr>
              <w:t>Гкал/м</w:t>
            </w:r>
            <w:r w:rsidRPr="00654532">
              <w:rPr>
                <w:sz w:val="18"/>
                <w:szCs w:val="20"/>
                <w:vertAlign w:val="superscript"/>
              </w:rPr>
              <w:t>2</w:t>
            </w:r>
            <w:r w:rsidRPr="00654532">
              <w:rPr>
                <w:sz w:val="18"/>
                <w:szCs w:val="20"/>
              </w:rPr>
              <w:t>; м</w:t>
            </w:r>
            <w:r w:rsidRPr="00654532">
              <w:rPr>
                <w:sz w:val="18"/>
                <w:szCs w:val="20"/>
                <w:vertAlign w:val="superscript"/>
              </w:rPr>
              <w:t>3</w:t>
            </w:r>
            <w:r w:rsidRPr="00654532">
              <w:rPr>
                <w:sz w:val="18"/>
                <w:szCs w:val="20"/>
              </w:rPr>
              <w:t>/м</w:t>
            </w:r>
            <w:r w:rsidRPr="00654532">
              <w:rPr>
                <w:sz w:val="18"/>
                <w:szCs w:val="20"/>
                <w:vertAlign w:val="superscript"/>
              </w:rPr>
              <w:t>2</w:t>
            </w:r>
          </w:p>
        </w:tc>
        <w:tc>
          <w:tcPr>
            <w:tcW w:w="993" w:type="dxa"/>
          </w:tcPr>
          <w:p w:rsidR="00654532" w:rsidRPr="00654532" w:rsidRDefault="00654532" w:rsidP="00654532">
            <w:pPr>
              <w:autoSpaceDE w:val="0"/>
              <w:autoSpaceDN w:val="0"/>
              <w:adjustRightInd w:val="0"/>
              <w:jc w:val="center"/>
              <w:rPr>
                <w:sz w:val="18"/>
                <w:szCs w:val="20"/>
              </w:rPr>
            </w:pPr>
            <w:r w:rsidRPr="00654532">
              <w:rPr>
                <w:sz w:val="18"/>
                <w:szCs w:val="20"/>
              </w:rPr>
              <w:t>Гкал; м</w:t>
            </w:r>
            <w:r w:rsidRPr="00654532">
              <w:rPr>
                <w:sz w:val="18"/>
                <w:szCs w:val="20"/>
                <w:vertAlign w:val="superscript"/>
              </w:rPr>
              <w:t>3</w:t>
            </w:r>
          </w:p>
        </w:tc>
        <w:tc>
          <w:tcPr>
            <w:tcW w:w="1189" w:type="dxa"/>
          </w:tcPr>
          <w:p w:rsidR="00654532" w:rsidRPr="00654532" w:rsidRDefault="00654532" w:rsidP="00654532">
            <w:pPr>
              <w:autoSpaceDE w:val="0"/>
              <w:autoSpaceDN w:val="0"/>
              <w:adjustRightInd w:val="0"/>
              <w:jc w:val="center"/>
              <w:rPr>
                <w:sz w:val="18"/>
                <w:szCs w:val="20"/>
              </w:rPr>
            </w:pPr>
            <w:r w:rsidRPr="00654532">
              <w:rPr>
                <w:sz w:val="18"/>
                <w:szCs w:val="20"/>
              </w:rPr>
              <w:t>Да/нет</w:t>
            </w:r>
          </w:p>
        </w:tc>
      </w:tr>
      <w:tr w:rsidR="00654532" w:rsidRPr="00654532" w:rsidTr="00674DB4">
        <w:trPr>
          <w:trHeight w:val="20"/>
        </w:trPr>
        <w:tc>
          <w:tcPr>
            <w:tcW w:w="835" w:type="dxa"/>
            <w:vAlign w:val="center"/>
          </w:tcPr>
          <w:p w:rsidR="00654532" w:rsidRPr="00654532" w:rsidRDefault="00654532" w:rsidP="00654532">
            <w:pPr>
              <w:autoSpaceDE w:val="0"/>
              <w:autoSpaceDN w:val="0"/>
              <w:adjustRightInd w:val="0"/>
              <w:jc w:val="center"/>
              <w:rPr>
                <w:sz w:val="22"/>
              </w:rPr>
            </w:pPr>
            <w:r w:rsidRPr="00654532">
              <w:rPr>
                <w:sz w:val="22"/>
              </w:rPr>
              <w:t>2018</w:t>
            </w:r>
          </w:p>
        </w:tc>
        <w:tc>
          <w:tcPr>
            <w:tcW w:w="1150"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91600,22</w:t>
            </w:r>
          </w:p>
        </w:tc>
        <w:tc>
          <w:tcPr>
            <w:tcW w:w="851" w:type="dxa"/>
            <w:vAlign w:val="center"/>
          </w:tcPr>
          <w:p w:rsidR="00654532" w:rsidRPr="00654532" w:rsidRDefault="00654532" w:rsidP="00654532">
            <w:pPr>
              <w:autoSpaceDE w:val="0"/>
              <w:autoSpaceDN w:val="0"/>
              <w:adjustRightInd w:val="0"/>
              <w:jc w:val="center"/>
              <w:rPr>
                <w:sz w:val="18"/>
                <w:szCs w:val="20"/>
              </w:rPr>
            </w:pPr>
          </w:p>
        </w:tc>
        <w:tc>
          <w:tcPr>
            <w:tcW w:w="708"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5,07</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vAlign w:val="center"/>
          </w:tcPr>
          <w:p w:rsidR="00654532" w:rsidRPr="00654532" w:rsidRDefault="00654532" w:rsidP="00654532">
            <w:pPr>
              <w:autoSpaceDE w:val="0"/>
              <w:autoSpaceDN w:val="0"/>
              <w:adjustRightInd w:val="0"/>
              <w:jc w:val="center"/>
              <w:rPr>
                <w:sz w:val="18"/>
                <w:szCs w:val="20"/>
              </w:rPr>
            </w:pPr>
          </w:p>
        </w:tc>
        <w:tc>
          <w:tcPr>
            <w:tcW w:w="1145" w:type="dxa"/>
            <w:vAlign w:val="center"/>
          </w:tcPr>
          <w:p w:rsidR="00654532" w:rsidRPr="00654532" w:rsidRDefault="00654532" w:rsidP="00654532">
            <w:pPr>
              <w:autoSpaceDE w:val="0"/>
              <w:autoSpaceDN w:val="0"/>
              <w:adjustRightInd w:val="0"/>
              <w:jc w:val="center"/>
              <w:rPr>
                <w:sz w:val="18"/>
                <w:szCs w:val="20"/>
              </w:rPr>
            </w:pPr>
            <w:r w:rsidRPr="00654532">
              <w:rPr>
                <w:sz w:val="22"/>
              </w:rPr>
              <w:t>-</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189"/>
        </w:trPr>
        <w:tc>
          <w:tcPr>
            <w:tcW w:w="835" w:type="dxa"/>
            <w:vAlign w:val="center"/>
          </w:tcPr>
          <w:p w:rsidR="00654532" w:rsidRPr="00654532" w:rsidRDefault="00654532" w:rsidP="00654532">
            <w:pPr>
              <w:autoSpaceDE w:val="0"/>
              <w:autoSpaceDN w:val="0"/>
              <w:adjustRightInd w:val="0"/>
              <w:jc w:val="center"/>
              <w:rPr>
                <w:sz w:val="22"/>
              </w:rPr>
            </w:pPr>
            <w:r w:rsidRPr="00654532">
              <w:rPr>
                <w:sz w:val="22"/>
              </w:rPr>
              <w:t>2019</w:t>
            </w:r>
          </w:p>
        </w:tc>
        <w:tc>
          <w:tcPr>
            <w:tcW w:w="1150" w:type="dxa"/>
            <w:vAlign w:val="center"/>
          </w:tcPr>
          <w:p w:rsidR="00654532" w:rsidRPr="00654532" w:rsidRDefault="00654532" w:rsidP="00654532">
            <w:pPr>
              <w:autoSpaceDE w:val="0"/>
              <w:autoSpaceDN w:val="0"/>
              <w:adjustRightInd w:val="0"/>
              <w:jc w:val="center"/>
              <w:rPr>
                <w:sz w:val="22"/>
              </w:rPr>
            </w:pPr>
          </w:p>
        </w:tc>
        <w:tc>
          <w:tcPr>
            <w:tcW w:w="851"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4,47</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vAlign w:val="center"/>
          </w:tcPr>
          <w:p w:rsidR="00654532" w:rsidRPr="00654532" w:rsidRDefault="00654532" w:rsidP="00654532">
            <w:pPr>
              <w:jc w:val="center"/>
              <w:rPr>
                <w:sz w:val="18"/>
                <w:szCs w:val="20"/>
              </w:rPr>
            </w:pPr>
            <w:r w:rsidRPr="00654532">
              <w:rPr>
                <w:sz w:val="22"/>
              </w:rPr>
              <w:t>-</w:t>
            </w:r>
          </w:p>
        </w:tc>
        <w:tc>
          <w:tcPr>
            <w:tcW w:w="1145" w:type="dxa"/>
            <w:vAlign w:val="center"/>
          </w:tcPr>
          <w:p w:rsidR="00654532" w:rsidRPr="00654532" w:rsidRDefault="00654532" w:rsidP="00654532">
            <w:pPr>
              <w:autoSpaceDE w:val="0"/>
              <w:autoSpaceDN w:val="0"/>
              <w:adjustRightInd w:val="0"/>
              <w:jc w:val="center"/>
              <w:rPr>
                <w:sz w:val="18"/>
                <w:szCs w:val="20"/>
              </w:rPr>
            </w:pPr>
            <w:r w:rsidRPr="00654532">
              <w:rPr>
                <w:sz w:val="22"/>
              </w:rPr>
              <w:t>-</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20"/>
        </w:trPr>
        <w:tc>
          <w:tcPr>
            <w:tcW w:w="835" w:type="dxa"/>
            <w:vAlign w:val="center"/>
          </w:tcPr>
          <w:p w:rsidR="00654532" w:rsidRPr="00654532" w:rsidRDefault="00654532" w:rsidP="00654532">
            <w:pPr>
              <w:autoSpaceDE w:val="0"/>
              <w:autoSpaceDN w:val="0"/>
              <w:adjustRightInd w:val="0"/>
              <w:jc w:val="center"/>
              <w:rPr>
                <w:sz w:val="22"/>
              </w:rPr>
            </w:pPr>
            <w:r w:rsidRPr="00654532">
              <w:rPr>
                <w:sz w:val="22"/>
              </w:rPr>
              <w:t>2020</w:t>
            </w:r>
          </w:p>
        </w:tc>
        <w:tc>
          <w:tcPr>
            <w:tcW w:w="1150" w:type="dxa"/>
            <w:vAlign w:val="center"/>
          </w:tcPr>
          <w:p w:rsidR="00654532" w:rsidRPr="00654532" w:rsidRDefault="00654532" w:rsidP="00654532">
            <w:pPr>
              <w:autoSpaceDE w:val="0"/>
              <w:autoSpaceDN w:val="0"/>
              <w:adjustRightInd w:val="0"/>
              <w:jc w:val="center"/>
              <w:rPr>
                <w:sz w:val="22"/>
              </w:rPr>
            </w:pPr>
          </w:p>
        </w:tc>
        <w:tc>
          <w:tcPr>
            <w:tcW w:w="851"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vAlign w:val="center"/>
          </w:tcPr>
          <w:p w:rsidR="00654532" w:rsidRPr="00654532" w:rsidRDefault="00654532" w:rsidP="00654532">
            <w:pPr>
              <w:autoSpaceDE w:val="0"/>
              <w:autoSpaceDN w:val="0"/>
              <w:adjustRightInd w:val="0"/>
              <w:jc w:val="center"/>
              <w:rPr>
                <w:sz w:val="18"/>
                <w:szCs w:val="20"/>
              </w:rPr>
            </w:pPr>
            <w:r w:rsidRPr="00654532">
              <w:rPr>
                <w:sz w:val="18"/>
                <w:szCs w:val="20"/>
              </w:rPr>
              <w:t>3,64</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vAlign w:val="center"/>
          </w:tcPr>
          <w:p w:rsidR="00654532" w:rsidRPr="00654532" w:rsidRDefault="00654532" w:rsidP="00654532">
            <w:pPr>
              <w:jc w:val="center"/>
              <w:rPr>
                <w:sz w:val="18"/>
                <w:szCs w:val="20"/>
              </w:rPr>
            </w:pPr>
            <w:r w:rsidRPr="00654532">
              <w:rPr>
                <w:sz w:val="22"/>
              </w:rPr>
              <w:t>-</w:t>
            </w:r>
          </w:p>
        </w:tc>
        <w:tc>
          <w:tcPr>
            <w:tcW w:w="1145" w:type="dxa"/>
            <w:vAlign w:val="center"/>
          </w:tcPr>
          <w:p w:rsidR="00654532" w:rsidRPr="00654532" w:rsidRDefault="00654532" w:rsidP="00654532">
            <w:pPr>
              <w:autoSpaceDE w:val="0"/>
              <w:autoSpaceDN w:val="0"/>
              <w:adjustRightInd w:val="0"/>
              <w:jc w:val="center"/>
              <w:rPr>
                <w:sz w:val="18"/>
                <w:szCs w:val="20"/>
              </w:rPr>
            </w:pPr>
            <w:r w:rsidRPr="00654532">
              <w:rPr>
                <w:sz w:val="22"/>
              </w:rPr>
              <w:t>-</w:t>
            </w:r>
          </w:p>
        </w:tc>
        <w:tc>
          <w:tcPr>
            <w:tcW w:w="993" w:type="dxa"/>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2021</w:t>
            </w:r>
          </w:p>
        </w:tc>
        <w:tc>
          <w:tcPr>
            <w:tcW w:w="1150"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0,69</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rPr>
            </w:pPr>
            <w:r w:rsidRPr="00654532">
              <w:rPr>
                <w:sz w:val="22"/>
              </w:rPr>
              <w:t>-</w:t>
            </w:r>
          </w:p>
        </w:tc>
        <w:tc>
          <w:tcPr>
            <w:tcW w:w="114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2022</w:t>
            </w:r>
          </w:p>
        </w:tc>
        <w:tc>
          <w:tcPr>
            <w:tcW w:w="1150"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rPr>
            </w:pPr>
            <w:r w:rsidRPr="00654532">
              <w:rPr>
                <w:sz w:val="22"/>
              </w:rPr>
              <w:t>-</w:t>
            </w:r>
          </w:p>
        </w:tc>
        <w:tc>
          <w:tcPr>
            <w:tcW w:w="114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2023</w:t>
            </w:r>
          </w:p>
        </w:tc>
        <w:tc>
          <w:tcPr>
            <w:tcW w:w="1150"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rPr>
            </w:pPr>
            <w:r w:rsidRPr="00654532">
              <w:rPr>
                <w:sz w:val="22"/>
              </w:rPr>
              <w:t>-</w:t>
            </w:r>
          </w:p>
        </w:tc>
        <w:tc>
          <w:tcPr>
            <w:tcW w:w="114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r>
      <w:tr w:rsidR="00654532" w:rsidRPr="00654532" w:rsidTr="00674DB4">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2024</w:t>
            </w:r>
          </w:p>
        </w:tc>
        <w:tc>
          <w:tcPr>
            <w:tcW w:w="1150"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18"/>
                <w:szCs w:val="20"/>
              </w:rPr>
            </w:pPr>
            <w:r w:rsidRPr="00654532">
              <w:rPr>
                <w:sz w:val="18"/>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27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112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jc w:val="center"/>
              <w:rPr>
                <w:sz w:val="22"/>
              </w:rPr>
            </w:pPr>
            <w:r w:rsidRPr="00654532">
              <w:rPr>
                <w:sz w:val="22"/>
              </w:rPr>
              <w:t>-</w:t>
            </w:r>
          </w:p>
        </w:tc>
        <w:tc>
          <w:tcPr>
            <w:tcW w:w="1145"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w:t>
            </w:r>
          </w:p>
        </w:tc>
        <w:tc>
          <w:tcPr>
            <w:tcW w:w="993"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c>
          <w:tcPr>
            <w:tcW w:w="1189" w:type="dxa"/>
            <w:tcBorders>
              <w:top w:val="single" w:sz="4" w:space="0" w:color="auto"/>
              <w:left w:val="single" w:sz="4" w:space="0" w:color="auto"/>
              <w:bottom w:val="single" w:sz="4" w:space="0" w:color="auto"/>
              <w:right w:val="single" w:sz="4" w:space="0" w:color="auto"/>
            </w:tcBorders>
            <w:vAlign w:val="center"/>
          </w:tcPr>
          <w:p w:rsidR="00654532" w:rsidRPr="00654532" w:rsidRDefault="00654532" w:rsidP="00654532">
            <w:pPr>
              <w:autoSpaceDE w:val="0"/>
              <w:autoSpaceDN w:val="0"/>
              <w:adjustRightInd w:val="0"/>
              <w:jc w:val="center"/>
              <w:rPr>
                <w:sz w:val="22"/>
              </w:rPr>
            </w:pPr>
            <w:r w:rsidRPr="00654532">
              <w:rPr>
                <w:sz w:val="22"/>
              </w:rPr>
              <w:t>Нет</w:t>
            </w:r>
          </w:p>
        </w:tc>
      </w:tr>
    </w:tbl>
    <w:p w:rsidR="00654532" w:rsidRPr="00654532" w:rsidRDefault="00654532" w:rsidP="00654532">
      <w:pPr>
        <w:ind w:firstLine="426"/>
        <w:jc w:val="both"/>
        <w:rPr>
          <w:i/>
          <w:szCs w:val="26"/>
        </w:rPr>
      </w:pPr>
    </w:p>
    <w:p w:rsidR="00654532" w:rsidRPr="00654532" w:rsidRDefault="00654532" w:rsidP="00654532">
      <w:pPr>
        <w:ind w:firstLine="426"/>
        <w:jc w:val="both"/>
        <w:rPr>
          <w:i/>
          <w:szCs w:val="26"/>
        </w:rPr>
      </w:pPr>
    </w:p>
    <w:p w:rsidR="00674DB4" w:rsidRDefault="00674DB4" w:rsidP="00654532">
      <w:pPr>
        <w:tabs>
          <w:tab w:val="left" w:pos="1890"/>
        </w:tabs>
        <w:spacing w:line="360" w:lineRule="auto"/>
        <w:rPr>
          <w:snapToGrid w:val="0"/>
          <w:szCs w:val="28"/>
        </w:rPr>
        <w:sectPr w:rsidR="00674DB4" w:rsidSect="001C3984">
          <w:pgSz w:w="11906" w:h="16838" w:code="9"/>
          <w:pgMar w:top="536" w:right="849" w:bottom="851" w:left="851" w:header="425" w:footer="630" w:gutter="0"/>
          <w:cols w:space="708"/>
          <w:docGrid w:linePitch="360"/>
        </w:sectPr>
      </w:pPr>
    </w:p>
    <w:p w:rsidR="0040768F" w:rsidRDefault="0040768F" w:rsidP="00654532">
      <w:pPr>
        <w:tabs>
          <w:tab w:val="left" w:pos="1890"/>
        </w:tabs>
        <w:spacing w:line="360" w:lineRule="auto"/>
        <w:rPr>
          <w:snapToGrid w:val="0"/>
          <w:szCs w:val="28"/>
        </w:rPr>
        <w:sectPr w:rsidR="0040768F" w:rsidSect="001C3984">
          <w:pgSz w:w="11906" w:h="16838" w:code="9"/>
          <w:pgMar w:top="536" w:right="849" w:bottom="851" w:left="851" w:header="425" w:footer="630" w:gutter="0"/>
          <w:cols w:space="708"/>
          <w:docGrid w:linePitch="360"/>
        </w:sectPr>
      </w:pPr>
      <w:r w:rsidRPr="0040768F">
        <w:rPr>
          <w:noProof/>
        </w:rPr>
        <w:lastRenderedPageBreak/>
        <w:drawing>
          <wp:inline distT="0" distB="0" distL="0" distR="0">
            <wp:extent cx="6480810" cy="9250773"/>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80810" cy="9250773"/>
                    </a:xfrm>
                    <a:prstGeom prst="rect">
                      <a:avLst/>
                    </a:prstGeom>
                    <a:noFill/>
                    <a:ln>
                      <a:noFill/>
                    </a:ln>
                  </pic:spPr>
                </pic:pic>
              </a:graphicData>
            </a:graphic>
          </wp:inline>
        </w:drawing>
      </w:r>
    </w:p>
    <w:p w:rsidR="0040768F" w:rsidRPr="00654532" w:rsidRDefault="0040768F" w:rsidP="00654532">
      <w:pPr>
        <w:tabs>
          <w:tab w:val="left" w:pos="1890"/>
        </w:tabs>
        <w:spacing w:line="360" w:lineRule="auto"/>
        <w:rPr>
          <w:snapToGrid w:val="0"/>
          <w:szCs w:val="28"/>
        </w:rPr>
      </w:pPr>
      <w:r w:rsidRPr="0040768F">
        <w:rPr>
          <w:noProof/>
        </w:rPr>
        <w:lastRenderedPageBreak/>
        <w:drawing>
          <wp:inline distT="0" distB="0" distL="0" distR="0">
            <wp:extent cx="9809480" cy="6385153"/>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819288" cy="6391537"/>
                    </a:xfrm>
                    <a:prstGeom prst="rect">
                      <a:avLst/>
                    </a:prstGeom>
                    <a:noFill/>
                    <a:ln>
                      <a:noFill/>
                    </a:ln>
                  </pic:spPr>
                </pic:pic>
              </a:graphicData>
            </a:graphic>
          </wp:inline>
        </w:drawing>
      </w:r>
    </w:p>
    <w:p w:rsidR="0040768F" w:rsidRDefault="0040768F" w:rsidP="001C3984">
      <w:pPr>
        <w:tabs>
          <w:tab w:val="left" w:pos="448"/>
          <w:tab w:val="left" w:pos="709"/>
        </w:tabs>
        <w:ind w:right="-36"/>
        <w:jc w:val="both"/>
        <w:rPr>
          <w:spacing w:val="-6"/>
          <w:szCs w:val="28"/>
        </w:rPr>
        <w:sectPr w:rsidR="0040768F" w:rsidSect="0040768F">
          <w:pgSz w:w="16838" w:h="11906" w:orient="landscape" w:code="9"/>
          <w:pgMar w:top="851" w:right="536" w:bottom="849" w:left="851" w:header="425" w:footer="630" w:gutter="0"/>
          <w:cols w:space="708"/>
          <w:docGrid w:linePitch="360"/>
        </w:sectPr>
      </w:pPr>
    </w:p>
    <w:p w:rsidR="00654532" w:rsidRDefault="0040768F" w:rsidP="001C3984">
      <w:pPr>
        <w:tabs>
          <w:tab w:val="left" w:pos="448"/>
          <w:tab w:val="left" w:pos="709"/>
        </w:tabs>
        <w:ind w:right="-36"/>
        <w:jc w:val="both"/>
        <w:rPr>
          <w:spacing w:val="-6"/>
          <w:szCs w:val="28"/>
        </w:rPr>
        <w:sectPr w:rsidR="00654532" w:rsidSect="0040768F">
          <w:pgSz w:w="16838" w:h="11906" w:orient="landscape" w:code="9"/>
          <w:pgMar w:top="851" w:right="536" w:bottom="849" w:left="851" w:header="425" w:footer="630" w:gutter="0"/>
          <w:cols w:space="708"/>
          <w:docGrid w:linePitch="360"/>
        </w:sectPr>
      </w:pPr>
      <w:r w:rsidRPr="0040768F">
        <w:rPr>
          <w:noProof/>
        </w:rPr>
        <w:lastRenderedPageBreak/>
        <w:drawing>
          <wp:inline distT="0" distB="0" distL="0" distR="0">
            <wp:extent cx="9810750" cy="6315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812540" cy="6316227"/>
                    </a:xfrm>
                    <a:prstGeom prst="rect">
                      <a:avLst/>
                    </a:prstGeom>
                    <a:noFill/>
                    <a:ln>
                      <a:noFill/>
                    </a:ln>
                  </pic:spPr>
                </pic:pic>
              </a:graphicData>
            </a:graphic>
          </wp:inline>
        </w:drawing>
      </w:r>
    </w:p>
    <w:p w:rsidR="001C3984" w:rsidRDefault="00565A5B" w:rsidP="00565A5B">
      <w:pPr>
        <w:tabs>
          <w:tab w:val="left" w:pos="448"/>
          <w:tab w:val="left" w:pos="709"/>
        </w:tabs>
        <w:ind w:left="6096" w:right="-36"/>
        <w:jc w:val="both"/>
      </w:pPr>
      <w:r w:rsidRPr="00917946">
        <w:lastRenderedPageBreak/>
        <w:t xml:space="preserve">Приложение № </w:t>
      </w:r>
      <w:r>
        <w:t>12</w:t>
      </w:r>
      <w:r w:rsidRPr="00917946">
        <w:t xml:space="preserve"> к протоколу № 6 заседания правления региональной энергетической комиссии Кемеровской области от 06.02.2018</w:t>
      </w:r>
    </w:p>
    <w:p w:rsidR="00565A5B" w:rsidRDefault="00565A5B" w:rsidP="00565A5B">
      <w:pPr>
        <w:tabs>
          <w:tab w:val="left" w:pos="448"/>
          <w:tab w:val="left" w:pos="709"/>
        </w:tabs>
        <w:ind w:right="-36"/>
        <w:jc w:val="both"/>
        <w:rPr>
          <w:spacing w:val="-6"/>
          <w:szCs w:val="28"/>
        </w:rPr>
      </w:pPr>
    </w:p>
    <w:p w:rsidR="008D65AB" w:rsidRPr="008D65AB" w:rsidRDefault="008D65AB" w:rsidP="008D65AB">
      <w:pPr>
        <w:ind w:left="-142" w:right="-125" w:firstLine="34"/>
        <w:jc w:val="center"/>
        <w:rPr>
          <w:b/>
          <w:bCs/>
          <w:color w:val="000000"/>
          <w:kern w:val="32"/>
          <w:sz w:val="28"/>
          <w:szCs w:val="28"/>
          <w:lang w:eastAsia="en-US"/>
        </w:rPr>
      </w:pPr>
      <w:r w:rsidRPr="008D65AB">
        <w:rPr>
          <w:b/>
          <w:bCs/>
          <w:color w:val="000000"/>
          <w:kern w:val="32"/>
          <w:sz w:val="28"/>
          <w:szCs w:val="28"/>
          <w:lang w:eastAsia="en-US"/>
        </w:rPr>
        <w:t>Долгосрочные параметры регулирования ООО «Тепловая Компания «Актив»</w:t>
      </w:r>
      <w:r w:rsidRPr="008D65AB">
        <w:rPr>
          <w:lang w:eastAsia="en-US"/>
        </w:rPr>
        <w:t xml:space="preserve"> </w:t>
      </w:r>
      <w:r w:rsidRPr="008D65AB">
        <w:rPr>
          <w:b/>
          <w:bCs/>
          <w:color w:val="000000"/>
          <w:kern w:val="32"/>
          <w:sz w:val="28"/>
          <w:szCs w:val="28"/>
          <w:lang w:eastAsia="en-US"/>
        </w:rPr>
        <w:t>по узлу теплоснабжения -  котельные № 17, 18, 25, 29, 31, 35, 41,</w:t>
      </w:r>
    </w:p>
    <w:p w:rsidR="008D65AB" w:rsidRPr="008D65AB" w:rsidRDefault="008D65AB" w:rsidP="008D65AB">
      <w:pPr>
        <w:ind w:left="-142" w:right="-125" w:firstLine="34"/>
        <w:jc w:val="center"/>
        <w:rPr>
          <w:b/>
          <w:bCs/>
          <w:color w:val="000000"/>
          <w:kern w:val="32"/>
          <w:sz w:val="28"/>
          <w:szCs w:val="28"/>
          <w:lang w:eastAsia="en-US"/>
        </w:rPr>
      </w:pPr>
      <w:r w:rsidRPr="008D65AB">
        <w:rPr>
          <w:b/>
          <w:bCs/>
          <w:color w:val="000000"/>
          <w:kern w:val="32"/>
          <w:sz w:val="28"/>
          <w:szCs w:val="28"/>
          <w:lang w:eastAsia="en-US"/>
        </w:rPr>
        <w:t xml:space="preserve"> для формирования долгосрочных тарифов на тепловую энергию, реализуемую на потребительском рынке г. Киселевска, </w:t>
      </w:r>
    </w:p>
    <w:p w:rsidR="008D65AB" w:rsidRPr="008D65AB" w:rsidRDefault="008D65AB" w:rsidP="008D65AB">
      <w:pPr>
        <w:ind w:left="-142" w:right="-125" w:firstLine="34"/>
        <w:jc w:val="center"/>
        <w:rPr>
          <w:b/>
          <w:bCs/>
          <w:color w:val="000000"/>
          <w:kern w:val="32"/>
          <w:sz w:val="28"/>
          <w:szCs w:val="28"/>
          <w:lang w:eastAsia="en-US"/>
        </w:rPr>
      </w:pPr>
      <w:r w:rsidRPr="008D65AB">
        <w:rPr>
          <w:b/>
          <w:bCs/>
          <w:color w:val="000000"/>
          <w:kern w:val="32"/>
          <w:sz w:val="28"/>
          <w:szCs w:val="28"/>
          <w:lang w:eastAsia="en-US"/>
        </w:rPr>
        <w:t>на период с 07.02.2018 по 31.12.2024</w:t>
      </w:r>
    </w:p>
    <w:tbl>
      <w:tblPr>
        <w:tblStyle w:val="a5"/>
        <w:tblpPr w:leftFromText="180" w:rightFromText="180" w:vertAnchor="text" w:horzAnchor="margin" w:tblpXSpec="center" w:tblpY="109"/>
        <w:tblW w:w="10739" w:type="dxa"/>
        <w:jc w:val="center"/>
        <w:tblLayout w:type="fixed"/>
        <w:tblLook w:val="04A0" w:firstRow="1" w:lastRow="0" w:firstColumn="1" w:lastColumn="0" w:noHBand="0" w:noVBand="1"/>
      </w:tblPr>
      <w:tblGrid>
        <w:gridCol w:w="1951"/>
        <w:gridCol w:w="709"/>
        <w:gridCol w:w="1134"/>
        <w:gridCol w:w="851"/>
        <w:gridCol w:w="850"/>
        <w:gridCol w:w="1276"/>
        <w:gridCol w:w="1275"/>
        <w:gridCol w:w="1276"/>
        <w:gridCol w:w="1417"/>
      </w:tblGrid>
      <w:tr w:rsidR="008D65AB" w:rsidRPr="008D65AB" w:rsidTr="008D65AB">
        <w:trPr>
          <w:trHeight w:val="1959"/>
          <w:jc w:val="center"/>
        </w:trPr>
        <w:tc>
          <w:tcPr>
            <w:tcW w:w="1951" w:type="dxa"/>
            <w:vMerge w:val="restart"/>
            <w:vAlign w:val="center"/>
          </w:tcPr>
          <w:p w:rsidR="008D65AB" w:rsidRPr="008D65AB" w:rsidRDefault="008D65AB" w:rsidP="008D65AB">
            <w:pPr>
              <w:ind w:right="-2"/>
              <w:jc w:val="center"/>
              <w:rPr>
                <w:lang w:eastAsia="en-US"/>
              </w:rPr>
            </w:pPr>
            <w:r w:rsidRPr="008D65AB">
              <w:rPr>
                <w:lang w:eastAsia="en-US"/>
              </w:rPr>
              <w:t>Наименование регулируемой организации</w:t>
            </w:r>
          </w:p>
        </w:tc>
        <w:tc>
          <w:tcPr>
            <w:tcW w:w="709" w:type="dxa"/>
            <w:vMerge w:val="restart"/>
            <w:vAlign w:val="center"/>
          </w:tcPr>
          <w:p w:rsidR="008D65AB" w:rsidRPr="008D65AB" w:rsidRDefault="008D65AB" w:rsidP="008D65AB">
            <w:pPr>
              <w:ind w:left="-91" w:right="-2" w:hanging="91"/>
              <w:jc w:val="center"/>
              <w:rPr>
                <w:lang w:eastAsia="en-US"/>
              </w:rPr>
            </w:pPr>
            <w:r w:rsidRPr="008D65AB">
              <w:rPr>
                <w:lang w:eastAsia="en-US"/>
              </w:rPr>
              <w:t>Год</w:t>
            </w:r>
          </w:p>
        </w:tc>
        <w:tc>
          <w:tcPr>
            <w:tcW w:w="1134" w:type="dxa"/>
            <w:vAlign w:val="center"/>
          </w:tcPr>
          <w:p w:rsidR="008D65AB" w:rsidRPr="008D65AB" w:rsidRDefault="008D65AB" w:rsidP="008D65AB">
            <w:pPr>
              <w:ind w:right="-2"/>
              <w:jc w:val="center"/>
              <w:rPr>
                <w:lang w:eastAsia="en-US"/>
              </w:rPr>
            </w:pPr>
            <w:r w:rsidRPr="008D65AB">
              <w:rPr>
                <w:lang w:eastAsia="en-US"/>
              </w:rPr>
              <w:t>Базовый</w:t>
            </w:r>
          </w:p>
          <w:p w:rsidR="008D65AB" w:rsidRPr="008D65AB" w:rsidRDefault="008D65AB" w:rsidP="008D65AB">
            <w:pPr>
              <w:ind w:right="-2"/>
              <w:jc w:val="center"/>
              <w:rPr>
                <w:lang w:eastAsia="en-US"/>
              </w:rPr>
            </w:pPr>
            <w:r w:rsidRPr="008D65AB">
              <w:rPr>
                <w:lang w:eastAsia="en-US"/>
              </w:rPr>
              <w:t xml:space="preserve">уровень </w:t>
            </w:r>
            <w:proofErr w:type="gramStart"/>
            <w:r w:rsidRPr="008D65AB">
              <w:rPr>
                <w:lang w:eastAsia="en-US"/>
              </w:rPr>
              <w:t>опера-</w:t>
            </w:r>
            <w:proofErr w:type="spellStart"/>
            <w:r w:rsidRPr="008D65AB">
              <w:rPr>
                <w:lang w:eastAsia="en-US"/>
              </w:rPr>
              <w:t>ционных</w:t>
            </w:r>
            <w:proofErr w:type="spellEnd"/>
            <w:proofErr w:type="gramEnd"/>
            <w:r w:rsidRPr="008D65AB">
              <w:rPr>
                <w:lang w:eastAsia="en-US"/>
              </w:rPr>
              <w:t xml:space="preserve"> </w:t>
            </w:r>
            <w:proofErr w:type="spellStart"/>
            <w:r w:rsidRPr="008D65AB">
              <w:rPr>
                <w:lang w:eastAsia="en-US"/>
              </w:rPr>
              <w:t>расхо-дов</w:t>
            </w:r>
            <w:proofErr w:type="spellEnd"/>
          </w:p>
        </w:tc>
        <w:tc>
          <w:tcPr>
            <w:tcW w:w="851" w:type="dxa"/>
            <w:vAlign w:val="center"/>
          </w:tcPr>
          <w:p w:rsidR="008D65AB" w:rsidRPr="008D65AB" w:rsidRDefault="008D65AB" w:rsidP="008D65AB">
            <w:pPr>
              <w:ind w:left="-108" w:right="-108"/>
              <w:jc w:val="center"/>
              <w:rPr>
                <w:lang w:eastAsia="en-US"/>
              </w:rPr>
            </w:pPr>
            <w:r w:rsidRPr="008D65AB">
              <w:rPr>
                <w:lang w:eastAsia="en-US"/>
              </w:rPr>
              <w:t xml:space="preserve">Индекс </w:t>
            </w:r>
            <w:proofErr w:type="spellStart"/>
            <w:r w:rsidRPr="008D65AB">
              <w:rPr>
                <w:lang w:eastAsia="en-US"/>
              </w:rPr>
              <w:t>эффек-тив-ности</w:t>
            </w:r>
            <w:proofErr w:type="spellEnd"/>
            <w:r w:rsidRPr="008D65AB">
              <w:rPr>
                <w:lang w:eastAsia="en-US"/>
              </w:rPr>
              <w:t xml:space="preserve"> опера-</w:t>
            </w:r>
            <w:proofErr w:type="spellStart"/>
            <w:r w:rsidRPr="008D65AB">
              <w:rPr>
                <w:lang w:eastAsia="en-US"/>
              </w:rPr>
              <w:t>цион</w:t>
            </w:r>
            <w:proofErr w:type="spellEnd"/>
            <w:r w:rsidRPr="008D65AB">
              <w:rPr>
                <w:lang w:eastAsia="en-US"/>
              </w:rPr>
              <w:t>-</w:t>
            </w:r>
            <w:proofErr w:type="spellStart"/>
            <w:r w:rsidRPr="008D65AB">
              <w:rPr>
                <w:lang w:eastAsia="en-US"/>
              </w:rPr>
              <w:t>ных</w:t>
            </w:r>
            <w:proofErr w:type="spellEnd"/>
            <w:r w:rsidRPr="008D65AB">
              <w:rPr>
                <w:lang w:eastAsia="en-US"/>
              </w:rPr>
              <w:t xml:space="preserve"> </w:t>
            </w:r>
            <w:proofErr w:type="spellStart"/>
            <w:proofErr w:type="gramStart"/>
            <w:r w:rsidRPr="008D65AB">
              <w:rPr>
                <w:lang w:eastAsia="en-US"/>
              </w:rPr>
              <w:t>расхо-дов</w:t>
            </w:r>
            <w:proofErr w:type="spellEnd"/>
            <w:proofErr w:type="gramEnd"/>
          </w:p>
        </w:tc>
        <w:tc>
          <w:tcPr>
            <w:tcW w:w="850" w:type="dxa"/>
            <w:vAlign w:val="center"/>
          </w:tcPr>
          <w:p w:rsidR="008D65AB" w:rsidRPr="008D65AB" w:rsidRDefault="008D65AB" w:rsidP="008D65AB">
            <w:pPr>
              <w:ind w:right="-2"/>
              <w:jc w:val="center"/>
              <w:rPr>
                <w:lang w:eastAsia="en-US"/>
              </w:rPr>
            </w:pPr>
            <w:proofErr w:type="gramStart"/>
            <w:r w:rsidRPr="008D65AB">
              <w:rPr>
                <w:lang w:eastAsia="en-US"/>
              </w:rPr>
              <w:t>Нор-</w:t>
            </w:r>
            <w:proofErr w:type="spellStart"/>
            <w:r w:rsidRPr="008D65AB">
              <w:rPr>
                <w:lang w:eastAsia="en-US"/>
              </w:rPr>
              <w:t>ма</w:t>
            </w:r>
            <w:proofErr w:type="spellEnd"/>
            <w:proofErr w:type="gramEnd"/>
            <w:r w:rsidRPr="008D65AB">
              <w:rPr>
                <w:lang w:eastAsia="en-US"/>
              </w:rPr>
              <w:t>-</w:t>
            </w:r>
            <w:proofErr w:type="spellStart"/>
            <w:r w:rsidRPr="008D65AB">
              <w:rPr>
                <w:lang w:eastAsia="en-US"/>
              </w:rPr>
              <w:t>тив-ный</w:t>
            </w:r>
            <w:proofErr w:type="spellEnd"/>
            <w:r w:rsidRPr="008D65AB">
              <w:rPr>
                <w:lang w:eastAsia="en-US"/>
              </w:rPr>
              <w:t xml:space="preserve"> уро-</w:t>
            </w:r>
            <w:proofErr w:type="spellStart"/>
            <w:r w:rsidRPr="008D65AB">
              <w:rPr>
                <w:lang w:eastAsia="en-US"/>
              </w:rPr>
              <w:t>вень</w:t>
            </w:r>
            <w:proofErr w:type="spellEnd"/>
            <w:r w:rsidRPr="008D65AB">
              <w:rPr>
                <w:lang w:eastAsia="en-US"/>
              </w:rPr>
              <w:t xml:space="preserve"> при-были</w:t>
            </w:r>
          </w:p>
        </w:tc>
        <w:tc>
          <w:tcPr>
            <w:tcW w:w="1276" w:type="dxa"/>
            <w:vMerge w:val="restart"/>
            <w:vAlign w:val="center"/>
          </w:tcPr>
          <w:p w:rsidR="008D65AB" w:rsidRPr="008D65AB" w:rsidRDefault="008D65AB" w:rsidP="008D65AB">
            <w:pPr>
              <w:ind w:right="-2"/>
              <w:jc w:val="center"/>
              <w:rPr>
                <w:lang w:eastAsia="en-US"/>
              </w:rPr>
            </w:pPr>
            <w:r w:rsidRPr="008D65AB">
              <w:rPr>
                <w:lang w:eastAsia="en-US"/>
              </w:rPr>
              <w:t xml:space="preserve">Уровень </w:t>
            </w:r>
            <w:proofErr w:type="gramStart"/>
            <w:r w:rsidRPr="008D65AB">
              <w:rPr>
                <w:lang w:eastAsia="en-US"/>
              </w:rPr>
              <w:t>надеж-</w:t>
            </w:r>
            <w:proofErr w:type="spellStart"/>
            <w:r w:rsidRPr="008D65AB">
              <w:rPr>
                <w:lang w:eastAsia="en-US"/>
              </w:rPr>
              <w:t>ности</w:t>
            </w:r>
            <w:proofErr w:type="spellEnd"/>
            <w:proofErr w:type="gramEnd"/>
            <w:r w:rsidRPr="008D65AB">
              <w:rPr>
                <w:lang w:eastAsia="en-US"/>
              </w:rPr>
              <w:t xml:space="preserve"> </w:t>
            </w:r>
          </w:p>
          <w:p w:rsidR="008D65AB" w:rsidRPr="008D65AB" w:rsidRDefault="008D65AB" w:rsidP="008D65AB">
            <w:pPr>
              <w:ind w:right="-2"/>
              <w:jc w:val="center"/>
              <w:rPr>
                <w:lang w:eastAsia="en-US"/>
              </w:rPr>
            </w:pPr>
            <w:r w:rsidRPr="008D65AB">
              <w:rPr>
                <w:lang w:eastAsia="en-US"/>
              </w:rPr>
              <w:t>тепло-</w:t>
            </w:r>
            <w:proofErr w:type="spellStart"/>
            <w:r w:rsidRPr="008D65AB">
              <w:rPr>
                <w:lang w:eastAsia="en-US"/>
              </w:rPr>
              <w:t>снабже</w:t>
            </w:r>
            <w:proofErr w:type="spellEnd"/>
            <w:r w:rsidRPr="008D65AB">
              <w:rPr>
                <w:lang w:eastAsia="en-US"/>
              </w:rPr>
              <w:t>-</w:t>
            </w:r>
            <w:proofErr w:type="spellStart"/>
            <w:r w:rsidRPr="008D65AB">
              <w:rPr>
                <w:lang w:eastAsia="en-US"/>
              </w:rPr>
              <w:t>ния</w:t>
            </w:r>
            <w:proofErr w:type="spellEnd"/>
          </w:p>
        </w:tc>
        <w:tc>
          <w:tcPr>
            <w:tcW w:w="1275" w:type="dxa"/>
            <w:vMerge w:val="restart"/>
            <w:vAlign w:val="center"/>
          </w:tcPr>
          <w:p w:rsidR="008D65AB" w:rsidRPr="008D65AB" w:rsidRDefault="008D65AB" w:rsidP="008D65AB">
            <w:pPr>
              <w:ind w:right="-2"/>
              <w:jc w:val="center"/>
              <w:rPr>
                <w:lang w:eastAsia="en-US"/>
              </w:rPr>
            </w:pPr>
            <w:proofErr w:type="gramStart"/>
            <w:r w:rsidRPr="008D65AB">
              <w:rPr>
                <w:lang w:eastAsia="en-US"/>
              </w:rPr>
              <w:t>Показа-</w:t>
            </w:r>
            <w:proofErr w:type="spellStart"/>
            <w:r w:rsidRPr="008D65AB">
              <w:rPr>
                <w:lang w:eastAsia="en-US"/>
              </w:rPr>
              <w:t>тели</w:t>
            </w:r>
            <w:proofErr w:type="spellEnd"/>
            <w:proofErr w:type="gramEnd"/>
            <w:r w:rsidRPr="008D65AB">
              <w:rPr>
                <w:lang w:eastAsia="en-US"/>
              </w:rPr>
              <w:t xml:space="preserve"> </w:t>
            </w:r>
            <w:proofErr w:type="spellStart"/>
            <w:r w:rsidRPr="008D65AB">
              <w:rPr>
                <w:lang w:eastAsia="en-US"/>
              </w:rPr>
              <w:t>энерго-сбереже-ния</w:t>
            </w:r>
            <w:proofErr w:type="spellEnd"/>
          </w:p>
          <w:p w:rsidR="008D65AB" w:rsidRPr="008D65AB" w:rsidRDefault="008D65AB" w:rsidP="008D65AB">
            <w:pPr>
              <w:ind w:right="-2"/>
              <w:jc w:val="center"/>
              <w:rPr>
                <w:lang w:eastAsia="en-US"/>
              </w:rPr>
            </w:pPr>
            <w:r w:rsidRPr="008D65AB">
              <w:rPr>
                <w:lang w:eastAsia="en-US"/>
              </w:rPr>
              <w:t xml:space="preserve">и </w:t>
            </w:r>
            <w:proofErr w:type="spellStart"/>
            <w:proofErr w:type="gramStart"/>
            <w:r w:rsidRPr="008D65AB">
              <w:rPr>
                <w:lang w:eastAsia="en-US"/>
              </w:rPr>
              <w:t>энергети</w:t>
            </w:r>
            <w:proofErr w:type="spellEnd"/>
            <w:r w:rsidRPr="008D65AB">
              <w:rPr>
                <w:lang w:eastAsia="en-US"/>
              </w:rPr>
              <w:t>-ческой</w:t>
            </w:r>
            <w:proofErr w:type="gramEnd"/>
            <w:r w:rsidRPr="008D65AB">
              <w:rPr>
                <w:lang w:eastAsia="en-US"/>
              </w:rPr>
              <w:t xml:space="preserve"> </w:t>
            </w:r>
            <w:proofErr w:type="spellStart"/>
            <w:r w:rsidRPr="008D65AB">
              <w:rPr>
                <w:lang w:eastAsia="en-US"/>
              </w:rPr>
              <w:t>эффек-тивности</w:t>
            </w:r>
            <w:proofErr w:type="spellEnd"/>
          </w:p>
        </w:tc>
        <w:tc>
          <w:tcPr>
            <w:tcW w:w="1276" w:type="dxa"/>
            <w:vMerge w:val="restart"/>
            <w:vAlign w:val="center"/>
          </w:tcPr>
          <w:p w:rsidR="008D65AB" w:rsidRPr="008D65AB" w:rsidRDefault="008D65AB" w:rsidP="008D65AB">
            <w:pPr>
              <w:ind w:right="-2"/>
              <w:jc w:val="center"/>
              <w:rPr>
                <w:lang w:eastAsia="en-US"/>
              </w:rPr>
            </w:pPr>
            <w:proofErr w:type="spellStart"/>
            <w:proofErr w:type="gramStart"/>
            <w:r w:rsidRPr="008D65AB">
              <w:rPr>
                <w:lang w:eastAsia="en-US"/>
              </w:rPr>
              <w:t>Реализа-ция</w:t>
            </w:r>
            <w:proofErr w:type="spellEnd"/>
            <w:proofErr w:type="gramEnd"/>
            <w:r w:rsidRPr="008D65AB">
              <w:rPr>
                <w:lang w:eastAsia="en-US"/>
              </w:rPr>
              <w:t xml:space="preserve"> программ в области </w:t>
            </w:r>
            <w:proofErr w:type="spellStart"/>
            <w:r w:rsidRPr="008D65AB">
              <w:rPr>
                <w:lang w:eastAsia="en-US"/>
              </w:rPr>
              <w:t>энерго-сбере-жения</w:t>
            </w:r>
            <w:proofErr w:type="spellEnd"/>
          </w:p>
          <w:p w:rsidR="008D65AB" w:rsidRPr="008D65AB" w:rsidRDefault="008D65AB" w:rsidP="008D65AB">
            <w:pPr>
              <w:ind w:right="-2"/>
              <w:jc w:val="center"/>
              <w:rPr>
                <w:lang w:eastAsia="en-US"/>
              </w:rPr>
            </w:pPr>
            <w:r w:rsidRPr="008D65AB">
              <w:rPr>
                <w:lang w:eastAsia="en-US"/>
              </w:rPr>
              <w:t xml:space="preserve">и </w:t>
            </w:r>
            <w:proofErr w:type="spellStart"/>
            <w:r w:rsidRPr="008D65AB">
              <w:rPr>
                <w:lang w:eastAsia="en-US"/>
              </w:rPr>
              <w:t>повы</w:t>
            </w:r>
            <w:proofErr w:type="spellEnd"/>
            <w:r w:rsidRPr="008D65AB">
              <w:rPr>
                <w:lang w:eastAsia="en-US"/>
              </w:rPr>
              <w:t>-</w:t>
            </w:r>
          </w:p>
          <w:p w:rsidR="008D65AB" w:rsidRPr="008D65AB" w:rsidRDefault="008D65AB" w:rsidP="008D65AB">
            <w:pPr>
              <w:ind w:right="-2"/>
              <w:jc w:val="center"/>
              <w:rPr>
                <w:lang w:eastAsia="en-US"/>
              </w:rPr>
            </w:pPr>
            <w:proofErr w:type="spellStart"/>
            <w:r w:rsidRPr="008D65AB">
              <w:rPr>
                <w:lang w:eastAsia="en-US"/>
              </w:rPr>
              <w:t>шения</w:t>
            </w:r>
            <w:proofErr w:type="spellEnd"/>
            <w:r w:rsidRPr="008D65AB">
              <w:rPr>
                <w:lang w:eastAsia="en-US"/>
              </w:rPr>
              <w:t xml:space="preserve"> </w:t>
            </w:r>
            <w:proofErr w:type="spellStart"/>
            <w:proofErr w:type="gramStart"/>
            <w:r w:rsidRPr="008D65AB">
              <w:rPr>
                <w:lang w:eastAsia="en-US"/>
              </w:rPr>
              <w:t>энергети</w:t>
            </w:r>
            <w:proofErr w:type="spellEnd"/>
            <w:r w:rsidRPr="008D65AB">
              <w:rPr>
                <w:lang w:eastAsia="en-US"/>
              </w:rPr>
              <w:t>-ческой</w:t>
            </w:r>
            <w:proofErr w:type="gramEnd"/>
            <w:r w:rsidRPr="008D65AB">
              <w:rPr>
                <w:lang w:eastAsia="en-US"/>
              </w:rPr>
              <w:t xml:space="preserve"> </w:t>
            </w:r>
            <w:proofErr w:type="spellStart"/>
            <w:r w:rsidRPr="008D65AB">
              <w:rPr>
                <w:lang w:eastAsia="en-US"/>
              </w:rPr>
              <w:t>эффек-тивности</w:t>
            </w:r>
            <w:proofErr w:type="spellEnd"/>
          </w:p>
        </w:tc>
        <w:tc>
          <w:tcPr>
            <w:tcW w:w="1417" w:type="dxa"/>
            <w:vMerge w:val="restart"/>
            <w:vAlign w:val="center"/>
          </w:tcPr>
          <w:p w:rsidR="008D65AB" w:rsidRPr="008D65AB" w:rsidRDefault="008D65AB" w:rsidP="008D65AB">
            <w:pPr>
              <w:ind w:right="-2"/>
              <w:jc w:val="center"/>
              <w:rPr>
                <w:lang w:eastAsia="en-US"/>
              </w:rPr>
            </w:pPr>
            <w:r w:rsidRPr="008D65AB">
              <w:rPr>
                <w:lang w:eastAsia="en-US"/>
              </w:rPr>
              <w:t>Динамика изменения расходов на топливо</w:t>
            </w:r>
          </w:p>
        </w:tc>
      </w:tr>
      <w:tr w:rsidR="008D65AB" w:rsidRPr="008D65AB" w:rsidTr="008D65AB">
        <w:trPr>
          <w:trHeight w:val="165"/>
          <w:jc w:val="center"/>
        </w:trPr>
        <w:tc>
          <w:tcPr>
            <w:tcW w:w="1951" w:type="dxa"/>
            <w:vMerge/>
            <w:vAlign w:val="center"/>
          </w:tcPr>
          <w:p w:rsidR="008D65AB" w:rsidRPr="008D65AB" w:rsidRDefault="008D65AB" w:rsidP="008D65AB">
            <w:pPr>
              <w:ind w:right="-2"/>
              <w:jc w:val="center"/>
              <w:rPr>
                <w:lang w:eastAsia="en-US"/>
              </w:rPr>
            </w:pPr>
          </w:p>
        </w:tc>
        <w:tc>
          <w:tcPr>
            <w:tcW w:w="709" w:type="dxa"/>
            <w:vMerge/>
            <w:vAlign w:val="center"/>
          </w:tcPr>
          <w:p w:rsidR="008D65AB" w:rsidRPr="008D65AB" w:rsidRDefault="008D65AB" w:rsidP="008D65AB">
            <w:pPr>
              <w:ind w:right="-2"/>
              <w:jc w:val="center"/>
              <w:rPr>
                <w:lang w:eastAsia="en-US"/>
              </w:rPr>
            </w:pPr>
          </w:p>
        </w:tc>
        <w:tc>
          <w:tcPr>
            <w:tcW w:w="1134" w:type="dxa"/>
            <w:vAlign w:val="center"/>
          </w:tcPr>
          <w:p w:rsidR="008D65AB" w:rsidRPr="008D65AB" w:rsidRDefault="008D65AB" w:rsidP="008D65AB">
            <w:pPr>
              <w:ind w:right="-2"/>
              <w:jc w:val="center"/>
              <w:rPr>
                <w:lang w:eastAsia="en-US"/>
              </w:rPr>
            </w:pPr>
            <w:r w:rsidRPr="008D65AB">
              <w:rPr>
                <w:lang w:eastAsia="en-US"/>
              </w:rPr>
              <w:t>тыс. руб.</w:t>
            </w:r>
          </w:p>
        </w:tc>
        <w:tc>
          <w:tcPr>
            <w:tcW w:w="851" w:type="dxa"/>
            <w:vAlign w:val="center"/>
          </w:tcPr>
          <w:p w:rsidR="008D65AB" w:rsidRPr="008D65AB" w:rsidRDefault="008D65AB" w:rsidP="008D65AB">
            <w:pPr>
              <w:ind w:right="-2"/>
              <w:jc w:val="center"/>
              <w:rPr>
                <w:lang w:eastAsia="en-US"/>
              </w:rPr>
            </w:pPr>
            <w:r w:rsidRPr="008D65AB">
              <w:rPr>
                <w:lang w:eastAsia="en-US"/>
              </w:rPr>
              <w:t>%</w:t>
            </w:r>
          </w:p>
        </w:tc>
        <w:tc>
          <w:tcPr>
            <w:tcW w:w="850" w:type="dxa"/>
            <w:vAlign w:val="center"/>
          </w:tcPr>
          <w:p w:rsidR="008D65AB" w:rsidRPr="008D65AB" w:rsidRDefault="008D65AB" w:rsidP="008D65AB">
            <w:pPr>
              <w:ind w:right="-2"/>
              <w:jc w:val="center"/>
              <w:rPr>
                <w:lang w:eastAsia="en-US"/>
              </w:rPr>
            </w:pPr>
            <w:r w:rsidRPr="008D65AB">
              <w:rPr>
                <w:lang w:eastAsia="en-US"/>
              </w:rPr>
              <w:t>%</w:t>
            </w:r>
          </w:p>
        </w:tc>
        <w:tc>
          <w:tcPr>
            <w:tcW w:w="1276" w:type="dxa"/>
            <w:vMerge/>
            <w:vAlign w:val="center"/>
          </w:tcPr>
          <w:p w:rsidR="008D65AB" w:rsidRPr="008D65AB" w:rsidRDefault="008D65AB" w:rsidP="008D65AB">
            <w:pPr>
              <w:ind w:right="-2"/>
              <w:jc w:val="center"/>
              <w:rPr>
                <w:sz w:val="28"/>
                <w:szCs w:val="28"/>
                <w:lang w:eastAsia="en-US"/>
              </w:rPr>
            </w:pPr>
          </w:p>
        </w:tc>
        <w:tc>
          <w:tcPr>
            <w:tcW w:w="1275" w:type="dxa"/>
            <w:vMerge/>
            <w:vAlign w:val="center"/>
          </w:tcPr>
          <w:p w:rsidR="008D65AB" w:rsidRPr="008D65AB" w:rsidRDefault="008D65AB" w:rsidP="008D65AB">
            <w:pPr>
              <w:ind w:right="-2"/>
              <w:jc w:val="center"/>
              <w:rPr>
                <w:sz w:val="28"/>
                <w:szCs w:val="28"/>
                <w:lang w:eastAsia="en-US"/>
              </w:rPr>
            </w:pPr>
          </w:p>
        </w:tc>
        <w:tc>
          <w:tcPr>
            <w:tcW w:w="1276" w:type="dxa"/>
            <w:vMerge/>
            <w:vAlign w:val="center"/>
          </w:tcPr>
          <w:p w:rsidR="008D65AB" w:rsidRPr="008D65AB" w:rsidRDefault="008D65AB" w:rsidP="008D65AB">
            <w:pPr>
              <w:ind w:right="-2"/>
              <w:jc w:val="center"/>
              <w:rPr>
                <w:sz w:val="28"/>
                <w:szCs w:val="28"/>
                <w:lang w:eastAsia="en-US"/>
              </w:rPr>
            </w:pPr>
          </w:p>
        </w:tc>
        <w:tc>
          <w:tcPr>
            <w:tcW w:w="1417" w:type="dxa"/>
            <w:vMerge/>
            <w:vAlign w:val="center"/>
          </w:tcPr>
          <w:p w:rsidR="008D65AB" w:rsidRPr="008D65AB" w:rsidRDefault="008D65AB" w:rsidP="008D65AB">
            <w:pPr>
              <w:ind w:right="-2"/>
              <w:jc w:val="center"/>
              <w:rPr>
                <w:sz w:val="28"/>
                <w:szCs w:val="28"/>
                <w:lang w:eastAsia="en-US"/>
              </w:rPr>
            </w:pPr>
          </w:p>
        </w:tc>
      </w:tr>
      <w:tr w:rsidR="008D65AB" w:rsidRPr="008D65AB" w:rsidTr="008D65AB">
        <w:trPr>
          <w:trHeight w:val="165"/>
          <w:jc w:val="center"/>
        </w:trPr>
        <w:tc>
          <w:tcPr>
            <w:tcW w:w="1951" w:type="dxa"/>
            <w:vAlign w:val="center"/>
          </w:tcPr>
          <w:p w:rsidR="008D65AB" w:rsidRPr="008D65AB" w:rsidRDefault="008D65AB" w:rsidP="008D65AB">
            <w:pPr>
              <w:ind w:right="-2"/>
              <w:jc w:val="center"/>
              <w:rPr>
                <w:lang w:eastAsia="en-US"/>
              </w:rPr>
            </w:pPr>
            <w:r w:rsidRPr="008D65AB">
              <w:rPr>
                <w:lang w:eastAsia="en-US"/>
              </w:rPr>
              <w:t>1</w:t>
            </w:r>
          </w:p>
        </w:tc>
        <w:tc>
          <w:tcPr>
            <w:tcW w:w="709" w:type="dxa"/>
            <w:vAlign w:val="center"/>
          </w:tcPr>
          <w:p w:rsidR="008D65AB" w:rsidRPr="008D65AB" w:rsidRDefault="008D65AB" w:rsidP="008D65AB">
            <w:pPr>
              <w:ind w:right="-2"/>
              <w:jc w:val="center"/>
              <w:rPr>
                <w:lang w:eastAsia="en-US"/>
              </w:rPr>
            </w:pPr>
            <w:r w:rsidRPr="008D65AB">
              <w:rPr>
                <w:lang w:eastAsia="en-US"/>
              </w:rPr>
              <w:t>2</w:t>
            </w:r>
          </w:p>
        </w:tc>
        <w:tc>
          <w:tcPr>
            <w:tcW w:w="1134" w:type="dxa"/>
            <w:vAlign w:val="center"/>
          </w:tcPr>
          <w:p w:rsidR="008D65AB" w:rsidRPr="008D65AB" w:rsidRDefault="008D65AB" w:rsidP="008D65AB">
            <w:pPr>
              <w:ind w:right="-2"/>
              <w:jc w:val="center"/>
              <w:rPr>
                <w:lang w:eastAsia="en-US"/>
              </w:rPr>
            </w:pPr>
            <w:r w:rsidRPr="008D65AB">
              <w:rPr>
                <w:lang w:eastAsia="en-US"/>
              </w:rPr>
              <w:t>3</w:t>
            </w:r>
          </w:p>
        </w:tc>
        <w:tc>
          <w:tcPr>
            <w:tcW w:w="851" w:type="dxa"/>
            <w:vAlign w:val="center"/>
          </w:tcPr>
          <w:p w:rsidR="008D65AB" w:rsidRPr="008D65AB" w:rsidRDefault="008D65AB" w:rsidP="008D65AB">
            <w:pPr>
              <w:ind w:right="-2"/>
              <w:jc w:val="center"/>
              <w:rPr>
                <w:lang w:eastAsia="en-US"/>
              </w:rPr>
            </w:pPr>
            <w:r w:rsidRPr="008D65AB">
              <w:rPr>
                <w:lang w:eastAsia="en-US"/>
              </w:rPr>
              <w:t>4</w:t>
            </w:r>
          </w:p>
        </w:tc>
        <w:tc>
          <w:tcPr>
            <w:tcW w:w="850" w:type="dxa"/>
            <w:vAlign w:val="center"/>
          </w:tcPr>
          <w:p w:rsidR="008D65AB" w:rsidRPr="008D65AB" w:rsidRDefault="008D65AB" w:rsidP="008D65AB">
            <w:pPr>
              <w:ind w:right="-2"/>
              <w:jc w:val="center"/>
              <w:rPr>
                <w:lang w:eastAsia="en-US"/>
              </w:rPr>
            </w:pPr>
            <w:r w:rsidRPr="008D65AB">
              <w:rPr>
                <w:lang w:eastAsia="en-US"/>
              </w:rPr>
              <w:t>5</w:t>
            </w:r>
          </w:p>
        </w:tc>
        <w:tc>
          <w:tcPr>
            <w:tcW w:w="1276" w:type="dxa"/>
            <w:vAlign w:val="center"/>
          </w:tcPr>
          <w:p w:rsidR="008D65AB" w:rsidRPr="008D65AB" w:rsidRDefault="008D65AB" w:rsidP="008D65AB">
            <w:pPr>
              <w:ind w:right="-2"/>
              <w:jc w:val="center"/>
              <w:rPr>
                <w:lang w:eastAsia="en-US"/>
              </w:rPr>
            </w:pPr>
            <w:r w:rsidRPr="008D65AB">
              <w:rPr>
                <w:lang w:eastAsia="en-US"/>
              </w:rPr>
              <w:t>6</w:t>
            </w:r>
          </w:p>
        </w:tc>
        <w:tc>
          <w:tcPr>
            <w:tcW w:w="1275" w:type="dxa"/>
            <w:vAlign w:val="center"/>
          </w:tcPr>
          <w:p w:rsidR="008D65AB" w:rsidRPr="008D65AB" w:rsidRDefault="008D65AB" w:rsidP="008D65AB">
            <w:pPr>
              <w:ind w:right="-2"/>
              <w:jc w:val="center"/>
              <w:rPr>
                <w:lang w:eastAsia="en-US"/>
              </w:rPr>
            </w:pPr>
            <w:r w:rsidRPr="008D65AB">
              <w:rPr>
                <w:lang w:eastAsia="en-US"/>
              </w:rPr>
              <w:t>7</w:t>
            </w:r>
          </w:p>
        </w:tc>
        <w:tc>
          <w:tcPr>
            <w:tcW w:w="1276" w:type="dxa"/>
            <w:vAlign w:val="center"/>
          </w:tcPr>
          <w:p w:rsidR="008D65AB" w:rsidRPr="008D65AB" w:rsidRDefault="008D65AB" w:rsidP="008D65AB">
            <w:pPr>
              <w:ind w:right="-2"/>
              <w:jc w:val="center"/>
              <w:rPr>
                <w:lang w:eastAsia="en-US"/>
              </w:rPr>
            </w:pPr>
            <w:r w:rsidRPr="008D65AB">
              <w:rPr>
                <w:lang w:eastAsia="en-US"/>
              </w:rPr>
              <w:t>8</w:t>
            </w:r>
          </w:p>
        </w:tc>
        <w:tc>
          <w:tcPr>
            <w:tcW w:w="1417" w:type="dxa"/>
            <w:vAlign w:val="center"/>
          </w:tcPr>
          <w:p w:rsidR="008D65AB" w:rsidRPr="008D65AB" w:rsidRDefault="008D65AB" w:rsidP="008D65AB">
            <w:pPr>
              <w:ind w:right="-2"/>
              <w:jc w:val="center"/>
              <w:rPr>
                <w:lang w:eastAsia="en-US"/>
              </w:rPr>
            </w:pPr>
            <w:r w:rsidRPr="008D65AB">
              <w:rPr>
                <w:lang w:eastAsia="en-US"/>
              </w:rPr>
              <w:t>9</w:t>
            </w:r>
          </w:p>
        </w:tc>
      </w:tr>
      <w:tr w:rsidR="008D65AB" w:rsidRPr="008D65AB" w:rsidTr="008D65AB">
        <w:trPr>
          <w:trHeight w:val="1124"/>
          <w:jc w:val="center"/>
        </w:trPr>
        <w:tc>
          <w:tcPr>
            <w:tcW w:w="1951" w:type="dxa"/>
            <w:vMerge w:val="restart"/>
            <w:vAlign w:val="center"/>
          </w:tcPr>
          <w:p w:rsidR="008D65AB" w:rsidRPr="008D65AB" w:rsidRDefault="008D65AB" w:rsidP="008D65AB">
            <w:pPr>
              <w:ind w:left="-108"/>
              <w:jc w:val="center"/>
              <w:rPr>
                <w:bCs/>
                <w:kern w:val="32"/>
                <w:lang w:eastAsia="en-US"/>
              </w:rPr>
            </w:pPr>
            <w:r w:rsidRPr="008D65AB">
              <w:rPr>
                <w:bCs/>
                <w:color w:val="000000"/>
                <w:kern w:val="32"/>
                <w:lang w:eastAsia="en-US"/>
              </w:rPr>
              <w:t>ООО «Тепловая Компания «Актив»</w:t>
            </w:r>
          </w:p>
        </w:tc>
        <w:tc>
          <w:tcPr>
            <w:tcW w:w="709" w:type="dxa"/>
            <w:tcBorders>
              <w:bottom w:val="single" w:sz="4" w:space="0" w:color="auto"/>
            </w:tcBorders>
            <w:vAlign w:val="center"/>
          </w:tcPr>
          <w:p w:rsidR="008D65AB" w:rsidRPr="008D65AB" w:rsidRDefault="008D65AB" w:rsidP="008D65AB">
            <w:pPr>
              <w:ind w:right="-2"/>
              <w:jc w:val="center"/>
              <w:rPr>
                <w:lang w:eastAsia="en-US"/>
              </w:rPr>
            </w:pPr>
            <w:r w:rsidRPr="008D65AB">
              <w:rPr>
                <w:lang w:eastAsia="en-US"/>
              </w:rPr>
              <w:t>2018</w:t>
            </w:r>
          </w:p>
        </w:tc>
        <w:tc>
          <w:tcPr>
            <w:tcW w:w="1134" w:type="dxa"/>
            <w:tcBorders>
              <w:bottom w:val="single" w:sz="4" w:space="0" w:color="auto"/>
            </w:tcBorders>
            <w:shd w:val="clear" w:color="auto" w:fill="FFFFFF"/>
            <w:vAlign w:val="center"/>
          </w:tcPr>
          <w:p w:rsidR="008D65AB" w:rsidRPr="008D65AB" w:rsidRDefault="008D65AB" w:rsidP="008D65AB">
            <w:pPr>
              <w:jc w:val="center"/>
              <w:rPr>
                <w:highlight w:val="yellow"/>
                <w:lang w:eastAsia="en-US"/>
              </w:rPr>
            </w:pPr>
            <w:r w:rsidRPr="008D65AB">
              <w:rPr>
                <w:lang w:eastAsia="en-US"/>
              </w:rPr>
              <w:t>91600,22</w:t>
            </w:r>
          </w:p>
        </w:tc>
        <w:tc>
          <w:tcPr>
            <w:tcW w:w="851" w:type="dxa"/>
            <w:tcBorders>
              <w:bottom w:val="single" w:sz="4" w:space="0" w:color="auto"/>
            </w:tcBorders>
            <w:vAlign w:val="center"/>
          </w:tcPr>
          <w:p w:rsidR="008D65AB" w:rsidRPr="008D65AB" w:rsidRDefault="008D65AB" w:rsidP="008D65AB">
            <w:pPr>
              <w:ind w:right="-2"/>
              <w:jc w:val="center"/>
              <w:rPr>
                <w:lang w:eastAsia="en-US"/>
              </w:rPr>
            </w:pPr>
          </w:p>
          <w:p w:rsidR="008D65AB" w:rsidRPr="008D65AB" w:rsidRDefault="008D65AB" w:rsidP="008D65AB">
            <w:pPr>
              <w:ind w:right="-2"/>
              <w:jc w:val="center"/>
              <w:rPr>
                <w:lang w:eastAsia="en-US"/>
              </w:rPr>
            </w:pPr>
            <w:r w:rsidRPr="008D65AB">
              <w:rPr>
                <w:lang w:eastAsia="en-US"/>
              </w:rPr>
              <w:t>1,00</w:t>
            </w:r>
          </w:p>
          <w:p w:rsidR="008D65AB" w:rsidRPr="008D65AB" w:rsidRDefault="008D65AB" w:rsidP="008D65AB">
            <w:pPr>
              <w:ind w:right="-2"/>
              <w:jc w:val="center"/>
              <w:rPr>
                <w:lang w:eastAsia="en-US"/>
              </w:rPr>
            </w:pPr>
          </w:p>
        </w:tc>
        <w:tc>
          <w:tcPr>
            <w:tcW w:w="850" w:type="dxa"/>
            <w:tcBorders>
              <w:bottom w:val="single" w:sz="4" w:space="0" w:color="auto"/>
            </w:tcBorders>
            <w:vAlign w:val="center"/>
          </w:tcPr>
          <w:p w:rsidR="008D65AB" w:rsidRPr="008D65AB" w:rsidRDefault="008D65AB" w:rsidP="008D65AB">
            <w:pPr>
              <w:ind w:right="-2"/>
              <w:jc w:val="center"/>
              <w:rPr>
                <w:lang w:eastAsia="en-US"/>
              </w:rPr>
            </w:pPr>
            <w:r w:rsidRPr="008D65AB">
              <w:rPr>
                <w:lang w:eastAsia="en-US"/>
              </w:rPr>
              <w:t>5,07</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ind w:left="-108" w:firstLine="60"/>
              <w:jc w:val="center"/>
              <w:rPr>
                <w:color w:val="FF0000"/>
                <w:lang w:eastAsia="en-US"/>
              </w:rPr>
            </w:pPr>
          </w:p>
        </w:tc>
        <w:tc>
          <w:tcPr>
            <w:tcW w:w="1276" w:type="dxa"/>
            <w:tcBorders>
              <w:bottom w:val="single" w:sz="4" w:space="0" w:color="auto"/>
            </w:tcBorders>
            <w:vAlign w:val="center"/>
          </w:tcPr>
          <w:p w:rsidR="008D65AB" w:rsidRPr="008D65AB" w:rsidRDefault="008D65AB" w:rsidP="008D65AB">
            <w:pPr>
              <w:jc w:val="center"/>
              <w:rPr>
                <w:lang w:eastAsia="en-US"/>
              </w:rPr>
            </w:pPr>
            <w:r w:rsidRPr="008D65AB">
              <w:rPr>
                <w:lang w:eastAsia="en-US"/>
              </w:rPr>
              <w:t>x</w:t>
            </w:r>
          </w:p>
        </w:tc>
        <w:tc>
          <w:tcPr>
            <w:tcW w:w="1417" w:type="dxa"/>
            <w:tcBorders>
              <w:bottom w:val="single" w:sz="4" w:space="0" w:color="auto"/>
            </w:tcBorders>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1344"/>
          <w:jc w:val="center"/>
        </w:trPr>
        <w:tc>
          <w:tcPr>
            <w:tcW w:w="1951" w:type="dxa"/>
            <w:vMerge/>
            <w:vAlign w:val="center"/>
          </w:tcPr>
          <w:p w:rsidR="008D65AB" w:rsidRPr="008D65AB" w:rsidRDefault="008D65AB" w:rsidP="008D65AB">
            <w:pPr>
              <w:ind w:right="-2"/>
              <w:jc w:val="center"/>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2019</w:t>
            </w:r>
          </w:p>
        </w:tc>
        <w:tc>
          <w:tcPr>
            <w:tcW w:w="1134" w:type="dxa"/>
            <w:vAlign w:val="center"/>
          </w:tcPr>
          <w:p w:rsidR="008D65AB" w:rsidRPr="008D65AB" w:rsidRDefault="008D65AB" w:rsidP="008D65AB">
            <w:pPr>
              <w:jc w:val="center"/>
              <w:rPr>
                <w:lang w:eastAsia="en-US"/>
              </w:rPr>
            </w:pPr>
            <w:r w:rsidRPr="008D65AB">
              <w:rPr>
                <w:lang w:eastAsia="en-US"/>
              </w:rPr>
              <w:t>х</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4,47</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х</w:t>
            </w:r>
          </w:p>
        </w:tc>
        <w:tc>
          <w:tcPr>
            <w:tcW w:w="1417" w:type="dxa"/>
            <w:vAlign w:val="center"/>
          </w:tcPr>
          <w:p w:rsidR="008D65AB" w:rsidRPr="008D65AB" w:rsidRDefault="008D65AB" w:rsidP="008D65AB">
            <w:pPr>
              <w:jc w:val="center"/>
              <w:rPr>
                <w:lang w:eastAsia="en-US"/>
              </w:rPr>
            </w:pPr>
            <w:r w:rsidRPr="008D65AB">
              <w:rPr>
                <w:lang w:eastAsia="en-US"/>
              </w:rPr>
              <w:t>х</w:t>
            </w:r>
          </w:p>
        </w:tc>
      </w:tr>
      <w:tr w:rsidR="008D65AB" w:rsidRPr="008D65AB" w:rsidTr="008D65AB">
        <w:trPr>
          <w:trHeight w:val="848"/>
          <w:jc w:val="center"/>
        </w:trPr>
        <w:tc>
          <w:tcPr>
            <w:tcW w:w="1951" w:type="dxa"/>
            <w:vMerge/>
            <w:vAlign w:val="center"/>
          </w:tcPr>
          <w:p w:rsidR="008D65AB" w:rsidRPr="008D65AB" w:rsidRDefault="008D65AB" w:rsidP="008D65AB">
            <w:pPr>
              <w:ind w:right="-2"/>
              <w:jc w:val="center"/>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2020</w:t>
            </w:r>
          </w:p>
        </w:tc>
        <w:tc>
          <w:tcPr>
            <w:tcW w:w="1134" w:type="dxa"/>
            <w:vAlign w:val="center"/>
          </w:tcPr>
          <w:p w:rsidR="008D65AB" w:rsidRPr="008D65AB" w:rsidRDefault="008D65AB" w:rsidP="008D65AB">
            <w:pPr>
              <w:jc w:val="center"/>
              <w:rPr>
                <w:lang w:eastAsia="en-US"/>
              </w:rPr>
            </w:pPr>
            <w:r w:rsidRPr="008D65AB">
              <w:rPr>
                <w:lang w:eastAsia="en-US"/>
              </w:rPr>
              <w:t>x</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3,64</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x</w:t>
            </w:r>
          </w:p>
        </w:tc>
        <w:tc>
          <w:tcPr>
            <w:tcW w:w="1417" w:type="dxa"/>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1124"/>
          <w:jc w:val="center"/>
        </w:trPr>
        <w:tc>
          <w:tcPr>
            <w:tcW w:w="1951" w:type="dxa"/>
            <w:vMerge/>
          </w:tcPr>
          <w:p w:rsidR="008D65AB" w:rsidRPr="008D65AB" w:rsidRDefault="008D65AB" w:rsidP="008D65AB">
            <w:pPr>
              <w:ind w:right="-2"/>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2021</w:t>
            </w:r>
          </w:p>
        </w:tc>
        <w:tc>
          <w:tcPr>
            <w:tcW w:w="1134" w:type="dxa"/>
            <w:vAlign w:val="center"/>
          </w:tcPr>
          <w:p w:rsidR="008D65AB" w:rsidRPr="008D65AB" w:rsidRDefault="008D65AB" w:rsidP="008D65AB">
            <w:pPr>
              <w:jc w:val="center"/>
              <w:rPr>
                <w:lang w:eastAsia="en-US"/>
              </w:rPr>
            </w:pPr>
            <w:r w:rsidRPr="008D65AB">
              <w:rPr>
                <w:lang w:eastAsia="en-US"/>
              </w:rPr>
              <w:t>x</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0,69</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x</w:t>
            </w:r>
          </w:p>
        </w:tc>
        <w:tc>
          <w:tcPr>
            <w:tcW w:w="1417" w:type="dxa"/>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572"/>
          <w:jc w:val="center"/>
        </w:trPr>
        <w:tc>
          <w:tcPr>
            <w:tcW w:w="1951" w:type="dxa"/>
            <w:vMerge/>
            <w:vAlign w:val="center"/>
          </w:tcPr>
          <w:p w:rsidR="008D65AB" w:rsidRPr="008D65AB" w:rsidRDefault="008D65AB" w:rsidP="008D65AB">
            <w:pPr>
              <w:ind w:right="-2"/>
              <w:jc w:val="center"/>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2022</w:t>
            </w:r>
          </w:p>
        </w:tc>
        <w:tc>
          <w:tcPr>
            <w:tcW w:w="1134" w:type="dxa"/>
            <w:vAlign w:val="center"/>
          </w:tcPr>
          <w:p w:rsidR="008D65AB" w:rsidRPr="008D65AB" w:rsidRDefault="008D65AB" w:rsidP="008D65AB">
            <w:pPr>
              <w:jc w:val="center"/>
              <w:rPr>
                <w:lang w:eastAsia="en-US"/>
              </w:rPr>
            </w:pPr>
            <w:r w:rsidRPr="008D65AB">
              <w:rPr>
                <w:lang w:eastAsia="en-US"/>
              </w:rPr>
              <w:t>x</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0,00</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x</w:t>
            </w:r>
          </w:p>
        </w:tc>
        <w:tc>
          <w:tcPr>
            <w:tcW w:w="1417" w:type="dxa"/>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848"/>
          <w:jc w:val="center"/>
        </w:trPr>
        <w:tc>
          <w:tcPr>
            <w:tcW w:w="1951" w:type="dxa"/>
            <w:vMerge/>
          </w:tcPr>
          <w:p w:rsidR="008D65AB" w:rsidRPr="008D65AB" w:rsidRDefault="008D65AB" w:rsidP="008D65AB">
            <w:pPr>
              <w:ind w:right="-2"/>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2023</w:t>
            </w:r>
          </w:p>
        </w:tc>
        <w:tc>
          <w:tcPr>
            <w:tcW w:w="1134" w:type="dxa"/>
            <w:vAlign w:val="center"/>
          </w:tcPr>
          <w:p w:rsidR="008D65AB" w:rsidRPr="008D65AB" w:rsidRDefault="008D65AB" w:rsidP="008D65AB">
            <w:pPr>
              <w:jc w:val="center"/>
              <w:rPr>
                <w:lang w:eastAsia="en-US"/>
              </w:rPr>
            </w:pPr>
            <w:r w:rsidRPr="008D65AB">
              <w:rPr>
                <w:lang w:eastAsia="en-US"/>
              </w:rPr>
              <w:t>x</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0,00</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x</w:t>
            </w:r>
          </w:p>
        </w:tc>
        <w:tc>
          <w:tcPr>
            <w:tcW w:w="1417" w:type="dxa"/>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848"/>
          <w:jc w:val="center"/>
        </w:trPr>
        <w:tc>
          <w:tcPr>
            <w:tcW w:w="1951" w:type="dxa"/>
            <w:vMerge/>
          </w:tcPr>
          <w:p w:rsidR="008D65AB" w:rsidRPr="008D65AB" w:rsidRDefault="008D65AB" w:rsidP="008D65AB">
            <w:pPr>
              <w:ind w:right="-2"/>
              <w:rPr>
                <w:sz w:val="28"/>
                <w:szCs w:val="28"/>
                <w:lang w:eastAsia="en-US"/>
              </w:rPr>
            </w:pPr>
          </w:p>
        </w:tc>
        <w:tc>
          <w:tcPr>
            <w:tcW w:w="709" w:type="dxa"/>
            <w:vAlign w:val="center"/>
          </w:tcPr>
          <w:p w:rsidR="008D65AB" w:rsidRPr="008D65AB" w:rsidRDefault="008D65AB" w:rsidP="008D65AB">
            <w:pPr>
              <w:ind w:right="-2"/>
              <w:jc w:val="center"/>
              <w:rPr>
                <w:lang w:eastAsia="en-US"/>
              </w:rPr>
            </w:pPr>
            <w:r w:rsidRPr="008D65AB">
              <w:rPr>
                <w:lang w:eastAsia="en-US"/>
              </w:rPr>
              <w:t>2024</w:t>
            </w:r>
          </w:p>
        </w:tc>
        <w:tc>
          <w:tcPr>
            <w:tcW w:w="1134" w:type="dxa"/>
            <w:vAlign w:val="center"/>
          </w:tcPr>
          <w:p w:rsidR="008D65AB" w:rsidRPr="008D65AB" w:rsidRDefault="008D65AB" w:rsidP="008D65AB">
            <w:pPr>
              <w:jc w:val="center"/>
              <w:rPr>
                <w:lang w:eastAsia="en-US"/>
              </w:rPr>
            </w:pPr>
            <w:r w:rsidRPr="008D65AB">
              <w:rPr>
                <w:lang w:eastAsia="en-US"/>
              </w:rPr>
              <w:t>x</w:t>
            </w:r>
          </w:p>
        </w:tc>
        <w:tc>
          <w:tcPr>
            <w:tcW w:w="851" w:type="dxa"/>
            <w:vAlign w:val="center"/>
          </w:tcPr>
          <w:p w:rsidR="008D65AB" w:rsidRPr="008D65AB" w:rsidRDefault="008D65AB" w:rsidP="008D65AB">
            <w:pPr>
              <w:ind w:right="-2"/>
              <w:jc w:val="center"/>
              <w:rPr>
                <w:lang w:eastAsia="en-US"/>
              </w:rPr>
            </w:pPr>
            <w:r w:rsidRPr="008D65AB">
              <w:rPr>
                <w:lang w:eastAsia="en-US"/>
              </w:rPr>
              <w:t>1,00</w:t>
            </w:r>
          </w:p>
        </w:tc>
        <w:tc>
          <w:tcPr>
            <w:tcW w:w="850" w:type="dxa"/>
            <w:vAlign w:val="center"/>
          </w:tcPr>
          <w:p w:rsidR="008D65AB" w:rsidRPr="008D65AB" w:rsidRDefault="008D65AB" w:rsidP="008D65AB">
            <w:pPr>
              <w:ind w:right="-2"/>
              <w:jc w:val="center"/>
              <w:rPr>
                <w:lang w:eastAsia="en-US"/>
              </w:rPr>
            </w:pPr>
            <w:r w:rsidRPr="008D65AB">
              <w:rPr>
                <w:lang w:eastAsia="en-US"/>
              </w:rPr>
              <w:t>0,00</w:t>
            </w:r>
          </w:p>
        </w:tc>
        <w:tc>
          <w:tcPr>
            <w:tcW w:w="1276" w:type="dxa"/>
            <w:vAlign w:val="center"/>
          </w:tcPr>
          <w:p w:rsidR="008D65AB" w:rsidRPr="008D65AB" w:rsidRDefault="008D65AB" w:rsidP="008D65AB">
            <w:pPr>
              <w:jc w:val="center"/>
              <w:rPr>
                <w:lang w:eastAsia="en-US"/>
              </w:rPr>
            </w:pPr>
          </w:p>
        </w:tc>
        <w:tc>
          <w:tcPr>
            <w:tcW w:w="1275" w:type="dxa"/>
            <w:vAlign w:val="center"/>
          </w:tcPr>
          <w:p w:rsidR="008D65AB" w:rsidRPr="008D65AB" w:rsidRDefault="008D65AB" w:rsidP="008D65AB">
            <w:pPr>
              <w:jc w:val="center"/>
              <w:rPr>
                <w:lang w:eastAsia="en-US"/>
              </w:rPr>
            </w:pPr>
          </w:p>
        </w:tc>
        <w:tc>
          <w:tcPr>
            <w:tcW w:w="1276" w:type="dxa"/>
            <w:vAlign w:val="center"/>
          </w:tcPr>
          <w:p w:rsidR="008D65AB" w:rsidRPr="008D65AB" w:rsidRDefault="008D65AB" w:rsidP="008D65AB">
            <w:pPr>
              <w:jc w:val="center"/>
              <w:rPr>
                <w:lang w:eastAsia="en-US"/>
              </w:rPr>
            </w:pPr>
            <w:r w:rsidRPr="008D65AB">
              <w:rPr>
                <w:lang w:eastAsia="en-US"/>
              </w:rPr>
              <w:t>x</w:t>
            </w:r>
          </w:p>
        </w:tc>
        <w:tc>
          <w:tcPr>
            <w:tcW w:w="1417" w:type="dxa"/>
            <w:vAlign w:val="center"/>
          </w:tcPr>
          <w:p w:rsidR="008D65AB" w:rsidRPr="008D65AB" w:rsidRDefault="008D65AB" w:rsidP="008D65AB">
            <w:pPr>
              <w:jc w:val="center"/>
              <w:rPr>
                <w:lang w:eastAsia="en-US"/>
              </w:rPr>
            </w:pPr>
            <w:r w:rsidRPr="008D65AB">
              <w:rPr>
                <w:lang w:eastAsia="en-US"/>
              </w:rPr>
              <w:t>x</w:t>
            </w:r>
          </w:p>
        </w:tc>
      </w:tr>
    </w:tbl>
    <w:p w:rsidR="008D65AB" w:rsidRDefault="008D65AB" w:rsidP="00565A5B">
      <w:pPr>
        <w:tabs>
          <w:tab w:val="left" w:pos="448"/>
          <w:tab w:val="left" w:pos="709"/>
        </w:tabs>
        <w:ind w:right="-36"/>
        <w:jc w:val="both"/>
        <w:rPr>
          <w:spacing w:val="-6"/>
          <w:szCs w:val="28"/>
        </w:rPr>
        <w:sectPr w:rsidR="008D65AB" w:rsidSect="001C3984">
          <w:pgSz w:w="11906" w:h="16838" w:code="9"/>
          <w:pgMar w:top="536" w:right="849" w:bottom="851" w:left="851" w:header="425" w:footer="630" w:gutter="0"/>
          <w:cols w:space="708"/>
          <w:docGrid w:linePitch="360"/>
        </w:sectPr>
      </w:pPr>
    </w:p>
    <w:p w:rsidR="008D65AB" w:rsidRDefault="008D65AB" w:rsidP="008D65AB">
      <w:pPr>
        <w:tabs>
          <w:tab w:val="left" w:pos="448"/>
          <w:tab w:val="left" w:pos="709"/>
        </w:tabs>
        <w:ind w:left="5812" w:right="-36"/>
        <w:jc w:val="both"/>
      </w:pPr>
      <w:r w:rsidRPr="00917946">
        <w:lastRenderedPageBreak/>
        <w:t xml:space="preserve">Приложение № </w:t>
      </w:r>
      <w:r>
        <w:t>13</w:t>
      </w:r>
      <w:r w:rsidRPr="00917946">
        <w:t xml:space="preserve"> к протоколу № 6 заседания правления региональной энергетической комиссии Кемеровской области от 06.02.2018</w:t>
      </w:r>
    </w:p>
    <w:p w:rsidR="008D65AB" w:rsidRDefault="008D65AB" w:rsidP="008D65AB">
      <w:pPr>
        <w:ind w:right="-425"/>
        <w:jc w:val="center"/>
        <w:rPr>
          <w:b/>
          <w:bCs/>
          <w:color w:val="000000"/>
          <w:kern w:val="32"/>
          <w:sz w:val="28"/>
          <w:szCs w:val="28"/>
          <w:lang w:eastAsia="en-US"/>
        </w:rPr>
      </w:pPr>
    </w:p>
    <w:p w:rsidR="008D65AB" w:rsidRDefault="008D65AB" w:rsidP="008D65AB">
      <w:pPr>
        <w:ind w:right="-425"/>
        <w:jc w:val="center"/>
        <w:rPr>
          <w:b/>
          <w:bCs/>
          <w:color w:val="000000"/>
          <w:kern w:val="32"/>
          <w:sz w:val="28"/>
          <w:szCs w:val="28"/>
          <w:lang w:eastAsia="en-US"/>
        </w:rPr>
      </w:pPr>
    </w:p>
    <w:p w:rsidR="006C31C5" w:rsidRDefault="006C31C5" w:rsidP="008D65AB">
      <w:pPr>
        <w:ind w:right="-425"/>
        <w:jc w:val="center"/>
        <w:rPr>
          <w:b/>
          <w:bCs/>
          <w:color w:val="000000"/>
          <w:kern w:val="32"/>
          <w:sz w:val="28"/>
          <w:szCs w:val="28"/>
          <w:lang w:eastAsia="en-US"/>
        </w:rPr>
      </w:pPr>
    </w:p>
    <w:p w:rsidR="008D65AB" w:rsidRPr="008D65AB" w:rsidRDefault="008D65AB" w:rsidP="008D65AB">
      <w:pPr>
        <w:ind w:right="-425"/>
        <w:jc w:val="center"/>
        <w:rPr>
          <w:b/>
          <w:bCs/>
          <w:color w:val="000000"/>
          <w:kern w:val="32"/>
          <w:sz w:val="28"/>
          <w:szCs w:val="28"/>
          <w:lang w:eastAsia="en-US"/>
        </w:rPr>
      </w:pPr>
      <w:r w:rsidRPr="008D65AB">
        <w:rPr>
          <w:b/>
          <w:bCs/>
          <w:color w:val="000000"/>
          <w:kern w:val="32"/>
          <w:sz w:val="28"/>
          <w:szCs w:val="28"/>
          <w:lang w:eastAsia="en-US"/>
        </w:rPr>
        <w:t xml:space="preserve">Долгосрочные </w:t>
      </w:r>
      <w:r w:rsidRPr="008D65AB">
        <w:rPr>
          <w:b/>
          <w:bCs/>
          <w:color w:val="000000"/>
          <w:kern w:val="32"/>
          <w:sz w:val="28"/>
          <w:szCs w:val="28"/>
          <w:lang w:val="x-none" w:eastAsia="en-US"/>
        </w:rPr>
        <w:t xml:space="preserve">тарифы </w:t>
      </w:r>
      <w:r w:rsidRPr="008D65AB">
        <w:rPr>
          <w:b/>
          <w:bCs/>
          <w:color w:val="000000"/>
          <w:kern w:val="32"/>
          <w:sz w:val="28"/>
          <w:szCs w:val="28"/>
          <w:lang w:eastAsia="en-US"/>
        </w:rPr>
        <w:t>ООО «Тепловая Компания «Актив» по узлу теплоснабжения - котельные № 17, 18, 25, 29, 31, 35, 41 на тепловую энергию</w:t>
      </w:r>
      <w:r w:rsidRPr="008D65AB">
        <w:rPr>
          <w:b/>
          <w:bCs/>
          <w:color w:val="000000"/>
          <w:kern w:val="32"/>
          <w:sz w:val="28"/>
          <w:szCs w:val="28"/>
          <w:lang w:val="x-none" w:eastAsia="en-US"/>
        </w:rPr>
        <w:t>, реализуем</w:t>
      </w:r>
      <w:r w:rsidRPr="008D65AB">
        <w:rPr>
          <w:b/>
          <w:bCs/>
          <w:color w:val="000000"/>
          <w:kern w:val="32"/>
          <w:sz w:val="28"/>
          <w:szCs w:val="28"/>
          <w:lang w:eastAsia="en-US"/>
        </w:rPr>
        <w:t xml:space="preserve">ую </w:t>
      </w:r>
      <w:r w:rsidRPr="008D65AB">
        <w:rPr>
          <w:b/>
          <w:bCs/>
          <w:color w:val="000000"/>
          <w:kern w:val="32"/>
          <w:sz w:val="28"/>
          <w:szCs w:val="28"/>
          <w:lang w:val="x-none" w:eastAsia="en-US"/>
        </w:rPr>
        <w:t>на потребительском рынке</w:t>
      </w:r>
      <w:r w:rsidRPr="008D65AB">
        <w:rPr>
          <w:b/>
          <w:bCs/>
          <w:color w:val="000000"/>
          <w:kern w:val="32"/>
          <w:sz w:val="28"/>
          <w:szCs w:val="28"/>
          <w:lang w:eastAsia="en-US"/>
        </w:rPr>
        <w:t xml:space="preserve"> г. Киселевска, </w:t>
      </w:r>
    </w:p>
    <w:p w:rsidR="008D65AB" w:rsidRDefault="008D65AB" w:rsidP="008D65AB">
      <w:pPr>
        <w:ind w:right="-425"/>
        <w:jc w:val="center"/>
        <w:rPr>
          <w:b/>
          <w:bCs/>
          <w:color w:val="000000"/>
          <w:kern w:val="32"/>
          <w:sz w:val="28"/>
          <w:szCs w:val="28"/>
          <w:lang w:eastAsia="en-US"/>
        </w:rPr>
      </w:pPr>
      <w:r w:rsidRPr="008D65AB">
        <w:rPr>
          <w:b/>
          <w:bCs/>
          <w:color w:val="000000"/>
          <w:kern w:val="32"/>
          <w:sz w:val="28"/>
          <w:szCs w:val="28"/>
          <w:lang w:eastAsia="en-US"/>
        </w:rPr>
        <w:t>на период с 07.02.2018 по 31.12.2024</w:t>
      </w:r>
    </w:p>
    <w:p w:rsidR="008D65AB" w:rsidRDefault="008D65AB" w:rsidP="008D65AB">
      <w:pPr>
        <w:ind w:right="-425"/>
        <w:jc w:val="center"/>
        <w:rPr>
          <w:b/>
          <w:bCs/>
          <w:color w:val="000000"/>
          <w:kern w:val="32"/>
          <w:sz w:val="28"/>
          <w:szCs w:val="28"/>
          <w:lang w:eastAsia="en-US"/>
        </w:rPr>
      </w:pPr>
    </w:p>
    <w:p w:rsidR="008D65AB" w:rsidRDefault="008D65AB" w:rsidP="008D65AB">
      <w:pPr>
        <w:ind w:right="-425"/>
        <w:jc w:val="center"/>
        <w:rPr>
          <w:b/>
          <w:bCs/>
          <w:color w:val="000000"/>
          <w:kern w:val="32"/>
          <w:sz w:val="28"/>
          <w:szCs w:val="28"/>
          <w:lang w:eastAsia="en-US"/>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gridCol w:w="1559"/>
        <w:gridCol w:w="1134"/>
        <w:gridCol w:w="709"/>
        <w:gridCol w:w="851"/>
        <w:gridCol w:w="850"/>
        <w:gridCol w:w="709"/>
        <w:gridCol w:w="992"/>
      </w:tblGrid>
      <w:tr w:rsidR="008D65AB" w:rsidRPr="008D65AB" w:rsidTr="008D65AB">
        <w:trPr>
          <w:trHeight w:val="276"/>
          <w:jc w:val="center"/>
        </w:trPr>
        <w:tc>
          <w:tcPr>
            <w:tcW w:w="1730" w:type="dxa"/>
            <w:vMerge w:val="restart"/>
            <w:shd w:val="clear" w:color="auto" w:fill="auto"/>
            <w:vAlign w:val="center"/>
          </w:tcPr>
          <w:p w:rsidR="008D65AB" w:rsidRPr="008D65AB" w:rsidRDefault="008D65AB" w:rsidP="008D65AB">
            <w:pPr>
              <w:ind w:left="-80" w:right="-106"/>
              <w:jc w:val="center"/>
              <w:rPr>
                <w:lang w:eastAsia="en-US"/>
              </w:rPr>
            </w:pPr>
            <w:r w:rsidRPr="008D65AB">
              <w:rPr>
                <w:sz w:val="28"/>
                <w:szCs w:val="28"/>
              </w:rPr>
              <w:br w:type="page"/>
            </w:r>
            <w:r w:rsidRPr="008D65AB">
              <w:rPr>
                <w:lang w:eastAsia="en-US"/>
              </w:rPr>
              <w:t>Наименование регулируемой организации</w:t>
            </w:r>
            <w:r w:rsidRPr="008D65AB">
              <w:rPr>
                <w:bCs/>
                <w:color w:val="000000"/>
                <w:kern w:val="32"/>
                <w:lang w:eastAsia="en-US"/>
              </w:rPr>
              <w:t xml:space="preserve"> </w:t>
            </w:r>
          </w:p>
        </w:tc>
        <w:tc>
          <w:tcPr>
            <w:tcW w:w="2126" w:type="dxa"/>
            <w:vMerge w:val="restart"/>
            <w:shd w:val="clear" w:color="auto" w:fill="auto"/>
            <w:vAlign w:val="center"/>
          </w:tcPr>
          <w:p w:rsidR="008D65AB" w:rsidRPr="008D65AB" w:rsidRDefault="008D65AB" w:rsidP="008D65AB">
            <w:pPr>
              <w:ind w:right="-2"/>
              <w:jc w:val="center"/>
              <w:rPr>
                <w:lang w:eastAsia="en-US"/>
              </w:rPr>
            </w:pPr>
            <w:r w:rsidRPr="008D65AB">
              <w:rPr>
                <w:lang w:eastAsia="en-US"/>
              </w:rPr>
              <w:t>Вид тарифа</w:t>
            </w:r>
          </w:p>
        </w:tc>
        <w:tc>
          <w:tcPr>
            <w:tcW w:w="1559" w:type="dxa"/>
            <w:vMerge w:val="restart"/>
            <w:shd w:val="clear" w:color="auto" w:fill="auto"/>
            <w:vAlign w:val="center"/>
          </w:tcPr>
          <w:p w:rsidR="008D65AB" w:rsidRPr="008D65AB" w:rsidRDefault="008D65AB" w:rsidP="008D65AB">
            <w:pPr>
              <w:ind w:right="-2"/>
              <w:jc w:val="center"/>
              <w:rPr>
                <w:lang w:eastAsia="en-US"/>
              </w:rPr>
            </w:pPr>
            <w:r w:rsidRPr="008D65AB">
              <w:rPr>
                <w:lang w:eastAsia="en-US"/>
              </w:rPr>
              <w:t>Период</w:t>
            </w:r>
          </w:p>
        </w:tc>
        <w:tc>
          <w:tcPr>
            <w:tcW w:w="1134" w:type="dxa"/>
            <w:vMerge w:val="restart"/>
            <w:shd w:val="clear" w:color="auto" w:fill="auto"/>
            <w:vAlign w:val="center"/>
          </w:tcPr>
          <w:p w:rsidR="008D65AB" w:rsidRPr="008D65AB" w:rsidRDefault="008D65AB" w:rsidP="008D65AB">
            <w:pPr>
              <w:ind w:right="-2"/>
              <w:jc w:val="center"/>
              <w:rPr>
                <w:lang w:eastAsia="en-US"/>
              </w:rPr>
            </w:pPr>
            <w:r w:rsidRPr="008D65AB">
              <w:rPr>
                <w:lang w:eastAsia="en-US"/>
              </w:rPr>
              <w:t>Вода</w:t>
            </w:r>
          </w:p>
        </w:tc>
        <w:tc>
          <w:tcPr>
            <w:tcW w:w="3119" w:type="dxa"/>
            <w:gridSpan w:val="4"/>
            <w:shd w:val="clear" w:color="auto" w:fill="auto"/>
            <w:vAlign w:val="center"/>
          </w:tcPr>
          <w:p w:rsidR="008D65AB" w:rsidRPr="008D65AB" w:rsidRDefault="008D65AB" w:rsidP="008D65AB">
            <w:pPr>
              <w:ind w:right="-2"/>
              <w:jc w:val="center"/>
              <w:rPr>
                <w:lang w:eastAsia="en-US"/>
              </w:rPr>
            </w:pPr>
            <w:r w:rsidRPr="008D65AB">
              <w:rPr>
                <w:lang w:eastAsia="en-US"/>
              </w:rPr>
              <w:t>Отборный пар давлением</w:t>
            </w:r>
          </w:p>
        </w:tc>
        <w:tc>
          <w:tcPr>
            <w:tcW w:w="992" w:type="dxa"/>
            <w:vMerge w:val="restart"/>
            <w:shd w:val="clear" w:color="auto" w:fill="auto"/>
            <w:vAlign w:val="center"/>
          </w:tcPr>
          <w:p w:rsidR="008D65AB" w:rsidRPr="008D65AB" w:rsidRDefault="008D65AB" w:rsidP="008D65AB">
            <w:pPr>
              <w:ind w:left="-108" w:right="-109" w:hanging="108"/>
              <w:jc w:val="center"/>
              <w:rPr>
                <w:lang w:eastAsia="en-US"/>
              </w:rPr>
            </w:pPr>
            <w:r w:rsidRPr="008D65AB">
              <w:rPr>
                <w:lang w:eastAsia="en-US"/>
              </w:rPr>
              <w:t>Острый</w:t>
            </w:r>
          </w:p>
          <w:p w:rsidR="008D65AB" w:rsidRPr="008D65AB" w:rsidRDefault="008D65AB" w:rsidP="008D65AB">
            <w:pPr>
              <w:ind w:left="-108" w:right="-109" w:hanging="108"/>
              <w:jc w:val="center"/>
              <w:rPr>
                <w:lang w:eastAsia="en-US"/>
              </w:rPr>
            </w:pPr>
            <w:r w:rsidRPr="008D65AB">
              <w:rPr>
                <w:lang w:eastAsia="en-US"/>
              </w:rPr>
              <w:t xml:space="preserve"> и </w:t>
            </w:r>
          </w:p>
          <w:p w:rsidR="008D65AB" w:rsidRPr="008D65AB" w:rsidRDefault="008D65AB" w:rsidP="008D65AB">
            <w:pPr>
              <w:ind w:left="-108" w:right="-109" w:hanging="108"/>
              <w:jc w:val="center"/>
              <w:rPr>
                <w:lang w:eastAsia="en-US"/>
              </w:rPr>
            </w:pPr>
            <w:proofErr w:type="spellStart"/>
            <w:proofErr w:type="gramStart"/>
            <w:r w:rsidRPr="008D65AB">
              <w:rPr>
                <w:lang w:eastAsia="en-US"/>
              </w:rPr>
              <w:t>реду-цирован</w:t>
            </w:r>
            <w:proofErr w:type="gramEnd"/>
            <w:r w:rsidRPr="008D65AB">
              <w:rPr>
                <w:lang w:eastAsia="en-US"/>
              </w:rPr>
              <w:t>-ный</w:t>
            </w:r>
            <w:proofErr w:type="spellEnd"/>
            <w:r w:rsidRPr="008D65AB">
              <w:rPr>
                <w:lang w:eastAsia="en-US"/>
              </w:rPr>
              <w:t xml:space="preserve"> пар</w:t>
            </w:r>
          </w:p>
        </w:tc>
      </w:tr>
      <w:tr w:rsidR="008D65AB" w:rsidRPr="008D65AB" w:rsidTr="008D65AB">
        <w:trPr>
          <w:trHeight w:val="911"/>
          <w:jc w:val="center"/>
        </w:trPr>
        <w:tc>
          <w:tcPr>
            <w:tcW w:w="1730" w:type="dxa"/>
            <w:vMerge/>
            <w:tcBorders>
              <w:bottom w:val="single" w:sz="4" w:space="0" w:color="auto"/>
            </w:tcBorders>
            <w:shd w:val="clear" w:color="auto" w:fill="auto"/>
            <w:vAlign w:val="center"/>
          </w:tcPr>
          <w:p w:rsidR="008D65AB" w:rsidRPr="008D65AB" w:rsidRDefault="008D65AB" w:rsidP="008D65AB">
            <w:pPr>
              <w:ind w:left="-108" w:right="-125"/>
              <w:jc w:val="center"/>
              <w:rPr>
                <w:bCs/>
                <w:color w:val="000000"/>
                <w:kern w:val="32"/>
                <w:lang w:eastAsia="en-US"/>
              </w:rPr>
            </w:pPr>
          </w:p>
        </w:tc>
        <w:tc>
          <w:tcPr>
            <w:tcW w:w="2126" w:type="dxa"/>
            <w:vMerge/>
            <w:tcBorders>
              <w:bottom w:val="single" w:sz="4" w:space="0" w:color="auto"/>
            </w:tcBorders>
            <w:shd w:val="clear" w:color="auto" w:fill="auto"/>
          </w:tcPr>
          <w:p w:rsidR="008D65AB" w:rsidRPr="008D65AB" w:rsidRDefault="008D65AB" w:rsidP="008D65AB">
            <w:pPr>
              <w:ind w:right="-2"/>
              <w:jc w:val="center"/>
              <w:rPr>
                <w:lang w:eastAsia="en-US"/>
              </w:rPr>
            </w:pPr>
          </w:p>
        </w:tc>
        <w:tc>
          <w:tcPr>
            <w:tcW w:w="1559" w:type="dxa"/>
            <w:vMerge/>
            <w:tcBorders>
              <w:bottom w:val="single" w:sz="4" w:space="0" w:color="auto"/>
            </w:tcBorders>
            <w:shd w:val="clear" w:color="auto" w:fill="auto"/>
          </w:tcPr>
          <w:p w:rsidR="008D65AB" w:rsidRPr="008D65AB" w:rsidRDefault="008D65AB" w:rsidP="008D65AB">
            <w:pPr>
              <w:ind w:right="-2"/>
              <w:jc w:val="center"/>
              <w:rPr>
                <w:lang w:eastAsia="en-US"/>
              </w:rPr>
            </w:pPr>
          </w:p>
        </w:tc>
        <w:tc>
          <w:tcPr>
            <w:tcW w:w="1134" w:type="dxa"/>
            <w:vMerge/>
            <w:tcBorders>
              <w:bottom w:val="single" w:sz="4" w:space="0" w:color="auto"/>
            </w:tcBorders>
            <w:shd w:val="clear" w:color="auto" w:fill="auto"/>
          </w:tcPr>
          <w:p w:rsidR="008D65AB" w:rsidRPr="008D65AB" w:rsidRDefault="008D65AB" w:rsidP="008D65AB">
            <w:pPr>
              <w:ind w:right="-2"/>
              <w:jc w:val="center"/>
              <w:rPr>
                <w:lang w:eastAsia="en-US"/>
              </w:rPr>
            </w:pPr>
          </w:p>
        </w:tc>
        <w:tc>
          <w:tcPr>
            <w:tcW w:w="709" w:type="dxa"/>
            <w:tcBorders>
              <w:bottom w:val="single" w:sz="4" w:space="0" w:color="auto"/>
            </w:tcBorders>
            <w:shd w:val="clear" w:color="auto" w:fill="auto"/>
            <w:vAlign w:val="center"/>
          </w:tcPr>
          <w:p w:rsidR="008D65AB" w:rsidRPr="008D65AB" w:rsidRDefault="008D65AB" w:rsidP="008D65AB">
            <w:pPr>
              <w:ind w:left="-108" w:right="-108"/>
              <w:jc w:val="center"/>
              <w:rPr>
                <w:vertAlign w:val="superscript"/>
                <w:lang w:eastAsia="en-US"/>
              </w:rPr>
            </w:pPr>
            <w:r w:rsidRPr="008D65AB">
              <w:rPr>
                <w:lang w:eastAsia="en-US"/>
              </w:rPr>
              <w:t>от 1,2 до 2,5 кг/см</w:t>
            </w:r>
            <w:r w:rsidRPr="008D65AB">
              <w:rPr>
                <w:vertAlign w:val="superscript"/>
                <w:lang w:eastAsia="en-US"/>
              </w:rPr>
              <w:t>2</w:t>
            </w:r>
          </w:p>
        </w:tc>
        <w:tc>
          <w:tcPr>
            <w:tcW w:w="851" w:type="dxa"/>
            <w:tcBorders>
              <w:bottom w:val="single" w:sz="4" w:space="0" w:color="auto"/>
            </w:tcBorders>
            <w:shd w:val="clear" w:color="auto" w:fill="auto"/>
            <w:vAlign w:val="center"/>
          </w:tcPr>
          <w:p w:rsidR="008D65AB" w:rsidRPr="008D65AB" w:rsidRDefault="008D65AB" w:rsidP="008D65AB">
            <w:pPr>
              <w:ind w:right="-2"/>
              <w:jc w:val="center"/>
              <w:rPr>
                <w:lang w:eastAsia="en-US"/>
              </w:rPr>
            </w:pPr>
            <w:r w:rsidRPr="008D65AB">
              <w:rPr>
                <w:lang w:eastAsia="en-US"/>
              </w:rPr>
              <w:t>от 2,5 до 7,0 кг/см</w:t>
            </w:r>
            <w:r w:rsidRPr="008D65AB">
              <w:rPr>
                <w:vertAlign w:val="superscript"/>
                <w:lang w:eastAsia="en-US"/>
              </w:rPr>
              <w:t>2</w:t>
            </w:r>
          </w:p>
        </w:tc>
        <w:tc>
          <w:tcPr>
            <w:tcW w:w="850" w:type="dxa"/>
            <w:tcBorders>
              <w:bottom w:val="single" w:sz="4" w:space="0" w:color="auto"/>
            </w:tcBorders>
            <w:shd w:val="clear" w:color="auto" w:fill="auto"/>
            <w:vAlign w:val="center"/>
          </w:tcPr>
          <w:p w:rsidR="008D65AB" w:rsidRPr="008D65AB" w:rsidRDefault="008D65AB" w:rsidP="008D65AB">
            <w:pPr>
              <w:ind w:left="-108" w:right="-108"/>
              <w:jc w:val="center"/>
              <w:rPr>
                <w:lang w:eastAsia="en-US"/>
              </w:rPr>
            </w:pPr>
            <w:r w:rsidRPr="008D65AB">
              <w:rPr>
                <w:lang w:eastAsia="en-US"/>
              </w:rPr>
              <w:t>от 7,0 до 13,0 кг/см</w:t>
            </w:r>
            <w:r w:rsidRPr="008D65AB">
              <w:rPr>
                <w:vertAlign w:val="superscript"/>
                <w:lang w:eastAsia="en-US"/>
              </w:rPr>
              <w:t>2</w:t>
            </w:r>
          </w:p>
        </w:tc>
        <w:tc>
          <w:tcPr>
            <w:tcW w:w="709" w:type="dxa"/>
            <w:tcBorders>
              <w:bottom w:val="single" w:sz="4" w:space="0" w:color="auto"/>
            </w:tcBorders>
            <w:shd w:val="clear" w:color="auto" w:fill="auto"/>
            <w:vAlign w:val="center"/>
          </w:tcPr>
          <w:p w:rsidR="008D65AB" w:rsidRPr="008D65AB" w:rsidRDefault="008D65AB" w:rsidP="008D65AB">
            <w:pPr>
              <w:ind w:left="-108" w:right="-108"/>
              <w:jc w:val="center"/>
              <w:rPr>
                <w:lang w:eastAsia="en-US"/>
              </w:rPr>
            </w:pPr>
            <w:r w:rsidRPr="008D65AB">
              <w:rPr>
                <w:lang w:eastAsia="en-US"/>
              </w:rPr>
              <w:t>свыше 13,0 кг/см</w:t>
            </w:r>
            <w:r w:rsidRPr="008D65AB">
              <w:rPr>
                <w:vertAlign w:val="superscript"/>
                <w:lang w:eastAsia="en-US"/>
              </w:rPr>
              <w:t>2</w:t>
            </w:r>
          </w:p>
        </w:tc>
        <w:tc>
          <w:tcPr>
            <w:tcW w:w="992" w:type="dxa"/>
            <w:vMerge/>
            <w:tcBorders>
              <w:bottom w:val="single" w:sz="4" w:space="0" w:color="auto"/>
            </w:tcBorders>
            <w:shd w:val="clear" w:color="auto" w:fill="auto"/>
          </w:tcPr>
          <w:p w:rsidR="008D65AB" w:rsidRPr="008D65AB" w:rsidRDefault="008D65AB" w:rsidP="008D65AB">
            <w:pPr>
              <w:ind w:right="-2"/>
              <w:jc w:val="center"/>
              <w:rPr>
                <w:lang w:eastAsia="en-US"/>
              </w:rPr>
            </w:pPr>
          </w:p>
        </w:tc>
      </w:tr>
      <w:tr w:rsidR="008D65AB" w:rsidRPr="008D65AB" w:rsidTr="008D65AB">
        <w:trPr>
          <w:trHeight w:val="97"/>
          <w:jc w:val="center"/>
        </w:trPr>
        <w:tc>
          <w:tcPr>
            <w:tcW w:w="1730" w:type="dxa"/>
            <w:tcBorders>
              <w:bottom w:val="single" w:sz="4" w:space="0" w:color="auto"/>
            </w:tcBorders>
            <w:shd w:val="clear" w:color="auto" w:fill="auto"/>
            <w:vAlign w:val="center"/>
          </w:tcPr>
          <w:p w:rsidR="008D65AB" w:rsidRPr="008D65AB" w:rsidRDefault="008D65AB" w:rsidP="008D65AB">
            <w:pPr>
              <w:ind w:left="-108" w:right="-125"/>
              <w:jc w:val="center"/>
              <w:rPr>
                <w:bCs/>
                <w:color w:val="000000"/>
                <w:kern w:val="32"/>
                <w:lang w:eastAsia="en-US"/>
              </w:rPr>
            </w:pPr>
            <w:r w:rsidRPr="008D65AB">
              <w:rPr>
                <w:bCs/>
                <w:color w:val="000000"/>
                <w:kern w:val="32"/>
                <w:lang w:eastAsia="en-US"/>
              </w:rPr>
              <w:t>1</w:t>
            </w:r>
          </w:p>
        </w:tc>
        <w:tc>
          <w:tcPr>
            <w:tcW w:w="2126" w:type="dxa"/>
            <w:tcBorders>
              <w:bottom w:val="single" w:sz="4" w:space="0" w:color="auto"/>
            </w:tcBorders>
            <w:shd w:val="clear" w:color="auto" w:fill="auto"/>
          </w:tcPr>
          <w:p w:rsidR="008D65AB" w:rsidRPr="008D65AB" w:rsidRDefault="008D65AB" w:rsidP="008D65AB">
            <w:pPr>
              <w:ind w:right="-2"/>
              <w:jc w:val="center"/>
              <w:rPr>
                <w:lang w:eastAsia="en-US"/>
              </w:rPr>
            </w:pPr>
            <w:r w:rsidRPr="008D65AB">
              <w:rPr>
                <w:lang w:eastAsia="en-US"/>
              </w:rPr>
              <w:t>2</w:t>
            </w:r>
          </w:p>
        </w:tc>
        <w:tc>
          <w:tcPr>
            <w:tcW w:w="1559" w:type="dxa"/>
            <w:tcBorders>
              <w:bottom w:val="single" w:sz="4" w:space="0" w:color="auto"/>
            </w:tcBorders>
            <w:shd w:val="clear" w:color="auto" w:fill="auto"/>
          </w:tcPr>
          <w:p w:rsidR="008D65AB" w:rsidRPr="008D65AB" w:rsidRDefault="008D65AB" w:rsidP="008D65AB">
            <w:pPr>
              <w:ind w:right="-2"/>
              <w:jc w:val="center"/>
              <w:rPr>
                <w:lang w:eastAsia="en-US"/>
              </w:rPr>
            </w:pPr>
            <w:r w:rsidRPr="008D65AB">
              <w:rPr>
                <w:lang w:eastAsia="en-US"/>
              </w:rPr>
              <w:t>3</w:t>
            </w:r>
          </w:p>
        </w:tc>
        <w:tc>
          <w:tcPr>
            <w:tcW w:w="1134" w:type="dxa"/>
            <w:tcBorders>
              <w:bottom w:val="single" w:sz="4" w:space="0" w:color="auto"/>
            </w:tcBorders>
            <w:shd w:val="clear" w:color="auto" w:fill="auto"/>
          </w:tcPr>
          <w:p w:rsidR="008D65AB" w:rsidRPr="008D65AB" w:rsidRDefault="008D65AB" w:rsidP="008D65AB">
            <w:pPr>
              <w:ind w:right="-2"/>
              <w:jc w:val="center"/>
              <w:rPr>
                <w:lang w:eastAsia="en-US"/>
              </w:rPr>
            </w:pPr>
            <w:r w:rsidRPr="008D65AB">
              <w:rPr>
                <w:lang w:eastAsia="en-US"/>
              </w:rPr>
              <w:t>4</w:t>
            </w:r>
          </w:p>
        </w:tc>
        <w:tc>
          <w:tcPr>
            <w:tcW w:w="709" w:type="dxa"/>
            <w:tcBorders>
              <w:bottom w:val="single" w:sz="4" w:space="0" w:color="auto"/>
            </w:tcBorders>
            <w:shd w:val="clear" w:color="auto" w:fill="auto"/>
            <w:vAlign w:val="center"/>
          </w:tcPr>
          <w:p w:rsidR="008D65AB" w:rsidRPr="008D65AB" w:rsidRDefault="008D65AB" w:rsidP="008D65AB">
            <w:pPr>
              <w:ind w:left="-108" w:right="-108"/>
              <w:jc w:val="center"/>
              <w:rPr>
                <w:lang w:eastAsia="en-US"/>
              </w:rPr>
            </w:pPr>
            <w:r w:rsidRPr="008D65AB">
              <w:rPr>
                <w:lang w:eastAsia="en-US"/>
              </w:rPr>
              <w:t>5</w:t>
            </w:r>
          </w:p>
        </w:tc>
        <w:tc>
          <w:tcPr>
            <w:tcW w:w="851" w:type="dxa"/>
            <w:tcBorders>
              <w:bottom w:val="single" w:sz="4" w:space="0" w:color="auto"/>
            </w:tcBorders>
            <w:shd w:val="clear" w:color="auto" w:fill="auto"/>
            <w:vAlign w:val="center"/>
          </w:tcPr>
          <w:p w:rsidR="008D65AB" w:rsidRPr="008D65AB" w:rsidRDefault="008D65AB" w:rsidP="008D65AB">
            <w:pPr>
              <w:ind w:right="-2"/>
              <w:jc w:val="center"/>
              <w:rPr>
                <w:lang w:eastAsia="en-US"/>
              </w:rPr>
            </w:pPr>
            <w:r w:rsidRPr="008D65AB">
              <w:rPr>
                <w:lang w:eastAsia="en-US"/>
              </w:rPr>
              <w:t>6</w:t>
            </w:r>
          </w:p>
        </w:tc>
        <w:tc>
          <w:tcPr>
            <w:tcW w:w="850" w:type="dxa"/>
            <w:tcBorders>
              <w:bottom w:val="single" w:sz="4" w:space="0" w:color="auto"/>
            </w:tcBorders>
            <w:shd w:val="clear" w:color="auto" w:fill="auto"/>
            <w:vAlign w:val="center"/>
          </w:tcPr>
          <w:p w:rsidR="008D65AB" w:rsidRPr="008D65AB" w:rsidRDefault="008D65AB" w:rsidP="008D65AB">
            <w:pPr>
              <w:ind w:left="-108" w:right="-108"/>
              <w:jc w:val="center"/>
              <w:rPr>
                <w:lang w:eastAsia="en-US"/>
              </w:rPr>
            </w:pPr>
            <w:r w:rsidRPr="008D65AB">
              <w:rPr>
                <w:lang w:eastAsia="en-US"/>
              </w:rPr>
              <w:t>7</w:t>
            </w:r>
          </w:p>
        </w:tc>
        <w:tc>
          <w:tcPr>
            <w:tcW w:w="709" w:type="dxa"/>
            <w:tcBorders>
              <w:bottom w:val="single" w:sz="4" w:space="0" w:color="auto"/>
            </w:tcBorders>
            <w:shd w:val="clear" w:color="auto" w:fill="auto"/>
            <w:vAlign w:val="center"/>
          </w:tcPr>
          <w:p w:rsidR="008D65AB" w:rsidRPr="008D65AB" w:rsidRDefault="008D65AB" w:rsidP="008D65AB">
            <w:pPr>
              <w:ind w:left="-108" w:right="-108"/>
              <w:jc w:val="center"/>
              <w:rPr>
                <w:lang w:eastAsia="en-US"/>
              </w:rPr>
            </w:pPr>
            <w:r w:rsidRPr="008D65AB">
              <w:rPr>
                <w:lang w:eastAsia="en-US"/>
              </w:rPr>
              <w:t>8</w:t>
            </w:r>
          </w:p>
        </w:tc>
        <w:tc>
          <w:tcPr>
            <w:tcW w:w="992" w:type="dxa"/>
            <w:tcBorders>
              <w:bottom w:val="single" w:sz="4" w:space="0" w:color="auto"/>
            </w:tcBorders>
            <w:shd w:val="clear" w:color="auto" w:fill="auto"/>
          </w:tcPr>
          <w:p w:rsidR="008D65AB" w:rsidRPr="008D65AB" w:rsidRDefault="008D65AB" w:rsidP="008D65AB">
            <w:pPr>
              <w:ind w:right="-2"/>
              <w:jc w:val="center"/>
              <w:rPr>
                <w:lang w:eastAsia="en-US"/>
              </w:rPr>
            </w:pPr>
            <w:r w:rsidRPr="008D65AB">
              <w:rPr>
                <w:lang w:eastAsia="en-US"/>
              </w:rPr>
              <w:t>9</w:t>
            </w:r>
          </w:p>
        </w:tc>
      </w:tr>
      <w:tr w:rsidR="008D65AB" w:rsidRPr="008D65AB" w:rsidTr="008D65AB">
        <w:trPr>
          <w:trHeight w:val="377"/>
          <w:jc w:val="center"/>
        </w:trPr>
        <w:tc>
          <w:tcPr>
            <w:tcW w:w="1730" w:type="dxa"/>
            <w:vMerge w:val="restart"/>
            <w:shd w:val="clear" w:color="auto" w:fill="auto"/>
            <w:vAlign w:val="center"/>
          </w:tcPr>
          <w:p w:rsidR="008D65AB" w:rsidRPr="008D65AB" w:rsidRDefault="008D65AB" w:rsidP="008D65AB">
            <w:pPr>
              <w:ind w:left="-80"/>
              <w:jc w:val="center"/>
              <w:rPr>
                <w:lang w:eastAsia="en-US"/>
              </w:rPr>
            </w:pPr>
            <w:r w:rsidRPr="008D65AB">
              <w:rPr>
                <w:bCs/>
                <w:color w:val="000000"/>
                <w:kern w:val="32"/>
                <w:lang w:eastAsia="en-US"/>
              </w:rPr>
              <w:t>ООО «Тепловая Компания «Актив»</w:t>
            </w:r>
          </w:p>
        </w:tc>
        <w:tc>
          <w:tcPr>
            <w:tcW w:w="8930" w:type="dxa"/>
            <w:gridSpan w:val="8"/>
            <w:shd w:val="clear" w:color="auto" w:fill="auto"/>
          </w:tcPr>
          <w:p w:rsidR="008D65AB" w:rsidRPr="008D65AB" w:rsidRDefault="008D65AB" w:rsidP="008D65AB">
            <w:pPr>
              <w:ind w:right="-994"/>
              <w:jc w:val="center"/>
              <w:rPr>
                <w:lang w:eastAsia="en-US"/>
              </w:rPr>
            </w:pPr>
            <w:r w:rsidRPr="008D65AB">
              <w:rPr>
                <w:lang w:eastAsia="en-US"/>
              </w:rPr>
              <w:t xml:space="preserve">Для потребителей, в случае отсутствия дифференциации тарифов </w:t>
            </w:r>
          </w:p>
          <w:p w:rsidR="008D65AB" w:rsidRPr="008D65AB" w:rsidRDefault="008D65AB" w:rsidP="008D65AB">
            <w:pPr>
              <w:ind w:right="-994"/>
              <w:jc w:val="center"/>
              <w:rPr>
                <w:lang w:eastAsia="en-US"/>
              </w:rPr>
            </w:pPr>
            <w:r w:rsidRPr="008D65AB">
              <w:rPr>
                <w:lang w:eastAsia="en-US"/>
              </w:rPr>
              <w:t>по схеме подключения (без НДС)</w:t>
            </w:r>
          </w:p>
        </w:tc>
      </w:tr>
      <w:tr w:rsidR="008D65AB" w:rsidRPr="008D65AB" w:rsidTr="008D65AB">
        <w:trPr>
          <w:jc w:val="center"/>
        </w:trPr>
        <w:tc>
          <w:tcPr>
            <w:tcW w:w="1730" w:type="dxa"/>
            <w:vMerge/>
            <w:shd w:val="clear" w:color="auto" w:fill="auto"/>
          </w:tcPr>
          <w:p w:rsidR="008D65AB" w:rsidRPr="008D65AB" w:rsidRDefault="008D65AB" w:rsidP="008D65AB">
            <w:pPr>
              <w:ind w:left="-220" w:right="-125"/>
              <w:jc w:val="center"/>
              <w:rPr>
                <w:lang w:eastAsia="en-US"/>
              </w:rPr>
            </w:pPr>
          </w:p>
        </w:tc>
        <w:tc>
          <w:tcPr>
            <w:tcW w:w="2126" w:type="dxa"/>
            <w:vMerge w:val="restart"/>
            <w:shd w:val="clear" w:color="auto" w:fill="auto"/>
            <w:vAlign w:val="center"/>
          </w:tcPr>
          <w:p w:rsidR="008D65AB" w:rsidRPr="008D65AB" w:rsidRDefault="008D65AB" w:rsidP="008D65AB">
            <w:pPr>
              <w:ind w:left="-107" w:right="-2"/>
              <w:jc w:val="center"/>
              <w:rPr>
                <w:lang w:eastAsia="en-US"/>
              </w:rPr>
            </w:pPr>
            <w:proofErr w:type="spellStart"/>
            <w:r w:rsidRPr="008D65AB">
              <w:rPr>
                <w:lang w:eastAsia="en-US"/>
              </w:rPr>
              <w:t>Одноставочный</w:t>
            </w:r>
            <w:proofErr w:type="spellEnd"/>
          </w:p>
          <w:p w:rsidR="008D65AB" w:rsidRPr="008D65AB" w:rsidRDefault="008D65AB" w:rsidP="008D65AB">
            <w:pPr>
              <w:ind w:right="-2"/>
              <w:jc w:val="center"/>
              <w:rPr>
                <w:lang w:eastAsia="en-US"/>
              </w:rPr>
            </w:pPr>
            <w:r w:rsidRPr="008D65AB">
              <w:rPr>
                <w:lang w:eastAsia="en-US"/>
              </w:rPr>
              <w:t>руб./Гкал</w:t>
            </w:r>
          </w:p>
        </w:tc>
        <w:tc>
          <w:tcPr>
            <w:tcW w:w="1559" w:type="dxa"/>
            <w:shd w:val="clear" w:color="auto" w:fill="auto"/>
            <w:vAlign w:val="center"/>
          </w:tcPr>
          <w:p w:rsidR="008D65AB" w:rsidRPr="008D65AB" w:rsidRDefault="008D65AB" w:rsidP="008D65AB">
            <w:pPr>
              <w:ind w:right="-9"/>
              <w:jc w:val="center"/>
            </w:pPr>
            <w:r w:rsidRPr="008D65AB">
              <w:t>с 07.02.2018</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2370,71</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01.07.2018</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2370,71</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01.01.2019</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2370,71</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01.07.2019</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2538,15</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01.01.2020</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2538,15</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01.07.2020</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2550,67</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01.01.2021</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2550,67</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01.07.2021</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2654,24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01.01.2022</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2654,24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01.07.2022</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2694,28</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01.01.2023</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2694,28</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01.07.2023</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2823,42</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01.01.2024</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2823,42</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9"/>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01.07.2024</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2849,19</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85"/>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tcPr>
          <w:p w:rsidR="008D65AB" w:rsidRPr="008D65AB" w:rsidRDefault="008D65AB" w:rsidP="008D65AB">
            <w:pPr>
              <w:ind w:right="-2"/>
              <w:jc w:val="center"/>
              <w:rPr>
                <w:lang w:eastAsia="en-US"/>
              </w:rPr>
            </w:pPr>
            <w:proofErr w:type="spellStart"/>
            <w:r w:rsidRPr="008D65AB">
              <w:rPr>
                <w:lang w:eastAsia="en-US"/>
              </w:rPr>
              <w:t>Двухставочный</w:t>
            </w:r>
            <w:proofErr w:type="spellEnd"/>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395"/>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vAlign w:val="center"/>
          </w:tcPr>
          <w:p w:rsidR="008D65AB" w:rsidRPr="008D65AB" w:rsidRDefault="008D65AB" w:rsidP="008D65AB">
            <w:pPr>
              <w:ind w:left="-108" w:right="-109"/>
              <w:jc w:val="center"/>
              <w:rPr>
                <w:lang w:eastAsia="en-US"/>
              </w:rPr>
            </w:pPr>
            <w:r w:rsidRPr="008D65AB">
              <w:rPr>
                <w:lang w:eastAsia="en-US"/>
              </w:rPr>
              <w:t>Ставка за тепловую энергию, руб./Гкал</w:t>
            </w:r>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1248"/>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tcPr>
          <w:p w:rsidR="008D65AB" w:rsidRPr="008D65AB" w:rsidRDefault="008D65AB" w:rsidP="008D65AB">
            <w:pPr>
              <w:ind w:left="-108" w:right="-109"/>
              <w:jc w:val="center"/>
              <w:rPr>
                <w:lang w:eastAsia="en-US"/>
              </w:rPr>
            </w:pPr>
            <w:r w:rsidRPr="008D65AB">
              <w:rPr>
                <w:lang w:eastAsia="en-US"/>
              </w:rPr>
              <w:t>Ставка за содержание тепловой мощности, тыс. руб./Гкал/ч</w:t>
            </w:r>
          </w:p>
          <w:p w:rsidR="008D65AB" w:rsidRPr="008D65AB" w:rsidRDefault="008D65AB" w:rsidP="008D65AB">
            <w:pPr>
              <w:ind w:right="-2"/>
              <w:jc w:val="center"/>
              <w:rPr>
                <w:lang w:eastAsia="en-US"/>
              </w:rPr>
            </w:pPr>
            <w:r w:rsidRPr="008D65AB">
              <w:rPr>
                <w:lang w:eastAsia="en-US"/>
              </w:rPr>
              <w:t xml:space="preserve"> в мес.</w:t>
            </w:r>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8930" w:type="dxa"/>
            <w:gridSpan w:val="8"/>
            <w:shd w:val="clear" w:color="auto" w:fill="auto"/>
          </w:tcPr>
          <w:p w:rsidR="008D65AB" w:rsidRPr="008D65AB" w:rsidRDefault="008D65AB" w:rsidP="008D65AB">
            <w:pPr>
              <w:ind w:right="-2"/>
              <w:jc w:val="center"/>
              <w:rPr>
                <w:lang w:eastAsia="en-US"/>
              </w:rPr>
            </w:pPr>
            <w:r w:rsidRPr="008D65AB">
              <w:rPr>
                <w:lang w:eastAsia="en-US"/>
              </w:rPr>
              <w:t>Население (тарифы указываются с учетом НДС) *</w:t>
            </w:r>
          </w:p>
        </w:tc>
      </w:tr>
      <w:tr w:rsidR="008D65AB" w:rsidRPr="008D65AB" w:rsidTr="008D65AB">
        <w:trPr>
          <w:trHeight w:val="225"/>
          <w:jc w:val="center"/>
        </w:trPr>
        <w:tc>
          <w:tcPr>
            <w:tcW w:w="1730" w:type="dxa"/>
            <w:vMerge/>
            <w:shd w:val="clear" w:color="auto" w:fill="auto"/>
          </w:tcPr>
          <w:p w:rsidR="008D65AB" w:rsidRPr="008D65AB" w:rsidRDefault="008D65AB" w:rsidP="008D65AB">
            <w:pPr>
              <w:ind w:right="-2"/>
              <w:rPr>
                <w:lang w:eastAsia="en-US"/>
              </w:rPr>
            </w:pPr>
          </w:p>
        </w:tc>
        <w:tc>
          <w:tcPr>
            <w:tcW w:w="2126" w:type="dxa"/>
            <w:vMerge w:val="restart"/>
            <w:shd w:val="clear" w:color="auto" w:fill="auto"/>
            <w:vAlign w:val="center"/>
          </w:tcPr>
          <w:p w:rsidR="008D65AB" w:rsidRPr="008D65AB" w:rsidRDefault="008D65AB" w:rsidP="008D65AB">
            <w:pPr>
              <w:ind w:left="-107" w:right="-108" w:firstLine="107"/>
              <w:jc w:val="center"/>
              <w:rPr>
                <w:lang w:eastAsia="en-US"/>
              </w:rPr>
            </w:pPr>
            <w:proofErr w:type="spellStart"/>
            <w:r w:rsidRPr="008D65AB">
              <w:rPr>
                <w:lang w:eastAsia="en-US"/>
              </w:rPr>
              <w:t>Одноставочный</w:t>
            </w:r>
            <w:proofErr w:type="spellEnd"/>
          </w:p>
          <w:p w:rsidR="008D65AB" w:rsidRPr="008D65AB" w:rsidRDefault="008D65AB" w:rsidP="008D65AB">
            <w:pPr>
              <w:ind w:right="-2"/>
              <w:jc w:val="center"/>
              <w:rPr>
                <w:lang w:eastAsia="en-US"/>
              </w:rPr>
            </w:pPr>
            <w:r w:rsidRPr="008D65AB">
              <w:rPr>
                <w:lang w:eastAsia="en-US"/>
              </w:rPr>
              <w:t>руб./Гкал</w:t>
            </w:r>
          </w:p>
        </w:tc>
        <w:tc>
          <w:tcPr>
            <w:tcW w:w="1559" w:type="dxa"/>
            <w:shd w:val="clear" w:color="auto" w:fill="auto"/>
            <w:vAlign w:val="center"/>
          </w:tcPr>
          <w:p w:rsidR="008D65AB" w:rsidRPr="008D65AB" w:rsidRDefault="008D65AB" w:rsidP="008D65AB">
            <w:pPr>
              <w:ind w:right="-9"/>
              <w:jc w:val="center"/>
            </w:pPr>
            <w:r w:rsidRPr="008D65AB">
              <w:t>с 07.02.2018</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2797,44</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80"/>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01.07.2018</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2797,44</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80"/>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01.01.2019</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2797,44</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80"/>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01.07.2019</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2995,02</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80"/>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01.01.2020</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2995,02</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01.07.2020</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3009,79</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01.01.2021</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3009,79</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73"/>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01.07.2021</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3132,00</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260"/>
          <w:jc w:val="center"/>
        </w:trPr>
        <w:tc>
          <w:tcPr>
            <w:tcW w:w="1730" w:type="dxa"/>
            <w:shd w:val="clear" w:color="auto" w:fill="auto"/>
          </w:tcPr>
          <w:p w:rsidR="008D65AB" w:rsidRPr="008D65AB" w:rsidRDefault="008D65AB" w:rsidP="008D65AB">
            <w:pPr>
              <w:ind w:left="-80"/>
              <w:jc w:val="center"/>
              <w:rPr>
                <w:lang w:eastAsia="en-US"/>
              </w:rPr>
            </w:pPr>
            <w:r w:rsidRPr="008D65AB">
              <w:rPr>
                <w:lang w:eastAsia="en-US"/>
              </w:rPr>
              <w:lastRenderedPageBreak/>
              <w:t>1</w:t>
            </w:r>
          </w:p>
        </w:tc>
        <w:tc>
          <w:tcPr>
            <w:tcW w:w="2126" w:type="dxa"/>
            <w:shd w:val="clear" w:color="auto" w:fill="auto"/>
          </w:tcPr>
          <w:p w:rsidR="008D65AB" w:rsidRPr="008D65AB" w:rsidRDefault="008D65AB" w:rsidP="008D65AB">
            <w:pPr>
              <w:ind w:right="-2"/>
              <w:jc w:val="center"/>
              <w:rPr>
                <w:lang w:eastAsia="en-US"/>
              </w:rPr>
            </w:pPr>
            <w:r w:rsidRPr="008D65AB">
              <w:rPr>
                <w:lang w:eastAsia="en-US"/>
              </w:rPr>
              <w:t>2</w:t>
            </w:r>
          </w:p>
        </w:tc>
        <w:tc>
          <w:tcPr>
            <w:tcW w:w="1559" w:type="dxa"/>
            <w:shd w:val="clear" w:color="auto" w:fill="auto"/>
            <w:vAlign w:val="center"/>
          </w:tcPr>
          <w:p w:rsidR="008D65AB" w:rsidRPr="008D65AB" w:rsidRDefault="008D65AB" w:rsidP="008D65AB">
            <w:pPr>
              <w:ind w:right="-9"/>
              <w:jc w:val="center"/>
            </w:pPr>
            <w:r w:rsidRPr="008D65AB">
              <w:t>3</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5</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6</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7</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8</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9</w:t>
            </w:r>
          </w:p>
        </w:tc>
      </w:tr>
      <w:tr w:rsidR="008D65AB" w:rsidRPr="008D65AB" w:rsidTr="008D65AB">
        <w:trPr>
          <w:trHeight w:val="320"/>
          <w:jc w:val="center"/>
        </w:trPr>
        <w:tc>
          <w:tcPr>
            <w:tcW w:w="1730" w:type="dxa"/>
            <w:vMerge w:val="restart"/>
            <w:shd w:val="clear" w:color="auto" w:fill="auto"/>
          </w:tcPr>
          <w:p w:rsidR="008D65AB" w:rsidRPr="008D65AB" w:rsidRDefault="008D65AB" w:rsidP="008D65AB">
            <w:pPr>
              <w:ind w:right="-2"/>
              <w:rPr>
                <w:lang w:eastAsia="en-US"/>
              </w:rPr>
            </w:pPr>
          </w:p>
        </w:tc>
        <w:tc>
          <w:tcPr>
            <w:tcW w:w="2126" w:type="dxa"/>
            <w:vMerge w:val="restart"/>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01.01.2022</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3132,00</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01.07.2022</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3179,25</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01.01.2023</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3179,25</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01.07.2023</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3331,64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01.01.2024</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3331,64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trHeight w:val="135"/>
          <w:jc w:val="center"/>
        </w:trPr>
        <w:tc>
          <w:tcPr>
            <w:tcW w:w="1730" w:type="dxa"/>
            <w:vMerge/>
            <w:shd w:val="clear" w:color="auto" w:fill="auto"/>
          </w:tcPr>
          <w:p w:rsidR="008D65AB" w:rsidRPr="008D65AB" w:rsidRDefault="008D65AB" w:rsidP="008D65AB">
            <w:pPr>
              <w:ind w:right="-2"/>
              <w:rPr>
                <w:lang w:eastAsia="en-US"/>
              </w:rPr>
            </w:pPr>
          </w:p>
        </w:tc>
        <w:tc>
          <w:tcPr>
            <w:tcW w:w="2126" w:type="dxa"/>
            <w:vMerge/>
            <w:shd w:val="clear" w:color="auto" w:fill="auto"/>
          </w:tcPr>
          <w:p w:rsidR="008D65AB" w:rsidRPr="008D65AB" w:rsidRDefault="008D65AB" w:rsidP="008D65AB">
            <w:pPr>
              <w:ind w:right="-2"/>
              <w:jc w:val="center"/>
              <w:rPr>
                <w:lang w:eastAsia="en-US"/>
              </w:rPr>
            </w:pPr>
          </w:p>
        </w:tc>
        <w:tc>
          <w:tcPr>
            <w:tcW w:w="1559" w:type="dxa"/>
            <w:shd w:val="clear" w:color="auto" w:fill="auto"/>
            <w:vAlign w:val="center"/>
          </w:tcPr>
          <w:p w:rsidR="008D65AB" w:rsidRPr="008D65AB" w:rsidRDefault="008D65AB" w:rsidP="008D65AB">
            <w:pPr>
              <w:ind w:right="-9"/>
              <w:jc w:val="center"/>
            </w:pPr>
            <w:r w:rsidRPr="008D65AB">
              <w:t>с 01.07.2024</w:t>
            </w:r>
          </w:p>
        </w:tc>
        <w:tc>
          <w:tcPr>
            <w:tcW w:w="1134" w:type="dxa"/>
            <w:shd w:val="clear" w:color="auto" w:fill="auto"/>
            <w:vAlign w:val="center"/>
          </w:tcPr>
          <w:p w:rsidR="008D65AB" w:rsidRPr="008D65AB" w:rsidRDefault="008D65AB" w:rsidP="008D65AB">
            <w:pPr>
              <w:ind w:right="-2"/>
              <w:jc w:val="center"/>
              <w:rPr>
                <w:lang w:eastAsia="en-US"/>
              </w:rPr>
            </w:pPr>
            <w:r w:rsidRPr="008D65AB">
              <w:rPr>
                <w:lang w:eastAsia="en-US"/>
              </w:rPr>
              <w:t>3362,04</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jc w:val="center"/>
              <w:rPr>
                <w:lang w:eastAsia="en-US"/>
              </w:rPr>
            </w:pPr>
            <w:r w:rsidRPr="008D65AB">
              <w:rPr>
                <w:lang w:eastAsia="en-US"/>
              </w:rPr>
              <w:t>x</w:t>
            </w:r>
          </w:p>
        </w:tc>
      </w:tr>
      <w:tr w:rsidR="008D65AB" w:rsidRPr="008D65AB" w:rsidTr="008D65AB">
        <w:trPr>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tcPr>
          <w:p w:rsidR="008D65AB" w:rsidRPr="008D65AB" w:rsidRDefault="008D65AB" w:rsidP="008D65AB">
            <w:pPr>
              <w:ind w:right="-2"/>
              <w:jc w:val="center"/>
              <w:rPr>
                <w:lang w:eastAsia="en-US"/>
              </w:rPr>
            </w:pPr>
            <w:proofErr w:type="spellStart"/>
            <w:r w:rsidRPr="008D65AB">
              <w:rPr>
                <w:lang w:eastAsia="en-US"/>
              </w:rPr>
              <w:t>Двухставочный</w:t>
            </w:r>
            <w:proofErr w:type="spellEnd"/>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ind w:left="-105" w:right="-108"/>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ind w:left="-105" w:right="-108"/>
              <w:jc w:val="center"/>
              <w:rPr>
                <w:lang w:eastAsia="en-US"/>
              </w:rPr>
            </w:pPr>
            <w:r w:rsidRPr="008D65AB">
              <w:rPr>
                <w:lang w:eastAsia="en-US"/>
              </w:rPr>
              <w:t>x</w:t>
            </w:r>
          </w:p>
        </w:tc>
      </w:tr>
      <w:tr w:rsidR="008D65AB" w:rsidRPr="008D65AB" w:rsidTr="008D65AB">
        <w:trPr>
          <w:trHeight w:val="379"/>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tcPr>
          <w:p w:rsidR="008D65AB" w:rsidRPr="008D65AB" w:rsidRDefault="008D65AB" w:rsidP="008D65AB">
            <w:pPr>
              <w:ind w:left="-108" w:right="-109"/>
              <w:jc w:val="center"/>
              <w:rPr>
                <w:lang w:eastAsia="en-US"/>
              </w:rPr>
            </w:pPr>
            <w:r w:rsidRPr="008D65AB">
              <w:rPr>
                <w:lang w:eastAsia="en-US"/>
              </w:rPr>
              <w:t>Ставка за тепловую энергию, руб./Гкал</w:t>
            </w:r>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jc w:val="center"/>
              <w:rPr>
                <w:lang w:eastAsia="en-US"/>
              </w:rPr>
            </w:pPr>
            <w:r w:rsidRPr="008D65AB">
              <w:rPr>
                <w:lang w:eastAsia="en-US"/>
              </w:rPr>
              <w:t>x</w:t>
            </w:r>
          </w:p>
        </w:tc>
      </w:tr>
      <w:tr w:rsidR="008D65AB" w:rsidRPr="008D65AB" w:rsidTr="008D65AB">
        <w:trPr>
          <w:trHeight w:val="1136"/>
          <w:jc w:val="center"/>
        </w:trPr>
        <w:tc>
          <w:tcPr>
            <w:tcW w:w="1730" w:type="dxa"/>
            <w:vMerge/>
            <w:shd w:val="clear" w:color="auto" w:fill="auto"/>
          </w:tcPr>
          <w:p w:rsidR="008D65AB" w:rsidRPr="008D65AB" w:rsidRDefault="008D65AB" w:rsidP="008D65AB">
            <w:pPr>
              <w:ind w:right="-2"/>
              <w:rPr>
                <w:lang w:eastAsia="en-US"/>
              </w:rPr>
            </w:pPr>
          </w:p>
        </w:tc>
        <w:tc>
          <w:tcPr>
            <w:tcW w:w="2126" w:type="dxa"/>
            <w:shd w:val="clear" w:color="auto" w:fill="auto"/>
            <w:vAlign w:val="center"/>
          </w:tcPr>
          <w:p w:rsidR="008D65AB" w:rsidRPr="008D65AB" w:rsidRDefault="008D65AB" w:rsidP="008D65AB">
            <w:pPr>
              <w:ind w:left="-108" w:right="-109"/>
              <w:jc w:val="center"/>
              <w:rPr>
                <w:lang w:eastAsia="en-US"/>
              </w:rPr>
            </w:pPr>
            <w:r w:rsidRPr="008D65AB">
              <w:rPr>
                <w:lang w:eastAsia="en-US"/>
              </w:rPr>
              <w:t xml:space="preserve">Ставка за содержание тепловой мощности, </w:t>
            </w:r>
          </w:p>
          <w:p w:rsidR="008D65AB" w:rsidRPr="008D65AB" w:rsidRDefault="008D65AB" w:rsidP="008D65AB">
            <w:pPr>
              <w:tabs>
                <w:tab w:val="left" w:pos="670"/>
              </w:tabs>
              <w:ind w:right="-2"/>
              <w:jc w:val="center"/>
              <w:rPr>
                <w:lang w:eastAsia="en-US"/>
              </w:rPr>
            </w:pPr>
            <w:r w:rsidRPr="008D65AB">
              <w:rPr>
                <w:lang w:eastAsia="en-US"/>
              </w:rPr>
              <w:t xml:space="preserve">тыс. руб./Гкал/ч </w:t>
            </w:r>
          </w:p>
          <w:p w:rsidR="008D65AB" w:rsidRPr="008D65AB" w:rsidRDefault="008D65AB" w:rsidP="008D65AB">
            <w:pPr>
              <w:tabs>
                <w:tab w:val="left" w:pos="670"/>
              </w:tabs>
              <w:ind w:right="-2"/>
              <w:jc w:val="center"/>
              <w:rPr>
                <w:lang w:eastAsia="en-US"/>
              </w:rPr>
            </w:pPr>
            <w:r w:rsidRPr="008D65AB">
              <w:rPr>
                <w:lang w:eastAsia="en-US"/>
              </w:rPr>
              <w:t>в мес.</w:t>
            </w:r>
          </w:p>
        </w:tc>
        <w:tc>
          <w:tcPr>
            <w:tcW w:w="155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1134"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1"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850" w:type="dxa"/>
            <w:shd w:val="clear" w:color="auto" w:fill="auto"/>
            <w:vAlign w:val="center"/>
          </w:tcPr>
          <w:p w:rsidR="008D65AB" w:rsidRPr="008D65AB" w:rsidRDefault="008D65AB" w:rsidP="008D65AB">
            <w:pPr>
              <w:jc w:val="center"/>
              <w:rPr>
                <w:lang w:eastAsia="en-US"/>
              </w:rPr>
            </w:pPr>
            <w:r w:rsidRPr="008D65AB">
              <w:rPr>
                <w:lang w:eastAsia="en-US"/>
              </w:rPr>
              <w:t>х</w:t>
            </w:r>
          </w:p>
        </w:tc>
        <w:tc>
          <w:tcPr>
            <w:tcW w:w="709" w:type="dxa"/>
            <w:shd w:val="clear" w:color="auto" w:fill="auto"/>
            <w:vAlign w:val="center"/>
          </w:tcPr>
          <w:p w:rsidR="008D65AB" w:rsidRPr="008D65AB" w:rsidRDefault="008D65AB" w:rsidP="008D65AB">
            <w:pPr>
              <w:jc w:val="center"/>
              <w:rPr>
                <w:lang w:eastAsia="en-US"/>
              </w:rPr>
            </w:pPr>
            <w:r w:rsidRPr="008D65AB">
              <w:rPr>
                <w:lang w:eastAsia="en-US"/>
              </w:rPr>
              <w:t>x</w:t>
            </w:r>
          </w:p>
        </w:tc>
        <w:tc>
          <w:tcPr>
            <w:tcW w:w="992" w:type="dxa"/>
            <w:shd w:val="clear" w:color="auto" w:fill="auto"/>
            <w:vAlign w:val="center"/>
          </w:tcPr>
          <w:p w:rsidR="008D65AB" w:rsidRPr="008D65AB" w:rsidRDefault="008D65AB" w:rsidP="008D65AB">
            <w:pPr>
              <w:jc w:val="center"/>
              <w:rPr>
                <w:lang w:eastAsia="en-US"/>
              </w:rPr>
            </w:pPr>
            <w:r w:rsidRPr="008D65AB">
              <w:rPr>
                <w:lang w:eastAsia="en-US"/>
              </w:rPr>
              <w:t>x</w:t>
            </w:r>
          </w:p>
        </w:tc>
      </w:tr>
    </w:tbl>
    <w:p w:rsidR="008D65AB" w:rsidRPr="008D65AB" w:rsidRDefault="008D65AB" w:rsidP="008D65AB">
      <w:pPr>
        <w:ind w:left="284" w:right="142" w:firstLine="568"/>
        <w:jc w:val="both"/>
        <w:rPr>
          <w:sz w:val="28"/>
          <w:szCs w:val="28"/>
          <w:lang w:eastAsia="en-US"/>
        </w:rPr>
      </w:pPr>
      <w:r w:rsidRPr="008D65AB">
        <w:rPr>
          <w:sz w:val="28"/>
          <w:szCs w:val="28"/>
          <w:lang w:eastAsia="en-US"/>
        </w:rPr>
        <w:t xml:space="preserve"> </w:t>
      </w:r>
    </w:p>
    <w:p w:rsidR="008D65AB" w:rsidRPr="008D65AB" w:rsidRDefault="008D65AB" w:rsidP="008D65AB">
      <w:pPr>
        <w:ind w:left="284" w:right="142" w:firstLine="568"/>
        <w:jc w:val="both"/>
        <w:rPr>
          <w:sz w:val="28"/>
          <w:szCs w:val="28"/>
          <w:lang w:eastAsia="en-US"/>
        </w:rPr>
      </w:pPr>
      <w:r w:rsidRPr="008D65AB">
        <w:rPr>
          <w:sz w:val="28"/>
          <w:szCs w:val="28"/>
          <w:lang w:eastAsia="en-US"/>
        </w:rPr>
        <w:t>* Выделяется в целях реализации пункта 6 статьи 168 Налогового кодекса Российской Федерации (часть вторая).</w:t>
      </w:r>
    </w:p>
    <w:p w:rsidR="008D65AB" w:rsidRDefault="008D65AB" w:rsidP="00565A5B">
      <w:pPr>
        <w:tabs>
          <w:tab w:val="left" w:pos="448"/>
          <w:tab w:val="left" w:pos="709"/>
        </w:tabs>
        <w:ind w:right="-36"/>
        <w:jc w:val="both"/>
        <w:rPr>
          <w:spacing w:val="-6"/>
          <w:szCs w:val="28"/>
        </w:rPr>
        <w:sectPr w:rsidR="008D65AB" w:rsidSect="001C3984">
          <w:headerReference w:type="even" r:id="rId40"/>
          <w:headerReference w:type="default" r:id="rId41"/>
          <w:footerReference w:type="even" r:id="rId42"/>
          <w:footerReference w:type="default" r:id="rId43"/>
          <w:headerReference w:type="first" r:id="rId44"/>
          <w:pgSz w:w="11906" w:h="16838" w:code="9"/>
          <w:pgMar w:top="536" w:right="849" w:bottom="851" w:left="851" w:header="425" w:footer="630" w:gutter="0"/>
          <w:cols w:space="708"/>
          <w:docGrid w:linePitch="360"/>
        </w:sectPr>
      </w:pPr>
    </w:p>
    <w:p w:rsidR="00565A5B" w:rsidRDefault="008D65AB" w:rsidP="003B3BE4">
      <w:pPr>
        <w:tabs>
          <w:tab w:val="left" w:pos="448"/>
          <w:tab w:val="left" w:pos="709"/>
        </w:tabs>
        <w:ind w:left="5245" w:right="-36"/>
        <w:jc w:val="both"/>
      </w:pPr>
      <w:r w:rsidRPr="00917946">
        <w:lastRenderedPageBreak/>
        <w:t xml:space="preserve">Приложение № </w:t>
      </w:r>
      <w:r>
        <w:t>14</w:t>
      </w:r>
      <w:r w:rsidRPr="00917946">
        <w:t xml:space="preserve"> к протоколу № 6 заседания правления региональной энергетической комиссии Кемеровской области от 06.02.2018</w:t>
      </w:r>
    </w:p>
    <w:p w:rsidR="008D65AB" w:rsidRDefault="008D65AB" w:rsidP="008D65AB">
      <w:pPr>
        <w:tabs>
          <w:tab w:val="left" w:pos="448"/>
          <w:tab w:val="left" w:pos="709"/>
        </w:tabs>
        <w:ind w:right="-36"/>
        <w:jc w:val="both"/>
        <w:rPr>
          <w:spacing w:val="-6"/>
          <w:szCs w:val="28"/>
        </w:rPr>
      </w:pPr>
    </w:p>
    <w:p w:rsidR="003B3BE4" w:rsidRPr="003B3BE4" w:rsidRDefault="003B3BE4" w:rsidP="003B3BE4">
      <w:pPr>
        <w:keepNext/>
        <w:ind w:right="567"/>
        <w:jc w:val="center"/>
        <w:outlineLvl w:val="0"/>
        <w:rPr>
          <w:b/>
          <w:szCs w:val="28"/>
        </w:rPr>
      </w:pPr>
      <w:r w:rsidRPr="003B3BE4">
        <w:rPr>
          <w:b/>
          <w:szCs w:val="28"/>
        </w:rPr>
        <w:t xml:space="preserve">Экспертное заключение </w:t>
      </w:r>
    </w:p>
    <w:p w:rsidR="003B3BE4" w:rsidRPr="003B3BE4" w:rsidRDefault="003B3BE4" w:rsidP="003B3BE4">
      <w:pPr>
        <w:keepNext/>
        <w:ind w:right="567"/>
        <w:jc w:val="center"/>
        <w:outlineLvl w:val="0"/>
        <w:rPr>
          <w:b/>
          <w:szCs w:val="28"/>
        </w:rPr>
      </w:pPr>
      <w:r w:rsidRPr="003B3BE4">
        <w:rPr>
          <w:b/>
          <w:szCs w:val="28"/>
        </w:rPr>
        <w:t>региональной энергетической комиссии Кемеровской области</w:t>
      </w:r>
    </w:p>
    <w:p w:rsidR="003B3BE4" w:rsidRPr="003B3BE4" w:rsidRDefault="003B3BE4" w:rsidP="003B3BE4">
      <w:pPr>
        <w:ind w:right="567"/>
        <w:jc w:val="center"/>
        <w:rPr>
          <w:szCs w:val="28"/>
        </w:rPr>
      </w:pPr>
      <w:r w:rsidRPr="003B3BE4">
        <w:rPr>
          <w:b/>
          <w:szCs w:val="28"/>
        </w:rPr>
        <w:t xml:space="preserve">по материалам, представленным ООО </w:t>
      </w:r>
      <w:r w:rsidRPr="003B3BE4">
        <w:rPr>
          <w:b/>
          <w:szCs w:val="28"/>
          <w:lang w:val="x-none"/>
        </w:rPr>
        <w:t>«</w:t>
      </w:r>
      <w:r w:rsidRPr="003B3BE4">
        <w:rPr>
          <w:b/>
          <w:szCs w:val="28"/>
        </w:rPr>
        <w:t>Тепловая компания «Актив</w:t>
      </w:r>
      <w:r w:rsidRPr="003B3BE4">
        <w:rPr>
          <w:b/>
          <w:szCs w:val="28"/>
          <w:lang w:val="x-none"/>
        </w:rPr>
        <w:t>»</w:t>
      </w:r>
      <w:r w:rsidRPr="003B3BE4">
        <w:rPr>
          <w:b/>
          <w:szCs w:val="28"/>
        </w:rPr>
        <w:t xml:space="preserve"> по узлу теплоснабжения – котельные № 17, 18</w:t>
      </w:r>
      <w:r w:rsidRPr="003B3BE4">
        <w:rPr>
          <w:b/>
          <w:szCs w:val="28"/>
          <w:lang w:val="x-none"/>
        </w:rPr>
        <w:t>,</w:t>
      </w:r>
      <w:r w:rsidRPr="003B3BE4">
        <w:rPr>
          <w:b/>
          <w:szCs w:val="28"/>
        </w:rPr>
        <w:t xml:space="preserve"> 25, 29, 31, 35, 41</w:t>
      </w:r>
      <w:r w:rsidRPr="003B3BE4">
        <w:rPr>
          <w:b/>
          <w:szCs w:val="28"/>
          <w:lang w:val="x-none"/>
        </w:rPr>
        <w:t xml:space="preserve"> </w:t>
      </w:r>
      <w:r w:rsidRPr="003B3BE4">
        <w:rPr>
          <w:b/>
          <w:szCs w:val="28"/>
        </w:rPr>
        <w:t>для установления тарифов на теплоноситель и горячую воду, реализуемую на потребительском рынке г. Киселёвск на 2018-2024 гг.</w:t>
      </w:r>
    </w:p>
    <w:p w:rsidR="003B3BE4" w:rsidRPr="003B3BE4" w:rsidRDefault="003B3BE4" w:rsidP="003B3BE4">
      <w:pPr>
        <w:ind w:right="567"/>
        <w:jc w:val="center"/>
        <w:rPr>
          <w:szCs w:val="28"/>
        </w:rPr>
      </w:pPr>
    </w:p>
    <w:p w:rsidR="003B3BE4" w:rsidRPr="003B3BE4" w:rsidRDefault="003B3BE4" w:rsidP="003B3BE4">
      <w:pPr>
        <w:ind w:right="142" w:firstLine="426"/>
        <w:jc w:val="both"/>
        <w:rPr>
          <w:szCs w:val="28"/>
        </w:rPr>
      </w:pPr>
    </w:p>
    <w:p w:rsidR="003B3BE4" w:rsidRPr="003B3BE4" w:rsidRDefault="003B3BE4" w:rsidP="003B3BE4">
      <w:pPr>
        <w:spacing w:line="276" w:lineRule="auto"/>
        <w:ind w:right="142" w:firstLine="426"/>
        <w:jc w:val="both"/>
        <w:rPr>
          <w:iCs/>
          <w:szCs w:val="28"/>
        </w:rPr>
      </w:pPr>
      <w:r w:rsidRPr="003B3BE4">
        <w:rPr>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«Тепловая компания «Актив» по узлу теплоснабжения – котельные № 17, 18, 25, 29, 31, 35, 41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sidRPr="003B3BE4">
        <w:rPr>
          <w:szCs w:val="28"/>
        </w:rPr>
        <w:t>Водоснаб</w:t>
      </w:r>
      <w:proofErr w:type="spellEnd"/>
      <w:r w:rsidRPr="003B3BE4">
        <w:rPr>
          <w:szCs w:val="28"/>
        </w:rPr>
        <w:t xml:space="preserve">»). </w:t>
      </w:r>
      <w:r w:rsidRPr="003B3BE4">
        <w:rPr>
          <w:iCs/>
          <w:szCs w:val="28"/>
        </w:rPr>
        <w:t xml:space="preserve">Вся вода, используемая в системе горячего водоснабжения, дополнительную обработку не проходит. </w:t>
      </w:r>
    </w:p>
    <w:p w:rsidR="003B3BE4" w:rsidRPr="003B3BE4" w:rsidRDefault="003B3BE4" w:rsidP="003B3BE4">
      <w:pPr>
        <w:spacing w:line="276" w:lineRule="auto"/>
        <w:ind w:right="142" w:firstLine="426"/>
        <w:jc w:val="both"/>
        <w:rPr>
          <w:szCs w:val="28"/>
        </w:rPr>
      </w:pPr>
    </w:p>
    <w:p w:rsidR="003B3BE4" w:rsidRPr="003B3BE4" w:rsidRDefault="003B3BE4" w:rsidP="003B3BE4">
      <w:pPr>
        <w:spacing w:line="276" w:lineRule="auto"/>
        <w:jc w:val="both"/>
        <w:rPr>
          <w:bCs/>
          <w:szCs w:val="28"/>
        </w:rPr>
      </w:pPr>
      <w:r w:rsidRPr="003B3BE4">
        <w:rPr>
          <w:b/>
          <w:bCs/>
          <w:szCs w:val="28"/>
          <w:u w:val="single"/>
        </w:rPr>
        <w:t>1. ТАРИФ НА ТЕПЛОНОСИТЕЛЬ</w:t>
      </w:r>
      <w:r w:rsidRPr="003B3BE4">
        <w:rPr>
          <w:b/>
          <w:bCs/>
          <w:szCs w:val="28"/>
        </w:rPr>
        <w:t xml:space="preserve">, используемый для осуществления горячего водоснабжения </w:t>
      </w:r>
    </w:p>
    <w:p w:rsidR="003B3BE4" w:rsidRPr="003B3BE4" w:rsidRDefault="003B3BE4" w:rsidP="003B3BE4">
      <w:pPr>
        <w:spacing w:line="276" w:lineRule="auto"/>
        <w:ind w:right="567" w:firstLine="567"/>
        <w:jc w:val="both"/>
        <w:rPr>
          <w:bCs/>
          <w:iCs/>
          <w:szCs w:val="28"/>
        </w:rPr>
      </w:pPr>
      <w:r w:rsidRPr="003B3BE4">
        <w:rPr>
          <w:bCs/>
          <w:iCs/>
          <w:szCs w:val="28"/>
        </w:rPr>
        <w:t xml:space="preserve">Тариф на теплоноситель рассчитывается в соответствии с разделом </w:t>
      </w:r>
      <w:r w:rsidRPr="003B3BE4">
        <w:rPr>
          <w:bCs/>
          <w:iCs/>
          <w:szCs w:val="28"/>
          <w:lang w:val="en-US"/>
        </w:rPr>
        <w:t>I</w:t>
      </w:r>
      <w:r w:rsidRPr="003B3BE4">
        <w:rPr>
          <w:bCs/>
          <w:iCs/>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3B3BE4">
        <w:rPr>
          <w:bCs/>
          <w:iCs/>
          <w:szCs w:val="28"/>
          <w:lang w:val="en-US"/>
        </w:rPr>
        <w:t>IX</w:t>
      </w:r>
      <w:r w:rsidRPr="003B3BE4">
        <w:rPr>
          <w:bCs/>
          <w:iCs/>
          <w:szCs w:val="28"/>
        </w:rPr>
        <w:t>.</w:t>
      </w:r>
      <w:r w:rsidRPr="003B3BE4">
        <w:rPr>
          <w:bCs/>
          <w:iCs/>
          <w:szCs w:val="28"/>
          <w:lang w:val="en-US"/>
        </w:rPr>
        <w:t>V</w:t>
      </w:r>
      <w:r w:rsidRPr="003B3BE4">
        <w:rPr>
          <w:bCs/>
          <w:iCs/>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rsidR="003B3BE4" w:rsidRPr="003B3BE4" w:rsidRDefault="003B3BE4" w:rsidP="003B3BE4">
      <w:pPr>
        <w:spacing w:line="276" w:lineRule="auto"/>
        <w:ind w:right="567" w:firstLine="567"/>
        <w:jc w:val="both"/>
        <w:rPr>
          <w:bCs/>
          <w:iCs/>
          <w:szCs w:val="28"/>
        </w:rPr>
      </w:pPr>
      <w:r w:rsidRPr="003B3BE4">
        <w:rPr>
          <w:bCs/>
          <w:iCs/>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rsidR="003B3BE4" w:rsidRPr="003B3BE4" w:rsidRDefault="003B3BE4" w:rsidP="003B3BE4">
      <w:pPr>
        <w:spacing w:line="276" w:lineRule="auto"/>
        <w:ind w:right="567" w:firstLine="567"/>
        <w:jc w:val="both"/>
        <w:rPr>
          <w:bCs/>
          <w:iCs/>
          <w:szCs w:val="28"/>
        </w:rPr>
      </w:pPr>
      <w:r w:rsidRPr="003B3BE4">
        <w:rPr>
          <w:bCs/>
          <w:iCs/>
          <w:szCs w:val="28"/>
        </w:rPr>
        <w:t>-  стоимость исходной воды;</w:t>
      </w:r>
    </w:p>
    <w:p w:rsidR="003B3BE4" w:rsidRPr="003B3BE4" w:rsidRDefault="003B3BE4" w:rsidP="003B3BE4">
      <w:pPr>
        <w:spacing w:line="276" w:lineRule="auto"/>
        <w:ind w:right="567" w:firstLine="567"/>
        <w:jc w:val="both"/>
        <w:rPr>
          <w:bCs/>
          <w:iCs/>
          <w:szCs w:val="28"/>
        </w:rPr>
      </w:pPr>
      <w:r w:rsidRPr="003B3BE4">
        <w:rPr>
          <w:bCs/>
          <w:iCs/>
          <w:szCs w:val="28"/>
        </w:rPr>
        <w:t>- стоимость реагентов, а также фильтрующих и ионообменных материалов, используемых при водоподготовке;</w:t>
      </w:r>
    </w:p>
    <w:p w:rsidR="003B3BE4" w:rsidRPr="003B3BE4" w:rsidRDefault="003B3BE4" w:rsidP="003B3BE4">
      <w:pPr>
        <w:spacing w:line="276" w:lineRule="auto"/>
        <w:ind w:right="567" w:firstLine="567"/>
        <w:jc w:val="both"/>
        <w:rPr>
          <w:bCs/>
          <w:iCs/>
          <w:szCs w:val="28"/>
        </w:rPr>
      </w:pPr>
      <w:r w:rsidRPr="003B3BE4">
        <w:rPr>
          <w:bCs/>
          <w:iCs/>
          <w:szCs w:val="28"/>
        </w:rPr>
        <w:t>- расходы на электрическую энергию (мощность) и тепловую энергию (мощность), используемую при водоподготовке;</w:t>
      </w:r>
    </w:p>
    <w:p w:rsidR="003B3BE4" w:rsidRPr="003B3BE4" w:rsidRDefault="003B3BE4" w:rsidP="003B3BE4">
      <w:pPr>
        <w:spacing w:line="276" w:lineRule="auto"/>
        <w:ind w:right="567" w:firstLine="567"/>
        <w:jc w:val="both"/>
        <w:rPr>
          <w:bCs/>
          <w:iCs/>
          <w:szCs w:val="28"/>
        </w:rPr>
      </w:pPr>
      <w:r w:rsidRPr="003B3BE4">
        <w:rPr>
          <w:bCs/>
          <w:iCs/>
          <w:szCs w:val="28"/>
        </w:rPr>
        <w:t>- стоимость транспортировки и очистки сточных вод, возникающих в процессе водоподготовки;</w:t>
      </w:r>
    </w:p>
    <w:p w:rsidR="003B3BE4" w:rsidRPr="003B3BE4" w:rsidRDefault="003B3BE4" w:rsidP="003B3BE4">
      <w:pPr>
        <w:spacing w:line="276" w:lineRule="auto"/>
        <w:ind w:right="567" w:firstLine="567"/>
        <w:jc w:val="both"/>
        <w:rPr>
          <w:bCs/>
          <w:iCs/>
          <w:szCs w:val="28"/>
        </w:rPr>
      </w:pPr>
      <w:r w:rsidRPr="003B3BE4">
        <w:rPr>
          <w:bCs/>
          <w:iCs/>
          <w:szCs w:val="28"/>
        </w:rPr>
        <w:t>-  расходы на оплату труда персонала, участвующего в процессе водоподготовки;</w:t>
      </w:r>
    </w:p>
    <w:p w:rsidR="003B3BE4" w:rsidRPr="003B3BE4" w:rsidRDefault="003B3BE4" w:rsidP="003B3BE4">
      <w:pPr>
        <w:spacing w:line="276" w:lineRule="auto"/>
        <w:ind w:right="567" w:firstLine="567"/>
        <w:jc w:val="both"/>
        <w:rPr>
          <w:bCs/>
          <w:iCs/>
          <w:szCs w:val="28"/>
        </w:rPr>
      </w:pPr>
      <w:r w:rsidRPr="003B3BE4">
        <w:rPr>
          <w:bCs/>
          <w:iCs/>
          <w:szCs w:val="28"/>
        </w:rPr>
        <w:t>-  амортизация основных фондов, участвующих в процессе водоподготовки;</w:t>
      </w:r>
    </w:p>
    <w:p w:rsidR="003B3BE4" w:rsidRPr="003B3BE4" w:rsidRDefault="003B3BE4" w:rsidP="003B3BE4">
      <w:pPr>
        <w:spacing w:line="276" w:lineRule="auto"/>
        <w:ind w:right="567" w:firstLine="567"/>
        <w:jc w:val="both"/>
        <w:rPr>
          <w:bCs/>
          <w:iCs/>
          <w:szCs w:val="28"/>
        </w:rPr>
      </w:pPr>
      <w:r w:rsidRPr="003B3BE4">
        <w:rPr>
          <w:bCs/>
          <w:iCs/>
          <w:szCs w:val="28"/>
        </w:rPr>
        <w:t xml:space="preserve">-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w:t>
      </w:r>
      <w:r w:rsidRPr="003B3BE4">
        <w:rPr>
          <w:bCs/>
          <w:iCs/>
          <w:szCs w:val="28"/>
        </w:rPr>
        <w:lastRenderedPageBreak/>
        <w:t>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rsidR="003B3BE4" w:rsidRPr="003B3BE4" w:rsidRDefault="003B3BE4" w:rsidP="003B3BE4">
      <w:pPr>
        <w:spacing w:line="276" w:lineRule="auto"/>
        <w:ind w:right="567" w:firstLine="567"/>
        <w:jc w:val="both"/>
        <w:rPr>
          <w:bCs/>
          <w:szCs w:val="28"/>
        </w:rPr>
      </w:pPr>
      <w:r w:rsidRPr="003B3BE4">
        <w:rPr>
          <w:bCs/>
          <w:szCs w:val="28"/>
        </w:rPr>
        <w:t>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ООО «Тепловая компания «Актив</w:t>
      </w:r>
      <w:r w:rsidRPr="003B3BE4">
        <w:rPr>
          <w:bCs/>
          <w:szCs w:val="28"/>
          <w:lang w:val="x-none"/>
        </w:rPr>
        <w:t>»</w:t>
      </w:r>
      <w:r w:rsidRPr="003B3BE4">
        <w:rPr>
          <w:bCs/>
          <w:szCs w:val="28"/>
        </w:rPr>
        <w:t xml:space="preserve"> (г. Киселевск) по следующим периодам:</w:t>
      </w:r>
    </w:p>
    <w:p w:rsidR="003B3BE4" w:rsidRPr="003B3BE4" w:rsidRDefault="003B3BE4" w:rsidP="003B3BE4">
      <w:pPr>
        <w:numPr>
          <w:ilvl w:val="0"/>
          <w:numId w:val="41"/>
        </w:numPr>
        <w:spacing w:line="276" w:lineRule="auto"/>
        <w:ind w:left="0" w:right="567"/>
        <w:jc w:val="both"/>
        <w:rPr>
          <w:bCs/>
          <w:szCs w:val="28"/>
          <w:lang w:val="en-US"/>
        </w:rPr>
      </w:pPr>
      <w:r w:rsidRPr="003B3BE4">
        <w:rPr>
          <w:bCs/>
          <w:szCs w:val="28"/>
        </w:rPr>
        <w:t>с __.02.2018 г. по 30.06.2018 г.</w:t>
      </w:r>
      <w:r w:rsidRPr="003B3BE4">
        <w:rPr>
          <w:bCs/>
          <w:szCs w:val="28"/>
          <w:lang w:val="en-US"/>
        </w:rPr>
        <w:t>;</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01.07.2018 г. по 31.12.2018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01.01.2019 г. по 30.06.2019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01.07.2019 г. по 31.12.2019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01.01.2020 г. по 30.06.2020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01.07.2020 г. по 31.12.2020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01.01.2021 г. по 30.06.2021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01.07.2021 г. по 31.12.2021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01.01.2022 г. по 30.06.2022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01.07.2022 г. по 31.12.2022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01.01.2023 г. по 30.06.2023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01.07.2023 г. по 31.12.2023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01.01.2024 г. по 30.06.2024 г.;</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01.07.2024 г. по 31.12.2024 г.</w:t>
      </w:r>
    </w:p>
    <w:p w:rsidR="003B3BE4" w:rsidRPr="003B3BE4" w:rsidRDefault="003B3BE4" w:rsidP="003B3BE4">
      <w:pPr>
        <w:spacing w:line="276" w:lineRule="auto"/>
        <w:ind w:right="567" w:firstLine="567"/>
        <w:jc w:val="both"/>
        <w:rPr>
          <w:szCs w:val="28"/>
        </w:rPr>
      </w:pPr>
      <w:r w:rsidRPr="003B3BE4">
        <w:rPr>
          <w:szCs w:val="28"/>
        </w:rPr>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w:t>
      </w:r>
    </w:p>
    <w:p w:rsidR="003B3BE4" w:rsidRPr="003B3BE4" w:rsidRDefault="003B3BE4" w:rsidP="003B3BE4">
      <w:pPr>
        <w:spacing w:line="276" w:lineRule="auto"/>
        <w:ind w:right="567" w:firstLine="567"/>
        <w:jc w:val="both"/>
        <w:rPr>
          <w:szCs w:val="28"/>
        </w:rPr>
      </w:pPr>
      <w:r w:rsidRPr="003B3BE4">
        <w:rPr>
          <w:szCs w:val="28"/>
        </w:rPr>
        <w:t>Стоимость 1 м</w:t>
      </w:r>
      <w:r w:rsidRPr="003B3BE4">
        <w:rPr>
          <w:szCs w:val="28"/>
          <w:vertAlign w:val="superscript"/>
        </w:rPr>
        <w:t>3</w:t>
      </w:r>
      <w:r w:rsidRPr="003B3BE4">
        <w:rPr>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3B3BE4">
        <w:rPr>
          <w:szCs w:val="28"/>
        </w:rPr>
        <w:t>водоснаб</w:t>
      </w:r>
      <w:proofErr w:type="spellEnd"/>
      <w:r w:rsidRPr="003B3BE4">
        <w:rPr>
          <w:szCs w:val="28"/>
        </w:rPr>
        <w:t>» (г. Киселевск, п. Верх-</w:t>
      </w:r>
      <w:proofErr w:type="spellStart"/>
      <w:r w:rsidRPr="003B3BE4">
        <w:rPr>
          <w:szCs w:val="28"/>
        </w:rPr>
        <w:t>Егос</w:t>
      </w:r>
      <w:proofErr w:type="spellEnd"/>
      <w:r w:rsidRPr="003B3BE4">
        <w:rPr>
          <w:szCs w:val="28"/>
        </w:rPr>
        <w:t xml:space="preserve">, п. Центральный, п. Севск, с. </w:t>
      </w:r>
      <w:proofErr w:type="spellStart"/>
      <w:r w:rsidRPr="003B3BE4">
        <w:rPr>
          <w:szCs w:val="28"/>
        </w:rPr>
        <w:t>Кутоново</w:t>
      </w:r>
      <w:proofErr w:type="spellEnd"/>
      <w:r w:rsidRPr="003B3BE4">
        <w:rPr>
          <w:szCs w:val="28"/>
        </w:rPr>
        <w:t xml:space="preserve"> </w:t>
      </w:r>
      <w:proofErr w:type="spellStart"/>
      <w:r w:rsidRPr="003B3BE4">
        <w:rPr>
          <w:szCs w:val="28"/>
        </w:rPr>
        <w:t>Прокопьевского</w:t>
      </w:r>
      <w:proofErr w:type="spellEnd"/>
      <w:r w:rsidRPr="003B3BE4">
        <w:rPr>
          <w:szCs w:val="28"/>
        </w:rPr>
        <w:t xml:space="preserve"> муниципального района) </w:t>
      </w:r>
      <w:r w:rsidRPr="003B3BE4">
        <w:rPr>
          <w:bCs/>
          <w:szCs w:val="28"/>
        </w:rPr>
        <w:t xml:space="preserve">составит: </w:t>
      </w:r>
    </w:p>
    <w:p w:rsidR="003B3BE4" w:rsidRPr="003B3BE4" w:rsidRDefault="003B3BE4" w:rsidP="003B3BE4">
      <w:pPr>
        <w:spacing w:line="276" w:lineRule="auto"/>
        <w:ind w:right="567"/>
        <w:jc w:val="both"/>
        <w:rPr>
          <w:szCs w:val="28"/>
        </w:rPr>
      </w:pPr>
      <w:r w:rsidRPr="003B3BE4">
        <w:rPr>
          <w:szCs w:val="28"/>
        </w:rPr>
        <w:t xml:space="preserve">      -    с 07.02.2018 г.  по 30.06.2018 г. – 22,12 руб.;</w:t>
      </w:r>
      <w:r w:rsidRPr="003B3BE4">
        <w:rPr>
          <w:szCs w:val="28"/>
        </w:rPr>
        <w:tab/>
      </w:r>
      <w:r w:rsidRPr="003B3BE4">
        <w:rPr>
          <w:szCs w:val="28"/>
        </w:rPr>
        <w:tab/>
      </w:r>
    </w:p>
    <w:p w:rsidR="003B3BE4" w:rsidRPr="003B3BE4" w:rsidRDefault="003B3BE4" w:rsidP="003B3BE4">
      <w:pPr>
        <w:spacing w:line="276" w:lineRule="auto"/>
        <w:ind w:right="567"/>
        <w:jc w:val="both"/>
        <w:rPr>
          <w:szCs w:val="28"/>
        </w:rPr>
      </w:pPr>
      <w:r w:rsidRPr="003B3BE4">
        <w:rPr>
          <w:szCs w:val="28"/>
        </w:rPr>
        <w:t xml:space="preserve">      -    с 01.07.2018 г.  по 31.12.2018 г. – 22,98 руб.; </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01.01.2019 г.  по 30.06.2019 г. – 22,91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01.07.2019 г.  по 31.12.2019 г. – 22,91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01.01.2020 г.  по 30.06.2020 г. – 22,91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01.07.2020 г.  по 31.12.2020 г. – 24,33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01.01.2021 г.  по 30.06.2021 г. – 24,33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01.07.2021 г.  по 31.12.2021 г. – 25,30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01.01.2022 г.  по 30.06.2022 г. – 25,30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01.07.2022 г.  по 31.12.2022 г. – 26,31 руб.;</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01.01.2023 г.  по 30.06.2023 г. – 26,31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01.07.2023 г.  по 31.12.2023 г. – 27,36 руб.;</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01.01.2024 г.  по 30.06.2024 г. – 27,36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01.07.2024 г.  по 31.12.2024 г. – 28,45 руб.</w:t>
      </w:r>
    </w:p>
    <w:p w:rsidR="003B3BE4" w:rsidRPr="003B3BE4" w:rsidRDefault="003B3BE4" w:rsidP="003B3BE4">
      <w:pPr>
        <w:spacing w:line="276" w:lineRule="auto"/>
        <w:ind w:right="567" w:firstLine="426"/>
        <w:jc w:val="both"/>
        <w:rPr>
          <w:bCs/>
          <w:szCs w:val="28"/>
        </w:rPr>
      </w:pPr>
    </w:p>
    <w:p w:rsidR="003B3BE4" w:rsidRPr="003B3BE4" w:rsidRDefault="003B3BE4" w:rsidP="003B3BE4">
      <w:pPr>
        <w:spacing w:line="276" w:lineRule="auto"/>
        <w:ind w:right="567" w:firstLine="567"/>
        <w:jc w:val="both"/>
        <w:rPr>
          <w:b/>
          <w:bCs/>
          <w:szCs w:val="28"/>
          <w:u w:val="single"/>
        </w:rPr>
      </w:pPr>
      <w:r w:rsidRPr="003B3BE4">
        <w:rPr>
          <w:szCs w:val="28"/>
        </w:rPr>
        <w:tab/>
        <w:t xml:space="preserve">  </w:t>
      </w:r>
      <w:r w:rsidRPr="003B3BE4">
        <w:rPr>
          <w:b/>
          <w:bCs/>
          <w:szCs w:val="28"/>
          <w:u w:val="single"/>
        </w:rPr>
        <w:t>2. ТАРИФ НА ГОРЯЧУЮ ВОДУ</w:t>
      </w:r>
    </w:p>
    <w:p w:rsidR="003B3BE4" w:rsidRPr="003B3BE4" w:rsidRDefault="003B3BE4" w:rsidP="003B3BE4">
      <w:pPr>
        <w:spacing w:line="276" w:lineRule="auto"/>
        <w:ind w:right="567" w:firstLine="567"/>
        <w:jc w:val="both"/>
        <w:rPr>
          <w:b/>
          <w:bCs/>
          <w:szCs w:val="28"/>
          <w:u w:val="single"/>
        </w:rPr>
      </w:pPr>
    </w:p>
    <w:p w:rsidR="003B3BE4" w:rsidRPr="003B3BE4" w:rsidRDefault="003B3BE4" w:rsidP="003B3BE4">
      <w:pPr>
        <w:tabs>
          <w:tab w:val="left" w:pos="0"/>
          <w:tab w:val="left" w:pos="9900"/>
        </w:tabs>
        <w:spacing w:line="276" w:lineRule="auto"/>
        <w:ind w:right="-1" w:firstLine="709"/>
        <w:jc w:val="both"/>
        <w:rPr>
          <w:bCs/>
          <w:snapToGrid w:val="0"/>
          <w:szCs w:val="28"/>
        </w:rPr>
      </w:pPr>
      <w:r w:rsidRPr="003B3BE4">
        <w:rPr>
          <w:snapToGrid w:val="0"/>
          <w:szCs w:val="28"/>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3B3BE4">
        <w:rPr>
          <w:bCs/>
          <w:snapToGrid w:val="0"/>
          <w:szCs w:val="28"/>
        </w:rPr>
        <w:t>используются два компонента: холодная вода и тепловая энергия.</w:t>
      </w:r>
    </w:p>
    <w:p w:rsidR="003B3BE4" w:rsidRPr="003B3BE4" w:rsidRDefault="003B3BE4" w:rsidP="003B3BE4">
      <w:pPr>
        <w:tabs>
          <w:tab w:val="left" w:pos="0"/>
          <w:tab w:val="left" w:pos="9900"/>
        </w:tabs>
        <w:spacing w:line="276" w:lineRule="auto"/>
        <w:ind w:right="-1" w:firstLine="709"/>
        <w:jc w:val="both"/>
        <w:rPr>
          <w:snapToGrid w:val="0"/>
          <w:color w:val="000000"/>
          <w:szCs w:val="28"/>
        </w:rPr>
      </w:pPr>
      <w:r w:rsidRPr="003B3BE4">
        <w:rPr>
          <w:snapToGrid w:val="0"/>
          <w:color w:val="000000"/>
          <w:szCs w:val="28"/>
        </w:rPr>
        <w:t>Значение компонента на холодную воду принято равным значению установленных для ООО «Тепловая компания «Актив» по узлу теплоснабжения – котельные № 17, 18, 25, 29, 31, 35, 41 тарифов на теплоноситель.</w:t>
      </w:r>
    </w:p>
    <w:p w:rsidR="003B3BE4" w:rsidRPr="003B3BE4" w:rsidRDefault="003B3BE4" w:rsidP="003B3BE4">
      <w:pPr>
        <w:spacing w:line="276" w:lineRule="auto"/>
        <w:ind w:firstLine="709"/>
        <w:jc w:val="both"/>
        <w:rPr>
          <w:snapToGrid w:val="0"/>
          <w:color w:val="000000"/>
          <w:szCs w:val="28"/>
        </w:rPr>
      </w:pPr>
      <w:r w:rsidRPr="003B3BE4">
        <w:rPr>
          <w:snapToGrid w:val="0"/>
          <w:color w:val="000000"/>
          <w:szCs w:val="28"/>
        </w:rPr>
        <w:t xml:space="preserve">Норматив расхода тепловой энергии, необходимый для осуществления горячего водоснабжения </w:t>
      </w:r>
      <w:r w:rsidRPr="003B3BE4">
        <w:rPr>
          <w:bCs/>
          <w:snapToGrid w:val="0"/>
          <w:szCs w:val="28"/>
        </w:rPr>
        <w:t>ООО «Тепловая компания «Актив</w:t>
      </w:r>
      <w:r w:rsidRPr="003B3BE4">
        <w:rPr>
          <w:bCs/>
          <w:snapToGrid w:val="0"/>
          <w:szCs w:val="28"/>
          <w:lang w:val="x-none"/>
        </w:rPr>
        <w:t>»</w:t>
      </w:r>
      <w:r w:rsidRPr="003B3BE4">
        <w:rPr>
          <w:snapToGrid w:val="0"/>
          <w:szCs w:val="28"/>
        </w:rPr>
        <w:t xml:space="preserve"> п</w:t>
      </w:r>
      <w:r w:rsidRPr="003B3BE4">
        <w:rPr>
          <w:snapToGrid w:val="0"/>
          <w:color w:val="000000"/>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3B3BE4" w:rsidRPr="003B3BE4" w:rsidRDefault="003B3BE4" w:rsidP="003B3BE4">
      <w:pPr>
        <w:autoSpaceDE w:val="0"/>
        <w:autoSpaceDN w:val="0"/>
        <w:adjustRightInd w:val="0"/>
        <w:spacing w:line="276" w:lineRule="auto"/>
        <w:ind w:firstLine="709"/>
        <w:jc w:val="both"/>
        <w:outlineLvl w:val="1"/>
        <w:rPr>
          <w:snapToGrid w:val="0"/>
          <w:color w:val="000000"/>
          <w:szCs w:val="28"/>
        </w:rPr>
      </w:pPr>
      <w:r w:rsidRPr="003B3BE4">
        <w:rPr>
          <w:snapToGrid w:val="0"/>
          <w:color w:val="000000"/>
          <w:szCs w:val="28"/>
        </w:rPr>
        <w:t xml:space="preserve">На момент установления тарифа на горячую воду тариф на тепловую энергию установлен постановлением региональной энергетической комиссии Кемеровской области от 01.02.2018 № ____ </w:t>
      </w:r>
      <w:r w:rsidRPr="003B3BE4">
        <w:rPr>
          <w:bCs/>
          <w:snapToGrid w:val="0"/>
          <w:color w:val="000000"/>
          <w:kern w:val="32"/>
          <w:szCs w:val="28"/>
        </w:rPr>
        <w:t>«Об установлении ООО «Тепловая компания «Актив</w:t>
      </w:r>
      <w:r w:rsidRPr="003B3BE4">
        <w:rPr>
          <w:bCs/>
          <w:snapToGrid w:val="0"/>
          <w:color w:val="000000"/>
          <w:kern w:val="32"/>
          <w:szCs w:val="28"/>
          <w:lang w:val="x-none"/>
        </w:rPr>
        <w:t>»</w:t>
      </w:r>
      <w:r w:rsidRPr="003B3BE4">
        <w:rPr>
          <w:bCs/>
          <w:snapToGrid w:val="0"/>
          <w:color w:val="000000"/>
          <w:kern w:val="32"/>
          <w:szCs w:val="28"/>
        </w:rPr>
        <w:t xml:space="preserve"> тарифов на тепловую энергию по узлу теплоснабжения – котельные № 17, 18, 25, 29, 31, 35, 41 реализуемую на потребительском рынке г. Киселевска, на 2018-2024 гг.</w:t>
      </w:r>
      <w:r w:rsidRPr="003B3BE4">
        <w:rPr>
          <w:snapToGrid w:val="0"/>
          <w:color w:val="000000"/>
          <w:szCs w:val="28"/>
        </w:rPr>
        <w:t>».</w:t>
      </w:r>
    </w:p>
    <w:p w:rsidR="003B3BE4" w:rsidRPr="003B3BE4" w:rsidRDefault="003B3BE4" w:rsidP="003B3BE4">
      <w:pPr>
        <w:autoSpaceDE w:val="0"/>
        <w:autoSpaceDN w:val="0"/>
        <w:adjustRightInd w:val="0"/>
        <w:spacing w:line="276" w:lineRule="auto"/>
        <w:ind w:firstLine="709"/>
        <w:jc w:val="both"/>
        <w:outlineLvl w:val="1"/>
        <w:rPr>
          <w:snapToGrid w:val="0"/>
          <w:color w:val="000000"/>
          <w:szCs w:val="28"/>
        </w:rPr>
      </w:pPr>
      <w:r w:rsidRPr="003B3BE4">
        <w:rPr>
          <w:snapToGrid w:val="0"/>
          <w:color w:val="000000"/>
          <w:szCs w:val="28"/>
        </w:rPr>
        <w:t xml:space="preserve"> Стоимость тепловой энергии в горячей воде согласно выше названному постановлению составляет</w:t>
      </w:r>
      <w:r w:rsidRPr="003B3BE4">
        <w:rPr>
          <w:sz w:val="22"/>
          <w:szCs w:val="20"/>
        </w:rPr>
        <w:t xml:space="preserve"> (</w:t>
      </w:r>
      <w:r w:rsidRPr="003B3BE4">
        <w:rPr>
          <w:snapToGrid w:val="0"/>
          <w:color w:val="000000"/>
          <w:szCs w:val="28"/>
        </w:rPr>
        <w:t>без учета НДС):</w:t>
      </w:r>
    </w:p>
    <w:p w:rsidR="003B3BE4" w:rsidRPr="003B3BE4" w:rsidRDefault="003B3BE4" w:rsidP="003B3BE4">
      <w:pPr>
        <w:tabs>
          <w:tab w:val="left" w:pos="426"/>
        </w:tabs>
        <w:spacing w:line="276" w:lineRule="auto"/>
        <w:ind w:firstLine="709"/>
        <w:jc w:val="both"/>
        <w:rPr>
          <w:bCs/>
          <w:snapToGrid w:val="0"/>
          <w:szCs w:val="28"/>
        </w:rPr>
      </w:pPr>
    </w:p>
    <w:p w:rsidR="003B3BE4" w:rsidRPr="003B3BE4" w:rsidRDefault="003B3BE4" w:rsidP="003B3BE4">
      <w:pPr>
        <w:spacing w:line="276" w:lineRule="auto"/>
        <w:jc w:val="both"/>
        <w:rPr>
          <w:bCs/>
          <w:snapToGrid w:val="0"/>
          <w:szCs w:val="28"/>
        </w:rPr>
      </w:pPr>
      <w:r w:rsidRPr="003B3BE4">
        <w:rPr>
          <w:bCs/>
          <w:snapToGrid w:val="0"/>
          <w:szCs w:val="28"/>
        </w:rPr>
        <w:t xml:space="preserve">      -    с 07.02.2018 г. по 30.06.2018 г. – 2370,71 руб./Гкал;</w:t>
      </w:r>
    </w:p>
    <w:p w:rsidR="003B3BE4" w:rsidRPr="003B3BE4" w:rsidRDefault="003B3BE4" w:rsidP="003B3BE4">
      <w:pPr>
        <w:tabs>
          <w:tab w:val="left" w:pos="426"/>
        </w:tabs>
        <w:spacing w:line="276" w:lineRule="auto"/>
        <w:jc w:val="both"/>
        <w:rPr>
          <w:bCs/>
          <w:snapToGrid w:val="0"/>
          <w:szCs w:val="28"/>
        </w:rPr>
      </w:pPr>
      <w:r w:rsidRPr="003B3BE4">
        <w:rPr>
          <w:bCs/>
          <w:snapToGrid w:val="0"/>
          <w:szCs w:val="28"/>
        </w:rPr>
        <w:t xml:space="preserve">      -    с 01.07.2018 г. по 31.12.2018 г. – 2370,71 руб./Гкал;</w:t>
      </w:r>
    </w:p>
    <w:p w:rsidR="003B3BE4" w:rsidRPr="003B3BE4" w:rsidRDefault="003B3BE4" w:rsidP="003B3BE4">
      <w:pPr>
        <w:numPr>
          <w:ilvl w:val="0"/>
          <w:numId w:val="41"/>
        </w:numPr>
        <w:tabs>
          <w:tab w:val="left" w:pos="426"/>
        </w:tabs>
        <w:spacing w:line="276" w:lineRule="auto"/>
        <w:ind w:left="0"/>
        <w:jc w:val="both"/>
        <w:rPr>
          <w:bCs/>
          <w:snapToGrid w:val="0"/>
          <w:color w:val="000000"/>
          <w:szCs w:val="28"/>
        </w:rPr>
      </w:pPr>
      <w:r w:rsidRPr="003B3BE4">
        <w:rPr>
          <w:bCs/>
          <w:snapToGrid w:val="0"/>
          <w:color w:val="000000"/>
          <w:szCs w:val="28"/>
        </w:rPr>
        <w:t>с 01.01.2019 г.  по 30.06.2019 г. – 2370,71 руб./Гкал;</w:t>
      </w:r>
      <w:r w:rsidRPr="003B3BE4">
        <w:rPr>
          <w:bCs/>
          <w:snapToGrid w:val="0"/>
          <w:color w:val="000000"/>
          <w:szCs w:val="28"/>
        </w:rPr>
        <w:tab/>
      </w:r>
      <w:r w:rsidRPr="003B3BE4">
        <w:rPr>
          <w:bCs/>
          <w:snapToGrid w:val="0"/>
          <w:color w:val="000000"/>
          <w:szCs w:val="28"/>
        </w:rPr>
        <w:tab/>
      </w:r>
    </w:p>
    <w:p w:rsidR="003B3BE4" w:rsidRPr="003B3BE4" w:rsidRDefault="003B3BE4" w:rsidP="003B3BE4">
      <w:pPr>
        <w:numPr>
          <w:ilvl w:val="0"/>
          <w:numId w:val="41"/>
        </w:numPr>
        <w:tabs>
          <w:tab w:val="left" w:pos="426"/>
        </w:tabs>
        <w:spacing w:line="276" w:lineRule="auto"/>
        <w:ind w:left="0"/>
        <w:jc w:val="both"/>
        <w:rPr>
          <w:bCs/>
          <w:snapToGrid w:val="0"/>
          <w:color w:val="000000"/>
          <w:szCs w:val="28"/>
        </w:rPr>
      </w:pPr>
      <w:r w:rsidRPr="003B3BE4">
        <w:rPr>
          <w:bCs/>
          <w:snapToGrid w:val="0"/>
          <w:color w:val="000000"/>
          <w:szCs w:val="28"/>
        </w:rPr>
        <w:t>с 01.07.2019 г.  по 31.12.2019 г. – 2538,15 руб./Гкал;</w:t>
      </w:r>
      <w:r w:rsidRPr="003B3BE4">
        <w:rPr>
          <w:bCs/>
          <w:snapToGrid w:val="0"/>
          <w:color w:val="000000"/>
          <w:szCs w:val="28"/>
        </w:rPr>
        <w:tab/>
      </w:r>
      <w:r w:rsidRPr="003B3BE4">
        <w:rPr>
          <w:bCs/>
          <w:snapToGrid w:val="0"/>
          <w:color w:val="000000"/>
          <w:szCs w:val="28"/>
        </w:rPr>
        <w:tab/>
      </w:r>
    </w:p>
    <w:p w:rsidR="003B3BE4" w:rsidRPr="003B3BE4" w:rsidRDefault="003B3BE4" w:rsidP="003B3BE4">
      <w:pPr>
        <w:numPr>
          <w:ilvl w:val="0"/>
          <w:numId w:val="41"/>
        </w:numPr>
        <w:tabs>
          <w:tab w:val="left" w:pos="426"/>
        </w:tabs>
        <w:spacing w:line="276" w:lineRule="auto"/>
        <w:ind w:left="0"/>
        <w:jc w:val="both"/>
        <w:rPr>
          <w:bCs/>
          <w:snapToGrid w:val="0"/>
          <w:color w:val="000000"/>
          <w:szCs w:val="28"/>
        </w:rPr>
      </w:pPr>
      <w:r w:rsidRPr="003B3BE4">
        <w:rPr>
          <w:bCs/>
          <w:snapToGrid w:val="0"/>
          <w:color w:val="000000"/>
          <w:szCs w:val="28"/>
        </w:rPr>
        <w:t>с 01.01.2020 г.  по 30.06.2020 г. – 2538,15 руб./Гкал;</w:t>
      </w:r>
      <w:r w:rsidRPr="003B3BE4">
        <w:rPr>
          <w:bCs/>
          <w:snapToGrid w:val="0"/>
          <w:color w:val="000000"/>
          <w:szCs w:val="28"/>
        </w:rPr>
        <w:tab/>
      </w:r>
      <w:r w:rsidRPr="003B3BE4">
        <w:rPr>
          <w:bCs/>
          <w:snapToGrid w:val="0"/>
          <w:color w:val="000000"/>
          <w:szCs w:val="28"/>
        </w:rPr>
        <w:tab/>
      </w:r>
    </w:p>
    <w:p w:rsidR="003B3BE4" w:rsidRPr="003B3BE4" w:rsidRDefault="003B3BE4" w:rsidP="003B3BE4">
      <w:pPr>
        <w:tabs>
          <w:tab w:val="left" w:pos="426"/>
        </w:tabs>
        <w:spacing w:line="276" w:lineRule="auto"/>
        <w:jc w:val="both"/>
        <w:rPr>
          <w:bCs/>
          <w:snapToGrid w:val="0"/>
          <w:color w:val="000000"/>
          <w:szCs w:val="28"/>
        </w:rPr>
      </w:pPr>
      <w:r w:rsidRPr="003B3BE4">
        <w:rPr>
          <w:bCs/>
          <w:snapToGrid w:val="0"/>
          <w:color w:val="000000"/>
          <w:szCs w:val="28"/>
        </w:rPr>
        <w:t xml:space="preserve">      -    с 01.07.2020 г.  по 31.12.2020 г. – 2550,67 руб./Гкал;</w:t>
      </w:r>
    </w:p>
    <w:p w:rsidR="003B3BE4" w:rsidRPr="003B3BE4" w:rsidRDefault="003B3BE4" w:rsidP="003B3BE4">
      <w:pPr>
        <w:numPr>
          <w:ilvl w:val="0"/>
          <w:numId w:val="41"/>
        </w:numPr>
        <w:tabs>
          <w:tab w:val="left" w:pos="426"/>
        </w:tabs>
        <w:spacing w:line="276" w:lineRule="auto"/>
        <w:ind w:left="0"/>
        <w:jc w:val="both"/>
        <w:rPr>
          <w:bCs/>
          <w:snapToGrid w:val="0"/>
          <w:color w:val="000000"/>
          <w:szCs w:val="28"/>
        </w:rPr>
      </w:pPr>
      <w:r w:rsidRPr="003B3BE4">
        <w:rPr>
          <w:bCs/>
          <w:snapToGrid w:val="0"/>
          <w:color w:val="000000"/>
          <w:szCs w:val="28"/>
        </w:rPr>
        <w:t>с 01.01.2021 г.  по 30.06.2021 г. – 2550,67 руб./Гкал;</w:t>
      </w:r>
      <w:r w:rsidRPr="003B3BE4">
        <w:rPr>
          <w:bCs/>
          <w:snapToGrid w:val="0"/>
          <w:color w:val="000000"/>
          <w:szCs w:val="28"/>
        </w:rPr>
        <w:tab/>
      </w:r>
      <w:r w:rsidRPr="003B3BE4">
        <w:rPr>
          <w:bCs/>
          <w:snapToGrid w:val="0"/>
          <w:color w:val="000000"/>
          <w:szCs w:val="28"/>
        </w:rPr>
        <w:tab/>
      </w:r>
    </w:p>
    <w:p w:rsidR="003B3BE4" w:rsidRPr="003B3BE4" w:rsidRDefault="003B3BE4" w:rsidP="003B3BE4">
      <w:pPr>
        <w:tabs>
          <w:tab w:val="left" w:pos="426"/>
        </w:tabs>
        <w:spacing w:line="276" w:lineRule="auto"/>
        <w:jc w:val="both"/>
        <w:rPr>
          <w:bCs/>
          <w:snapToGrid w:val="0"/>
          <w:color w:val="000000"/>
          <w:szCs w:val="28"/>
        </w:rPr>
      </w:pPr>
      <w:r w:rsidRPr="003B3BE4">
        <w:rPr>
          <w:bCs/>
          <w:snapToGrid w:val="0"/>
          <w:color w:val="000000"/>
          <w:szCs w:val="28"/>
        </w:rPr>
        <w:t xml:space="preserve">      -    с 01.07.2021 г.  по 31.12.2021 г. – 2654,24 руб./Гкал.</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01.01.2022 г.  по 30.06.2022 г. – 2654,24</w:t>
      </w:r>
      <w:r w:rsidRPr="003B3BE4">
        <w:rPr>
          <w:bCs/>
          <w:snapToGrid w:val="0"/>
          <w:color w:val="000000"/>
          <w:szCs w:val="28"/>
        </w:rPr>
        <w:t xml:space="preserve"> </w:t>
      </w:r>
      <w:r w:rsidRPr="003B3BE4">
        <w:rPr>
          <w:bCs/>
          <w:szCs w:val="28"/>
        </w:rPr>
        <w:t>руб./Гкал;</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01.07.2022 г.  по 31.12.2022 г. – 2694,28</w:t>
      </w:r>
      <w:r w:rsidRPr="003B3BE4">
        <w:rPr>
          <w:bCs/>
          <w:snapToGrid w:val="0"/>
          <w:color w:val="000000"/>
          <w:szCs w:val="28"/>
        </w:rPr>
        <w:t xml:space="preserve"> </w:t>
      </w:r>
      <w:r w:rsidRPr="003B3BE4">
        <w:rPr>
          <w:bCs/>
          <w:szCs w:val="28"/>
        </w:rPr>
        <w:t>руб./Гкал;</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01.01.2023 г.  по 30.06.2023 г. – 2694,28 руб./Гкал;</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01.07.2023 г.  по 31.12.2023 г. – 2823,42 руб./Гкал;</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01.01.2024 г.  по 30.06.2024 г. – 2823,42 руб./Гкал;</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napToGrid w:val="0"/>
          <w:color w:val="000000"/>
          <w:szCs w:val="28"/>
        </w:rPr>
      </w:pPr>
      <w:r w:rsidRPr="003B3BE4">
        <w:rPr>
          <w:bCs/>
          <w:szCs w:val="28"/>
        </w:rPr>
        <w:t>-    с 01.07.2024 г.  по 31.12.2024 г. – 2849,19 руб./Гкал.</w:t>
      </w:r>
    </w:p>
    <w:p w:rsidR="003B3BE4" w:rsidRPr="003B3BE4" w:rsidRDefault="003B3BE4" w:rsidP="003B3BE4">
      <w:pPr>
        <w:tabs>
          <w:tab w:val="left" w:pos="426"/>
        </w:tabs>
        <w:spacing w:line="276" w:lineRule="auto"/>
        <w:ind w:firstLine="709"/>
        <w:jc w:val="both"/>
        <w:rPr>
          <w:snapToGrid w:val="0"/>
          <w:color w:val="000000"/>
          <w:szCs w:val="28"/>
        </w:rPr>
      </w:pPr>
    </w:p>
    <w:p w:rsidR="003B3BE4" w:rsidRPr="003B3BE4" w:rsidRDefault="003B3BE4" w:rsidP="003B3BE4">
      <w:pPr>
        <w:tabs>
          <w:tab w:val="left" w:pos="426"/>
        </w:tabs>
        <w:spacing w:line="276" w:lineRule="auto"/>
        <w:ind w:firstLine="709"/>
        <w:jc w:val="both"/>
        <w:rPr>
          <w:snapToGrid w:val="0"/>
          <w:color w:val="000000"/>
          <w:szCs w:val="28"/>
        </w:rPr>
      </w:pPr>
      <w:r w:rsidRPr="003B3BE4">
        <w:rPr>
          <w:snapToGrid w:val="0"/>
          <w:color w:val="000000"/>
          <w:szCs w:val="28"/>
        </w:rPr>
        <w:t>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 от «</w:t>
      </w:r>
      <w:r w:rsidR="00E50F81">
        <w:rPr>
          <w:snapToGrid w:val="0"/>
          <w:color w:val="000000"/>
          <w:szCs w:val="28"/>
        </w:rPr>
        <w:t>6</w:t>
      </w:r>
      <w:r w:rsidRPr="003B3BE4">
        <w:rPr>
          <w:snapToGrid w:val="0"/>
          <w:color w:val="000000"/>
          <w:szCs w:val="28"/>
        </w:rPr>
        <w:t xml:space="preserve">» февраля 2018 г. № </w:t>
      </w:r>
      <w:r w:rsidR="00E50F81">
        <w:rPr>
          <w:snapToGrid w:val="0"/>
          <w:color w:val="000000"/>
          <w:szCs w:val="28"/>
        </w:rPr>
        <w:t>31</w:t>
      </w:r>
      <w:r w:rsidRPr="003B3BE4">
        <w:rPr>
          <w:snapToGrid w:val="0"/>
          <w:color w:val="000000"/>
          <w:szCs w:val="28"/>
        </w:rPr>
        <w:t xml:space="preserve"> </w:t>
      </w:r>
      <w:r w:rsidRPr="003B3BE4">
        <w:rPr>
          <w:bCs/>
          <w:snapToGrid w:val="0"/>
          <w:color w:val="000000"/>
          <w:kern w:val="32"/>
          <w:szCs w:val="28"/>
        </w:rPr>
        <w:t>«Об установлении ООО «Тепловая компания «Актив</w:t>
      </w:r>
      <w:r w:rsidRPr="003B3BE4">
        <w:rPr>
          <w:bCs/>
          <w:snapToGrid w:val="0"/>
          <w:color w:val="000000"/>
          <w:kern w:val="32"/>
          <w:szCs w:val="28"/>
          <w:lang w:val="x-none"/>
        </w:rPr>
        <w:t>»</w:t>
      </w:r>
      <w:r w:rsidRPr="003B3BE4">
        <w:rPr>
          <w:bCs/>
          <w:snapToGrid w:val="0"/>
          <w:color w:val="000000"/>
          <w:kern w:val="32"/>
          <w:szCs w:val="28"/>
        </w:rPr>
        <w:t xml:space="preserve"> тарифов на теплоноситель по узлу теплоснабжения – котельные № 17, 18, 25, 29, 31, 35, 41 реализуемый на потребительском рынке г. Киселевска, на 2018-2024 гг.». </w:t>
      </w:r>
      <w:r w:rsidRPr="003B3BE4">
        <w:rPr>
          <w:snapToGrid w:val="0"/>
          <w:color w:val="000000"/>
          <w:szCs w:val="28"/>
        </w:rPr>
        <w:t>Стоимость теплоносителя согласно выше названному постановлению составляет (без учета НДС):</w:t>
      </w:r>
    </w:p>
    <w:p w:rsidR="003B3BE4" w:rsidRPr="003B3BE4" w:rsidRDefault="003B3BE4" w:rsidP="003B3BE4">
      <w:pPr>
        <w:tabs>
          <w:tab w:val="left" w:pos="426"/>
        </w:tabs>
        <w:spacing w:line="276" w:lineRule="auto"/>
        <w:ind w:firstLine="709"/>
        <w:jc w:val="both"/>
        <w:rPr>
          <w:snapToGrid w:val="0"/>
          <w:color w:val="000000"/>
          <w:szCs w:val="28"/>
        </w:rPr>
      </w:pPr>
    </w:p>
    <w:p w:rsidR="003B3BE4" w:rsidRPr="003B3BE4" w:rsidRDefault="003B3BE4" w:rsidP="003B3BE4">
      <w:pPr>
        <w:spacing w:line="276" w:lineRule="auto"/>
        <w:ind w:right="567"/>
        <w:jc w:val="both"/>
        <w:rPr>
          <w:szCs w:val="28"/>
        </w:rPr>
      </w:pPr>
      <w:r w:rsidRPr="003B3BE4">
        <w:rPr>
          <w:szCs w:val="28"/>
        </w:rPr>
        <w:lastRenderedPageBreak/>
        <w:t xml:space="preserve">      -    с 07.02.2018 г.  по 30.06.2018 г. – 22,12 руб.;</w:t>
      </w:r>
      <w:r w:rsidRPr="003B3BE4">
        <w:rPr>
          <w:szCs w:val="28"/>
        </w:rPr>
        <w:tab/>
      </w:r>
      <w:r w:rsidRPr="003B3BE4">
        <w:rPr>
          <w:szCs w:val="28"/>
        </w:rPr>
        <w:tab/>
      </w:r>
    </w:p>
    <w:p w:rsidR="003B3BE4" w:rsidRPr="003B3BE4" w:rsidRDefault="003B3BE4" w:rsidP="003B3BE4">
      <w:pPr>
        <w:spacing w:line="276" w:lineRule="auto"/>
        <w:ind w:right="567"/>
        <w:jc w:val="both"/>
        <w:rPr>
          <w:szCs w:val="28"/>
        </w:rPr>
      </w:pPr>
      <w:r w:rsidRPr="003B3BE4">
        <w:rPr>
          <w:szCs w:val="28"/>
        </w:rPr>
        <w:t xml:space="preserve">      -    с 01.07.2018 г.  по 31.12.2018 г. – 22,98 руб. </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01.01.2019 г.  по 30.06.2019 г. – 22,91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01.07.2019 г.  по 31.12.2019 г. – 22,91 руб.;</w:t>
      </w:r>
      <w:r w:rsidRPr="003B3BE4">
        <w:rPr>
          <w:bCs/>
          <w:szCs w:val="28"/>
        </w:rPr>
        <w:tab/>
      </w:r>
      <w:r w:rsidRPr="003B3BE4">
        <w:rPr>
          <w:bCs/>
          <w:szCs w:val="28"/>
        </w:rPr>
        <w:tab/>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01.01.2020 г.  по 30.06.2020 г. – 22,91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napToGrid w:val="0"/>
          <w:szCs w:val="28"/>
        </w:rPr>
      </w:pPr>
      <w:r w:rsidRPr="003B3BE4">
        <w:rPr>
          <w:bCs/>
          <w:szCs w:val="28"/>
        </w:rPr>
        <w:t>-    с 01.07.2020 г.  по 31.12.2020 г. – 24,33 руб.;</w:t>
      </w:r>
      <w:r w:rsidRPr="003B3BE4">
        <w:rPr>
          <w:bCs/>
          <w:szCs w:val="28"/>
        </w:rPr>
        <w:tab/>
      </w:r>
      <w:r w:rsidRPr="003B3BE4">
        <w:rPr>
          <w:bCs/>
          <w:szCs w:val="28"/>
        </w:rPr>
        <w:tab/>
      </w:r>
      <w:r w:rsidRPr="003B3BE4">
        <w:rPr>
          <w:bCs/>
          <w:snapToGrid w:val="0"/>
          <w:szCs w:val="28"/>
        </w:rPr>
        <w:t xml:space="preserve"> </w:t>
      </w:r>
    </w:p>
    <w:p w:rsidR="003B3BE4" w:rsidRPr="003B3BE4" w:rsidRDefault="003B3BE4" w:rsidP="003B3BE4">
      <w:pPr>
        <w:numPr>
          <w:ilvl w:val="0"/>
          <w:numId w:val="41"/>
        </w:numPr>
        <w:spacing w:line="276" w:lineRule="auto"/>
        <w:ind w:left="0" w:right="567"/>
        <w:jc w:val="both"/>
        <w:rPr>
          <w:bCs/>
          <w:snapToGrid w:val="0"/>
          <w:szCs w:val="28"/>
        </w:rPr>
      </w:pPr>
      <w:r w:rsidRPr="003B3BE4">
        <w:rPr>
          <w:bCs/>
          <w:snapToGrid w:val="0"/>
          <w:szCs w:val="28"/>
        </w:rPr>
        <w:t>с 01.01.2021 г.  по 30.06.2021 г. – 24,33 руб.;</w:t>
      </w:r>
      <w:r w:rsidRPr="003B3BE4">
        <w:rPr>
          <w:bCs/>
          <w:snapToGrid w:val="0"/>
          <w:szCs w:val="28"/>
        </w:rPr>
        <w:tab/>
      </w:r>
      <w:r w:rsidRPr="003B3BE4">
        <w:rPr>
          <w:bCs/>
          <w:snapToGrid w:val="0"/>
          <w:szCs w:val="28"/>
        </w:rPr>
        <w:tab/>
      </w:r>
    </w:p>
    <w:p w:rsidR="003B3BE4" w:rsidRPr="003B3BE4" w:rsidRDefault="003B3BE4" w:rsidP="003B3BE4">
      <w:pPr>
        <w:spacing w:line="276" w:lineRule="auto"/>
        <w:ind w:right="567" w:firstLine="426"/>
        <w:jc w:val="both"/>
        <w:rPr>
          <w:bCs/>
          <w:snapToGrid w:val="0"/>
          <w:szCs w:val="28"/>
        </w:rPr>
      </w:pPr>
      <w:r w:rsidRPr="003B3BE4">
        <w:rPr>
          <w:bCs/>
          <w:snapToGrid w:val="0"/>
          <w:szCs w:val="28"/>
        </w:rPr>
        <w:t>-    с 01.07.2021 г.  по 31.12.2021 г. – 25,30 руб.;</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01.01.2022 г.  по 30.06.2022 г. – 25,30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01.07.2022 г.  по 31.12.2022 г. – 26,31 руб.;</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01.01.2023 г.  по 30.06.2023 г. – 26,31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01.07.2023 г.  по 31.12.2023 г. – 27,36 руб.;</w:t>
      </w:r>
    </w:p>
    <w:p w:rsidR="003B3BE4" w:rsidRPr="003B3BE4" w:rsidRDefault="003B3BE4" w:rsidP="003B3BE4">
      <w:pPr>
        <w:numPr>
          <w:ilvl w:val="0"/>
          <w:numId w:val="41"/>
        </w:numPr>
        <w:spacing w:line="276" w:lineRule="auto"/>
        <w:ind w:left="0" w:right="567"/>
        <w:jc w:val="both"/>
        <w:rPr>
          <w:bCs/>
          <w:szCs w:val="28"/>
        </w:rPr>
      </w:pPr>
      <w:r w:rsidRPr="003B3BE4">
        <w:rPr>
          <w:bCs/>
          <w:szCs w:val="28"/>
        </w:rPr>
        <w:t>с 01.01.2024 г.  по 30.06.2024 г. – 27,36 руб.;</w:t>
      </w:r>
      <w:r w:rsidRPr="003B3BE4">
        <w:rPr>
          <w:bCs/>
          <w:szCs w:val="28"/>
        </w:rPr>
        <w:tab/>
      </w:r>
      <w:r w:rsidRPr="003B3BE4">
        <w:rPr>
          <w:bCs/>
          <w:szCs w:val="28"/>
        </w:rPr>
        <w:tab/>
      </w:r>
    </w:p>
    <w:p w:rsidR="003B3BE4" w:rsidRPr="003B3BE4" w:rsidRDefault="003B3BE4" w:rsidP="003B3BE4">
      <w:pPr>
        <w:spacing w:line="276" w:lineRule="auto"/>
        <w:ind w:right="567" w:firstLine="426"/>
        <w:jc w:val="both"/>
        <w:rPr>
          <w:bCs/>
          <w:szCs w:val="28"/>
        </w:rPr>
      </w:pPr>
      <w:r w:rsidRPr="003B3BE4">
        <w:rPr>
          <w:bCs/>
          <w:szCs w:val="28"/>
        </w:rPr>
        <w:t>-    с 01.07.2024 г.  по 31.12.2024 г. – 28,45 руб.</w:t>
      </w:r>
    </w:p>
    <w:p w:rsidR="003B3BE4" w:rsidRPr="003B3BE4" w:rsidRDefault="003B3BE4" w:rsidP="003B3BE4">
      <w:pPr>
        <w:spacing w:line="276" w:lineRule="auto"/>
        <w:ind w:firstLine="851"/>
        <w:jc w:val="both"/>
        <w:rPr>
          <w:szCs w:val="28"/>
        </w:rPr>
      </w:pPr>
    </w:p>
    <w:p w:rsidR="003B3BE4" w:rsidRPr="003B3BE4" w:rsidRDefault="003B3BE4" w:rsidP="003B3BE4">
      <w:pPr>
        <w:spacing w:line="276" w:lineRule="auto"/>
        <w:ind w:firstLine="851"/>
        <w:jc w:val="both"/>
        <w:rPr>
          <w:szCs w:val="28"/>
        </w:rPr>
      </w:pPr>
      <w:r w:rsidRPr="003B3BE4">
        <w:rPr>
          <w:szCs w:val="28"/>
        </w:rPr>
        <w:t>На основании вышеуказанного эксперты предлагают принять, представленные в таблице 1, тарифы на горячую воду</w:t>
      </w:r>
      <w:r w:rsidRPr="003B3BE4">
        <w:rPr>
          <w:snapToGrid w:val="0"/>
          <w:color w:val="000000"/>
          <w:szCs w:val="28"/>
        </w:rPr>
        <w:t xml:space="preserve"> в открытой системе горячего водоснабжения</w:t>
      </w:r>
      <w:r w:rsidRPr="003B3BE4">
        <w:rPr>
          <w:szCs w:val="28"/>
        </w:rPr>
        <w:t xml:space="preserve"> на 2018-2024 годы для «Тепловая компания «Актив» по узлу теплоснабжения – котельные № 17, 18, 25, 29, 31, 35, 41 </w:t>
      </w:r>
      <w:r w:rsidRPr="003B3BE4">
        <w:rPr>
          <w:bCs/>
          <w:szCs w:val="28"/>
        </w:rPr>
        <w:t>(</w:t>
      </w:r>
      <w:r w:rsidRPr="003B3BE4">
        <w:rPr>
          <w:szCs w:val="28"/>
        </w:rPr>
        <w:t>без НДС).</w:t>
      </w:r>
    </w:p>
    <w:p w:rsidR="003B3BE4" w:rsidRPr="003B3BE4" w:rsidRDefault="003B3BE4" w:rsidP="003B3BE4">
      <w:pPr>
        <w:spacing w:line="276" w:lineRule="auto"/>
        <w:ind w:firstLine="851"/>
        <w:jc w:val="both"/>
        <w:rPr>
          <w:szCs w:val="28"/>
        </w:rPr>
      </w:pPr>
    </w:p>
    <w:p w:rsidR="003B3BE4" w:rsidRPr="003B3BE4" w:rsidRDefault="003B3BE4" w:rsidP="003B3BE4">
      <w:pPr>
        <w:tabs>
          <w:tab w:val="left" w:pos="1890"/>
        </w:tabs>
        <w:spacing w:line="276" w:lineRule="auto"/>
        <w:ind w:right="-1"/>
        <w:jc w:val="center"/>
        <w:rPr>
          <w:szCs w:val="28"/>
        </w:rPr>
      </w:pPr>
      <w:r w:rsidRPr="003B3BE4">
        <w:rPr>
          <w:szCs w:val="28"/>
        </w:rPr>
        <w:t xml:space="preserve">                                                                                                    Таблица 1</w:t>
      </w:r>
    </w:p>
    <w:p w:rsidR="003B3BE4" w:rsidRPr="003B3BE4" w:rsidRDefault="003B3BE4" w:rsidP="003B3BE4">
      <w:pPr>
        <w:tabs>
          <w:tab w:val="left" w:pos="1890"/>
        </w:tabs>
        <w:spacing w:line="276" w:lineRule="auto"/>
        <w:ind w:right="-1"/>
        <w:jc w:val="center"/>
        <w:rPr>
          <w:b/>
          <w:snapToGrid w:val="0"/>
          <w:szCs w:val="28"/>
        </w:rPr>
      </w:pPr>
      <w:r w:rsidRPr="003B3BE4">
        <w:rPr>
          <w:b/>
          <w:snapToGrid w:val="0"/>
          <w:szCs w:val="28"/>
        </w:rPr>
        <w:t xml:space="preserve">Тарифы на горячую воду ООО «Тепловая компания «Актив» по узлу теплоснабжения – котельные № 17, 18, 25, 29, 31, 35, 41, реализуемую </w:t>
      </w:r>
    </w:p>
    <w:p w:rsidR="003B3BE4" w:rsidRPr="003B3BE4" w:rsidRDefault="003B3BE4" w:rsidP="003B3BE4">
      <w:pPr>
        <w:tabs>
          <w:tab w:val="left" w:pos="1890"/>
        </w:tabs>
        <w:spacing w:line="276" w:lineRule="auto"/>
        <w:ind w:right="-1"/>
        <w:jc w:val="center"/>
        <w:rPr>
          <w:b/>
          <w:szCs w:val="28"/>
        </w:rPr>
      </w:pPr>
      <w:r w:rsidRPr="003B3BE4">
        <w:rPr>
          <w:b/>
          <w:snapToGrid w:val="0"/>
          <w:szCs w:val="28"/>
        </w:rPr>
        <w:t>на потребительском рынке г. Киселевска</w:t>
      </w:r>
    </w:p>
    <w:tbl>
      <w:tblPr>
        <w:tblW w:w="9351" w:type="dxa"/>
        <w:tblLook w:val="04A0" w:firstRow="1" w:lastRow="0" w:firstColumn="1" w:lastColumn="0" w:noHBand="0" w:noVBand="1"/>
      </w:tblPr>
      <w:tblGrid>
        <w:gridCol w:w="1101"/>
        <w:gridCol w:w="1818"/>
        <w:gridCol w:w="1649"/>
        <w:gridCol w:w="1408"/>
        <w:gridCol w:w="1966"/>
        <w:gridCol w:w="1409"/>
      </w:tblGrid>
      <w:tr w:rsidR="003B3BE4" w:rsidRPr="003B3BE4" w:rsidTr="00894BA0">
        <w:trPr>
          <w:trHeight w:val="420"/>
        </w:trPr>
        <w:tc>
          <w:tcPr>
            <w:tcW w:w="2919" w:type="dxa"/>
            <w:gridSpan w:val="2"/>
            <w:vMerge w:val="restart"/>
            <w:tcBorders>
              <w:top w:val="single" w:sz="4" w:space="0" w:color="auto"/>
              <w:left w:val="single" w:sz="4" w:space="0" w:color="auto"/>
              <w:right w:val="single" w:sz="4" w:space="0" w:color="auto"/>
            </w:tcBorders>
            <w:shd w:val="clear" w:color="auto" w:fill="auto"/>
            <w:vAlign w:val="center"/>
            <w:hideMark/>
          </w:tcPr>
          <w:p w:rsidR="003B3BE4" w:rsidRPr="003B3BE4" w:rsidRDefault="003B3BE4" w:rsidP="003B3BE4">
            <w:pPr>
              <w:jc w:val="center"/>
              <w:rPr>
                <w:b/>
                <w:bCs/>
                <w:sz w:val="22"/>
              </w:rPr>
            </w:pPr>
            <w:r w:rsidRPr="003B3BE4">
              <w:rPr>
                <w:b/>
                <w:bCs/>
                <w:sz w:val="22"/>
              </w:rPr>
              <w:t>Период</w:t>
            </w:r>
          </w:p>
        </w:tc>
        <w:tc>
          <w:tcPr>
            <w:tcW w:w="3057" w:type="dxa"/>
            <w:gridSpan w:val="2"/>
            <w:tcBorders>
              <w:top w:val="single" w:sz="4" w:space="0" w:color="auto"/>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С изолированными стояками</w:t>
            </w:r>
          </w:p>
        </w:tc>
        <w:tc>
          <w:tcPr>
            <w:tcW w:w="3375" w:type="dxa"/>
            <w:gridSpan w:val="2"/>
            <w:tcBorders>
              <w:top w:val="single" w:sz="4" w:space="0" w:color="auto"/>
              <w:left w:val="nil"/>
              <w:bottom w:val="single" w:sz="4" w:space="0" w:color="auto"/>
              <w:right w:val="single" w:sz="4" w:space="0" w:color="auto"/>
            </w:tcBorders>
            <w:shd w:val="clear" w:color="auto" w:fill="auto"/>
            <w:hideMark/>
          </w:tcPr>
          <w:p w:rsidR="003B3BE4" w:rsidRPr="003B3BE4" w:rsidRDefault="003B3BE4" w:rsidP="003B3BE4">
            <w:pPr>
              <w:jc w:val="center"/>
              <w:rPr>
                <w:snapToGrid w:val="0"/>
                <w:szCs w:val="28"/>
              </w:rPr>
            </w:pPr>
            <w:r w:rsidRPr="003B3BE4">
              <w:rPr>
                <w:sz w:val="22"/>
              </w:rPr>
              <w:t>С неизолированными стояками</w:t>
            </w:r>
          </w:p>
        </w:tc>
      </w:tr>
      <w:tr w:rsidR="003B3BE4" w:rsidRPr="003B3BE4" w:rsidTr="00894BA0">
        <w:trPr>
          <w:trHeight w:val="255"/>
        </w:trPr>
        <w:tc>
          <w:tcPr>
            <w:tcW w:w="2919" w:type="dxa"/>
            <w:gridSpan w:val="2"/>
            <w:vMerge/>
            <w:tcBorders>
              <w:left w:val="single" w:sz="4" w:space="0" w:color="auto"/>
              <w:right w:val="single" w:sz="4" w:space="0" w:color="auto"/>
            </w:tcBorders>
            <w:vAlign w:val="center"/>
            <w:hideMark/>
          </w:tcPr>
          <w:p w:rsidR="003B3BE4" w:rsidRPr="003B3BE4" w:rsidRDefault="003B3BE4" w:rsidP="003B3BE4">
            <w:pPr>
              <w:rPr>
                <w:b/>
                <w:bCs/>
                <w:sz w:val="22"/>
              </w:rPr>
            </w:pPr>
          </w:p>
        </w:tc>
        <w:tc>
          <w:tcPr>
            <w:tcW w:w="1649" w:type="dxa"/>
            <w:tcBorders>
              <w:top w:val="nil"/>
              <w:left w:val="nil"/>
              <w:bottom w:val="single" w:sz="4" w:space="0" w:color="auto"/>
              <w:right w:val="single" w:sz="4" w:space="0" w:color="auto"/>
            </w:tcBorders>
            <w:shd w:val="clear" w:color="auto" w:fill="auto"/>
            <w:vAlign w:val="center"/>
            <w:hideMark/>
          </w:tcPr>
          <w:p w:rsidR="003B3BE4" w:rsidRPr="003B3BE4" w:rsidRDefault="003B3BE4" w:rsidP="003B3BE4">
            <w:pPr>
              <w:jc w:val="center"/>
              <w:rPr>
                <w:sz w:val="22"/>
              </w:rPr>
            </w:pPr>
            <w:r w:rsidRPr="003B3BE4">
              <w:rPr>
                <w:sz w:val="22"/>
              </w:rPr>
              <w:t xml:space="preserve">с </w:t>
            </w:r>
            <w:r w:rsidRPr="003B3BE4">
              <w:rPr>
                <w:sz w:val="22"/>
              </w:rPr>
              <w:br/>
              <w:t>полотенце-</w:t>
            </w:r>
            <w:proofErr w:type="spellStart"/>
            <w:r w:rsidRPr="003B3BE4">
              <w:rPr>
                <w:sz w:val="22"/>
              </w:rPr>
              <w:t>сушителями</w:t>
            </w:r>
            <w:proofErr w:type="spellEnd"/>
          </w:p>
        </w:tc>
        <w:tc>
          <w:tcPr>
            <w:tcW w:w="1408" w:type="dxa"/>
            <w:tcBorders>
              <w:top w:val="nil"/>
              <w:left w:val="nil"/>
              <w:bottom w:val="single" w:sz="4" w:space="0" w:color="auto"/>
              <w:right w:val="single" w:sz="4" w:space="0" w:color="auto"/>
            </w:tcBorders>
            <w:shd w:val="clear" w:color="auto" w:fill="auto"/>
            <w:vAlign w:val="center"/>
            <w:hideMark/>
          </w:tcPr>
          <w:p w:rsidR="003B3BE4" w:rsidRPr="003B3BE4" w:rsidRDefault="003B3BE4" w:rsidP="003B3BE4">
            <w:pPr>
              <w:jc w:val="center"/>
              <w:rPr>
                <w:sz w:val="22"/>
              </w:rPr>
            </w:pPr>
            <w:r w:rsidRPr="003B3BE4">
              <w:rPr>
                <w:sz w:val="22"/>
              </w:rPr>
              <w:t>без полотенце-</w:t>
            </w:r>
            <w:proofErr w:type="spellStart"/>
            <w:r w:rsidRPr="003B3BE4">
              <w:rPr>
                <w:sz w:val="22"/>
              </w:rPr>
              <w:t>сушителей</w:t>
            </w:r>
            <w:proofErr w:type="spellEnd"/>
          </w:p>
        </w:tc>
        <w:tc>
          <w:tcPr>
            <w:tcW w:w="1966" w:type="dxa"/>
            <w:tcBorders>
              <w:top w:val="nil"/>
              <w:left w:val="nil"/>
              <w:bottom w:val="single" w:sz="4" w:space="0" w:color="auto"/>
              <w:right w:val="single" w:sz="4" w:space="0" w:color="auto"/>
            </w:tcBorders>
            <w:shd w:val="clear" w:color="auto" w:fill="auto"/>
            <w:vAlign w:val="center"/>
            <w:hideMark/>
          </w:tcPr>
          <w:p w:rsidR="003B3BE4" w:rsidRPr="003B3BE4" w:rsidRDefault="003B3BE4" w:rsidP="003B3BE4">
            <w:pPr>
              <w:jc w:val="center"/>
              <w:rPr>
                <w:sz w:val="22"/>
              </w:rPr>
            </w:pPr>
            <w:r w:rsidRPr="003B3BE4">
              <w:rPr>
                <w:sz w:val="22"/>
              </w:rPr>
              <w:t xml:space="preserve">с </w:t>
            </w:r>
            <w:r w:rsidRPr="003B3BE4">
              <w:rPr>
                <w:sz w:val="22"/>
              </w:rPr>
              <w:br/>
              <w:t>полотенце-</w:t>
            </w:r>
            <w:proofErr w:type="spellStart"/>
            <w:r w:rsidRPr="003B3BE4">
              <w:rPr>
                <w:sz w:val="22"/>
              </w:rPr>
              <w:t>сушителями</w:t>
            </w:r>
            <w:proofErr w:type="spellEnd"/>
          </w:p>
        </w:tc>
        <w:tc>
          <w:tcPr>
            <w:tcW w:w="1409" w:type="dxa"/>
            <w:tcBorders>
              <w:top w:val="nil"/>
              <w:left w:val="nil"/>
              <w:bottom w:val="single" w:sz="4" w:space="0" w:color="auto"/>
              <w:right w:val="single" w:sz="4" w:space="0" w:color="auto"/>
            </w:tcBorders>
            <w:shd w:val="clear" w:color="auto" w:fill="auto"/>
            <w:vAlign w:val="center"/>
            <w:hideMark/>
          </w:tcPr>
          <w:p w:rsidR="003B3BE4" w:rsidRPr="003B3BE4" w:rsidRDefault="003B3BE4" w:rsidP="003B3BE4">
            <w:pPr>
              <w:jc w:val="center"/>
              <w:rPr>
                <w:sz w:val="22"/>
              </w:rPr>
            </w:pPr>
            <w:r w:rsidRPr="003B3BE4">
              <w:rPr>
                <w:sz w:val="22"/>
              </w:rPr>
              <w:t>без полотенце-</w:t>
            </w:r>
            <w:proofErr w:type="spellStart"/>
            <w:r w:rsidRPr="003B3BE4">
              <w:rPr>
                <w:sz w:val="22"/>
              </w:rPr>
              <w:t>сушителей</w:t>
            </w:r>
            <w:proofErr w:type="spellEnd"/>
          </w:p>
        </w:tc>
      </w:tr>
      <w:tr w:rsidR="003B3BE4" w:rsidRPr="003B3BE4" w:rsidTr="00894BA0">
        <w:trPr>
          <w:trHeight w:val="255"/>
        </w:trPr>
        <w:tc>
          <w:tcPr>
            <w:tcW w:w="2919" w:type="dxa"/>
            <w:gridSpan w:val="2"/>
            <w:vMerge/>
            <w:tcBorders>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sz w:val="22"/>
              </w:rPr>
            </w:pPr>
          </w:p>
        </w:tc>
        <w:tc>
          <w:tcPr>
            <w:tcW w:w="1649" w:type="dxa"/>
            <w:tcBorders>
              <w:top w:val="nil"/>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vertAlign w:val="superscript"/>
              </w:rPr>
            </w:pPr>
            <w:r w:rsidRPr="003B3BE4">
              <w:rPr>
                <w:sz w:val="22"/>
              </w:rPr>
              <w:t>руб./м</w:t>
            </w:r>
            <w:r w:rsidRPr="003B3BE4">
              <w:rPr>
                <w:sz w:val="22"/>
                <w:vertAlign w:val="superscript"/>
              </w:rPr>
              <w:t>3</w:t>
            </w:r>
          </w:p>
        </w:tc>
        <w:tc>
          <w:tcPr>
            <w:tcW w:w="1408" w:type="dxa"/>
            <w:tcBorders>
              <w:top w:val="nil"/>
              <w:left w:val="nil"/>
              <w:bottom w:val="single" w:sz="4" w:space="0" w:color="auto"/>
              <w:right w:val="single" w:sz="4" w:space="0" w:color="auto"/>
            </w:tcBorders>
            <w:shd w:val="clear" w:color="auto" w:fill="auto"/>
          </w:tcPr>
          <w:p w:rsidR="003B3BE4" w:rsidRPr="003B3BE4" w:rsidRDefault="003B3BE4" w:rsidP="003B3BE4">
            <w:pPr>
              <w:jc w:val="center"/>
              <w:rPr>
                <w:snapToGrid w:val="0"/>
                <w:szCs w:val="28"/>
              </w:rPr>
            </w:pPr>
            <w:r w:rsidRPr="003B3BE4">
              <w:rPr>
                <w:sz w:val="22"/>
              </w:rPr>
              <w:t>руб./м</w:t>
            </w:r>
            <w:r w:rsidRPr="003B3BE4">
              <w:rPr>
                <w:sz w:val="22"/>
                <w:vertAlign w:val="superscript"/>
              </w:rPr>
              <w:t>3</w:t>
            </w:r>
          </w:p>
        </w:tc>
        <w:tc>
          <w:tcPr>
            <w:tcW w:w="1966" w:type="dxa"/>
            <w:tcBorders>
              <w:top w:val="nil"/>
              <w:left w:val="nil"/>
              <w:bottom w:val="single" w:sz="4" w:space="0" w:color="auto"/>
              <w:right w:val="single" w:sz="4" w:space="0" w:color="auto"/>
            </w:tcBorders>
            <w:shd w:val="clear" w:color="auto" w:fill="auto"/>
          </w:tcPr>
          <w:p w:rsidR="003B3BE4" w:rsidRPr="003B3BE4" w:rsidRDefault="003B3BE4" w:rsidP="003B3BE4">
            <w:pPr>
              <w:jc w:val="center"/>
              <w:rPr>
                <w:snapToGrid w:val="0"/>
                <w:szCs w:val="28"/>
              </w:rPr>
            </w:pPr>
            <w:r w:rsidRPr="003B3BE4">
              <w:rPr>
                <w:sz w:val="22"/>
              </w:rPr>
              <w:t>руб./м</w:t>
            </w:r>
            <w:r w:rsidRPr="003B3BE4">
              <w:rPr>
                <w:sz w:val="22"/>
                <w:vertAlign w:val="superscript"/>
              </w:rPr>
              <w:t>3</w:t>
            </w:r>
          </w:p>
        </w:tc>
        <w:tc>
          <w:tcPr>
            <w:tcW w:w="1409" w:type="dxa"/>
            <w:tcBorders>
              <w:top w:val="nil"/>
              <w:left w:val="nil"/>
              <w:bottom w:val="single" w:sz="4" w:space="0" w:color="auto"/>
              <w:right w:val="single" w:sz="4" w:space="0" w:color="auto"/>
            </w:tcBorders>
            <w:shd w:val="clear" w:color="auto" w:fill="auto"/>
          </w:tcPr>
          <w:p w:rsidR="003B3BE4" w:rsidRPr="003B3BE4" w:rsidRDefault="003B3BE4" w:rsidP="003B3BE4">
            <w:pPr>
              <w:jc w:val="center"/>
              <w:rPr>
                <w:snapToGrid w:val="0"/>
                <w:szCs w:val="28"/>
              </w:rPr>
            </w:pPr>
            <w:r w:rsidRPr="003B3BE4">
              <w:rPr>
                <w:sz w:val="22"/>
              </w:rPr>
              <w:t>руб./м</w:t>
            </w:r>
            <w:r w:rsidRPr="003B3BE4">
              <w:rPr>
                <w:sz w:val="22"/>
                <w:vertAlign w:val="superscript"/>
              </w:rPr>
              <w:t>3</w:t>
            </w:r>
          </w:p>
        </w:tc>
      </w:tr>
      <w:tr w:rsidR="003B3BE4" w:rsidRPr="003B3BE4" w:rsidTr="00894BA0">
        <w:trPr>
          <w:trHeight w:val="255"/>
        </w:trPr>
        <w:tc>
          <w:tcPr>
            <w:tcW w:w="1101"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1</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2</w:t>
            </w:r>
          </w:p>
        </w:tc>
        <w:tc>
          <w:tcPr>
            <w:tcW w:w="1649" w:type="dxa"/>
            <w:tcBorders>
              <w:top w:val="nil"/>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3</w:t>
            </w:r>
          </w:p>
        </w:tc>
        <w:tc>
          <w:tcPr>
            <w:tcW w:w="1408" w:type="dxa"/>
            <w:tcBorders>
              <w:top w:val="nil"/>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4</w:t>
            </w:r>
          </w:p>
        </w:tc>
        <w:tc>
          <w:tcPr>
            <w:tcW w:w="1966" w:type="dxa"/>
            <w:tcBorders>
              <w:top w:val="nil"/>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5</w:t>
            </w:r>
          </w:p>
        </w:tc>
        <w:tc>
          <w:tcPr>
            <w:tcW w:w="1409" w:type="dxa"/>
            <w:tcBorders>
              <w:top w:val="nil"/>
              <w:left w:val="nil"/>
              <w:bottom w:val="single" w:sz="4" w:space="0" w:color="auto"/>
              <w:right w:val="single" w:sz="4" w:space="0" w:color="auto"/>
            </w:tcBorders>
            <w:shd w:val="clear" w:color="auto" w:fill="auto"/>
            <w:vAlign w:val="center"/>
          </w:tcPr>
          <w:p w:rsidR="003B3BE4" w:rsidRPr="003B3BE4" w:rsidRDefault="003B3BE4" w:rsidP="003B3BE4">
            <w:pPr>
              <w:jc w:val="center"/>
              <w:rPr>
                <w:sz w:val="22"/>
              </w:rPr>
            </w:pPr>
            <w:r w:rsidRPr="003B3BE4">
              <w:rPr>
                <w:sz w:val="22"/>
              </w:rPr>
              <w:t>6</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2018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151,09</w:t>
            </w:r>
          </w:p>
        </w:tc>
        <w:tc>
          <w:tcPr>
            <w:tcW w:w="1408" w:type="dxa"/>
            <w:tcBorders>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149,19</w:t>
            </w:r>
          </w:p>
        </w:tc>
        <w:tc>
          <w:tcPr>
            <w:tcW w:w="1966" w:type="dxa"/>
            <w:tcBorders>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159,62</w:t>
            </w:r>
          </w:p>
        </w:tc>
        <w:tc>
          <w:tcPr>
            <w:tcW w:w="1409" w:type="dxa"/>
            <w:tcBorders>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152,03</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151,95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150,05</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160,48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152,89</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2019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151,88</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149,98</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160,41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152,82</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160,99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158,95</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170,12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162,00</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2020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160,99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158,95</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170,12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162,00</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163,09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161,05</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172,27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164,11</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2021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163,09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161,05</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172,27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164,11</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169,69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167,57</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179,25</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170,75</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2022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169,69</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167,57</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179,25</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170,75</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172,88</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170,72</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182,58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173,96</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2023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172,88</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170,72</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182,58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173,96</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180,95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178,70</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191,12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182,08</w:t>
            </w:r>
          </w:p>
        </w:tc>
      </w:tr>
      <w:tr w:rsidR="003B3BE4" w:rsidRPr="003B3BE4" w:rsidTr="00894BA0">
        <w:trPr>
          <w:trHeight w:val="255"/>
        </w:trPr>
        <w:tc>
          <w:tcPr>
            <w:tcW w:w="1101" w:type="dxa"/>
            <w:vMerge w:val="restart"/>
            <w:tcBorders>
              <w:top w:val="nil"/>
              <w:left w:val="single" w:sz="4" w:space="0" w:color="auto"/>
              <w:right w:val="single" w:sz="4" w:space="0" w:color="auto"/>
            </w:tcBorders>
            <w:shd w:val="clear" w:color="auto" w:fill="auto"/>
            <w:vAlign w:val="center"/>
            <w:hideMark/>
          </w:tcPr>
          <w:p w:rsidR="003B3BE4" w:rsidRPr="003B3BE4" w:rsidRDefault="003B3BE4" w:rsidP="003B3BE4">
            <w:pPr>
              <w:rPr>
                <w:sz w:val="22"/>
              </w:rPr>
            </w:pPr>
            <w:r w:rsidRPr="003B3BE4">
              <w:rPr>
                <w:sz w:val="22"/>
              </w:rPr>
              <w:t>2024 год</w:t>
            </w: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180,95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178,70</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191,12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182,08</w:t>
            </w:r>
          </w:p>
        </w:tc>
      </w:tr>
      <w:tr w:rsidR="003B3BE4" w:rsidRPr="003B3BE4" w:rsidTr="00894BA0">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rPr>
                <w:sz w:val="22"/>
              </w:rPr>
            </w:pPr>
          </w:p>
        </w:tc>
        <w:tc>
          <w:tcPr>
            <w:tcW w:w="1818" w:type="dxa"/>
            <w:tcBorders>
              <w:top w:val="nil"/>
              <w:left w:val="single" w:sz="4" w:space="0" w:color="auto"/>
              <w:bottom w:val="single" w:sz="4" w:space="0" w:color="auto"/>
              <w:right w:val="single" w:sz="4" w:space="0" w:color="auto"/>
            </w:tcBorders>
            <w:shd w:val="clear" w:color="auto" w:fill="auto"/>
            <w:vAlign w:val="center"/>
          </w:tcPr>
          <w:p w:rsidR="003B3BE4" w:rsidRPr="003B3BE4" w:rsidRDefault="003B3BE4" w:rsidP="003B3BE4">
            <w:pPr>
              <w:rPr>
                <w:sz w:val="22"/>
              </w:rPr>
            </w:pPr>
          </w:p>
        </w:tc>
        <w:tc>
          <w:tcPr>
            <w:tcW w:w="1649" w:type="dxa"/>
            <w:tcBorders>
              <w:top w:val="single" w:sz="4" w:space="0" w:color="auto"/>
              <w:bottom w:val="single" w:sz="4" w:space="0" w:color="auto"/>
              <w:right w:val="single" w:sz="4" w:space="0" w:color="auto"/>
            </w:tcBorders>
            <w:shd w:val="clear" w:color="auto" w:fill="auto"/>
            <w:vAlign w:val="center"/>
            <w:hideMark/>
          </w:tcPr>
          <w:p w:rsidR="003B3BE4" w:rsidRPr="003B3BE4" w:rsidRDefault="003B3BE4" w:rsidP="003B3BE4">
            <w:pPr>
              <w:jc w:val="center"/>
              <w:rPr>
                <w:color w:val="000000"/>
                <w:sz w:val="22"/>
                <w:szCs w:val="20"/>
              </w:rPr>
            </w:pPr>
            <w:r w:rsidRPr="003B3BE4">
              <w:rPr>
                <w:color w:val="000000"/>
                <w:sz w:val="22"/>
                <w:szCs w:val="20"/>
              </w:rPr>
              <w:t>183,45</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180,08</w:t>
            </w:r>
          </w:p>
        </w:tc>
        <w:tc>
          <w:tcPr>
            <w:tcW w:w="1966"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rPr>
            </w:pPr>
            <w:r w:rsidRPr="003B3BE4">
              <w:rPr>
                <w:color w:val="000000"/>
                <w:sz w:val="22"/>
              </w:rPr>
              <w:t>192,61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3B3BE4" w:rsidRPr="003B3BE4" w:rsidRDefault="003B3BE4" w:rsidP="003B3BE4">
            <w:pPr>
              <w:jc w:val="center"/>
              <w:rPr>
                <w:color w:val="000000"/>
                <w:sz w:val="22"/>
                <w:szCs w:val="20"/>
              </w:rPr>
            </w:pPr>
            <w:r w:rsidRPr="003B3BE4">
              <w:rPr>
                <w:color w:val="000000"/>
                <w:sz w:val="22"/>
                <w:szCs w:val="20"/>
              </w:rPr>
              <w:t>183,50</w:t>
            </w:r>
          </w:p>
        </w:tc>
      </w:tr>
    </w:tbl>
    <w:p w:rsidR="003B3BE4" w:rsidRDefault="003B3BE4" w:rsidP="008D65AB">
      <w:pPr>
        <w:tabs>
          <w:tab w:val="left" w:pos="448"/>
          <w:tab w:val="left" w:pos="709"/>
        </w:tabs>
        <w:ind w:right="-36"/>
        <w:jc w:val="both"/>
        <w:rPr>
          <w:spacing w:val="-6"/>
          <w:sz w:val="22"/>
          <w:szCs w:val="28"/>
        </w:rPr>
        <w:sectPr w:rsidR="003B3BE4" w:rsidSect="003B3BE4">
          <w:pgSz w:w="11906" w:h="16838" w:code="9"/>
          <w:pgMar w:top="1134" w:right="850" w:bottom="1134" w:left="1701" w:header="425" w:footer="630" w:gutter="0"/>
          <w:cols w:space="708"/>
          <w:docGrid w:linePitch="360"/>
        </w:sectPr>
      </w:pPr>
    </w:p>
    <w:p w:rsidR="008D65AB" w:rsidRDefault="005344F3" w:rsidP="005344F3">
      <w:pPr>
        <w:tabs>
          <w:tab w:val="left" w:pos="448"/>
          <w:tab w:val="left" w:pos="709"/>
        </w:tabs>
        <w:ind w:left="5670" w:right="-36"/>
        <w:jc w:val="both"/>
      </w:pPr>
      <w:r w:rsidRPr="00917946">
        <w:lastRenderedPageBreak/>
        <w:t xml:space="preserve">Приложение № </w:t>
      </w:r>
      <w:r>
        <w:t>15</w:t>
      </w:r>
      <w:r w:rsidRPr="00917946">
        <w:t xml:space="preserve"> к протоколу № 6 заседания правления региональной энергетической комиссии Кемеровской области от 06.02.2018</w:t>
      </w:r>
    </w:p>
    <w:p w:rsidR="005344F3" w:rsidRDefault="005344F3" w:rsidP="005344F3">
      <w:pPr>
        <w:tabs>
          <w:tab w:val="left" w:pos="448"/>
          <w:tab w:val="left" w:pos="709"/>
        </w:tabs>
        <w:ind w:right="-36"/>
        <w:jc w:val="both"/>
        <w:rPr>
          <w:spacing w:val="-6"/>
          <w:sz w:val="22"/>
          <w:szCs w:val="28"/>
        </w:rPr>
      </w:pPr>
    </w:p>
    <w:tbl>
      <w:tblPr>
        <w:tblW w:w="10177" w:type="dxa"/>
        <w:jc w:val="center"/>
        <w:tblLook w:val="04A0" w:firstRow="1" w:lastRow="0" w:firstColumn="1" w:lastColumn="0" w:noHBand="0" w:noVBand="1"/>
      </w:tblPr>
      <w:tblGrid>
        <w:gridCol w:w="10177"/>
      </w:tblGrid>
      <w:tr w:rsidR="00C21015" w:rsidRPr="00E260D2" w:rsidTr="00894BA0">
        <w:trPr>
          <w:trHeight w:val="1319"/>
          <w:jc w:val="center"/>
        </w:trPr>
        <w:tc>
          <w:tcPr>
            <w:tcW w:w="10177" w:type="dxa"/>
            <w:tcBorders>
              <w:top w:val="nil"/>
              <w:left w:val="nil"/>
              <w:bottom w:val="nil"/>
              <w:right w:val="nil"/>
            </w:tcBorders>
            <w:shd w:val="clear" w:color="auto" w:fill="auto"/>
            <w:vAlign w:val="bottom"/>
          </w:tcPr>
          <w:p w:rsidR="00C21015" w:rsidRDefault="00C21015" w:rsidP="00894BA0">
            <w:pPr>
              <w:ind w:left="794"/>
              <w:jc w:val="center"/>
              <w:rPr>
                <w:b/>
                <w:bCs/>
                <w:sz w:val="28"/>
                <w:szCs w:val="28"/>
              </w:rPr>
            </w:pPr>
          </w:p>
          <w:p w:rsidR="00C21015" w:rsidRDefault="00C21015" w:rsidP="00894BA0">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5514C8">
              <w:rPr>
                <w:b/>
                <w:bCs/>
                <w:color w:val="000000"/>
                <w:kern w:val="32"/>
                <w:sz w:val="28"/>
                <w:szCs w:val="28"/>
              </w:rPr>
              <w:t>ООО «Тепловая Компания «Актив»</w:t>
            </w:r>
            <w:r w:rsidRPr="005514C8">
              <w:t xml:space="preserve"> </w:t>
            </w:r>
            <w:r w:rsidRPr="005514C8">
              <w:rPr>
                <w:b/>
                <w:bCs/>
                <w:color w:val="000000"/>
                <w:kern w:val="32"/>
                <w:sz w:val="28"/>
                <w:szCs w:val="28"/>
              </w:rPr>
              <w:t>по узлу теплоснабжения - котельные № 17, 18, 25, 29, 31, 35, 41</w:t>
            </w:r>
            <w:r w:rsidRPr="00C8627D">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г. Киселевска, на период </w:t>
            </w:r>
            <w:r w:rsidRPr="00EE5BB3">
              <w:rPr>
                <w:b/>
                <w:bCs/>
                <w:sz w:val="28"/>
                <w:szCs w:val="28"/>
              </w:rPr>
              <w:t xml:space="preserve">с </w:t>
            </w:r>
            <w:r>
              <w:rPr>
                <w:b/>
                <w:bCs/>
                <w:sz w:val="28"/>
                <w:szCs w:val="28"/>
              </w:rPr>
              <w:t>07</w:t>
            </w:r>
            <w:r w:rsidRPr="00EE5BB3">
              <w:rPr>
                <w:b/>
                <w:bCs/>
                <w:sz w:val="28"/>
                <w:szCs w:val="28"/>
              </w:rPr>
              <w:t>.</w:t>
            </w:r>
            <w:r>
              <w:rPr>
                <w:b/>
                <w:bCs/>
                <w:sz w:val="28"/>
                <w:szCs w:val="28"/>
              </w:rPr>
              <w:t>02</w:t>
            </w:r>
            <w:r w:rsidRPr="00EE5BB3">
              <w:rPr>
                <w:b/>
                <w:bCs/>
                <w:sz w:val="28"/>
                <w:szCs w:val="28"/>
              </w:rPr>
              <w:t>.201</w:t>
            </w:r>
            <w:r>
              <w:rPr>
                <w:b/>
                <w:bCs/>
                <w:sz w:val="28"/>
                <w:szCs w:val="28"/>
              </w:rPr>
              <w:t>8</w:t>
            </w:r>
            <w:r w:rsidRPr="00EE5BB3">
              <w:rPr>
                <w:b/>
                <w:bCs/>
                <w:sz w:val="28"/>
                <w:szCs w:val="28"/>
              </w:rPr>
              <w:t xml:space="preserve"> по 31.12.20</w:t>
            </w:r>
            <w:r>
              <w:rPr>
                <w:b/>
                <w:bCs/>
                <w:sz w:val="28"/>
                <w:szCs w:val="28"/>
              </w:rPr>
              <w:t>24</w:t>
            </w:r>
          </w:p>
          <w:p w:rsidR="00C21015" w:rsidRDefault="00C21015" w:rsidP="00894BA0">
            <w:pPr>
              <w:ind w:left="794"/>
              <w:jc w:val="center"/>
              <w:rPr>
                <w:b/>
                <w:bCs/>
                <w:sz w:val="28"/>
                <w:szCs w:val="28"/>
              </w:rPr>
            </w:pPr>
          </w:p>
          <w:p w:rsidR="00894BA0" w:rsidRPr="00EE5BB3" w:rsidRDefault="00894BA0" w:rsidP="00894BA0">
            <w:pPr>
              <w:ind w:left="794"/>
              <w:jc w:val="center"/>
              <w:rPr>
                <w:b/>
                <w:bCs/>
                <w:sz w:val="28"/>
                <w:szCs w:val="28"/>
              </w:rPr>
            </w:pPr>
          </w:p>
          <w:p w:rsidR="00C21015" w:rsidRPr="00E260D2" w:rsidRDefault="00C21015" w:rsidP="00894BA0">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C21015" w:rsidRPr="005D4ECB" w:rsidTr="00894BA0">
        <w:trPr>
          <w:trHeight w:val="80"/>
          <w:jc w:val="center"/>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XSpec="center"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C21015" w:rsidRPr="0069320A" w:rsidTr="00C21015">
              <w:tc>
                <w:tcPr>
                  <w:tcW w:w="2660" w:type="dxa"/>
                  <w:vMerge w:val="restart"/>
                  <w:shd w:val="clear" w:color="auto" w:fill="auto"/>
                  <w:vAlign w:val="center"/>
                </w:tcPr>
                <w:p w:rsidR="00C21015" w:rsidRPr="0035383D" w:rsidRDefault="00C21015" w:rsidP="00894BA0">
                  <w:pPr>
                    <w:ind w:right="-134"/>
                    <w:jc w:val="center"/>
                  </w:pPr>
                  <w:r w:rsidRPr="0035383D">
                    <w:t>Наименование регулируемой организации</w:t>
                  </w:r>
                </w:p>
              </w:tc>
              <w:tc>
                <w:tcPr>
                  <w:tcW w:w="2160" w:type="dxa"/>
                  <w:vMerge w:val="restart"/>
                  <w:shd w:val="clear" w:color="auto" w:fill="auto"/>
                  <w:vAlign w:val="center"/>
                </w:tcPr>
                <w:p w:rsidR="00C21015" w:rsidRPr="0035383D" w:rsidRDefault="00C21015" w:rsidP="00894BA0">
                  <w:pPr>
                    <w:ind w:right="-100"/>
                    <w:jc w:val="center"/>
                  </w:pPr>
                  <w:r w:rsidRPr="0035383D">
                    <w:t>Вид тарифа</w:t>
                  </w:r>
                </w:p>
              </w:tc>
              <w:tc>
                <w:tcPr>
                  <w:tcW w:w="1832" w:type="dxa"/>
                  <w:vMerge w:val="restart"/>
                  <w:shd w:val="clear" w:color="auto" w:fill="auto"/>
                  <w:vAlign w:val="center"/>
                </w:tcPr>
                <w:p w:rsidR="00C21015" w:rsidRPr="0035383D" w:rsidRDefault="00C21015" w:rsidP="00894BA0">
                  <w:pPr>
                    <w:ind w:right="-113"/>
                    <w:jc w:val="center"/>
                  </w:pPr>
                  <w:r w:rsidRPr="0035383D">
                    <w:t>Период</w:t>
                  </w:r>
                </w:p>
              </w:tc>
              <w:tc>
                <w:tcPr>
                  <w:tcW w:w="3094" w:type="dxa"/>
                  <w:gridSpan w:val="2"/>
                  <w:shd w:val="clear" w:color="auto" w:fill="auto"/>
                  <w:vAlign w:val="center"/>
                </w:tcPr>
                <w:p w:rsidR="00C21015" w:rsidRPr="0035383D" w:rsidRDefault="00C21015" w:rsidP="00894BA0">
                  <w:pPr>
                    <w:ind w:right="1"/>
                    <w:jc w:val="center"/>
                  </w:pPr>
                  <w:r w:rsidRPr="0035383D">
                    <w:t>Вид теплоносителя</w:t>
                  </w:r>
                </w:p>
              </w:tc>
            </w:tr>
            <w:tr w:rsidR="00C21015" w:rsidRPr="0069320A" w:rsidTr="00C21015">
              <w:trPr>
                <w:trHeight w:val="740"/>
              </w:trPr>
              <w:tc>
                <w:tcPr>
                  <w:tcW w:w="2660" w:type="dxa"/>
                  <w:vMerge/>
                  <w:shd w:val="clear" w:color="auto" w:fill="auto"/>
                </w:tcPr>
                <w:p w:rsidR="00C21015" w:rsidRPr="0035383D" w:rsidRDefault="00C21015" w:rsidP="00894BA0">
                  <w:pPr>
                    <w:ind w:right="236"/>
                    <w:jc w:val="center"/>
                  </w:pPr>
                </w:p>
              </w:tc>
              <w:tc>
                <w:tcPr>
                  <w:tcW w:w="2160" w:type="dxa"/>
                  <w:vMerge/>
                  <w:shd w:val="clear" w:color="auto" w:fill="auto"/>
                  <w:vAlign w:val="center"/>
                </w:tcPr>
                <w:p w:rsidR="00C21015" w:rsidRPr="0035383D" w:rsidRDefault="00C21015" w:rsidP="00894BA0">
                  <w:pPr>
                    <w:ind w:right="236"/>
                    <w:jc w:val="center"/>
                  </w:pPr>
                </w:p>
              </w:tc>
              <w:tc>
                <w:tcPr>
                  <w:tcW w:w="1832" w:type="dxa"/>
                  <w:vMerge/>
                  <w:shd w:val="clear" w:color="auto" w:fill="auto"/>
                </w:tcPr>
                <w:p w:rsidR="00C21015" w:rsidRPr="0035383D" w:rsidRDefault="00C21015" w:rsidP="00894BA0">
                  <w:pPr>
                    <w:ind w:right="236"/>
                    <w:jc w:val="center"/>
                  </w:pPr>
                </w:p>
              </w:tc>
              <w:tc>
                <w:tcPr>
                  <w:tcW w:w="1549" w:type="dxa"/>
                  <w:shd w:val="clear" w:color="auto" w:fill="auto"/>
                  <w:vAlign w:val="center"/>
                </w:tcPr>
                <w:p w:rsidR="00C21015" w:rsidRPr="0035383D" w:rsidRDefault="00C21015" w:rsidP="00894BA0">
                  <w:pPr>
                    <w:jc w:val="center"/>
                  </w:pPr>
                  <w:r w:rsidRPr="0035383D">
                    <w:t>вода</w:t>
                  </w:r>
                </w:p>
              </w:tc>
              <w:tc>
                <w:tcPr>
                  <w:tcW w:w="1545" w:type="dxa"/>
                  <w:shd w:val="clear" w:color="auto" w:fill="auto"/>
                  <w:vAlign w:val="center"/>
                </w:tcPr>
                <w:p w:rsidR="00C21015" w:rsidRPr="0035383D" w:rsidRDefault="00C21015" w:rsidP="00894BA0">
                  <w:pPr>
                    <w:jc w:val="center"/>
                  </w:pPr>
                  <w:r w:rsidRPr="0035383D">
                    <w:t>пар</w:t>
                  </w:r>
                </w:p>
              </w:tc>
            </w:tr>
            <w:tr w:rsidR="00C21015" w:rsidRPr="0069320A" w:rsidTr="00C21015">
              <w:trPr>
                <w:trHeight w:val="228"/>
              </w:trPr>
              <w:tc>
                <w:tcPr>
                  <w:tcW w:w="2660" w:type="dxa"/>
                  <w:shd w:val="clear" w:color="auto" w:fill="auto"/>
                </w:tcPr>
                <w:p w:rsidR="00C21015" w:rsidRPr="0035383D" w:rsidRDefault="00C21015" w:rsidP="00894BA0">
                  <w:pPr>
                    <w:ind w:right="236"/>
                    <w:jc w:val="center"/>
                  </w:pPr>
                  <w:r>
                    <w:t>1</w:t>
                  </w:r>
                </w:p>
              </w:tc>
              <w:tc>
                <w:tcPr>
                  <w:tcW w:w="2160" w:type="dxa"/>
                  <w:shd w:val="clear" w:color="auto" w:fill="auto"/>
                  <w:vAlign w:val="center"/>
                </w:tcPr>
                <w:p w:rsidR="00C21015" w:rsidRPr="0035383D" w:rsidRDefault="00C21015" w:rsidP="00894BA0">
                  <w:pPr>
                    <w:ind w:right="-100"/>
                    <w:jc w:val="center"/>
                  </w:pPr>
                  <w:r>
                    <w:t>2</w:t>
                  </w:r>
                </w:p>
              </w:tc>
              <w:tc>
                <w:tcPr>
                  <w:tcW w:w="1832" w:type="dxa"/>
                  <w:shd w:val="clear" w:color="auto" w:fill="auto"/>
                </w:tcPr>
                <w:p w:rsidR="00C21015" w:rsidRPr="0035383D" w:rsidRDefault="00C21015" w:rsidP="00894BA0">
                  <w:pPr>
                    <w:ind w:right="236"/>
                    <w:jc w:val="center"/>
                  </w:pPr>
                  <w:r>
                    <w:t>3</w:t>
                  </w:r>
                </w:p>
              </w:tc>
              <w:tc>
                <w:tcPr>
                  <w:tcW w:w="1549" w:type="dxa"/>
                  <w:shd w:val="clear" w:color="auto" w:fill="auto"/>
                  <w:vAlign w:val="center"/>
                </w:tcPr>
                <w:p w:rsidR="00C21015" w:rsidRPr="0035383D" w:rsidRDefault="00C21015" w:rsidP="00894BA0">
                  <w:pPr>
                    <w:jc w:val="center"/>
                  </w:pPr>
                  <w:r>
                    <w:t>4</w:t>
                  </w:r>
                </w:p>
              </w:tc>
              <w:tc>
                <w:tcPr>
                  <w:tcW w:w="1545" w:type="dxa"/>
                  <w:shd w:val="clear" w:color="auto" w:fill="auto"/>
                  <w:vAlign w:val="center"/>
                </w:tcPr>
                <w:p w:rsidR="00C21015" w:rsidRPr="0035383D" w:rsidRDefault="00C21015" w:rsidP="00894BA0">
                  <w:pPr>
                    <w:jc w:val="center"/>
                  </w:pPr>
                  <w:r>
                    <w:t>5</w:t>
                  </w:r>
                </w:p>
              </w:tc>
            </w:tr>
            <w:tr w:rsidR="00C21015" w:rsidRPr="0069320A" w:rsidTr="00C21015">
              <w:tc>
                <w:tcPr>
                  <w:tcW w:w="2660" w:type="dxa"/>
                  <w:vMerge w:val="restart"/>
                  <w:shd w:val="clear" w:color="auto" w:fill="auto"/>
                  <w:vAlign w:val="center"/>
                </w:tcPr>
                <w:p w:rsidR="00C21015" w:rsidRPr="0035383D" w:rsidRDefault="00C21015" w:rsidP="00894BA0">
                  <w:pPr>
                    <w:ind w:right="-134"/>
                    <w:jc w:val="center"/>
                  </w:pPr>
                  <w:r w:rsidRPr="005514C8">
                    <w:rPr>
                      <w:bCs/>
                    </w:rPr>
                    <w:t>ООО «Тепловая Компания «Актив»</w:t>
                  </w:r>
                  <w:r w:rsidRPr="0035383D">
                    <w:rPr>
                      <w:bCs/>
                    </w:rPr>
                    <w:t xml:space="preserve"> </w:t>
                  </w:r>
                  <w:r w:rsidRPr="0035383D">
                    <w:rPr>
                      <w:bCs/>
                    </w:rPr>
                    <w:br/>
                  </w:r>
                </w:p>
              </w:tc>
              <w:tc>
                <w:tcPr>
                  <w:tcW w:w="7086" w:type="dxa"/>
                  <w:gridSpan w:val="4"/>
                  <w:shd w:val="clear" w:color="auto" w:fill="auto"/>
                  <w:vAlign w:val="center"/>
                </w:tcPr>
                <w:p w:rsidR="00C21015" w:rsidRPr="0035383D" w:rsidRDefault="00C21015" w:rsidP="00894BA0">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21015" w:rsidRPr="0069320A" w:rsidTr="00C21015">
              <w:trPr>
                <w:trHeight w:val="241"/>
              </w:trPr>
              <w:tc>
                <w:tcPr>
                  <w:tcW w:w="2660" w:type="dxa"/>
                  <w:vMerge/>
                  <w:shd w:val="clear" w:color="auto" w:fill="auto"/>
                  <w:vAlign w:val="center"/>
                </w:tcPr>
                <w:p w:rsidR="00C21015" w:rsidRPr="0035383D" w:rsidRDefault="00C21015" w:rsidP="00894BA0">
                  <w:pPr>
                    <w:ind w:right="236"/>
                  </w:pPr>
                </w:p>
              </w:tc>
              <w:tc>
                <w:tcPr>
                  <w:tcW w:w="2160" w:type="dxa"/>
                  <w:vMerge w:val="restart"/>
                  <w:shd w:val="clear" w:color="auto" w:fill="auto"/>
                  <w:vAlign w:val="center"/>
                </w:tcPr>
                <w:p w:rsidR="00C21015" w:rsidRPr="0035383D" w:rsidRDefault="00C21015" w:rsidP="00894BA0">
                  <w:pPr>
                    <w:jc w:val="center"/>
                  </w:pPr>
                  <w:proofErr w:type="spellStart"/>
                  <w:r w:rsidRPr="0035383D">
                    <w:t>Одноставочный</w:t>
                  </w:r>
                  <w:proofErr w:type="spellEnd"/>
                </w:p>
                <w:p w:rsidR="00C21015" w:rsidRPr="0035383D" w:rsidRDefault="00C21015" w:rsidP="00894BA0">
                  <w:pPr>
                    <w:jc w:val="center"/>
                  </w:pPr>
                  <w:r w:rsidRPr="0035383D">
                    <w:t>руб./ м</w:t>
                  </w:r>
                  <w:r w:rsidRPr="0035383D">
                    <w:rPr>
                      <w:vertAlign w:val="superscript"/>
                    </w:rPr>
                    <w:t>3</w:t>
                  </w:r>
                </w:p>
              </w:tc>
              <w:tc>
                <w:tcPr>
                  <w:tcW w:w="1832" w:type="dxa"/>
                  <w:shd w:val="clear" w:color="auto" w:fill="auto"/>
                  <w:vAlign w:val="center"/>
                </w:tcPr>
                <w:p w:rsidR="00C21015" w:rsidRPr="0035383D" w:rsidRDefault="00C21015" w:rsidP="00894BA0">
                  <w:pPr>
                    <w:ind w:right="-9"/>
                    <w:jc w:val="center"/>
                  </w:pPr>
                  <w:r>
                    <w:t>с 07.02.2018</w:t>
                  </w:r>
                </w:p>
              </w:tc>
              <w:tc>
                <w:tcPr>
                  <w:tcW w:w="1549" w:type="dxa"/>
                  <w:shd w:val="clear" w:color="auto" w:fill="auto"/>
                  <w:vAlign w:val="center"/>
                </w:tcPr>
                <w:p w:rsidR="00C21015" w:rsidRPr="0035383D" w:rsidRDefault="00C21015" w:rsidP="00894BA0">
                  <w:pPr>
                    <w:ind w:right="20"/>
                    <w:jc w:val="center"/>
                  </w:pPr>
                  <w:r>
                    <w:t>22,12</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55"/>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01.07.2018</w:t>
                  </w:r>
                </w:p>
              </w:tc>
              <w:tc>
                <w:tcPr>
                  <w:tcW w:w="1549" w:type="dxa"/>
                  <w:shd w:val="clear" w:color="auto" w:fill="auto"/>
                  <w:vAlign w:val="center"/>
                </w:tcPr>
                <w:p w:rsidR="00C21015" w:rsidRPr="0035383D" w:rsidRDefault="00C21015" w:rsidP="00894BA0">
                  <w:pPr>
                    <w:ind w:right="20"/>
                    <w:jc w:val="center"/>
                  </w:pPr>
                  <w:r>
                    <w:t>22,98</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34"/>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01.01.2019</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6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01.07.2019</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54"/>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01.01.2020</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1.07.2020</w:t>
                  </w:r>
                </w:p>
              </w:tc>
              <w:tc>
                <w:tcPr>
                  <w:tcW w:w="1549" w:type="dxa"/>
                  <w:shd w:val="clear" w:color="auto" w:fill="auto"/>
                  <w:vAlign w:val="center"/>
                </w:tcPr>
                <w:p w:rsidR="00C21015" w:rsidRPr="0035383D" w:rsidRDefault="00C21015" w:rsidP="00894BA0">
                  <w:pPr>
                    <w:ind w:right="20"/>
                    <w:jc w:val="center"/>
                  </w:pPr>
                  <w:r>
                    <w:t>24,33</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01.01.2021</w:t>
                  </w:r>
                </w:p>
              </w:tc>
              <w:tc>
                <w:tcPr>
                  <w:tcW w:w="1549" w:type="dxa"/>
                  <w:shd w:val="clear" w:color="auto" w:fill="auto"/>
                  <w:vAlign w:val="center"/>
                </w:tcPr>
                <w:p w:rsidR="00C21015" w:rsidRPr="0035383D" w:rsidRDefault="00C21015" w:rsidP="00894BA0">
                  <w:pPr>
                    <w:ind w:right="20"/>
                    <w:jc w:val="center"/>
                  </w:pPr>
                  <w:r>
                    <w:t>24,33</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1.07.2021</w:t>
                  </w:r>
                </w:p>
              </w:tc>
              <w:tc>
                <w:tcPr>
                  <w:tcW w:w="1549" w:type="dxa"/>
                  <w:shd w:val="clear" w:color="auto" w:fill="auto"/>
                  <w:vAlign w:val="center"/>
                </w:tcPr>
                <w:p w:rsidR="00C21015" w:rsidRDefault="00C21015" w:rsidP="00894BA0">
                  <w:pPr>
                    <w:ind w:right="20"/>
                    <w:jc w:val="center"/>
                  </w:pPr>
                  <w:r>
                    <w:t>25,30</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01.01.2022</w:t>
                  </w:r>
                </w:p>
              </w:tc>
              <w:tc>
                <w:tcPr>
                  <w:tcW w:w="1549" w:type="dxa"/>
                  <w:shd w:val="clear" w:color="auto" w:fill="auto"/>
                  <w:vAlign w:val="center"/>
                </w:tcPr>
                <w:p w:rsidR="00C21015" w:rsidRDefault="00C21015" w:rsidP="00894BA0">
                  <w:pPr>
                    <w:ind w:right="20"/>
                    <w:jc w:val="center"/>
                  </w:pPr>
                  <w:r>
                    <w:t>25,30</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1.07.2022</w:t>
                  </w:r>
                </w:p>
              </w:tc>
              <w:tc>
                <w:tcPr>
                  <w:tcW w:w="1549" w:type="dxa"/>
                  <w:shd w:val="clear" w:color="auto" w:fill="auto"/>
                  <w:vAlign w:val="center"/>
                </w:tcPr>
                <w:p w:rsidR="00C21015" w:rsidRDefault="00C21015" w:rsidP="00894BA0">
                  <w:pPr>
                    <w:ind w:right="20"/>
                    <w:jc w:val="center"/>
                  </w:pPr>
                  <w:r>
                    <w:t>26,31</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01.01.2023</w:t>
                  </w:r>
                </w:p>
              </w:tc>
              <w:tc>
                <w:tcPr>
                  <w:tcW w:w="1549" w:type="dxa"/>
                  <w:shd w:val="clear" w:color="auto" w:fill="auto"/>
                  <w:vAlign w:val="center"/>
                </w:tcPr>
                <w:p w:rsidR="00C21015" w:rsidRDefault="00C21015" w:rsidP="00894BA0">
                  <w:pPr>
                    <w:ind w:right="20"/>
                    <w:jc w:val="center"/>
                  </w:pPr>
                  <w:r>
                    <w:t>26,31</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1.07.2023</w:t>
                  </w:r>
                </w:p>
              </w:tc>
              <w:tc>
                <w:tcPr>
                  <w:tcW w:w="1549" w:type="dxa"/>
                  <w:shd w:val="clear" w:color="auto" w:fill="auto"/>
                  <w:vAlign w:val="center"/>
                </w:tcPr>
                <w:p w:rsidR="00C21015" w:rsidRDefault="00C21015" w:rsidP="00894BA0">
                  <w:pPr>
                    <w:ind w:right="20"/>
                    <w:jc w:val="center"/>
                  </w:pPr>
                  <w:r>
                    <w:t>27,36</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01.01.2024</w:t>
                  </w:r>
                </w:p>
              </w:tc>
              <w:tc>
                <w:tcPr>
                  <w:tcW w:w="1549" w:type="dxa"/>
                  <w:shd w:val="clear" w:color="auto" w:fill="auto"/>
                  <w:vAlign w:val="center"/>
                </w:tcPr>
                <w:p w:rsidR="00C21015" w:rsidRDefault="00C21015" w:rsidP="00894BA0">
                  <w:pPr>
                    <w:ind w:right="20"/>
                    <w:jc w:val="center"/>
                  </w:pPr>
                  <w:r>
                    <w:t>27,36</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5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1.07.2024</w:t>
                  </w:r>
                </w:p>
              </w:tc>
              <w:tc>
                <w:tcPr>
                  <w:tcW w:w="1549" w:type="dxa"/>
                  <w:shd w:val="clear" w:color="auto" w:fill="auto"/>
                  <w:vAlign w:val="center"/>
                </w:tcPr>
                <w:p w:rsidR="00C21015" w:rsidRDefault="00C21015" w:rsidP="00894BA0">
                  <w:pPr>
                    <w:ind w:right="20"/>
                    <w:jc w:val="center"/>
                  </w:pPr>
                  <w:r>
                    <w:t>28,45</w:t>
                  </w:r>
                </w:p>
              </w:tc>
              <w:tc>
                <w:tcPr>
                  <w:tcW w:w="1545" w:type="dxa"/>
                  <w:shd w:val="clear" w:color="auto" w:fill="auto"/>
                </w:tcPr>
                <w:p w:rsidR="00C21015" w:rsidRDefault="00C21015" w:rsidP="00894BA0">
                  <w:pPr>
                    <w:jc w:val="center"/>
                  </w:pPr>
                  <w:r w:rsidRPr="00A75836">
                    <w:t>х</w:t>
                  </w:r>
                </w:p>
              </w:tc>
            </w:tr>
            <w:tr w:rsidR="00C21015" w:rsidRPr="0069320A" w:rsidTr="00C21015">
              <w:tc>
                <w:tcPr>
                  <w:tcW w:w="2660" w:type="dxa"/>
                  <w:vMerge/>
                  <w:shd w:val="clear" w:color="auto" w:fill="auto"/>
                  <w:vAlign w:val="center"/>
                </w:tcPr>
                <w:p w:rsidR="00C21015" w:rsidRPr="0035383D" w:rsidRDefault="00C21015" w:rsidP="00894BA0">
                  <w:pPr>
                    <w:ind w:right="236"/>
                  </w:pPr>
                </w:p>
              </w:tc>
              <w:tc>
                <w:tcPr>
                  <w:tcW w:w="7086" w:type="dxa"/>
                  <w:gridSpan w:val="4"/>
                  <w:shd w:val="clear" w:color="auto" w:fill="auto"/>
                  <w:vAlign w:val="center"/>
                </w:tcPr>
                <w:p w:rsidR="00C21015" w:rsidRPr="0035383D" w:rsidRDefault="00C21015" w:rsidP="00894BA0">
                  <w:pPr>
                    <w:ind w:right="236"/>
                    <w:jc w:val="center"/>
                  </w:pPr>
                  <w:r w:rsidRPr="0035383D">
                    <w:t>Тариф на теплоноситель, поставляемый потребителям</w:t>
                  </w:r>
                </w:p>
              </w:tc>
            </w:tr>
            <w:tr w:rsidR="00C21015" w:rsidRPr="0069320A" w:rsidTr="00C21015">
              <w:trPr>
                <w:trHeight w:val="226"/>
              </w:trPr>
              <w:tc>
                <w:tcPr>
                  <w:tcW w:w="2660" w:type="dxa"/>
                  <w:vMerge/>
                  <w:shd w:val="clear" w:color="auto" w:fill="auto"/>
                  <w:vAlign w:val="center"/>
                </w:tcPr>
                <w:p w:rsidR="00C21015" w:rsidRPr="0035383D" w:rsidRDefault="00C21015" w:rsidP="00894BA0">
                  <w:pPr>
                    <w:ind w:right="236"/>
                  </w:pPr>
                </w:p>
              </w:tc>
              <w:tc>
                <w:tcPr>
                  <w:tcW w:w="2160" w:type="dxa"/>
                  <w:vMerge w:val="restart"/>
                  <w:shd w:val="clear" w:color="auto" w:fill="auto"/>
                  <w:vAlign w:val="center"/>
                </w:tcPr>
                <w:p w:rsidR="00C21015" w:rsidRPr="0035383D" w:rsidRDefault="00C21015" w:rsidP="00894BA0">
                  <w:pPr>
                    <w:ind w:right="-100"/>
                    <w:jc w:val="center"/>
                  </w:pPr>
                  <w:proofErr w:type="spellStart"/>
                  <w:r w:rsidRPr="0035383D">
                    <w:t>Одноставочный</w:t>
                  </w:r>
                  <w:proofErr w:type="spellEnd"/>
                </w:p>
                <w:p w:rsidR="00C21015" w:rsidRPr="0035383D" w:rsidRDefault="00C21015" w:rsidP="00894BA0">
                  <w:pPr>
                    <w:ind w:right="-100"/>
                    <w:jc w:val="center"/>
                  </w:pPr>
                  <w:r w:rsidRPr="0035383D">
                    <w:t>руб./ м</w:t>
                  </w:r>
                  <w:r w:rsidRPr="0035383D">
                    <w:rPr>
                      <w:vertAlign w:val="superscript"/>
                    </w:rPr>
                    <w:t>3</w:t>
                  </w:r>
                </w:p>
              </w:tc>
              <w:tc>
                <w:tcPr>
                  <w:tcW w:w="1832" w:type="dxa"/>
                  <w:shd w:val="clear" w:color="auto" w:fill="auto"/>
                  <w:vAlign w:val="center"/>
                </w:tcPr>
                <w:p w:rsidR="00C21015" w:rsidRPr="0035383D" w:rsidRDefault="00C21015" w:rsidP="00894BA0">
                  <w:pPr>
                    <w:ind w:right="-9"/>
                    <w:jc w:val="center"/>
                  </w:pPr>
                  <w:r>
                    <w:t>с 07.02.2018</w:t>
                  </w:r>
                </w:p>
              </w:tc>
              <w:tc>
                <w:tcPr>
                  <w:tcW w:w="1549" w:type="dxa"/>
                  <w:shd w:val="clear" w:color="auto" w:fill="auto"/>
                  <w:vAlign w:val="center"/>
                </w:tcPr>
                <w:p w:rsidR="00C21015" w:rsidRPr="0035383D" w:rsidRDefault="00C21015" w:rsidP="00894BA0">
                  <w:pPr>
                    <w:ind w:right="20"/>
                    <w:jc w:val="center"/>
                  </w:pPr>
                  <w:r>
                    <w:t>22,12</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81"/>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01.07.2018</w:t>
                  </w:r>
                </w:p>
              </w:tc>
              <w:tc>
                <w:tcPr>
                  <w:tcW w:w="1549" w:type="dxa"/>
                  <w:shd w:val="clear" w:color="auto" w:fill="auto"/>
                  <w:vAlign w:val="center"/>
                </w:tcPr>
                <w:p w:rsidR="00C21015" w:rsidRPr="0035383D" w:rsidRDefault="00C21015" w:rsidP="00894BA0">
                  <w:pPr>
                    <w:ind w:right="20"/>
                    <w:jc w:val="center"/>
                  </w:pPr>
                  <w:r>
                    <w:t>22,98</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1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01.01.2019</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04"/>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01.07.2019</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19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rPr>
                      <w:vertAlign w:val="superscript"/>
                    </w:rPr>
                  </w:pPr>
                </w:p>
              </w:tc>
              <w:tc>
                <w:tcPr>
                  <w:tcW w:w="1832" w:type="dxa"/>
                  <w:shd w:val="clear" w:color="auto" w:fill="auto"/>
                  <w:vAlign w:val="center"/>
                </w:tcPr>
                <w:p w:rsidR="00C21015" w:rsidRPr="0035383D" w:rsidRDefault="00C21015" w:rsidP="00894BA0">
                  <w:pPr>
                    <w:ind w:right="-9"/>
                    <w:jc w:val="center"/>
                  </w:pPr>
                  <w:r>
                    <w:t>с 01.01.2020</w:t>
                  </w:r>
                </w:p>
              </w:tc>
              <w:tc>
                <w:tcPr>
                  <w:tcW w:w="1549" w:type="dxa"/>
                  <w:shd w:val="clear" w:color="auto" w:fill="auto"/>
                  <w:vAlign w:val="center"/>
                </w:tcPr>
                <w:p w:rsidR="00C21015" w:rsidRPr="0035383D" w:rsidRDefault="00C21015" w:rsidP="00894BA0">
                  <w:pPr>
                    <w:ind w:right="20"/>
                    <w:jc w:val="center"/>
                  </w:pPr>
                  <w:r>
                    <w:t>22,91</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1.07.2020</w:t>
                  </w:r>
                </w:p>
              </w:tc>
              <w:tc>
                <w:tcPr>
                  <w:tcW w:w="1549" w:type="dxa"/>
                  <w:shd w:val="clear" w:color="auto" w:fill="auto"/>
                  <w:vAlign w:val="center"/>
                </w:tcPr>
                <w:p w:rsidR="00C21015" w:rsidRPr="0035383D" w:rsidRDefault="00C21015" w:rsidP="00894BA0">
                  <w:pPr>
                    <w:ind w:right="20"/>
                    <w:jc w:val="center"/>
                  </w:pPr>
                  <w:r>
                    <w:t>24,33</w:t>
                  </w:r>
                </w:p>
              </w:tc>
              <w:tc>
                <w:tcPr>
                  <w:tcW w:w="1545" w:type="dxa"/>
                  <w:shd w:val="clear" w:color="auto" w:fill="auto"/>
                  <w:vAlign w:val="center"/>
                </w:tcPr>
                <w:p w:rsidR="00C21015" w:rsidRPr="0035383D" w:rsidRDefault="00C21015" w:rsidP="00894BA0">
                  <w:pPr>
                    <w:jc w:val="center"/>
                  </w:pPr>
                  <w:r>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01.01.2021</w:t>
                  </w:r>
                </w:p>
              </w:tc>
              <w:tc>
                <w:tcPr>
                  <w:tcW w:w="1549" w:type="dxa"/>
                  <w:shd w:val="clear" w:color="auto" w:fill="auto"/>
                  <w:vAlign w:val="center"/>
                </w:tcPr>
                <w:p w:rsidR="00C21015" w:rsidRPr="0035383D" w:rsidRDefault="00C21015" w:rsidP="00894BA0">
                  <w:pPr>
                    <w:ind w:right="20"/>
                    <w:jc w:val="center"/>
                  </w:pPr>
                  <w:r>
                    <w:t>24,33</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1.07.2021</w:t>
                  </w:r>
                </w:p>
              </w:tc>
              <w:tc>
                <w:tcPr>
                  <w:tcW w:w="1549" w:type="dxa"/>
                  <w:shd w:val="clear" w:color="auto" w:fill="auto"/>
                  <w:vAlign w:val="center"/>
                </w:tcPr>
                <w:p w:rsidR="00C21015" w:rsidRDefault="00C21015" w:rsidP="00894BA0">
                  <w:pPr>
                    <w:ind w:right="20"/>
                    <w:jc w:val="center"/>
                  </w:pPr>
                  <w:r>
                    <w:t>25,30</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01.01.2022</w:t>
                  </w:r>
                </w:p>
              </w:tc>
              <w:tc>
                <w:tcPr>
                  <w:tcW w:w="1549" w:type="dxa"/>
                  <w:shd w:val="clear" w:color="auto" w:fill="auto"/>
                  <w:vAlign w:val="center"/>
                </w:tcPr>
                <w:p w:rsidR="00C21015" w:rsidRDefault="00C21015" w:rsidP="00894BA0">
                  <w:pPr>
                    <w:ind w:right="20"/>
                    <w:jc w:val="center"/>
                  </w:pPr>
                  <w:r>
                    <w:t>25,30</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1.07.2022</w:t>
                  </w:r>
                </w:p>
              </w:tc>
              <w:tc>
                <w:tcPr>
                  <w:tcW w:w="1549" w:type="dxa"/>
                  <w:shd w:val="clear" w:color="auto" w:fill="auto"/>
                  <w:vAlign w:val="center"/>
                </w:tcPr>
                <w:p w:rsidR="00C21015" w:rsidRDefault="00C21015" w:rsidP="00894BA0">
                  <w:pPr>
                    <w:ind w:right="20"/>
                    <w:jc w:val="center"/>
                  </w:pPr>
                  <w:r>
                    <w:t>26,31</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01.01.2023</w:t>
                  </w:r>
                </w:p>
              </w:tc>
              <w:tc>
                <w:tcPr>
                  <w:tcW w:w="1549" w:type="dxa"/>
                  <w:shd w:val="clear" w:color="auto" w:fill="auto"/>
                  <w:vAlign w:val="center"/>
                </w:tcPr>
                <w:p w:rsidR="00C21015" w:rsidRDefault="00C21015" w:rsidP="00894BA0">
                  <w:pPr>
                    <w:ind w:right="20"/>
                    <w:jc w:val="center"/>
                  </w:pPr>
                  <w:r>
                    <w:t>26,31</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rsidRPr="0035383D">
                    <w:t>с 0</w:t>
                  </w:r>
                  <w:r>
                    <w:t>1.07.2023</w:t>
                  </w:r>
                </w:p>
              </w:tc>
              <w:tc>
                <w:tcPr>
                  <w:tcW w:w="1549" w:type="dxa"/>
                  <w:shd w:val="clear" w:color="auto" w:fill="auto"/>
                  <w:vAlign w:val="center"/>
                </w:tcPr>
                <w:p w:rsidR="00C21015" w:rsidRDefault="00C21015" w:rsidP="00894BA0">
                  <w:pPr>
                    <w:ind w:right="20"/>
                    <w:jc w:val="center"/>
                  </w:pPr>
                  <w:r>
                    <w:t>27,36</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jc w:val="center"/>
                  </w:pPr>
                </w:p>
              </w:tc>
              <w:tc>
                <w:tcPr>
                  <w:tcW w:w="1832" w:type="dxa"/>
                  <w:shd w:val="clear" w:color="auto" w:fill="auto"/>
                  <w:vAlign w:val="center"/>
                </w:tcPr>
                <w:p w:rsidR="00C21015" w:rsidRPr="0035383D" w:rsidRDefault="00C21015" w:rsidP="00894BA0">
                  <w:pPr>
                    <w:ind w:right="-9"/>
                    <w:jc w:val="center"/>
                  </w:pPr>
                  <w:r>
                    <w:t>с 01.01.2024</w:t>
                  </w:r>
                </w:p>
              </w:tc>
              <w:tc>
                <w:tcPr>
                  <w:tcW w:w="1549" w:type="dxa"/>
                  <w:shd w:val="clear" w:color="auto" w:fill="auto"/>
                  <w:vAlign w:val="center"/>
                </w:tcPr>
                <w:p w:rsidR="00C21015" w:rsidRDefault="00C21015" w:rsidP="00894BA0">
                  <w:pPr>
                    <w:ind w:right="20"/>
                    <w:jc w:val="center"/>
                  </w:pPr>
                  <w:r>
                    <w:t>27,36</w:t>
                  </w:r>
                </w:p>
              </w:tc>
              <w:tc>
                <w:tcPr>
                  <w:tcW w:w="1545" w:type="dxa"/>
                  <w:shd w:val="clear" w:color="auto" w:fill="auto"/>
                </w:tcPr>
                <w:p w:rsidR="00C21015" w:rsidRDefault="00C21015" w:rsidP="00894BA0">
                  <w:pPr>
                    <w:jc w:val="center"/>
                  </w:pPr>
                  <w:r w:rsidRPr="00A75836">
                    <w:t>х</w:t>
                  </w:r>
                </w:p>
              </w:tc>
            </w:tr>
            <w:tr w:rsidR="00C21015" w:rsidRPr="0069320A" w:rsidTr="00C21015">
              <w:trPr>
                <w:trHeight w:val="212"/>
              </w:trPr>
              <w:tc>
                <w:tcPr>
                  <w:tcW w:w="2660" w:type="dxa"/>
                  <w:vMerge/>
                  <w:tcBorders>
                    <w:bottom w:val="single" w:sz="4" w:space="0" w:color="auto"/>
                  </w:tcBorders>
                  <w:shd w:val="clear" w:color="auto" w:fill="auto"/>
                  <w:vAlign w:val="center"/>
                </w:tcPr>
                <w:p w:rsidR="00C21015" w:rsidRPr="0035383D" w:rsidRDefault="00C21015" w:rsidP="00894BA0">
                  <w:pPr>
                    <w:ind w:right="236"/>
                  </w:pPr>
                </w:p>
              </w:tc>
              <w:tc>
                <w:tcPr>
                  <w:tcW w:w="2160" w:type="dxa"/>
                  <w:vMerge/>
                  <w:tcBorders>
                    <w:bottom w:val="single" w:sz="4" w:space="0" w:color="auto"/>
                  </w:tcBorders>
                  <w:shd w:val="clear" w:color="auto" w:fill="auto"/>
                  <w:vAlign w:val="center"/>
                </w:tcPr>
                <w:p w:rsidR="00C21015" w:rsidRPr="0035383D" w:rsidRDefault="00C21015" w:rsidP="00894BA0">
                  <w:pPr>
                    <w:ind w:right="236"/>
                    <w:jc w:val="center"/>
                  </w:pPr>
                </w:p>
              </w:tc>
              <w:tc>
                <w:tcPr>
                  <w:tcW w:w="1832" w:type="dxa"/>
                  <w:tcBorders>
                    <w:bottom w:val="single" w:sz="4" w:space="0" w:color="auto"/>
                  </w:tcBorders>
                  <w:shd w:val="clear" w:color="auto" w:fill="auto"/>
                  <w:vAlign w:val="center"/>
                </w:tcPr>
                <w:p w:rsidR="00C21015" w:rsidRPr="0035383D" w:rsidRDefault="00C21015" w:rsidP="00894BA0">
                  <w:pPr>
                    <w:ind w:right="-9"/>
                    <w:jc w:val="center"/>
                  </w:pPr>
                  <w:r w:rsidRPr="0035383D">
                    <w:t>с 0</w:t>
                  </w:r>
                  <w:r>
                    <w:t>1.07.2024</w:t>
                  </w:r>
                </w:p>
              </w:tc>
              <w:tc>
                <w:tcPr>
                  <w:tcW w:w="1549" w:type="dxa"/>
                  <w:shd w:val="clear" w:color="auto" w:fill="auto"/>
                  <w:vAlign w:val="center"/>
                </w:tcPr>
                <w:p w:rsidR="00C21015" w:rsidRDefault="00C21015" w:rsidP="00894BA0">
                  <w:pPr>
                    <w:ind w:right="20"/>
                    <w:jc w:val="center"/>
                  </w:pPr>
                  <w:r>
                    <w:t>28,45</w:t>
                  </w:r>
                </w:p>
              </w:tc>
              <w:tc>
                <w:tcPr>
                  <w:tcW w:w="1545" w:type="dxa"/>
                  <w:tcBorders>
                    <w:bottom w:val="single" w:sz="4" w:space="0" w:color="auto"/>
                  </w:tcBorders>
                  <w:shd w:val="clear" w:color="auto" w:fill="auto"/>
                </w:tcPr>
                <w:p w:rsidR="00C21015" w:rsidRDefault="00C21015" w:rsidP="00894BA0">
                  <w:pPr>
                    <w:jc w:val="center"/>
                  </w:pPr>
                  <w:r w:rsidRPr="00A75836">
                    <w:t>х</w:t>
                  </w:r>
                </w:p>
              </w:tc>
            </w:tr>
            <w:tr w:rsidR="00C21015" w:rsidRPr="0069320A" w:rsidTr="00C21015">
              <w:trPr>
                <w:trHeight w:val="212"/>
              </w:trPr>
              <w:tc>
                <w:tcPr>
                  <w:tcW w:w="2660" w:type="dxa"/>
                  <w:tcBorders>
                    <w:left w:val="nil"/>
                    <w:bottom w:val="nil"/>
                    <w:right w:val="nil"/>
                  </w:tcBorders>
                  <w:shd w:val="clear" w:color="auto" w:fill="auto"/>
                  <w:vAlign w:val="center"/>
                </w:tcPr>
                <w:p w:rsidR="00C21015" w:rsidRPr="0035383D" w:rsidRDefault="00C21015" w:rsidP="00894BA0">
                  <w:pPr>
                    <w:ind w:right="236"/>
                  </w:pPr>
                </w:p>
              </w:tc>
              <w:tc>
                <w:tcPr>
                  <w:tcW w:w="2160" w:type="dxa"/>
                  <w:tcBorders>
                    <w:left w:val="nil"/>
                    <w:bottom w:val="nil"/>
                    <w:right w:val="nil"/>
                  </w:tcBorders>
                  <w:shd w:val="clear" w:color="auto" w:fill="auto"/>
                  <w:vAlign w:val="center"/>
                </w:tcPr>
                <w:p w:rsidR="00C21015" w:rsidRPr="0035383D" w:rsidRDefault="00C21015" w:rsidP="00894BA0">
                  <w:pPr>
                    <w:ind w:right="236"/>
                    <w:jc w:val="center"/>
                  </w:pPr>
                </w:p>
              </w:tc>
              <w:tc>
                <w:tcPr>
                  <w:tcW w:w="1832" w:type="dxa"/>
                  <w:tcBorders>
                    <w:left w:val="nil"/>
                    <w:bottom w:val="nil"/>
                    <w:right w:val="nil"/>
                  </w:tcBorders>
                  <w:shd w:val="clear" w:color="auto" w:fill="auto"/>
                  <w:vAlign w:val="center"/>
                </w:tcPr>
                <w:p w:rsidR="00C21015" w:rsidRPr="0035383D" w:rsidRDefault="00C21015" w:rsidP="00894BA0">
                  <w:pPr>
                    <w:ind w:right="-9"/>
                    <w:jc w:val="center"/>
                  </w:pPr>
                </w:p>
              </w:tc>
              <w:tc>
                <w:tcPr>
                  <w:tcW w:w="1549" w:type="dxa"/>
                  <w:tcBorders>
                    <w:left w:val="nil"/>
                    <w:bottom w:val="nil"/>
                    <w:right w:val="nil"/>
                  </w:tcBorders>
                  <w:shd w:val="clear" w:color="auto" w:fill="auto"/>
                  <w:vAlign w:val="center"/>
                </w:tcPr>
                <w:p w:rsidR="00C21015" w:rsidRDefault="00C21015" w:rsidP="00894BA0">
                  <w:pPr>
                    <w:ind w:right="20"/>
                    <w:jc w:val="center"/>
                  </w:pPr>
                </w:p>
              </w:tc>
              <w:tc>
                <w:tcPr>
                  <w:tcW w:w="1545" w:type="dxa"/>
                  <w:tcBorders>
                    <w:left w:val="nil"/>
                    <w:bottom w:val="nil"/>
                    <w:right w:val="nil"/>
                  </w:tcBorders>
                  <w:shd w:val="clear" w:color="auto" w:fill="auto"/>
                </w:tcPr>
                <w:p w:rsidR="00C21015" w:rsidRPr="00A75836" w:rsidRDefault="00C21015" w:rsidP="00894BA0">
                  <w:pPr>
                    <w:jc w:val="center"/>
                  </w:pPr>
                </w:p>
              </w:tc>
            </w:tr>
            <w:tr w:rsidR="00C21015" w:rsidRPr="0069320A" w:rsidTr="00C21015">
              <w:trPr>
                <w:trHeight w:val="212"/>
              </w:trPr>
              <w:tc>
                <w:tcPr>
                  <w:tcW w:w="2660" w:type="dxa"/>
                  <w:tcBorders>
                    <w:top w:val="nil"/>
                    <w:left w:val="nil"/>
                    <w:bottom w:val="nil"/>
                    <w:right w:val="nil"/>
                  </w:tcBorders>
                  <w:shd w:val="clear" w:color="auto" w:fill="auto"/>
                  <w:vAlign w:val="center"/>
                </w:tcPr>
                <w:p w:rsidR="00C21015" w:rsidRPr="0035383D" w:rsidRDefault="00C21015" w:rsidP="00894BA0">
                  <w:pPr>
                    <w:ind w:right="236"/>
                  </w:pPr>
                </w:p>
              </w:tc>
              <w:tc>
                <w:tcPr>
                  <w:tcW w:w="2160" w:type="dxa"/>
                  <w:tcBorders>
                    <w:top w:val="nil"/>
                    <w:left w:val="nil"/>
                    <w:bottom w:val="nil"/>
                    <w:right w:val="nil"/>
                  </w:tcBorders>
                  <w:shd w:val="clear" w:color="auto" w:fill="auto"/>
                  <w:vAlign w:val="center"/>
                </w:tcPr>
                <w:p w:rsidR="00C21015" w:rsidRPr="0035383D" w:rsidRDefault="00C21015" w:rsidP="00894BA0">
                  <w:pPr>
                    <w:ind w:right="236"/>
                    <w:jc w:val="center"/>
                  </w:pPr>
                </w:p>
              </w:tc>
              <w:tc>
                <w:tcPr>
                  <w:tcW w:w="1832" w:type="dxa"/>
                  <w:tcBorders>
                    <w:top w:val="nil"/>
                    <w:left w:val="nil"/>
                    <w:bottom w:val="nil"/>
                    <w:right w:val="nil"/>
                  </w:tcBorders>
                  <w:shd w:val="clear" w:color="auto" w:fill="auto"/>
                  <w:vAlign w:val="center"/>
                </w:tcPr>
                <w:p w:rsidR="00C21015" w:rsidRPr="0035383D" w:rsidRDefault="00C21015" w:rsidP="00894BA0">
                  <w:pPr>
                    <w:ind w:right="-9"/>
                    <w:jc w:val="center"/>
                  </w:pPr>
                </w:p>
              </w:tc>
              <w:tc>
                <w:tcPr>
                  <w:tcW w:w="1549" w:type="dxa"/>
                  <w:tcBorders>
                    <w:top w:val="nil"/>
                    <w:left w:val="nil"/>
                    <w:bottom w:val="nil"/>
                    <w:right w:val="nil"/>
                  </w:tcBorders>
                  <w:shd w:val="clear" w:color="auto" w:fill="auto"/>
                  <w:vAlign w:val="center"/>
                </w:tcPr>
                <w:p w:rsidR="00C21015" w:rsidRDefault="00C21015" w:rsidP="00894BA0">
                  <w:pPr>
                    <w:ind w:right="20"/>
                    <w:jc w:val="center"/>
                  </w:pPr>
                </w:p>
              </w:tc>
              <w:tc>
                <w:tcPr>
                  <w:tcW w:w="1545" w:type="dxa"/>
                  <w:tcBorders>
                    <w:top w:val="nil"/>
                    <w:left w:val="nil"/>
                    <w:bottom w:val="nil"/>
                    <w:right w:val="nil"/>
                  </w:tcBorders>
                  <w:shd w:val="clear" w:color="auto" w:fill="auto"/>
                </w:tcPr>
                <w:p w:rsidR="00C21015" w:rsidRPr="00A75836" w:rsidRDefault="00C21015" w:rsidP="00894BA0">
                  <w:pPr>
                    <w:jc w:val="center"/>
                  </w:pPr>
                </w:p>
              </w:tc>
            </w:tr>
            <w:tr w:rsidR="00C21015" w:rsidRPr="0069320A" w:rsidTr="00C21015">
              <w:trPr>
                <w:trHeight w:val="212"/>
              </w:trPr>
              <w:tc>
                <w:tcPr>
                  <w:tcW w:w="2660" w:type="dxa"/>
                  <w:tcBorders>
                    <w:top w:val="nil"/>
                    <w:left w:val="nil"/>
                    <w:bottom w:val="nil"/>
                    <w:right w:val="nil"/>
                  </w:tcBorders>
                  <w:shd w:val="clear" w:color="auto" w:fill="auto"/>
                  <w:vAlign w:val="center"/>
                </w:tcPr>
                <w:p w:rsidR="00C21015" w:rsidRPr="0035383D" w:rsidRDefault="00C21015" w:rsidP="00894BA0">
                  <w:pPr>
                    <w:ind w:right="236"/>
                  </w:pPr>
                </w:p>
              </w:tc>
              <w:tc>
                <w:tcPr>
                  <w:tcW w:w="2160" w:type="dxa"/>
                  <w:tcBorders>
                    <w:top w:val="nil"/>
                    <w:left w:val="nil"/>
                    <w:bottom w:val="nil"/>
                    <w:right w:val="nil"/>
                  </w:tcBorders>
                  <w:shd w:val="clear" w:color="auto" w:fill="auto"/>
                  <w:vAlign w:val="center"/>
                </w:tcPr>
                <w:p w:rsidR="00C21015" w:rsidRPr="0035383D" w:rsidRDefault="00C21015" w:rsidP="00894BA0">
                  <w:pPr>
                    <w:ind w:right="236"/>
                    <w:jc w:val="center"/>
                  </w:pPr>
                </w:p>
              </w:tc>
              <w:tc>
                <w:tcPr>
                  <w:tcW w:w="1832" w:type="dxa"/>
                  <w:tcBorders>
                    <w:top w:val="nil"/>
                    <w:left w:val="nil"/>
                    <w:bottom w:val="nil"/>
                    <w:right w:val="nil"/>
                  </w:tcBorders>
                  <w:shd w:val="clear" w:color="auto" w:fill="auto"/>
                  <w:vAlign w:val="center"/>
                </w:tcPr>
                <w:p w:rsidR="00C21015" w:rsidRPr="0035383D" w:rsidRDefault="00C21015" w:rsidP="00894BA0">
                  <w:pPr>
                    <w:ind w:right="-9"/>
                    <w:jc w:val="center"/>
                  </w:pPr>
                </w:p>
              </w:tc>
              <w:tc>
                <w:tcPr>
                  <w:tcW w:w="1549" w:type="dxa"/>
                  <w:tcBorders>
                    <w:top w:val="nil"/>
                    <w:left w:val="nil"/>
                    <w:bottom w:val="nil"/>
                    <w:right w:val="nil"/>
                  </w:tcBorders>
                  <w:shd w:val="clear" w:color="auto" w:fill="auto"/>
                  <w:vAlign w:val="center"/>
                </w:tcPr>
                <w:p w:rsidR="00C21015" w:rsidRDefault="00C21015" w:rsidP="00894BA0">
                  <w:pPr>
                    <w:ind w:right="20"/>
                    <w:jc w:val="center"/>
                  </w:pPr>
                </w:p>
              </w:tc>
              <w:tc>
                <w:tcPr>
                  <w:tcW w:w="1545" w:type="dxa"/>
                  <w:tcBorders>
                    <w:top w:val="nil"/>
                    <w:left w:val="nil"/>
                    <w:bottom w:val="nil"/>
                    <w:right w:val="nil"/>
                  </w:tcBorders>
                  <w:shd w:val="clear" w:color="auto" w:fill="auto"/>
                </w:tcPr>
                <w:p w:rsidR="00C21015" w:rsidRPr="00A75836" w:rsidRDefault="00C21015" w:rsidP="00894BA0">
                  <w:pPr>
                    <w:jc w:val="center"/>
                  </w:pPr>
                </w:p>
              </w:tc>
            </w:tr>
            <w:tr w:rsidR="00C21015" w:rsidRPr="0069320A" w:rsidTr="00C21015">
              <w:trPr>
                <w:trHeight w:val="212"/>
              </w:trPr>
              <w:tc>
                <w:tcPr>
                  <w:tcW w:w="2660" w:type="dxa"/>
                  <w:tcBorders>
                    <w:top w:val="nil"/>
                    <w:left w:val="nil"/>
                    <w:bottom w:val="nil"/>
                    <w:right w:val="nil"/>
                  </w:tcBorders>
                  <w:shd w:val="clear" w:color="auto" w:fill="auto"/>
                  <w:vAlign w:val="center"/>
                </w:tcPr>
                <w:p w:rsidR="00C21015" w:rsidRPr="0035383D" w:rsidRDefault="00C21015" w:rsidP="00894BA0">
                  <w:pPr>
                    <w:ind w:right="236"/>
                  </w:pPr>
                </w:p>
              </w:tc>
              <w:tc>
                <w:tcPr>
                  <w:tcW w:w="2160" w:type="dxa"/>
                  <w:tcBorders>
                    <w:top w:val="nil"/>
                    <w:left w:val="nil"/>
                    <w:bottom w:val="nil"/>
                    <w:right w:val="nil"/>
                  </w:tcBorders>
                  <w:shd w:val="clear" w:color="auto" w:fill="auto"/>
                  <w:vAlign w:val="center"/>
                </w:tcPr>
                <w:p w:rsidR="00C21015" w:rsidRPr="0035383D" w:rsidRDefault="00C21015" w:rsidP="00894BA0">
                  <w:pPr>
                    <w:ind w:right="236"/>
                    <w:jc w:val="center"/>
                  </w:pPr>
                </w:p>
              </w:tc>
              <w:tc>
                <w:tcPr>
                  <w:tcW w:w="1832" w:type="dxa"/>
                  <w:tcBorders>
                    <w:top w:val="nil"/>
                    <w:left w:val="nil"/>
                    <w:bottom w:val="nil"/>
                    <w:right w:val="nil"/>
                  </w:tcBorders>
                  <w:shd w:val="clear" w:color="auto" w:fill="auto"/>
                  <w:vAlign w:val="center"/>
                </w:tcPr>
                <w:p w:rsidR="00C21015" w:rsidRPr="0035383D" w:rsidRDefault="00C21015" w:rsidP="00894BA0">
                  <w:pPr>
                    <w:ind w:right="-9"/>
                    <w:jc w:val="center"/>
                  </w:pPr>
                </w:p>
              </w:tc>
              <w:tc>
                <w:tcPr>
                  <w:tcW w:w="1549" w:type="dxa"/>
                  <w:tcBorders>
                    <w:top w:val="nil"/>
                    <w:left w:val="nil"/>
                    <w:bottom w:val="nil"/>
                    <w:right w:val="nil"/>
                  </w:tcBorders>
                  <w:shd w:val="clear" w:color="auto" w:fill="auto"/>
                  <w:vAlign w:val="center"/>
                </w:tcPr>
                <w:p w:rsidR="00C21015" w:rsidRDefault="00C21015" w:rsidP="00894BA0">
                  <w:pPr>
                    <w:ind w:right="20"/>
                    <w:jc w:val="center"/>
                  </w:pPr>
                </w:p>
              </w:tc>
              <w:tc>
                <w:tcPr>
                  <w:tcW w:w="1545" w:type="dxa"/>
                  <w:tcBorders>
                    <w:top w:val="nil"/>
                    <w:left w:val="nil"/>
                    <w:bottom w:val="nil"/>
                    <w:right w:val="nil"/>
                  </w:tcBorders>
                  <w:shd w:val="clear" w:color="auto" w:fill="auto"/>
                </w:tcPr>
                <w:p w:rsidR="00C21015" w:rsidRPr="00A75836" w:rsidRDefault="00C21015" w:rsidP="00894BA0">
                  <w:pPr>
                    <w:jc w:val="center"/>
                  </w:pPr>
                </w:p>
              </w:tc>
            </w:tr>
            <w:tr w:rsidR="00C21015" w:rsidRPr="0069320A" w:rsidTr="00C21015">
              <w:tc>
                <w:tcPr>
                  <w:tcW w:w="2660" w:type="dxa"/>
                  <w:tcBorders>
                    <w:top w:val="single" w:sz="4" w:space="0" w:color="auto"/>
                  </w:tcBorders>
                  <w:shd w:val="clear" w:color="auto" w:fill="auto"/>
                  <w:vAlign w:val="center"/>
                </w:tcPr>
                <w:p w:rsidR="00C21015" w:rsidRPr="0035383D" w:rsidRDefault="00C21015" w:rsidP="00894BA0">
                  <w:pPr>
                    <w:ind w:right="-134"/>
                    <w:jc w:val="center"/>
                  </w:pPr>
                  <w:r>
                    <w:lastRenderedPageBreak/>
                    <w:t>1</w:t>
                  </w:r>
                </w:p>
              </w:tc>
              <w:tc>
                <w:tcPr>
                  <w:tcW w:w="2160" w:type="dxa"/>
                  <w:tcBorders>
                    <w:top w:val="single" w:sz="4" w:space="0" w:color="auto"/>
                  </w:tcBorders>
                  <w:shd w:val="clear" w:color="auto" w:fill="auto"/>
                  <w:vAlign w:val="center"/>
                </w:tcPr>
                <w:p w:rsidR="00C21015" w:rsidRPr="0035383D" w:rsidRDefault="00C21015" w:rsidP="00894BA0">
                  <w:pPr>
                    <w:ind w:right="-100"/>
                    <w:jc w:val="center"/>
                  </w:pPr>
                  <w:r>
                    <w:t>2</w:t>
                  </w:r>
                </w:p>
              </w:tc>
              <w:tc>
                <w:tcPr>
                  <w:tcW w:w="1832" w:type="dxa"/>
                  <w:tcBorders>
                    <w:top w:val="single" w:sz="4" w:space="0" w:color="auto"/>
                  </w:tcBorders>
                  <w:shd w:val="clear" w:color="auto" w:fill="auto"/>
                  <w:vAlign w:val="center"/>
                </w:tcPr>
                <w:p w:rsidR="00C21015" w:rsidRPr="0035383D" w:rsidRDefault="00C21015" w:rsidP="00894BA0">
                  <w:pPr>
                    <w:ind w:right="-113"/>
                    <w:jc w:val="center"/>
                  </w:pPr>
                  <w:r>
                    <w:t>3</w:t>
                  </w:r>
                </w:p>
              </w:tc>
              <w:tc>
                <w:tcPr>
                  <w:tcW w:w="1549" w:type="dxa"/>
                  <w:tcBorders>
                    <w:top w:val="single" w:sz="4" w:space="0" w:color="auto"/>
                  </w:tcBorders>
                  <w:shd w:val="clear" w:color="auto" w:fill="auto"/>
                  <w:vAlign w:val="center"/>
                </w:tcPr>
                <w:p w:rsidR="00C21015" w:rsidRPr="0035383D" w:rsidRDefault="00C21015" w:rsidP="00894BA0">
                  <w:pPr>
                    <w:ind w:right="-122"/>
                    <w:jc w:val="center"/>
                  </w:pPr>
                  <w:r>
                    <w:t>4</w:t>
                  </w:r>
                </w:p>
              </w:tc>
              <w:tc>
                <w:tcPr>
                  <w:tcW w:w="1545" w:type="dxa"/>
                  <w:tcBorders>
                    <w:top w:val="single" w:sz="4" w:space="0" w:color="auto"/>
                  </w:tcBorders>
                  <w:shd w:val="clear" w:color="auto" w:fill="auto"/>
                  <w:vAlign w:val="center"/>
                </w:tcPr>
                <w:p w:rsidR="00C21015" w:rsidRPr="0035383D" w:rsidRDefault="00C21015" w:rsidP="00894BA0">
                  <w:pPr>
                    <w:ind w:right="1"/>
                    <w:jc w:val="center"/>
                  </w:pPr>
                  <w:r>
                    <w:t>5</w:t>
                  </w:r>
                </w:p>
              </w:tc>
            </w:tr>
            <w:tr w:rsidR="00C21015" w:rsidRPr="0069320A" w:rsidTr="00C21015">
              <w:tc>
                <w:tcPr>
                  <w:tcW w:w="2660" w:type="dxa"/>
                  <w:vMerge w:val="restart"/>
                  <w:shd w:val="clear" w:color="auto" w:fill="auto"/>
                  <w:vAlign w:val="center"/>
                </w:tcPr>
                <w:p w:rsidR="00C21015" w:rsidRPr="0035383D" w:rsidRDefault="00C21015" w:rsidP="00894BA0">
                  <w:pPr>
                    <w:ind w:right="236"/>
                    <w:jc w:val="center"/>
                  </w:pPr>
                  <w:r w:rsidRPr="008B5B0E">
                    <w:t>ООО «Тепловая Компания «Актив»</w:t>
                  </w:r>
                </w:p>
              </w:tc>
              <w:tc>
                <w:tcPr>
                  <w:tcW w:w="7086" w:type="dxa"/>
                  <w:gridSpan w:val="4"/>
                  <w:shd w:val="clear" w:color="auto" w:fill="auto"/>
                  <w:vAlign w:val="center"/>
                </w:tcPr>
                <w:p w:rsidR="00C21015" w:rsidRPr="0035383D" w:rsidRDefault="00C21015" w:rsidP="00894BA0">
                  <w:pPr>
                    <w:ind w:right="236"/>
                    <w:jc w:val="center"/>
                  </w:pPr>
                  <w:r w:rsidRPr="0035383D">
                    <w:t>Население (тарифы указываются с учетом НДС) *</w:t>
                  </w:r>
                </w:p>
              </w:tc>
            </w:tr>
            <w:tr w:rsidR="00C21015" w:rsidRPr="0069320A" w:rsidTr="00C21015">
              <w:trPr>
                <w:trHeight w:val="212"/>
              </w:trPr>
              <w:tc>
                <w:tcPr>
                  <w:tcW w:w="2660" w:type="dxa"/>
                  <w:vMerge/>
                  <w:shd w:val="clear" w:color="auto" w:fill="auto"/>
                  <w:vAlign w:val="center"/>
                </w:tcPr>
                <w:p w:rsidR="00C21015" w:rsidRPr="0035383D" w:rsidRDefault="00C21015" w:rsidP="00894BA0">
                  <w:pPr>
                    <w:ind w:right="236"/>
                  </w:pPr>
                </w:p>
              </w:tc>
              <w:tc>
                <w:tcPr>
                  <w:tcW w:w="2160" w:type="dxa"/>
                  <w:vMerge w:val="restart"/>
                  <w:shd w:val="clear" w:color="auto" w:fill="auto"/>
                  <w:vAlign w:val="center"/>
                </w:tcPr>
                <w:p w:rsidR="00C21015" w:rsidRPr="0035383D" w:rsidRDefault="00C21015" w:rsidP="00894BA0">
                  <w:pPr>
                    <w:ind w:right="39"/>
                    <w:jc w:val="center"/>
                  </w:pPr>
                  <w:proofErr w:type="spellStart"/>
                  <w:r w:rsidRPr="0035383D">
                    <w:t>Одноставочный</w:t>
                  </w:r>
                  <w:proofErr w:type="spellEnd"/>
                </w:p>
                <w:p w:rsidR="00C21015" w:rsidRPr="0035383D" w:rsidRDefault="00C21015" w:rsidP="00894BA0">
                  <w:pPr>
                    <w:ind w:right="-100"/>
                    <w:jc w:val="center"/>
                  </w:pPr>
                  <w:r w:rsidRPr="0035383D">
                    <w:t>руб./ м</w:t>
                  </w:r>
                  <w:r w:rsidRPr="0035383D">
                    <w:rPr>
                      <w:vertAlign w:val="superscript"/>
                    </w:rPr>
                    <w:t>3</w:t>
                  </w:r>
                </w:p>
              </w:tc>
              <w:tc>
                <w:tcPr>
                  <w:tcW w:w="1832" w:type="dxa"/>
                  <w:shd w:val="clear" w:color="auto" w:fill="auto"/>
                  <w:vAlign w:val="center"/>
                </w:tcPr>
                <w:p w:rsidR="00C21015" w:rsidRPr="0035383D" w:rsidRDefault="00C21015" w:rsidP="00894BA0">
                  <w:pPr>
                    <w:ind w:right="-9"/>
                    <w:jc w:val="center"/>
                  </w:pPr>
                  <w:r>
                    <w:t>с 07.02.2018</w:t>
                  </w:r>
                </w:p>
              </w:tc>
              <w:tc>
                <w:tcPr>
                  <w:tcW w:w="1549" w:type="dxa"/>
                  <w:shd w:val="clear" w:color="auto" w:fill="auto"/>
                  <w:vAlign w:val="center"/>
                </w:tcPr>
                <w:p w:rsidR="00C21015" w:rsidRPr="0035383D" w:rsidRDefault="00C21015" w:rsidP="00894BA0">
                  <w:pPr>
                    <w:ind w:right="20"/>
                    <w:jc w:val="center"/>
                  </w:pPr>
                  <w:r>
                    <w:t>26,10</w:t>
                  </w:r>
                </w:p>
              </w:tc>
              <w:tc>
                <w:tcPr>
                  <w:tcW w:w="1545" w:type="dxa"/>
                  <w:shd w:val="clear" w:color="auto" w:fill="auto"/>
                  <w:vAlign w:val="center"/>
                </w:tcPr>
                <w:p w:rsidR="00C21015" w:rsidRPr="0035383D" w:rsidRDefault="00C21015" w:rsidP="00894BA0">
                  <w:pPr>
                    <w:tabs>
                      <w:tab w:val="left" w:pos="1327"/>
                    </w:tabs>
                    <w:jc w:val="center"/>
                  </w:pPr>
                  <w:r>
                    <w:t>х</w:t>
                  </w:r>
                </w:p>
              </w:tc>
            </w:tr>
            <w:tr w:rsidR="00C21015" w:rsidRPr="0069320A" w:rsidTr="00C21015">
              <w:trPr>
                <w:trHeight w:val="185"/>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39"/>
                    <w:jc w:val="center"/>
                  </w:pPr>
                </w:p>
              </w:tc>
              <w:tc>
                <w:tcPr>
                  <w:tcW w:w="1832" w:type="dxa"/>
                  <w:shd w:val="clear" w:color="auto" w:fill="auto"/>
                  <w:vAlign w:val="center"/>
                </w:tcPr>
                <w:p w:rsidR="00C21015" w:rsidRPr="0035383D" w:rsidRDefault="00C21015" w:rsidP="00894BA0">
                  <w:pPr>
                    <w:ind w:right="-9"/>
                    <w:jc w:val="center"/>
                  </w:pPr>
                  <w:r>
                    <w:t>с 01.07.2018</w:t>
                  </w:r>
                </w:p>
              </w:tc>
              <w:tc>
                <w:tcPr>
                  <w:tcW w:w="1549" w:type="dxa"/>
                  <w:shd w:val="clear" w:color="auto" w:fill="auto"/>
                  <w:vAlign w:val="center"/>
                </w:tcPr>
                <w:p w:rsidR="00C21015" w:rsidRPr="0035383D" w:rsidRDefault="00C21015" w:rsidP="00894BA0">
                  <w:pPr>
                    <w:ind w:right="20"/>
                    <w:jc w:val="center"/>
                  </w:pPr>
                  <w:r>
                    <w:t>27,12</w:t>
                  </w:r>
                </w:p>
              </w:tc>
              <w:tc>
                <w:tcPr>
                  <w:tcW w:w="1545" w:type="dxa"/>
                  <w:shd w:val="clear" w:color="auto" w:fill="auto"/>
                  <w:vAlign w:val="center"/>
                </w:tcPr>
                <w:p w:rsidR="00C21015" w:rsidRPr="0035383D" w:rsidRDefault="00C21015" w:rsidP="00894BA0">
                  <w:pPr>
                    <w:tabs>
                      <w:tab w:val="left" w:pos="1327"/>
                    </w:tabs>
                    <w:jc w:val="center"/>
                  </w:pPr>
                  <w:r>
                    <w:t>х</w:t>
                  </w:r>
                </w:p>
              </w:tc>
            </w:tr>
            <w:tr w:rsidR="00C21015" w:rsidRPr="0069320A" w:rsidTr="00C21015">
              <w:trPr>
                <w:trHeight w:val="188"/>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39"/>
                    <w:jc w:val="center"/>
                  </w:pPr>
                </w:p>
              </w:tc>
              <w:tc>
                <w:tcPr>
                  <w:tcW w:w="1832" w:type="dxa"/>
                  <w:shd w:val="clear" w:color="auto" w:fill="auto"/>
                  <w:vAlign w:val="center"/>
                </w:tcPr>
                <w:p w:rsidR="00C21015" w:rsidRPr="0035383D" w:rsidRDefault="00C21015" w:rsidP="00894BA0">
                  <w:pPr>
                    <w:ind w:right="-9"/>
                    <w:jc w:val="center"/>
                  </w:pPr>
                  <w:r>
                    <w:t>с 01.01.2019</w:t>
                  </w:r>
                </w:p>
              </w:tc>
              <w:tc>
                <w:tcPr>
                  <w:tcW w:w="1549" w:type="dxa"/>
                  <w:shd w:val="clear" w:color="auto" w:fill="auto"/>
                  <w:vAlign w:val="center"/>
                </w:tcPr>
                <w:p w:rsidR="00C21015" w:rsidRPr="0035383D" w:rsidRDefault="00C21015" w:rsidP="00894BA0">
                  <w:pPr>
                    <w:ind w:right="20"/>
                    <w:jc w:val="center"/>
                  </w:pPr>
                  <w:r>
                    <w:t>27,03</w:t>
                  </w:r>
                </w:p>
              </w:tc>
              <w:tc>
                <w:tcPr>
                  <w:tcW w:w="1545" w:type="dxa"/>
                  <w:shd w:val="clear" w:color="auto" w:fill="auto"/>
                  <w:vAlign w:val="center"/>
                </w:tcPr>
                <w:p w:rsidR="00C21015" w:rsidRPr="0035383D" w:rsidRDefault="00C21015" w:rsidP="00894BA0">
                  <w:pPr>
                    <w:tabs>
                      <w:tab w:val="left" w:pos="1327"/>
                    </w:tabs>
                    <w:jc w:val="center"/>
                  </w:pPr>
                  <w:r>
                    <w:t>х</w:t>
                  </w:r>
                </w:p>
              </w:tc>
            </w:tr>
            <w:tr w:rsidR="00C21015" w:rsidRPr="0069320A" w:rsidTr="00C21015">
              <w:trPr>
                <w:trHeight w:val="179"/>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39"/>
                    <w:jc w:val="center"/>
                  </w:pPr>
                </w:p>
              </w:tc>
              <w:tc>
                <w:tcPr>
                  <w:tcW w:w="1832" w:type="dxa"/>
                  <w:shd w:val="clear" w:color="auto" w:fill="auto"/>
                  <w:vAlign w:val="center"/>
                </w:tcPr>
                <w:p w:rsidR="00C21015" w:rsidRPr="0035383D" w:rsidRDefault="00C21015" w:rsidP="00894BA0">
                  <w:pPr>
                    <w:ind w:right="-9"/>
                    <w:jc w:val="center"/>
                  </w:pPr>
                  <w:r>
                    <w:t>с 01.07.2019</w:t>
                  </w:r>
                </w:p>
              </w:tc>
              <w:tc>
                <w:tcPr>
                  <w:tcW w:w="1549" w:type="dxa"/>
                  <w:shd w:val="clear" w:color="auto" w:fill="auto"/>
                  <w:vAlign w:val="center"/>
                </w:tcPr>
                <w:p w:rsidR="00C21015" w:rsidRPr="0035383D" w:rsidRDefault="00C21015" w:rsidP="00894BA0">
                  <w:pPr>
                    <w:ind w:right="20"/>
                    <w:jc w:val="center"/>
                  </w:pPr>
                  <w:r>
                    <w:t>27,03</w:t>
                  </w:r>
                </w:p>
              </w:tc>
              <w:tc>
                <w:tcPr>
                  <w:tcW w:w="1545" w:type="dxa"/>
                  <w:shd w:val="clear" w:color="auto" w:fill="auto"/>
                  <w:vAlign w:val="center"/>
                </w:tcPr>
                <w:p w:rsidR="00C21015" w:rsidRPr="0035383D" w:rsidRDefault="00C21015" w:rsidP="00894BA0">
                  <w:pPr>
                    <w:tabs>
                      <w:tab w:val="left" w:pos="1327"/>
                    </w:tabs>
                    <w:jc w:val="center"/>
                  </w:pPr>
                  <w:r>
                    <w:t>х</w:t>
                  </w:r>
                </w:p>
              </w:tc>
            </w:tr>
            <w:tr w:rsidR="00C21015" w:rsidRPr="0069320A" w:rsidTr="00C21015">
              <w:trPr>
                <w:trHeight w:val="182"/>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39"/>
                    <w:jc w:val="center"/>
                    <w:rPr>
                      <w:vertAlign w:val="superscript"/>
                    </w:rPr>
                  </w:pPr>
                </w:p>
              </w:tc>
              <w:tc>
                <w:tcPr>
                  <w:tcW w:w="1832" w:type="dxa"/>
                  <w:shd w:val="clear" w:color="auto" w:fill="auto"/>
                  <w:vAlign w:val="center"/>
                </w:tcPr>
                <w:p w:rsidR="00C21015" w:rsidRPr="0035383D" w:rsidRDefault="00C21015" w:rsidP="00894BA0">
                  <w:pPr>
                    <w:ind w:right="-9"/>
                    <w:jc w:val="center"/>
                  </w:pPr>
                  <w:r>
                    <w:t>с 01.01.2020</w:t>
                  </w:r>
                </w:p>
              </w:tc>
              <w:tc>
                <w:tcPr>
                  <w:tcW w:w="1549" w:type="dxa"/>
                  <w:shd w:val="clear" w:color="auto" w:fill="auto"/>
                  <w:vAlign w:val="center"/>
                </w:tcPr>
                <w:p w:rsidR="00C21015" w:rsidRPr="0035383D" w:rsidRDefault="00C21015" w:rsidP="00894BA0">
                  <w:pPr>
                    <w:ind w:right="20"/>
                    <w:jc w:val="center"/>
                  </w:pPr>
                  <w:r>
                    <w:t>27,03</w:t>
                  </w:r>
                </w:p>
              </w:tc>
              <w:tc>
                <w:tcPr>
                  <w:tcW w:w="1545" w:type="dxa"/>
                  <w:shd w:val="clear" w:color="auto" w:fill="auto"/>
                  <w:vAlign w:val="center"/>
                </w:tcPr>
                <w:p w:rsidR="00C21015" w:rsidRPr="0035383D" w:rsidRDefault="00C21015" w:rsidP="00894BA0">
                  <w:pPr>
                    <w:tabs>
                      <w:tab w:val="left" w:pos="1327"/>
                    </w:tabs>
                    <w:jc w:val="center"/>
                  </w:pPr>
                  <w:r w:rsidRPr="0035383D">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rsidRPr="0035383D">
                    <w:t>с 0</w:t>
                  </w:r>
                  <w:r>
                    <w:t>1.07.2020</w:t>
                  </w:r>
                </w:p>
              </w:tc>
              <w:tc>
                <w:tcPr>
                  <w:tcW w:w="1549" w:type="dxa"/>
                  <w:shd w:val="clear" w:color="auto" w:fill="auto"/>
                  <w:vAlign w:val="center"/>
                </w:tcPr>
                <w:p w:rsidR="00C21015" w:rsidRPr="0035383D" w:rsidRDefault="00C21015" w:rsidP="00894BA0">
                  <w:pPr>
                    <w:ind w:right="20"/>
                    <w:jc w:val="center"/>
                  </w:pPr>
                  <w:r>
                    <w:t>28,71</w:t>
                  </w:r>
                </w:p>
              </w:tc>
              <w:tc>
                <w:tcPr>
                  <w:tcW w:w="1545" w:type="dxa"/>
                  <w:shd w:val="clear" w:color="auto" w:fill="auto"/>
                  <w:vAlign w:val="center"/>
                </w:tcPr>
                <w:p w:rsidR="00C21015" w:rsidRPr="0035383D" w:rsidRDefault="00C21015" w:rsidP="00894BA0">
                  <w:pPr>
                    <w:tabs>
                      <w:tab w:val="left" w:pos="1327"/>
                    </w:tabs>
                    <w:jc w:val="center"/>
                  </w:pPr>
                  <w:r w:rsidRPr="0035383D">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t>с 01.01.2021</w:t>
                  </w:r>
                </w:p>
              </w:tc>
              <w:tc>
                <w:tcPr>
                  <w:tcW w:w="1549" w:type="dxa"/>
                  <w:shd w:val="clear" w:color="auto" w:fill="auto"/>
                  <w:vAlign w:val="center"/>
                </w:tcPr>
                <w:p w:rsidR="00C21015" w:rsidRPr="0035383D" w:rsidRDefault="00C21015" w:rsidP="00894BA0">
                  <w:pPr>
                    <w:ind w:right="20"/>
                    <w:jc w:val="center"/>
                  </w:pPr>
                  <w:r>
                    <w:t>28,71</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rsidRPr="0035383D">
                    <w:t>с 0</w:t>
                  </w:r>
                  <w:r>
                    <w:t>1.07.2021</w:t>
                  </w:r>
                </w:p>
              </w:tc>
              <w:tc>
                <w:tcPr>
                  <w:tcW w:w="1549" w:type="dxa"/>
                  <w:shd w:val="clear" w:color="auto" w:fill="auto"/>
                  <w:vAlign w:val="center"/>
                </w:tcPr>
                <w:p w:rsidR="00C21015" w:rsidRDefault="00C21015" w:rsidP="00894BA0">
                  <w:pPr>
                    <w:ind w:right="20"/>
                    <w:jc w:val="center"/>
                  </w:pPr>
                  <w:r>
                    <w:t>29,85</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t>с 01.01.2022</w:t>
                  </w:r>
                </w:p>
              </w:tc>
              <w:tc>
                <w:tcPr>
                  <w:tcW w:w="1549" w:type="dxa"/>
                  <w:shd w:val="clear" w:color="auto" w:fill="auto"/>
                  <w:vAlign w:val="center"/>
                </w:tcPr>
                <w:p w:rsidR="00C21015" w:rsidRDefault="00C21015" w:rsidP="00894BA0">
                  <w:pPr>
                    <w:ind w:right="20"/>
                    <w:jc w:val="center"/>
                  </w:pPr>
                  <w:r>
                    <w:t>29,85</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rsidRPr="0035383D">
                    <w:t>с 0</w:t>
                  </w:r>
                  <w:r>
                    <w:t>1.07.2022</w:t>
                  </w:r>
                </w:p>
              </w:tc>
              <w:tc>
                <w:tcPr>
                  <w:tcW w:w="1549" w:type="dxa"/>
                  <w:shd w:val="clear" w:color="auto" w:fill="auto"/>
                  <w:vAlign w:val="center"/>
                </w:tcPr>
                <w:p w:rsidR="00C21015" w:rsidRDefault="00C21015" w:rsidP="00894BA0">
                  <w:pPr>
                    <w:ind w:right="20"/>
                    <w:jc w:val="center"/>
                  </w:pPr>
                  <w:r>
                    <w:t>31,05</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t>с 01.01.2023</w:t>
                  </w:r>
                </w:p>
              </w:tc>
              <w:tc>
                <w:tcPr>
                  <w:tcW w:w="1549" w:type="dxa"/>
                  <w:shd w:val="clear" w:color="auto" w:fill="auto"/>
                  <w:vAlign w:val="center"/>
                </w:tcPr>
                <w:p w:rsidR="00C21015" w:rsidRDefault="00C21015" w:rsidP="00894BA0">
                  <w:pPr>
                    <w:ind w:right="20"/>
                    <w:jc w:val="center"/>
                  </w:pPr>
                  <w:r>
                    <w:t>31,05</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rsidRPr="0035383D">
                    <w:t>с 0</w:t>
                  </w:r>
                  <w:r>
                    <w:t>1.07.2023</w:t>
                  </w:r>
                </w:p>
              </w:tc>
              <w:tc>
                <w:tcPr>
                  <w:tcW w:w="1549" w:type="dxa"/>
                  <w:shd w:val="clear" w:color="auto" w:fill="auto"/>
                  <w:vAlign w:val="center"/>
                </w:tcPr>
                <w:p w:rsidR="00C21015" w:rsidRDefault="00C21015" w:rsidP="00894BA0">
                  <w:pPr>
                    <w:ind w:right="20"/>
                    <w:jc w:val="center"/>
                  </w:pPr>
                  <w:r>
                    <w:t>32,28</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shd w:val="clear" w:color="auto" w:fill="auto"/>
                  <w:vAlign w:val="center"/>
                </w:tcPr>
                <w:p w:rsidR="00C21015" w:rsidRPr="0035383D" w:rsidRDefault="00C21015" w:rsidP="00894BA0">
                  <w:pPr>
                    <w:ind w:right="-9"/>
                    <w:jc w:val="center"/>
                  </w:pPr>
                  <w:r>
                    <w:t>с 01.01.2024</w:t>
                  </w:r>
                </w:p>
              </w:tc>
              <w:tc>
                <w:tcPr>
                  <w:tcW w:w="1549" w:type="dxa"/>
                  <w:shd w:val="clear" w:color="auto" w:fill="auto"/>
                  <w:vAlign w:val="center"/>
                </w:tcPr>
                <w:p w:rsidR="00C21015" w:rsidRDefault="00C21015" w:rsidP="00894BA0">
                  <w:pPr>
                    <w:ind w:right="20"/>
                    <w:jc w:val="center"/>
                  </w:pPr>
                  <w:r>
                    <w:t>32,28</w:t>
                  </w:r>
                </w:p>
              </w:tc>
              <w:tc>
                <w:tcPr>
                  <w:tcW w:w="1545" w:type="dxa"/>
                  <w:shd w:val="clear" w:color="auto" w:fill="auto"/>
                </w:tcPr>
                <w:p w:rsidR="00C21015" w:rsidRDefault="00C21015" w:rsidP="00894BA0">
                  <w:pPr>
                    <w:jc w:val="center"/>
                  </w:pPr>
                  <w:r w:rsidRPr="00562E01">
                    <w:t>x</w:t>
                  </w:r>
                </w:p>
              </w:tc>
            </w:tr>
            <w:tr w:rsidR="00C21015" w:rsidRPr="0069320A" w:rsidTr="00C21015">
              <w:trPr>
                <w:trHeight w:val="173"/>
              </w:trPr>
              <w:tc>
                <w:tcPr>
                  <w:tcW w:w="2660" w:type="dxa"/>
                  <w:vMerge/>
                  <w:shd w:val="clear" w:color="auto" w:fill="auto"/>
                  <w:vAlign w:val="center"/>
                </w:tcPr>
                <w:p w:rsidR="00C21015" w:rsidRPr="0035383D" w:rsidRDefault="00C21015" w:rsidP="00894BA0">
                  <w:pPr>
                    <w:ind w:right="236"/>
                  </w:pPr>
                </w:p>
              </w:tc>
              <w:tc>
                <w:tcPr>
                  <w:tcW w:w="2160" w:type="dxa"/>
                  <w:vMerge/>
                  <w:shd w:val="clear" w:color="auto" w:fill="auto"/>
                  <w:vAlign w:val="center"/>
                </w:tcPr>
                <w:p w:rsidR="00C21015" w:rsidRPr="0035383D" w:rsidRDefault="00C21015" w:rsidP="00894BA0">
                  <w:pPr>
                    <w:ind w:right="236"/>
                  </w:pPr>
                </w:p>
              </w:tc>
              <w:tc>
                <w:tcPr>
                  <w:tcW w:w="1832" w:type="dxa"/>
                  <w:tcBorders>
                    <w:bottom w:val="single" w:sz="4" w:space="0" w:color="auto"/>
                  </w:tcBorders>
                  <w:shd w:val="clear" w:color="auto" w:fill="auto"/>
                  <w:vAlign w:val="center"/>
                </w:tcPr>
                <w:p w:rsidR="00C21015" w:rsidRPr="0035383D" w:rsidRDefault="00C21015" w:rsidP="00894BA0">
                  <w:pPr>
                    <w:ind w:right="-9"/>
                    <w:jc w:val="center"/>
                  </w:pPr>
                  <w:r w:rsidRPr="0035383D">
                    <w:t>с 0</w:t>
                  </w:r>
                  <w:r>
                    <w:t>1.07.2024</w:t>
                  </w:r>
                </w:p>
              </w:tc>
              <w:tc>
                <w:tcPr>
                  <w:tcW w:w="1549" w:type="dxa"/>
                  <w:shd w:val="clear" w:color="auto" w:fill="auto"/>
                  <w:vAlign w:val="center"/>
                </w:tcPr>
                <w:p w:rsidR="00C21015" w:rsidRDefault="00C21015" w:rsidP="00894BA0">
                  <w:pPr>
                    <w:ind w:right="20"/>
                    <w:jc w:val="center"/>
                  </w:pPr>
                  <w:r>
                    <w:t>33,57</w:t>
                  </w:r>
                </w:p>
              </w:tc>
              <w:tc>
                <w:tcPr>
                  <w:tcW w:w="1545" w:type="dxa"/>
                  <w:shd w:val="clear" w:color="auto" w:fill="auto"/>
                </w:tcPr>
                <w:p w:rsidR="00C21015" w:rsidRDefault="00C21015" w:rsidP="00894BA0">
                  <w:pPr>
                    <w:jc w:val="center"/>
                  </w:pPr>
                  <w:r w:rsidRPr="00562E01">
                    <w:t>x</w:t>
                  </w:r>
                </w:p>
              </w:tc>
            </w:tr>
          </w:tbl>
          <w:p w:rsidR="00C21015" w:rsidRPr="00A47825" w:rsidRDefault="00C21015" w:rsidP="00894BA0">
            <w:pPr>
              <w:ind w:right="236"/>
              <w:rPr>
                <w:sz w:val="28"/>
                <w:szCs w:val="28"/>
              </w:rPr>
            </w:pPr>
          </w:p>
        </w:tc>
      </w:tr>
    </w:tbl>
    <w:p w:rsidR="00C21015" w:rsidRDefault="00C21015" w:rsidP="00C21015"/>
    <w:p w:rsidR="00C21015" w:rsidRPr="00BB5803" w:rsidRDefault="00C21015" w:rsidP="00C21015">
      <w:pPr>
        <w:rPr>
          <w:vanish/>
        </w:rPr>
      </w:pPr>
    </w:p>
    <w:p w:rsidR="00C21015" w:rsidRPr="00F33A90" w:rsidRDefault="00C21015" w:rsidP="00C21015">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C21015" w:rsidRDefault="00C21015" w:rsidP="005344F3">
      <w:pPr>
        <w:tabs>
          <w:tab w:val="left" w:pos="448"/>
          <w:tab w:val="left" w:pos="709"/>
        </w:tabs>
        <w:ind w:right="-36"/>
        <w:jc w:val="both"/>
        <w:rPr>
          <w:spacing w:val="-6"/>
          <w:sz w:val="22"/>
          <w:szCs w:val="28"/>
        </w:rPr>
        <w:sectPr w:rsidR="00C21015" w:rsidSect="001C3984">
          <w:pgSz w:w="11906" w:h="16838" w:code="9"/>
          <w:pgMar w:top="536" w:right="849" w:bottom="851" w:left="851" w:header="425" w:footer="630" w:gutter="0"/>
          <w:cols w:space="708"/>
          <w:docGrid w:linePitch="360"/>
        </w:sectPr>
      </w:pPr>
    </w:p>
    <w:p w:rsidR="005344F3" w:rsidRDefault="00C21015" w:rsidP="00C21015">
      <w:pPr>
        <w:tabs>
          <w:tab w:val="left" w:pos="448"/>
          <w:tab w:val="left" w:pos="709"/>
        </w:tabs>
        <w:ind w:left="9639" w:right="-36"/>
        <w:jc w:val="both"/>
      </w:pPr>
      <w:r w:rsidRPr="00917946">
        <w:lastRenderedPageBreak/>
        <w:t xml:space="preserve">Приложение № </w:t>
      </w:r>
      <w:r>
        <w:t>16</w:t>
      </w:r>
      <w:r w:rsidRPr="00917946">
        <w:t xml:space="preserve"> к протоколу № 6 заседания правления региональной энергетической комиссии Кемеровской области от 06.02.2018</w:t>
      </w:r>
    </w:p>
    <w:p w:rsidR="00C21015" w:rsidRDefault="00C21015" w:rsidP="00C21015">
      <w:pPr>
        <w:tabs>
          <w:tab w:val="left" w:pos="448"/>
          <w:tab w:val="left" w:pos="709"/>
        </w:tabs>
        <w:ind w:right="-36"/>
        <w:jc w:val="both"/>
        <w:rPr>
          <w:spacing w:val="-6"/>
          <w:sz w:val="22"/>
          <w:szCs w:val="28"/>
        </w:rPr>
      </w:pPr>
    </w:p>
    <w:tbl>
      <w:tblPr>
        <w:tblW w:w="15451" w:type="dxa"/>
        <w:tblInd w:w="-34" w:type="dxa"/>
        <w:tblLayout w:type="fixed"/>
        <w:tblLook w:val="04A0" w:firstRow="1" w:lastRow="0" w:firstColumn="1" w:lastColumn="0" w:noHBand="0" w:noVBand="1"/>
      </w:tblPr>
      <w:tblGrid>
        <w:gridCol w:w="15451"/>
      </w:tblGrid>
      <w:tr w:rsidR="00C21015" w:rsidRPr="00C21015" w:rsidTr="00894BA0">
        <w:trPr>
          <w:trHeight w:val="1324"/>
        </w:trPr>
        <w:tc>
          <w:tcPr>
            <w:tcW w:w="15451" w:type="dxa"/>
            <w:tcBorders>
              <w:top w:val="nil"/>
              <w:left w:val="nil"/>
              <w:bottom w:val="nil"/>
              <w:right w:val="nil"/>
            </w:tcBorders>
            <w:shd w:val="clear" w:color="auto" w:fill="auto"/>
            <w:vAlign w:val="bottom"/>
          </w:tcPr>
          <w:p w:rsidR="00C21015" w:rsidRPr="00C21015" w:rsidRDefault="00C21015" w:rsidP="00C21015">
            <w:pPr>
              <w:jc w:val="center"/>
              <w:rPr>
                <w:bCs/>
                <w:sz w:val="28"/>
              </w:rPr>
            </w:pPr>
            <w:r w:rsidRPr="00C21015">
              <w:rPr>
                <w:sz w:val="28"/>
              </w:rPr>
              <w:t xml:space="preserve">Долгосрочные </w:t>
            </w:r>
            <w:r w:rsidRPr="00C21015">
              <w:rPr>
                <w:bCs/>
                <w:sz w:val="28"/>
              </w:rPr>
              <w:t>тарифы ООО «Тепловая Компания «Актив» по узлу теплоснабжения - котельные № 17, 18, 25, 29, 31, 35, 41     на горячую воду в открытой системе горячего водоснабжения (теплоснабжения), реализуемую на потребительском рынке</w:t>
            </w:r>
          </w:p>
          <w:p w:rsidR="00C21015" w:rsidRPr="00C21015" w:rsidRDefault="00C21015" w:rsidP="00C21015">
            <w:pPr>
              <w:jc w:val="center"/>
              <w:rPr>
                <w:bCs/>
                <w:sz w:val="28"/>
                <w:szCs w:val="28"/>
              </w:rPr>
            </w:pPr>
            <w:r w:rsidRPr="00C21015">
              <w:rPr>
                <w:bCs/>
                <w:sz w:val="28"/>
              </w:rPr>
              <w:t xml:space="preserve"> г. Киселевска</w:t>
            </w:r>
            <w:r w:rsidRPr="00C21015">
              <w:rPr>
                <w:sz w:val="28"/>
              </w:rPr>
              <w:t xml:space="preserve">, на период с 07.02.2018 по 31.12.2024 </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53"/>
              <w:gridCol w:w="33"/>
              <w:gridCol w:w="886"/>
              <w:gridCol w:w="73"/>
              <w:gridCol w:w="813"/>
              <w:gridCol w:w="38"/>
              <w:gridCol w:w="990"/>
              <w:gridCol w:w="1134"/>
              <w:gridCol w:w="1134"/>
              <w:gridCol w:w="1276"/>
              <w:gridCol w:w="1134"/>
            </w:tblGrid>
            <w:tr w:rsidR="00C21015" w:rsidRPr="00C21015" w:rsidTr="00894BA0">
              <w:trPr>
                <w:trHeight w:val="364"/>
              </w:trPr>
              <w:tc>
                <w:tcPr>
                  <w:tcW w:w="1591" w:type="dxa"/>
                  <w:vMerge w:val="restart"/>
                  <w:shd w:val="clear" w:color="auto" w:fill="auto"/>
                  <w:vAlign w:val="center"/>
                </w:tcPr>
                <w:p w:rsidR="00C21015" w:rsidRPr="00C21015" w:rsidRDefault="00C21015" w:rsidP="00C21015">
                  <w:pPr>
                    <w:tabs>
                      <w:tab w:val="left" w:pos="3052"/>
                    </w:tabs>
                    <w:ind w:left="-108" w:right="-108"/>
                    <w:jc w:val="center"/>
                    <w:rPr>
                      <w:lang w:eastAsia="en-US"/>
                    </w:rPr>
                  </w:pPr>
                  <w:r w:rsidRPr="00C21015">
                    <w:t>Наименование регулируемой организации</w:t>
                  </w:r>
                </w:p>
                <w:p w:rsidR="00C21015" w:rsidRPr="00C21015" w:rsidRDefault="00C21015" w:rsidP="00C21015">
                  <w:pPr>
                    <w:jc w:val="center"/>
                    <w:rPr>
                      <w:lang w:eastAsia="en-US"/>
                    </w:rPr>
                  </w:pPr>
                </w:p>
              </w:tc>
              <w:tc>
                <w:tcPr>
                  <w:tcW w:w="1417" w:type="dxa"/>
                  <w:vMerge w:val="restart"/>
                  <w:vAlign w:val="center"/>
                </w:tcPr>
                <w:p w:rsidR="00C21015" w:rsidRPr="00C21015" w:rsidRDefault="00C21015" w:rsidP="00C21015">
                  <w:pPr>
                    <w:ind w:left="-108" w:firstLine="47"/>
                    <w:jc w:val="center"/>
                  </w:pPr>
                  <w:r w:rsidRPr="00C21015">
                    <w:t>Период</w:t>
                  </w:r>
                </w:p>
              </w:tc>
              <w:tc>
                <w:tcPr>
                  <w:tcW w:w="3825" w:type="dxa"/>
                  <w:gridSpan w:val="4"/>
                  <w:tcBorders>
                    <w:bottom w:val="single" w:sz="4" w:space="0" w:color="auto"/>
                  </w:tcBorders>
                  <w:vAlign w:val="center"/>
                </w:tcPr>
                <w:p w:rsidR="00C21015" w:rsidRPr="00C21015" w:rsidRDefault="00C21015" w:rsidP="00C21015">
                  <w:pPr>
                    <w:ind w:left="-108" w:firstLine="47"/>
                    <w:jc w:val="center"/>
                  </w:pPr>
                  <w:r w:rsidRPr="00C21015">
                    <w:t>Тариф на горячую воду для населения, руб./м</w:t>
                  </w:r>
                  <w:r w:rsidRPr="00C21015">
                    <w:rPr>
                      <w:vertAlign w:val="superscript"/>
                    </w:rPr>
                    <w:t xml:space="preserve">3 </w:t>
                  </w:r>
                  <w:r w:rsidRPr="00C21015">
                    <w:t>* (с НДС)</w:t>
                  </w:r>
                </w:p>
              </w:tc>
              <w:tc>
                <w:tcPr>
                  <w:tcW w:w="3686" w:type="dxa"/>
                  <w:gridSpan w:val="7"/>
                  <w:tcBorders>
                    <w:bottom w:val="single" w:sz="4" w:space="0" w:color="auto"/>
                  </w:tcBorders>
                  <w:shd w:val="clear" w:color="auto" w:fill="auto"/>
                  <w:vAlign w:val="center"/>
                </w:tcPr>
                <w:p w:rsidR="00C21015" w:rsidRPr="00C21015" w:rsidRDefault="00C21015" w:rsidP="00C21015">
                  <w:pPr>
                    <w:ind w:left="-108" w:firstLine="47"/>
                    <w:jc w:val="center"/>
                  </w:pPr>
                  <w:r w:rsidRPr="00C21015">
                    <w:t>Тариф на горячую воду для прочих потребителей,</w:t>
                  </w:r>
                </w:p>
                <w:p w:rsidR="00C21015" w:rsidRPr="00C21015" w:rsidRDefault="00C21015" w:rsidP="00C21015">
                  <w:pPr>
                    <w:ind w:left="-108" w:firstLine="47"/>
                    <w:jc w:val="center"/>
                    <w:rPr>
                      <w:lang w:eastAsia="en-US"/>
                    </w:rPr>
                  </w:pPr>
                  <w:r w:rsidRPr="00C21015">
                    <w:t>руб./м</w:t>
                  </w:r>
                  <w:r w:rsidRPr="00C21015">
                    <w:rPr>
                      <w:vertAlign w:val="superscript"/>
                    </w:rPr>
                    <w:t xml:space="preserve">3 </w:t>
                  </w:r>
                  <w:r w:rsidRPr="00C21015">
                    <w:t>(без НДС)</w:t>
                  </w:r>
                </w:p>
              </w:tc>
              <w:tc>
                <w:tcPr>
                  <w:tcW w:w="1134" w:type="dxa"/>
                  <w:vMerge w:val="restart"/>
                  <w:shd w:val="clear" w:color="auto" w:fill="auto"/>
                  <w:vAlign w:val="center"/>
                </w:tcPr>
                <w:p w:rsidR="00C21015" w:rsidRPr="00C21015" w:rsidRDefault="00C21015" w:rsidP="00C21015">
                  <w:pPr>
                    <w:ind w:left="-108" w:right="-104" w:firstLine="3"/>
                    <w:jc w:val="center"/>
                  </w:pPr>
                  <w:proofErr w:type="spellStart"/>
                  <w:proofErr w:type="gramStart"/>
                  <w:r w:rsidRPr="00C21015">
                    <w:t>Компо-нент</w:t>
                  </w:r>
                  <w:proofErr w:type="spellEnd"/>
                  <w:proofErr w:type="gramEnd"/>
                  <w:r w:rsidRPr="00C21015">
                    <w:t xml:space="preserve"> на </w:t>
                  </w:r>
                  <w:proofErr w:type="spellStart"/>
                  <w:r w:rsidRPr="00C21015">
                    <w:t>теплоно-ситель</w:t>
                  </w:r>
                  <w:proofErr w:type="spellEnd"/>
                  <w:r w:rsidRPr="00C21015">
                    <w:t>,</w:t>
                  </w:r>
                </w:p>
                <w:p w:rsidR="00C21015" w:rsidRPr="00C21015" w:rsidRDefault="00C21015" w:rsidP="00C21015">
                  <w:pPr>
                    <w:ind w:left="-108" w:right="-104" w:firstLine="3"/>
                    <w:jc w:val="center"/>
                  </w:pPr>
                  <w:r w:rsidRPr="00C21015">
                    <w:t>руб./м</w:t>
                  </w:r>
                  <w:r w:rsidRPr="00C21015">
                    <w:rPr>
                      <w:vertAlign w:val="superscript"/>
                    </w:rPr>
                    <w:t xml:space="preserve">3 </w:t>
                  </w:r>
                  <w:r w:rsidRPr="00C21015">
                    <w:t>**</w:t>
                  </w:r>
                </w:p>
                <w:p w:rsidR="00C21015" w:rsidRPr="00C21015" w:rsidRDefault="00C21015" w:rsidP="00C21015">
                  <w:pPr>
                    <w:tabs>
                      <w:tab w:val="left" w:pos="3052"/>
                    </w:tabs>
                    <w:ind w:left="-108" w:right="-104" w:firstLine="3"/>
                    <w:jc w:val="center"/>
                    <w:rPr>
                      <w:lang w:eastAsia="en-US"/>
                    </w:rPr>
                  </w:pPr>
                  <w:r w:rsidRPr="00C21015">
                    <w:t>(без НДС)</w:t>
                  </w:r>
                </w:p>
              </w:tc>
              <w:tc>
                <w:tcPr>
                  <w:tcW w:w="3544" w:type="dxa"/>
                  <w:gridSpan w:val="3"/>
                  <w:shd w:val="clear" w:color="auto" w:fill="auto"/>
                  <w:vAlign w:val="center"/>
                </w:tcPr>
                <w:p w:rsidR="00C21015" w:rsidRPr="00C21015" w:rsidRDefault="00C21015" w:rsidP="00C21015">
                  <w:pPr>
                    <w:tabs>
                      <w:tab w:val="left" w:pos="3052"/>
                    </w:tabs>
                    <w:jc w:val="center"/>
                    <w:rPr>
                      <w:lang w:eastAsia="en-US"/>
                    </w:rPr>
                  </w:pPr>
                  <w:r w:rsidRPr="00C21015">
                    <w:t>Компонент на тепловую энергию</w:t>
                  </w:r>
                </w:p>
              </w:tc>
            </w:tr>
            <w:tr w:rsidR="00C21015" w:rsidRPr="00C21015" w:rsidTr="00894BA0">
              <w:trPr>
                <w:trHeight w:val="225"/>
              </w:trPr>
              <w:tc>
                <w:tcPr>
                  <w:tcW w:w="1591" w:type="dxa"/>
                  <w:vMerge/>
                  <w:shd w:val="clear" w:color="auto" w:fill="auto"/>
                  <w:vAlign w:val="center"/>
                </w:tcPr>
                <w:p w:rsidR="00C21015" w:rsidRPr="00C21015" w:rsidRDefault="00C21015" w:rsidP="00C21015">
                  <w:pPr>
                    <w:jc w:val="center"/>
                    <w:rPr>
                      <w:lang w:eastAsia="en-US"/>
                    </w:rPr>
                  </w:pPr>
                </w:p>
              </w:tc>
              <w:tc>
                <w:tcPr>
                  <w:tcW w:w="1417" w:type="dxa"/>
                  <w:vMerge/>
                  <w:vAlign w:val="center"/>
                </w:tcPr>
                <w:p w:rsidR="00C21015" w:rsidRPr="00C21015" w:rsidRDefault="00C21015" w:rsidP="00C21015">
                  <w:pPr>
                    <w:tabs>
                      <w:tab w:val="left" w:pos="3052"/>
                    </w:tabs>
                    <w:jc w:val="center"/>
                    <w:rPr>
                      <w:lang w:eastAsia="en-US"/>
                    </w:rPr>
                  </w:pPr>
                </w:p>
              </w:tc>
              <w:tc>
                <w:tcPr>
                  <w:tcW w:w="1842" w:type="dxa"/>
                  <w:gridSpan w:val="2"/>
                  <w:tcBorders>
                    <w:top w:val="single" w:sz="4" w:space="0" w:color="auto"/>
                  </w:tcBorders>
                  <w:vAlign w:val="center"/>
                </w:tcPr>
                <w:p w:rsidR="00C21015" w:rsidRPr="00C21015" w:rsidRDefault="00C21015" w:rsidP="00C21015">
                  <w:pPr>
                    <w:ind w:left="-108" w:right="-85" w:hanging="55"/>
                    <w:jc w:val="center"/>
                    <w:rPr>
                      <w:lang w:eastAsia="en-US"/>
                    </w:rPr>
                  </w:pPr>
                  <w:r w:rsidRPr="00C21015">
                    <w:rPr>
                      <w:lang w:eastAsia="en-US"/>
                    </w:rPr>
                    <w:t>Изолированные стояки</w:t>
                  </w:r>
                </w:p>
              </w:tc>
              <w:tc>
                <w:tcPr>
                  <w:tcW w:w="1983" w:type="dxa"/>
                  <w:gridSpan w:val="2"/>
                  <w:tcBorders>
                    <w:top w:val="single" w:sz="4" w:space="0" w:color="auto"/>
                  </w:tcBorders>
                  <w:vAlign w:val="center"/>
                </w:tcPr>
                <w:p w:rsidR="00C21015" w:rsidRPr="00C21015" w:rsidRDefault="00C21015" w:rsidP="00C21015">
                  <w:pPr>
                    <w:ind w:left="-108" w:right="-85" w:hanging="4"/>
                    <w:jc w:val="center"/>
                    <w:rPr>
                      <w:lang w:eastAsia="en-US"/>
                    </w:rPr>
                  </w:pPr>
                  <w:r w:rsidRPr="00C21015">
                    <w:rPr>
                      <w:lang w:eastAsia="en-US"/>
                    </w:rPr>
                    <w:t>Неизолированные стояки</w:t>
                  </w:r>
                </w:p>
              </w:tc>
              <w:tc>
                <w:tcPr>
                  <w:tcW w:w="1772" w:type="dxa"/>
                  <w:gridSpan w:val="3"/>
                  <w:tcBorders>
                    <w:top w:val="single" w:sz="4" w:space="0" w:color="auto"/>
                  </w:tcBorders>
                  <w:vAlign w:val="center"/>
                </w:tcPr>
                <w:p w:rsidR="00C21015" w:rsidRPr="00C21015" w:rsidRDefault="00C21015" w:rsidP="00C21015">
                  <w:pPr>
                    <w:ind w:left="-108" w:right="-85" w:hanging="55"/>
                    <w:jc w:val="center"/>
                    <w:rPr>
                      <w:lang w:eastAsia="en-US"/>
                    </w:rPr>
                  </w:pPr>
                  <w:r w:rsidRPr="00C21015">
                    <w:rPr>
                      <w:lang w:eastAsia="en-US"/>
                    </w:rPr>
                    <w:t>Изолированные стояки</w:t>
                  </w:r>
                </w:p>
              </w:tc>
              <w:tc>
                <w:tcPr>
                  <w:tcW w:w="1914" w:type="dxa"/>
                  <w:gridSpan w:val="4"/>
                  <w:tcBorders>
                    <w:top w:val="single" w:sz="4" w:space="0" w:color="auto"/>
                  </w:tcBorders>
                  <w:vAlign w:val="center"/>
                </w:tcPr>
                <w:p w:rsidR="00C21015" w:rsidRPr="00C21015" w:rsidRDefault="00C21015" w:rsidP="00C21015">
                  <w:pPr>
                    <w:ind w:left="-108" w:right="-85" w:hanging="4"/>
                    <w:jc w:val="center"/>
                    <w:rPr>
                      <w:lang w:eastAsia="en-US"/>
                    </w:rPr>
                  </w:pPr>
                  <w:r w:rsidRPr="00C21015">
                    <w:rPr>
                      <w:lang w:eastAsia="en-US"/>
                    </w:rPr>
                    <w:t>Неизолированные стояки</w:t>
                  </w:r>
                </w:p>
              </w:tc>
              <w:tc>
                <w:tcPr>
                  <w:tcW w:w="1134" w:type="dxa"/>
                  <w:vMerge/>
                  <w:shd w:val="clear" w:color="auto" w:fill="auto"/>
                  <w:vAlign w:val="center"/>
                </w:tcPr>
                <w:p w:rsidR="00C21015" w:rsidRPr="00C21015" w:rsidRDefault="00C21015" w:rsidP="00C21015">
                  <w:pPr>
                    <w:tabs>
                      <w:tab w:val="left" w:pos="3052"/>
                    </w:tabs>
                    <w:jc w:val="center"/>
                    <w:rPr>
                      <w:lang w:eastAsia="en-US"/>
                    </w:rPr>
                  </w:pPr>
                </w:p>
              </w:tc>
              <w:tc>
                <w:tcPr>
                  <w:tcW w:w="1134" w:type="dxa"/>
                  <w:vMerge w:val="restart"/>
                  <w:shd w:val="clear" w:color="auto" w:fill="auto"/>
                  <w:vAlign w:val="center"/>
                </w:tcPr>
                <w:p w:rsidR="00C21015" w:rsidRPr="00C21015" w:rsidRDefault="00C21015" w:rsidP="00C21015">
                  <w:pPr>
                    <w:tabs>
                      <w:tab w:val="left" w:pos="3052"/>
                    </w:tabs>
                    <w:ind w:left="-108" w:right="-151"/>
                    <w:jc w:val="center"/>
                  </w:pPr>
                  <w:proofErr w:type="spellStart"/>
                  <w:r w:rsidRPr="00C21015">
                    <w:t>Односта-вочный</w:t>
                  </w:r>
                  <w:proofErr w:type="spellEnd"/>
                  <w:r w:rsidRPr="00C21015">
                    <w:t>, руб./Гкал</w:t>
                  </w:r>
                </w:p>
                <w:p w:rsidR="00C21015" w:rsidRPr="00C21015" w:rsidRDefault="00C21015" w:rsidP="00C21015">
                  <w:pPr>
                    <w:tabs>
                      <w:tab w:val="left" w:pos="3052"/>
                    </w:tabs>
                    <w:ind w:left="-108" w:right="-151"/>
                    <w:jc w:val="center"/>
                    <w:rPr>
                      <w:lang w:eastAsia="en-US"/>
                    </w:rPr>
                  </w:pPr>
                  <w:r w:rsidRPr="00C21015">
                    <w:t xml:space="preserve">*** (без </w:t>
                  </w:r>
                  <w:r w:rsidRPr="00C21015">
                    <w:rPr>
                      <w:sz w:val="20"/>
                      <w:szCs w:val="20"/>
                    </w:rPr>
                    <w:t>НДС</w:t>
                  </w:r>
                  <w:r w:rsidRPr="00C21015">
                    <w:t>)</w:t>
                  </w:r>
                </w:p>
              </w:tc>
              <w:tc>
                <w:tcPr>
                  <w:tcW w:w="2410" w:type="dxa"/>
                  <w:gridSpan w:val="2"/>
                  <w:shd w:val="clear" w:color="auto" w:fill="auto"/>
                  <w:vAlign w:val="center"/>
                </w:tcPr>
                <w:p w:rsidR="00C21015" w:rsidRPr="00C21015" w:rsidRDefault="00C21015" w:rsidP="00C21015">
                  <w:pPr>
                    <w:tabs>
                      <w:tab w:val="left" w:pos="3052"/>
                    </w:tabs>
                    <w:jc w:val="center"/>
                    <w:rPr>
                      <w:lang w:eastAsia="en-US"/>
                    </w:rPr>
                  </w:pPr>
                  <w:proofErr w:type="spellStart"/>
                  <w:r w:rsidRPr="00C21015">
                    <w:t>Двухставочный</w:t>
                  </w:r>
                  <w:proofErr w:type="spellEnd"/>
                </w:p>
              </w:tc>
            </w:tr>
            <w:tr w:rsidR="00C21015" w:rsidRPr="00C21015" w:rsidTr="00894BA0">
              <w:trPr>
                <w:trHeight w:val="1444"/>
              </w:trPr>
              <w:tc>
                <w:tcPr>
                  <w:tcW w:w="1591" w:type="dxa"/>
                  <w:vMerge/>
                  <w:tcBorders>
                    <w:bottom w:val="single" w:sz="4" w:space="0" w:color="auto"/>
                  </w:tcBorders>
                  <w:shd w:val="clear" w:color="auto" w:fill="auto"/>
                  <w:vAlign w:val="center"/>
                </w:tcPr>
                <w:p w:rsidR="00C21015" w:rsidRPr="00C21015" w:rsidRDefault="00C21015" w:rsidP="00C21015">
                  <w:pPr>
                    <w:jc w:val="center"/>
                    <w:rPr>
                      <w:lang w:eastAsia="en-US"/>
                    </w:rPr>
                  </w:pPr>
                </w:p>
              </w:tc>
              <w:tc>
                <w:tcPr>
                  <w:tcW w:w="1417" w:type="dxa"/>
                  <w:vMerge/>
                  <w:vAlign w:val="center"/>
                </w:tcPr>
                <w:p w:rsidR="00C21015" w:rsidRPr="00C21015" w:rsidRDefault="00C21015" w:rsidP="00C21015">
                  <w:pPr>
                    <w:tabs>
                      <w:tab w:val="left" w:pos="3052"/>
                    </w:tabs>
                    <w:jc w:val="center"/>
                    <w:rPr>
                      <w:lang w:eastAsia="en-US"/>
                    </w:rPr>
                  </w:pPr>
                </w:p>
              </w:tc>
              <w:tc>
                <w:tcPr>
                  <w:tcW w:w="921" w:type="dxa"/>
                  <w:vAlign w:val="center"/>
                </w:tcPr>
                <w:p w:rsidR="00C21015" w:rsidRPr="00C21015" w:rsidRDefault="00C21015" w:rsidP="00C21015">
                  <w:pPr>
                    <w:tabs>
                      <w:tab w:val="left" w:pos="3052"/>
                    </w:tabs>
                    <w:ind w:right="-35"/>
                    <w:jc w:val="center"/>
                    <w:rPr>
                      <w:lang w:eastAsia="en-US"/>
                    </w:rPr>
                  </w:pPr>
                  <w:r w:rsidRPr="00C21015">
                    <w:rPr>
                      <w:lang w:eastAsia="en-US"/>
                    </w:rPr>
                    <w:t xml:space="preserve">с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телями</w:t>
                  </w:r>
                  <w:proofErr w:type="spellEnd"/>
                </w:p>
              </w:tc>
              <w:tc>
                <w:tcPr>
                  <w:tcW w:w="921" w:type="dxa"/>
                  <w:vAlign w:val="center"/>
                </w:tcPr>
                <w:p w:rsidR="00C21015" w:rsidRPr="00C21015" w:rsidRDefault="00C21015" w:rsidP="00C21015">
                  <w:pPr>
                    <w:tabs>
                      <w:tab w:val="left" w:pos="3052"/>
                    </w:tabs>
                    <w:ind w:right="-35"/>
                    <w:jc w:val="center"/>
                    <w:rPr>
                      <w:lang w:eastAsia="en-US"/>
                    </w:rPr>
                  </w:pPr>
                  <w:r w:rsidRPr="00C21015">
                    <w:rPr>
                      <w:lang w:eastAsia="en-US"/>
                    </w:rPr>
                    <w:t xml:space="preserve">без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телей</w:t>
                  </w:r>
                  <w:proofErr w:type="spellEnd"/>
                </w:p>
              </w:tc>
              <w:tc>
                <w:tcPr>
                  <w:tcW w:w="921" w:type="dxa"/>
                  <w:vAlign w:val="center"/>
                </w:tcPr>
                <w:p w:rsidR="00C21015" w:rsidRPr="00C21015" w:rsidRDefault="00C21015" w:rsidP="00C21015">
                  <w:pPr>
                    <w:tabs>
                      <w:tab w:val="left" w:pos="3052"/>
                    </w:tabs>
                    <w:ind w:right="-35"/>
                    <w:jc w:val="center"/>
                    <w:rPr>
                      <w:lang w:eastAsia="en-US"/>
                    </w:rPr>
                  </w:pPr>
                  <w:r w:rsidRPr="00C21015">
                    <w:rPr>
                      <w:lang w:eastAsia="en-US"/>
                    </w:rPr>
                    <w:t xml:space="preserve">с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телями</w:t>
                  </w:r>
                  <w:proofErr w:type="spellEnd"/>
                </w:p>
              </w:tc>
              <w:tc>
                <w:tcPr>
                  <w:tcW w:w="1062" w:type="dxa"/>
                  <w:vAlign w:val="center"/>
                </w:tcPr>
                <w:p w:rsidR="00C21015" w:rsidRPr="00C21015" w:rsidRDefault="00C21015" w:rsidP="00C21015">
                  <w:pPr>
                    <w:tabs>
                      <w:tab w:val="left" w:pos="3052"/>
                    </w:tabs>
                    <w:ind w:right="-35"/>
                    <w:jc w:val="center"/>
                    <w:rPr>
                      <w:lang w:eastAsia="en-US"/>
                    </w:rPr>
                  </w:pPr>
                  <w:r w:rsidRPr="00C21015">
                    <w:rPr>
                      <w:lang w:eastAsia="en-US"/>
                    </w:rPr>
                    <w:t xml:space="preserve">без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телей</w:t>
                  </w:r>
                  <w:proofErr w:type="spellEnd"/>
                </w:p>
              </w:tc>
              <w:tc>
                <w:tcPr>
                  <w:tcW w:w="886" w:type="dxa"/>
                  <w:gridSpan w:val="2"/>
                  <w:vAlign w:val="center"/>
                </w:tcPr>
                <w:p w:rsidR="00C21015" w:rsidRPr="00C21015" w:rsidRDefault="00C21015" w:rsidP="00C21015">
                  <w:pPr>
                    <w:tabs>
                      <w:tab w:val="left" w:pos="3052"/>
                    </w:tabs>
                    <w:ind w:right="-68"/>
                    <w:jc w:val="center"/>
                    <w:rPr>
                      <w:lang w:eastAsia="en-US"/>
                    </w:rPr>
                  </w:pPr>
                  <w:r w:rsidRPr="00C21015">
                    <w:rPr>
                      <w:lang w:eastAsia="en-US"/>
                    </w:rPr>
                    <w:t xml:space="preserve">с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телями</w:t>
                  </w:r>
                  <w:proofErr w:type="spellEnd"/>
                </w:p>
              </w:tc>
              <w:tc>
                <w:tcPr>
                  <w:tcW w:w="886" w:type="dxa"/>
                  <w:vAlign w:val="center"/>
                </w:tcPr>
                <w:p w:rsidR="00C21015" w:rsidRPr="00C21015" w:rsidRDefault="00C21015" w:rsidP="00C21015">
                  <w:pPr>
                    <w:tabs>
                      <w:tab w:val="left" w:pos="3052"/>
                    </w:tabs>
                    <w:jc w:val="center"/>
                    <w:rPr>
                      <w:lang w:eastAsia="en-US"/>
                    </w:rPr>
                  </w:pPr>
                  <w:r w:rsidRPr="00C21015">
                    <w:rPr>
                      <w:lang w:eastAsia="en-US"/>
                    </w:rPr>
                    <w:t xml:space="preserve">без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телей</w:t>
                  </w:r>
                  <w:proofErr w:type="spellEnd"/>
                </w:p>
              </w:tc>
              <w:tc>
                <w:tcPr>
                  <w:tcW w:w="886" w:type="dxa"/>
                  <w:gridSpan w:val="2"/>
                  <w:vAlign w:val="center"/>
                </w:tcPr>
                <w:p w:rsidR="00C21015" w:rsidRPr="00C21015" w:rsidRDefault="00C21015" w:rsidP="00C21015">
                  <w:pPr>
                    <w:tabs>
                      <w:tab w:val="left" w:pos="3052"/>
                    </w:tabs>
                    <w:ind w:left="-177" w:right="-149"/>
                    <w:jc w:val="center"/>
                    <w:rPr>
                      <w:lang w:eastAsia="en-US"/>
                    </w:rPr>
                  </w:pPr>
                  <w:r w:rsidRPr="00C21015">
                    <w:rPr>
                      <w:lang w:eastAsia="en-US"/>
                    </w:rPr>
                    <w:t xml:space="preserve">с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телями</w:t>
                  </w:r>
                  <w:proofErr w:type="spellEnd"/>
                </w:p>
              </w:tc>
              <w:tc>
                <w:tcPr>
                  <w:tcW w:w="1028" w:type="dxa"/>
                  <w:gridSpan w:val="2"/>
                  <w:vAlign w:val="center"/>
                </w:tcPr>
                <w:p w:rsidR="00C21015" w:rsidRPr="00C21015" w:rsidRDefault="00C21015" w:rsidP="00C21015">
                  <w:pPr>
                    <w:tabs>
                      <w:tab w:val="left" w:pos="3052"/>
                    </w:tabs>
                    <w:ind w:right="-35"/>
                    <w:jc w:val="center"/>
                    <w:rPr>
                      <w:lang w:eastAsia="en-US"/>
                    </w:rPr>
                  </w:pPr>
                  <w:r w:rsidRPr="00C21015">
                    <w:rPr>
                      <w:lang w:eastAsia="en-US"/>
                    </w:rPr>
                    <w:t xml:space="preserve">без </w:t>
                  </w:r>
                  <w:proofErr w:type="gramStart"/>
                  <w:r w:rsidRPr="00C21015">
                    <w:rPr>
                      <w:lang w:eastAsia="en-US"/>
                    </w:rPr>
                    <w:t>поло-</w:t>
                  </w:r>
                  <w:proofErr w:type="spellStart"/>
                  <w:r w:rsidRPr="00C21015">
                    <w:rPr>
                      <w:lang w:eastAsia="en-US"/>
                    </w:rPr>
                    <w:t>тенце</w:t>
                  </w:r>
                  <w:proofErr w:type="spellEnd"/>
                  <w:proofErr w:type="gramEnd"/>
                  <w:r w:rsidRPr="00C21015">
                    <w:rPr>
                      <w:lang w:eastAsia="en-US"/>
                    </w:rPr>
                    <w:t>-суши-</w:t>
                  </w:r>
                  <w:proofErr w:type="spellStart"/>
                  <w:r w:rsidRPr="00C21015">
                    <w:rPr>
                      <w:lang w:eastAsia="en-US"/>
                    </w:rPr>
                    <w:t>телей</w:t>
                  </w:r>
                  <w:proofErr w:type="spellEnd"/>
                </w:p>
              </w:tc>
              <w:tc>
                <w:tcPr>
                  <w:tcW w:w="1134" w:type="dxa"/>
                  <w:vMerge/>
                  <w:shd w:val="clear" w:color="auto" w:fill="auto"/>
                  <w:vAlign w:val="center"/>
                </w:tcPr>
                <w:p w:rsidR="00C21015" w:rsidRPr="00C21015" w:rsidRDefault="00C21015" w:rsidP="00C21015">
                  <w:pPr>
                    <w:tabs>
                      <w:tab w:val="left" w:pos="3052"/>
                    </w:tabs>
                    <w:jc w:val="center"/>
                    <w:rPr>
                      <w:lang w:eastAsia="en-US"/>
                    </w:rPr>
                  </w:pPr>
                </w:p>
              </w:tc>
              <w:tc>
                <w:tcPr>
                  <w:tcW w:w="1134" w:type="dxa"/>
                  <w:vMerge/>
                  <w:shd w:val="clear" w:color="auto" w:fill="auto"/>
                  <w:vAlign w:val="center"/>
                </w:tcPr>
                <w:p w:rsidR="00C21015" w:rsidRPr="00C21015" w:rsidRDefault="00C21015" w:rsidP="00C21015">
                  <w:pPr>
                    <w:tabs>
                      <w:tab w:val="left" w:pos="3052"/>
                    </w:tabs>
                    <w:jc w:val="center"/>
                    <w:rPr>
                      <w:lang w:eastAsia="en-US"/>
                    </w:rPr>
                  </w:pPr>
                </w:p>
              </w:tc>
              <w:tc>
                <w:tcPr>
                  <w:tcW w:w="1276" w:type="dxa"/>
                  <w:shd w:val="clear" w:color="auto" w:fill="auto"/>
                  <w:vAlign w:val="center"/>
                </w:tcPr>
                <w:p w:rsidR="00C21015" w:rsidRPr="00C21015" w:rsidRDefault="00C21015" w:rsidP="00C21015">
                  <w:pPr>
                    <w:ind w:left="-95" w:right="-65"/>
                    <w:jc w:val="center"/>
                  </w:pPr>
                  <w:r w:rsidRPr="00C21015">
                    <w:t>Ставка за мощность, тыс. руб./</w:t>
                  </w:r>
                </w:p>
                <w:p w:rsidR="00C21015" w:rsidRPr="00C21015" w:rsidRDefault="00C21015" w:rsidP="00C21015">
                  <w:pPr>
                    <w:ind w:left="-95" w:right="-65"/>
                    <w:jc w:val="center"/>
                  </w:pPr>
                  <w:r w:rsidRPr="00C21015">
                    <w:t>Гкал/</w:t>
                  </w:r>
                </w:p>
                <w:p w:rsidR="00C21015" w:rsidRPr="00C21015" w:rsidRDefault="00C21015" w:rsidP="00C21015">
                  <w:pPr>
                    <w:jc w:val="center"/>
                  </w:pPr>
                  <w:r w:rsidRPr="00C21015">
                    <w:t>час в мес.</w:t>
                  </w:r>
                </w:p>
              </w:tc>
              <w:tc>
                <w:tcPr>
                  <w:tcW w:w="1134" w:type="dxa"/>
                  <w:shd w:val="clear" w:color="auto" w:fill="auto"/>
                  <w:vAlign w:val="center"/>
                </w:tcPr>
                <w:p w:rsidR="00C21015" w:rsidRPr="00C21015" w:rsidRDefault="00C21015" w:rsidP="00C21015">
                  <w:pPr>
                    <w:ind w:left="-120" w:right="-112"/>
                    <w:jc w:val="center"/>
                  </w:pPr>
                  <w:r w:rsidRPr="00C21015">
                    <w:t>Ставка за тепловую энергию, руб./Гкал</w:t>
                  </w:r>
                </w:p>
              </w:tc>
            </w:tr>
            <w:tr w:rsidR="00C21015" w:rsidRPr="00C21015" w:rsidTr="00894BA0">
              <w:trPr>
                <w:trHeight w:val="315"/>
              </w:trPr>
              <w:tc>
                <w:tcPr>
                  <w:tcW w:w="1591" w:type="dxa"/>
                  <w:vMerge w:val="restart"/>
                  <w:tcBorders>
                    <w:top w:val="single" w:sz="4" w:space="0" w:color="auto"/>
                  </w:tcBorders>
                  <w:shd w:val="clear" w:color="auto" w:fill="auto"/>
                  <w:vAlign w:val="center"/>
                </w:tcPr>
                <w:p w:rsidR="00C21015" w:rsidRPr="00C21015" w:rsidRDefault="00C21015" w:rsidP="00C21015">
                  <w:pPr>
                    <w:ind w:right="-100"/>
                    <w:jc w:val="center"/>
                    <w:rPr>
                      <w:bCs/>
                      <w:color w:val="000000"/>
                      <w:kern w:val="32"/>
                      <w:lang w:eastAsia="en-US"/>
                    </w:rPr>
                  </w:pPr>
                  <w:r w:rsidRPr="00C21015">
                    <w:rPr>
                      <w:bCs/>
                      <w:color w:val="000000"/>
                      <w:kern w:val="32"/>
                      <w:lang w:eastAsia="en-US"/>
                    </w:rPr>
                    <w:t>ООО «Тепловая Компания «Актив»</w:t>
                  </w:r>
                </w:p>
              </w:tc>
              <w:tc>
                <w:tcPr>
                  <w:tcW w:w="1417" w:type="dxa"/>
                  <w:vAlign w:val="center"/>
                </w:tcPr>
                <w:p w:rsidR="00C21015" w:rsidRPr="00C21015" w:rsidRDefault="00C21015" w:rsidP="00C21015">
                  <w:pPr>
                    <w:tabs>
                      <w:tab w:val="left" w:pos="3052"/>
                    </w:tabs>
                    <w:ind w:hanging="108"/>
                    <w:jc w:val="center"/>
                  </w:pPr>
                  <w:r w:rsidRPr="00C21015">
                    <w:t>с 07.02.2018</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178,29</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176,04</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188,35</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179,40</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151,09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149,19</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159,62</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152,03</w:t>
                  </w:r>
                </w:p>
              </w:tc>
              <w:tc>
                <w:tcPr>
                  <w:tcW w:w="1134" w:type="dxa"/>
                  <w:shd w:val="clear" w:color="auto" w:fill="auto"/>
                  <w:vAlign w:val="center"/>
                </w:tcPr>
                <w:p w:rsidR="00C21015" w:rsidRPr="00C21015" w:rsidRDefault="00C21015" w:rsidP="00C21015">
                  <w:pPr>
                    <w:ind w:right="20"/>
                    <w:jc w:val="center"/>
                  </w:pPr>
                  <w:r w:rsidRPr="00C21015">
                    <w:t>22,12</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2370,71</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01.07.2018</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179,30</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177,06</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189,37</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180,41</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151,95</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150,05</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160,48</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152,89</w:t>
                  </w:r>
                </w:p>
              </w:tc>
              <w:tc>
                <w:tcPr>
                  <w:tcW w:w="1134" w:type="dxa"/>
                  <w:shd w:val="clear" w:color="auto" w:fill="auto"/>
                  <w:vAlign w:val="center"/>
                </w:tcPr>
                <w:p w:rsidR="00C21015" w:rsidRPr="00C21015" w:rsidRDefault="00C21015" w:rsidP="00C21015">
                  <w:pPr>
                    <w:ind w:right="20"/>
                    <w:jc w:val="center"/>
                  </w:pPr>
                  <w:r w:rsidRPr="00C21015">
                    <w:t>22,98</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2370,71</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01.01.2019</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179,22</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176,98</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189,28</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180,33</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151,88</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149,98</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160,41</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152,82</w:t>
                  </w:r>
                </w:p>
              </w:tc>
              <w:tc>
                <w:tcPr>
                  <w:tcW w:w="1134" w:type="dxa"/>
                  <w:shd w:val="clear" w:color="auto" w:fill="auto"/>
                  <w:vAlign w:val="center"/>
                </w:tcPr>
                <w:p w:rsidR="00C21015" w:rsidRPr="00C21015" w:rsidRDefault="00C21015" w:rsidP="00C21015">
                  <w:pPr>
                    <w:ind w:right="20"/>
                    <w:jc w:val="center"/>
                  </w:pPr>
                  <w:r w:rsidRPr="00C21015">
                    <w:t>22,91</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2370,71</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01.07.2019</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189,97</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187,56</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200,74</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191,16</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160,99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158,95</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170,12</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162,00</w:t>
                  </w:r>
                </w:p>
              </w:tc>
              <w:tc>
                <w:tcPr>
                  <w:tcW w:w="1134" w:type="dxa"/>
                  <w:shd w:val="clear" w:color="auto" w:fill="auto"/>
                  <w:vAlign w:val="center"/>
                </w:tcPr>
                <w:p w:rsidR="00C21015" w:rsidRPr="00C21015" w:rsidRDefault="00C21015" w:rsidP="00C21015">
                  <w:pPr>
                    <w:ind w:right="20"/>
                    <w:jc w:val="center"/>
                  </w:pPr>
                  <w:r w:rsidRPr="00C21015">
                    <w:t>22,91</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2538,15</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01.01.2020</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189,97</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187,56</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200,74</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191,16</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160,99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158,95</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170,12</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162,00</w:t>
                  </w:r>
                </w:p>
              </w:tc>
              <w:tc>
                <w:tcPr>
                  <w:tcW w:w="1134" w:type="dxa"/>
                  <w:shd w:val="clear" w:color="auto" w:fill="auto"/>
                  <w:vAlign w:val="center"/>
                </w:tcPr>
                <w:p w:rsidR="00C21015" w:rsidRPr="00C21015" w:rsidRDefault="00C21015" w:rsidP="00C21015">
                  <w:pPr>
                    <w:ind w:right="20"/>
                    <w:jc w:val="center"/>
                  </w:pPr>
                  <w:r w:rsidRPr="00C21015">
                    <w:t>22,91</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2538,15</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01.07.2020</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192,45</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190,04</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203,28</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193,65</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163,09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161,05</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172,27</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164,11</w:t>
                  </w:r>
                </w:p>
              </w:tc>
              <w:tc>
                <w:tcPr>
                  <w:tcW w:w="1134" w:type="dxa"/>
                  <w:shd w:val="clear" w:color="auto" w:fill="auto"/>
                  <w:vAlign w:val="center"/>
                </w:tcPr>
                <w:p w:rsidR="00C21015" w:rsidRPr="00C21015" w:rsidRDefault="00C21015" w:rsidP="00C21015">
                  <w:pPr>
                    <w:ind w:right="20"/>
                    <w:jc w:val="center"/>
                  </w:pPr>
                  <w:r w:rsidRPr="00C21015">
                    <w:t>24,33</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2550,67</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01.01.2021</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192,45</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190,04</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203,28</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193,65</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163,09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161,05</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172,27</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164,11</w:t>
                  </w:r>
                </w:p>
              </w:tc>
              <w:tc>
                <w:tcPr>
                  <w:tcW w:w="1134" w:type="dxa"/>
                  <w:shd w:val="clear" w:color="auto" w:fill="auto"/>
                  <w:vAlign w:val="center"/>
                </w:tcPr>
                <w:p w:rsidR="00C21015" w:rsidRPr="00C21015" w:rsidRDefault="00C21015" w:rsidP="00C21015">
                  <w:pPr>
                    <w:ind w:right="20"/>
                    <w:jc w:val="center"/>
                  </w:pPr>
                  <w:r w:rsidRPr="00C21015">
                    <w:t>24,33</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2550,67</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01.07.2021</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200,23</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197,73</w:t>
                  </w:r>
                </w:p>
              </w:tc>
              <w:tc>
                <w:tcPr>
                  <w:tcW w:w="921"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211,52</w:t>
                  </w:r>
                </w:p>
              </w:tc>
              <w:tc>
                <w:tcPr>
                  <w:tcW w:w="1062"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201,49</w:t>
                  </w:r>
                </w:p>
              </w:tc>
              <w:tc>
                <w:tcPr>
                  <w:tcW w:w="853" w:type="dxa"/>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169,69</w:t>
                  </w:r>
                </w:p>
              </w:tc>
              <w:tc>
                <w:tcPr>
                  <w:tcW w:w="992" w:type="dxa"/>
                  <w:gridSpan w:val="3"/>
                  <w:shd w:val="clear" w:color="auto" w:fill="auto"/>
                  <w:vAlign w:val="center"/>
                </w:tcPr>
                <w:p w:rsidR="00C21015" w:rsidRPr="00C21015" w:rsidRDefault="00C21015" w:rsidP="00C21015">
                  <w:pPr>
                    <w:jc w:val="center"/>
                    <w:rPr>
                      <w:color w:val="000000"/>
                      <w:lang w:eastAsia="en-US"/>
                    </w:rPr>
                  </w:pPr>
                  <w:r w:rsidRPr="00C21015">
                    <w:rPr>
                      <w:color w:val="000000"/>
                      <w:lang w:eastAsia="en-US"/>
                    </w:rPr>
                    <w:t>167,57</w:t>
                  </w:r>
                </w:p>
              </w:tc>
              <w:tc>
                <w:tcPr>
                  <w:tcW w:w="851" w:type="dxa"/>
                  <w:gridSpan w:val="2"/>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179,25</w:t>
                  </w:r>
                </w:p>
              </w:tc>
              <w:tc>
                <w:tcPr>
                  <w:tcW w:w="990" w:type="dxa"/>
                  <w:shd w:val="clear" w:color="auto" w:fill="auto"/>
                  <w:vAlign w:val="center"/>
                </w:tcPr>
                <w:p w:rsidR="00C21015" w:rsidRPr="00C21015" w:rsidRDefault="00C21015" w:rsidP="00C21015">
                  <w:pPr>
                    <w:jc w:val="center"/>
                    <w:rPr>
                      <w:color w:val="000000"/>
                      <w:lang w:eastAsia="en-US"/>
                    </w:rPr>
                  </w:pPr>
                  <w:r w:rsidRPr="00C21015">
                    <w:rPr>
                      <w:color w:val="000000"/>
                      <w:lang w:eastAsia="en-US"/>
                    </w:rPr>
                    <w:t>170,75</w:t>
                  </w:r>
                </w:p>
              </w:tc>
              <w:tc>
                <w:tcPr>
                  <w:tcW w:w="1134" w:type="dxa"/>
                  <w:shd w:val="clear" w:color="auto" w:fill="auto"/>
                  <w:vAlign w:val="center"/>
                </w:tcPr>
                <w:p w:rsidR="00C21015" w:rsidRPr="00C21015" w:rsidRDefault="00C21015" w:rsidP="00C21015">
                  <w:pPr>
                    <w:ind w:right="20"/>
                    <w:jc w:val="center"/>
                  </w:pPr>
                  <w:r w:rsidRPr="00C21015">
                    <w:t>25,30</w:t>
                  </w:r>
                </w:p>
              </w:tc>
              <w:tc>
                <w:tcPr>
                  <w:tcW w:w="1134" w:type="dxa"/>
                  <w:shd w:val="clear" w:color="auto" w:fill="auto"/>
                  <w:vAlign w:val="center"/>
                </w:tcPr>
                <w:p w:rsidR="00C21015" w:rsidRPr="00C21015" w:rsidRDefault="00C21015" w:rsidP="00C21015">
                  <w:pPr>
                    <w:autoSpaceDE w:val="0"/>
                    <w:autoSpaceDN w:val="0"/>
                    <w:adjustRightInd w:val="0"/>
                    <w:jc w:val="center"/>
                  </w:pPr>
                  <w:r w:rsidRPr="00C21015">
                    <w:t>2654,24</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01.01.2022</w:t>
                  </w:r>
                </w:p>
              </w:tc>
              <w:tc>
                <w:tcPr>
                  <w:tcW w:w="921" w:type="dxa"/>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200,23</w:t>
                  </w:r>
                </w:p>
              </w:tc>
              <w:tc>
                <w:tcPr>
                  <w:tcW w:w="921" w:type="dxa"/>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197,73</w:t>
                  </w:r>
                </w:p>
              </w:tc>
              <w:tc>
                <w:tcPr>
                  <w:tcW w:w="921" w:type="dxa"/>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211,52</w:t>
                  </w:r>
                </w:p>
              </w:tc>
              <w:tc>
                <w:tcPr>
                  <w:tcW w:w="1062" w:type="dxa"/>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201,49</w:t>
                  </w:r>
                </w:p>
              </w:tc>
              <w:tc>
                <w:tcPr>
                  <w:tcW w:w="853" w:type="dxa"/>
                  <w:tcBorders>
                    <w:bottom w:val="single" w:sz="4" w:space="0" w:color="auto"/>
                  </w:tcBorders>
                  <w:shd w:val="clear" w:color="auto" w:fill="auto"/>
                  <w:vAlign w:val="center"/>
                </w:tcPr>
                <w:p w:rsidR="00C21015" w:rsidRPr="00C21015" w:rsidRDefault="00C21015" w:rsidP="00C21015">
                  <w:pPr>
                    <w:ind w:left="-106"/>
                    <w:jc w:val="center"/>
                    <w:rPr>
                      <w:color w:val="000000"/>
                      <w:lang w:eastAsia="en-US"/>
                    </w:rPr>
                  </w:pPr>
                  <w:r w:rsidRPr="00C21015">
                    <w:rPr>
                      <w:color w:val="000000"/>
                      <w:lang w:eastAsia="en-US"/>
                    </w:rPr>
                    <w:t>169,69</w:t>
                  </w:r>
                </w:p>
              </w:tc>
              <w:tc>
                <w:tcPr>
                  <w:tcW w:w="992" w:type="dxa"/>
                  <w:gridSpan w:val="3"/>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167,57</w:t>
                  </w:r>
                </w:p>
              </w:tc>
              <w:tc>
                <w:tcPr>
                  <w:tcW w:w="851" w:type="dxa"/>
                  <w:gridSpan w:val="2"/>
                  <w:tcBorders>
                    <w:bottom w:val="single" w:sz="4" w:space="0" w:color="auto"/>
                  </w:tcBorders>
                  <w:shd w:val="clear" w:color="auto" w:fill="auto"/>
                  <w:vAlign w:val="center"/>
                </w:tcPr>
                <w:p w:rsidR="00C21015" w:rsidRPr="00C21015" w:rsidRDefault="00C21015" w:rsidP="00C21015">
                  <w:pPr>
                    <w:jc w:val="center"/>
                    <w:rPr>
                      <w:color w:val="000000"/>
                      <w:sz w:val="23"/>
                      <w:szCs w:val="23"/>
                      <w:lang w:eastAsia="en-US"/>
                    </w:rPr>
                  </w:pPr>
                  <w:r w:rsidRPr="00C21015">
                    <w:rPr>
                      <w:color w:val="000000"/>
                      <w:sz w:val="23"/>
                      <w:szCs w:val="23"/>
                      <w:lang w:eastAsia="en-US"/>
                    </w:rPr>
                    <w:t>179,25</w:t>
                  </w:r>
                </w:p>
              </w:tc>
              <w:tc>
                <w:tcPr>
                  <w:tcW w:w="990" w:type="dxa"/>
                  <w:tcBorders>
                    <w:bottom w:val="single" w:sz="4" w:space="0" w:color="auto"/>
                  </w:tcBorders>
                  <w:shd w:val="clear" w:color="auto" w:fill="auto"/>
                  <w:vAlign w:val="center"/>
                </w:tcPr>
                <w:p w:rsidR="00C21015" w:rsidRPr="00C21015" w:rsidRDefault="00C21015" w:rsidP="00C21015">
                  <w:pPr>
                    <w:jc w:val="center"/>
                    <w:rPr>
                      <w:color w:val="000000"/>
                      <w:lang w:eastAsia="en-US"/>
                    </w:rPr>
                  </w:pPr>
                  <w:r w:rsidRPr="00C21015">
                    <w:rPr>
                      <w:color w:val="000000"/>
                      <w:lang w:eastAsia="en-US"/>
                    </w:rPr>
                    <w:t>170,75</w:t>
                  </w:r>
                </w:p>
              </w:tc>
              <w:tc>
                <w:tcPr>
                  <w:tcW w:w="1134" w:type="dxa"/>
                  <w:shd w:val="clear" w:color="auto" w:fill="auto"/>
                  <w:vAlign w:val="center"/>
                </w:tcPr>
                <w:p w:rsidR="00C21015" w:rsidRPr="00C21015" w:rsidRDefault="00C21015" w:rsidP="00C21015">
                  <w:pPr>
                    <w:ind w:right="20"/>
                    <w:jc w:val="center"/>
                  </w:pPr>
                  <w:r w:rsidRPr="00C21015">
                    <w:t>25,30</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2654,24</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205,27</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left="-106"/>
                    <w:jc w:val="center"/>
                    <w:rPr>
                      <w:color w:val="000000"/>
                      <w:lang w:eastAsia="en-US"/>
                    </w:rPr>
                  </w:pPr>
                  <w:r w:rsidRPr="00C21015">
                    <w:rPr>
                      <w:color w:val="000000"/>
                      <w:lang w:eastAsia="en-US"/>
                    </w:rPr>
                    <w:t>172,88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170,72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hanging="110"/>
                    <w:jc w:val="right"/>
                    <w:rPr>
                      <w:color w:val="000000"/>
                      <w:lang w:eastAsia="en-US"/>
                    </w:rPr>
                  </w:pPr>
                  <w:r w:rsidRPr="00C21015">
                    <w:rPr>
                      <w:color w:val="000000"/>
                      <w:lang w:eastAsia="en-US"/>
                    </w:rPr>
                    <w:t>182,58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173,96</w:t>
                  </w:r>
                </w:p>
              </w:tc>
              <w:tc>
                <w:tcPr>
                  <w:tcW w:w="1134" w:type="dxa"/>
                  <w:tcBorders>
                    <w:left w:val="single" w:sz="4" w:space="0" w:color="auto"/>
                  </w:tcBorders>
                  <w:shd w:val="clear" w:color="auto" w:fill="auto"/>
                  <w:vAlign w:val="center"/>
                </w:tcPr>
                <w:p w:rsidR="00C21015" w:rsidRPr="00C21015" w:rsidRDefault="00C21015" w:rsidP="00C21015">
                  <w:pPr>
                    <w:ind w:right="20"/>
                    <w:jc w:val="center"/>
                  </w:pPr>
                  <w:r w:rsidRPr="00C21015">
                    <w:t>26,31</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2694,28</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205,27</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left="-106"/>
                    <w:jc w:val="center"/>
                    <w:rPr>
                      <w:color w:val="000000"/>
                      <w:lang w:eastAsia="en-US"/>
                    </w:rPr>
                  </w:pPr>
                  <w:r w:rsidRPr="00C21015">
                    <w:rPr>
                      <w:color w:val="000000"/>
                      <w:lang w:eastAsia="en-US"/>
                    </w:rPr>
                    <w:t>172,88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170,72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hanging="110"/>
                    <w:jc w:val="right"/>
                    <w:rPr>
                      <w:color w:val="000000"/>
                      <w:lang w:eastAsia="en-US"/>
                    </w:rPr>
                  </w:pPr>
                  <w:r w:rsidRPr="00C21015">
                    <w:rPr>
                      <w:color w:val="000000"/>
                      <w:lang w:eastAsia="en-US"/>
                    </w:rPr>
                    <w:t>182,58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173,96</w:t>
                  </w:r>
                </w:p>
              </w:tc>
              <w:tc>
                <w:tcPr>
                  <w:tcW w:w="1134" w:type="dxa"/>
                  <w:shd w:val="clear" w:color="auto" w:fill="auto"/>
                  <w:vAlign w:val="center"/>
                </w:tcPr>
                <w:p w:rsidR="00C21015" w:rsidRPr="00C21015" w:rsidRDefault="00C21015" w:rsidP="00C21015">
                  <w:pPr>
                    <w:ind w:right="20"/>
                    <w:jc w:val="center"/>
                  </w:pPr>
                  <w:r w:rsidRPr="00C21015">
                    <w:t>26,31</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2694,28</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214,86</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left="-106"/>
                    <w:jc w:val="center"/>
                    <w:rPr>
                      <w:color w:val="000000"/>
                      <w:lang w:eastAsia="en-US"/>
                    </w:rPr>
                  </w:pPr>
                  <w:r w:rsidRPr="00C21015">
                    <w:rPr>
                      <w:color w:val="000000"/>
                      <w:lang w:eastAsia="en-US"/>
                    </w:rPr>
                    <w:t>180,95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hanging="110"/>
                    <w:jc w:val="right"/>
                    <w:rPr>
                      <w:color w:val="000000"/>
                      <w:lang w:eastAsia="en-US"/>
                    </w:rPr>
                  </w:pPr>
                  <w:r w:rsidRPr="00C21015">
                    <w:rPr>
                      <w:color w:val="000000"/>
                      <w:lang w:eastAsia="en-US"/>
                    </w:rPr>
                    <w:t>191,12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182,08</w:t>
                  </w:r>
                </w:p>
              </w:tc>
              <w:tc>
                <w:tcPr>
                  <w:tcW w:w="1134" w:type="dxa"/>
                  <w:tcBorders>
                    <w:left w:val="single" w:sz="4" w:space="0" w:color="auto"/>
                  </w:tcBorders>
                  <w:shd w:val="clear" w:color="auto" w:fill="auto"/>
                  <w:vAlign w:val="center"/>
                </w:tcPr>
                <w:p w:rsidR="00C21015" w:rsidRPr="00C21015" w:rsidRDefault="00C21015" w:rsidP="00C21015">
                  <w:pPr>
                    <w:ind w:right="20"/>
                    <w:jc w:val="center"/>
                  </w:pPr>
                  <w:r w:rsidRPr="00C21015">
                    <w:t>27,36</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2823,42</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01.01.2024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214,86</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left="-106"/>
                    <w:jc w:val="center"/>
                    <w:rPr>
                      <w:color w:val="000000"/>
                      <w:lang w:eastAsia="en-US"/>
                    </w:rPr>
                  </w:pPr>
                  <w:r w:rsidRPr="00C21015">
                    <w:rPr>
                      <w:color w:val="000000"/>
                      <w:lang w:eastAsia="en-US"/>
                    </w:rPr>
                    <w:t>180,95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178,70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hanging="110"/>
                    <w:jc w:val="right"/>
                    <w:rPr>
                      <w:color w:val="000000"/>
                      <w:lang w:eastAsia="en-US"/>
                    </w:rPr>
                  </w:pPr>
                  <w:r w:rsidRPr="00C21015">
                    <w:rPr>
                      <w:color w:val="000000"/>
                      <w:lang w:eastAsia="en-US"/>
                    </w:rPr>
                    <w:t>191,12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182,08</w:t>
                  </w:r>
                </w:p>
              </w:tc>
              <w:tc>
                <w:tcPr>
                  <w:tcW w:w="1134" w:type="dxa"/>
                  <w:tcBorders>
                    <w:left w:val="single" w:sz="4" w:space="0" w:color="auto"/>
                  </w:tcBorders>
                  <w:shd w:val="clear" w:color="auto" w:fill="auto"/>
                  <w:vAlign w:val="center"/>
                </w:tcPr>
                <w:p w:rsidR="00C21015" w:rsidRPr="00C21015" w:rsidRDefault="00C21015" w:rsidP="00C21015">
                  <w:pPr>
                    <w:ind w:right="20"/>
                    <w:jc w:val="center"/>
                  </w:pPr>
                  <w:r w:rsidRPr="00C21015">
                    <w:t>27,36</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2823,42</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r w:rsidR="00C21015" w:rsidRPr="00C21015" w:rsidTr="00894BA0">
              <w:trPr>
                <w:trHeight w:val="281"/>
              </w:trPr>
              <w:tc>
                <w:tcPr>
                  <w:tcW w:w="1591" w:type="dxa"/>
                  <w:vMerge/>
                  <w:shd w:val="clear" w:color="auto" w:fill="auto"/>
                  <w:vAlign w:val="center"/>
                </w:tcPr>
                <w:p w:rsidR="00C21015" w:rsidRPr="00C21015" w:rsidRDefault="00C21015" w:rsidP="00C21015">
                  <w:pPr>
                    <w:jc w:val="center"/>
                    <w:rPr>
                      <w:bCs/>
                      <w:color w:val="000000"/>
                      <w:kern w:val="32"/>
                      <w:lang w:eastAsia="en-US"/>
                    </w:rPr>
                  </w:pPr>
                </w:p>
              </w:tc>
              <w:tc>
                <w:tcPr>
                  <w:tcW w:w="1417" w:type="dxa"/>
                  <w:vAlign w:val="center"/>
                </w:tcPr>
                <w:p w:rsidR="00C21015" w:rsidRPr="00C21015" w:rsidRDefault="00C21015" w:rsidP="00C21015">
                  <w:pPr>
                    <w:tabs>
                      <w:tab w:val="left" w:pos="3052"/>
                    </w:tabs>
                    <w:ind w:hanging="108"/>
                    <w:jc w:val="center"/>
                  </w:pPr>
                  <w:r w:rsidRPr="00C21015">
                    <w:t>с 01.07.2024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216,47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213,78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228,57</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center"/>
                    <w:rPr>
                      <w:color w:val="000000"/>
                      <w:lang w:eastAsia="en-US"/>
                    </w:rPr>
                  </w:pPr>
                  <w:r w:rsidRPr="00C21015">
                    <w:rPr>
                      <w:color w:val="000000"/>
                      <w:lang w:eastAsia="en-US"/>
                    </w:rPr>
                    <w:t>217,81</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left="-106"/>
                    <w:jc w:val="center"/>
                    <w:rPr>
                      <w:color w:val="000000"/>
                      <w:lang w:eastAsia="en-US"/>
                    </w:rPr>
                  </w:pPr>
                  <w:r w:rsidRPr="00C21015">
                    <w:rPr>
                      <w:color w:val="000000"/>
                      <w:lang w:eastAsia="en-US"/>
                    </w:rPr>
                    <w:t>183,45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181,17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ind w:hanging="110"/>
                    <w:jc w:val="right"/>
                    <w:rPr>
                      <w:color w:val="000000"/>
                      <w:lang w:eastAsia="en-US"/>
                    </w:rPr>
                  </w:pPr>
                  <w:r w:rsidRPr="00C21015">
                    <w:rPr>
                      <w:color w:val="000000"/>
                      <w:lang w:eastAsia="en-US"/>
                    </w:rPr>
                    <w:t>193,70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21015" w:rsidRPr="00C21015" w:rsidRDefault="00C21015" w:rsidP="00C21015">
                  <w:pPr>
                    <w:jc w:val="right"/>
                    <w:rPr>
                      <w:color w:val="000000"/>
                      <w:lang w:eastAsia="en-US"/>
                    </w:rPr>
                  </w:pPr>
                  <w:r w:rsidRPr="00C21015">
                    <w:rPr>
                      <w:color w:val="000000"/>
                      <w:lang w:eastAsia="en-US"/>
                    </w:rPr>
                    <w:t>184,59</w:t>
                  </w:r>
                </w:p>
              </w:tc>
              <w:tc>
                <w:tcPr>
                  <w:tcW w:w="1134" w:type="dxa"/>
                  <w:tcBorders>
                    <w:left w:val="single" w:sz="4" w:space="0" w:color="auto"/>
                  </w:tcBorders>
                  <w:shd w:val="clear" w:color="auto" w:fill="auto"/>
                  <w:vAlign w:val="center"/>
                </w:tcPr>
                <w:p w:rsidR="00C21015" w:rsidRPr="00C21015" w:rsidRDefault="00C21015" w:rsidP="00C21015">
                  <w:pPr>
                    <w:ind w:right="20"/>
                    <w:jc w:val="center"/>
                  </w:pPr>
                  <w:r w:rsidRPr="00C21015">
                    <w:t>28,45</w:t>
                  </w:r>
                </w:p>
              </w:tc>
              <w:tc>
                <w:tcPr>
                  <w:tcW w:w="1134" w:type="dxa"/>
                  <w:shd w:val="clear" w:color="auto" w:fill="auto"/>
                  <w:vAlign w:val="center"/>
                </w:tcPr>
                <w:p w:rsidR="00C21015" w:rsidRPr="00C21015" w:rsidRDefault="00C21015" w:rsidP="00C21015">
                  <w:pPr>
                    <w:ind w:right="-2"/>
                    <w:jc w:val="center"/>
                    <w:rPr>
                      <w:lang w:eastAsia="en-US"/>
                    </w:rPr>
                  </w:pPr>
                  <w:r w:rsidRPr="00C21015">
                    <w:rPr>
                      <w:lang w:eastAsia="en-US"/>
                    </w:rPr>
                    <w:t>2849,19</w:t>
                  </w:r>
                </w:p>
              </w:tc>
              <w:tc>
                <w:tcPr>
                  <w:tcW w:w="1276" w:type="dxa"/>
                  <w:shd w:val="clear" w:color="auto" w:fill="auto"/>
                  <w:vAlign w:val="center"/>
                </w:tcPr>
                <w:p w:rsidR="00C21015" w:rsidRPr="00C21015" w:rsidRDefault="00C21015" w:rsidP="00C21015">
                  <w:pPr>
                    <w:jc w:val="center"/>
                  </w:pPr>
                  <w:r w:rsidRPr="00C21015">
                    <w:t>х</w:t>
                  </w:r>
                </w:p>
              </w:tc>
              <w:tc>
                <w:tcPr>
                  <w:tcW w:w="1134" w:type="dxa"/>
                  <w:shd w:val="clear" w:color="auto" w:fill="auto"/>
                  <w:vAlign w:val="center"/>
                </w:tcPr>
                <w:p w:rsidR="00C21015" w:rsidRPr="00C21015" w:rsidRDefault="00C21015" w:rsidP="00C21015">
                  <w:pPr>
                    <w:jc w:val="center"/>
                  </w:pPr>
                  <w:r w:rsidRPr="00C21015">
                    <w:t>х</w:t>
                  </w:r>
                </w:p>
              </w:tc>
            </w:tr>
          </w:tbl>
          <w:p w:rsidR="00C21015" w:rsidRPr="00C21015" w:rsidRDefault="00C21015" w:rsidP="00C21015">
            <w:pPr>
              <w:autoSpaceDE w:val="0"/>
              <w:autoSpaceDN w:val="0"/>
              <w:adjustRightInd w:val="0"/>
              <w:ind w:firstLine="540"/>
              <w:jc w:val="right"/>
              <w:rPr>
                <w:bCs/>
                <w:sz w:val="28"/>
                <w:szCs w:val="28"/>
              </w:rPr>
            </w:pPr>
          </w:p>
        </w:tc>
      </w:tr>
    </w:tbl>
    <w:p w:rsidR="00C21015" w:rsidRPr="00C21015" w:rsidRDefault="00C21015" w:rsidP="00C21015">
      <w:pPr>
        <w:autoSpaceDE w:val="0"/>
        <w:autoSpaceDN w:val="0"/>
        <w:adjustRightInd w:val="0"/>
        <w:ind w:firstLine="540"/>
        <w:jc w:val="both"/>
        <w:rPr>
          <w:sz w:val="28"/>
          <w:szCs w:val="28"/>
        </w:rPr>
      </w:pPr>
    </w:p>
    <w:p w:rsidR="00C21015" w:rsidRPr="00C21015" w:rsidRDefault="00C21015" w:rsidP="00C21015">
      <w:pPr>
        <w:autoSpaceDE w:val="0"/>
        <w:autoSpaceDN w:val="0"/>
        <w:adjustRightInd w:val="0"/>
        <w:ind w:firstLine="540"/>
        <w:jc w:val="both"/>
        <w:rPr>
          <w:sz w:val="28"/>
          <w:szCs w:val="28"/>
        </w:rPr>
        <w:sectPr w:rsidR="00C21015" w:rsidRPr="00C21015" w:rsidSect="00894BA0">
          <w:pgSz w:w="16838" w:h="11906" w:orient="landscape" w:code="9"/>
          <w:pgMar w:top="851" w:right="851" w:bottom="851" w:left="851" w:header="283" w:footer="283" w:gutter="0"/>
          <w:cols w:space="708"/>
          <w:docGrid w:linePitch="360"/>
        </w:sectPr>
      </w:pPr>
    </w:p>
    <w:p w:rsidR="00C21015" w:rsidRPr="00C21015" w:rsidRDefault="00C21015" w:rsidP="00C21015">
      <w:pPr>
        <w:autoSpaceDE w:val="0"/>
        <w:autoSpaceDN w:val="0"/>
        <w:adjustRightInd w:val="0"/>
        <w:ind w:firstLine="540"/>
        <w:jc w:val="both"/>
        <w:rPr>
          <w:sz w:val="28"/>
          <w:szCs w:val="28"/>
        </w:rPr>
      </w:pPr>
    </w:p>
    <w:p w:rsidR="00C21015" w:rsidRPr="00C21015" w:rsidRDefault="00C21015" w:rsidP="00C21015">
      <w:pPr>
        <w:autoSpaceDE w:val="0"/>
        <w:autoSpaceDN w:val="0"/>
        <w:adjustRightInd w:val="0"/>
        <w:ind w:firstLine="540"/>
        <w:jc w:val="both"/>
        <w:rPr>
          <w:sz w:val="28"/>
          <w:szCs w:val="28"/>
        </w:rPr>
      </w:pPr>
      <w:r w:rsidRPr="00C21015">
        <w:rPr>
          <w:sz w:val="28"/>
          <w:szCs w:val="28"/>
        </w:rPr>
        <w:t xml:space="preserve">* Тариф для населения указывается в целях реализации </w:t>
      </w:r>
      <w:hyperlink r:id="rId45" w:history="1">
        <w:r w:rsidRPr="00C21015">
          <w:rPr>
            <w:sz w:val="28"/>
            <w:szCs w:val="28"/>
          </w:rPr>
          <w:t>пункта 6 статьи 168</w:t>
        </w:r>
      </w:hyperlink>
      <w:r w:rsidRPr="00C21015">
        <w:rPr>
          <w:sz w:val="28"/>
          <w:szCs w:val="28"/>
        </w:rPr>
        <w:t xml:space="preserve"> Налогового кодекса Российской Федерации (часть вторая).</w:t>
      </w:r>
    </w:p>
    <w:p w:rsidR="00C21015" w:rsidRPr="00C21015" w:rsidRDefault="00C21015" w:rsidP="00C21015">
      <w:pPr>
        <w:autoSpaceDE w:val="0"/>
        <w:autoSpaceDN w:val="0"/>
        <w:adjustRightInd w:val="0"/>
        <w:ind w:firstLine="540"/>
        <w:jc w:val="both"/>
        <w:rPr>
          <w:sz w:val="28"/>
          <w:szCs w:val="28"/>
        </w:rPr>
      </w:pPr>
      <w:r w:rsidRPr="00C21015">
        <w:rPr>
          <w:sz w:val="28"/>
          <w:szCs w:val="28"/>
        </w:rPr>
        <w:t xml:space="preserve">** Тариф на теплоноситель для </w:t>
      </w:r>
      <w:r w:rsidRPr="00C21015">
        <w:rPr>
          <w:bCs/>
          <w:sz w:val="28"/>
          <w:szCs w:val="28"/>
        </w:rPr>
        <w:t>ООО «Тепловая Компания «Актив» по узлу теплоснабжения - котельные № 17, 18, 25, 29, 31, 35, 41, реализуемый на потребительском рынке г. Киселевска, установлен постановлением региональной энергетической комиссии Кемеровской области от «</w:t>
      </w:r>
      <w:r>
        <w:rPr>
          <w:bCs/>
          <w:sz w:val="28"/>
          <w:szCs w:val="28"/>
        </w:rPr>
        <w:t>6</w:t>
      </w:r>
      <w:r w:rsidRPr="00C21015">
        <w:rPr>
          <w:bCs/>
          <w:sz w:val="28"/>
          <w:szCs w:val="28"/>
        </w:rPr>
        <w:t>» февраля 2018 г. №</w:t>
      </w:r>
      <w:r>
        <w:rPr>
          <w:bCs/>
          <w:sz w:val="28"/>
          <w:szCs w:val="28"/>
        </w:rPr>
        <w:t>31</w:t>
      </w:r>
      <w:r w:rsidRPr="00C21015">
        <w:rPr>
          <w:bCs/>
          <w:sz w:val="28"/>
          <w:szCs w:val="28"/>
        </w:rPr>
        <w:t>.</w:t>
      </w:r>
    </w:p>
    <w:p w:rsidR="00C21015" w:rsidRPr="00C21015" w:rsidRDefault="00C21015" w:rsidP="00C21015">
      <w:pPr>
        <w:autoSpaceDE w:val="0"/>
        <w:autoSpaceDN w:val="0"/>
        <w:adjustRightInd w:val="0"/>
        <w:ind w:firstLine="540"/>
        <w:jc w:val="both"/>
        <w:rPr>
          <w:sz w:val="28"/>
          <w:szCs w:val="28"/>
        </w:rPr>
      </w:pPr>
      <w:r w:rsidRPr="00C21015">
        <w:rPr>
          <w:sz w:val="28"/>
          <w:szCs w:val="28"/>
        </w:rPr>
        <w:t xml:space="preserve">*** Тариф на тепловую энергию для </w:t>
      </w:r>
      <w:r w:rsidRPr="00C21015">
        <w:rPr>
          <w:bCs/>
          <w:sz w:val="28"/>
          <w:szCs w:val="28"/>
        </w:rPr>
        <w:t>ООО «Тепловая Компания «Актив» по узлу теплоснабжения - котельные № 17, 18, 25, 29, 31, 35, 41, реализуемую на потребительском рынке г. Киселевска, установлен постановлением региональной энергетической комиссии Кемеровской области от «</w:t>
      </w:r>
      <w:r>
        <w:rPr>
          <w:bCs/>
          <w:sz w:val="28"/>
          <w:szCs w:val="28"/>
        </w:rPr>
        <w:t>6</w:t>
      </w:r>
      <w:r w:rsidRPr="00C21015">
        <w:rPr>
          <w:bCs/>
          <w:sz w:val="28"/>
          <w:szCs w:val="28"/>
        </w:rPr>
        <w:t>» февраля 2018 г. №</w:t>
      </w:r>
      <w:r>
        <w:rPr>
          <w:bCs/>
          <w:sz w:val="28"/>
          <w:szCs w:val="28"/>
        </w:rPr>
        <w:t>30</w:t>
      </w:r>
      <w:r w:rsidRPr="00C21015">
        <w:rPr>
          <w:bCs/>
          <w:sz w:val="28"/>
          <w:szCs w:val="28"/>
        </w:rPr>
        <w:t>.</w:t>
      </w:r>
    </w:p>
    <w:p w:rsidR="00C21015" w:rsidRPr="003B3BE4" w:rsidRDefault="00C21015" w:rsidP="00C21015">
      <w:pPr>
        <w:tabs>
          <w:tab w:val="left" w:pos="448"/>
          <w:tab w:val="left" w:pos="709"/>
        </w:tabs>
        <w:ind w:right="-36"/>
        <w:jc w:val="both"/>
        <w:rPr>
          <w:spacing w:val="-6"/>
          <w:sz w:val="22"/>
          <w:szCs w:val="28"/>
        </w:rPr>
      </w:pPr>
    </w:p>
    <w:sectPr w:rsidR="00C21015" w:rsidRPr="003B3BE4" w:rsidSect="00C21015">
      <w:pgSz w:w="16838" w:h="11906" w:orient="landscape" w:code="9"/>
      <w:pgMar w:top="851" w:right="536" w:bottom="849"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3F0" w:rsidRDefault="00A813F0">
      <w:r>
        <w:separator/>
      </w:r>
    </w:p>
  </w:endnote>
  <w:endnote w:type="continuationSeparator" w:id="0">
    <w:p w:rsidR="00A813F0" w:rsidRDefault="00A8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A813F0" w:rsidRDefault="00A813F0">
    <w:pPr>
      <w:pStyle w:val="aa"/>
    </w:pPr>
  </w:p>
  <w:p w:rsidR="00A813F0" w:rsidRDefault="00A813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pPr>
      <w:pStyle w:val="aa"/>
    </w:pPr>
  </w:p>
  <w:p w:rsidR="00A813F0" w:rsidRDefault="00A813F0">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pPr>
      <w:pStyle w:val="aa"/>
      <w:framePr w:wrap="around" w:vAnchor="text" w:hAnchor="margin" w:xAlign="center" w:y="1"/>
      <w:rPr>
        <w:rStyle w:val="ac"/>
      </w:rPr>
    </w:pPr>
    <w:r>
      <w:fldChar w:fldCharType="begin"/>
    </w:r>
    <w:r>
      <w:rPr>
        <w:rStyle w:val="ac"/>
      </w:rPr>
      <w:instrText xml:space="preserve">PAGE  </w:instrText>
    </w:r>
    <w:r>
      <w:fldChar w:fldCharType="end"/>
    </w:r>
  </w:p>
  <w:p w:rsidR="00A813F0" w:rsidRDefault="00A813F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rsidP="00674DB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813F0" w:rsidRDefault="00A813F0" w:rsidP="00674DB4">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rsidP="00674DB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3F0" w:rsidRDefault="00A813F0">
      <w:r>
        <w:separator/>
      </w:r>
    </w:p>
  </w:footnote>
  <w:footnote w:type="continuationSeparator" w:id="0">
    <w:p w:rsidR="00A813F0" w:rsidRDefault="00A81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87808"/>
      <w:docPartObj>
        <w:docPartGallery w:val="Page Numbers (Top of Page)"/>
        <w:docPartUnique/>
      </w:docPartObj>
    </w:sdtPr>
    <w:sdtEndPr/>
    <w:sdtContent>
      <w:p w:rsidR="00A813F0" w:rsidRDefault="00A813F0">
        <w:pPr>
          <w:pStyle w:val="a8"/>
          <w:jc w:val="center"/>
        </w:pPr>
        <w:r>
          <w:fldChar w:fldCharType="begin"/>
        </w:r>
        <w:r>
          <w:instrText>PAGE   \* MERGEFORMAT</w:instrText>
        </w:r>
        <w:r>
          <w:fldChar w:fldCharType="separate"/>
        </w:r>
        <w:r w:rsidR="00E17B99">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20588"/>
      <w:docPartObj>
        <w:docPartGallery w:val="Page Numbers (Top of Page)"/>
        <w:docPartUnique/>
      </w:docPartObj>
    </w:sdtPr>
    <w:sdtEndPr/>
    <w:sdtContent>
      <w:p w:rsidR="00A813F0" w:rsidRDefault="00A813F0">
        <w:pPr>
          <w:pStyle w:val="a8"/>
          <w:jc w:val="center"/>
        </w:pPr>
        <w:r>
          <w:fldChar w:fldCharType="begin"/>
        </w:r>
        <w:r>
          <w:instrText>PAGE   \* MERGEFORMAT</w:instrText>
        </w:r>
        <w:r>
          <w:fldChar w:fldCharType="separate"/>
        </w:r>
        <w:r>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Pr="006243F3" w:rsidRDefault="00A813F0" w:rsidP="00D353AE">
    <w:pPr>
      <w:pStyle w:val="a8"/>
      <w:jc w:val="center"/>
    </w:pPr>
    <w:r w:rsidRPr="006243F3">
      <w:fldChar w:fldCharType="begin"/>
    </w:r>
    <w:r w:rsidRPr="006243F3">
      <w:instrText>PAGE   \* MERGEFORMAT</w:instrText>
    </w:r>
    <w:r w:rsidRPr="006243F3">
      <w:fldChar w:fldCharType="separate"/>
    </w:r>
    <w:r w:rsidR="00E17B99">
      <w:rPr>
        <w:noProof/>
      </w:rPr>
      <w:t>86</w:t>
    </w:r>
    <w:r w:rsidRPr="006243F3">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3F0" w:rsidRDefault="00A813F0" w:rsidP="00674DB4">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A813F0" w:rsidRDefault="00A813F0">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711578"/>
      <w:docPartObj>
        <w:docPartGallery w:val="Page Numbers (Top of Page)"/>
        <w:docPartUnique/>
      </w:docPartObj>
    </w:sdtPr>
    <w:sdtEndPr/>
    <w:sdtContent>
      <w:p w:rsidR="00A813F0" w:rsidRDefault="00A813F0">
        <w:pPr>
          <w:pStyle w:val="a8"/>
          <w:jc w:val="center"/>
        </w:pPr>
        <w:r>
          <w:fldChar w:fldCharType="begin"/>
        </w:r>
        <w:r>
          <w:instrText>PAGE   \* MERGEFORMAT</w:instrText>
        </w:r>
        <w:r>
          <w:fldChar w:fldCharType="separate"/>
        </w:r>
        <w:r w:rsidR="00E17B99">
          <w:rPr>
            <w:noProof/>
          </w:rPr>
          <w:t>96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067604"/>
      <w:docPartObj>
        <w:docPartGallery w:val="Page Numbers (Top of Page)"/>
        <w:docPartUnique/>
      </w:docPartObj>
    </w:sdtPr>
    <w:sdtEndPr/>
    <w:sdtContent>
      <w:p w:rsidR="00A813F0" w:rsidRDefault="00A813F0">
        <w:pPr>
          <w:pStyle w:val="a8"/>
          <w:jc w:val="center"/>
        </w:pPr>
        <w:r>
          <w:fldChar w:fldCharType="begin"/>
        </w:r>
        <w:r>
          <w:instrText>PAGE   \* MERGEFORMAT</w:instrText>
        </w:r>
        <w:r>
          <w:fldChar w:fldCharType="separate"/>
        </w:r>
        <w:r>
          <w:rPr>
            <w:noProof/>
          </w:rPr>
          <w:t>83</w:t>
        </w:r>
        <w:r>
          <w:fldChar w:fldCharType="end"/>
        </w:r>
      </w:p>
    </w:sdtContent>
  </w:sdt>
  <w:p w:rsidR="00A813F0" w:rsidRPr="00765B27" w:rsidRDefault="00A813F0" w:rsidP="00674DB4">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48C0E41"/>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8"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10"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2"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1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2"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4"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5"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796F3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47368D6"/>
    <w:multiLevelType w:val="multilevel"/>
    <w:tmpl w:val="BCE4EFEC"/>
    <w:lvl w:ilvl="0">
      <w:start w:val="1"/>
      <w:numFmt w:val="decimal"/>
      <w:lvlText w:val="%1."/>
      <w:lvlJc w:val="left"/>
      <w:pPr>
        <w:ind w:left="1353" w:hanging="360"/>
      </w:pPr>
      <w:rPr>
        <w:rFonts w:ascii="Times New Roman" w:eastAsia="Times New Roman" w:hAnsi="Times New Roman" w:cs="Times New Roman"/>
        <w:color w:val="auto"/>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8"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D90AC9"/>
    <w:multiLevelType w:val="multilevel"/>
    <w:tmpl w:val="FB00CC02"/>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6"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9"/>
  </w:num>
  <w:num w:numId="5">
    <w:abstractNumId w:val="17"/>
  </w:num>
  <w:num w:numId="6">
    <w:abstractNumId w:val="15"/>
  </w:num>
  <w:num w:numId="7">
    <w:abstractNumId w:val="16"/>
  </w:num>
  <w:num w:numId="8">
    <w:abstractNumId w:val="11"/>
  </w:num>
  <w:num w:numId="9">
    <w:abstractNumId w:val="21"/>
  </w:num>
  <w:num w:numId="10">
    <w:abstractNumId w:val="29"/>
  </w:num>
  <w:num w:numId="11">
    <w:abstractNumId w:val="39"/>
  </w:num>
  <w:num w:numId="12">
    <w:abstractNumId w:val="10"/>
  </w:num>
  <w:num w:numId="13">
    <w:abstractNumId w:val="4"/>
  </w:num>
  <w:num w:numId="14">
    <w:abstractNumId w:val="24"/>
  </w:num>
  <w:num w:numId="15">
    <w:abstractNumId w:val="37"/>
  </w:num>
  <w:num w:numId="16">
    <w:abstractNumId w:val="14"/>
  </w:num>
  <w:num w:numId="17">
    <w:abstractNumId w:val="43"/>
  </w:num>
  <w:num w:numId="18">
    <w:abstractNumId w:val="45"/>
  </w:num>
  <w:num w:numId="19">
    <w:abstractNumId w:val="44"/>
  </w:num>
  <w:num w:numId="20">
    <w:abstractNumId w:val="23"/>
  </w:num>
  <w:num w:numId="21">
    <w:abstractNumId w:val="40"/>
  </w:num>
  <w:num w:numId="22">
    <w:abstractNumId w:val="18"/>
  </w:num>
  <w:num w:numId="23">
    <w:abstractNumId w:val="7"/>
  </w:num>
  <w:num w:numId="24">
    <w:abstractNumId w:val="36"/>
  </w:num>
  <w:num w:numId="25">
    <w:abstractNumId w:val="20"/>
  </w:num>
  <w:num w:numId="26">
    <w:abstractNumId w:val="12"/>
  </w:num>
  <w:num w:numId="27">
    <w:abstractNumId w:val="22"/>
  </w:num>
  <w:num w:numId="28">
    <w:abstractNumId w:val="3"/>
  </w:num>
  <w:num w:numId="29">
    <w:abstractNumId w:val="34"/>
  </w:num>
  <w:num w:numId="30">
    <w:abstractNumId w:val="33"/>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30"/>
  </w:num>
  <w:num w:numId="34">
    <w:abstractNumId w:val="19"/>
  </w:num>
  <w:num w:numId="35">
    <w:abstractNumId w:val="26"/>
  </w:num>
  <w:num w:numId="36">
    <w:abstractNumId w:val="13"/>
  </w:num>
  <w:num w:numId="37">
    <w:abstractNumId w:val="32"/>
  </w:num>
  <w:num w:numId="38">
    <w:abstractNumId w:val="28"/>
  </w:num>
  <w:num w:numId="39">
    <w:abstractNumId w:val="27"/>
  </w:num>
  <w:num w:numId="40">
    <w:abstractNumId w:val="8"/>
  </w:num>
  <w:num w:numId="41">
    <w:abstractNumId w:val="28"/>
  </w:num>
  <w:num w:numId="42">
    <w:abstractNumId w:val="2"/>
  </w:num>
  <w:num w:numId="43">
    <w:abstractNumId w:val="41"/>
  </w:num>
  <w:num w:numId="44">
    <w:abstractNumId w:val="25"/>
  </w:num>
  <w:num w:numId="45">
    <w:abstractNumId w:val="31"/>
  </w:num>
  <w:num w:numId="46">
    <w:abstractNumId w:val="5"/>
  </w:num>
  <w:num w:numId="47">
    <w:abstractNumId w:val="38"/>
  </w:num>
  <w:num w:numId="48">
    <w:abstractNumId w:val="35"/>
  </w:num>
  <w:num w:numId="49">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E14"/>
    <w:rsid w:val="0000715F"/>
    <w:rsid w:val="00010C36"/>
    <w:rsid w:val="0001167F"/>
    <w:rsid w:val="000116D3"/>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2D9"/>
    <w:rsid w:val="000C193B"/>
    <w:rsid w:val="000C1B72"/>
    <w:rsid w:val="000C1BC3"/>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422"/>
    <w:rsid w:val="00193042"/>
    <w:rsid w:val="001939E3"/>
    <w:rsid w:val="001957E1"/>
    <w:rsid w:val="001963B4"/>
    <w:rsid w:val="00196588"/>
    <w:rsid w:val="001970EF"/>
    <w:rsid w:val="0019711E"/>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BA2"/>
    <w:rsid w:val="001C6CFE"/>
    <w:rsid w:val="001C70B3"/>
    <w:rsid w:val="001C78E7"/>
    <w:rsid w:val="001D01BD"/>
    <w:rsid w:val="001D11DE"/>
    <w:rsid w:val="001D4476"/>
    <w:rsid w:val="001D6808"/>
    <w:rsid w:val="001D6A3C"/>
    <w:rsid w:val="001D75DD"/>
    <w:rsid w:val="001E0CBF"/>
    <w:rsid w:val="001E236A"/>
    <w:rsid w:val="001E2B9C"/>
    <w:rsid w:val="001E3E67"/>
    <w:rsid w:val="001E593D"/>
    <w:rsid w:val="001E657A"/>
    <w:rsid w:val="001E6D05"/>
    <w:rsid w:val="001E7DAE"/>
    <w:rsid w:val="001F03E9"/>
    <w:rsid w:val="001F0878"/>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5D03"/>
    <w:rsid w:val="00245F93"/>
    <w:rsid w:val="00246214"/>
    <w:rsid w:val="0024646F"/>
    <w:rsid w:val="00246CA2"/>
    <w:rsid w:val="00246E1A"/>
    <w:rsid w:val="00250000"/>
    <w:rsid w:val="00250504"/>
    <w:rsid w:val="00251413"/>
    <w:rsid w:val="00251A21"/>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FF2"/>
    <w:rsid w:val="002C7417"/>
    <w:rsid w:val="002C77D1"/>
    <w:rsid w:val="002C7A0A"/>
    <w:rsid w:val="002C7ED4"/>
    <w:rsid w:val="002D0E68"/>
    <w:rsid w:val="002D0EDB"/>
    <w:rsid w:val="002D1E20"/>
    <w:rsid w:val="002D2AC2"/>
    <w:rsid w:val="002D2D9A"/>
    <w:rsid w:val="002D354D"/>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FF8"/>
    <w:rsid w:val="00357307"/>
    <w:rsid w:val="003608D0"/>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CD7"/>
    <w:rsid w:val="00381CE3"/>
    <w:rsid w:val="00381D8A"/>
    <w:rsid w:val="003826D3"/>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315"/>
    <w:rsid w:val="003B15E9"/>
    <w:rsid w:val="003B18E5"/>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589"/>
    <w:rsid w:val="00551964"/>
    <w:rsid w:val="00551B67"/>
    <w:rsid w:val="005529C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A21"/>
    <w:rsid w:val="005C1A31"/>
    <w:rsid w:val="005C254B"/>
    <w:rsid w:val="005C2756"/>
    <w:rsid w:val="005C2D95"/>
    <w:rsid w:val="005C3164"/>
    <w:rsid w:val="005C3D93"/>
    <w:rsid w:val="005C3FA1"/>
    <w:rsid w:val="005C43F8"/>
    <w:rsid w:val="005C4A9E"/>
    <w:rsid w:val="005C5D7B"/>
    <w:rsid w:val="005C663A"/>
    <w:rsid w:val="005C6780"/>
    <w:rsid w:val="005D0612"/>
    <w:rsid w:val="005D0E5F"/>
    <w:rsid w:val="005D1DE6"/>
    <w:rsid w:val="005D2903"/>
    <w:rsid w:val="005D3B49"/>
    <w:rsid w:val="005D4F7D"/>
    <w:rsid w:val="005D5C2E"/>
    <w:rsid w:val="005E1D0C"/>
    <w:rsid w:val="005E3336"/>
    <w:rsid w:val="005E3C80"/>
    <w:rsid w:val="005E3E09"/>
    <w:rsid w:val="005E3FE2"/>
    <w:rsid w:val="005E414D"/>
    <w:rsid w:val="005E4732"/>
    <w:rsid w:val="005E6677"/>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4DB4"/>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B60"/>
    <w:rsid w:val="00755777"/>
    <w:rsid w:val="007563E5"/>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211A"/>
    <w:rsid w:val="0091349B"/>
    <w:rsid w:val="00913B6E"/>
    <w:rsid w:val="00913CE1"/>
    <w:rsid w:val="00914C2E"/>
    <w:rsid w:val="009159BF"/>
    <w:rsid w:val="00916D54"/>
    <w:rsid w:val="009173B7"/>
    <w:rsid w:val="00917946"/>
    <w:rsid w:val="00917983"/>
    <w:rsid w:val="0092041B"/>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E21"/>
    <w:rsid w:val="00AB2F8D"/>
    <w:rsid w:val="00AB4236"/>
    <w:rsid w:val="00AB477B"/>
    <w:rsid w:val="00AB49B7"/>
    <w:rsid w:val="00AB50B4"/>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10AB"/>
    <w:rsid w:val="00B91495"/>
    <w:rsid w:val="00B915F2"/>
    <w:rsid w:val="00B922C2"/>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FEB"/>
    <w:rsid w:val="00EA27D3"/>
    <w:rsid w:val="00EA3599"/>
    <w:rsid w:val="00EA36B1"/>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5"/>
    <w:rsid w:val="00F07960"/>
    <w:rsid w:val="00F10C55"/>
    <w:rsid w:val="00F10C8B"/>
    <w:rsid w:val="00F119C6"/>
    <w:rsid w:val="00F13056"/>
    <w:rsid w:val="00F1446A"/>
    <w:rsid w:val="00F1446F"/>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848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6">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line number"/>
    <w:basedOn w:val="a2"/>
    <w:rsid w:val="00AD32B5"/>
  </w:style>
  <w:style w:type="numbering" w:customStyle="1" w:styleId="310">
    <w:name w:val="Нет списка31"/>
    <w:next w:val="a4"/>
    <w:semiHidden/>
    <w:rsid w:val="001C3984"/>
  </w:style>
  <w:style w:type="paragraph" w:customStyle="1" w:styleId="affff9">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e">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ffff0">
    <w:name w:val="Unresolved Mention"/>
    <w:uiPriority w:val="99"/>
    <w:semiHidden/>
    <w:unhideWhenUsed/>
    <w:rsid w:val="006545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emf"/><Relationship Id="rId26" Type="http://schemas.openxmlformats.org/officeDocument/2006/relationships/hyperlink" Target="consultantplus://offline/ref=7AC5FA05B95596F0430D9C850127ADBF3E7179C24FF2388885E85AD17382438EEF656F962DD56F4Ef1L0J" TargetMode="External"/><Relationship Id="rId39" Type="http://schemas.openxmlformats.org/officeDocument/2006/relationships/image" Target="media/image14.emf"/><Relationship Id="rId21" Type="http://schemas.openxmlformats.org/officeDocument/2006/relationships/hyperlink" Target="consultantplus://offline/ref=F333493433EE5DE7BCDE865AC0ED7AD67886855D29416741AF7AC2CA170237D76EFC687B80493B68G75DB" TargetMode="External"/><Relationship Id="rId34" Type="http://schemas.openxmlformats.org/officeDocument/2006/relationships/image" Target="media/image9.wmf"/><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gkhksl.ru/razrabotka-utverzhdenie-i-aktualizaciya-sxem-teplo-vodosnabzheniya-i-vodootvedeniya/aktualizaciya-sxemy-teplosnabzheniya-na-2018-god-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A7A0E796C8B38B47954DEDF5511AF81D82BD6CA20C356854822DAA1B30F9FE130B6EDDBB582CA92I726I" TargetMode="External"/><Relationship Id="rId32" Type="http://schemas.openxmlformats.org/officeDocument/2006/relationships/image" Target="media/image7.wmf"/><Relationship Id="rId37" Type="http://schemas.openxmlformats.org/officeDocument/2006/relationships/image" Target="media/image12.emf"/><Relationship Id="rId40" Type="http://schemas.openxmlformats.org/officeDocument/2006/relationships/header" Target="header4.xml"/><Relationship Id="rId45" Type="http://schemas.openxmlformats.org/officeDocument/2006/relationships/hyperlink" Target="consultantplus://offline/ref=F83A3FE3A7548FAE48FC17FC187D2E3C4C7DCF00CD8C6E9BF7DA3C44A7B03D0FD1218E16A7ED5A29T12CI"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consultantplus://offline/ref=27CF135CC0B4D54169046CF7462A9BB8753920A5344B8238F33084CCD7513E02FFE1DB45E9C66F77r3uBI" TargetMode="External"/><Relationship Id="rId28" Type="http://schemas.openxmlformats.org/officeDocument/2006/relationships/hyperlink" Target="https://legalacts.ru/doc/prikaz-fst-rossii-ot-13062013-n-760-e/" TargetMode="External"/><Relationship Id="rId36"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footer" Target="footer6.xm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s://legalacts.ru/doc/postanovlenie-pravitelstva-rf-ot-22102012-n-1075/" TargetMode="External"/><Relationship Id="rId30" Type="http://schemas.openxmlformats.org/officeDocument/2006/relationships/footer" Target="footer5.xml"/><Relationship Id="rId35" Type="http://schemas.openxmlformats.org/officeDocument/2006/relationships/image" Target="media/image10.wmf"/><Relationship Id="rId43" Type="http://schemas.openxmlformats.org/officeDocument/2006/relationships/footer" Target="footer8.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hyperlink" Target="consultantplus://offline/ref=B5E595AE0006D6F51FDAF0866D26BEEBA506A37998DB1538D53C669A09BF32687E7A34BAF4F4C766O435I" TargetMode="External"/><Relationship Id="rId33" Type="http://schemas.openxmlformats.org/officeDocument/2006/relationships/image" Target="media/image8.wmf"/><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hyperlink" Target="consultantplus://offline/ref=F333493433EE5DE7BCDE865AC0ED7AD67886855D29416741AF7AC2CA170237D76EFC687B80493B61G755B" TargetMode="External"/><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D20C-DF99-4799-AE91-45363299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96</Pages>
  <Words>24698</Words>
  <Characters>157971</Characters>
  <Application>Microsoft Office Word</Application>
  <DocSecurity>0</DocSecurity>
  <Lines>1316</Lines>
  <Paragraphs>364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182305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469</cp:revision>
  <cp:lastPrinted>2018-02-07T09:18:00Z</cp:lastPrinted>
  <dcterms:created xsi:type="dcterms:W3CDTF">2017-08-21T04:48:00Z</dcterms:created>
  <dcterms:modified xsi:type="dcterms:W3CDTF">2018-02-08T06:06:00Z</dcterms:modified>
</cp:coreProperties>
</file>