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F24764">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682242" w:rsidP="008311A7">
      <w:r>
        <w:t>20</w:t>
      </w:r>
      <w:r w:rsidR="00A86720" w:rsidRPr="003866BB">
        <w:t>.</w:t>
      </w:r>
      <w:r w:rsidR="00422D55">
        <w:t>0</w:t>
      </w:r>
      <w:r w:rsidR="001B16D4">
        <w:t>2</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1F0BC9">
        <w:rPr>
          <w:b/>
        </w:rPr>
        <w:t>Сафина Т.А.</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97C81" w:rsidRPr="00682242" w:rsidRDefault="007C5E20" w:rsidP="00955937">
      <w:pPr>
        <w:ind w:right="-142"/>
        <w:jc w:val="both"/>
        <w:rPr>
          <w:b/>
        </w:rPr>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1F0BC9">
        <w:rPr>
          <w:b/>
        </w:rPr>
        <w:t>, Дюков А.В.</w:t>
      </w:r>
      <w:r w:rsidR="00682242">
        <w:t xml:space="preserve">, </w:t>
      </w:r>
      <w:r w:rsidR="00682242" w:rsidRPr="00682242">
        <w:rPr>
          <w:b/>
        </w:rPr>
        <w:t>Гусельщиков Э.Б.</w:t>
      </w:r>
    </w:p>
    <w:p w:rsidR="002256FF" w:rsidRPr="00C443F5" w:rsidRDefault="002256FF"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1F0BC9" w:rsidRPr="00C443F5" w:rsidTr="002B7087">
        <w:trPr>
          <w:trHeight w:val="555"/>
          <w:jc w:val="center"/>
        </w:trPr>
        <w:tc>
          <w:tcPr>
            <w:tcW w:w="1985" w:type="dxa"/>
            <w:shd w:val="clear" w:color="auto" w:fill="auto"/>
          </w:tcPr>
          <w:p w:rsidR="001F0BC9" w:rsidRPr="00C443F5" w:rsidRDefault="001F0BC9" w:rsidP="00E341F2">
            <w:pPr>
              <w:ind w:right="-142"/>
              <w:rPr>
                <w:b/>
              </w:rPr>
            </w:pPr>
            <w:proofErr w:type="spellStart"/>
            <w:r>
              <w:rPr>
                <w:b/>
              </w:rPr>
              <w:t>Дюбина</w:t>
            </w:r>
            <w:proofErr w:type="spellEnd"/>
            <w:r>
              <w:rPr>
                <w:b/>
              </w:rPr>
              <w:t xml:space="preserve"> О.В.</w:t>
            </w:r>
          </w:p>
        </w:tc>
        <w:tc>
          <w:tcPr>
            <w:tcW w:w="7636" w:type="dxa"/>
            <w:shd w:val="clear" w:color="auto" w:fill="auto"/>
          </w:tcPr>
          <w:p w:rsidR="001F0BC9" w:rsidRPr="00C443F5" w:rsidRDefault="001F0BC9" w:rsidP="002B7087">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r w:rsidR="00026A8A">
              <w:t>;</w:t>
            </w:r>
          </w:p>
        </w:tc>
      </w:tr>
      <w:tr w:rsidR="00682242" w:rsidRPr="00C443F5" w:rsidTr="002B7087">
        <w:trPr>
          <w:trHeight w:val="555"/>
          <w:jc w:val="center"/>
        </w:trPr>
        <w:tc>
          <w:tcPr>
            <w:tcW w:w="1985" w:type="dxa"/>
            <w:shd w:val="clear" w:color="auto" w:fill="auto"/>
          </w:tcPr>
          <w:p w:rsidR="00682242" w:rsidRDefault="00682242" w:rsidP="00E341F2">
            <w:pPr>
              <w:ind w:right="-142"/>
              <w:rPr>
                <w:b/>
              </w:rPr>
            </w:pPr>
            <w:r>
              <w:rPr>
                <w:b/>
              </w:rPr>
              <w:t>Овчинников А.Г.</w:t>
            </w:r>
          </w:p>
        </w:tc>
        <w:tc>
          <w:tcPr>
            <w:tcW w:w="7636" w:type="dxa"/>
            <w:shd w:val="clear" w:color="auto" w:fill="auto"/>
          </w:tcPr>
          <w:p w:rsidR="00682242" w:rsidRDefault="00682242" w:rsidP="002B708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bl>
    <w:p w:rsidR="001F0BC9" w:rsidRDefault="001F0BC9" w:rsidP="00B02868">
      <w:pPr>
        <w:ind w:right="-144" w:firstLine="567"/>
        <w:jc w:val="both"/>
      </w:pPr>
    </w:p>
    <w:p w:rsidR="00682242" w:rsidRDefault="00682242" w:rsidP="00682242">
      <w:pPr>
        <w:ind w:right="-144" w:firstLine="567"/>
        <w:jc w:val="both"/>
      </w:pPr>
      <w:r>
        <w:t xml:space="preserve">В адрес генерального директора Союза «Кузбасской </w:t>
      </w:r>
      <w:proofErr w:type="spellStart"/>
      <w:r>
        <w:t>торгово</w:t>
      </w:r>
      <w:proofErr w:type="spellEnd"/>
      <w:r>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682242" w:rsidRDefault="00682242" w:rsidP="00682242">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F0BC9" w:rsidRPr="008B4C7B" w:rsidTr="001F0BC9">
        <w:trPr>
          <w:trHeight w:val="276"/>
          <w:jc w:val="center"/>
        </w:trPr>
        <w:tc>
          <w:tcPr>
            <w:tcW w:w="543" w:type="dxa"/>
            <w:shd w:val="clear" w:color="auto" w:fill="auto"/>
          </w:tcPr>
          <w:p w:rsidR="001F0BC9" w:rsidRPr="00E650A9" w:rsidRDefault="001F0BC9" w:rsidP="001F0BC9">
            <w:pPr>
              <w:jc w:val="both"/>
            </w:pPr>
            <w:r>
              <w:t>1.</w:t>
            </w:r>
          </w:p>
        </w:tc>
        <w:tc>
          <w:tcPr>
            <w:tcW w:w="8809" w:type="dxa"/>
            <w:shd w:val="clear" w:color="auto" w:fill="auto"/>
          </w:tcPr>
          <w:p w:rsidR="001F0BC9" w:rsidRPr="005E2396" w:rsidRDefault="00B92D4F" w:rsidP="001F0BC9">
            <w:pPr>
              <w:ind w:firstLine="28"/>
              <w:jc w:val="both"/>
              <w:rPr>
                <w:bCs/>
                <w:kern w:val="32"/>
              </w:rPr>
            </w:pPr>
            <w:r w:rsidRPr="00A63573">
              <w:t>Об установлении платы за технологическое присоединение</w:t>
            </w:r>
            <w:r>
              <w:t xml:space="preserve"> </w:t>
            </w:r>
            <w:r w:rsidRPr="00A63573">
              <w:t>к электрическим сетям АО «</w:t>
            </w:r>
            <w:proofErr w:type="spellStart"/>
            <w:r w:rsidRPr="00A63573">
              <w:t>СибПСК</w:t>
            </w:r>
            <w:proofErr w:type="spellEnd"/>
            <w:r w:rsidRPr="00A63573">
              <w:t>» энергопринимающих устройств ООО «ММК-Уголь», энергопринимающие устройства шахты (Кемеровская обл., г. Белово, ул. Промышленная, 1, промплощадка шахты «</w:t>
            </w:r>
            <w:proofErr w:type="spellStart"/>
            <w:r w:rsidRPr="00A63573">
              <w:t>Чертинская</w:t>
            </w:r>
            <w:proofErr w:type="spellEnd"/>
            <w:r w:rsidRPr="00A63573">
              <w:t>-Коксовая»)</w:t>
            </w:r>
            <w:r>
              <w:br/>
            </w:r>
            <w:r w:rsidRPr="00A63573">
              <w:t>по индивидуальному проекту</w:t>
            </w:r>
          </w:p>
        </w:tc>
      </w:tr>
    </w:tbl>
    <w:p w:rsidR="009E487E" w:rsidRPr="009A1884" w:rsidRDefault="009E487E" w:rsidP="006009FD">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785624" w:rsidRPr="00682242" w:rsidRDefault="00682242" w:rsidP="00785624">
      <w:pPr>
        <w:ind w:firstLine="567"/>
        <w:jc w:val="both"/>
        <w:rPr>
          <w:b/>
        </w:rPr>
      </w:pPr>
      <w:r>
        <w:rPr>
          <w:b/>
        </w:rPr>
        <w:t>1</w:t>
      </w:r>
      <w:r w:rsidR="00785624" w:rsidRPr="00682242">
        <w:rPr>
          <w:b/>
        </w:rPr>
        <w:t>. Об установлении платы за технологическое присоединение к электрическим сетям АО «</w:t>
      </w:r>
      <w:proofErr w:type="spellStart"/>
      <w:r w:rsidR="00785624" w:rsidRPr="00682242">
        <w:rPr>
          <w:b/>
        </w:rPr>
        <w:t>СибПСК</w:t>
      </w:r>
      <w:proofErr w:type="spellEnd"/>
      <w:r w:rsidR="00785624" w:rsidRPr="00682242">
        <w:rPr>
          <w:b/>
        </w:rPr>
        <w:t xml:space="preserve">» энергопринимающих устройств ООО «ММК-Уголь», </w:t>
      </w:r>
      <w:r w:rsidR="00785624" w:rsidRPr="00682242">
        <w:rPr>
          <w:b/>
        </w:rPr>
        <w:lastRenderedPageBreak/>
        <w:t>энергопринимающие устройства шахты (Кемеровская обл., г. Белово, ул. Промышленная, 1, промплощадка шахты «</w:t>
      </w:r>
      <w:proofErr w:type="spellStart"/>
      <w:r w:rsidR="00785624" w:rsidRPr="00682242">
        <w:rPr>
          <w:b/>
        </w:rPr>
        <w:t>Чертинская</w:t>
      </w:r>
      <w:proofErr w:type="spellEnd"/>
      <w:r w:rsidR="00785624" w:rsidRPr="00682242">
        <w:rPr>
          <w:b/>
        </w:rPr>
        <w:t>-Коксовая») по индивидуальному проекту</w:t>
      </w:r>
    </w:p>
    <w:p w:rsidR="007E6A8D" w:rsidRPr="00682242" w:rsidRDefault="007E6A8D" w:rsidP="007E6A8D">
      <w:pPr>
        <w:ind w:firstLine="567"/>
        <w:jc w:val="both"/>
      </w:pPr>
    </w:p>
    <w:p w:rsidR="00553AF8" w:rsidRPr="00BD1A8D" w:rsidRDefault="00696EB7" w:rsidP="00BD1A8D">
      <w:pPr>
        <w:ind w:firstLine="567"/>
        <w:jc w:val="both"/>
      </w:pPr>
      <w:r w:rsidRPr="00682242">
        <w:t>Докладчик</w:t>
      </w:r>
      <w:r w:rsidRPr="00682242">
        <w:rPr>
          <w:b/>
        </w:rPr>
        <w:t xml:space="preserve"> </w:t>
      </w:r>
      <w:r w:rsidR="00BD1A8D">
        <w:rPr>
          <w:b/>
        </w:rPr>
        <w:t xml:space="preserve">Гусельщиков Э.Б. </w:t>
      </w:r>
      <w:r w:rsidR="00BD1A8D" w:rsidRPr="00BD1A8D">
        <w:t xml:space="preserve">огласив экспертное заключение (приложение № 1 к настоящему протоколу предлагает </w:t>
      </w:r>
      <w:r w:rsidR="00BD1A8D" w:rsidRPr="00BD1A8D">
        <w:rPr>
          <w:color w:val="000000"/>
          <w:shd w:val="clear" w:color="auto" w:fill="FFFFFF"/>
        </w:rPr>
        <w:t xml:space="preserve">установить плату за технологическое присоединение </w:t>
      </w:r>
      <w:r w:rsidR="00BD1A8D" w:rsidRPr="00BD1A8D">
        <w:t>к электрическим сетям АО «</w:t>
      </w:r>
      <w:proofErr w:type="spellStart"/>
      <w:r w:rsidR="00BD1A8D" w:rsidRPr="00BD1A8D">
        <w:t>СибПСК</w:t>
      </w:r>
      <w:proofErr w:type="spellEnd"/>
      <w:r w:rsidR="00BD1A8D" w:rsidRPr="00BD1A8D">
        <w:t>» энергопринимающих устройств ООО «ММК-Уголь» (увеличение максимальной мощности на 500 кВт, изменение схемы внешнего электроснабжения), энергопринимающие устройства шахты (Кемеровская обл., г. Белово, ул. Промышленная, 1, промплощадка шахты «</w:t>
      </w:r>
      <w:proofErr w:type="spellStart"/>
      <w:r w:rsidR="00BD1A8D" w:rsidRPr="00BD1A8D">
        <w:t>Чертинская</w:t>
      </w:r>
      <w:proofErr w:type="spellEnd"/>
      <w:r w:rsidR="00BD1A8D" w:rsidRPr="00BD1A8D">
        <w:t xml:space="preserve">-Коксовая») по индивидуальному проекту согласно приложению </w:t>
      </w:r>
      <w:r w:rsidR="00BD1A8D">
        <w:t xml:space="preserve">№ 2 </w:t>
      </w:r>
      <w:r w:rsidR="00BD1A8D" w:rsidRPr="00BD1A8D">
        <w:t xml:space="preserve">к настоящему </w:t>
      </w:r>
      <w:r w:rsidR="00BD1A8D">
        <w:t>протоколу</w:t>
      </w:r>
      <w:r w:rsidR="00BD1A8D" w:rsidRPr="00BD1A8D">
        <w:t>.</w:t>
      </w:r>
    </w:p>
    <w:p w:rsidR="00553AF8" w:rsidRDefault="00553AF8" w:rsidP="00553AF8">
      <w:pPr>
        <w:ind w:firstLine="567"/>
        <w:jc w:val="both"/>
        <w:rPr>
          <w:b/>
        </w:rPr>
      </w:pPr>
    </w:p>
    <w:p w:rsidR="00497422" w:rsidRPr="00497422" w:rsidRDefault="00497422" w:rsidP="00553AF8">
      <w:pPr>
        <w:ind w:firstLine="567"/>
        <w:jc w:val="both"/>
      </w:pPr>
      <w:r w:rsidRPr="00497422">
        <w:t>Отмечено, что в деле имеется письменное обращение (</w:t>
      </w:r>
      <w:proofErr w:type="spellStart"/>
      <w:r w:rsidRPr="00497422">
        <w:t>вх</w:t>
      </w:r>
      <w:proofErr w:type="spellEnd"/>
      <w:r w:rsidRPr="00497422">
        <w:t>. № 666 от 15.02.2018; исх. № 122-18 от 15.02.2018) за подписью генерального директора АО «</w:t>
      </w:r>
      <w:proofErr w:type="spellStart"/>
      <w:r w:rsidRPr="00497422">
        <w:t>СибПСК</w:t>
      </w:r>
      <w:proofErr w:type="spellEnd"/>
      <w:r w:rsidRPr="00497422">
        <w:t xml:space="preserve">» </w:t>
      </w:r>
      <w:r w:rsidR="002E4928">
        <w:br/>
      </w:r>
      <w:r w:rsidRPr="00497422">
        <w:t>И.А. Борисенко с просьбой провести заседание Правление региональной энергетической комиссии Кемеровской области без участия представителей организации.</w:t>
      </w:r>
    </w:p>
    <w:p w:rsidR="00696EB7" w:rsidRDefault="00696EB7" w:rsidP="002E4928">
      <w:pPr>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7E6A8D" w:rsidRPr="00E17B99" w:rsidRDefault="00682242" w:rsidP="007E6A8D">
      <w:pPr>
        <w:ind w:firstLine="567"/>
        <w:jc w:val="both"/>
        <w:rPr>
          <w:b/>
        </w:rPr>
      </w:pPr>
      <w:r>
        <w:rPr>
          <w:b/>
        </w:rPr>
        <w:t>ПОСТАНОВИ</w:t>
      </w:r>
      <w:r w:rsidR="007E6A8D" w:rsidRPr="00E17B99">
        <w:rPr>
          <w:b/>
        </w:rPr>
        <w:t>ЛО:</w:t>
      </w:r>
    </w:p>
    <w:p w:rsidR="007E6A8D" w:rsidRPr="00E17B99" w:rsidRDefault="007E6A8D" w:rsidP="007E6A8D">
      <w:pPr>
        <w:ind w:firstLine="567"/>
        <w:jc w:val="both"/>
      </w:pPr>
    </w:p>
    <w:p w:rsidR="00682242" w:rsidRPr="00E17B99" w:rsidRDefault="00682242" w:rsidP="00682242">
      <w:pPr>
        <w:ind w:firstLine="567"/>
        <w:jc w:val="both"/>
      </w:pPr>
      <w:r w:rsidRPr="00E17B99">
        <w:t>Согласиться с предложением докладчика.</w:t>
      </w:r>
    </w:p>
    <w:p w:rsidR="00682242" w:rsidRPr="00E17B99" w:rsidRDefault="00682242" w:rsidP="00682242">
      <w:pPr>
        <w:ind w:firstLine="567"/>
        <w:jc w:val="both"/>
      </w:pPr>
    </w:p>
    <w:p w:rsidR="00682242" w:rsidRDefault="00682242" w:rsidP="00682242">
      <w:pPr>
        <w:ind w:firstLine="567"/>
        <w:jc w:val="both"/>
        <w:rPr>
          <w:b/>
        </w:rPr>
      </w:pPr>
      <w:r w:rsidRPr="00E17B99">
        <w:rPr>
          <w:b/>
        </w:rPr>
        <w:t xml:space="preserve">Голосовали «ЗА» – </w:t>
      </w:r>
      <w:r w:rsidR="001D12CA">
        <w:rPr>
          <w:b/>
        </w:rPr>
        <w:t>единогласно.</w:t>
      </w:r>
      <w:bookmarkStart w:id="1" w:name="_GoBack"/>
      <w:bookmarkEnd w:id="1"/>
    </w:p>
    <w:p w:rsidR="00F56F3F" w:rsidRPr="00E17B99" w:rsidRDefault="00F56F3F" w:rsidP="004E0E25">
      <w:pPr>
        <w:jc w:val="both"/>
        <w:rPr>
          <w:b/>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9320E9" w:rsidRPr="00E17B99" w:rsidRDefault="009320E9" w:rsidP="00EB0A60">
      <w:pPr>
        <w:ind w:firstLine="709"/>
        <w:jc w:val="both"/>
        <w:rPr>
          <w:bCs/>
          <w:kern w:val="32"/>
        </w:rPr>
      </w:pPr>
    </w:p>
    <w:p w:rsidR="00807F94" w:rsidRPr="00E17B99" w:rsidRDefault="00807F94" w:rsidP="00807F94">
      <w:pPr>
        <w:ind w:firstLine="567"/>
        <w:jc w:val="both"/>
      </w:pPr>
      <w:r w:rsidRPr="00E17B99">
        <w:t>_____________________</w:t>
      </w:r>
      <w:r w:rsidR="002E48C7" w:rsidRPr="00E17B99">
        <w:t>О.А. Чурсина</w:t>
      </w:r>
    </w:p>
    <w:p w:rsidR="00D4528F" w:rsidRPr="00E17B99" w:rsidRDefault="00D4528F" w:rsidP="00CB452B">
      <w:pPr>
        <w:jc w:val="both"/>
      </w:pPr>
    </w:p>
    <w:p w:rsidR="002B17F4" w:rsidRPr="00E17B99" w:rsidRDefault="002B17F4" w:rsidP="00CB452B">
      <w:pPr>
        <w:jc w:val="both"/>
      </w:pPr>
    </w:p>
    <w:p w:rsidR="0057441D" w:rsidRDefault="0057441D" w:rsidP="0057441D">
      <w:pPr>
        <w:ind w:firstLine="567"/>
        <w:jc w:val="both"/>
      </w:pPr>
      <w:r w:rsidRPr="00E17B99">
        <w:t>_____________________П.Г. Незнанов</w:t>
      </w:r>
    </w:p>
    <w:p w:rsidR="00682242" w:rsidRPr="00E17B99" w:rsidRDefault="00682242" w:rsidP="0057441D">
      <w:pPr>
        <w:ind w:firstLine="567"/>
        <w:jc w:val="both"/>
      </w:pPr>
    </w:p>
    <w:p w:rsidR="0057441D" w:rsidRDefault="0057441D"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2B17F4" w:rsidRPr="00E17B99" w:rsidRDefault="002B17F4" w:rsidP="00CB452B">
      <w:pPr>
        <w:jc w:val="both"/>
      </w:pPr>
    </w:p>
    <w:p w:rsidR="001A244C" w:rsidRPr="00E17B99"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696EB7">
        <w:t>Т.А. Сафина</w:t>
      </w:r>
    </w:p>
    <w:p w:rsidR="00A4166D" w:rsidRDefault="00A4166D" w:rsidP="001B16D4">
      <w:pPr>
        <w:ind w:left="5670"/>
        <w:jc w:val="both"/>
      </w:pPr>
      <w:bookmarkStart w:id="2" w:name="_Hlk505773047"/>
      <w:bookmarkStart w:id="3" w:name="_Hlk504995154"/>
      <w:r w:rsidRPr="00B41EF4">
        <w:lastRenderedPageBreak/>
        <w:t xml:space="preserve">Приложение № </w:t>
      </w:r>
      <w:r>
        <w:t>1</w:t>
      </w:r>
      <w:r w:rsidRPr="00B41EF4">
        <w:t xml:space="preserve"> к протокол</w:t>
      </w:r>
      <w:r>
        <w:t>у</w:t>
      </w:r>
      <w:r w:rsidRPr="00B41EF4">
        <w:t xml:space="preserve"> № </w:t>
      </w:r>
      <w:r w:rsidR="00BD1A8D">
        <w:t>8</w:t>
      </w:r>
      <w:r>
        <w:t xml:space="preserve"> </w:t>
      </w:r>
      <w:r w:rsidRPr="00B41EF4">
        <w:t xml:space="preserve">заседания правления региональной энергетической комиссии Кемеровской области от </w:t>
      </w:r>
      <w:r w:rsidR="00BD1A8D">
        <w:t>20</w:t>
      </w:r>
      <w:r w:rsidRPr="00B41EF4">
        <w:t>.0</w:t>
      </w:r>
      <w:r w:rsidR="001B16D4">
        <w:t>2</w:t>
      </w:r>
      <w:r w:rsidRPr="00B41EF4">
        <w:t>.2018</w:t>
      </w:r>
      <w:bookmarkEnd w:id="2"/>
    </w:p>
    <w:p w:rsidR="00BD1A8D" w:rsidRDefault="00BD1A8D" w:rsidP="001B16D4">
      <w:pPr>
        <w:ind w:left="5670"/>
        <w:jc w:val="both"/>
      </w:pPr>
    </w:p>
    <w:p w:rsidR="00BD1A8D" w:rsidRPr="00BD1A8D" w:rsidRDefault="00BD1A8D" w:rsidP="00BD1A8D">
      <w:pPr>
        <w:jc w:val="center"/>
        <w:rPr>
          <w:b/>
        </w:rPr>
      </w:pPr>
      <w:r w:rsidRPr="00BD1A8D">
        <w:rPr>
          <w:b/>
        </w:rPr>
        <w:t>Экспертное заключение</w:t>
      </w:r>
    </w:p>
    <w:p w:rsidR="00BD1A8D" w:rsidRPr="00BD1A8D" w:rsidRDefault="00BD1A8D" w:rsidP="00BD1A8D">
      <w:pPr>
        <w:jc w:val="center"/>
        <w:rPr>
          <w:b/>
        </w:rPr>
      </w:pPr>
      <w:r w:rsidRPr="00BD1A8D">
        <w:rPr>
          <w:b/>
        </w:rPr>
        <w:t>региональной энергетической комиссии Кемеровской области</w:t>
      </w:r>
    </w:p>
    <w:p w:rsidR="00BD1A8D" w:rsidRPr="00BD1A8D" w:rsidRDefault="00BD1A8D" w:rsidP="00BD1A8D">
      <w:pPr>
        <w:jc w:val="center"/>
      </w:pPr>
      <w:r w:rsidRPr="00BD1A8D">
        <w:t>по установлению платы за технологическое присоединение к электрическим сетям АО «</w:t>
      </w:r>
      <w:proofErr w:type="spellStart"/>
      <w:r w:rsidRPr="00BD1A8D">
        <w:t>СибПСК</w:t>
      </w:r>
      <w:proofErr w:type="spellEnd"/>
      <w:r w:rsidRPr="00BD1A8D">
        <w:t>» энергопринимающих устройств ООО «ММК-Уголь»</w:t>
      </w:r>
    </w:p>
    <w:p w:rsidR="00BD1A8D" w:rsidRPr="00BD1A8D" w:rsidRDefault="00BD1A8D" w:rsidP="00BD1A8D">
      <w:pPr>
        <w:jc w:val="center"/>
      </w:pPr>
      <w:r w:rsidRPr="00BD1A8D">
        <w:t>(увеличение максимальной мощности на 500 кВт, изменение схемы внешнего электроснабжения), энергопринимающие устройства шахты (Кемеровская обл., г. Белово, ул. Промышленная, 1, промплощадка шахты «</w:t>
      </w:r>
      <w:proofErr w:type="spellStart"/>
      <w:r w:rsidRPr="00BD1A8D">
        <w:t>Чертинская</w:t>
      </w:r>
      <w:proofErr w:type="spellEnd"/>
      <w:r w:rsidRPr="00BD1A8D">
        <w:t>-Коксовая»)</w:t>
      </w:r>
    </w:p>
    <w:p w:rsidR="00BD1A8D" w:rsidRPr="00BD1A8D" w:rsidRDefault="00BD1A8D" w:rsidP="00BD1A8D">
      <w:pPr>
        <w:jc w:val="center"/>
      </w:pPr>
      <w:r w:rsidRPr="00BD1A8D">
        <w:t>по индивидуальному проекту.</w:t>
      </w:r>
    </w:p>
    <w:p w:rsidR="00BD1A8D" w:rsidRPr="00BD1A8D" w:rsidRDefault="00BD1A8D" w:rsidP="00BD1A8D">
      <w:pPr>
        <w:jc w:val="center"/>
      </w:pPr>
    </w:p>
    <w:p w:rsidR="00BD1A8D" w:rsidRPr="00BD1A8D" w:rsidRDefault="00BD1A8D" w:rsidP="00BD1A8D">
      <w:pPr>
        <w:jc w:val="both"/>
      </w:pPr>
      <w:r w:rsidRPr="00BD1A8D">
        <w:tab/>
      </w:r>
      <w:r w:rsidRPr="00BD1A8D">
        <w:tab/>
      </w:r>
      <w:r w:rsidRPr="00BD1A8D">
        <w:tab/>
      </w:r>
      <w:r w:rsidRPr="00BD1A8D">
        <w:tab/>
      </w:r>
      <w:r w:rsidRPr="00BD1A8D">
        <w:tab/>
      </w:r>
      <w:r w:rsidRPr="00BD1A8D">
        <w:tab/>
      </w:r>
    </w:p>
    <w:p w:rsidR="00BD1A8D" w:rsidRPr="00BD1A8D" w:rsidRDefault="00BD1A8D" w:rsidP="00BD1A8D">
      <w:pPr>
        <w:pStyle w:val="ad"/>
        <w:spacing w:line="276" w:lineRule="auto"/>
        <w:ind w:firstLine="709"/>
        <w:rPr>
          <w:b/>
          <w:sz w:val="24"/>
          <w:szCs w:val="24"/>
        </w:rPr>
      </w:pPr>
      <w:r w:rsidRPr="00BD1A8D">
        <w:rPr>
          <w:b/>
          <w:sz w:val="24"/>
          <w:szCs w:val="24"/>
        </w:rPr>
        <w:t>Нормативно-методическая основа проведения анализа материалов по расчету платы за технологическое присоединение к электрическим сетям АО «</w:t>
      </w:r>
      <w:proofErr w:type="spellStart"/>
      <w:r w:rsidRPr="00BD1A8D">
        <w:rPr>
          <w:b/>
          <w:sz w:val="24"/>
          <w:szCs w:val="24"/>
        </w:rPr>
        <w:t>СибПСК</w:t>
      </w:r>
      <w:proofErr w:type="spellEnd"/>
      <w:r w:rsidRPr="00BD1A8D">
        <w:rPr>
          <w:b/>
          <w:sz w:val="24"/>
          <w:szCs w:val="24"/>
        </w:rPr>
        <w:t>» энергопринимающих устройств ООО «ММК-Уголь» по индивидуальному проекту</w:t>
      </w:r>
      <w:r w:rsidRPr="00BD1A8D">
        <w:rPr>
          <w:sz w:val="24"/>
          <w:szCs w:val="24"/>
        </w:rPr>
        <w:t xml:space="preserve"> </w:t>
      </w:r>
      <w:r w:rsidRPr="00BD1A8D">
        <w:rPr>
          <w:b/>
          <w:sz w:val="24"/>
          <w:szCs w:val="24"/>
        </w:rPr>
        <w:t>на 2018 год:</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Гражданский кодекс Российской Федерации;</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Налоговый кодекс Российской Федерации (в дальнейшем НК РФ);</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Трудовой Кодекс Российской Федерации (в дальнейшем ТК РФ);</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rPr>
          <w:spacing w:val="-5"/>
        </w:rPr>
      </w:pPr>
      <w:r w:rsidRPr="00BD1A8D">
        <w:rPr>
          <w:spacing w:val="-5"/>
        </w:rPr>
        <w:t>Федеральный Закон от 26.03.2003 № 35-ФЗ «Об электроэнергетике»;</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rPr>
          <w:spacing w:val="-5"/>
        </w:rPr>
        <w:t xml:space="preserve">Федеральный Закон </w:t>
      </w:r>
      <w:r w:rsidRPr="00BD1A8D">
        <w:rPr>
          <w:spacing w:val="-7"/>
        </w:rPr>
        <w:t>от 17.08.1995 № 147-ФЗ «О естественных монополиях»;</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Постановление Правительства РФ от 6 июля 1998 г. № 700 «О введении раздельного учета затрат по регулируемым видам деятельности в энергетике»;</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rPr>
          <w:color w:val="000000"/>
        </w:rPr>
      </w:pPr>
      <w:r w:rsidRPr="00BD1A8D">
        <w:rPr>
          <w:color w:val="000000"/>
        </w:rPr>
        <w:t>Постановление Правительства РФ от 29 декабря 2011 № 1178 «О ценообразовании в области регулируемых цен (тарифов) в электроэнергетике»;</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BD1A8D" w:rsidRPr="00BD1A8D" w:rsidRDefault="00BD1A8D" w:rsidP="00BD1A8D">
      <w:pPr>
        <w:pStyle w:val="af3"/>
        <w:numPr>
          <w:ilvl w:val="0"/>
          <w:numId w:val="4"/>
        </w:numPr>
        <w:tabs>
          <w:tab w:val="left" w:pos="0"/>
          <w:tab w:val="left" w:pos="851"/>
        </w:tabs>
        <w:spacing w:line="276" w:lineRule="auto"/>
        <w:ind w:left="0" w:firstLine="709"/>
        <w:contextualSpacing w:val="0"/>
        <w:jc w:val="both"/>
      </w:pPr>
      <w:r w:rsidRPr="00BD1A8D">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BD1A8D" w:rsidRPr="00BD1A8D" w:rsidRDefault="00BD1A8D" w:rsidP="00BD1A8D">
      <w:pPr>
        <w:pStyle w:val="af3"/>
        <w:tabs>
          <w:tab w:val="left" w:pos="0"/>
          <w:tab w:val="left" w:pos="851"/>
        </w:tabs>
        <w:ind w:left="567" w:firstLine="142"/>
        <w:jc w:val="both"/>
      </w:pPr>
      <w:r w:rsidRPr="00BD1A8D">
        <w:t>Вся нормативная база рассмотрена с учетом всех изменений.</w:t>
      </w:r>
    </w:p>
    <w:p w:rsidR="00BD1A8D" w:rsidRPr="00BD1A8D" w:rsidRDefault="00BD1A8D" w:rsidP="00BD1A8D">
      <w:pPr>
        <w:ind w:firstLine="709"/>
        <w:jc w:val="both"/>
      </w:pPr>
      <w:r w:rsidRPr="00BD1A8D">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BD1A8D" w:rsidRPr="00BD1A8D" w:rsidRDefault="00BD1A8D" w:rsidP="00BD1A8D">
      <w:pPr>
        <w:jc w:val="center"/>
        <w:rPr>
          <w:b/>
        </w:rPr>
      </w:pPr>
    </w:p>
    <w:p w:rsidR="00BD1A8D" w:rsidRPr="00BD1A8D" w:rsidRDefault="00BD1A8D" w:rsidP="00BD1A8D">
      <w:pPr>
        <w:jc w:val="center"/>
        <w:rPr>
          <w:b/>
        </w:rPr>
      </w:pPr>
      <w:r w:rsidRPr="00BD1A8D">
        <w:rPr>
          <w:b/>
        </w:rPr>
        <w:t>Анализ заявки на технологическое присоединение</w:t>
      </w:r>
    </w:p>
    <w:p w:rsidR="00BD1A8D" w:rsidRPr="00BD1A8D" w:rsidRDefault="00BD1A8D" w:rsidP="00BD1A8D">
      <w:pPr>
        <w:jc w:val="center"/>
        <w:rPr>
          <w:b/>
        </w:rPr>
      </w:pPr>
    </w:p>
    <w:p w:rsidR="00BD1A8D" w:rsidRPr="00BD1A8D" w:rsidRDefault="00BD1A8D" w:rsidP="00BD1A8D">
      <w:pPr>
        <w:ind w:firstLine="709"/>
        <w:jc w:val="both"/>
      </w:pPr>
      <w:r w:rsidRPr="00BD1A8D">
        <w:t>ООО «ММК-Уголь» подало в адрес АО «</w:t>
      </w:r>
      <w:proofErr w:type="spellStart"/>
      <w:r w:rsidRPr="00BD1A8D">
        <w:t>СибПСК</w:t>
      </w:r>
      <w:proofErr w:type="spellEnd"/>
      <w:r w:rsidRPr="00BD1A8D">
        <w:t>» заявку от 14.11.2016 №1012-16 на технологическое присоединение энергопринимающих устройств (энергопринимающие устройства шахты).</w:t>
      </w:r>
    </w:p>
    <w:p w:rsidR="00BD1A8D" w:rsidRPr="00BD1A8D" w:rsidRDefault="00BD1A8D" w:rsidP="00BD1A8D">
      <w:pPr>
        <w:ind w:firstLine="709"/>
        <w:jc w:val="both"/>
      </w:pPr>
      <w:r w:rsidRPr="00BD1A8D">
        <w:t>В соответствии с заявкой:</w:t>
      </w:r>
    </w:p>
    <w:p w:rsidR="00BD1A8D" w:rsidRPr="00BD1A8D" w:rsidRDefault="00BD1A8D" w:rsidP="00BD1A8D">
      <w:pPr>
        <w:numPr>
          <w:ilvl w:val="0"/>
          <w:numId w:val="6"/>
        </w:numPr>
        <w:spacing w:line="276" w:lineRule="auto"/>
        <w:ind w:left="1429"/>
        <w:jc w:val="both"/>
      </w:pPr>
      <w:r w:rsidRPr="00BD1A8D">
        <w:t>Местонахождение (адрес) энергопринимающих устройств – Кемеровская обл., г. Белово, ул. Промышленная, 1, промплощадка шахты «</w:t>
      </w:r>
      <w:proofErr w:type="spellStart"/>
      <w:r w:rsidRPr="00BD1A8D">
        <w:t>Чертинская</w:t>
      </w:r>
      <w:proofErr w:type="spellEnd"/>
      <w:r w:rsidRPr="00BD1A8D">
        <w:t>-Коксовая».</w:t>
      </w:r>
    </w:p>
    <w:p w:rsidR="00BD1A8D" w:rsidRPr="00BD1A8D" w:rsidRDefault="00BD1A8D" w:rsidP="00BD1A8D">
      <w:pPr>
        <w:numPr>
          <w:ilvl w:val="0"/>
          <w:numId w:val="6"/>
        </w:numPr>
        <w:spacing w:line="276" w:lineRule="auto"/>
        <w:ind w:left="1429"/>
        <w:jc w:val="both"/>
      </w:pPr>
      <w:r w:rsidRPr="00BD1A8D">
        <w:t>Максимальная мощность – 500 кВт. Ранее присоединенная максимальная мощность – 12 910 кВт. Общая (присоединяемая и ранее присоединенная) максимальная мощность – 13 410 кВт.</w:t>
      </w:r>
    </w:p>
    <w:p w:rsidR="00BD1A8D" w:rsidRPr="00BD1A8D" w:rsidRDefault="00BD1A8D" w:rsidP="00BD1A8D">
      <w:pPr>
        <w:numPr>
          <w:ilvl w:val="0"/>
          <w:numId w:val="6"/>
        </w:numPr>
        <w:spacing w:line="276" w:lineRule="auto"/>
        <w:ind w:left="1429"/>
        <w:jc w:val="both"/>
      </w:pPr>
      <w:r w:rsidRPr="00BD1A8D">
        <w:t xml:space="preserve">Уровень напряжения – 6 </w:t>
      </w:r>
      <w:proofErr w:type="spellStart"/>
      <w:r w:rsidRPr="00BD1A8D">
        <w:t>кВ.</w:t>
      </w:r>
      <w:proofErr w:type="spellEnd"/>
    </w:p>
    <w:p w:rsidR="00BD1A8D" w:rsidRPr="00BD1A8D" w:rsidRDefault="00BD1A8D" w:rsidP="00BD1A8D">
      <w:pPr>
        <w:numPr>
          <w:ilvl w:val="0"/>
          <w:numId w:val="6"/>
        </w:numPr>
        <w:spacing w:line="276" w:lineRule="auto"/>
        <w:ind w:left="1429"/>
        <w:jc w:val="both"/>
      </w:pPr>
      <w:r w:rsidRPr="00BD1A8D">
        <w:t>Категория надежности электроснабжения – 1 категория.</w:t>
      </w:r>
    </w:p>
    <w:p w:rsidR="00BD1A8D" w:rsidRPr="00BD1A8D" w:rsidRDefault="00BD1A8D" w:rsidP="00BD1A8D">
      <w:pPr>
        <w:numPr>
          <w:ilvl w:val="0"/>
          <w:numId w:val="6"/>
        </w:numPr>
        <w:spacing w:line="276" w:lineRule="auto"/>
        <w:ind w:left="1429"/>
        <w:jc w:val="both"/>
      </w:pPr>
      <w:r w:rsidRPr="00BD1A8D">
        <w:t>Планируемый срок ввода энергопринимающих устройств в эксплуатацию – декабрь 2018 года.</w:t>
      </w:r>
    </w:p>
    <w:p w:rsidR="00BD1A8D" w:rsidRPr="00BD1A8D" w:rsidRDefault="00BD1A8D" w:rsidP="00BD1A8D">
      <w:pPr>
        <w:jc w:val="center"/>
        <w:rPr>
          <w:b/>
        </w:rPr>
      </w:pPr>
    </w:p>
    <w:p w:rsidR="00BD1A8D" w:rsidRPr="00BD1A8D" w:rsidRDefault="00BD1A8D" w:rsidP="00BD1A8D">
      <w:pPr>
        <w:jc w:val="center"/>
        <w:rPr>
          <w:b/>
        </w:rPr>
      </w:pPr>
      <w:r w:rsidRPr="00BD1A8D">
        <w:rPr>
          <w:b/>
        </w:rPr>
        <w:t>Обоснование возможности (отсутствия возможности) установления платы за технологическое присоединение по индивидуальному проекту</w:t>
      </w:r>
    </w:p>
    <w:p w:rsidR="00BD1A8D" w:rsidRPr="00BD1A8D" w:rsidRDefault="00BD1A8D" w:rsidP="00BD1A8D">
      <w:pPr>
        <w:jc w:val="center"/>
        <w:rPr>
          <w:b/>
        </w:rPr>
      </w:pPr>
    </w:p>
    <w:p w:rsidR="00BD1A8D" w:rsidRPr="00BD1A8D" w:rsidRDefault="00BD1A8D" w:rsidP="00BD1A8D">
      <w:pPr>
        <w:ind w:firstLine="709"/>
        <w:jc w:val="both"/>
      </w:pPr>
      <w:r w:rsidRPr="00BD1A8D">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BD1A8D" w:rsidRPr="00BD1A8D" w:rsidRDefault="00BD1A8D" w:rsidP="00BD1A8D">
      <w:pPr>
        <w:numPr>
          <w:ilvl w:val="0"/>
          <w:numId w:val="5"/>
        </w:numPr>
        <w:spacing w:line="276" w:lineRule="auto"/>
        <w:ind w:left="709" w:hanging="284"/>
        <w:jc w:val="both"/>
      </w:pPr>
      <w:r w:rsidRPr="00BD1A8D">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BD1A8D" w:rsidRPr="00BD1A8D" w:rsidRDefault="00BD1A8D" w:rsidP="00BD1A8D">
      <w:pPr>
        <w:numPr>
          <w:ilvl w:val="0"/>
          <w:numId w:val="5"/>
        </w:numPr>
        <w:spacing w:line="276" w:lineRule="auto"/>
        <w:ind w:left="709" w:hanging="284"/>
        <w:jc w:val="both"/>
      </w:pPr>
      <w:r w:rsidRPr="00BD1A8D">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BD1A8D" w:rsidRPr="00BD1A8D" w:rsidRDefault="00BD1A8D" w:rsidP="00BD1A8D">
      <w:pPr>
        <w:numPr>
          <w:ilvl w:val="0"/>
          <w:numId w:val="5"/>
        </w:numPr>
        <w:spacing w:line="276" w:lineRule="auto"/>
        <w:ind w:left="709" w:hanging="284"/>
        <w:jc w:val="both"/>
      </w:pPr>
      <w:r w:rsidRPr="00BD1A8D">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BD1A8D" w:rsidRPr="00BD1A8D" w:rsidRDefault="00BD1A8D" w:rsidP="00BD1A8D">
      <w:pPr>
        <w:ind w:firstLine="709"/>
        <w:jc w:val="both"/>
      </w:pPr>
      <w:r w:rsidRPr="00BD1A8D">
        <w:t>В случае несоблюдения любого из указанных критериев считается, что техническая возможность технологического присоединения отсутствует.</w:t>
      </w:r>
    </w:p>
    <w:p w:rsidR="00BD1A8D" w:rsidRPr="00BD1A8D" w:rsidRDefault="00BD1A8D" w:rsidP="00BD1A8D">
      <w:pPr>
        <w:ind w:firstLine="709"/>
        <w:jc w:val="both"/>
      </w:pPr>
      <w:r w:rsidRPr="00BD1A8D">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BD1A8D" w:rsidRPr="00BD1A8D" w:rsidRDefault="00BD1A8D" w:rsidP="00BD1A8D">
      <w:pPr>
        <w:ind w:firstLine="709"/>
        <w:jc w:val="both"/>
      </w:pPr>
      <w:r w:rsidRPr="00BD1A8D">
        <w:t>Согласно материалам, представленным АО «</w:t>
      </w:r>
      <w:proofErr w:type="spellStart"/>
      <w:r w:rsidRPr="00BD1A8D">
        <w:t>СибПСК</w:t>
      </w:r>
      <w:proofErr w:type="spellEnd"/>
      <w:r w:rsidRPr="00BD1A8D">
        <w:t>», для технологического присоединения объектов заявителя необходимо выполнить технологическое присоединение к вышестоящей электросетевой организации. Для этого АО «</w:t>
      </w:r>
      <w:proofErr w:type="spellStart"/>
      <w:r w:rsidRPr="00BD1A8D">
        <w:t>СибПСК</w:t>
      </w:r>
      <w:proofErr w:type="spellEnd"/>
      <w:r w:rsidRPr="00BD1A8D">
        <w:t>» обратилось в адрес филиала ПАО «МРСК Сибири» – «Кузбассэнерго – РЭС» с заявкой на технологическое присоединение. В результате между филиалом ПАО «МРСК Сибири» – «Кузбассэнерго – РЭС» и АО «</w:t>
      </w:r>
      <w:proofErr w:type="spellStart"/>
      <w:r w:rsidRPr="00BD1A8D">
        <w:t>СибПСК</w:t>
      </w:r>
      <w:proofErr w:type="spellEnd"/>
      <w:r w:rsidRPr="00BD1A8D">
        <w:t>» заключен договор об осуществлении технологического присоединения к электрическим сетям от 14.09.2017 №20.4200.3062.17. Размер платы за технологическое присоединение утвержден постановлением РЭК Кемеровской области от 07.09.2017 №197.</w:t>
      </w:r>
    </w:p>
    <w:p w:rsidR="00BD1A8D" w:rsidRPr="00BD1A8D" w:rsidRDefault="00BD1A8D" w:rsidP="00BD1A8D">
      <w:pPr>
        <w:ind w:firstLine="709"/>
        <w:jc w:val="both"/>
      </w:pPr>
      <w:r w:rsidRPr="00BD1A8D">
        <w:t>Таким образом, для присоединения энергопринимающих устройств ООО «ММК-Уголь» к электрическим сетям АО «</w:t>
      </w:r>
      <w:proofErr w:type="spellStart"/>
      <w:r w:rsidRPr="00BD1A8D">
        <w:t>СибПСК</w:t>
      </w:r>
      <w:proofErr w:type="spellEnd"/>
      <w:r w:rsidRPr="00BD1A8D">
        <w:t>» необходимо произвести реконструкцию или расширение (сооружение новых) объектов электросетевого хозяйства смежной сетевой организации – филиала ПАО «МРСК Сибири» – «Кузбассэнерго – РЭС».</w:t>
      </w:r>
    </w:p>
    <w:p w:rsidR="00BD1A8D" w:rsidRPr="00BD1A8D" w:rsidRDefault="00BD1A8D" w:rsidP="00BD1A8D">
      <w:pPr>
        <w:ind w:firstLine="709"/>
        <w:jc w:val="both"/>
      </w:pPr>
      <w:r w:rsidRPr="00BD1A8D">
        <w:t>Учитывая вышеизложенное, в соответствии с п.28в) Правил отсутствует техническая возможность на присоединение энергопринимающих устройств ООО «ММК-Уголь» мощностью 500 кВт к электрическим сетям АО «</w:t>
      </w:r>
      <w:proofErr w:type="spellStart"/>
      <w:r w:rsidRPr="00BD1A8D">
        <w:t>СибПСК</w:t>
      </w:r>
      <w:proofErr w:type="spellEnd"/>
      <w:r w:rsidRPr="00BD1A8D">
        <w:t>».</w:t>
      </w:r>
    </w:p>
    <w:p w:rsidR="00BD1A8D" w:rsidRPr="00BD1A8D" w:rsidRDefault="00BD1A8D" w:rsidP="00BD1A8D">
      <w:pPr>
        <w:ind w:firstLine="709"/>
        <w:jc w:val="both"/>
      </w:pPr>
      <w:r w:rsidRPr="00BD1A8D">
        <w:t>Таким образом, исходя из документов, представленных АО «</w:t>
      </w:r>
      <w:proofErr w:type="spellStart"/>
      <w:r w:rsidRPr="00BD1A8D">
        <w:t>СибПСК</w:t>
      </w:r>
      <w:proofErr w:type="spellEnd"/>
      <w:r w:rsidRPr="00BD1A8D">
        <w:t>», можно сделать вывод о возможности установления платы за технологическое присоединение по индивидуальному проекту.</w:t>
      </w:r>
    </w:p>
    <w:p w:rsidR="00BD1A8D" w:rsidRPr="00BD1A8D" w:rsidRDefault="00BD1A8D" w:rsidP="00BD1A8D">
      <w:pPr>
        <w:ind w:firstLine="709"/>
        <w:jc w:val="both"/>
      </w:pPr>
      <w:r w:rsidRPr="00BD1A8D">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BD1A8D" w:rsidRPr="00BD1A8D" w:rsidRDefault="00BD1A8D" w:rsidP="00BD1A8D">
      <w:pPr>
        <w:ind w:firstLine="709"/>
        <w:jc w:val="both"/>
      </w:pPr>
    </w:p>
    <w:p w:rsidR="00BD1A8D" w:rsidRPr="00BD1A8D" w:rsidRDefault="00BD1A8D" w:rsidP="00BD1A8D">
      <w:pPr>
        <w:jc w:val="center"/>
        <w:rPr>
          <w:i/>
        </w:rPr>
      </w:pPr>
      <w:r w:rsidRPr="00BD1A8D">
        <w:rPr>
          <w:i/>
        </w:rPr>
        <w:t>ПТП = Р + Р</w:t>
      </w:r>
      <w:r w:rsidRPr="00BD1A8D">
        <w:rPr>
          <w:i/>
          <w:vertAlign w:val="subscript"/>
        </w:rPr>
        <w:t>И</w:t>
      </w:r>
      <w:r w:rsidRPr="00BD1A8D">
        <w:rPr>
          <w:i/>
        </w:rPr>
        <w:t xml:space="preserve"> + Р</w:t>
      </w:r>
      <w:r w:rsidRPr="00BD1A8D">
        <w:rPr>
          <w:i/>
          <w:vertAlign w:val="subscript"/>
        </w:rPr>
        <w:t>ТП</w:t>
      </w:r>
    </w:p>
    <w:p w:rsidR="00BD1A8D" w:rsidRPr="00BD1A8D" w:rsidRDefault="00BD1A8D" w:rsidP="00BD1A8D">
      <w:pPr>
        <w:ind w:firstLine="709"/>
        <w:jc w:val="both"/>
      </w:pPr>
    </w:p>
    <w:p w:rsidR="00BD1A8D" w:rsidRPr="00BD1A8D" w:rsidRDefault="00BD1A8D" w:rsidP="00BD1A8D">
      <w:pPr>
        <w:ind w:firstLine="709"/>
        <w:jc w:val="both"/>
      </w:pPr>
      <w:r w:rsidRPr="00BD1A8D">
        <w:t>где:</w:t>
      </w:r>
    </w:p>
    <w:p w:rsidR="00BD1A8D" w:rsidRPr="00BD1A8D" w:rsidRDefault="00BD1A8D" w:rsidP="00BD1A8D">
      <w:pPr>
        <w:ind w:firstLine="709"/>
        <w:jc w:val="both"/>
      </w:pPr>
      <w:r w:rsidRPr="00BD1A8D">
        <w:rPr>
          <w:i/>
        </w:rPr>
        <w:t>Р</w:t>
      </w:r>
      <w:r w:rsidRPr="00BD1A8D">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BD1A8D" w:rsidRPr="00BD1A8D" w:rsidRDefault="00BD1A8D" w:rsidP="00BD1A8D">
      <w:pPr>
        <w:ind w:firstLine="709"/>
        <w:jc w:val="both"/>
      </w:pPr>
      <w:r w:rsidRPr="00BD1A8D">
        <w:rPr>
          <w:i/>
        </w:rPr>
        <w:t>Р</w:t>
      </w:r>
      <w:r w:rsidRPr="00BD1A8D">
        <w:rPr>
          <w:i/>
          <w:vertAlign w:val="subscript"/>
        </w:rPr>
        <w:t>И</w:t>
      </w:r>
      <w:r w:rsidRPr="00BD1A8D">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BD1A8D" w:rsidRPr="00BD1A8D" w:rsidRDefault="00BD1A8D" w:rsidP="00BD1A8D">
      <w:pPr>
        <w:ind w:firstLine="709"/>
        <w:jc w:val="both"/>
      </w:pPr>
      <w:r w:rsidRPr="00BD1A8D">
        <w:rPr>
          <w:i/>
        </w:rPr>
        <w:t>Р</w:t>
      </w:r>
      <w:r w:rsidRPr="00BD1A8D">
        <w:rPr>
          <w:i/>
          <w:vertAlign w:val="subscript"/>
        </w:rPr>
        <w:t>ТП</w:t>
      </w:r>
      <w:r w:rsidRPr="00BD1A8D">
        <w:t xml:space="preserve"> - расходы на оплату услуг технологического присоединения к электрическим сетям смежной сетевой организации.</w:t>
      </w:r>
    </w:p>
    <w:p w:rsidR="00BD1A8D" w:rsidRPr="00BD1A8D" w:rsidRDefault="00BD1A8D" w:rsidP="00BD1A8D">
      <w:pPr>
        <w:ind w:firstLine="709"/>
        <w:jc w:val="both"/>
      </w:pPr>
    </w:p>
    <w:p w:rsidR="00BD1A8D" w:rsidRPr="00BD1A8D" w:rsidRDefault="00BD1A8D" w:rsidP="00BD1A8D">
      <w:pPr>
        <w:jc w:val="center"/>
        <w:rPr>
          <w:b/>
        </w:rPr>
      </w:pPr>
      <w:r w:rsidRPr="00BD1A8D">
        <w:rPr>
          <w:b/>
        </w:rPr>
        <w:t>Анализ технических условий на технологическое присоединение</w:t>
      </w:r>
    </w:p>
    <w:p w:rsidR="00BD1A8D" w:rsidRPr="00BD1A8D" w:rsidRDefault="00BD1A8D" w:rsidP="00BD1A8D">
      <w:pPr>
        <w:jc w:val="center"/>
        <w:rPr>
          <w:b/>
        </w:rPr>
      </w:pPr>
    </w:p>
    <w:p w:rsidR="00BD1A8D" w:rsidRPr="00BD1A8D" w:rsidRDefault="00BD1A8D" w:rsidP="00BD1A8D">
      <w:pPr>
        <w:ind w:firstLine="709"/>
        <w:jc w:val="both"/>
      </w:pPr>
      <w:r w:rsidRPr="00BD1A8D">
        <w:t>Для осуществления технологического присоединения энергопринимающих устройств ООО «ММК-Уголь» АО «</w:t>
      </w:r>
      <w:proofErr w:type="spellStart"/>
      <w:r w:rsidRPr="00BD1A8D">
        <w:t>СибПСК</w:t>
      </w:r>
      <w:proofErr w:type="spellEnd"/>
      <w:r w:rsidRPr="00BD1A8D">
        <w:t>» разработал технические условия.</w:t>
      </w:r>
    </w:p>
    <w:p w:rsidR="00BD1A8D" w:rsidRPr="00BD1A8D" w:rsidRDefault="00BD1A8D" w:rsidP="00BD1A8D">
      <w:pPr>
        <w:ind w:firstLine="709"/>
        <w:jc w:val="both"/>
      </w:pPr>
      <w:r w:rsidRPr="00BD1A8D">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500 кВт, согласования не требуется.</w:t>
      </w:r>
    </w:p>
    <w:p w:rsidR="00BD1A8D" w:rsidRPr="00BD1A8D" w:rsidRDefault="00BD1A8D" w:rsidP="00BD1A8D">
      <w:pPr>
        <w:ind w:firstLine="709"/>
        <w:jc w:val="both"/>
      </w:pPr>
      <w:r w:rsidRPr="00BD1A8D">
        <w:t>В соответствии с представленными материалами для присоединения заявителя требуется выполнить:</w:t>
      </w:r>
    </w:p>
    <w:p w:rsidR="00BD1A8D" w:rsidRPr="00BD1A8D" w:rsidRDefault="00BD1A8D" w:rsidP="00BD1A8D">
      <w:pPr>
        <w:numPr>
          <w:ilvl w:val="0"/>
          <w:numId w:val="7"/>
        </w:numPr>
        <w:spacing w:line="276" w:lineRule="auto"/>
        <w:jc w:val="both"/>
      </w:pPr>
      <w:r w:rsidRPr="00BD1A8D">
        <w:t>Урегулирование взаимоотношений с вышестоящей электросетевой организацией.</w:t>
      </w:r>
    </w:p>
    <w:p w:rsidR="00BD1A8D" w:rsidRPr="00BD1A8D" w:rsidRDefault="00BD1A8D" w:rsidP="00BD1A8D">
      <w:pPr>
        <w:numPr>
          <w:ilvl w:val="0"/>
          <w:numId w:val="7"/>
        </w:numPr>
        <w:spacing w:line="276" w:lineRule="auto"/>
        <w:jc w:val="both"/>
      </w:pPr>
      <w:r w:rsidRPr="00BD1A8D">
        <w:t xml:space="preserve">Строительство ПС 35/6 </w:t>
      </w:r>
      <w:proofErr w:type="spellStart"/>
      <w:r w:rsidRPr="00BD1A8D">
        <w:t>кВ</w:t>
      </w:r>
      <w:proofErr w:type="spellEnd"/>
      <w:r w:rsidRPr="00BD1A8D">
        <w:t xml:space="preserve"> «Резервная» с одним силовым трансформатором 16 МВА.</w:t>
      </w:r>
    </w:p>
    <w:p w:rsidR="00BD1A8D" w:rsidRPr="00BD1A8D" w:rsidRDefault="00BD1A8D" w:rsidP="00BD1A8D">
      <w:pPr>
        <w:numPr>
          <w:ilvl w:val="0"/>
          <w:numId w:val="7"/>
        </w:numPr>
        <w:spacing w:line="276" w:lineRule="auto"/>
        <w:jc w:val="both"/>
      </w:pPr>
      <w:r w:rsidRPr="00BD1A8D">
        <w:t xml:space="preserve">Строительство </w:t>
      </w:r>
      <w:proofErr w:type="spellStart"/>
      <w:r w:rsidRPr="00BD1A8D">
        <w:t>блочно</w:t>
      </w:r>
      <w:proofErr w:type="spellEnd"/>
      <w:r w:rsidRPr="00BD1A8D">
        <w:t xml:space="preserve">-модульного РП-6 </w:t>
      </w:r>
      <w:proofErr w:type="spellStart"/>
      <w:r w:rsidRPr="00BD1A8D">
        <w:t>кВ</w:t>
      </w:r>
      <w:proofErr w:type="spellEnd"/>
      <w:r w:rsidRPr="00BD1A8D">
        <w:t xml:space="preserve"> на 18 ячеек.</w:t>
      </w:r>
    </w:p>
    <w:p w:rsidR="00BD1A8D" w:rsidRPr="00BD1A8D" w:rsidRDefault="00BD1A8D" w:rsidP="00BD1A8D">
      <w:pPr>
        <w:numPr>
          <w:ilvl w:val="0"/>
          <w:numId w:val="7"/>
        </w:numPr>
        <w:spacing w:line="276" w:lineRule="auto"/>
        <w:jc w:val="both"/>
      </w:pPr>
      <w:r w:rsidRPr="00BD1A8D">
        <w:t xml:space="preserve">Строительство КЛ-6 </w:t>
      </w:r>
      <w:proofErr w:type="spellStart"/>
      <w:r w:rsidRPr="00BD1A8D">
        <w:t>кВ</w:t>
      </w:r>
      <w:proofErr w:type="spellEnd"/>
      <w:r w:rsidRPr="00BD1A8D">
        <w:t xml:space="preserve"> от строящейся ПС 35/6 </w:t>
      </w:r>
      <w:proofErr w:type="spellStart"/>
      <w:r w:rsidRPr="00BD1A8D">
        <w:t>кВ</w:t>
      </w:r>
      <w:proofErr w:type="spellEnd"/>
      <w:r w:rsidRPr="00BD1A8D">
        <w:t xml:space="preserve"> «Резервная» до строящегося </w:t>
      </w:r>
      <w:proofErr w:type="spellStart"/>
      <w:r w:rsidRPr="00BD1A8D">
        <w:t>блочно</w:t>
      </w:r>
      <w:proofErr w:type="spellEnd"/>
      <w:r w:rsidRPr="00BD1A8D">
        <w:t xml:space="preserve">-модульного РП-6 </w:t>
      </w:r>
      <w:proofErr w:type="spellStart"/>
      <w:r w:rsidRPr="00BD1A8D">
        <w:t>кВ</w:t>
      </w:r>
      <w:proofErr w:type="spellEnd"/>
      <w:r w:rsidRPr="00BD1A8D">
        <w:t xml:space="preserve"> кабелем АВВГ 3х240 в 4 нитки протяженностью по трассе 0,45 км (0,25 км по эстакаде; 0,2 км методом ГНБ).</w:t>
      </w:r>
    </w:p>
    <w:p w:rsidR="00BD1A8D" w:rsidRPr="00BD1A8D" w:rsidRDefault="00BD1A8D" w:rsidP="00BD1A8D">
      <w:pPr>
        <w:numPr>
          <w:ilvl w:val="0"/>
          <w:numId w:val="7"/>
        </w:numPr>
        <w:spacing w:line="276" w:lineRule="auto"/>
        <w:jc w:val="both"/>
      </w:pPr>
      <w:r w:rsidRPr="00BD1A8D">
        <w:t xml:space="preserve">Строительство КЛ-6 </w:t>
      </w:r>
      <w:proofErr w:type="spellStart"/>
      <w:r w:rsidRPr="00BD1A8D">
        <w:t>кВ</w:t>
      </w:r>
      <w:proofErr w:type="spellEnd"/>
      <w:r w:rsidRPr="00BD1A8D">
        <w:t xml:space="preserve"> от строящейся ПС 35/6 </w:t>
      </w:r>
      <w:proofErr w:type="spellStart"/>
      <w:r w:rsidRPr="00BD1A8D">
        <w:t>кВ</w:t>
      </w:r>
      <w:proofErr w:type="spellEnd"/>
      <w:r w:rsidRPr="00BD1A8D">
        <w:t xml:space="preserve"> «Резервная» до существующей ПС 6/0,4 </w:t>
      </w:r>
      <w:proofErr w:type="spellStart"/>
      <w:r w:rsidRPr="00BD1A8D">
        <w:t>кВ</w:t>
      </w:r>
      <w:proofErr w:type="spellEnd"/>
      <w:r w:rsidRPr="00BD1A8D">
        <w:t xml:space="preserve"> №21 по эстакаде кабелем АВВГ 3х240 в 4 нитки протяженностью по трассе 0,5 км.</w:t>
      </w:r>
    </w:p>
    <w:p w:rsidR="00BD1A8D" w:rsidRPr="00BD1A8D" w:rsidRDefault="00BD1A8D" w:rsidP="00BD1A8D">
      <w:pPr>
        <w:numPr>
          <w:ilvl w:val="0"/>
          <w:numId w:val="7"/>
        </w:numPr>
        <w:spacing w:line="276" w:lineRule="auto"/>
        <w:jc w:val="both"/>
      </w:pPr>
      <w:r w:rsidRPr="00BD1A8D">
        <w:t xml:space="preserve">Строительство двух </w:t>
      </w:r>
      <w:proofErr w:type="spellStart"/>
      <w:r w:rsidRPr="00BD1A8D">
        <w:t>двухцепных</w:t>
      </w:r>
      <w:proofErr w:type="spellEnd"/>
      <w:r w:rsidRPr="00BD1A8D">
        <w:t xml:space="preserve"> ВЛ-6 </w:t>
      </w:r>
      <w:proofErr w:type="spellStart"/>
      <w:r w:rsidRPr="00BD1A8D">
        <w:t>кВ</w:t>
      </w:r>
      <w:proofErr w:type="spellEnd"/>
      <w:r w:rsidRPr="00BD1A8D">
        <w:t xml:space="preserve"> от строящегося </w:t>
      </w:r>
      <w:proofErr w:type="spellStart"/>
      <w:r w:rsidRPr="00BD1A8D">
        <w:t>блочно</w:t>
      </w:r>
      <w:proofErr w:type="spellEnd"/>
      <w:r w:rsidRPr="00BD1A8D">
        <w:t xml:space="preserve">-модульного РП-6 </w:t>
      </w:r>
      <w:proofErr w:type="spellStart"/>
      <w:r w:rsidRPr="00BD1A8D">
        <w:t>кВ</w:t>
      </w:r>
      <w:proofErr w:type="spellEnd"/>
      <w:r w:rsidRPr="00BD1A8D">
        <w:t xml:space="preserve"> для электроснабжения </w:t>
      </w:r>
      <w:proofErr w:type="spellStart"/>
      <w:r w:rsidRPr="00BD1A8D">
        <w:t>бремзберга</w:t>
      </w:r>
      <w:proofErr w:type="spellEnd"/>
      <w:r w:rsidRPr="00BD1A8D">
        <w:t xml:space="preserve"> №501 проводом СИП 3х120 протяженностью по трассе 7 км.</w:t>
      </w:r>
    </w:p>
    <w:p w:rsidR="00BD1A8D" w:rsidRPr="00BD1A8D" w:rsidRDefault="00BD1A8D" w:rsidP="00BD1A8D">
      <w:pPr>
        <w:numPr>
          <w:ilvl w:val="0"/>
          <w:numId w:val="7"/>
        </w:numPr>
        <w:spacing w:line="276" w:lineRule="auto"/>
        <w:jc w:val="both"/>
      </w:pPr>
      <w:r w:rsidRPr="00BD1A8D">
        <w:t xml:space="preserve">Реконструкция существующей ПС 6/0,4 </w:t>
      </w:r>
      <w:proofErr w:type="spellStart"/>
      <w:r w:rsidRPr="00BD1A8D">
        <w:t>кВ</w:t>
      </w:r>
      <w:proofErr w:type="spellEnd"/>
      <w:r w:rsidRPr="00BD1A8D">
        <w:t xml:space="preserve"> №21.</w:t>
      </w:r>
    </w:p>
    <w:p w:rsidR="00BD1A8D" w:rsidRPr="00BD1A8D" w:rsidRDefault="00BD1A8D" w:rsidP="00BD1A8D">
      <w:pPr>
        <w:ind w:firstLine="709"/>
        <w:jc w:val="both"/>
      </w:pPr>
    </w:p>
    <w:p w:rsidR="00BD1A8D" w:rsidRPr="00BD1A8D" w:rsidRDefault="00BD1A8D" w:rsidP="00BD1A8D">
      <w:pPr>
        <w:jc w:val="center"/>
        <w:rPr>
          <w:b/>
        </w:rPr>
      </w:pPr>
      <w:r w:rsidRPr="00BD1A8D">
        <w:rPr>
          <w:b/>
        </w:rPr>
        <w:t>Анализ величины максимальной мощности</w:t>
      </w:r>
    </w:p>
    <w:p w:rsidR="00BD1A8D" w:rsidRPr="00BD1A8D" w:rsidRDefault="00BD1A8D" w:rsidP="00BD1A8D">
      <w:pPr>
        <w:jc w:val="center"/>
        <w:rPr>
          <w:b/>
        </w:rPr>
      </w:pPr>
    </w:p>
    <w:p w:rsidR="00BD1A8D" w:rsidRPr="00BD1A8D" w:rsidRDefault="00BD1A8D" w:rsidP="00BD1A8D">
      <w:pPr>
        <w:ind w:firstLine="709"/>
        <w:jc w:val="both"/>
      </w:pPr>
      <w:r w:rsidRPr="00BD1A8D">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«ММК-Уголь».</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D1A8D" w:rsidRPr="00BD1A8D" w:rsidTr="00497422">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BD1A8D" w:rsidRPr="00BD1A8D" w:rsidRDefault="00BD1A8D" w:rsidP="00497422">
            <w:pPr>
              <w:jc w:val="center"/>
            </w:pPr>
            <w:r w:rsidRPr="00BD1A8D">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BD1A8D" w:rsidRPr="00BD1A8D" w:rsidRDefault="00BD1A8D" w:rsidP="00497422">
            <w:pPr>
              <w:jc w:val="center"/>
            </w:pPr>
            <w:r w:rsidRPr="00BD1A8D">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BD1A8D" w:rsidRPr="00BD1A8D" w:rsidRDefault="00BD1A8D" w:rsidP="00497422">
            <w:pPr>
              <w:jc w:val="center"/>
            </w:pPr>
            <w:r w:rsidRPr="00BD1A8D">
              <w:t>Величина корректировки мощности, кВт</w:t>
            </w:r>
          </w:p>
        </w:tc>
      </w:tr>
      <w:tr w:rsidR="00BD1A8D" w:rsidRPr="00BD1A8D" w:rsidTr="00497422">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BD1A8D" w:rsidRPr="00BD1A8D" w:rsidRDefault="00BD1A8D" w:rsidP="00497422">
            <w:pPr>
              <w:jc w:val="center"/>
            </w:pPr>
            <w:r w:rsidRPr="00BD1A8D">
              <w:t>500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BD1A8D" w:rsidRPr="00BD1A8D" w:rsidRDefault="00BD1A8D" w:rsidP="00497422">
            <w:pPr>
              <w:jc w:val="center"/>
            </w:pPr>
            <w:r w:rsidRPr="00BD1A8D">
              <w:t>500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BD1A8D" w:rsidRPr="00BD1A8D" w:rsidRDefault="00BD1A8D" w:rsidP="00497422">
            <w:pPr>
              <w:jc w:val="center"/>
            </w:pPr>
            <w:r w:rsidRPr="00BD1A8D">
              <w:t>0</w:t>
            </w:r>
          </w:p>
        </w:tc>
      </w:tr>
    </w:tbl>
    <w:p w:rsidR="00BD1A8D" w:rsidRPr="00BD1A8D" w:rsidRDefault="00BD1A8D" w:rsidP="00BD1A8D">
      <w:pPr>
        <w:ind w:firstLine="720"/>
        <w:jc w:val="both"/>
      </w:pPr>
    </w:p>
    <w:p w:rsidR="00BD1A8D" w:rsidRPr="00BD1A8D" w:rsidRDefault="00BD1A8D" w:rsidP="00BD1A8D">
      <w:pPr>
        <w:jc w:val="center"/>
        <w:rPr>
          <w:b/>
        </w:rPr>
      </w:pPr>
      <w:r w:rsidRPr="00BD1A8D">
        <w:rPr>
          <w:b/>
        </w:rPr>
        <w:t>Объем капитальных вложений, подлежащий включению в плату за технологическое присоединение</w:t>
      </w:r>
    </w:p>
    <w:p w:rsidR="00BD1A8D" w:rsidRPr="00BD1A8D" w:rsidRDefault="00BD1A8D" w:rsidP="00BD1A8D">
      <w:pPr>
        <w:jc w:val="center"/>
        <w:rPr>
          <w:b/>
        </w:rPr>
      </w:pPr>
    </w:p>
    <w:p w:rsidR="00BD1A8D" w:rsidRPr="00BD1A8D" w:rsidRDefault="00BD1A8D" w:rsidP="00BD1A8D">
      <w:pPr>
        <w:ind w:firstLine="720"/>
        <w:jc w:val="both"/>
      </w:pPr>
      <w:r w:rsidRPr="00BD1A8D">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D1A8D" w:rsidRPr="00BD1A8D" w:rsidRDefault="00BD1A8D" w:rsidP="00BD1A8D">
      <w:pPr>
        <w:ind w:firstLine="720"/>
        <w:jc w:val="both"/>
      </w:pPr>
      <w:r w:rsidRPr="00BD1A8D">
        <w:t>Согласно представленному расчету необходимой валовой выручки объем капитальных вложений АО «</w:t>
      </w:r>
      <w:proofErr w:type="spellStart"/>
      <w:r w:rsidRPr="00BD1A8D">
        <w:t>СибПСК</w:t>
      </w:r>
      <w:proofErr w:type="spellEnd"/>
      <w:r w:rsidRPr="00BD1A8D">
        <w:t>» для осуществления технологического присоединения энергопринимающих устройств ООО «ММК-Уголь» составляет 119 486,672 тыс. руб.</w:t>
      </w:r>
    </w:p>
    <w:p w:rsidR="00BD1A8D" w:rsidRPr="00BD1A8D" w:rsidRDefault="00BD1A8D" w:rsidP="00BD1A8D">
      <w:pPr>
        <w:ind w:firstLine="720"/>
        <w:jc w:val="right"/>
      </w:pPr>
      <w:r w:rsidRPr="00BD1A8D">
        <w:t xml:space="preserve">Таблица 1 </w:t>
      </w:r>
    </w:p>
    <w:p w:rsidR="00BD1A8D" w:rsidRPr="00BD1A8D" w:rsidRDefault="00BD1A8D" w:rsidP="00BD1A8D">
      <w:pPr>
        <w:ind w:firstLine="720"/>
        <w:jc w:val="center"/>
      </w:pPr>
      <w:r w:rsidRPr="00BD1A8D">
        <w:t>Капитальные вложения по предложению предприятия</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489"/>
        <w:gridCol w:w="1527"/>
        <w:gridCol w:w="1327"/>
        <w:gridCol w:w="1575"/>
        <w:gridCol w:w="1080"/>
        <w:gridCol w:w="1216"/>
      </w:tblGrid>
      <w:tr w:rsidR="00BD1A8D" w:rsidRPr="00B560DB" w:rsidTr="00497422">
        <w:trPr>
          <w:trHeight w:val="300"/>
        </w:trPr>
        <w:tc>
          <w:tcPr>
            <w:tcW w:w="245" w:type="pct"/>
            <w:vMerge w:val="restar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 п/п</w:t>
            </w:r>
          </w:p>
        </w:tc>
        <w:tc>
          <w:tcPr>
            <w:tcW w:w="1286" w:type="pct"/>
            <w:vMerge w:val="restar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Наименование</w:t>
            </w:r>
          </w:p>
        </w:tc>
        <w:tc>
          <w:tcPr>
            <w:tcW w:w="3469" w:type="pct"/>
            <w:gridSpan w:val="5"/>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Стоимость, тыс. руб.</w:t>
            </w:r>
          </w:p>
        </w:tc>
      </w:tr>
      <w:tr w:rsidR="00BD1A8D" w:rsidRPr="00B560DB" w:rsidTr="00497422">
        <w:trPr>
          <w:trHeight w:val="600"/>
        </w:trPr>
        <w:tc>
          <w:tcPr>
            <w:tcW w:w="245" w:type="pct"/>
            <w:vMerge/>
            <w:vAlign w:val="center"/>
            <w:hideMark/>
          </w:tcPr>
          <w:p w:rsidR="00BD1A8D" w:rsidRPr="00B560DB" w:rsidRDefault="00BD1A8D" w:rsidP="00497422">
            <w:pPr>
              <w:rPr>
                <w:color w:val="000000"/>
                <w:sz w:val="20"/>
                <w:szCs w:val="20"/>
              </w:rPr>
            </w:pPr>
          </w:p>
        </w:tc>
        <w:tc>
          <w:tcPr>
            <w:tcW w:w="1286" w:type="pct"/>
            <w:vMerge/>
            <w:vAlign w:val="center"/>
            <w:hideMark/>
          </w:tcPr>
          <w:p w:rsidR="00BD1A8D" w:rsidRPr="00B560DB" w:rsidRDefault="00BD1A8D" w:rsidP="00497422">
            <w:pPr>
              <w:rPr>
                <w:color w:val="000000"/>
                <w:sz w:val="20"/>
                <w:szCs w:val="20"/>
              </w:rPr>
            </w:pPr>
          </w:p>
        </w:tc>
        <w:tc>
          <w:tcPr>
            <w:tcW w:w="79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Строительные работы</w:t>
            </w:r>
          </w:p>
        </w:tc>
        <w:tc>
          <w:tcPr>
            <w:tcW w:w="68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Монтажные работы</w:t>
            </w:r>
          </w:p>
        </w:tc>
        <w:tc>
          <w:tcPr>
            <w:tcW w:w="81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Оборудование</w:t>
            </w:r>
          </w:p>
        </w:tc>
        <w:tc>
          <w:tcPr>
            <w:tcW w:w="56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Прочие</w:t>
            </w:r>
          </w:p>
        </w:tc>
        <w:tc>
          <w:tcPr>
            <w:tcW w:w="618"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Всего</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ВЛЗ-6 </w:t>
            </w:r>
            <w:proofErr w:type="spellStart"/>
            <w:r w:rsidRPr="00B560DB">
              <w:rPr>
                <w:color w:val="000000"/>
                <w:sz w:val="20"/>
                <w:szCs w:val="20"/>
              </w:rPr>
              <w:t>кВ</w:t>
            </w:r>
            <w:proofErr w:type="spellEnd"/>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13 427,167</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5 706,286</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19 133,453</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2</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КЛ-6 </w:t>
            </w:r>
            <w:proofErr w:type="spellStart"/>
            <w:r w:rsidRPr="00B560DB">
              <w:rPr>
                <w:color w:val="000000"/>
                <w:sz w:val="20"/>
                <w:szCs w:val="20"/>
              </w:rPr>
              <w:t>кВ</w:t>
            </w:r>
            <w:proofErr w:type="spellEnd"/>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13 202,665</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7 356,907</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20 559,572</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Монтаж контура заземления</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72,026</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55,208</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127,234</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Строительство фундамента под трансформатор с маслоприемником</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552,904</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3,554</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556,458</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Внешнее ограждение</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2 313,965</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163,290</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2 477,255</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6</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фундаментов под оборудование ОРУ-35 </w:t>
            </w:r>
            <w:proofErr w:type="spellStart"/>
            <w:r w:rsidRPr="00B560DB">
              <w:rPr>
                <w:color w:val="000000"/>
                <w:sz w:val="20"/>
                <w:szCs w:val="20"/>
              </w:rPr>
              <w:t>кВ</w:t>
            </w:r>
            <w:proofErr w:type="spellEnd"/>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118,114</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118,114</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7</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Монтаж оборудования ОРУ-35 </w:t>
            </w:r>
            <w:proofErr w:type="spellStart"/>
            <w:r w:rsidRPr="00B560DB">
              <w:rPr>
                <w:color w:val="000000"/>
                <w:sz w:val="20"/>
                <w:szCs w:val="20"/>
              </w:rPr>
              <w:t>кВ</w:t>
            </w:r>
            <w:proofErr w:type="spellEnd"/>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59,164</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1 593,740</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34 939,182</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36 592,086</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8</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фундаментной и опорных рам под модульные здания ЗРУ-6 </w:t>
            </w:r>
            <w:proofErr w:type="spellStart"/>
            <w:r w:rsidRPr="00B560DB">
              <w:rPr>
                <w:color w:val="000000"/>
                <w:sz w:val="20"/>
                <w:szCs w:val="20"/>
              </w:rPr>
              <w:t>кВ</w:t>
            </w:r>
            <w:proofErr w:type="spellEnd"/>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1 002,284</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1 902,079</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2 904,363</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9</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Монтаж блочных зданий ЗРУ-6 </w:t>
            </w:r>
            <w:proofErr w:type="spellStart"/>
            <w:r w:rsidRPr="00B560DB">
              <w:rPr>
                <w:color w:val="000000"/>
                <w:sz w:val="20"/>
                <w:szCs w:val="20"/>
              </w:rPr>
              <w:t>кВ</w:t>
            </w:r>
            <w:proofErr w:type="spellEnd"/>
            <w:r w:rsidRPr="00B560DB">
              <w:rPr>
                <w:color w:val="000000"/>
                <w:sz w:val="20"/>
                <w:szCs w:val="20"/>
              </w:rPr>
              <w:t xml:space="preserve"> и оборудования</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155,045</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4 225,799</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15 526,012</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19 906,856</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10</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Монтаж стационарного оборудования связи</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94,009</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1 508,481</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194,961</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1 797,451</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11</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Реконструкция ячейки КСО Новация</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5,509</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51,748</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310,086</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367,343</w:t>
            </w:r>
          </w:p>
        </w:tc>
      </w:tr>
      <w:tr w:rsidR="00BD1A8D" w:rsidRPr="00B560DB" w:rsidTr="00497422">
        <w:trPr>
          <w:trHeight w:val="300"/>
        </w:trPr>
        <w:tc>
          <w:tcPr>
            <w:tcW w:w="1531" w:type="pct"/>
            <w:gridSpan w:val="2"/>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w:t>
            </w:r>
          </w:p>
        </w:tc>
        <w:tc>
          <w:tcPr>
            <w:tcW w:w="790"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31 002,852</w:t>
            </w:r>
          </w:p>
        </w:tc>
        <w:tc>
          <w:tcPr>
            <w:tcW w:w="687"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22 567,092</w:t>
            </w:r>
          </w:p>
        </w:tc>
        <w:tc>
          <w:tcPr>
            <w:tcW w:w="815"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50 970,241</w:t>
            </w:r>
          </w:p>
        </w:tc>
        <w:tc>
          <w:tcPr>
            <w:tcW w:w="560"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0,000</w:t>
            </w:r>
          </w:p>
        </w:tc>
        <w:tc>
          <w:tcPr>
            <w:tcW w:w="618"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104 540,185</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12</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Временные здания и сооружения</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967,289</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451,342</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1 418,631</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13</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Пусконаладочные работы</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3 121,488</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3 121,488</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14</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Зимнее удорожание</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1 160,516</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835,569</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1 996,085</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15</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Содержание дирекции (технический надзор)</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2 377,035</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2 377,035</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16</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Проектирование</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3 468,219</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3 468,219</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17</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Авторский надзор</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222,153</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222,153</w:t>
            </w:r>
          </w:p>
        </w:tc>
      </w:tr>
      <w:tr w:rsidR="00BD1A8D" w:rsidRPr="00B560DB" w:rsidTr="00497422">
        <w:trPr>
          <w:trHeight w:val="300"/>
        </w:trPr>
        <w:tc>
          <w:tcPr>
            <w:tcW w:w="24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18</w:t>
            </w:r>
          </w:p>
        </w:tc>
        <w:tc>
          <w:tcPr>
            <w:tcW w:w="1286"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Непредвиденные</w:t>
            </w:r>
          </w:p>
        </w:tc>
        <w:tc>
          <w:tcPr>
            <w:tcW w:w="79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662,613</w:t>
            </w:r>
          </w:p>
        </w:tc>
        <w:tc>
          <w:tcPr>
            <w:tcW w:w="687"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477,080</w:t>
            </w:r>
          </w:p>
        </w:tc>
        <w:tc>
          <w:tcPr>
            <w:tcW w:w="81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1 019,405</w:t>
            </w:r>
          </w:p>
        </w:tc>
        <w:tc>
          <w:tcPr>
            <w:tcW w:w="560"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183,778</w:t>
            </w:r>
          </w:p>
        </w:tc>
        <w:tc>
          <w:tcPr>
            <w:tcW w:w="618"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2 342,876</w:t>
            </w:r>
          </w:p>
        </w:tc>
      </w:tr>
      <w:tr w:rsidR="00BD1A8D" w:rsidRPr="00B560DB" w:rsidTr="00497422">
        <w:trPr>
          <w:trHeight w:val="300"/>
        </w:trPr>
        <w:tc>
          <w:tcPr>
            <w:tcW w:w="1531" w:type="pct"/>
            <w:gridSpan w:val="2"/>
            <w:shd w:val="clear" w:color="auto" w:fill="auto"/>
            <w:vAlign w:val="center"/>
            <w:hideMark/>
          </w:tcPr>
          <w:p w:rsidR="00BD1A8D" w:rsidRPr="00B560DB" w:rsidRDefault="00BD1A8D" w:rsidP="00497422">
            <w:pPr>
              <w:jc w:val="center"/>
              <w:rPr>
                <w:b/>
                <w:color w:val="000000"/>
                <w:sz w:val="20"/>
                <w:szCs w:val="20"/>
              </w:rPr>
            </w:pPr>
            <w:r w:rsidRPr="00B560DB">
              <w:rPr>
                <w:b/>
                <w:color w:val="000000"/>
                <w:sz w:val="20"/>
                <w:szCs w:val="20"/>
              </w:rPr>
              <w:t>ВСЕГО</w:t>
            </w:r>
          </w:p>
        </w:tc>
        <w:tc>
          <w:tcPr>
            <w:tcW w:w="790"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33 793,270</w:t>
            </w:r>
          </w:p>
        </w:tc>
        <w:tc>
          <w:tcPr>
            <w:tcW w:w="687"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24 331,083</w:t>
            </w:r>
          </w:p>
        </w:tc>
        <w:tc>
          <w:tcPr>
            <w:tcW w:w="815"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51 989,646</w:t>
            </w:r>
          </w:p>
        </w:tc>
        <w:tc>
          <w:tcPr>
            <w:tcW w:w="560"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9 372,672</w:t>
            </w:r>
          </w:p>
        </w:tc>
        <w:tc>
          <w:tcPr>
            <w:tcW w:w="618"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119 486,672</w:t>
            </w:r>
          </w:p>
        </w:tc>
      </w:tr>
    </w:tbl>
    <w:p w:rsidR="00BD1A8D" w:rsidRDefault="00BD1A8D" w:rsidP="00BD1A8D">
      <w:pPr>
        <w:ind w:firstLine="720"/>
        <w:jc w:val="both"/>
        <w:rPr>
          <w:sz w:val="28"/>
          <w:szCs w:val="28"/>
        </w:rPr>
      </w:pPr>
    </w:p>
    <w:p w:rsidR="00BD1A8D" w:rsidRPr="00BD1A8D" w:rsidRDefault="00BD1A8D" w:rsidP="00BD1A8D">
      <w:pPr>
        <w:ind w:firstLine="720"/>
        <w:jc w:val="both"/>
      </w:pPr>
      <w:r w:rsidRPr="00BD1A8D">
        <w:t>Кроме того, 472,230 тыс. руб. – утвержденная постановлением РЭК Кемеровской области от 07.09.2017 №197 плата за технологическое присоединение к вышестоящей электросетевой организации.</w:t>
      </w:r>
    </w:p>
    <w:p w:rsidR="00BD1A8D" w:rsidRPr="00BD1A8D" w:rsidRDefault="00BD1A8D" w:rsidP="00BD1A8D">
      <w:pPr>
        <w:ind w:firstLine="720"/>
        <w:jc w:val="both"/>
      </w:pPr>
      <w:r w:rsidRPr="00BD1A8D">
        <w:t>Указанные объемы финансирования определены АО «</w:t>
      </w:r>
      <w:proofErr w:type="spellStart"/>
      <w:r w:rsidRPr="00BD1A8D">
        <w:t>СибПСК</w:t>
      </w:r>
      <w:proofErr w:type="spellEnd"/>
      <w:r w:rsidRPr="00BD1A8D">
        <w:t>» на основании сметных расчетов.</w:t>
      </w:r>
    </w:p>
    <w:p w:rsidR="00BD1A8D" w:rsidRPr="00BD1A8D" w:rsidRDefault="00BD1A8D" w:rsidP="00BD1A8D">
      <w:pPr>
        <w:ind w:firstLine="720"/>
        <w:jc w:val="both"/>
      </w:pPr>
      <w:r w:rsidRPr="00BD1A8D">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BD1A8D">
        <w:t>непревышения</w:t>
      </w:r>
      <w:proofErr w:type="spellEnd"/>
      <w:r w:rsidRPr="00BD1A8D">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BD1A8D" w:rsidRPr="00BD1A8D" w:rsidRDefault="00BD1A8D" w:rsidP="00BD1A8D">
      <w:pPr>
        <w:ind w:firstLine="720"/>
        <w:jc w:val="both"/>
      </w:pPr>
      <w:r w:rsidRPr="00BD1A8D">
        <w:t>Предлагается для определения объема капитальных вложений для осуществления технологического присоединения энергопринимающих устройств ООО «ММК-Уголь» к электрическим сетям АО «</w:t>
      </w:r>
      <w:proofErr w:type="spellStart"/>
      <w:r w:rsidRPr="00BD1A8D">
        <w:t>СибПСК</w:t>
      </w:r>
      <w:proofErr w:type="spellEnd"/>
      <w:r w:rsidRPr="00BD1A8D">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BD1A8D" w:rsidRPr="00BD1A8D" w:rsidRDefault="00BD1A8D" w:rsidP="00BD1A8D">
      <w:pPr>
        <w:ind w:firstLine="720"/>
        <w:jc w:val="both"/>
      </w:pPr>
      <w:r w:rsidRPr="00BD1A8D">
        <w:t>Произведенный расчет представлен в таблице 2.</w:t>
      </w:r>
      <w:bookmarkStart w:id="4" w:name="RANGE!A1:D6"/>
      <w:bookmarkStart w:id="5" w:name="RANGE!A1:F14"/>
      <w:bookmarkStart w:id="6" w:name="RANGE!A1:D16"/>
      <w:bookmarkStart w:id="7" w:name="RANGE!A1:D36"/>
      <w:bookmarkStart w:id="8" w:name="RANGE!A1:G39"/>
      <w:bookmarkStart w:id="9" w:name="RANGE!A1:G42"/>
      <w:bookmarkEnd w:id="4"/>
      <w:bookmarkEnd w:id="5"/>
      <w:bookmarkEnd w:id="6"/>
      <w:bookmarkEnd w:id="7"/>
      <w:bookmarkEnd w:id="8"/>
      <w:bookmarkEnd w:id="9"/>
    </w:p>
    <w:p w:rsidR="00BD1A8D" w:rsidRPr="00BD1A8D" w:rsidRDefault="00BD1A8D" w:rsidP="00BD1A8D">
      <w:pPr>
        <w:ind w:firstLine="720"/>
        <w:jc w:val="right"/>
      </w:pPr>
      <w:r w:rsidRPr="00BD1A8D">
        <w:t>Таблица 2</w:t>
      </w:r>
    </w:p>
    <w:p w:rsidR="00BD1A8D" w:rsidRPr="00BD1A8D" w:rsidRDefault="00BD1A8D" w:rsidP="00BD1A8D">
      <w:pPr>
        <w:jc w:val="center"/>
      </w:pPr>
      <w:r w:rsidRPr="00BD1A8D">
        <w:t>Расчет объема капитальных вложений для строительства по УНЦ</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289"/>
        <w:gridCol w:w="1061"/>
        <w:gridCol w:w="25"/>
        <w:gridCol w:w="1637"/>
      </w:tblGrid>
      <w:tr w:rsidR="00BD1A8D" w:rsidRPr="00B560DB" w:rsidTr="00497422">
        <w:trPr>
          <w:trHeight w:val="300"/>
        </w:trPr>
        <w:tc>
          <w:tcPr>
            <w:tcW w:w="354" w:type="pct"/>
            <w:tcBorders>
              <w:top w:val="single" w:sz="4" w:space="0" w:color="auto"/>
            </w:tcBorders>
            <w:shd w:val="clear" w:color="auto" w:fill="auto"/>
            <w:vAlign w:val="center"/>
            <w:hideMark/>
          </w:tcPr>
          <w:p w:rsidR="00BD1A8D" w:rsidRPr="00B560DB" w:rsidRDefault="00BD1A8D" w:rsidP="00497422">
            <w:pPr>
              <w:jc w:val="center"/>
              <w:rPr>
                <w:color w:val="000000"/>
                <w:sz w:val="20"/>
                <w:szCs w:val="20"/>
              </w:rPr>
            </w:pPr>
            <w:bookmarkStart w:id="10" w:name="RANGE!A1:D25"/>
            <w:bookmarkStart w:id="11" w:name="RANGE!A1:D23"/>
            <w:bookmarkStart w:id="12" w:name="RANGE!A1:D29"/>
            <w:bookmarkStart w:id="13" w:name="RANGE!A1:D28"/>
            <w:bookmarkStart w:id="14" w:name="RANGE!A1:D24"/>
            <w:bookmarkStart w:id="15" w:name="RANGE!A1:D14"/>
            <w:bookmarkStart w:id="16" w:name="RANGE!A1:D10"/>
            <w:bookmarkEnd w:id="10"/>
            <w:bookmarkEnd w:id="11"/>
            <w:bookmarkEnd w:id="12"/>
            <w:bookmarkEnd w:id="13"/>
            <w:bookmarkEnd w:id="14"/>
            <w:bookmarkEnd w:id="15"/>
            <w:bookmarkEnd w:id="16"/>
            <w:r w:rsidRPr="00B560DB">
              <w:rPr>
                <w:color w:val="000000"/>
                <w:sz w:val="20"/>
                <w:szCs w:val="20"/>
              </w:rPr>
              <w:t>№ п/п</w:t>
            </w:r>
          </w:p>
        </w:tc>
        <w:tc>
          <w:tcPr>
            <w:tcW w:w="3242" w:type="pct"/>
            <w:tcBorders>
              <w:top w:val="single" w:sz="4" w:space="0" w:color="auto"/>
            </w:tcBorders>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Наименование</w:t>
            </w:r>
          </w:p>
        </w:tc>
        <w:tc>
          <w:tcPr>
            <w:tcW w:w="547" w:type="pct"/>
            <w:tcBorders>
              <w:top w:val="single" w:sz="4" w:space="0" w:color="auto"/>
            </w:tcBorders>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 расценки</w:t>
            </w:r>
          </w:p>
        </w:tc>
        <w:tc>
          <w:tcPr>
            <w:tcW w:w="857" w:type="pct"/>
            <w:gridSpan w:val="2"/>
            <w:tcBorders>
              <w:top w:val="single" w:sz="4" w:space="0" w:color="auto"/>
            </w:tcBorders>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Объем финансирования</w:t>
            </w:r>
            <w:r>
              <w:rPr>
                <w:color w:val="000000"/>
                <w:sz w:val="20"/>
                <w:szCs w:val="20"/>
              </w:rPr>
              <w:t>, тыс. руб.)</w:t>
            </w:r>
          </w:p>
        </w:tc>
      </w:tr>
      <w:tr w:rsidR="00BD1A8D" w:rsidRPr="00B560DB" w:rsidTr="00497422">
        <w:trPr>
          <w:trHeight w:val="300"/>
        </w:trPr>
        <w:tc>
          <w:tcPr>
            <w:tcW w:w="354" w:type="pct"/>
            <w:shd w:val="clear" w:color="000000" w:fill="BFBFBF"/>
            <w:vAlign w:val="center"/>
            <w:hideMark/>
          </w:tcPr>
          <w:p w:rsidR="00BD1A8D" w:rsidRPr="00B560DB" w:rsidRDefault="00BD1A8D" w:rsidP="00497422">
            <w:pPr>
              <w:jc w:val="center"/>
              <w:rPr>
                <w:color w:val="000000"/>
                <w:sz w:val="20"/>
                <w:szCs w:val="20"/>
              </w:rPr>
            </w:pPr>
            <w:r w:rsidRPr="00B560DB">
              <w:rPr>
                <w:color w:val="000000"/>
                <w:sz w:val="20"/>
                <w:szCs w:val="20"/>
              </w:rPr>
              <w:t>1</w:t>
            </w:r>
          </w:p>
        </w:tc>
        <w:tc>
          <w:tcPr>
            <w:tcW w:w="4646" w:type="pct"/>
            <w:gridSpan w:val="4"/>
            <w:shd w:val="clear" w:color="000000" w:fill="BFBFBF"/>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ПС 35/6 </w:t>
            </w:r>
            <w:proofErr w:type="spellStart"/>
            <w:r w:rsidRPr="00B560DB">
              <w:rPr>
                <w:color w:val="000000"/>
                <w:sz w:val="20"/>
                <w:szCs w:val="20"/>
              </w:rPr>
              <w:t>кВ</w:t>
            </w:r>
            <w:proofErr w:type="spellEnd"/>
            <w:r w:rsidRPr="00B560DB">
              <w:rPr>
                <w:color w:val="000000"/>
                <w:sz w:val="20"/>
                <w:szCs w:val="20"/>
              </w:rPr>
              <w:t xml:space="preserve"> "Резервная" с одним трансформатором мощностью 16 000 </w:t>
            </w:r>
            <w:proofErr w:type="spellStart"/>
            <w:r w:rsidRPr="00B560DB">
              <w:rPr>
                <w:color w:val="000000"/>
                <w:sz w:val="20"/>
                <w:szCs w:val="20"/>
              </w:rPr>
              <w:t>кВА</w:t>
            </w:r>
            <w:proofErr w:type="spellEnd"/>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1.1</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УНЦ ячейки выключателя 35 </w:t>
            </w:r>
            <w:proofErr w:type="spellStart"/>
            <w:r w:rsidRPr="00B560DB">
              <w:rPr>
                <w:color w:val="000000"/>
                <w:sz w:val="20"/>
                <w:szCs w:val="20"/>
              </w:rPr>
              <w:t>кВ</w:t>
            </w:r>
            <w:proofErr w:type="spellEnd"/>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В1-01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5 010,00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1.2</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УНЦ ячейки выключателя 6 </w:t>
            </w:r>
            <w:proofErr w:type="spellStart"/>
            <w:r w:rsidRPr="00B560DB">
              <w:rPr>
                <w:color w:val="000000"/>
                <w:sz w:val="20"/>
                <w:szCs w:val="20"/>
              </w:rPr>
              <w:t>кВ</w:t>
            </w:r>
            <w:proofErr w:type="spellEnd"/>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В2-01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4 980,00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1.3</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ячейки трансформатора</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Т1-03-1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18 576,00</w:t>
            </w:r>
          </w:p>
        </w:tc>
      </w:tr>
      <w:tr w:rsidR="00BD1A8D" w:rsidRPr="00B560DB" w:rsidTr="00497422">
        <w:trPr>
          <w:trHeight w:val="6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1.4</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Объем финансовых потребностей на подготовку и благоустройство территории ПС</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Б-1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1 624,65</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1.5</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постоянной части ПС</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З1-01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47 542,00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1.6</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Затраты на проектно-изыскательские работы</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П1-01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5 565,00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01.01.2015)</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83 297,65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2015</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1,0495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2016</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1,0527</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2017</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1,0584</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01.01.2018)</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97 408,73</w:t>
            </w:r>
          </w:p>
        </w:tc>
      </w:tr>
      <w:tr w:rsidR="00BD1A8D" w:rsidRPr="00B560DB" w:rsidTr="00497422">
        <w:trPr>
          <w:trHeight w:val="300"/>
        </w:trPr>
        <w:tc>
          <w:tcPr>
            <w:tcW w:w="354" w:type="pct"/>
            <w:shd w:val="clear" w:color="000000" w:fill="BFBFBF"/>
            <w:vAlign w:val="center"/>
            <w:hideMark/>
          </w:tcPr>
          <w:p w:rsidR="00BD1A8D" w:rsidRPr="00B560DB" w:rsidRDefault="00BD1A8D" w:rsidP="00497422">
            <w:pPr>
              <w:jc w:val="center"/>
              <w:rPr>
                <w:color w:val="000000"/>
                <w:sz w:val="20"/>
                <w:szCs w:val="20"/>
              </w:rPr>
            </w:pPr>
            <w:r w:rsidRPr="00B560DB">
              <w:rPr>
                <w:color w:val="000000"/>
                <w:sz w:val="20"/>
                <w:szCs w:val="20"/>
              </w:rPr>
              <w:t>2</w:t>
            </w:r>
          </w:p>
        </w:tc>
        <w:tc>
          <w:tcPr>
            <w:tcW w:w="4646" w:type="pct"/>
            <w:gridSpan w:val="4"/>
            <w:shd w:val="clear" w:color="000000" w:fill="BFBFBF"/>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w:t>
            </w:r>
            <w:proofErr w:type="spellStart"/>
            <w:r w:rsidRPr="00B560DB">
              <w:rPr>
                <w:color w:val="000000"/>
                <w:sz w:val="20"/>
                <w:szCs w:val="20"/>
              </w:rPr>
              <w:t>блочно</w:t>
            </w:r>
            <w:proofErr w:type="spellEnd"/>
            <w:r w:rsidRPr="00B560DB">
              <w:rPr>
                <w:color w:val="000000"/>
                <w:sz w:val="20"/>
                <w:szCs w:val="20"/>
              </w:rPr>
              <w:t xml:space="preserve">-модульного РП-6 </w:t>
            </w:r>
            <w:proofErr w:type="spellStart"/>
            <w:r w:rsidRPr="00B560DB">
              <w:rPr>
                <w:color w:val="000000"/>
                <w:sz w:val="20"/>
                <w:szCs w:val="20"/>
              </w:rPr>
              <w:t>кВ</w:t>
            </w:r>
            <w:proofErr w:type="spellEnd"/>
            <w:r w:rsidRPr="00B560DB">
              <w:rPr>
                <w:color w:val="000000"/>
                <w:sz w:val="20"/>
                <w:szCs w:val="20"/>
              </w:rPr>
              <w:t xml:space="preserve"> на 18 ячеек</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2.1</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РП</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Т-6</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31 340,00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01.01.2015)</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31 340,00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2015</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1,0495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2016</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1,0527</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2017</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1,0584</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01.01.2018)</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36 649,17</w:t>
            </w:r>
          </w:p>
        </w:tc>
      </w:tr>
      <w:tr w:rsidR="00BD1A8D" w:rsidRPr="00B560DB" w:rsidTr="00497422">
        <w:trPr>
          <w:trHeight w:val="600"/>
        </w:trPr>
        <w:tc>
          <w:tcPr>
            <w:tcW w:w="354" w:type="pct"/>
            <w:shd w:val="clear" w:color="000000" w:fill="BFBFBF"/>
            <w:vAlign w:val="center"/>
            <w:hideMark/>
          </w:tcPr>
          <w:p w:rsidR="00BD1A8D" w:rsidRPr="00B560DB" w:rsidRDefault="00BD1A8D" w:rsidP="00497422">
            <w:pPr>
              <w:jc w:val="center"/>
              <w:rPr>
                <w:color w:val="000000"/>
                <w:sz w:val="20"/>
                <w:szCs w:val="20"/>
              </w:rPr>
            </w:pPr>
            <w:r w:rsidRPr="00B560DB">
              <w:rPr>
                <w:color w:val="000000"/>
                <w:sz w:val="20"/>
                <w:szCs w:val="20"/>
              </w:rPr>
              <w:t>3</w:t>
            </w:r>
          </w:p>
        </w:tc>
        <w:tc>
          <w:tcPr>
            <w:tcW w:w="4646" w:type="pct"/>
            <w:gridSpan w:val="4"/>
            <w:shd w:val="clear" w:color="000000" w:fill="BFBFBF"/>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КЛ-6 </w:t>
            </w:r>
            <w:proofErr w:type="spellStart"/>
            <w:r w:rsidRPr="00B560DB">
              <w:rPr>
                <w:color w:val="000000"/>
                <w:sz w:val="20"/>
                <w:szCs w:val="20"/>
              </w:rPr>
              <w:t>кВ</w:t>
            </w:r>
            <w:proofErr w:type="spellEnd"/>
            <w:r w:rsidRPr="00B560DB">
              <w:rPr>
                <w:color w:val="000000"/>
                <w:sz w:val="20"/>
                <w:szCs w:val="20"/>
              </w:rPr>
              <w:t xml:space="preserve"> от строящейся ПС 35/6 </w:t>
            </w:r>
            <w:proofErr w:type="spellStart"/>
            <w:r w:rsidRPr="00B560DB">
              <w:rPr>
                <w:color w:val="000000"/>
                <w:sz w:val="20"/>
                <w:szCs w:val="20"/>
              </w:rPr>
              <w:t>кВ</w:t>
            </w:r>
            <w:proofErr w:type="spellEnd"/>
            <w:r w:rsidRPr="00B560DB">
              <w:rPr>
                <w:color w:val="000000"/>
                <w:sz w:val="20"/>
                <w:szCs w:val="20"/>
              </w:rPr>
              <w:t xml:space="preserve"> "Резервная" до строящегося </w:t>
            </w:r>
            <w:proofErr w:type="spellStart"/>
            <w:r w:rsidRPr="00B560DB">
              <w:rPr>
                <w:color w:val="000000"/>
                <w:sz w:val="20"/>
                <w:szCs w:val="20"/>
              </w:rPr>
              <w:t>блочно</w:t>
            </w:r>
            <w:proofErr w:type="spellEnd"/>
            <w:r w:rsidRPr="00B560DB">
              <w:rPr>
                <w:color w:val="000000"/>
                <w:sz w:val="20"/>
                <w:szCs w:val="20"/>
              </w:rPr>
              <w:t xml:space="preserve">-модульного РП-6 </w:t>
            </w:r>
            <w:proofErr w:type="spellStart"/>
            <w:r w:rsidRPr="00B560DB">
              <w:rPr>
                <w:color w:val="000000"/>
                <w:sz w:val="20"/>
                <w:szCs w:val="20"/>
              </w:rPr>
              <w:t>кВ</w:t>
            </w:r>
            <w:proofErr w:type="spellEnd"/>
            <w:r w:rsidRPr="00B560DB">
              <w:rPr>
                <w:color w:val="000000"/>
                <w:sz w:val="20"/>
                <w:szCs w:val="20"/>
              </w:rPr>
              <w:t xml:space="preserve"> кабелем АВВГ 3х240 в 4 нитки протяженностью по трассе 0,45 км (0,25 км по эстакаде; 0,2 км методом ГНБ)</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3.1</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КЛ</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К1-08-1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2 366,00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3.2</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на подготовку места прокладки КЛ (траншея)</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К3-01-1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591,00</w:t>
            </w:r>
          </w:p>
        </w:tc>
      </w:tr>
      <w:tr w:rsidR="00BD1A8D" w:rsidRPr="00B560DB" w:rsidTr="00497422">
        <w:trPr>
          <w:trHeight w:val="6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3.3</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выполнения специального перехода методом горизонтально направленного бурения</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К4-01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38 493,60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3.4</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Затраты на проектно-изыскательские работы</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П5-01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1 099,80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01.01.2015)</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42 550,40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2015</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1,0495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2016</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1,0527</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2017</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1,0584</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01.01.2018)</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49 758,67</w:t>
            </w:r>
          </w:p>
        </w:tc>
      </w:tr>
      <w:tr w:rsidR="00BD1A8D" w:rsidRPr="00B560DB" w:rsidTr="00497422">
        <w:trPr>
          <w:trHeight w:val="615"/>
        </w:trPr>
        <w:tc>
          <w:tcPr>
            <w:tcW w:w="354" w:type="pct"/>
            <w:shd w:val="clear" w:color="000000" w:fill="BFBFBF"/>
            <w:vAlign w:val="center"/>
            <w:hideMark/>
          </w:tcPr>
          <w:p w:rsidR="00BD1A8D" w:rsidRPr="00B560DB" w:rsidRDefault="00BD1A8D" w:rsidP="00497422">
            <w:pPr>
              <w:jc w:val="center"/>
              <w:rPr>
                <w:color w:val="000000"/>
                <w:sz w:val="20"/>
                <w:szCs w:val="20"/>
              </w:rPr>
            </w:pPr>
            <w:r w:rsidRPr="00B560DB">
              <w:rPr>
                <w:color w:val="000000"/>
                <w:sz w:val="20"/>
                <w:szCs w:val="20"/>
              </w:rPr>
              <w:t>4</w:t>
            </w:r>
          </w:p>
        </w:tc>
        <w:tc>
          <w:tcPr>
            <w:tcW w:w="4646" w:type="pct"/>
            <w:gridSpan w:val="4"/>
            <w:shd w:val="clear" w:color="000000" w:fill="BFBFBF"/>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КЛ-6 </w:t>
            </w:r>
            <w:proofErr w:type="spellStart"/>
            <w:r w:rsidRPr="00B560DB">
              <w:rPr>
                <w:color w:val="000000"/>
                <w:sz w:val="20"/>
                <w:szCs w:val="20"/>
              </w:rPr>
              <w:t>кВ</w:t>
            </w:r>
            <w:proofErr w:type="spellEnd"/>
            <w:r w:rsidRPr="00B560DB">
              <w:rPr>
                <w:color w:val="000000"/>
                <w:sz w:val="20"/>
                <w:szCs w:val="20"/>
              </w:rPr>
              <w:t xml:space="preserve"> от строящейся ПС 35/6 </w:t>
            </w:r>
            <w:proofErr w:type="spellStart"/>
            <w:r w:rsidRPr="00B560DB">
              <w:rPr>
                <w:color w:val="000000"/>
                <w:sz w:val="20"/>
                <w:szCs w:val="20"/>
              </w:rPr>
              <w:t>кВ</w:t>
            </w:r>
            <w:proofErr w:type="spellEnd"/>
            <w:r w:rsidRPr="00B560DB">
              <w:rPr>
                <w:color w:val="000000"/>
                <w:sz w:val="20"/>
                <w:szCs w:val="20"/>
              </w:rPr>
              <w:t xml:space="preserve"> "Резервная" до существующей ПС 6/0,4 </w:t>
            </w:r>
            <w:proofErr w:type="spellStart"/>
            <w:r w:rsidRPr="00B560DB">
              <w:rPr>
                <w:color w:val="000000"/>
                <w:sz w:val="20"/>
                <w:szCs w:val="20"/>
              </w:rPr>
              <w:t>кВ</w:t>
            </w:r>
            <w:proofErr w:type="spellEnd"/>
            <w:r w:rsidRPr="00B560DB">
              <w:rPr>
                <w:color w:val="000000"/>
                <w:sz w:val="20"/>
                <w:szCs w:val="20"/>
              </w:rPr>
              <w:t xml:space="preserve"> №21 по эстакаде кабелем АВВГ 3х240 в 4 нитки протяженностью по трассе 0,5 км</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4.1</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КЛ</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К1-08-1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4 732,00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4.2</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на подготовку места прокладки КЛ (траншея)</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К3-01-1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1 182,00</w:t>
            </w:r>
          </w:p>
        </w:tc>
      </w:tr>
      <w:tr w:rsidR="00BD1A8D" w:rsidRPr="00B560DB" w:rsidTr="00497422">
        <w:trPr>
          <w:trHeight w:val="6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4.3</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выполнения специального перехода методом горизонтально направленного бурения</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К4-01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0,00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4.4</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Затраты на проектно-изыскательские работы</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П5-01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1 222,00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01.01.2015)</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7 136,00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2015</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1,0495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2016</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1,0527</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2017</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1,0584</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01.01.2018)</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8 344,88</w:t>
            </w:r>
          </w:p>
        </w:tc>
      </w:tr>
      <w:tr w:rsidR="00BD1A8D" w:rsidRPr="00B560DB" w:rsidTr="00497422">
        <w:trPr>
          <w:trHeight w:val="585"/>
        </w:trPr>
        <w:tc>
          <w:tcPr>
            <w:tcW w:w="354" w:type="pct"/>
            <w:shd w:val="clear" w:color="000000" w:fill="BFBFBF"/>
            <w:vAlign w:val="center"/>
            <w:hideMark/>
          </w:tcPr>
          <w:p w:rsidR="00BD1A8D" w:rsidRPr="00B560DB" w:rsidRDefault="00BD1A8D" w:rsidP="00497422">
            <w:pPr>
              <w:jc w:val="center"/>
              <w:rPr>
                <w:color w:val="000000"/>
                <w:sz w:val="20"/>
                <w:szCs w:val="20"/>
              </w:rPr>
            </w:pPr>
            <w:r w:rsidRPr="00B560DB">
              <w:rPr>
                <w:color w:val="000000"/>
                <w:sz w:val="20"/>
                <w:szCs w:val="20"/>
              </w:rPr>
              <w:t>5</w:t>
            </w:r>
          </w:p>
        </w:tc>
        <w:tc>
          <w:tcPr>
            <w:tcW w:w="4646" w:type="pct"/>
            <w:gridSpan w:val="4"/>
            <w:shd w:val="clear" w:color="000000" w:fill="BFBFBF"/>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двух </w:t>
            </w:r>
            <w:proofErr w:type="spellStart"/>
            <w:r w:rsidRPr="00B560DB">
              <w:rPr>
                <w:color w:val="000000"/>
                <w:sz w:val="20"/>
                <w:szCs w:val="20"/>
              </w:rPr>
              <w:t>двухцепных</w:t>
            </w:r>
            <w:proofErr w:type="spellEnd"/>
            <w:r w:rsidRPr="00B560DB">
              <w:rPr>
                <w:color w:val="000000"/>
                <w:sz w:val="20"/>
                <w:szCs w:val="20"/>
              </w:rPr>
              <w:t xml:space="preserve"> ВЛ-6 </w:t>
            </w:r>
            <w:proofErr w:type="spellStart"/>
            <w:r w:rsidRPr="00B560DB">
              <w:rPr>
                <w:color w:val="000000"/>
                <w:sz w:val="20"/>
                <w:szCs w:val="20"/>
              </w:rPr>
              <w:t>кВ</w:t>
            </w:r>
            <w:proofErr w:type="spellEnd"/>
            <w:r w:rsidRPr="00B560DB">
              <w:rPr>
                <w:color w:val="000000"/>
                <w:sz w:val="20"/>
                <w:szCs w:val="20"/>
              </w:rPr>
              <w:t xml:space="preserve"> от строящегося </w:t>
            </w:r>
            <w:proofErr w:type="spellStart"/>
            <w:r w:rsidRPr="00B560DB">
              <w:rPr>
                <w:color w:val="000000"/>
                <w:sz w:val="20"/>
                <w:szCs w:val="20"/>
              </w:rPr>
              <w:t>блочно</w:t>
            </w:r>
            <w:proofErr w:type="spellEnd"/>
            <w:r w:rsidRPr="00B560DB">
              <w:rPr>
                <w:color w:val="000000"/>
                <w:sz w:val="20"/>
                <w:szCs w:val="20"/>
              </w:rPr>
              <w:t xml:space="preserve">-модульного РП-6 </w:t>
            </w:r>
            <w:proofErr w:type="spellStart"/>
            <w:r w:rsidRPr="00B560DB">
              <w:rPr>
                <w:color w:val="000000"/>
                <w:sz w:val="20"/>
                <w:szCs w:val="20"/>
              </w:rPr>
              <w:t>кВ</w:t>
            </w:r>
            <w:proofErr w:type="spellEnd"/>
            <w:r w:rsidRPr="00B560DB">
              <w:rPr>
                <w:color w:val="000000"/>
                <w:sz w:val="20"/>
                <w:szCs w:val="20"/>
              </w:rPr>
              <w:t xml:space="preserve"> для электроснабжения </w:t>
            </w:r>
            <w:proofErr w:type="spellStart"/>
            <w:r w:rsidRPr="00B560DB">
              <w:rPr>
                <w:color w:val="000000"/>
                <w:sz w:val="20"/>
                <w:szCs w:val="20"/>
              </w:rPr>
              <w:t>бремзберга</w:t>
            </w:r>
            <w:proofErr w:type="spellEnd"/>
            <w:r w:rsidRPr="00B560DB">
              <w:rPr>
                <w:color w:val="000000"/>
                <w:sz w:val="20"/>
                <w:szCs w:val="20"/>
              </w:rPr>
              <w:t xml:space="preserve"> №501 проводом СИП 3х120 протяженностью по трассе 7 км</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5.1</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УНЦ ВЛ</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Л2-44-1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30 170,00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5.2</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Затраты на демонтаж ВЛ</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Д1-01</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0,00</w:t>
            </w:r>
          </w:p>
        </w:tc>
      </w:tr>
      <w:tr w:rsidR="00BD1A8D" w:rsidRPr="00B560DB" w:rsidTr="00497422">
        <w:trPr>
          <w:trHeight w:val="300"/>
        </w:trPr>
        <w:tc>
          <w:tcPr>
            <w:tcW w:w="35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5.3</w:t>
            </w:r>
          </w:p>
        </w:tc>
        <w:tc>
          <w:tcPr>
            <w:tcW w:w="3242"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Затраты на проектно-изыскательские работы</w:t>
            </w:r>
          </w:p>
        </w:tc>
        <w:tc>
          <w:tcPr>
            <w:tcW w:w="547"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П3</w:t>
            </w:r>
          </w:p>
        </w:tc>
        <w:tc>
          <w:tcPr>
            <w:tcW w:w="857" w:type="pct"/>
            <w:gridSpan w:val="2"/>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1 149,20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01.01.2015)</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31 319,20</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2015</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1,0495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2016</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1,0527</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rPr>
                <w:i/>
                <w:iCs/>
                <w:color w:val="000000"/>
                <w:sz w:val="20"/>
                <w:szCs w:val="20"/>
              </w:rPr>
            </w:pPr>
            <w:r w:rsidRPr="00B560DB">
              <w:rPr>
                <w:i/>
                <w:iCs/>
                <w:color w:val="000000"/>
                <w:sz w:val="20"/>
                <w:szCs w:val="20"/>
              </w:rPr>
              <w:t>Дефлятор 2017</w:t>
            </w:r>
          </w:p>
        </w:tc>
        <w:tc>
          <w:tcPr>
            <w:tcW w:w="844" w:type="pct"/>
            <w:shd w:val="clear" w:color="auto" w:fill="auto"/>
            <w:vAlign w:val="center"/>
            <w:hideMark/>
          </w:tcPr>
          <w:p w:rsidR="00BD1A8D" w:rsidRPr="00B560DB" w:rsidRDefault="00BD1A8D" w:rsidP="00497422">
            <w:pPr>
              <w:jc w:val="center"/>
              <w:rPr>
                <w:i/>
                <w:iCs/>
                <w:color w:val="000000"/>
                <w:sz w:val="20"/>
                <w:szCs w:val="20"/>
              </w:rPr>
            </w:pPr>
            <w:r w:rsidRPr="00B560DB">
              <w:rPr>
                <w:i/>
                <w:iCs/>
                <w:color w:val="000000"/>
                <w:sz w:val="20"/>
                <w:szCs w:val="20"/>
              </w:rPr>
              <w:t>1,0584</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 (в ценах на 01.01.2018)</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36 624,85</w:t>
            </w:r>
          </w:p>
        </w:tc>
      </w:tr>
      <w:tr w:rsidR="00BD1A8D" w:rsidRPr="00B560DB" w:rsidTr="00497422">
        <w:trPr>
          <w:trHeight w:val="300"/>
        </w:trPr>
        <w:tc>
          <w:tcPr>
            <w:tcW w:w="4156" w:type="pct"/>
            <w:gridSpan w:val="4"/>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ВСЕГО</w:t>
            </w:r>
          </w:p>
        </w:tc>
        <w:tc>
          <w:tcPr>
            <w:tcW w:w="844" w:type="pct"/>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228 786,30</w:t>
            </w:r>
          </w:p>
        </w:tc>
      </w:tr>
    </w:tbl>
    <w:p w:rsidR="00BD1A8D" w:rsidRPr="000B6B55" w:rsidRDefault="00BD1A8D" w:rsidP="00BD1A8D">
      <w:pPr>
        <w:ind w:firstLine="720"/>
        <w:jc w:val="both"/>
        <w:rPr>
          <w:sz w:val="28"/>
          <w:szCs w:val="28"/>
        </w:rPr>
      </w:pPr>
    </w:p>
    <w:p w:rsidR="00BD1A8D" w:rsidRPr="00BD1A8D" w:rsidRDefault="00BD1A8D" w:rsidP="00BD1A8D">
      <w:pPr>
        <w:ind w:firstLine="720"/>
        <w:jc w:val="both"/>
      </w:pPr>
      <w:r w:rsidRPr="00BD1A8D">
        <w:t>Видно, что стоимость работ по расчету предприятия не превышает стоимости работ по УНЦ.</w:t>
      </w:r>
    </w:p>
    <w:p w:rsidR="00BD1A8D" w:rsidRPr="00BD1A8D" w:rsidRDefault="00BD1A8D" w:rsidP="00BD1A8D">
      <w:pPr>
        <w:ind w:firstLine="720"/>
        <w:jc w:val="both"/>
      </w:pPr>
      <w:r w:rsidRPr="00BD1A8D">
        <w:t>Таким образом, для определения стоимости предлагается использовать расчет предприятия со следующими корректировками:</w:t>
      </w:r>
    </w:p>
    <w:p w:rsidR="00BD1A8D" w:rsidRPr="00BD1A8D" w:rsidRDefault="00BD1A8D" w:rsidP="00BD1A8D">
      <w:pPr>
        <w:numPr>
          <w:ilvl w:val="0"/>
          <w:numId w:val="9"/>
        </w:numPr>
        <w:spacing w:line="276" w:lineRule="auto"/>
        <w:jc w:val="both"/>
      </w:pPr>
      <w:r w:rsidRPr="00BD1A8D">
        <w:t>Исключены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 2 342,876 тыс. руб.</w:t>
      </w:r>
    </w:p>
    <w:p w:rsidR="00BD1A8D" w:rsidRPr="00BD1A8D" w:rsidRDefault="00BD1A8D" w:rsidP="00BD1A8D">
      <w:pPr>
        <w:numPr>
          <w:ilvl w:val="0"/>
          <w:numId w:val="9"/>
        </w:numPr>
        <w:spacing w:line="276" w:lineRule="auto"/>
        <w:jc w:val="both"/>
      </w:pPr>
      <w:r w:rsidRPr="00BD1A8D">
        <w:t>Исключены затраты на авторский надзор, т.к.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 222,153 тыс. руб.</w:t>
      </w:r>
    </w:p>
    <w:p w:rsidR="00BD1A8D" w:rsidRPr="00BD1A8D" w:rsidRDefault="00BD1A8D" w:rsidP="00BD1A8D">
      <w:pPr>
        <w:numPr>
          <w:ilvl w:val="0"/>
          <w:numId w:val="9"/>
        </w:numPr>
        <w:spacing w:line="276" w:lineRule="auto"/>
        <w:jc w:val="both"/>
      </w:pPr>
      <w:r w:rsidRPr="00BD1A8D">
        <w:t>Исключены затраты на зимнее удорожание, т. к. отсутствует подтверждение необходимости проведения работ в зимнее время – 1 996,085 тыс. руб.</w:t>
      </w:r>
    </w:p>
    <w:p w:rsidR="00BD1A8D" w:rsidRPr="00BD1A8D" w:rsidRDefault="00BD1A8D" w:rsidP="00BD1A8D">
      <w:pPr>
        <w:numPr>
          <w:ilvl w:val="0"/>
          <w:numId w:val="9"/>
        </w:numPr>
        <w:spacing w:line="276" w:lineRule="auto"/>
        <w:jc w:val="both"/>
      </w:pPr>
      <w:r w:rsidRPr="00BD1A8D">
        <w:t xml:space="preserve">Исключены затраты на реконструкцию существующей ПС 6/0,4 </w:t>
      </w:r>
      <w:proofErr w:type="spellStart"/>
      <w:r w:rsidRPr="00BD1A8D">
        <w:t>кВ</w:t>
      </w:r>
      <w:proofErr w:type="spellEnd"/>
      <w:r w:rsidRPr="00BD1A8D">
        <w:t xml:space="preserve"> №21, т. к. 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 367,343 тыс. руб.</w:t>
      </w:r>
    </w:p>
    <w:p w:rsidR="00BD1A8D" w:rsidRPr="00BD1A8D" w:rsidRDefault="00BD1A8D" w:rsidP="00BD1A8D">
      <w:pPr>
        <w:numPr>
          <w:ilvl w:val="0"/>
          <w:numId w:val="9"/>
        </w:numPr>
        <w:spacing w:line="276" w:lineRule="auto"/>
        <w:jc w:val="both"/>
      </w:pPr>
      <w:r w:rsidRPr="00BD1A8D">
        <w:t>Скорректированы затраты на временные здания и сооружения и технический надзор из-за изменения стоимости строительных работ – 51,810 тыс. руб.</w:t>
      </w:r>
    </w:p>
    <w:p w:rsidR="00BD1A8D" w:rsidRPr="00BD1A8D" w:rsidRDefault="00BD1A8D" w:rsidP="00BD1A8D">
      <w:pPr>
        <w:ind w:firstLine="720"/>
        <w:jc w:val="both"/>
      </w:pPr>
      <w:r w:rsidRPr="00BD1A8D">
        <w:t>Расчет представлен в таблице 3.</w:t>
      </w:r>
    </w:p>
    <w:p w:rsidR="00BD1A8D" w:rsidRPr="00BD1A8D" w:rsidRDefault="00BD1A8D" w:rsidP="00BD1A8D">
      <w:pPr>
        <w:ind w:firstLine="720"/>
        <w:jc w:val="right"/>
      </w:pPr>
      <w:r w:rsidRPr="00BD1A8D">
        <w:t>Таблица 3</w:t>
      </w:r>
    </w:p>
    <w:p w:rsidR="00BD1A8D" w:rsidRPr="00BD1A8D" w:rsidRDefault="00BD1A8D" w:rsidP="00BD1A8D">
      <w:pPr>
        <w:jc w:val="center"/>
      </w:pPr>
      <w:r w:rsidRPr="00BD1A8D">
        <w:t>Капитальные вложения принятие для учета в плате за технологическое присоединение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6"/>
        <w:gridCol w:w="1442"/>
        <w:gridCol w:w="1246"/>
        <w:gridCol w:w="1450"/>
        <w:gridCol w:w="1016"/>
        <w:gridCol w:w="1216"/>
      </w:tblGrid>
      <w:tr w:rsidR="00BD1A8D" w:rsidRPr="00B560DB" w:rsidTr="00497422">
        <w:trPr>
          <w:trHeight w:val="300"/>
        </w:trPr>
        <w:tc>
          <w:tcPr>
            <w:tcW w:w="230" w:type="pct"/>
            <w:vMerge w:val="restar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 п/п</w:t>
            </w:r>
          </w:p>
        </w:tc>
        <w:tc>
          <w:tcPr>
            <w:tcW w:w="2891" w:type="pct"/>
            <w:vMerge w:val="restar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Наименование</w:t>
            </w:r>
          </w:p>
        </w:tc>
        <w:tc>
          <w:tcPr>
            <w:tcW w:w="1879" w:type="pct"/>
            <w:gridSpan w:val="5"/>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Стоимость, тыс. руб.</w:t>
            </w:r>
          </w:p>
        </w:tc>
      </w:tr>
      <w:tr w:rsidR="00BD1A8D" w:rsidRPr="00B560DB" w:rsidTr="00497422">
        <w:trPr>
          <w:trHeight w:val="600"/>
        </w:trPr>
        <w:tc>
          <w:tcPr>
            <w:tcW w:w="230" w:type="pct"/>
            <w:vMerge/>
            <w:shd w:val="clear" w:color="auto" w:fill="auto"/>
            <w:vAlign w:val="center"/>
            <w:hideMark/>
          </w:tcPr>
          <w:p w:rsidR="00BD1A8D" w:rsidRPr="00B560DB" w:rsidRDefault="00BD1A8D" w:rsidP="00497422">
            <w:pPr>
              <w:rPr>
                <w:color w:val="000000"/>
                <w:sz w:val="20"/>
                <w:szCs w:val="20"/>
              </w:rPr>
            </w:pPr>
          </w:p>
        </w:tc>
        <w:tc>
          <w:tcPr>
            <w:tcW w:w="2891" w:type="pct"/>
            <w:vMerge/>
            <w:shd w:val="clear" w:color="auto" w:fill="auto"/>
            <w:vAlign w:val="center"/>
            <w:hideMark/>
          </w:tcPr>
          <w:p w:rsidR="00BD1A8D" w:rsidRPr="00B560DB" w:rsidRDefault="00BD1A8D" w:rsidP="00497422">
            <w:pPr>
              <w:rPr>
                <w:color w:val="000000"/>
                <w:sz w:val="20"/>
                <w:szCs w:val="20"/>
              </w:rPr>
            </w:pPr>
          </w:p>
        </w:tc>
        <w:tc>
          <w:tcPr>
            <w:tcW w:w="37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Строительные работы</w:t>
            </w:r>
          </w:p>
        </w:tc>
        <w:tc>
          <w:tcPr>
            <w:tcW w:w="374"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Монтажные работы</w:t>
            </w:r>
          </w:p>
        </w:tc>
        <w:tc>
          <w:tcPr>
            <w:tcW w:w="385"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Оборудование</w:t>
            </w:r>
          </w:p>
        </w:tc>
        <w:tc>
          <w:tcPr>
            <w:tcW w:w="373"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Прочие</w:t>
            </w:r>
          </w:p>
        </w:tc>
        <w:tc>
          <w:tcPr>
            <w:tcW w:w="373"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Всего</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ВЛЗ-6 </w:t>
            </w:r>
            <w:proofErr w:type="spellStart"/>
            <w:r w:rsidRPr="00B560DB">
              <w:rPr>
                <w:color w:val="000000"/>
                <w:sz w:val="20"/>
                <w:szCs w:val="20"/>
              </w:rPr>
              <w:t>кВ</w:t>
            </w:r>
            <w:proofErr w:type="spellEnd"/>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13 427,167</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5 706,286</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19 133,453</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2</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КЛ-6 </w:t>
            </w:r>
            <w:proofErr w:type="spellStart"/>
            <w:r w:rsidRPr="00B560DB">
              <w:rPr>
                <w:color w:val="000000"/>
                <w:sz w:val="20"/>
                <w:szCs w:val="20"/>
              </w:rPr>
              <w:t>кВ</w:t>
            </w:r>
            <w:proofErr w:type="spellEnd"/>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13 202,665</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7 356,907</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20 559,572</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3</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Монтаж контура заземления</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72,026</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55,208</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127,234</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4</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Строительство фундамента под трансформатор с маслоприемником</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552,904</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3,554</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556,458</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5</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Внешнее ограждение</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2 313,965</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163,290</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2 477,255</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6</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фундаментов под оборудование ОРУ-35 </w:t>
            </w:r>
            <w:proofErr w:type="spellStart"/>
            <w:r w:rsidRPr="00B560DB">
              <w:rPr>
                <w:color w:val="000000"/>
                <w:sz w:val="20"/>
                <w:szCs w:val="20"/>
              </w:rPr>
              <w:t>кВ</w:t>
            </w:r>
            <w:proofErr w:type="spellEnd"/>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118,114</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118,114</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7</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Монтаж оборудования ОРУ-35 </w:t>
            </w:r>
            <w:proofErr w:type="spellStart"/>
            <w:r w:rsidRPr="00B560DB">
              <w:rPr>
                <w:color w:val="000000"/>
                <w:sz w:val="20"/>
                <w:szCs w:val="20"/>
              </w:rPr>
              <w:t>кВ</w:t>
            </w:r>
            <w:proofErr w:type="spellEnd"/>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59,164</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1 593,740</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34 939,182</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36 592,086</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8</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Строительство фундаментной и опорных рам под модульные здания ЗРУ-6 </w:t>
            </w:r>
            <w:proofErr w:type="spellStart"/>
            <w:r w:rsidRPr="00B560DB">
              <w:rPr>
                <w:color w:val="000000"/>
                <w:sz w:val="20"/>
                <w:szCs w:val="20"/>
              </w:rPr>
              <w:t>кВ</w:t>
            </w:r>
            <w:proofErr w:type="spellEnd"/>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1 002,284</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1 902,079</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2 904,363</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9</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 xml:space="preserve">Монтаж блочных зданий ЗРУ-6 </w:t>
            </w:r>
            <w:proofErr w:type="spellStart"/>
            <w:r w:rsidRPr="00B560DB">
              <w:rPr>
                <w:color w:val="000000"/>
                <w:sz w:val="20"/>
                <w:szCs w:val="20"/>
              </w:rPr>
              <w:t>кВ</w:t>
            </w:r>
            <w:proofErr w:type="spellEnd"/>
            <w:r w:rsidRPr="00B560DB">
              <w:rPr>
                <w:color w:val="000000"/>
                <w:sz w:val="20"/>
                <w:szCs w:val="20"/>
              </w:rPr>
              <w:t xml:space="preserve"> и оборудования</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155,045</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4 225,799</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15 526,012</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19 906,856</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10</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Монтаж стационарного оборудования связи</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94,009</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1 508,481</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194,961</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1 797,451</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11</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Реконструкция ячейки КСО Новация</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0,000</w:t>
            </w:r>
          </w:p>
        </w:tc>
      </w:tr>
      <w:tr w:rsidR="00BD1A8D" w:rsidRPr="00B560DB" w:rsidTr="00497422">
        <w:trPr>
          <w:trHeight w:val="300"/>
        </w:trPr>
        <w:tc>
          <w:tcPr>
            <w:tcW w:w="3121" w:type="pct"/>
            <w:gridSpan w:val="2"/>
            <w:shd w:val="clear" w:color="auto" w:fill="auto"/>
            <w:vAlign w:val="center"/>
            <w:hideMark/>
          </w:tcPr>
          <w:p w:rsidR="00BD1A8D" w:rsidRPr="00B560DB" w:rsidRDefault="00BD1A8D" w:rsidP="00497422">
            <w:pPr>
              <w:jc w:val="center"/>
              <w:rPr>
                <w:b/>
                <w:bCs/>
                <w:color w:val="000000"/>
                <w:sz w:val="20"/>
                <w:szCs w:val="20"/>
              </w:rPr>
            </w:pPr>
            <w:r w:rsidRPr="00B560DB">
              <w:rPr>
                <w:b/>
                <w:bCs/>
                <w:color w:val="000000"/>
                <w:sz w:val="20"/>
                <w:szCs w:val="20"/>
              </w:rPr>
              <w:t>Итого</w:t>
            </w:r>
          </w:p>
        </w:tc>
        <w:tc>
          <w:tcPr>
            <w:tcW w:w="374"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30 997,343</w:t>
            </w:r>
          </w:p>
        </w:tc>
        <w:tc>
          <w:tcPr>
            <w:tcW w:w="374"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22 515,344</w:t>
            </w:r>
          </w:p>
        </w:tc>
        <w:tc>
          <w:tcPr>
            <w:tcW w:w="385"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50 660,155</w:t>
            </w:r>
          </w:p>
        </w:tc>
        <w:tc>
          <w:tcPr>
            <w:tcW w:w="373"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0,000</w:t>
            </w:r>
          </w:p>
        </w:tc>
        <w:tc>
          <w:tcPr>
            <w:tcW w:w="373" w:type="pct"/>
            <w:shd w:val="clear" w:color="auto" w:fill="auto"/>
            <w:vAlign w:val="center"/>
            <w:hideMark/>
          </w:tcPr>
          <w:p w:rsidR="00BD1A8D" w:rsidRPr="00B560DB" w:rsidRDefault="00BD1A8D" w:rsidP="00497422">
            <w:pPr>
              <w:jc w:val="right"/>
              <w:rPr>
                <w:b/>
                <w:bCs/>
                <w:color w:val="000000"/>
                <w:sz w:val="20"/>
                <w:szCs w:val="20"/>
              </w:rPr>
            </w:pPr>
            <w:r w:rsidRPr="00B560DB">
              <w:rPr>
                <w:b/>
                <w:bCs/>
                <w:color w:val="000000"/>
                <w:sz w:val="20"/>
                <w:szCs w:val="20"/>
              </w:rPr>
              <w:t>104 172,842</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12</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Временные здания и сооружения</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967,117</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450,307</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1 417,424</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13</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Пусконаладочные работы</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3 121,488</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3 121,488</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14</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Зимнее удорожание</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0,000</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15</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Содержание дирекции (технический надзор)</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2 326,432</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2 326,432</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16</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Проектирование</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3 468,219</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3 468,219</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17</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Авторский надзор</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0,000</w:t>
            </w:r>
          </w:p>
        </w:tc>
      </w:tr>
      <w:tr w:rsidR="00BD1A8D" w:rsidRPr="00B560DB" w:rsidTr="00497422">
        <w:trPr>
          <w:trHeight w:val="300"/>
        </w:trPr>
        <w:tc>
          <w:tcPr>
            <w:tcW w:w="230" w:type="pct"/>
            <w:shd w:val="clear" w:color="auto" w:fill="auto"/>
            <w:vAlign w:val="center"/>
            <w:hideMark/>
          </w:tcPr>
          <w:p w:rsidR="00BD1A8D" w:rsidRPr="00B560DB" w:rsidRDefault="00BD1A8D" w:rsidP="00497422">
            <w:pPr>
              <w:jc w:val="center"/>
              <w:rPr>
                <w:color w:val="000000"/>
                <w:sz w:val="20"/>
                <w:szCs w:val="20"/>
              </w:rPr>
            </w:pPr>
            <w:r w:rsidRPr="00B560DB">
              <w:rPr>
                <w:color w:val="000000"/>
                <w:sz w:val="20"/>
                <w:szCs w:val="20"/>
              </w:rPr>
              <w:t>18</w:t>
            </w:r>
          </w:p>
        </w:tc>
        <w:tc>
          <w:tcPr>
            <w:tcW w:w="2891" w:type="pct"/>
            <w:shd w:val="clear" w:color="auto" w:fill="auto"/>
            <w:vAlign w:val="center"/>
            <w:hideMark/>
          </w:tcPr>
          <w:p w:rsidR="00BD1A8D" w:rsidRPr="00B560DB" w:rsidRDefault="00BD1A8D" w:rsidP="00497422">
            <w:pPr>
              <w:rPr>
                <w:color w:val="000000"/>
                <w:sz w:val="20"/>
                <w:szCs w:val="20"/>
              </w:rPr>
            </w:pPr>
            <w:r w:rsidRPr="00B560DB">
              <w:rPr>
                <w:color w:val="000000"/>
                <w:sz w:val="20"/>
                <w:szCs w:val="20"/>
              </w:rPr>
              <w:t>Непредвиденные</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4"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85"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 </w:t>
            </w:r>
          </w:p>
        </w:tc>
        <w:tc>
          <w:tcPr>
            <w:tcW w:w="373" w:type="pct"/>
            <w:shd w:val="clear" w:color="auto" w:fill="auto"/>
            <w:vAlign w:val="center"/>
            <w:hideMark/>
          </w:tcPr>
          <w:p w:rsidR="00BD1A8D" w:rsidRPr="00B560DB" w:rsidRDefault="00BD1A8D" w:rsidP="00497422">
            <w:pPr>
              <w:jc w:val="right"/>
              <w:rPr>
                <w:color w:val="000000"/>
                <w:sz w:val="20"/>
                <w:szCs w:val="20"/>
              </w:rPr>
            </w:pPr>
            <w:r w:rsidRPr="00B560DB">
              <w:rPr>
                <w:color w:val="000000"/>
                <w:sz w:val="20"/>
                <w:szCs w:val="20"/>
              </w:rPr>
              <w:t>0,000</w:t>
            </w:r>
          </w:p>
        </w:tc>
      </w:tr>
      <w:tr w:rsidR="00BD1A8D" w:rsidRPr="00B560DB" w:rsidTr="00497422">
        <w:trPr>
          <w:trHeight w:val="300"/>
        </w:trPr>
        <w:tc>
          <w:tcPr>
            <w:tcW w:w="3121" w:type="pct"/>
            <w:gridSpan w:val="2"/>
            <w:shd w:val="clear" w:color="auto" w:fill="auto"/>
            <w:vAlign w:val="center"/>
            <w:hideMark/>
          </w:tcPr>
          <w:p w:rsidR="00BD1A8D" w:rsidRPr="00B560DB" w:rsidRDefault="00BD1A8D" w:rsidP="00497422">
            <w:pPr>
              <w:jc w:val="center"/>
              <w:rPr>
                <w:b/>
                <w:color w:val="000000"/>
                <w:sz w:val="20"/>
                <w:szCs w:val="20"/>
              </w:rPr>
            </w:pPr>
            <w:r w:rsidRPr="00B560DB">
              <w:rPr>
                <w:b/>
                <w:color w:val="000000"/>
                <w:sz w:val="20"/>
                <w:szCs w:val="20"/>
              </w:rPr>
              <w:t>ВСЕГО</w:t>
            </w:r>
          </w:p>
        </w:tc>
        <w:tc>
          <w:tcPr>
            <w:tcW w:w="374"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31 964,460</w:t>
            </w:r>
          </w:p>
        </w:tc>
        <w:tc>
          <w:tcPr>
            <w:tcW w:w="374"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22 965,651</w:t>
            </w:r>
          </w:p>
        </w:tc>
        <w:tc>
          <w:tcPr>
            <w:tcW w:w="385"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50 660,155</w:t>
            </w:r>
          </w:p>
        </w:tc>
        <w:tc>
          <w:tcPr>
            <w:tcW w:w="373"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8 916,139</w:t>
            </w:r>
          </w:p>
        </w:tc>
        <w:tc>
          <w:tcPr>
            <w:tcW w:w="373" w:type="pct"/>
            <w:shd w:val="clear" w:color="auto" w:fill="auto"/>
            <w:vAlign w:val="center"/>
            <w:hideMark/>
          </w:tcPr>
          <w:p w:rsidR="00BD1A8D" w:rsidRPr="00B560DB" w:rsidRDefault="00BD1A8D" w:rsidP="00497422">
            <w:pPr>
              <w:jc w:val="right"/>
              <w:rPr>
                <w:b/>
                <w:color w:val="000000"/>
                <w:sz w:val="20"/>
                <w:szCs w:val="20"/>
              </w:rPr>
            </w:pPr>
            <w:r w:rsidRPr="00B560DB">
              <w:rPr>
                <w:b/>
                <w:color w:val="000000"/>
                <w:sz w:val="20"/>
                <w:szCs w:val="20"/>
              </w:rPr>
              <w:t>114 506,405</w:t>
            </w:r>
          </w:p>
        </w:tc>
      </w:tr>
    </w:tbl>
    <w:p w:rsidR="00BD1A8D" w:rsidRPr="000B6B55" w:rsidRDefault="00BD1A8D" w:rsidP="00BD1A8D">
      <w:pPr>
        <w:ind w:firstLine="720"/>
        <w:jc w:val="both"/>
        <w:rPr>
          <w:sz w:val="28"/>
          <w:szCs w:val="28"/>
        </w:rPr>
      </w:pPr>
    </w:p>
    <w:p w:rsidR="00BD1A8D" w:rsidRPr="00BD1A8D" w:rsidRDefault="00BD1A8D" w:rsidP="00BD1A8D">
      <w:pPr>
        <w:ind w:firstLine="720"/>
        <w:jc w:val="both"/>
      </w:pPr>
      <w:r w:rsidRPr="00BD1A8D">
        <w:t>Таким образом, при расчете размера платы за технологическое присоединение предлагается учесть объем капитальных вложений АО «</w:t>
      </w:r>
      <w:proofErr w:type="spellStart"/>
      <w:r w:rsidRPr="00BD1A8D">
        <w:t>СибПСК</w:t>
      </w:r>
      <w:proofErr w:type="spellEnd"/>
      <w:r w:rsidRPr="00BD1A8D">
        <w:t>» для осуществления технологического присоединения энергопринимающих устройств ООО «ММК-Уголь» в размере 114 506,405 тыс. руб., кроме того, 472,230 тыс. руб. – утвержденная постановлением РЭК Кемеровской области от 07.09.2017 №197 плата за технологическое присоединение к вышестоящей электросетевой организации.</w:t>
      </w:r>
    </w:p>
    <w:p w:rsidR="00BD1A8D" w:rsidRPr="00BD1A8D" w:rsidRDefault="00BD1A8D" w:rsidP="00BD1A8D">
      <w:pPr>
        <w:jc w:val="center"/>
        <w:rPr>
          <w:b/>
        </w:rPr>
      </w:pPr>
    </w:p>
    <w:p w:rsidR="00BD1A8D" w:rsidRPr="00BD1A8D" w:rsidRDefault="00BD1A8D" w:rsidP="00BD1A8D">
      <w:pPr>
        <w:jc w:val="center"/>
        <w:rPr>
          <w:b/>
        </w:rPr>
      </w:pPr>
      <w:r w:rsidRPr="00BD1A8D">
        <w:rPr>
          <w:b/>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BD1A8D" w:rsidRPr="00BD1A8D" w:rsidRDefault="00BD1A8D" w:rsidP="00BD1A8D">
      <w:pPr>
        <w:jc w:val="center"/>
        <w:rPr>
          <w:b/>
        </w:rPr>
      </w:pPr>
    </w:p>
    <w:p w:rsidR="00BD1A8D" w:rsidRPr="00BD1A8D" w:rsidRDefault="00BD1A8D" w:rsidP="00BD1A8D">
      <w:pPr>
        <w:ind w:firstLine="720"/>
        <w:jc w:val="both"/>
      </w:pPr>
      <w:r w:rsidRPr="00BD1A8D">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D1A8D" w:rsidRPr="00BD1A8D" w:rsidRDefault="00BD1A8D" w:rsidP="00BD1A8D">
      <w:pPr>
        <w:ind w:firstLine="720"/>
        <w:jc w:val="both"/>
      </w:pPr>
      <w:r w:rsidRPr="00BD1A8D">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BD1A8D" w:rsidRPr="00BD1A8D" w:rsidRDefault="00BD1A8D" w:rsidP="00BD1A8D">
      <w:pPr>
        <w:ind w:firstLine="720"/>
        <w:jc w:val="both"/>
      </w:pPr>
      <w:r w:rsidRPr="00BD1A8D">
        <w:t xml:space="preserve">Для осуществления технологического присоединения энергопринимающих устройств ООО «ММК-Уголь» к электрическим сетям, выданными техническими условиями предусмотрено мероприятие на существующих сетях – «Реконструкция существующей ПС 6/0,4 </w:t>
      </w:r>
      <w:proofErr w:type="spellStart"/>
      <w:r w:rsidRPr="00BD1A8D">
        <w:t>кВ</w:t>
      </w:r>
      <w:proofErr w:type="spellEnd"/>
      <w:r w:rsidRPr="00BD1A8D">
        <w:t xml:space="preserve"> №21».</w:t>
      </w:r>
    </w:p>
    <w:p w:rsidR="00BD1A8D" w:rsidRPr="00BD1A8D" w:rsidRDefault="00BD1A8D" w:rsidP="00BD1A8D">
      <w:pPr>
        <w:ind w:firstLine="720"/>
        <w:jc w:val="both"/>
      </w:pPr>
      <w:r w:rsidRPr="00BD1A8D">
        <w:t>Согласно представленному АО «</w:t>
      </w:r>
      <w:proofErr w:type="spellStart"/>
      <w:r w:rsidRPr="00BD1A8D">
        <w:t>СибПСК</w:t>
      </w:r>
      <w:proofErr w:type="spellEnd"/>
      <w:r w:rsidRPr="00BD1A8D">
        <w:t>» расчету, стоимость указанного выше мероприятия составляет 367,343 тыс. руб. Указанная стоимость определена предприятием на основании сметных расчетов.</w:t>
      </w:r>
    </w:p>
    <w:p w:rsidR="00BD1A8D" w:rsidRPr="00BD1A8D" w:rsidRDefault="00BD1A8D" w:rsidP="00BD1A8D">
      <w:pPr>
        <w:ind w:firstLine="720"/>
        <w:jc w:val="both"/>
      </w:pPr>
      <w:r w:rsidRPr="00BD1A8D">
        <w:t>Предлагается согласиться с предложением предприятия, т. к. предлагаемая стоимость ниже величины определенной по УНЦ (расценка В2-01).</w:t>
      </w:r>
    </w:p>
    <w:p w:rsidR="00BD1A8D" w:rsidRPr="00BD1A8D" w:rsidRDefault="00BD1A8D" w:rsidP="00BD1A8D">
      <w:pPr>
        <w:ind w:firstLine="720"/>
        <w:jc w:val="both"/>
      </w:pPr>
      <w:r w:rsidRPr="00BD1A8D">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BD1A8D" w:rsidRPr="00BD1A8D" w:rsidRDefault="00BD1A8D" w:rsidP="00BD1A8D">
      <w:pPr>
        <w:jc w:val="center"/>
        <w:rPr>
          <w:b/>
        </w:rPr>
      </w:pPr>
    </w:p>
    <w:p w:rsidR="00BD1A8D" w:rsidRPr="00BD1A8D" w:rsidRDefault="00BD1A8D" w:rsidP="00BD1A8D">
      <w:pPr>
        <w:jc w:val="center"/>
        <w:rPr>
          <w:b/>
        </w:rPr>
      </w:pPr>
      <w:r w:rsidRPr="00BD1A8D">
        <w:rPr>
          <w:b/>
        </w:rPr>
        <w:t>Стоимость мероприятий, не включающих в себя строительство и реконструкцию объектов электросетевого хозяйства</w:t>
      </w:r>
    </w:p>
    <w:p w:rsidR="00BD1A8D" w:rsidRPr="00BD1A8D" w:rsidRDefault="00BD1A8D" w:rsidP="00BD1A8D">
      <w:pPr>
        <w:jc w:val="center"/>
        <w:rPr>
          <w:b/>
        </w:rPr>
      </w:pPr>
    </w:p>
    <w:p w:rsidR="00BD1A8D" w:rsidRPr="00BD1A8D" w:rsidRDefault="00BD1A8D" w:rsidP="00BD1A8D">
      <w:pPr>
        <w:autoSpaceDE w:val="0"/>
        <w:autoSpaceDN w:val="0"/>
        <w:adjustRightInd w:val="0"/>
        <w:ind w:firstLine="709"/>
        <w:jc w:val="both"/>
      </w:pPr>
      <w:r w:rsidRPr="00BD1A8D">
        <w:t>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22,04 тыс. руб. без НДС (согласно расчету, представленному письмом от 17.01.2018 №046-18 (</w:t>
      </w:r>
      <w:proofErr w:type="spellStart"/>
      <w:r w:rsidRPr="00BD1A8D">
        <w:t>вх</w:t>
      </w:r>
      <w:proofErr w:type="spellEnd"/>
      <w:r w:rsidRPr="00BD1A8D">
        <w:t xml:space="preserve">. №180 от 17.01.2018). </w:t>
      </w:r>
    </w:p>
    <w:p w:rsidR="00BD1A8D" w:rsidRPr="00BD1A8D" w:rsidRDefault="00BD1A8D" w:rsidP="00BD1A8D">
      <w:pPr>
        <w:autoSpaceDE w:val="0"/>
        <w:autoSpaceDN w:val="0"/>
        <w:adjustRightInd w:val="0"/>
        <w:ind w:firstLine="540"/>
        <w:jc w:val="both"/>
      </w:pPr>
      <w:r w:rsidRPr="00BD1A8D">
        <w:t xml:space="preserve">В соответствии с разделом </w:t>
      </w:r>
      <w:r w:rsidRPr="00BD1A8D">
        <w:rPr>
          <w:lang w:val="en-US"/>
        </w:rPr>
        <w:t>V</w:t>
      </w:r>
      <w:r w:rsidRPr="00BD1A8D">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BD1A8D">
          <w:rPr>
            <w:color w:val="000000"/>
          </w:rPr>
          <w:t>формуле</w:t>
        </w:r>
        <w:r w:rsidRPr="00BD1A8D">
          <w:rPr>
            <w:color w:val="0000FF"/>
          </w:rPr>
          <w:t xml:space="preserve"> </w:t>
        </w:r>
      </w:hyperlink>
      <w:r w:rsidRPr="00BD1A8D">
        <w:t>и устанавливается в тыс. рублей:</w:t>
      </w:r>
    </w:p>
    <w:p w:rsidR="00BD1A8D" w:rsidRPr="00BD1A8D" w:rsidRDefault="00BD1A8D" w:rsidP="00BD1A8D">
      <w:pPr>
        <w:autoSpaceDE w:val="0"/>
        <w:autoSpaceDN w:val="0"/>
        <w:adjustRightInd w:val="0"/>
        <w:jc w:val="both"/>
        <w:outlineLvl w:val="0"/>
      </w:pPr>
    </w:p>
    <w:p w:rsidR="00BD1A8D" w:rsidRPr="00BD1A8D" w:rsidRDefault="00BD1A8D" w:rsidP="00BD1A8D">
      <w:pPr>
        <w:autoSpaceDE w:val="0"/>
        <w:autoSpaceDN w:val="0"/>
        <w:adjustRightInd w:val="0"/>
        <w:jc w:val="center"/>
      </w:pPr>
      <w:bookmarkStart w:id="17" w:name="Par2"/>
      <w:bookmarkEnd w:id="17"/>
      <w:r w:rsidRPr="00BD1A8D">
        <w:t xml:space="preserve">ПТП = Р + </w:t>
      </w:r>
      <w:proofErr w:type="spellStart"/>
      <w:r w:rsidRPr="00BD1A8D">
        <w:t>Ри</w:t>
      </w:r>
      <w:proofErr w:type="spellEnd"/>
      <w:r w:rsidRPr="00BD1A8D">
        <w:t xml:space="preserve"> + </w:t>
      </w:r>
      <w:proofErr w:type="spellStart"/>
      <w:r w:rsidRPr="00BD1A8D">
        <w:t>Ртп</w:t>
      </w:r>
      <w:proofErr w:type="spellEnd"/>
      <w:r w:rsidRPr="00BD1A8D">
        <w:t xml:space="preserve"> (тыс. руб.)</w:t>
      </w:r>
    </w:p>
    <w:p w:rsidR="00BD1A8D" w:rsidRPr="00BD1A8D" w:rsidRDefault="00BD1A8D" w:rsidP="00BD1A8D">
      <w:pPr>
        <w:autoSpaceDE w:val="0"/>
        <w:autoSpaceDN w:val="0"/>
        <w:adjustRightInd w:val="0"/>
        <w:ind w:firstLine="540"/>
        <w:jc w:val="both"/>
      </w:pPr>
      <w:r w:rsidRPr="00BD1A8D">
        <w:t>где:</w:t>
      </w:r>
    </w:p>
    <w:p w:rsidR="00BD1A8D" w:rsidRPr="00BD1A8D" w:rsidRDefault="00BD1A8D" w:rsidP="00BD1A8D">
      <w:pPr>
        <w:autoSpaceDE w:val="0"/>
        <w:autoSpaceDN w:val="0"/>
        <w:adjustRightInd w:val="0"/>
        <w:spacing w:before="280"/>
        <w:ind w:firstLine="540"/>
        <w:jc w:val="both"/>
      </w:pPr>
      <w:r w:rsidRPr="00BD1A8D">
        <w:t xml:space="preserve">Р - стоимость мероприятий, перечисленных в </w:t>
      </w:r>
      <w:hyperlink r:id="rId13" w:history="1">
        <w:r w:rsidRPr="00BD1A8D">
          <w:rPr>
            <w:color w:val="000000"/>
          </w:rPr>
          <w:t>пункте 16</w:t>
        </w:r>
      </w:hyperlink>
      <w:r w:rsidRPr="00BD1A8D">
        <w:t xml:space="preserve"> (за исключением </w:t>
      </w:r>
      <w:hyperlink r:id="rId14" w:history="1">
        <w:r w:rsidRPr="00BD1A8D">
          <w:rPr>
            <w:color w:val="000000"/>
          </w:rPr>
          <w:t>подпункта "б")</w:t>
        </w:r>
      </w:hyperlink>
      <w:r w:rsidRPr="00BD1A8D">
        <w:rPr>
          <w:color w:val="000000"/>
        </w:rPr>
        <w:t xml:space="preserve"> </w:t>
      </w:r>
      <w:r w:rsidRPr="00BD1A8D">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BD1A8D" w:rsidRPr="00BD1A8D" w:rsidRDefault="00BD1A8D" w:rsidP="00BD1A8D">
      <w:pPr>
        <w:autoSpaceDE w:val="0"/>
        <w:autoSpaceDN w:val="0"/>
        <w:adjustRightInd w:val="0"/>
        <w:spacing w:before="280"/>
        <w:ind w:firstLine="540"/>
        <w:jc w:val="both"/>
      </w:pPr>
      <w:proofErr w:type="spellStart"/>
      <w:r w:rsidRPr="00BD1A8D">
        <w:t>Р</w:t>
      </w:r>
      <w:r w:rsidRPr="00BD1A8D">
        <w:rPr>
          <w:vertAlign w:val="subscript"/>
        </w:rPr>
        <w:t>и</w:t>
      </w:r>
      <w:proofErr w:type="spellEnd"/>
      <w:r w:rsidRPr="00BD1A8D">
        <w:t xml:space="preserve"> - расходы на выполнение мероприятий "последней мили" </w:t>
      </w:r>
      <w:r w:rsidRPr="00BD1A8D">
        <w:rPr>
          <w:color w:val="000000"/>
        </w:rPr>
        <w:t>(</w:t>
      </w:r>
      <w:hyperlink r:id="rId15" w:history="1">
        <w:r w:rsidRPr="00BD1A8D">
          <w:rPr>
            <w:color w:val="000000"/>
          </w:rPr>
          <w:t>подпункт "б" пункта 16</w:t>
        </w:r>
      </w:hyperlink>
      <w:r w:rsidRPr="00BD1A8D">
        <w:rPr>
          <w:color w:val="000000"/>
        </w:rPr>
        <w:t xml:space="preserve"> Методических указаний) согласно выданным техническим условиям, определяемые</w:t>
      </w:r>
      <w:r w:rsidRPr="00BD1A8D">
        <w:t xml:space="preserve"> по смете, выполненной с применением сметных нормативов;</w:t>
      </w:r>
    </w:p>
    <w:p w:rsidR="00BD1A8D" w:rsidRPr="00BD1A8D" w:rsidRDefault="00BD1A8D" w:rsidP="00BD1A8D">
      <w:pPr>
        <w:autoSpaceDE w:val="0"/>
        <w:autoSpaceDN w:val="0"/>
        <w:adjustRightInd w:val="0"/>
        <w:spacing w:before="280"/>
        <w:ind w:firstLine="540"/>
        <w:jc w:val="both"/>
      </w:pPr>
      <w:proofErr w:type="spellStart"/>
      <w:r w:rsidRPr="00BD1A8D">
        <w:t>Р</w:t>
      </w:r>
      <w:r w:rsidRPr="00BD1A8D">
        <w:rPr>
          <w:vertAlign w:val="subscript"/>
        </w:rPr>
        <w:t>тп</w:t>
      </w:r>
      <w:proofErr w:type="spellEnd"/>
      <w:r w:rsidRPr="00BD1A8D">
        <w:t xml:space="preserve"> - расходы на оплату услуг технологического присоединения к электрическим сетям смежной сетевой организации.</w:t>
      </w:r>
    </w:p>
    <w:p w:rsidR="00BD1A8D" w:rsidRPr="00BD1A8D" w:rsidRDefault="00BD1A8D" w:rsidP="00BD1A8D">
      <w:pPr>
        <w:pStyle w:val="af3"/>
        <w:tabs>
          <w:tab w:val="left" w:pos="993"/>
        </w:tabs>
        <w:autoSpaceDE w:val="0"/>
        <w:autoSpaceDN w:val="0"/>
        <w:adjustRightInd w:val="0"/>
        <w:ind w:left="0" w:firstLine="709"/>
        <w:jc w:val="both"/>
      </w:pPr>
    </w:p>
    <w:p w:rsidR="00BD1A8D" w:rsidRPr="00BD1A8D" w:rsidRDefault="00BD1A8D" w:rsidP="00BD1A8D">
      <w:pPr>
        <w:ind w:firstLine="567"/>
        <w:jc w:val="both"/>
      </w:pPr>
      <w:r w:rsidRPr="00BD1A8D">
        <w:t xml:space="preserve">Эксперт предлагает принять к учету расходы на мероприятия не включающих в себя строительство и реконструкцию объектов электросетевого хозяйства в размере 11,113 тыс. руб. в соответствии с таблицей 1 приложения №1 Постановления РЭК №776 от 31.12.2017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 в </w:t>
      </w:r>
      <w:proofErr w:type="spellStart"/>
      <w:r w:rsidRPr="00BD1A8D">
        <w:t>т.ч</w:t>
      </w:r>
      <w:proofErr w:type="spellEnd"/>
      <w:r w:rsidRPr="00BD1A8D">
        <w:t>.:</w:t>
      </w:r>
    </w:p>
    <w:p w:rsidR="00BD1A8D" w:rsidRDefault="00BD1A8D" w:rsidP="00BD1A8D">
      <w:pPr>
        <w:ind w:firstLine="567"/>
        <w:jc w:val="both"/>
        <w:rPr>
          <w:sz w:val="28"/>
          <w:szCs w:val="28"/>
        </w:rPr>
      </w:pPr>
    </w:p>
    <w:tbl>
      <w:tblPr>
        <w:tblW w:w="9922" w:type="dxa"/>
        <w:tblInd w:w="108" w:type="dxa"/>
        <w:tblLook w:val="04A0" w:firstRow="1" w:lastRow="0" w:firstColumn="1" w:lastColumn="0" w:noHBand="0" w:noVBand="1"/>
      </w:tblPr>
      <w:tblGrid>
        <w:gridCol w:w="994"/>
        <w:gridCol w:w="5808"/>
        <w:gridCol w:w="1568"/>
        <w:gridCol w:w="1552"/>
      </w:tblGrid>
      <w:tr w:rsidR="00BD1A8D" w:rsidRPr="008F20C8" w:rsidTr="00497422">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BD1A8D" w:rsidRPr="008F20C8" w:rsidRDefault="00BD1A8D" w:rsidP="00497422">
            <w:pPr>
              <w:ind w:left="-108"/>
              <w:jc w:val="center"/>
              <w:rPr>
                <w:color w:val="000000"/>
              </w:rPr>
            </w:pPr>
            <w:r w:rsidRPr="008F20C8">
              <w:rPr>
                <w:color w:val="000000"/>
              </w:rPr>
              <w:t>№</w:t>
            </w:r>
          </w:p>
          <w:p w:rsidR="00BD1A8D" w:rsidRPr="008F20C8" w:rsidRDefault="00BD1A8D" w:rsidP="00497422">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BD1A8D" w:rsidRDefault="00BD1A8D" w:rsidP="00497422">
            <w:pPr>
              <w:jc w:val="center"/>
              <w:rPr>
                <w:bCs/>
                <w:color w:val="000000"/>
              </w:rPr>
            </w:pPr>
            <w:r w:rsidRPr="000E6223">
              <w:rPr>
                <w:bCs/>
                <w:color w:val="000000"/>
              </w:rPr>
              <w:t xml:space="preserve">Наименование стандартизированной </w:t>
            </w:r>
          </w:p>
          <w:p w:rsidR="00BD1A8D" w:rsidRPr="008F20C8" w:rsidRDefault="00BD1A8D" w:rsidP="00497422">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A8D" w:rsidRPr="008F20C8" w:rsidRDefault="00BD1A8D" w:rsidP="00497422">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BD1A8D" w:rsidRPr="008F20C8" w:rsidTr="00497422">
        <w:trPr>
          <w:trHeight w:val="231"/>
        </w:trPr>
        <w:tc>
          <w:tcPr>
            <w:tcW w:w="501" w:type="pct"/>
            <w:vMerge/>
            <w:tcBorders>
              <w:left w:val="single" w:sz="4" w:space="0" w:color="auto"/>
              <w:right w:val="single" w:sz="4" w:space="0" w:color="auto"/>
            </w:tcBorders>
            <w:shd w:val="clear" w:color="auto" w:fill="auto"/>
            <w:noWrap/>
            <w:vAlign w:val="center"/>
          </w:tcPr>
          <w:p w:rsidR="00BD1A8D" w:rsidRPr="008F20C8" w:rsidRDefault="00BD1A8D" w:rsidP="00497422">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BD1A8D" w:rsidRPr="008F20C8" w:rsidRDefault="00BD1A8D" w:rsidP="00497422">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rPr>
                <w:bCs/>
                <w:color w:val="000000"/>
              </w:rPr>
            </w:pPr>
            <w:r w:rsidRPr="008F20C8">
              <w:rPr>
                <w:bCs/>
                <w:color w:val="000000"/>
              </w:rPr>
              <w:t>Временная схема</w:t>
            </w:r>
          </w:p>
        </w:tc>
      </w:tr>
      <w:tr w:rsidR="00BD1A8D" w:rsidRPr="008F20C8" w:rsidTr="00497422">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BD1A8D" w:rsidRPr="008F20C8" w:rsidRDefault="00BD1A8D" w:rsidP="00497422">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BD1A8D" w:rsidRPr="008F20C8" w:rsidRDefault="00BD1A8D" w:rsidP="00497422">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rPr>
                <w:bCs/>
                <w:color w:val="000000"/>
              </w:rPr>
            </w:pPr>
            <w:r w:rsidRPr="008F20C8">
              <w:rPr>
                <w:bCs/>
                <w:color w:val="000000"/>
              </w:rPr>
              <w:t>тыс. руб./</w:t>
            </w:r>
            <w:proofErr w:type="spellStart"/>
            <w:r w:rsidRPr="008F20C8">
              <w:rPr>
                <w:bCs/>
                <w:color w:val="00000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rPr>
                <w:bCs/>
                <w:color w:val="000000"/>
              </w:rPr>
            </w:pPr>
            <w:r w:rsidRPr="008F20C8">
              <w:rPr>
                <w:bCs/>
                <w:color w:val="000000"/>
              </w:rPr>
              <w:t>тыс. руб./</w:t>
            </w:r>
            <w:proofErr w:type="spellStart"/>
            <w:r w:rsidRPr="008F20C8">
              <w:rPr>
                <w:bCs/>
                <w:color w:val="000000"/>
              </w:rPr>
              <w:t>шт</w:t>
            </w:r>
            <w:proofErr w:type="spellEnd"/>
          </w:p>
        </w:tc>
      </w:tr>
      <w:tr w:rsidR="00BD1A8D" w:rsidRPr="008F20C8" w:rsidTr="0049742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1A8D" w:rsidRPr="00FD698C" w:rsidRDefault="00BD1A8D" w:rsidP="00497422">
            <w:pPr>
              <w:autoSpaceDE w:val="0"/>
              <w:autoSpaceDN w:val="0"/>
              <w:adjustRightInd w:val="0"/>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1A8D" w:rsidRPr="00FD698C" w:rsidRDefault="00BD1A8D" w:rsidP="00497422">
            <w:pPr>
              <w:autoSpaceDE w:val="0"/>
              <w:autoSpaceDN w:val="0"/>
              <w:adjustRightInd w:val="0"/>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3E0DA7" w:rsidRDefault="00BD1A8D" w:rsidP="00497422">
            <w:pPr>
              <w:jc w:val="center"/>
              <w:rPr>
                <w:lang w:val="en-US"/>
              </w:rPr>
            </w:pPr>
            <w:r>
              <w:rPr>
                <w:lang w:val="en-US"/>
              </w:rPr>
              <w:t>11</w:t>
            </w:r>
            <w:r>
              <w:t>,</w:t>
            </w:r>
            <w:r>
              <w:rPr>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3E0DA7" w:rsidRDefault="00BD1A8D" w:rsidP="00497422">
            <w:pPr>
              <w:jc w:val="center"/>
              <w:rPr>
                <w:lang w:val="en-US"/>
              </w:rPr>
            </w:pPr>
            <w:r w:rsidRPr="008F20C8">
              <w:t>1</w:t>
            </w:r>
            <w:r>
              <w:rPr>
                <w:lang w:val="en-US"/>
              </w:rPr>
              <w:t>1</w:t>
            </w:r>
            <w:r>
              <w:t>,</w:t>
            </w:r>
            <w:r>
              <w:rPr>
                <w:lang w:val="en-US"/>
              </w:rPr>
              <w:t>113</w:t>
            </w:r>
          </w:p>
        </w:tc>
      </w:tr>
      <w:tr w:rsidR="00BD1A8D" w:rsidRPr="008F20C8" w:rsidTr="0049742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FD698C" w:rsidRDefault="00BD1A8D" w:rsidP="00497422">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FD698C" w:rsidRDefault="00BD1A8D" w:rsidP="00497422">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pPr>
            <w:r w:rsidRPr="008F20C8">
              <w:t>3</w:t>
            </w:r>
            <w:r>
              <w:t>,</w:t>
            </w:r>
            <w:r>
              <w:rPr>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3E0DA7" w:rsidRDefault="00BD1A8D" w:rsidP="00497422">
            <w:pPr>
              <w:jc w:val="center"/>
              <w:rPr>
                <w:lang w:val="en-US"/>
              </w:rPr>
            </w:pPr>
            <w:r>
              <w:rPr>
                <w:lang w:val="en-US"/>
              </w:rPr>
              <w:t>3</w:t>
            </w:r>
            <w:r w:rsidRPr="008F20C8">
              <w:t>,</w:t>
            </w:r>
            <w:r>
              <w:rPr>
                <w:lang w:val="en-US"/>
              </w:rPr>
              <w:t>856</w:t>
            </w:r>
          </w:p>
        </w:tc>
      </w:tr>
      <w:tr w:rsidR="00BD1A8D" w:rsidRPr="008F20C8" w:rsidTr="0049742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FD698C" w:rsidRDefault="00BD1A8D" w:rsidP="00497422">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FD698C" w:rsidRDefault="00BD1A8D" w:rsidP="00497422">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pPr>
            <w:r w:rsidRPr="008F20C8">
              <w:t>7</w:t>
            </w:r>
            <w:r>
              <w:t>,</w:t>
            </w:r>
            <w:r>
              <w:rPr>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D1A8D" w:rsidRPr="008F20C8" w:rsidRDefault="00BD1A8D" w:rsidP="00497422">
            <w:pPr>
              <w:jc w:val="center"/>
            </w:pPr>
            <w:r>
              <w:rPr>
                <w:lang w:val="en-US"/>
              </w:rPr>
              <w:t>7</w:t>
            </w:r>
            <w:r w:rsidRPr="008F20C8">
              <w:t>,</w:t>
            </w:r>
            <w:r>
              <w:rPr>
                <w:lang w:val="en-US"/>
              </w:rPr>
              <w:t>25</w:t>
            </w:r>
            <w:r w:rsidRPr="008F20C8">
              <w:t>7</w:t>
            </w:r>
          </w:p>
        </w:tc>
      </w:tr>
    </w:tbl>
    <w:p w:rsidR="00BD1A8D" w:rsidRDefault="00BD1A8D" w:rsidP="00BD1A8D">
      <w:pPr>
        <w:ind w:firstLine="567"/>
        <w:jc w:val="both"/>
        <w:rPr>
          <w:sz w:val="28"/>
          <w:szCs w:val="28"/>
        </w:rPr>
      </w:pPr>
    </w:p>
    <w:p w:rsidR="00BD1A8D" w:rsidRPr="00BD1A8D" w:rsidRDefault="00BD1A8D" w:rsidP="00BD1A8D">
      <w:pPr>
        <w:ind w:firstLine="709"/>
        <w:jc w:val="both"/>
      </w:pPr>
      <w:r w:rsidRPr="00BD1A8D">
        <w:t>Корректировка затрат в сторону снижения по мероприятиям, не включающим в себя строительство и реконструкцию объектов электросетевого хозяйства составила 10,927</w:t>
      </w:r>
      <w:r w:rsidRPr="00BD1A8D">
        <w:rPr>
          <w:color w:val="000000"/>
        </w:rPr>
        <w:t xml:space="preserve"> </w:t>
      </w:r>
      <w:r w:rsidRPr="00BD1A8D">
        <w:t>тыс. руб.</w:t>
      </w:r>
    </w:p>
    <w:p w:rsidR="00BD1A8D" w:rsidRPr="00BD1A8D" w:rsidRDefault="00BD1A8D" w:rsidP="00BD1A8D">
      <w:pPr>
        <w:ind w:firstLine="709"/>
        <w:jc w:val="both"/>
        <w:rPr>
          <w:bCs/>
          <w:color w:val="000000"/>
        </w:rPr>
      </w:pPr>
      <w:r w:rsidRPr="00BD1A8D">
        <w:t>По итогам анализа представленных Обществом</w:t>
      </w:r>
      <w:r w:rsidRPr="00BD1A8D">
        <w:rPr>
          <w:bCs/>
          <w:color w:val="000000"/>
        </w:rPr>
        <w:t xml:space="preserve"> предложений по установлению платы за технологическое присоединение экспертами предлагается утвердить:</w:t>
      </w:r>
    </w:p>
    <w:p w:rsidR="00BD1A8D" w:rsidRPr="00BD1A8D" w:rsidRDefault="00BD1A8D" w:rsidP="00BD1A8D">
      <w:pPr>
        <w:ind w:firstLine="709"/>
        <w:jc w:val="both"/>
        <w:rPr>
          <w:bCs/>
          <w:color w:val="000000"/>
        </w:rPr>
      </w:pPr>
      <w:r w:rsidRPr="00BD1A8D">
        <w:rPr>
          <w:bCs/>
          <w:color w:val="000000"/>
        </w:rPr>
        <w:t xml:space="preserve">- плату </w:t>
      </w:r>
      <w:r w:rsidRPr="00BD1A8D">
        <w:t>за технологическое присоединение к электрическим сетям АО «</w:t>
      </w:r>
      <w:proofErr w:type="spellStart"/>
      <w:r w:rsidRPr="00BD1A8D">
        <w:t>СибПСК</w:t>
      </w:r>
      <w:proofErr w:type="spellEnd"/>
      <w:r w:rsidRPr="00BD1A8D">
        <w:t>» энергопринимающих устройств ООО «ММК-Уголь» (увеличение максимальной мощности на 500 кВт, изменение схемы внешнего электроснабжения), энергопринимающие устройства шахты (Кемеровская обл., г. Белово, ул. Промышленная, 1, промплощадка шахты «</w:t>
      </w:r>
      <w:proofErr w:type="spellStart"/>
      <w:r w:rsidRPr="00BD1A8D">
        <w:t>Чертинская</w:t>
      </w:r>
      <w:proofErr w:type="spellEnd"/>
      <w:r w:rsidRPr="00BD1A8D">
        <w:t>-Коксовая») по индивидуальному проекту</w:t>
      </w:r>
      <w:r w:rsidRPr="00BD1A8D">
        <w:rPr>
          <w:bCs/>
          <w:color w:val="000000"/>
        </w:rPr>
        <w:t xml:space="preserve"> в размере 114 989,748 тыс. руб.</w:t>
      </w:r>
    </w:p>
    <w:p w:rsidR="00BD1A8D" w:rsidRDefault="00BD1A8D" w:rsidP="00BD1A8D">
      <w:pPr>
        <w:jc w:val="both"/>
        <w:sectPr w:rsidR="00BD1A8D" w:rsidSect="00FB3EDC">
          <w:pgSz w:w="11906" w:h="16838"/>
          <w:pgMar w:top="1134" w:right="850" w:bottom="709" w:left="1134" w:header="709" w:footer="709" w:gutter="0"/>
          <w:cols w:space="708"/>
          <w:docGrid w:linePitch="360"/>
        </w:sectPr>
      </w:pPr>
    </w:p>
    <w:p w:rsidR="00BD1A8D" w:rsidRDefault="00BD1A8D" w:rsidP="00BD1A8D">
      <w:pPr>
        <w:ind w:left="5670"/>
        <w:jc w:val="both"/>
      </w:pPr>
      <w:r w:rsidRPr="00B41EF4">
        <w:t xml:space="preserve">Приложение № </w:t>
      </w:r>
      <w:r w:rsidR="00026A8A">
        <w:t>2</w:t>
      </w:r>
      <w:r w:rsidRPr="00B41EF4">
        <w:t xml:space="preserve"> к протокол</w:t>
      </w:r>
      <w:r>
        <w:t>у</w:t>
      </w:r>
      <w:r w:rsidRPr="00B41EF4">
        <w:t xml:space="preserve"> № </w:t>
      </w:r>
      <w:r>
        <w:t xml:space="preserve">8 </w:t>
      </w:r>
      <w:r w:rsidRPr="00B41EF4">
        <w:t xml:space="preserve">заседания правления региональной энергетической комиссии Кемеровской области от </w:t>
      </w:r>
      <w:r>
        <w:t>20</w:t>
      </w:r>
      <w:r w:rsidRPr="00B41EF4">
        <w:t>.0</w:t>
      </w:r>
      <w:r>
        <w:t>2</w:t>
      </w:r>
      <w:r w:rsidRPr="00B41EF4">
        <w:t>.2018</w:t>
      </w:r>
    </w:p>
    <w:p w:rsidR="00026A8A" w:rsidRDefault="00026A8A" w:rsidP="00026A8A">
      <w:pPr>
        <w:pStyle w:val="FR1"/>
        <w:ind w:left="0" w:right="-142" w:firstLine="567"/>
        <w:rPr>
          <w:b/>
        </w:rPr>
      </w:pPr>
    </w:p>
    <w:p w:rsidR="00026A8A" w:rsidRPr="00026A8A" w:rsidRDefault="00026A8A" w:rsidP="00026A8A">
      <w:pPr>
        <w:pStyle w:val="FR1"/>
        <w:ind w:left="0" w:right="-142" w:firstLine="567"/>
        <w:rPr>
          <w:b/>
          <w:sz w:val="24"/>
          <w:szCs w:val="24"/>
        </w:rPr>
      </w:pPr>
      <w:r w:rsidRPr="00026A8A">
        <w:rPr>
          <w:b/>
          <w:sz w:val="24"/>
          <w:szCs w:val="24"/>
        </w:rPr>
        <w:t>Плата за технологическое присоединение</w:t>
      </w:r>
    </w:p>
    <w:p w:rsidR="00026A8A" w:rsidRPr="00026A8A" w:rsidRDefault="00026A8A" w:rsidP="00026A8A">
      <w:pPr>
        <w:jc w:val="center"/>
        <w:rPr>
          <w:b/>
        </w:rPr>
      </w:pPr>
      <w:r w:rsidRPr="00026A8A">
        <w:rPr>
          <w:b/>
        </w:rPr>
        <w:t>к электрическим сетям АО «</w:t>
      </w:r>
      <w:proofErr w:type="spellStart"/>
      <w:r w:rsidRPr="00026A8A">
        <w:rPr>
          <w:b/>
        </w:rPr>
        <w:t>СибПСК</w:t>
      </w:r>
      <w:proofErr w:type="spellEnd"/>
      <w:r w:rsidRPr="00026A8A">
        <w:rPr>
          <w:b/>
        </w:rPr>
        <w:t>» энергопринимающих устройств ООО «ММК-Уголь», энергопринимающие устройства шахты (Кемеровская обл., г. Белово, ул. Промышленная, 1, промплощадка шахты «</w:t>
      </w:r>
      <w:proofErr w:type="spellStart"/>
      <w:r w:rsidRPr="00026A8A">
        <w:rPr>
          <w:b/>
        </w:rPr>
        <w:t>Чертинская</w:t>
      </w:r>
      <w:proofErr w:type="spellEnd"/>
      <w:r w:rsidRPr="00026A8A">
        <w:rPr>
          <w:b/>
        </w:rPr>
        <w:t>-Коксовая») по индивидуальному проекту</w:t>
      </w:r>
    </w:p>
    <w:p w:rsidR="00026A8A" w:rsidRDefault="00026A8A" w:rsidP="00026A8A">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26A8A" w:rsidRPr="007D7D93" w:rsidTr="00497422">
        <w:trPr>
          <w:trHeight w:val="625"/>
        </w:trPr>
        <w:tc>
          <w:tcPr>
            <w:tcW w:w="798" w:type="dxa"/>
            <w:shd w:val="clear" w:color="auto" w:fill="auto"/>
            <w:hideMark/>
          </w:tcPr>
          <w:p w:rsidR="00026A8A" w:rsidRDefault="00026A8A" w:rsidP="00497422">
            <w:pPr>
              <w:pStyle w:val="FR1"/>
              <w:ind w:left="0"/>
              <w:rPr>
                <w:b/>
                <w:sz w:val="24"/>
                <w:szCs w:val="24"/>
              </w:rPr>
            </w:pPr>
          </w:p>
          <w:p w:rsidR="00026A8A" w:rsidRDefault="00026A8A" w:rsidP="00497422">
            <w:pPr>
              <w:pStyle w:val="FR1"/>
              <w:ind w:left="0"/>
              <w:rPr>
                <w:b/>
                <w:sz w:val="24"/>
                <w:szCs w:val="24"/>
              </w:rPr>
            </w:pPr>
          </w:p>
          <w:p w:rsidR="00026A8A" w:rsidRDefault="00026A8A" w:rsidP="00497422">
            <w:pPr>
              <w:pStyle w:val="FR1"/>
              <w:ind w:left="0"/>
              <w:rPr>
                <w:b/>
                <w:sz w:val="24"/>
                <w:szCs w:val="24"/>
              </w:rPr>
            </w:pPr>
            <w:r w:rsidRPr="007D7D93">
              <w:rPr>
                <w:b/>
                <w:sz w:val="24"/>
                <w:szCs w:val="24"/>
              </w:rPr>
              <w:t>№</w:t>
            </w:r>
          </w:p>
          <w:p w:rsidR="00026A8A" w:rsidRPr="007D7D93" w:rsidRDefault="00026A8A" w:rsidP="00497422">
            <w:pPr>
              <w:pStyle w:val="FR1"/>
              <w:ind w:left="0"/>
              <w:rPr>
                <w:b/>
                <w:sz w:val="24"/>
                <w:szCs w:val="24"/>
              </w:rPr>
            </w:pPr>
            <w:r w:rsidRPr="007D7D93">
              <w:rPr>
                <w:b/>
                <w:sz w:val="24"/>
                <w:szCs w:val="24"/>
              </w:rPr>
              <w:t>п/п</w:t>
            </w:r>
          </w:p>
        </w:tc>
        <w:tc>
          <w:tcPr>
            <w:tcW w:w="6516" w:type="dxa"/>
            <w:shd w:val="clear" w:color="auto" w:fill="auto"/>
            <w:noWrap/>
            <w:hideMark/>
          </w:tcPr>
          <w:p w:rsidR="00026A8A" w:rsidRDefault="00026A8A" w:rsidP="00497422">
            <w:pPr>
              <w:pStyle w:val="FR1"/>
              <w:rPr>
                <w:b/>
                <w:sz w:val="24"/>
                <w:szCs w:val="24"/>
              </w:rPr>
            </w:pPr>
          </w:p>
          <w:p w:rsidR="00026A8A" w:rsidRDefault="00026A8A" w:rsidP="00497422">
            <w:pPr>
              <w:pStyle w:val="FR1"/>
              <w:rPr>
                <w:b/>
                <w:sz w:val="24"/>
                <w:szCs w:val="24"/>
              </w:rPr>
            </w:pPr>
          </w:p>
          <w:p w:rsidR="00026A8A" w:rsidRPr="007D7D93" w:rsidRDefault="00026A8A" w:rsidP="00497422">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026A8A" w:rsidRDefault="00026A8A" w:rsidP="00497422">
            <w:pPr>
              <w:pStyle w:val="FR1"/>
              <w:ind w:left="27"/>
              <w:rPr>
                <w:b/>
                <w:sz w:val="24"/>
                <w:szCs w:val="24"/>
              </w:rPr>
            </w:pPr>
            <w:r w:rsidRPr="007D7D93">
              <w:rPr>
                <w:b/>
                <w:sz w:val="24"/>
                <w:szCs w:val="24"/>
              </w:rPr>
              <w:t xml:space="preserve">Плата за технологическое присоединение, тыс. руб. </w:t>
            </w:r>
          </w:p>
          <w:p w:rsidR="00026A8A" w:rsidRPr="007D7D93" w:rsidRDefault="00026A8A" w:rsidP="00497422">
            <w:pPr>
              <w:pStyle w:val="FR1"/>
              <w:ind w:left="27"/>
              <w:rPr>
                <w:b/>
                <w:sz w:val="24"/>
                <w:szCs w:val="24"/>
              </w:rPr>
            </w:pPr>
            <w:r w:rsidRPr="007D7D93">
              <w:rPr>
                <w:b/>
                <w:sz w:val="24"/>
                <w:szCs w:val="24"/>
              </w:rPr>
              <w:t>(без НДС)</w:t>
            </w:r>
          </w:p>
        </w:tc>
      </w:tr>
      <w:tr w:rsidR="00026A8A" w:rsidRPr="007D7D93" w:rsidTr="00497422">
        <w:trPr>
          <w:trHeight w:val="476"/>
        </w:trPr>
        <w:tc>
          <w:tcPr>
            <w:tcW w:w="798" w:type="dxa"/>
            <w:shd w:val="clear" w:color="auto" w:fill="auto"/>
            <w:noWrap/>
            <w:vAlign w:val="center"/>
            <w:hideMark/>
          </w:tcPr>
          <w:p w:rsidR="00026A8A" w:rsidRPr="007D7D93" w:rsidRDefault="00026A8A" w:rsidP="00497422">
            <w:pPr>
              <w:pStyle w:val="FR1"/>
              <w:ind w:left="0"/>
              <w:rPr>
                <w:sz w:val="24"/>
                <w:szCs w:val="24"/>
              </w:rPr>
            </w:pPr>
            <w:r w:rsidRPr="007D7D93">
              <w:rPr>
                <w:sz w:val="24"/>
                <w:szCs w:val="24"/>
              </w:rPr>
              <w:t>1</w:t>
            </w:r>
          </w:p>
        </w:tc>
        <w:tc>
          <w:tcPr>
            <w:tcW w:w="6516" w:type="dxa"/>
            <w:shd w:val="clear" w:color="auto" w:fill="auto"/>
            <w:hideMark/>
          </w:tcPr>
          <w:p w:rsidR="00026A8A" w:rsidRPr="007D7D93" w:rsidRDefault="00026A8A" w:rsidP="00497422">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026A8A" w:rsidRPr="007D7D93" w:rsidRDefault="00026A8A" w:rsidP="00497422">
            <w:pPr>
              <w:pStyle w:val="FR1"/>
              <w:ind w:left="27"/>
              <w:rPr>
                <w:sz w:val="24"/>
                <w:szCs w:val="24"/>
              </w:rPr>
            </w:pPr>
            <w:r>
              <w:rPr>
                <w:sz w:val="24"/>
                <w:szCs w:val="24"/>
              </w:rPr>
              <w:t>3,856</w:t>
            </w:r>
          </w:p>
        </w:tc>
      </w:tr>
      <w:tr w:rsidR="00026A8A" w:rsidRPr="007D7D93" w:rsidTr="00497422">
        <w:trPr>
          <w:trHeight w:val="54"/>
        </w:trPr>
        <w:tc>
          <w:tcPr>
            <w:tcW w:w="798" w:type="dxa"/>
            <w:shd w:val="clear" w:color="auto" w:fill="auto"/>
            <w:noWrap/>
            <w:vAlign w:val="center"/>
            <w:hideMark/>
          </w:tcPr>
          <w:p w:rsidR="00026A8A" w:rsidRPr="007D7D93" w:rsidRDefault="00026A8A" w:rsidP="00497422">
            <w:pPr>
              <w:pStyle w:val="FR1"/>
              <w:ind w:left="0"/>
              <w:rPr>
                <w:sz w:val="24"/>
                <w:szCs w:val="24"/>
              </w:rPr>
            </w:pPr>
            <w:r w:rsidRPr="007D7D93">
              <w:rPr>
                <w:sz w:val="24"/>
                <w:szCs w:val="24"/>
              </w:rPr>
              <w:t>2</w:t>
            </w:r>
          </w:p>
        </w:tc>
        <w:tc>
          <w:tcPr>
            <w:tcW w:w="6516" w:type="dxa"/>
            <w:shd w:val="clear" w:color="auto" w:fill="auto"/>
            <w:hideMark/>
          </w:tcPr>
          <w:p w:rsidR="00026A8A" w:rsidRPr="007D7D93" w:rsidRDefault="00026A8A" w:rsidP="00497422">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026A8A" w:rsidRPr="007D7D93" w:rsidRDefault="00026A8A" w:rsidP="00497422">
            <w:pPr>
              <w:pStyle w:val="FR1"/>
              <w:ind w:left="27"/>
              <w:rPr>
                <w:sz w:val="24"/>
                <w:szCs w:val="24"/>
              </w:rPr>
            </w:pPr>
            <w:r>
              <w:rPr>
                <w:sz w:val="24"/>
                <w:szCs w:val="24"/>
              </w:rPr>
              <w:t>114 978,635</w:t>
            </w:r>
          </w:p>
        </w:tc>
      </w:tr>
      <w:tr w:rsidR="00026A8A" w:rsidRPr="007D7D93" w:rsidTr="00497422">
        <w:trPr>
          <w:trHeight w:val="284"/>
        </w:trPr>
        <w:tc>
          <w:tcPr>
            <w:tcW w:w="798" w:type="dxa"/>
            <w:shd w:val="clear" w:color="auto" w:fill="auto"/>
            <w:noWrap/>
            <w:vAlign w:val="center"/>
            <w:hideMark/>
          </w:tcPr>
          <w:p w:rsidR="00026A8A" w:rsidRPr="007D7D93" w:rsidRDefault="00026A8A" w:rsidP="00497422">
            <w:pPr>
              <w:pStyle w:val="FR1"/>
              <w:ind w:left="0"/>
              <w:rPr>
                <w:sz w:val="24"/>
                <w:szCs w:val="24"/>
              </w:rPr>
            </w:pPr>
            <w:r w:rsidRPr="007D7D93">
              <w:rPr>
                <w:sz w:val="24"/>
                <w:szCs w:val="24"/>
              </w:rPr>
              <w:t>3</w:t>
            </w:r>
          </w:p>
        </w:tc>
        <w:tc>
          <w:tcPr>
            <w:tcW w:w="6516" w:type="dxa"/>
            <w:shd w:val="clear" w:color="auto" w:fill="auto"/>
            <w:hideMark/>
          </w:tcPr>
          <w:p w:rsidR="00026A8A" w:rsidRPr="007D7D93" w:rsidRDefault="00026A8A" w:rsidP="00497422">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026A8A" w:rsidRPr="007D7D93" w:rsidRDefault="00026A8A" w:rsidP="00497422">
            <w:pPr>
              <w:pStyle w:val="FR1"/>
              <w:ind w:left="27"/>
              <w:rPr>
                <w:sz w:val="24"/>
                <w:szCs w:val="24"/>
              </w:rPr>
            </w:pPr>
            <w:r>
              <w:rPr>
                <w:sz w:val="24"/>
                <w:szCs w:val="24"/>
              </w:rPr>
              <w:t>7,257</w:t>
            </w:r>
          </w:p>
        </w:tc>
      </w:tr>
      <w:tr w:rsidR="00026A8A" w:rsidRPr="007D7D93" w:rsidTr="00497422">
        <w:trPr>
          <w:trHeight w:val="230"/>
        </w:trPr>
        <w:tc>
          <w:tcPr>
            <w:tcW w:w="798" w:type="dxa"/>
            <w:shd w:val="clear" w:color="auto" w:fill="auto"/>
            <w:noWrap/>
          </w:tcPr>
          <w:p w:rsidR="00026A8A" w:rsidRPr="007D7D93" w:rsidRDefault="00026A8A" w:rsidP="00497422">
            <w:pPr>
              <w:pStyle w:val="FR1"/>
              <w:ind w:left="0"/>
              <w:jc w:val="both"/>
              <w:rPr>
                <w:sz w:val="24"/>
                <w:szCs w:val="24"/>
              </w:rPr>
            </w:pPr>
          </w:p>
        </w:tc>
        <w:tc>
          <w:tcPr>
            <w:tcW w:w="6516" w:type="dxa"/>
            <w:shd w:val="clear" w:color="auto" w:fill="auto"/>
          </w:tcPr>
          <w:p w:rsidR="00026A8A" w:rsidRPr="007D7D93" w:rsidRDefault="00026A8A" w:rsidP="00497422">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026A8A" w:rsidRPr="0066276F" w:rsidRDefault="00026A8A" w:rsidP="00497422">
            <w:pPr>
              <w:pStyle w:val="FR1"/>
              <w:ind w:left="27"/>
              <w:rPr>
                <w:sz w:val="24"/>
                <w:szCs w:val="24"/>
                <w:lang w:val="en-US"/>
              </w:rPr>
            </w:pPr>
            <w:r>
              <w:rPr>
                <w:sz w:val="24"/>
                <w:szCs w:val="24"/>
              </w:rPr>
              <w:t>114 989,748</w:t>
            </w:r>
          </w:p>
        </w:tc>
      </w:tr>
    </w:tbl>
    <w:p w:rsidR="00026A8A" w:rsidRDefault="00026A8A" w:rsidP="00026A8A">
      <w:pPr>
        <w:pStyle w:val="FR1"/>
        <w:ind w:left="0"/>
        <w:jc w:val="both"/>
        <w:rPr>
          <w:b/>
          <w:sz w:val="24"/>
          <w:szCs w:val="24"/>
          <w:u w:val="single"/>
        </w:rPr>
      </w:pPr>
    </w:p>
    <w:p w:rsidR="00026A8A" w:rsidRPr="00026A8A" w:rsidRDefault="00026A8A" w:rsidP="00026A8A">
      <w:pPr>
        <w:pStyle w:val="FR1"/>
        <w:ind w:left="0" w:firstLine="708"/>
        <w:jc w:val="both"/>
        <w:rPr>
          <w:sz w:val="24"/>
          <w:szCs w:val="24"/>
        </w:rPr>
      </w:pPr>
      <w:r w:rsidRPr="00026A8A">
        <w:rPr>
          <w:sz w:val="24"/>
          <w:szCs w:val="24"/>
        </w:rPr>
        <w:t>Примечание:</w:t>
      </w:r>
    </w:p>
    <w:p w:rsidR="00026A8A" w:rsidRPr="00026A8A" w:rsidRDefault="00026A8A" w:rsidP="00026A8A">
      <w:pPr>
        <w:pStyle w:val="FR1"/>
        <w:ind w:left="0" w:firstLine="708"/>
        <w:jc w:val="both"/>
        <w:rPr>
          <w:sz w:val="24"/>
          <w:szCs w:val="24"/>
        </w:rPr>
      </w:pPr>
      <w:r w:rsidRPr="00026A8A">
        <w:rPr>
          <w:sz w:val="24"/>
          <w:szCs w:val="24"/>
        </w:rPr>
        <w:t>1. Плата за технологическое присоединение рассчитана исходя из присоединяемой мощности 500 кВт.</w:t>
      </w:r>
    </w:p>
    <w:p w:rsidR="00026A8A" w:rsidRPr="00026A8A" w:rsidRDefault="00026A8A" w:rsidP="00026A8A">
      <w:pPr>
        <w:pStyle w:val="FR1"/>
        <w:ind w:left="0" w:firstLine="708"/>
        <w:jc w:val="both"/>
        <w:rPr>
          <w:sz w:val="24"/>
          <w:szCs w:val="24"/>
        </w:rPr>
      </w:pPr>
      <w:r w:rsidRPr="00026A8A">
        <w:rPr>
          <w:sz w:val="24"/>
          <w:szCs w:val="24"/>
        </w:rPr>
        <w:t>2.</w:t>
      </w:r>
      <w:r w:rsidRPr="00026A8A">
        <w:rPr>
          <w:sz w:val="24"/>
          <w:szCs w:val="24"/>
        </w:rPr>
        <w:tab/>
        <w:t>Расходы, не включаемые в плату за технологическое присоединение, составляют 367,343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026A8A" w:rsidRPr="00026A8A" w:rsidRDefault="00026A8A" w:rsidP="00026A8A">
      <w:pPr>
        <w:pStyle w:val="FR1"/>
        <w:ind w:left="0" w:firstLine="708"/>
        <w:jc w:val="both"/>
        <w:rPr>
          <w:sz w:val="24"/>
          <w:szCs w:val="24"/>
        </w:rPr>
      </w:pPr>
    </w:p>
    <w:bookmarkEnd w:id="3"/>
    <w:p w:rsidR="006003E9" w:rsidRDefault="006003E9" w:rsidP="00BD1A8D">
      <w:pPr>
        <w:jc w:val="both"/>
      </w:pPr>
    </w:p>
    <w:sectPr w:rsidR="006003E9" w:rsidSect="00FB3EDC">
      <w:pgSz w:w="11906" w:h="16838"/>
      <w:pgMar w:top="1134" w:right="85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422" w:rsidRDefault="00497422">
      <w:r>
        <w:separator/>
      </w:r>
    </w:p>
  </w:endnote>
  <w:endnote w:type="continuationSeparator" w:id="0">
    <w:p w:rsidR="00497422" w:rsidRDefault="0049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97422" w:rsidRDefault="00497422">
    <w:pPr>
      <w:pStyle w:val="aa"/>
    </w:pPr>
  </w:p>
  <w:p w:rsidR="00497422" w:rsidRDefault="004974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422" w:rsidRDefault="00497422">
      <w:r>
        <w:separator/>
      </w:r>
    </w:p>
  </w:footnote>
  <w:footnote w:type="continuationSeparator" w:id="0">
    <w:p w:rsidR="00497422" w:rsidRDefault="0049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Content>
      <w:p w:rsidR="00497422" w:rsidRDefault="00497422">
        <w:pPr>
          <w:pStyle w:val="a8"/>
          <w:jc w:val="center"/>
        </w:pPr>
        <w:r>
          <w:fldChar w:fldCharType="begin"/>
        </w:r>
        <w:r>
          <w:instrText>PAGE   \* MERGEFORMAT</w:instrText>
        </w:r>
        <w:r>
          <w:fldChar w:fldCharType="separate"/>
        </w:r>
        <w:r w:rsidR="001D12CA">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Content>
      <w:p w:rsidR="00497422" w:rsidRDefault="00497422">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1AC68F5"/>
    <w:multiLevelType w:val="hybridMultilevel"/>
    <w:tmpl w:val="8A683A24"/>
    <w:lvl w:ilvl="0" w:tplc="D7CC69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B5128"/>
    <w:multiLevelType w:val="hybridMultilevel"/>
    <w:tmpl w:val="EFC4C4A0"/>
    <w:lvl w:ilvl="0" w:tplc="B3BA554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8"/>
  </w:num>
  <w:num w:numId="7">
    <w:abstractNumId w:val="3"/>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E2F"/>
    <w:rsid w:val="004A1ED8"/>
    <w:rsid w:val="004A21B6"/>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9BCC0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7B77-E063-400A-88E0-35CC3911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3676</Words>
  <Characters>27188</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30803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6</cp:revision>
  <cp:lastPrinted>2018-02-28T02:53:00Z</cp:lastPrinted>
  <dcterms:created xsi:type="dcterms:W3CDTF">2018-02-19T07:57:00Z</dcterms:created>
  <dcterms:modified xsi:type="dcterms:W3CDTF">2018-02-28T03:01:00Z</dcterms:modified>
</cp:coreProperties>
</file>