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3E1539" w:rsidRPr="00B01C8A" w:rsidRDefault="003E1539" w:rsidP="003E1539">
      <w:pPr>
        <w:ind w:left="5580"/>
        <w:jc w:val="right"/>
      </w:pPr>
    </w:p>
    <w:p w:rsidR="007C5E20" w:rsidRPr="00B01C8A" w:rsidRDefault="007C5E20" w:rsidP="005B0E63">
      <w:pPr>
        <w:ind w:left="3686"/>
        <w:jc w:val="right"/>
      </w:pPr>
      <w:r w:rsidRPr="00B01C8A">
        <w:t xml:space="preserve">_________________ </w:t>
      </w:r>
      <w:r w:rsidR="00F77A10">
        <w:t xml:space="preserve">Д.В. </w:t>
      </w:r>
      <w:proofErr w:type="spellStart"/>
      <w:r w:rsidR="00F77A10">
        <w:t>Малюта</w:t>
      </w:r>
      <w:proofErr w:type="spellEnd"/>
    </w:p>
    <w:p w:rsidR="007C5E20" w:rsidRDefault="007C5E20" w:rsidP="007C5E20">
      <w:pPr>
        <w:tabs>
          <w:tab w:val="left" w:pos="540"/>
        </w:tabs>
        <w:jc w:val="right"/>
        <w:rPr>
          <w:b/>
        </w:rPr>
      </w:pPr>
    </w:p>
    <w:p w:rsidR="00A15A7B" w:rsidRPr="003866BB" w:rsidRDefault="00A15A7B" w:rsidP="007C5E20">
      <w:pPr>
        <w:tabs>
          <w:tab w:val="left" w:pos="540"/>
        </w:tabs>
        <w:jc w:val="right"/>
        <w:rPr>
          <w:b/>
        </w:rPr>
      </w:pPr>
    </w:p>
    <w:p w:rsidR="007C5E20" w:rsidRPr="003866BB" w:rsidRDefault="007C5E20" w:rsidP="007C5E20">
      <w:pPr>
        <w:tabs>
          <w:tab w:val="left" w:pos="540"/>
        </w:tabs>
        <w:jc w:val="center"/>
        <w:rPr>
          <w:b/>
        </w:rPr>
      </w:pPr>
      <w:r w:rsidRPr="003866BB">
        <w:rPr>
          <w:b/>
        </w:rPr>
        <w:t>ПРОТОКОЛ</w:t>
      </w:r>
      <w:r w:rsidR="004A4C62" w:rsidRPr="003866BB">
        <w:rPr>
          <w:b/>
        </w:rPr>
        <w:t xml:space="preserve"> № </w:t>
      </w:r>
      <w:r w:rsidR="005C154B">
        <w:rPr>
          <w:b/>
        </w:rPr>
        <w:t>1</w:t>
      </w:r>
      <w:r w:rsidR="00F77A10">
        <w:rPr>
          <w:b/>
        </w:rPr>
        <w:t>9</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0F0BBE" w:rsidP="008311A7">
      <w:r>
        <w:t>1</w:t>
      </w:r>
      <w:r w:rsidR="00B1198A">
        <w:t>6</w:t>
      </w:r>
      <w:r w:rsidR="00A86720" w:rsidRPr="003866BB">
        <w:t>.</w:t>
      </w:r>
      <w:r w:rsidR="00422D55">
        <w:t>0</w:t>
      </w:r>
      <w:r w:rsidR="009D2289">
        <w:t>4</w:t>
      </w:r>
      <w:r w:rsidR="003B3901" w:rsidRPr="003866BB">
        <w:t>.201</w:t>
      </w:r>
      <w:r w:rsidR="00422D55">
        <w:t>8</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B246C6" w:rsidRPr="003866BB">
        <w:tab/>
      </w:r>
      <w:r w:rsidR="003015EF" w:rsidRPr="003866BB">
        <w:t xml:space="preserve"> </w:t>
      </w:r>
      <w:r w:rsidR="007C5E20" w:rsidRPr="003866BB">
        <w:t>г. Кемерово</w:t>
      </w:r>
    </w:p>
    <w:p w:rsidR="00875F06" w:rsidRDefault="00875F06" w:rsidP="007C5E20">
      <w:pPr>
        <w:jc w:val="both"/>
      </w:pPr>
    </w:p>
    <w:p w:rsidR="00A40CB4" w:rsidRPr="003866BB" w:rsidRDefault="00A40CB4" w:rsidP="007C5E20">
      <w:pPr>
        <w:jc w:val="both"/>
      </w:pPr>
    </w:p>
    <w:p w:rsidR="007C5E20" w:rsidRPr="003866BB" w:rsidRDefault="007C5E20" w:rsidP="007C5E20">
      <w:pPr>
        <w:jc w:val="both"/>
        <w:rPr>
          <w:b/>
        </w:rPr>
      </w:pPr>
      <w:r w:rsidRPr="003866BB">
        <w:t xml:space="preserve">Председательствующий – </w:t>
      </w:r>
      <w:proofErr w:type="spellStart"/>
      <w:r w:rsidR="00F77A10">
        <w:rPr>
          <w:b/>
        </w:rPr>
        <w:t>Малюта</w:t>
      </w:r>
      <w:proofErr w:type="spellEnd"/>
      <w:r w:rsidR="00F77A10">
        <w:rPr>
          <w:b/>
        </w:rPr>
        <w:t xml:space="preserve"> Д.В.</w:t>
      </w:r>
    </w:p>
    <w:p w:rsidR="00A40CB4" w:rsidRDefault="007C5E20" w:rsidP="00005BBB">
      <w:pPr>
        <w:jc w:val="both"/>
        <w:rPr>
          <w:b/>
        </w:rPr>
      </w:pPr>
      <w:r w:rsidRPr="003866BB">
        <w:t xml:space="preserve">Секретарь – </w:t>
      </w:r>
      <w:r w:rsidR="00011792">
        <w:rPr>
          <w:b/>
        </w:rPr>
        <w:t>Юхневич К.С.</w:t>
      </w:r>
    </w:p>
    <w:p w:rsidR="00005BBB" w:rsidRDefault="00005BBB" w:rsidP="00005BBB">
      <w:pPr>
        <w:jc w:val="both"/>
        <w:rPr>
          <w:b/>
        </w:rPr>
      </w:pPr>
    </w:p>
    <w:p w:rsidR="009B01B8" w:rsidRPr="00005BBB" w:rsidRDefault="009B01B8" w:rsidP="00005BBB">
      <w:pPr>
        <w:jc w:val="both"/>
        <w:rPr>
          <w:b/>
        </w:rPr>
      </w:pPr>
    </w:p>
    <w:p w:rsidR="007C5E20" w:rsidRPr="00C443F5" w:rsidRDefault="007C5E20" w:rsidP="007C5E20">
      <w:pPr>
        <w:jc w:val="both"/>
        <w:rPr>
          <w:b/>
        </w:rPr>
      </w:pPr>
      <w:r w:rsidRPr="00C443F5">
        <w:rPr>
          <w:b/>
        </w:rPr>
        <w:t>Присутствовали:</w:t>
      </w:r>
    </w:p>
    <w:p w:rsidR="00A40CB4" w:rsidRPr="00C443F5" w:rsidRDefault="00A40CB4" w:rsidP="00635C26">
      <w:pPr>
        <w:ind w:right="-142"/>
        <w:jc w:val="both"/>
      </w:pPr>
    </w:p>
    <w:p w:rsidR="00F77A10" w:rsidRPr="00F77A10" w:rsidRDefault="007C5E20" w:rsidP="00F77A10">
      <w:pPr>
        <w:ind w:right="-142"/>
        <w:jc w:val="both"/>
        <w:rPr>
          <w:b/>
        </w:rPr>
      </w:pPr>
      <w:r w:rsidRPr="00C443F5">
        <w:t>Члены Правления:</w:t>
      </w:r>
      <w:r w:rsidRPr="00C443F5">
        <w:rPr>
          <w:b/>
        </w:rPr>
        <w:t xml:space="preserve"> </w:t>
      </w:r>
      <w:r w:rsidR="00F77A10">
        <w:rPr>
          <w:b/>
        </w:rPr>
        <w:t xml:space="preserve">Чурсина О.А., </w:t>
      </w:r>
      <w:r w:rsidR="001F0BC9" w:rsidRPr="00EA0749">
        <w:rPr>
          <w:b/>
        </w:rPr>
        <w:t>Дюков А.В.</w:t>
      </w:r>
      <w:r w:rsidR="006B52FC" w:rsidRPr="00EA0749">
        <w:rPr>
          <w:b/>
        </w:rPr>
        <w:t>, Незнанов П.Г</w:t>
      </w:r>
      <w:r w:rsidR="00F77A10">
        <w:rPr>
          <w:b/>
        </w:rPr>
        <w:t xml:space="preserve">., </w:t>
      </w:r>
      <w:proofErr w:type="spellStart"/>
      <w:r w:rsidR="00F77A10" w:rsidRPr="00F77A10">
        <w:rPr>
          <w:b/>
        </w:rPr>
        <w:t>Кулебякина</w:t>
      </w:r>
      <w:proofErr w:type="spellEnd"/>
      <w:r w:rsidR="00F77A10" w:rsidRPr="00F77A10">
        <w:rPr>
          <w:b/>
        </w:rPr>
        <w:t xml:space="preserve"> М.В., </w:t>
      </w:r>
    </w:p>
    <w:p w:rsidR="001E17CB" w:rsidRPr="00D00C6F" w:rsidRDefault="00F77A10" w:rsidP="00F77A10">
      <w:pPr>
        <w:ind w:right="-142"/>
        <w:jc w:val="both"/>
      </w:pPr>
      <w:r w:rsidRPr="00F77A10">
        <w:rPr>
          <w:b/>
        </w:rPr>
        <w:t xml:space="preserve">Саврасов М.Г. </w:t>
      </w:r>
      <w:r w:rsidRPr="00F77A10">
        <w:t>(с правом совещательного голоса (не принимает участие в голосовании)).</w:t>
      </w:r>
    </w:p>
    <w:p w:rsidR="00A40CB4" w:rsidRPr="00C443F5" w:rsidRDefault="00A40CB4" w:rsidP="00955937">
      <w:pPr>
        <w:ind w:right="-142"/>
        <w:jc w:val="both"/>
      </w:pPr>
    </w:p>
    <w:p w:rsidR="00A55447" w:rsidRDefault="00A55447" w:rsidP="00B943C4">
      <w:pPr>
        <w:rPr>
          <w:b/>
        </w:rPr>
      </w:pPr>
    </w:p>
    <w:p w:rsidR="00B943C4" w:rsidRPr="00C443F5" w:rsidRDefault="00B943C4" w:rsidP="00B943C4">
      <w:pPr>
        <w:rPr>
          <w:b/>
        </w:rPr>
      </w:pPr>
      <w:r w:rsidRPr="00C443F5">
        <w:rPr>
          <w:b/>
        </w:rPr>
        <w:t>Приглашенные:</w:t>
      </w:r>
    </w:p>
    <w:p w:rsidR="005C1A21" w:rsidRPr="00C443F5" w:rsidRDefault="00AB6DFC" w:rsidP="00AB6DFC">
      <w:pPr>
        <w:tabs>
          <w:tab w:val="left" w:pos="4125"/>
        </w:tabs>
        <w:rPr>
          <w:b/>
        </w:rPr>
      </w:pPr>
      <w:r w:rsidRPr="00C443F5">
        <w:rPr>
          <w:b/>
        </w:rPr>
        <w:tab/>
      </w:r>
    </w:p>
    <w:tbl>
      <w:tblPr>
        <w:tblW w:w="5076" w:type="pct"/>
        <w:tblLook w:val="04A0" w:firstRow="1" w:lastRow="0" w:firstColumn="1" w:lastColumn="0" w:noHBand="0" w:noVBand="1"/>
      </w:tblPr>
      <w:tblGrid>
        <w:gridCol w:w="2268"/>
        <w:gridCol w:w="7229"/>
      </w:tblGrid>
      <w:tr w:rsidR="003866BB" w:rsidRPr="00C443F5" w:rsidTr="00B37794">
        <w:trPr>
          <w:trHeight w:val="555"/>
        </w:trPr>
        <w:tc>
          <w:tcPr>
            <w:tcW w:w="2268" w:type="dxa"/>
            <w:shd w:val="clear" w:color="auto" w:fill="auto"/>
          </w:tcPr>
          <w:p w:rsidR="00C00850" w:rsidRPr="00C443F5" w:rsidRDefault="00B37794" w:rsidP="00EA0749">
            <w:pPr>
              <w:rPr>
                <w:b/>
              </w:rPr>
            </w:pPr>
            <w:r>
              <w:rPr>
                <w:b/>
              </w:rPr>
              <w:t>Бушуева О.В.</w:t>
            </w:r>
          </w:p>
        </w:tc>
        <w:tc>
          <w:tcPr>
            <w:tcW w:w="7229" w:type="dxa"/>
            <w:shd w:val="clear" w:color="auto" w:fill="auto"/>
          </w:tcPr>
          <w:p w:rsidR="00C00850" w:rsidRPr="00C443F5" w:rsidRDefault="00C00850" w:rsidP="00DF5957">
            <w:pPr>
              <w:jc w:val="both"/>
            </w:pPr>
            <w:r w:rsidRPr="00C443F5">
              <w:t xml:space="preserve">- </w:t>
            </w:r>
            <w:r w:rsidR="00EA0749">
              <w:t xml:space="preserve">начальник </w:t>
            </w:r>
            <w:r w:rsidR="00B37794">
              <w:t xml:space="preserve">контрольно-правового управления </w:t>
            </w:r>
            <w:r w:rsidRPr="00C443F5">
              <w:t>региональной энергетической комиссии Кемеровской области;</w:t>
            </w:r>
          </w:p>
        </w:tc>
      </w:tr>
      <w:tr w:rsidR="00B37794" w:rsidRPr="00C443F5" w:rsidTr="00F77A10">
        <w:trPr>
          <w:trHeight w:val="226"/>
        </w:trPr>
        <w:tc>
          <w:tcPr>
            <w:tcW w:w="2268" w:type="dxa"/>
            <w:shd w:val="clear" w:color="auto" w:fill="auto"/>
          </w:tcPr>
          <w:p w:rsidR="00B37794" w:rsidRDefault="00F77A10" w:rsidP="00EA0749">
            <w:pPr>
              <w:rPr>
                <w:b/>
              </w:rPr>
            </w:pPr>
            <w:proofErr w:type="spellStart"/>
            <w:r>
              <w:rPr>
                <w:b/>
              </w:rPr>
              <w:t>Гаристов</w:t>
            </w:r>
            <w:proofErr w:type="spellEnd"/>
            <w:r>
              <w:rPr>
                <w:b/>
              </w:rPr>
              <w:t xml:space="preserve"> Н.Н.</w:t>
            </w:r>
          </w:p>
        </w:tc>
        <w:tc>
          <w:tcPr>
            <w:tcW w:w="7229" w:type="dxa"/>
            <w:shd w:val="clear" w:color="auto" w:fill="auto"/>
          </w:tcPr>
          <w:p w:rsidR="00B37794" w:rsidRPr="00C443F5" w:rsidRDefault="00F77A10" w:rsidP="00DF5957">
            <w:pPr>
              <w:jc w:val="both"/>
            </w:pPr>
            <w:r>
              <w:t xml:space="preserve">- генеральный директор ОАО «АЭЭ»; </w:t>
            </w:r>
          </w:p>
        </w:tc>
      </w:tr>
      <w:tr w:rsidR="00F77A10" w:rsidRPr="00C443F5" w:rsidTr="00B37794">
        <w:trPr>
          <w:trHeight w:val="555"/>
        </w:trPr>
        <w:tc>
          <w:tcPr>
            <w:tcW w:w="2268" w:type="dxa"/>
            <w:shd w:val="clear" w:color="auto" w:fill="auto"/>
          </w:tcPr>
          <w:p w:rsidR="00F77A10" w:rsidRDefault="00F77A10" w:rsidP="00EA0749">
            <w:pPr>
              <w:rPr>
                <w:b/>
              </w:rPr>
            </w:pPr>
            <w:proofErr w:type="spellStart"/>
            <w:r>
              <w:rPr>
                <w:b/>
              </w:rPr>
              <w:t>Дюбина</w:t>
            </w:r>
            <w:proofErr w:type="spellEnd"/>
            <w:r>
              <w:rPr>
                <w:b/>
              </w:rPr>
              <w:t xml:space="preserve"> О.В.</w:t>
            </w:r>
          </w:p>
        </w:tc>
        <w:tc>
          <w:tcPr>
            <w:tcW w:w="7229" w:type="dxa"/>
            <w:shd w:val="clear" w:color="auto" w:fill="auto"/>
          </w:tcPr>
          <w:p w:rsidR="00F77A10" w:rsidRDefault="00F77A10" w:rsidP="00DF5957">
            <w:pPr>
              <w:jc w:val="both"/>
            </w:pPr>
            <w:r>
              <w:t xml:space="preserve">- консультант отдела ценообразования в электроэнергетике </w:t>
            </w:r>
            <w:r w:rsidRPr="00F77A10">
              <w:t>региональной энергетической комиссии Кемеровской области</w:t>
            </w:r>
            <w:r w:rsidR="00EF7F96">
              <w:t>;</w:t>
            </w:r>
          </w:p>
        </w:tc>
      </w:tr>
      <w:tr w:rsidR="00EF7F96" w:rsidRPr="00C443F5" w:rsidTr="00B37794">
        <w:trPr>
          <w:trHeight w:val="555"/>
        </w:trPr>
        <w:tc>
          <w:tcPr>
            <w:tcW w:w="2268" w:type="dxa"/>
            <w:shd w:val="clear" w:color="auto" w:fill="auto"/>
          </w:tcPr>
          <w:p w:rsidR="00EF7F96" w:rsidRDefault="00EF7F96" w:rsidP="00EA0749">
            <w:pPr>
              <w:rPr>
                <w:b/>
              </w:rPr>
            </w:pPr>
            <w:proofErr w:type="spellStart"/>
            <w:r>
              <w:rPr>
                <w:b/>
              </w:rPr>
              <w:t>Унщиков</w:t>
            </w:r>
            <w:proofErr w:type="spellEnd"/>
            <w:r>
              <w:rPr>
                <w:b/>
              </w:rPr>
              <w:t xml:space="preserve"> И.А.</w:t>
            </w:r>
          </w:p>
        </w:tc>
        <w:tc>
          <w:tcPr>
            <w:tcW w:w="7229" w:type="dxa"/>
            <w:shd w:val="clear" w:color="auto" w:fill="auto"/>
          </w:tcPr>
          <w:p w:rsidR="00EF7F96" w:rsidRDefault="00EF7F96" w:rsidP="00DF5957">
            <w:pPr>
              <w:jc w:val="both"/>
            </w:pPr>
            <w:r>
              <w:t>- начальник отдела ПТО ООО «</w:t>
            </w:r>
            <w:proofErr w:type="spellStart"/>
            <w:r>
              <w:t>ЭнергоПаритет</w:t>
            </w:r>
            <w:proofErr w:type="spellEnd"/>
            <w:r>
              <w:t>».</w:t>
            </w:r>
          </w:p>
        </w:tc>
      </w:tr>
    </w:tbl>
    <w:p w:rsidR="007C5E20" w:rsidRDefault="007C5E20" w:rsidP="007C5E20">
      <w:pPr>
        <w:ind w:right="-426"/>
        <w:jc w:val="both"/>
        <w:rPr>
          <w:b/>
        </w:rPr>
      </w:pPr>
      <w:r w:rsidRPr="003866BB">
        <w:rPr>
          <w:b/>
        </w:rPr>
        <w:t>Повестка дня:</w:t>
      </w:r>
    </w:p>
    <w:p w:rsidR="00A55447" w:rsidRPr="003866BB" w:rsidRDefault="00A55447" w:rsidP="007C5E20">
      <w:pPr>
        <w:ind w:right="-426"/>
        <w:jc w:val="both"/>
        <w:rPr>
          <w:b/>
        </w:rPr>
      </w:pPr>
    </w:p>
    <w:tbl>
      <w:tblPr>
        <w:tblW w:w="51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57"/>
        <w:gridCol w:w="9048"/>
      </w:tblGrid>
      <w:tr w:rsidR="00F77A10" w:rsidRPr="008B4C7B" w:rsidTr="00F77A10">
        <w:trPr>
          <w:trHeight w:val="287"/>
          <w:jc w:val="center"/>
        </w:trPr>
        <w:tc>
          <w:tcPr>
            <w:tcW w:w="557" w:type="dxa"/>
            <w:shd w:val="clear" w:color="auto" w:fill="auto"/>
          </w:tcPr>
          <w:p w:rsidR="00F77A10" w:rsidRPr="00E650A9" w:rsidRDefault="00F77A10" w:rsidP="00F77A10">
            <w:pPr>
              <w:jc w:val="both"/>
            </w:pPr>
            <w:r>
              <w:t>1.</w:t>
            </w:r>
          </w:p>
        </w:tc>
        <w:tc>
          <w:tcPr>
            <w:tcW w:w="9048" w:type="dxa"/>
            <w:shd w:val="clear" w:color="auto" w:fill="auto"/>
          </w:tcPr>
          <w:p w:rsidR="00F77A10" w:rsidRPr="008C1936" w:rsidRDefault="00F77A10" w:rsidP="00F77A10">
            <w:pPr>
              <w:jc w:val="both"/>
            </w:pPr>
            <w:bookmarkStart w:id="0" w:name="_Hlk511814674"/>
            <w:r>
              <w:t xml:space="preserve">Об установлении платы за технологическое присоединение к электрическим сетям </w:t>
            </w:r>
            <w:r>
              <w:br/>
              <w:t>ООО «</w:t>
            </w:r>
            <w:proofErr w:type="spellStart"/>
            <w:r>
              <w:t>ЭнергоПаритет</w:t>
            </w:r>
            <w:proofErr w:type="spellEnd"/>
            <w:r>
              <w:t xml:space="preserve">» (подключение ПС 110/35/6 </w:t>
            </w:r>
            <w:proofErr w:type="spellStart"/>
            <w:r>
              <w:t>кВ</w:t>
            </w:r>
            <w:proofErr w:type="spellEnd"/>
            <w:r>
              <w:t xml:space="preserve"> «</w:t>
            </w:r>
            <w:proofErr w:type="spellStart"/>
            <w:r>
              <w:t>КеНоТЭК</w:t>
            </w:r>
            <w:proofErr w:type="spellEnd"/>
            <w:r>
              <w:t xml:space="preserve">» по уровню 110 </w:t>
            </w:r>
            <w:proofErr w:type="spellStart"/>
            <w:r>
              <w:t>кВ</w:t>
            </w:r>
            <w:proofErr w:type="spellEnd"/>
            <w:r>
              <w:t>) энергопринимающих устройств ПАО «Кузбасская топливная компания» по индивидуальному проекту</w:t>
            </w:r>
            <w:bookmarkEnd w:id="0"/>
          </w:p>
        </w:tc>
      </w:tr>
      <w:tr w:rsidR="00F77A10" w:rsidRPr="008B4C7B" w:rsidTr="00F77A10">
        <w:trPr>
          <w:trHeight w:val="287"/>
          <w:jc w:val="center"/>
        </w:trPr>
        <w:tc>
          <w:tcPr>
            <w:tcW w:w="557" w:type="dxa"/>
            <w:shd w:val="clear" w:color="auto" w:fill="auto"/>
          </w:tcPr>
          <w:p w:rsidR="00F77A10" w:rsidRDefault="00F77A10" w:rsidP="00F77A10">
            <w:pPr>
              <w:jc w:val="both"/>
            </w:pPr>
            <w:r>
              <w:t>2.</w:t>
            </w:r>
          </w:p>
        </w:tc>
        <w:tc>
          <w:tcPr>
            <w:tcW w:w="9048" w:type="dxa"/>
            <w:shd w:val="clear" w:color="auto" w:fill="auto"/>
          </w:tcPr>
          <w:p w:rsidR="00F77A10" w:rsidRPr="008C1936" w:rsidRDefault="00F77A10" w:rsidP="00F77A10">
            <w:pPr>
              <w:jc w:val="both"/>
            </w:pPr>
            <w:r w:rsidRPr="00F77A10">
              <w:t xml:space="preserve">Об установлении платы за технологическое присоединение к электрическим сетям </w:t>
            </w:r>
            <w:r>
              <w:br/>
            </w:r>
            <w:r w:rsidRPr="00F77A10">
              <w:t>ООО «</w:t>
            </w:r>
            <w:proofErr w:type="spellStart"/>
            <w:r w:rsidRPr="00F77A10">
              <w:t>ЭнергоПаритет</w:t>
            </w:r>
            <w:proofErr w:type="spellEnd"/>
            <w:r w:rsidRPr="00F77A10">
              <w:t xml:space="preserve">» (к ПС 110 </w:t>
            </w:r>
            <w:proofErr w:type="spellStart"/>
            <w:r w:rsidRPr="00F77A10">
              <w:t>кВ</w:t>
            </w:r>
            <w:proofErr w:type="spellEnd"/>
            <w:r w:rsidRPr="00F77A10">
              <w:t xml:space="preserve"> «Угольная») энергопринимающих устройств </w:t>
            </w:r>
            <w:r>
              <w:br/>
            </w:r>
            <w:r w:rsidRPr="00F77A10">
              <w:t>ОАО «Шахта Заречная» по индивидуальному проекту</w:t>
            </w:r>
          </w:p>
        </w:tc>
      </w:tr>
      <w:tr w:rsidR="00F77A10" w:rsidRPr="008B4C7B" w:rsidTr="00F77A10">
        <w:trPr>
          <w:trHeight w:val="287"/>
          <w:jc w:val="center"/>
        </w:trPr>
        <w:tc>
          <w:tcPr>
            <w:tcW w:w="557" w:type="dxa"/>
            <w:shd w:val="clear" w:color="auto" w:fill="auto"/>
          </w:tcPr>
          <w:p w:rsidR="00F77A10" w:rsidRDefault="00F77A10" w:rsidP="00F77A10">
            <w:pPr>
              <w:jc w:val="both"/>
            </w:pPr>
            <w:r>
              <w:t>3.</w:t>
            </w:r>
          </w:p>
        </w:tc>
        <w:tc>
          <w:tcPr>
            <w:tcW w:w="9048" w:type="dxa"/>
            <w:shd w:val="clear" w:color="auto" w:fill="auto"/>
          </w:tcPr>
          <w:p w:rsidR="00F77A10" w:rsidRPr="008C1936" w:rsidRDefault="00F77A10" w:rsidP="00EF7F96">
            <w:pPr>
              <w:jc w:val="both"/>
            </w:pPr>
            <w:r>
              <w:t xml:space="preserve">Об установлении платы за технологическое присоединение к электрическим сетям </w:t>
            </w:r>
            <w:r>
              <w:br/>
              <w:t>ООО «</w:t>
            </w:r>
            <w:proofErr w:type="spellStart"/>
            <w:r>
              <w:t>ЭнергоПаритет</w:t>
            </w:r>
            <w:proofErr w:type="spellEnd"/>
            <w:r>
              <w:t xml:space="preserve">» (к ПС 110 </w:t>
            </w:r>
            <w:proofErr w:type="spellStart"/>
            <w:r>
              <w:t>кВ</w:t>
            </w:r>
            <w:proofErr w:type="spellEnd"/>
            <w:r>
              <w:t xml:space="preserve"> «Угольная») энергопринимающих устройств </w:t>
            </w:r>
            <w:r>
              <w:br/>
              <w:t xml:space="preserve">ОАО «Шахта Заречная» </w:t>
            </w:r>
            <w:proofErr w:type="spellStart"/>
            <w:r>
              <w:t>шахтоучасток</w:t>
            </w:r>
            <w:proofErr w:type="spellEnd"/>
            <w:r>
              <w:t xml:space="preserve"> «Октябрьский»</w:t>
            </w:r>
            <w:r w:rsidR="00EF7F96">
              <w:t xml:space="preserve"> </w:t>
            </w:r>
            <w:r>
              <w:t>ООО «УК Заречная» по индивидуальному проекту</w:t>
            </w:r>
          </w:p>
        </w:tc>
      </w:tr>
      <w:tr w:rsidR="00F77A10" w:rsidRPr="008B4C7B" w:rsidTr="00F77A10">
        <w:trPr>
          <w:trHeight w:val="287"/>
          <w:jc w:val="center"/>
        </w:trPr>
        <w:tc>
          <w:tcPr>
            <w:tcW w:w="557" w:type="dxa"/>
            <w:shd w:val="clear" w:color="auto" w:fill="auto"/>
          </w:tcPr>
          <w:p w:rsidR="00F77A10" w:rsidRDefault="00F77A10" w:rsidP="00F77A10">
            <w:pPr>
              <w:jc w:val="both"/>
            </w:pPr>
            <w:r>
              <w:t>4.</w:t>
            </w:r>
          </w:p>
        </w:tc>
        <w:tc>
          <w:tcPr>
            <w:tcW w:w="9048" w:type="dxa"/>
            <w:shd w:val="clear" w:color="auto" w:fill="auto"/>
          </w:tcPr>
          <w:p w:rsidR="00F77A10" w:rsidRPr="008C1936" w:rsidRDefault="00F77A10" w:rsidP="00F77A10">
            <w:pPr>
              <w:jc w:val="both"/>
            </w:pPr>
            <w:r w:rsidRPr="00F77A10">
              <w:t xml:space="preserve">Об установлении платы за технологическое присоединение к электрическим сетям </w:t>
            </w:r>
            <w:r>
              <w:br/>
            </w:r>
            <w:r w:rsidRPr="00F77A10">
              <w:t>ООО «</w:t>
            </w:r>
            <w:proofErr w:type="spellStart"/>
            <w:r w:rsidRPr="00F77A10">
              <w:t>ЭнергоПаритет</w:t>
            </w:r>
            <w:proofErr w:type="spellEnd"/>
            <w:r w:rsidRPr="00F77A10">
              <w:t xml:space="preserve">» (к ПС 110 </w:t>
            </w:r>
            <w:proofErr w:type="spellStart"/>
            <w:r w:rsidRPr="00F77A10">
              <w:t>кВ</w:t>
            </w:r>
            <w:proofErr w:type="spellEnd"/>
            <w:r w:rsidRPr="00F77A10">
              <w:t xml:space="preserve"> «Угольная») энергопринимающих устройств </w:t>
            </w:r>
            <w:r>
              <w:br/>
            </w:r>
            <w:r w:rsidRPr="00F77A10">
              <w:t>ООО «Шахта «Сибирская» по индивидуальному проекту</w:t>
            </w:r>
          </w:p>
        </w:tc>
      </w:tr>
    </w:tbl>
    <w:p w:rsidR="00A40CB4" w:rsidRPr="009A1884" w:rsidRDefault="00A40CB4" w:rsidP="00B90FC6">
      <w:pPr>
        <w:ind w:firstLine="567"/>
        <w:jc w:val="both"/>
        <w:rPr>
          <w:b/>
        </w:rPr>
      </w:pPr>
      <w:bookmarkStart w:id="1" w:name="_Hlk490206666"/>
    </w:p>
    <w:p w:rsidR="006009FD" w:rsidRDefault="00F77A10" w:rsidP="006009FD">
      <w:pPr>
        <w:ind w:firstLine="567"/>
        <w:jc w:val="both"/>
      </w:pPr>
      <w:proofErr w:type="spellStart"/>
      <w:r w:rsidRPr="00F77A10">
        <w:rPr>
          <w:b/>
        </w:rPr>
        <w:t>Малюта</w:t>
      </w:r>
      <w:proofErr w:type="spellEnd"/>
      <w:r w:rsidRPr="00F77A10">
        <w:rPr>
          <w:b/>
        </w:rPr>
        <w:t xml:space="preserve"> Д.В.</w:t>
      </w:r>
      <w:r>
        <w:rPr>
          <w:b/>
        </w:rPr>
        <w:t xml:space="preserve"> </w:t>
      </w:r>
      <w:r w:rsidR="00970AB1" w:rsidRPr="009A1884">
        <w:t>ознакомил присутствующих с повесткой дня, и предоставил слово докладчику</w:t>
      </w:r>
      <w:bookmarkEnd w:id="1"/>
      <w:r w:rsidR="008B4C7B" w:rsidRPr="009A1884">
        <w:t>.</w:t>
      </w:r>
    </w:p>
    <w:p w:rsidR="00B37794" w:rsidRDefault="00B37794" w:rsidP="006009FD">
      <w:pPr>
        <w:ind w:firstLine="567"/>
        <w:jc w:val="both"/>
      </w:pPr>
    </w:p>
    <w:p w:rsidR="00C53713" w:rsidRDefault="00C53713" w:rsidP="00C53713">
      <w:pPr>
        <w:ind w:firstLine="567"/>
        <w:jc w:val="both"/>
        <w:rPr>
          <w:b/>
        </w:rPr>
      </w:pPr>
      <w:bookmarkStart w:id="2" w:name="_Hlk508612479"/>
      <w:r>
        <w:rPr>
          <w:b/>
        </w:rPr>
        <w:t>1. Об установлении платы за технологическое присоединение к электрическим сетям ООО «</w:t>
      </w:r>
      <w:proofErr w:type="spellStart"/>
      <w:r>
        <w:rPr>
          <w:b/>
        </w:rPr>
        <w:t>ЭнергоПаритет</w:t>
      </w:r>
      <w:proofErr w:type="spellEnd"/>
      <w:r>
        <w:rPr>
          <w:b/>
        </w:rPr>
        <w:t xml:space="preserve">» (подключение ПС 110/35/6 </w:t>
      </w:r>
      <w:proofErr w:type="spellStart"/>
      <w:r>
        <w:rPr>
          <w:b/>
        </w:rPr>
        <w:t>кВ</w:t>
      </w:r>
      <w:proofErr w:type="spellEnd"/>
      <w:r>
        <w:rPr>
          <w:b/>
        </w:rPr>
        <w:t xml:space="preserve"> «</w:t>
      </w:r>
      <w:proofErr w:type="spellStart"/>
      <w:r>
        <w:rPr>
          <w:b/>
        </w:rPr>
        <w:t>КеНоТЭК</w:t>
      </w:r>
      <w:proofErr w:type="spellEnd"/>
      <w:r>
        <w:rPr>
          <w:b/>
        </w:rPr>
        <w:t xml:space="preserve">» по уровню 110 </w:t>
      </w:r>
      <w:proofErr w:type="spellStart"/>
      <w:r>
        <w:rPr>
          <w:b/>
        </w:rPr>
        <w:t>кВ</w:t>
      </w:r>
      <w:proofErr w:type="spellEnd"/>
      <w:r>
        <w:rPr>
          <w:b/>
        </w:rPr>
        <w:t>) энергопринимающих устройств ПАО «Кузбасская топливная компания» по индивидуальному проекту</w:t>
      </w:r>
    </w:p>
    <w:p w:rsidR="00C53713" w:rsidRDefault="00C53713" w:rsidP="00C53713">
      <w:pPr>
        <w:ind w:firstLine="567"/>
        <w:jc w:val="both"/>
      </w:pPr>
    </w:p>
    <w:p w:rsidR="00C53713" w:rsidRDefault="00C53713" w:rsidP="00C53713">
      <w:pPr>
        <w:ind w:firstLine="567"/>
        <w:jc w:val="both"/>
      </w:pPr>
      <w:r>
        <w:t>Докладчик</w:t>
      </w:r>
      <w:r>
        <w:rPr>
          <w:b/>
        </w:rPr>
        <w:t xml:space="preserve"> Дюков А.В.</w:t>
      </w:r>
      <w:r>
        <w:t xml:space="preserve"> огласив экспертное заключение (приложение № 1 к настоящему протоколу) предлагает установить плату за технологическое присоединение                                     к электрическим сетям ООО «</w:t>
      </w:r>
      <w:proofErr w:type="spellStart"/>
      <w:r>
        <w:t>ЭнергоПаритет</w:t>
      </w:r>
      <w:proofErr w:type="spellEnd"/>
      <w:r>
        <w:t xml:space="preserve">», ИНН 4205262491, энергопринимающих устройств ПАО «Кузбасская топливная компания» (увеличение максимальной мощности на 4 500 кВт по уровням 35 и 6 </w:t>
      </w:r>
      <w:proofErr w:type="spellStart"/>
      <w:r>
        <w:t>кВ</w:t>
      </w:r>
      <w:proofErr w:type="spellEnd"/>
      <w:r>
        <w:t xml:space="preserve">) к ПС 110/35/6 </w:t>
      </w:r>
      <w:proofErr w:type="spellStart"/>
      <w:r>
        <w:t>кВ</w:t>
      </w:r>
      <w:proofErr w:type="spellEnd"/>
      <w:r>
        <w:t xml:space="preserve"> «</w:t>
      </w:r>
      <w:proofErr w:type="spellStart"/>
      <w:r>
        <w:t>КеНоТЭК</w:t>
      </w:r>
      <w:proofErr w:type="spellEnd"/>
      <w:r>
        <w:t xml:space="preserve">» (Кемеровская обл., </w:t>
      </w:r>
      <w:proofErr w:type="spellStart"/>
      <w:r>
        <w:t>Беловский</w:t>
      </w:r>
      <w:proofErr w:type="spellEnd"/>
      <w:r>
        <w:t xml:space="preserve"> р-н, разрез «</w:t>
      </w:r>
      <w:proofErr w:type="spellStart"/>
      <w:r>
        <w:t>Виноградовский</w:t>
      </w:r>
      <w:proofErr w:type="spellEnd"/>
      <w:r>
        <w:t>») согласно приложению № 2 к настоящему протоколу.</w:t>
      </w:r>
    </w:p>
    <w:p w:rsidR="00C53713" w:rsidRDefault="00C53713" w:rsidP="00C53713">
      <w:pPr>
        <w:ind w:firstLine="567"/>
        <w:jc w:val="both"/>
        <w:rPr>
          <w:bCs/>
          <w:kern w:val="32"/>
        </w:rPr>
      </w:pPr>
      <w:proofErr w:type="spellStart"/>
      <w:r>
        <w:rPr>
          <w:b/>
          <w:bCs/>
          <w:kern w:val="32"/>
        </w:rPr>
        <w:t>Кулебякина</w:t>
      </w:r>
      <w:proofErr w:type="spellEnd"/>
      <w:r>
        <w:rPr>
          <w:b/>
          <w:bCs/>
          <w:kern w:val="32"/>
        </w:rPr>
        <w:t xml:space="preserve"> М.В.</w:t>
      </w:r>
      <w:r>
        <w:rPr>
          <w:bCs/>
          <w:kern w:val="32"/>
        </w:rPr>
        <w:t xml:space="preserve"> отметила, что в нарушение пункта 6 Типового положения об органе исполнительной власти субъекта Российской Федерации в области государственного регулирования тарифов, утвержденного постановлением Правительства РФ от 21.02.2011г. № 97 материалы к заседанию правления представлены менее, чем за один рабочий день до заседания (а именно в 13-30час. </w:t>
      </w:r>
      <w:proofErr w:type="spellStart"/>
      <w:r>
        <w:rPr>
          <w:bCs/>
          <w:kern w:val="32"/>
        </w:rPr>
        <w:t>мос</w:t>
      </w:r>
      <w:proofErr w:type="spellEnd"/>
      <w:r>
        <w:rPr>
          <w:bCs/>
          <w:kern w:val="32"/>
        </w:rPr>
        <w:t>. времени 15.04.2018г.).</w:t>
      </w:r>
    </w:p>
    <w:p w:rsidR="00C53713" w:rsidRDefault="00C53713" w:rsidP="00C53713">
      <w:pPr>
        <w:ind w:firstLine="567"/>
        <w:jc w:val="both"/>
        <w:rPr>
          <w:bCs/>
          <w:kern w:val="32"/>
        </w:rPr>
      </w:pPr>
      <w:r>
        <w:rPr>
          <w:b/>
          <w:bCs/>
          <w:kern w:val="32"/>
        </w:rPr>
        <w:t>Дюков А.В.</w:t>
      </w:r>
      <w:r>
        <w:rPr>
          <w:bCs/>
          <w:kern w:val="32"/>
        </w:rPr>
        <w:t xml:space="preserve"> пояснил, что официальное приглашение на правление, проекты постановлений, экспертные заключения и копии технических условий заявителя </w:t>
      </w:r>
      <w:r>
        <w:rPr>
          <w:bCs/>
          <w:kern w:val="32"/>
        </w:rPr>
        <w:br/>
        <w:t>(ООО «</w:t>
      </w:r>
      <w:proofErr w:type="spellStart"/>
      <w:r>
        <w:rPr>
          <w:bCs/>
          <w:kern w:val="32"/>
        </w:rPr>
        <w:t>ЭнергоПаритет</w:t>
      </w:r>
      <w:proofErr w:type="spellEnd"/>
      <w:r>
        <w:rPr>
          <w:bCs/>
          <w:kern w:val="32"/>
        </w:rPr>
        <w:t>») по всем четырем присоединяемым потребителям направлены заблаговременно в Ваш адрес 13 апреля. Повторно 15 апреля в Ваш адрес направлены скорректированные по просьбе заявителя (ООО «</w:t>
      </w:r>
      <w:proofErr w:type="spellStart"/>
      <w:r>
        <w:rPr>
          <w:bCs/>
          <w:kern w:val="32"/>
        </w:rPr>
        <w:t>ЭнергоПаритет</w:t>
      </w:r>
      <w:proofErr w:type="spellEnd"/>
      <w:r>
        <w:rPr>
          <w:bCs/>
          <w:kern w:val="32"/>
        </w:rPr>
        <w:t>») и на основе дополнительной информации, полученной от заявителя, проекты постановлений и экспертные заключения.</w:t>
      </w:r>
    </w:p>
    <w:p w:rsidR="00C53713" w:rsidRDefault="00C53713" w:rsidP="00C53713">
      <w:pPr>
        <w:pStyle w:val="affff0"/>
        <w:ind w:right="-1"/>
        <w:jc w:val="both"/>
        <w:rPr>
          <w:b w:val="0"/>
          <w:sz w:val="28"/>
          <w:szCs w:val="28"/>
        </w:rPr>
      </w:pPr>
    </w:p>
    <w:p w:rsidR="00C53713" w:rsidRDefault="00C53713" w:rsidP="00C53713">
      <w:pPr>
        <w:pStyle w:val="affff0"/>
        <w:ind w:right="-1"/>
        <w:jc w:val="both"/>
        <w:rPr>
          <w:b w:val="0"/>
          <w:sz w:val="28"/>
          <w:szCs w:val="28"/>
        </w:rPr>
      </w:pPr>
    </w:p>
    <w:p w:rsidR="00C53713" w:rsidRDefault="00C53713" w:rsidP="00C53713">
      <w:pPr>
        <w:ind w:firstLine="567"/>
        <w:jc w:val="both"/>
        <w:rPr>
          <w:bCs/>
          <w:kern w:val="32"/>
        </w:rPr>
      </w:pPr>
      <w:r>
        <w:t>Рассмотрев представленные материалы, Правление региональной энергетической комиссии Кемеровской области</w:t>
      </w:r>
    </w:p>
    <w:p w:rsidR="00C53713" w:rsidRDefault="00C53713" w:rsidP="00C53713">
      <w:pPr>
        <w:pStyle w:val="affff0"/>
        <w:ind w:right="-1"/>
        <w:jc w:val="both"/>
        <w:rPr>
          <w:b w:val="0"/>
          <w:sz w:val="28"/>
          <w:szCs w:val="28"/>
        </w:rPr>
      </w:pPr>
    </w:p>
    <w:p w:rsidR="00C53713" w:rsidRDefault="00C53713" w:rsidP="00C53713">
      <w:pPr>
        <w:ind w:firstLine="567"/>
        <w:jc w:val="both"/>
        <w:rPr>
          <w:b/>
        </w:rPr>
      </w:pPr>
      <w:r>
        <w:rPr>
          <w:b/>
        </w:rPr>
        <w:t>ПОСТАНОВИЛО:</w:t>
      </w:r>
    </w:p>
    <w:p w:rsidR="00C53713" w:rsidRDefault="00C53713" w:rsidP="00C53713">
      <w:pPr>
        <w:ind w:firstLine="567"/>
        <w:jc w:val="both"/>
        <w:rPr>
          <w:b/>
        </w:rPr>
      </w:pPr>
    </w:p>
    <w:p w:rsidR="00C53713" w:rsidRDefault="00C53713" w:rsidP="00C53713">
      <w:pPr>
        <w:ind w:firstLine="567"/>
        <w:jc w:val="both"/>
      </w:pPr>
      <w:r>
        <w:t>Согласиться с предложением докладчика.</w:t>
      </w:r>
    </w:p>
    <w:p w:rsidR="00C53713" w:rsidRDefault="00C53713" w:rsidP="00C53713">
      <w:pPr>
        <w:ind w:firstLine="567"/>
        <w:jc w:val="both"/>
        <w:rPr>
          <w:b/>
        </w:rPr>
      </w:pPr>
    </w:p>
    <w:bookmarkEnd w:id="2"/>
    <w:p w:rsidR="00C53713" w:rsidRDefault="00C53713" w:rsidP="00C53713">
      <w:pPr>
        <w:ind w:firstLine="567"/>
        <w:jc w:val="both"/>
        <w:rPr>
          <w:b/>
        </w:rPr>
      </w:pPr>
      <w:r>
        <w:rPr>
          <w:b/>
        </w:rPr>
        <w:t>Голосовали «ЗА» – 4 человека;</w:t>
      </w:r>
    </w:p>
    <w:p w:rsidR="00C53713" w:rsidRDefault="00C53713" w:rsidP="00C53713">
      <w:pPr>
        <w:ind w:firstLine="567"/>
        <w:jc w:val="both"/>
        <w:rPr>
          <w:b/>
        </w:rPr>
      </w:pPr>
      <w:r>
        <w:rPr>
          <w:b/>
        </w:rPr>
        <w:t>«ВОЗДЕРЖАЛСЯ» - 1 человек (</w:t>
      </w:r>
      <w:proofErr w:type="spellStart"/>
      <w:r>
        <w:rPr>
          <w:b/>
        </w:rPr>
        <w:t>Кулебякина</w:t>
      </w:r>
      <w:proofErr w:type="spellEnd"/>
      <w:r>
        <w:rPr>
          <w:b/>
        </w:rPr>
        <w:t xml:space="preserve"> М.В.)</w:t>
      </w:r>
    </w:p>
    <w:p w:rsidR="00C53713" w:rsidRDefault="00C53713" w:rsidP="00C53713">
      <w:pPr>
        <w:ind w:firstLine="567"/>
        <w:jc w:val="both"/>
        <w:rPr>
          <w:bCs/>
          <w:kern w:val="32"/>
        </w:rPr>
      </w:pPr>
    </w:p>
    <w:p w:rsidR="00C53713" w:rsidRDefault="00C53713" w:rsidP="00C53713">
      <w:pPr>
        <w:ind w:firstLine="567"/>
        <w:jc w:val="both"/>
        <w:rPr>
          <w:bCs/>
          <w:kern w:val="32"/>
        </w:rPr>
      </w:pPr>
    </w:p>
    <w:p w:rsidR="00C53713" w:rsidRDefault="00C53713" w:rsidP="00C53713">
      <w:pPr>
        <w:ind w:firstLine="567"/>
        <w:jc w:val="both"/>
        <w:rPr>
          <w:b/>
        </w:rPr>
      </w:pPr>
      <w:r>
        <w:rPr>
          <w:b/>
        </w:rPr>
        <w:t>2. Об установлении платы за технологическое присоединение к электрическим сетям ООО «</w:t>
      </w:r>
      <w:proofErr w:type="spellStart"/>
      <w:r>
        <w:rPr>
          <w:b/>
        </w:rPr>
        <w:t>ЭнергоПаритет</w:t>
      </w:r>
      <w:proofErr w:type="spellEnd"/>
      <w:r>
        <w:rPr>
          <w:b/>
        </w:rPr>
        <w:t xml:space="preserve">» (к ПС 110 </w:t>
      </w:r>
      <w:proofErr w:type="spellStart"/>
      <w:r>
        <w:rPr>
          <w:b/>
        </w:rPr>
        <w:t>кВ</w:t>
      </w:r>
      <w:proofErr w:type="spellEnd"/>
      <w:r>
        <w:rPr>
          <w:b/>
        </w:rPr>
        <w:t xml:space="preserve"> «Угольная») энергопринимающих устройств ОАО «Шахта Заречная» по индивидуальному проекту</w:t>
      </w:r>
    </w:p>
    <w:p w:rsidR="00C53713" w:rsidRDefault="00C53713" w:rsidP="00C53713">
      <w:pPr>
        <w:ind w:firstLine="567"/>
        <w:jc w:val="both"/>
      </w:pPr>
    </w:p>
    <w:p w:rsidR="00C53713" w:rsidRDefault="00C53713" w:rsidP="00C53713">
      <w:pPr>
        <w:ind w:firstLine="567"/>
        <w:jc w:val="both"/>
      </w:pPr>
      <w:r>
        <w:t>Докладчик</w:t>
      </w:r>
      <w:r>
        <w:rPr>
          <w:b/>
        </w:rPr>
        <w:t xml:space="preserve"> Дюков А.В.</w:t>
      </w:r>
      <w:r>
        <w:t xml:space="preserve"> огласив экспертное заключение (приложение № 3 к настоящему протоколу) предлагает установить плату за технологическое присоединение                                     к электрическим сетям ООО «</w:t>
      </w:r>
      <w:proofErr w:type="spellStart"/>
      <w:r>
        <w:t>ЭнергоПаритет</w:t>
      </w:r>
      <w:proofErr w:type="spellEnd"/>
      <w:r>
        <w:t xml:space="preserve">», ИНН 4205262491, энергопринимающих устройств ОАО «Шахта Заречная» (увеличение максимальной мощности на 3 000 кВт), к ПС 110 </w:t>
      </w:r>
      <w:proofErr w:type="spellStart"/>
      <w:r>
        <w:t>кВ</w:t>
      </w:r>
      <w:proofErr w:type="spellEnd"/>
      <w:r>
        <w:t xml:space="preserve"> «Угольная» по индивидуальному проекту согласно приложению № 4 к настоящему протоколу.</w:t>
      </w:r>
    </w:p>
    <w:p w:rsidR="00C53713" w:rsidRDefault="00C53713" w:rsidP="00C53713">
      <w:pPr>
        <w:ind w:firstLine="567"/>
        <w:jc w:val="both"/>
        <w:rPr>
          <w:bCs/>
          <w:kern w:val="32"/>
        </w:rPr>
      </w:pPr>
      <w:proofErr w:type="spellStart"/>
      <w:r>
        <w:rPr>
          <w:b/>
          <w:bCs/>
          <w:kern w:val="32"/>
        </w:rPr>
        <w:t>Кулебякина</w:t>
      </w:r>
      <w:proofErr w:type="spellEnd"/>
      <w:r>
        <w:rPr>
          <w:b/>
          <w:bCs/>
          <w:kern w:val="32"/>
        </w:rPr>
        <w:t xml:space="preserve"> М.В.</w:t>
      </w:r>
      <w:r>
        <w:rPr>
          <w:bCs/>
          <w:kern w:val="32"/>
        </w:rPr>
        <w:t xml:space="preserve"> отметила, что в нарушение пункта 6 Типового положения об органе исполнительной власти субъекта Российской Федерации в области государственного регулирования тарифов, утвержденного постановлением Правительства РФ от 21.02.2011г. № 97 материалы к заседанию правления представлены менее, чем за один рабочий день до заседания (а именно в 13-30час. </w:t>
      </w:r>
      <w:proofErr w:type="spellStart"/>
      <w:r>
        <w:rPr>
          <w:bCs/>
          <w:kern w:val="32"/>
        </w:rPr>
        <w:t>мос</w:t>
      </w:r>
      <w:proofErr w:type="spellEnd"/>
      <w:r>
        <w:rPr>
          <w:bCs/>
          <w:kern w:val="32"/>
        </w:rPr>
        <w:t>. времени 15.04.2018г.).</w:t>
      </w:r>
    </w:p>
    <w:p w:rsidR="00C53713" w:rsidRDefault="00C53713" w:rsidP="00C53713">
      <w:pPr>
        <w:ind w:firstLine="567"/>
        <w:jc w:val="both"/>
        <w:rPr>
          <w:bCs/>
          <w:kern w:val="32"/>
        </w:rPr>
      </w:pPr>
      <w:r>
        <w:rPr>
          <w:b/>
          <w:bCs/>
          <w:kern w:val="32"/>
        </w:rPr>
        <w:lastRenderedPageBreak/>
        <w:t>Дюков А.В.</w:t>
      </w:r>
      <w:r>
        <w:rPr>
          <w:bCs/>
          <w:kern w:val="32"/>
        </w:rPr>
        <w:t xml:space="preserve"> пояснил, что официальное приглашение на правление, проекты постановлений, экспертные заключения и копии технических условий заявителя </w:t>
      </w:r>
      <w:r>
        <w:rPr>
          <w:bCs/>
          <w:kern w:val="32"/>
        </w:rPr>
        <w:br/>
        <w:t>(ООО «</w:t>
      </w:r>
      <w:proofErr w:type="spellStart"/>
      <w:r>
        <w:rPr>
          <w:bCs/>
          <w:kern w:val="32"/>
        </w:rPr>
        <w:t>ЭнергоПаритет</w:t>
      </w:r>
      <w:proofErr w:type="spellEnd"/>
      <w:r>
        <w:rPr>
          <w:bCs/>
          <w:kern w:val="32"/>
        </w:rPr>
        <w:t>») по всем четырем присоединяемым потребителям направлены заблаговременно в Ваш адрес 13 апреля. Повторно 15 апреля в Ваш адрес направлены скорректированные по просьбе заявителя (ООО «</w:t>
      </w:r>
      <w:proofErr w:type="spellStart"/>
      <w:r>
        <w:rPr>
          <w:bCs/>
          <w:kern w:val="32"/>
        </w:rPr>
        <w:t>ЭнергоПаритет</w:t>
      </w:r>
      <w:proofErr w:type="spellEnd"/>
      <w:r>
        <w:rPr>
          <w:bCs/>
          <w:kern w:val="32"/>
        </w:rPr>
        <w:t>») и на основе дополнительной информации, полученной от заявителя, проекты постановлений и экспертные заключения.</w:t>
      </w:r>
    </w:p>
    <w:p w:rsidR="00C53713" w:rsidRDefault="00C53713" w:rsidP="00C53713">
      <w:pPr>
        <w:pStyle w:val="affff0"/>
        <w:ind w:right="-1"/>
        <w:jc w:val="both"/>
        <w:rPr>
          <w:b w:val="0"/>
          <w:sz w:val="28"/>
          <w:szCs w:val="28"/>
        </w:rPr>
      </w:pPr>
    </w:p>
    <w:p w:rsidR="00C53713" w:rsidRDefault="00C53713" w:rsidP="00C53713">
      <w:pPr>
        <w:ind w:firstLine="567"/>
        <w:jc w:val="both"/>
        <w:rPr>
          <w:bCs/>
          <w:kern w:val="32"/>
        </w:rPr>
      </w:pPr>
      <w:r>
        <w:t>Рассмотрев представленные материалы, Правление региональной энергетической комиссии Кемеровской области</w:t>
      </w:r>
    </w:p>
    <w:p w:rsidR="00C53713" w:rsidRDefault="00C53713" w:rsidP="00C53713">
      <w:pPr>
        <w:pStyle w:val="affff0"/>
        <w:ind w:right="-1"/>
        <w:jc w:val="both"/>
        <w:rPr>
          <w:b w:val="0"/>
          <w:sz w:val="28"/>
          <w:szCs w:val="28"/>
        </w:rPr>
      </w:pPr>
    </w:p>
    <w:p w:rsidR="00C53713" w:rsidRDefault="00C53713" w:rsidP="00C53713">
      <w:pPr>
        <w:ind w:firstLine="567"/>
        <w:jc w:val="both"/>
        <w:rPr>
          <w:b/>
        </w:rPr>
      </w:pPr>
      <w:r>
        <w:rPr>
          <w:b/>
        </w:rPr>
        <w:t>ПОСТАНОВИЛО:</w:t>
      </w:r>
    </w:p>
    <w:p w:rsidR="00C53713" w:rsidRDefault="00C53713" w:rsidP="00C53713">
      <w:pPr>
        <w:ind w:firstLine="567"/>
        <w:jc w:val="both"/>
        <w:rPr>
          <w:b/>
        </w:rPr>
      </w:pPr>
    </w:p>
    <w:p w:rsidR="00C53713" w:rsidRDefault="00C53713" w:rsidP="00C53713">
      <w:pPr>
        <w:ind w:firstLine="567"/>
        <w:jc w:val="both"/>
      </w:pPr>
      <w:r>
        <w:t>Согласиться с предложением докладчика.</w:t>
      </w:r>
    </w:p>
    <w:p w:rsidR="00C53713" w:rsidRDefault="00C53713" w:rsidP="00C53713">
      <w:pPr>
        <w:ind w:firstLine="567"/>
        <w:jc w:val="both"/>
        <w:rPr>
          <w:b/>
        </w:rPr>
      </w:pPr>
    </w:p>
    <w:p w:rsidR="00C53713" w:rsidRDefault="00C53713" w:rsidP="00C53713">
      <w:pPr>
        <w:ind w:firstLine="567"/>
        <w:jc w:val="both"/>
        <w:rPr>
          <w:b/>
        </w:rPr>
      </w:pPr>
      <w:r>
        <w:rPr>
          <w:b/>
        </w:rPr>
        <w:t>Голосовали «ЗА» – 4 человека;</w:t>
      </w:r>
    </w:p>
    <w:p w:rsidR="00C53713" w:rsidRDefault="00C53713" w:rsidP="00C53713">
      <w:pPr>
        <w:ind w:firstLine="567"/>
        <w:jc w:val="both"/>
        <w:rPr>
          <w:bCs/>
          <w:kern w:val="32"/>
        </w:rPr>
      </w:pPr>
      <w:r>
        <w:rPr>
          <w:b/>
        </w:rPr>
        <w:t>«ВОЗДЕРЖАЛСЯ» - 1 человек (</w:t>
      </w:r>
      <w:proofErr w:type="spellStart"/>
      <w:r>
        <w:rPr>
          <w:b/>
        </w:rPr>
        <w:t>Кулебякина</w:t>
      </w:r>
      <w:proofErr w:type="spellEnd"/>
      <w:r>
        <w:rPr>
          <w:b/>
        </w:rPr>
        <w:t xml:space="preserve"> М.В.)</w:t>
      </w:r>
    </w:p>
    <w:p w:rsidR="00C53713" w:rsidRDefault="00C53713" w:rsidP="00C53713">
      <w:pPr>
        <w:ind w:firstLine="567"/>
        <w:jc w:val="both"/>
        <w:rPr>
          <w:bCs/>
          <w:kern w:val="32"/>
        </w:rPr>
      </w:pPr>
    </w:p>
    <w:p w:rsidR="00C53713" w:rsidRDefault="00C53713" w:rsidP="00C53713">
      <w:pPr>
        <w:ind w:firstLine="567"/>
        <w:jc w:val="both"/>
        <w:rPr>
          <w:bCs/>
          <w:kern w:val="32"/>
        </w:rPr>
      </w:pPr>
    </w:p>
    <w:p w:rsidR="00C53713" w:rsidRDefault="00C53713" w:rsidP="00C53713">
      <w:pPr>
        <w:ind w:firstLine="567"/>
        <w:jc w:val="both"/>
        <w:rPr>
          <w:b/>
        </w:rPr>
      </w:pPr>
      <w:r>
        <w:rPr>
          <w:b/>
        </w:rPr>
        <w:t>3. Об установлении платы за технологическое присоединение к электрическим сетям ООО «</w:t>
      </w:r>
      <w:proofErr w:type="spellStart"/>
      <w:r>
        <w:rPr>
          <w:b/>
        </w:rPr>
        <w:t>ЭнергоПаритет</w:t>
      </w:r>
      <w:proofErr w:type="spellEnd"/>
      <w:r>
        <w:rPr>
          <w:b/>
        </w:rPr>
        <w:t xml:space="preserve">» (к ПС 110 </w:t>
      </w:r>
      <w:proofErr w:type="spellStart"/>
      <w:r>
        <w:rPr>
          <w:b/>
        </w:rPr>
        <w:t>кВ</w:t>
      </w:r>
      <w:proofErr w:type="spellEnd"/>
      <w:r>
        <w:rPr>
          <w:b/>
        </w:rPr>
        <w:t xml:space="preserve"> «Угольная») энергопринимающих устройств ОАО «Шахта Заречная» по индивидуальному проекту</w:t>
      </w:r>
    </w:p>
    <w:p w:rsidR="00C53713" w:rsidRDefault="00C53713" w:rsidP="00C53713">
      <w:pPr>
        <w:ind w:firstLine="567"/>
        <w:jc w:val="both"/>
      </w:pPr>
    </w:p>
    <w:p w:rsidR="00C53713" w:rsidRDefault="00C53713" w:rsidP="00C53713">
      <w:pPr>
        <w:ind w:firstLine="567"/>
        <w:jc w:val="both"/>
      </w:pPr>
      <w:r>
        <w:t>Докладчик</w:t>
      </w:r>
      <w:r>
        <w:rPr>
          <w:b/>
        </w:rPr>
        <w:t xml:space="preserve"> Дюков А.В.</w:t>
      </w:r>
      <w:r>
        <w:t xml:space="preserve"> огласив экспертное заключение (приложение № 5 к настоящему протоколу) предлагает установить плату за технологическое присоединение к электрическим сетям ООО «</w:t>
      </w:r>
      <w:proofErr w:type="spellStart"/>
      <w:r>
        <w:t>ЭнергоПаритет</w:t>
      </w:r>
      <w:proofErr w:type="spellEnd"/>
      <w:r>
        <w:t xml:space="preserve">», ИНН 4205262491, энергопринимающих устройств ОАО «Шахта Заречная» </w:t>
      </w:r>
      <w:proofErr w:type="spellStart"/>
      <w:r>
        <w:t>шахтоучасток</w:t>
      </w:r>
      <w:proofErr w:type="spellEnd"/>
      <w:r>
        <w:t xml:space="preserve"> «Октябрьский» ООО «УК Заречная» (максимальная мощность на 7 500 кВт), подключение к ПС 110 </w:t>
      </w:r>
      <w:proofErr w:type="spellStart"/>
      <w:r>
        <w:t>кВ</w:t>
      </w:r>
      <w:proofErr w:type="spellEnd"/>
      <w:r>
        <w:t xml:space="preserve"> «Угольная» (Кемеровская обл., г. Полысаево, ул. Макаренко, 2) по индивидуальному проекту согласно приложению № 6 к настоящему протоколу.</w:t>
      </w:r>
    </w:p>
    <w:p w:rsidR="00C53713" w:rsidRDefault="00C53713" w:rsidP="00C53713">
      <w:pPr>
        <w:ind w:firstLine="567"/>
        <w:jc w:val="both"/>
        <w:rPr>
          <w:bCs/>
          <w:kern w:val="32"/>
        </w:rPr>
      </w:pPr>
      <w:proofErr w:type="spellStart"/>
      <w:r>
        <w:rPr>
          <w:b/>
          <w:bCs/>
          <w:kern w:val="32"/>
        </w:rPr>
        <w:t>Кулебякина</w:t>
      </w:r>
      <w:proofErr w:type="spellEnd"/>
      <w:r>
        <w:rPr>
          <w:b/>
          <w:bCs/>
          <w:kern w:val="32"/>
        </w:rPr>
        <w:t xml:space="preserve"> М.В.</w:t>
      </w:r>
      <w:r>
        <w:rPr>
          <w:bCs/>
          <w:kern w:val="32"/>
        </w:rPr>
        <w:t xml:space="preserve"> отметила, что в нарушение пункта 6 Типового положения об органе исполнительной власти субъекта Российской Федерации в области государственного регулирования тарифов, утвержденного постановлением Правительства РФ от 21.02.2011г. № 97 материалы к заседанию правления представлены менее, чем за один рабочий день до заседания (а именно в 13-30час. </w:t>
      </w:r>
      <w:proofErr w:type="spellStart"/>
      <w:r>
        <w:rPr>
          <w:bCs/>
          <w:kern w:val="32"/>
        </w:rPr>
        <w:t>мос</w:t>
      </w:r>
      <w:proofErr w:type="spellEnd"/>
      <w:r>
        <w:rPr>
          <w:bCs/>
          <w:kern w:val="32"/>
        </w:rPr>
        <w:t>. времени 15.04.2018г.).</w:t>
      </w:r>
    </w:p>
    <w:p w:rsidR="00C53713" w:rsidRDefault="00C53713" w:rsidP="00C53713">
      <w:pPr>
        <w:ind w:firstLine="567"/>
        <w:jc w:val="both"/>
        <w:rPr>
          <w:bCs/>
          <w:kern w:val="32"/>
        </w:rPr>
      </w:pPr>
      <w:r>
        <w:rPr>
          <w:b/>
          <w:bCs/>
          <w:kern w:val="32"/>
        </w:rPr>
        <w:t>Дюков А.В.</w:t>
      </w:r>
      <w:r>
        <w:rPr>
          <w:bCs/>
          <w:kern w:val="32"/>
        </w:rPr>
        <w:t xml:space="preserve"> пояснил, что официальное приглашение на правление, проекты постановлений, экспертные заключения и копии технических условий заявителя </w:t>
      </w:r>
      <w:r>
        <w:rPr>
          <w:bCs/>
          <w:kern w:val="32"/>
        </w:rPr>
        <w:br/>
        <w:t>(ООО «</w:t>
      </w:r>
      <w:proofErr w:type="spellStart"/>
      <w:r>
        <w:rPr>
          <w:bCs/>
          <w:kern w:val="32"/>
        </w:rPr>
        <w:t>ЭнергоПаритет</w:t>
      </w:r>
      <w:proofErr w:type="spellEnd"/>
      <w:r>
        <w:rPr>
          <w:bCs/>
          <w:kern w:val="32"/>
        </w:rPr>
        <w:t>») по всем четырем присоединяемым потребителям направлены заблаговременно в Ваш адрес 13 апреля. Повторно 15 апреля в Ваш адрес направлены скорректированные по просьбе заявителя (ООО «</w:t>
      </w:r>
      <w:proofErr w:type="spellStart"/>
      <w:r>
        <w:rPr>
          <w:bCs/>
          <w:kern w:val="32"/>
        </w:rPr>
        <w:t>ЭнергоПаритет</w:t>
      </w:r>
      <w:proofErr w:type="spellEnd"/>
      <w:r>
        <w:rPr>
          <w:bCs/>
          <w:kern w:val="32"/>
        </w:rPr>
        <w:t>») и на основе дополнительной информации, полученной от заявителя, проекты постановлений и экспертные заключения.</w:t>
      </w:r>
    </w:p>
    <w:p w:rsidR="00C53713" w:rsidRDefault="00C53713" w:rsidP="00C53713">
      <w:pPr>
        <w:pStyle w:val="affff0"/>
        <w:ind w:right="-1"/>
        <w:jc w:val="both"/>
        <w:rPr>
          <w:b w:val="0"/>
          <w:sz w:val="28"/>
          <w:szCs w:val="28"/>
        </w:rPr>
      </w:pPr>
    </w:p>
    <w:p w:rsidR="00C53713" w:rsidRDefault="00C53713" w:rsidP="00C53713">
      <w:pPr>
        <w:ind w:firstLine="567"/>
        <w:jc w:val="both"/>
        <w:rPr>
          <w:bCs/>
          <w:kern w:val="32"/>
        </w:rPr>
      </w:pPr>
      <w:r>
        <w:t>Рассмотрев представленные материалы, Правление региональной энергетической комиссии Кемеровской области</w:t>
      </w:r>
    </w:p>
    <w:p w:rsidR="00C53713" w:rsidRDefault="00C53713" w:rsidP="00C53713">
      <w:pPr>
        <w:pStyle w:val="affff0"/>
        <w:ind w:right="-1"/>
        <w:jc w:val="both"/>
        <w:rPr>
          <w:b w:val="0"/>
          <w:sz w:val="28"/>
          <w:szCs w:val="28"/>
        </w:rPr>
      </w:pPr>
    </w:p>
    <w:p w:rsidR="00C53713" w:rsidRDefault="00C53713" w:rsidP="00C53713">
      <w:pPr>
        <w:ind w:firstLine="567"/>
        <w:jc w:val="both"/>
        <w:rPr>
          <w:b/>
        </w:rPr>
      </w:pPr>
      <w:r>
        <w:rPr>
          <w:b/>
        </w:rPr>
        <w:t>ПОСТАНОВИЛО:</w:t>
      </w:r>
    </w:p>
    <w:p w:rsidR="00C53713" w:rsidRDefault="00C53713" w:rsidP="00C53713">
      <w:pPr>
        <w:ind w:firstLine="567"/>
        <w:jc w:val="both"/>
        <w:rPr>
          <w:b/>
        </w:rPr>
      </w:pPr>
    </w:p>
    <w:p w:rsidR="00C53713" w:rsidRDefault="00C53713" w:rsidP="00C53713">
      <w:pPr>
        <w:ind w:firstLine="567"/>
        <w:jc w:val="both"/>
      </w:pPr>
      <w:r>
        <w:t>Согласиться с предложением докладчика.</w:t>
      </w:r>
    </w:p>
    <w:p w:rsidR="00C53713" w:rsidRDefault="00C53713" w:rsidP="00C53713">
      <w:pPr>
        <w:ind w:firstLine="567"/>
        <w:jc w:val="both"/>
        <w:rPr>
          <w:b/>
        </w:rPr>
      </w:pPr>
    </w:p>
    <w:p w:rsidR="00C53713" w:rsidRDefault="00C53713" w:rsidP="00C53713">
      <w:pPr>
        <w:ind w:firstLine="567"/>
        <w:jc w:val="both"/>
        <w:rPr>
          <w:b/>
        </w:rPr>
      </w:pPr>
      <w:r>
        <w:rPr>
          <w:b/>
        </w:rPr>
        <w:t>Голосовали «ЗА» – 4 человека;</w:t>
      </w:r>
    </w:p>
    <w:p w:rsidR="00C53713" w:rsidRDefault="00C53713" w:rsidP="00C53713">
      <w:pPr>
        <w:ind w:firstLine="567"/>
        <w:jc w:val="both"/>
        <w:rPr>
          <w:bCs/>
          <w:kern w:val="32"/>
        </w:rPr>
      </w:pPr>
      <w:r>
        <w:rPr>
          <w:b/>
        </w:rPr>
        <w:t>«ВОЗДЕРЖАЛСЯ» - 1 человек (</w:t>
      </w:r>
      <w:proofErr w:type="spellStart"/>
      <w:r>
        <w:rPr>
          <w:b/>
        </w:rPr>
        <w:t>Кулебякина</w:t>
      </w:r>
      <w:proofErr w:type="spellEnd"/>
      <w:r>
        <w:rPr>
          <w:b/>
        </w:rPr>
        <w:t xml:space="preserve"> М.В.)</w:t>
      </w:r>
    </w:p>
    <w:p w:rsidR="00C53713" w:rsidRDefault="00C53713" w:rsidP="00C53713">
      <w:pPr>
        <w:ind w:firstLine="567"/>
        <w:jc w:val="both"/>
        <w:rPr>
          <w:bCs/>
          <w:kern w:val="32"/>
        </w:rPr>
      </w:pPr>
    </w:p>
    <w:p w:rsidR="00C53713" w:rsidRDefault="00C53713" w:rsidP="00C53713">
      <w:pPr>
        <w:ind w:firstLine="567"/>
        <w:jc w:val="both"/>
        <w:rPr>
          <w:bCs/>
          <w:kern w:val="32"/>
        </w:rPr>
      </w:pPr>
    </w:p>
    <w:p w:rsidR="00C53713" w:rsidRDefault="00C53713" w:rsidP="00C53713">
      <w:pPr>
        <w:ind w:firstLine="567"/>
        <w:jc w:val="both"/>
        <w:rPr>
          <w:b/>
        </w:rPr>
      </w:pPr>
      <w:r>
        <w:rPr>
          <w:b/>
        </w:rPr>
        <w:t>4. Об установлении платы за технологическое присоединение к электрическим сетям ООО «</w:t>
      </w:r>
      <w:proofErr w:type="spellStart"/>
      <w:r>
        <w:rPr>
          <w:b/>
        </w:rPr>
        <w:t>ЭнергоПаритет</w:t>
      </w:r>
      <w:proofErr w:type="spellEnd"/>
      <w:r>
        <w:rPr>
          <w:b/>
        </w:rPr>
        <w:t xml:space="preserve">» (к ПС 110 </w:t>
      </w:r>
      <w:proofErr w:type="spellStart"/>
      <w:r>
        <w:rPr>
          <w:b/>
        </w:rPr>
        <w:t>кВ</w:t>
      </w:r>
      <w:proofErr w:type="spellEnd"/>
      <w:r>
        <w:rPr>
          <w:b/>
        </w:rPr>
        <w:t xml:space="preserve"> «Угольная») энергопринимающих устройств ООО «Шахта «Сибирская» по индивидуальному проекту</w:t>
      </w:r>
    </w:p>
    <w:p w:rsidR="00C53713" w:rsidRDefault="00C53713" w:rsidP="00C53713">
      <w:pPr>
        <w:ind w:firstLine="567"/>
        <w:jc w:val="both"/>
      </w:pPr>
    </w:p>
    <w:p w:rsidR="00C53713" w:rsidRDefault="00C53713" w:rsidP="00C53713">
      <w:pPr>
        <w:ind w:firstLine="567"/>
        <w:jc w:val="both"/>
      </w:pPr>
      <w:r>
        <w:t>Докладчик</w:t>
      </w:r>
      <w:r>
        <w:rPr>
          <w:b/>
        </w:rPr>
        <w:t xml:space="preserve"> Дюков А.В.</w:t>
      </w:r>
      <w:r>
        <w:t xml:space="preserve"> огласив экспертное заключение (приложение № 7 к настоящему протоколу) предлагает установить плату за технологическое присоединение к электрическим сетям ООО «</w:t>
      </w:r>
      <w:proofErr w:type="spellStart"/>
      <w:r>
        <w:t>ЭнергоПаритет</w:t>
      </w:r>
      <w:proofErr w:type="spellEnd"/>
      <w:r>
        <w:t xml:space="preserve">», ИНН 4205262491, энергопринимающих устройств ООО «Шахта «Сибирская» (максимальная мощность 16 000 кВт), к ПС 110 </w:t>
      </w:r>
      <w:proofErr w:type="spellStart"/>
      <w:r>
        <w:t>кВ</w:t>
      </w:r>
      <w:proofErr w:type="spellEnd"/>
      <w:r>
        <w:t xml:space="preserve"> «Угольная» (Кемеровская обл., г. Полысаево, пер. Давыдова, 4) по индивидуальному проекту согласно приложению № 8 к настоящему протоколу.</w:t>
      </w:r>
    </w:p>
    <w:p w:rsidR="00C53713" w:rsidRDefault="00C53713" w:rsidP="00C53713">
      <w:pPr>
        <w:ind w:firstLine="567"/>
        <w:jc w:val="both"/>
        <w:rPr>
          <w:bCs/>
          <w:kern w:val="32"/>
        </w:rPr>
      </w:pPr>
      <w:proofErr w:type="spellStart"/>
      <w:r>
        <w:rPr>
          <w:b/>
          <w:bCs/>
          <w:kern w:val="32"/>
        </w:rPr>
        <w:t>Кулебякина</w:t>
      </w:r>
      <w:proofErr w:type="spellEnd"/>
      <w:r>
        <w:rPr>
          <w:b/>
          <w:bCs/>
          <w:kern w:val="32"/>
        </w:rPr>
        <w:t xml:space="preserve"> М.В.</w:t>
      </w:r>
      <w:r>
        <w:rPr>
          <w:bCs/>
          <w:kern w:val="32"/>
        </w:rPr>
        <w:t xml:space="preserve"> отметила, что в нарушение пункта 6 Типового положения об органе исполнительной власти субъекта Российской Федерации в области государственного регулирования тарифов, утвержденного постановлением Правительства РФ от 21.02.2011г. № 97 материалы к заседанию правления представлены менее, чем за один рабочий день до заседания (а именно в 13-30час. </w:t>
      </w:r>
      <w:proofErr w:type="spellStart"/>
      <w:r>
        <w:rPr>
          <w:bCs/>
          <w:kern w:val="32"/>
        </w:rPr>
        <w:t>мос</w:t>
      </w:r>
      <w:proofErr w:type="spellEnd"/>
      <w:r>
        <w:rPr>
          <w:bCs/>
          <w:kern w:val="32"/>
        </w:rPr>
        <w:t>. времени 15.04.2018г.).</w:t>
      </w:r>
    </w:p>
    <w:p w:rsidR="00C53713" w:rsidRDefault="00C53713" w:rsidP="00C53713">
      <w:pPr>
        <w:ind w:firstLine="567"/>
        <w:jc w:val="both"/>
        <w:rPr>
          <w:bCs/>
          <w:kern w:val="32"/>
        </w:rPr>
      </w:pPr>
      <w:r>
        <w:rPr>
          <w:b/>
          <w:bCs/>
          <w:kern w:val="32"/>
        </w:rPr>
        <w:t>Дюков А.В.</w:t>
      </w:r>
      <w:r>
        <w:rPr>
          <w:bCs/>
          <w:kern w:val="32"/>
        </w:rPr>
        <w:t xml:space="preserve"> пояснил, что официальное приглашение на правление, проекты постановлений, экспертные заключения и копии технических условий заявителя </w:t>
      </w:r>
      <w:r>
        <w:rPr>
          <w:bCs/>
          <w:kern w:val="32"/>
        </w:rPr>
        <w:br/>
        <w:t>(ООО «</w:t>
      </w:r>
      <w:proofErr w:type="spellStart"/>
      <w:r>
        <w:rPr>
          <w:bCs/>
          <w:kern w:val="32"/>
        </w:rPr>
        <w:t>ЭнергоПаритет</w:t>
      </w:r>
      <w:proofErr w:type="spellEnd"/>
      <w:r>
        <w:rPr>
          <w:bCs/>
          <w:kern w:val="32"/>
        </w:rPr>
        <w:t>») по всем четырем присоединяемым потребителям направлены заблаговременно в Ваш адрес 13 апреля. Повторно 15 апреля в Ваш адрес направлены скорректированные по просьбе заявителя (ООО «</w:t>
      </w:r>
      <w:proofErr w:type="spellStart"/>
      <w:r>
        <w:rPr>
          <w:bCs/>
          <w:kern w:val="32"/>
        </w:rPr>
        <w:t>ЭнергоПаритет</w:t>
      </w:r>
      <w:proofErr w:type="spellEnd"/>
      <w:r>
        <w:rPr>
          <w:bCs/>
          <w:kern w:val="32"/>
        </w:rPr>
        <w:t>») и на основе дополнительной информации, полученной от заявителя, проекты постановлений и экспертные заключения.</w:t>
      </w:r>
    </w:p>
    <w:p w:rsidR="00C53713" w:rsidRDefault="00C53713" w:rsidP="00C53713">
      <w:pPr>
        <w:pStyle w:val="affff0"/>
        <w:ind w:right="-1"/>
        <w:jc w:val="both"/>
        <w:rPr>
          <w:b w:val="0"/>
          <w:sz w:val="28"/>
          <w:szCs w:val="28"/>
        </w:rPr>
      </w:pPr>
    </w:p>
    <w:p w:rsidR="00C53713" w:rsidRDefault="00C53713" w:rsidP="00C53713">
      <w:pPr>
        <w:ind w:firstLine="567"/>
        <w:jc w:val="both"/>
        <w:rPr>
          <w:bCs/>
          <w:kern w:val="32"/>
        </w:rPr>
      </w:pPr>
      <w:r>
        <w:t>Рассмотрев представленные материалы, Правление региональной энергетической комиссии Кемеровской области</w:t>
      </w:r>
    </w:p>
    <w:p w:rsidR="00C53713" w:rsidRDefault="00C53713" w:rsidP="00C53713">
      <w:pPr>
        <w:pStyle w:val="affff0"/>
        <w:ind w:right="-1"/>
        <w:jc w:val="both"/>
        <w:rPr>
          <w:b w:val="0"/>
          <w:sz w:val="28"/>
          <w:szCs w:val="28"/>
        </w:rPr>
      </w:pPr>
    </w:p>
    <w:p w:rsidR="00C53713" w:rsidRDefault="00C53713" w:rsidP="00C53713">
      <w:pPr>
        <w:ind w:firstLine="567"/>
        <w:jc w:val="both"/>
        <w:rPr>
          <w:b/>
        </w:rPr>
      </w:pPr>
      <w:r>
        <w:rPr>
          <w:b/>
        </w:rPr>
        <w:t>ПОСТАНОВИЛО:</w:t>
      </w:r>
    </w:p>
    <w:p w:rsidR="00C53713" w:rsidRDefault="00C53713" w:rsidP="00C53713">
      <w:pPr>
        <w:ind w:firstLine="567"/>
        <w:jc w:val="both"/>
        <w:rPr>
          <w:b/>
        </w:rPr>
      </w:pPr>
    </w:p>
    <w:p w:rsidR="00C53713" w:rsidRDefault="00C53713" w:rsidP="00C53713">
      <w:pPr>
        <w:ind w:firstLine="567"/>
        <w:jc w:val="both"/>
      </w:pPr>
      <w:r>
        <w:t>Согласиться с предложением докладчика.</w:t>
      </w:r>
    </w:p>
    <w:p w:rsidR="00C53713" w:rsidRDefault="00C53713" w:rsidP="00C53713">
      <w:pPr>
        <w:ind w:firstLine="567"/>
        <w:jc w:val="both"/>
        <w:rPr>
          <w:b/>
        </w:rPr>
      </w:pPr>
    </w:p>
    <w:p w:rsidR="00C53713" w:rsidRDefault="00C53713" w:rsidP="00C53713">
      <w:pPr>
        <w:ind w:firstLine="567"/>
        <w:jc w:val="both"/>
        <w:rPr>
          <w:b/>
        </w:rPr>
      </w:pPr>
      <w:r>
        <w:rPr>
          <w:b/>
        </w:rPr>
        <w:t>Голосовали «ЗА» – 4 человека;</w:t>
      </w:r>
    </w:p>
    <w:p w:rsidR="00C53713" w:rsidRDefault="00C53713" w:rsidP="00C53713">
      <w:pPr>
        <w:ind w:firstLine="567"/>
        <w:jc w:val="both"/>
        <w:rPr>
          <w:bCs/>
          <w:kern w:val="32"/>
        </w:rPr>
      </w:pPr>
      <w:r>
        <w:rPr>
          <w:b/>
        </w:rPr>
        <w:t>«ВОЗДЕРЖАЛСЯ» - 1 человек (</w:t>
      </w:r>
      <w:proofErr w:type="spellStart"/>
      <w:r>
        <w:rPr>
          <w:b/>
        </w:rPr>
        <w:t>Кулебякина</w:t>
      </w:r>
      <w:proofErr w:type="spellEnd"/>
      <w:r>
        <w:rPr>
          <w:b/>
        </w:rPr>
        <w:t xml:space="preserve"> М.В.)</w:t>
      </w:r>
    </w:p>
    <w:p w:rsidR="00C53713" w:rsidRDefault="00C53713" w:rsidP="00C53713">
      <w:pPr>
        <w:ind w:firstLine="567"/>
        <w:jc w:val="both"/>
        <w:rPr>
          <w:bCs/>
          <w:kern w:val="32"/>
        </w:rPr>
      </w:pPr>
    </w:p>
    <w:p w:rsidR="00C53713" w:rsidRDefault="00C53713" w:rsidP="00C53713">
      <w:pPr>
        <w:ind w:firstLine="567"/>
        <w:jc w:val="both"/>
        <w:rPr>
          <w:bCs/>
          <w:kern w:val="32"/>
        </w:rPr>
      </w:pPr>
      <w:proofErr w:type="spellStart"/>
      <w:r>
        <w:rPr>
          <w:b/>
          <w:bCs/>
          <w:kern w:val="32"/>
        </w:rPr>
        <w:t>Кулебякина</w:t>
      </w:r>
      <w:proofErr w:type="spellEnd"/>
      <w:r>
        <w:rPr>
          <w:b/>
          <w:bCs/>
          <w:kern w:val="32"/>
        </w:rPr>
        <w:t xml:space="preserve"> М.В.</w:t>
      </w:r>
      <w:r>
        <w:rPr>
          <w:bCs/>
          <w:kern w:val="32"/>
        </w:rPr>
        <w:t xml:space="preserve"> обратила внимание членов правления, что величина «выпадающих» расходов, не включаемых в плату за технологическое присоединение заявителей –  1 093 479,03 тыс. руб. (реконструкция ПС 35 </w:t>
      </w:r>
      <w:proofErr w:type="spellStart"/>
      <w:r>
        <w:rPr>
          <w:bCs/>
          <w:kern w:val="32"/>
        </w:rPr>
        <w:t>кВ</w:t>
      </w:r>
      <w:proofErr w:type="spellEnd"/>
      <w:r>
        <w:rPr>
          <w:bCs/>
          <w:kern w:val="32"/>
        </w:rPr>
        <w:t xml:space="preserve"> «Спутник» с установкой ОРУ 110 </w:t>
      </w:r>
      <w:proofErr w:type="spellStart"/>
      <w:r>
        <w:rPr>
          <w:bCs/>
          <w:kern w:val="32"/>
        </w:rPr>
        <w:t>кВ</w:t>
      </w:r>
      <w:proofErr w:type="spellEnd"/>
      <w:r>
        <w:rPr>
          <w:bCs/>
          <w:kern w:val="32"/>
        </w:rPr>
        <w:t xml:space="preserve"> и двух трансформаторов 110/6 </w:t>
      </w:r>
      <w:proofErr w:type="spellStart"/>
      <w:r>
        <w:rPr>
          <w:bCs/>
          <w:kern w:val="32"/>
        </w:rPr>
        <w:t>кВ</w:t>
      </w:r>
      <w:proofErr w:type="spellEnd"/>
      <w:r>
        <w:rPr>
          <w:bCs/>
          <w:kern w:val="32"/>
        </w:rPr>
        <w:t xml:space="preserve"> 40 МВА каждый (с преобразованием в ПС 110 </w:t>
      </w:r>
      <w:proofErr w:type="spellStart"/>
      <w:r>
        <w:rPr>
          <w:bCs/>
          <w:kern w:val="32"/>
        </w:rPr>
        <w:t>кВ</w:t>
      </w:r>
      <w:proofErr w:type="spellEnd"/>
      <w:r>
        <w:rPr>
          <w:bCs/>
          <w:kern w:val="32"/>
        </w:rPr>
        <w:t xml:space="preserve"> «Угольная») и строительство ЛЭП 110 </w:t>
      </w:r>
      <w:proofErr w:type="spellStart"/>
      <w:r>
        <w:rPr>
          <w:bCs/>
          <w:kern w:val="32"/>
        </w:rPr>
        <w:t>кВ</w:t>
      </w:r>
      <w:proofErr w:type="spellEnd"/>
      <w:r>
        <w:rPr>
          <w:bCs/>
          <w:kern w:val="32"/>
        </w:rPr>
        <w:t xml:space="preserve"> от ОРУ 110 </w:t>
      </w:r>
      <w:proofErr w:type="spellStart"/>
      <w:r>
        <w:rPr>
          <w:bCs/>
          <w:kern w:val="32"/>
        </w:rPr>
        <w:t>кВ</w:t>
      </w:r>
      <w:proofErr w:type="spellEnd"/>
      <w:r>
        <w:rPr>
          <w:bCs/>
          <w:kern w:val="32"/>
        </w:rPr>
        <w:t xml:space="preserve"> </w:t>
      </w:r>
      <w:proofErr w:type="spellStart"/>
      <w:r>
        <w:rPr>
          <w:bCs/>
          <w:kern w:val="32"/>
        </w:rPr>
        <w:t>Беловской</w:t>
      </w:r>
      <w:proofErr w:type="spellEnd"/>
      <w:r>
        <w:rPr>
          <w:bCs/>
          <w:kern w:val="32"/>
        </w:rPr>
        <w:t xml:space="preserve"> ГРЭС до ПС 110 </w:t>
      </w:r>
      <w:proofErr w:type="spellStart"/>
      <w:r>
        <w:rPr>
          <w:bCs/>
          <w:kern w:val="32"/>
        </w:rPr>
        <w:t>кВ</w:t>
      </w:r>
      <w:proofErr w:type="spellEnd"/>
      <w:r>
        <w:rPr>
          <w:bCs/>
          <w:kern w:val="32"/>
        </w:rPr>
        <w:t xml:space="preserve"> «Угольная») отражена в каждом из трех проектов постановлений об установлении платы за технологическое присоединение энергопринимающих устройств, в т.ч.: ОАО «Шахта Заречная», ОАО «Шахта Заречная» </w:t>
      </w:r>
      <w:proofErr w:type="spellStart"/>
      <w:r>
        <w:rPr>
          <w:bCs/>
          <w:kern w:val="32"/>
        </w:rPr>
        <w:t>шахтоучасток</w:t>
      </w:r>
      <w:proofErr w:type="spellEnd"/>
      <w:r>
        <w:rPr>
          <w:bCs/>
          <w:kern w:val="32"/>
        </w:rPr>
        <w:t xml:space="preserve"> «Октябрьский» ООО «УК Заречная», ООО «Шахта «Сибирская», без уточнения, что указанные выше  мероприятия по расширению существующей инфраструктуры предусмотрены  в технических условиях каждого из выше перечисленных заявителей.</w:t>
      </w:r>
    </w:p>
    <w:p w:rsidR="00C53713" w:rsidRDefault="00C53713" w:rsidP="00C53713">
      <w:pPr>
        <w:ind w:firstLine="567"/>
        <w:jc w:val="both"/>
        <w:rPr>
          <w:bCs/>
          <w:kern w:val="32"/>
        </w:rPr>
      </w:pPr>
    </w:p>
    <w:p w:rsidR="00C53713" w:rsidRDefault="00C53713" w:rsidP="00C53713">
      <w:pPr>
        <w:ind w:firstLine="567"/>
        <w:jc w:val="both"/>
        <w:rPr>
          <w:bCs/>
          <w:kern w:val="32"/>
        </w:rPr>
      </w:pPr>
      <w:r>
        <w:rPr>
          <w:b/>
          <w:bCs/>
          <w:kern w:val="32"/>
        </w:rPr>
        <w:t>Дюков А.В.</w:t>
      </w:r>
      <w:r>
        <w:rPr>
          <w:bCs/>
          <w:kern w:val="32"/>
        </w:rPr>
        <w:t xml:space="preserve"> пояснил, что в ходе обсуждения этого вопроса на правлении принято решение внести в протокол правления следующую информацию:</w:t>
      </w:r>
    </w:p>
    <w:p w:rsidR="00C53713" w:rsidRDefault="00C53713" w:rsidP="00C53713">
      <w:pPr>
        <w:ind w:firstLine="567"/>
        <w:jc w:val="both"/>
        <w:rPr>
          <w:bCs/>
          <w:kern w:val="32"/>
        </w:rPr>
      </w:pPr>
      <w:r>
        <w:rPr>
          <w:bCs/>
          <w:kern w:val="32"/>
        </w:rPr>
        <w:t xml:space="preserve">«Суммарно (по трем заявителям ООО «Шахта «Сибирская», ОАО «Шахта «Заречная» и </w:t>
      </w:r>
      <w:proofErr w:type="spellStart"/>
      <w:r>
        <w:rPr>
          <w:bCs/>
          <w:kern w:val="32"/>
        </w:rPr>
        <w:t>шахтоучасток</w:t>
      </w:r>
      <w:proofErr w:type="spellEnd"/>
      <w:r>
        <w:rPr>
          <w:bCs/>
          <w:kern w:val="32"/>
        </w:rPr>
        <w:t xml:space="preserve"> «Юбилейный» ОАО «Шахта «Заречная») расходы, не включаемые в плату за технологическое присоединение, составляют 1 093 479,03 тыс. руб. (реконструкция ПС 35 </w:t>
      </w:r>
      <w:proofErr w:type="spellStart"/>
      <w:r>
        <w:rPr>
          <w:bCs/>
          <w:kern w:val="32"/>
        </w:rPr>
        <w:t>кВ</w:t>
      </w:r>
      <w:proofErr w:type="spellEnd"/>
      <w:r>
        <w:rPr>
          <w:bCs/>
          <w:kern w:val="32"/>
        </w:rPr>
        <w:t xml:space="preserve"> «Спутник» с установкой ОРУ 110 </w:t>
      </w:r>
      <w:proofErr w:type="spellStart"/>
      <w:r>
        <w:rPr>
          <w:bCs/>
          <w:kern w:val="32"/>
        </w:rPr>
        <w:t>кВ</w:t>
      </w:r>
      <w:proofErr w:type="spellEnd"/>
      <w:r>
        <w:rPr>
          <w:bCs/>
          <w:kern w:val="32"/>
        </w:rPr>
        <w:t xml:space="preserve"> и двух трансформаторов 110/6 </w:t>
      </w:r>
      <w:proofErr w:type="spellStart"/>
      <w:r>
        <w:rPr>
          <w:bCs/>
          <w:kern w:val="32"/>
        </w:rPr>
        <w:t>кВ</w:t>
      </w:r>
      <w:proofErr w:type="spellEnd"/>
      <w:r>
        <w:rPr>
          <w:bCs/>
          <w:kern w:val="32"/>
        </w:rPr>
        <w:t xml:space="preserve"> 40 МВА каждый (с преобразованием в ПС 110 </w:t>
      </w:r>
      <w:proofErr w:type="spellStart"/>
      <w:r>
        <w:rPr>
          <w:bCs/>
          <w:kern w:val="32"/>
        </w:rPr>
        <w:t>кВ</w:t>
      </w:r>
      <w:proofErr w:type="spellEnd"/>
      <w:r>
        <w:rPr>
          <w:bCs/>
          <w:kern w:val="32"/>
        </w:rPr>
        <w:t xml:space="preserve"> «Угольная») в сумме 427 812,56 тыс. руб., </w:t>
      </w:r>
      <w:r>
        <w:rPr>
          <w:bCs/>
          <w:kern w:val="32"/>
        </w:rPr>
        <w:lastRenderedPageBreak/>
        <w:t xml:space="preserve">строительство ЛЭП 110 </w:t>
      </w:r>
      <w:proofErr w:type="spellStart"/>
      <w:r>
        <w:rPr>
          <w:bCs/>
          <w:kern w:val="32"/>
        </w:rPr>
        <w:t>кВ</w:t>
      </w:r>
      <w:proofErr w:type="spellEnd"/>
      <w:r>
        <w:rPr>
          <w:bCs/>
          <w:kern w:val="32"/>
        </w:rPr>
        <w:t xml:space="preserve"> от ОРУ 110 </w:t>
      </w:r>
      <w:proofErr w:type="spellStart"/>
      <w:r>
        <w:rPr>
          <w:bCs/>
          <w:kern w:val="32"/>
        </w:rPr>
        <w:t>кВ</w:t>
      </w:r>
      <w:proofErr w:type="spellEnd"/>
      <w:r>
        <w:rPr>
          <w:bCs/>
          <w:kern w:val="32"/>
        </w:rPr>
        <w:t xml:space="preserve"> </w:t>
      </w:r>
      <w:proofErr w:type="spellStart"/>
      <w:r>
        <w:rPr>
          <w:bCs/>
          <w:kern w:val="32"/>
        </w:rPr>
        <w:t>Беловской</w:t>
      </w:r>
      <w:proofErr w:type="spellEnd"/>
      <w:r>
        <w:rPr>
          <w:bCs/>
          <w:kern w:val="32"/>
        </w:rPr>
        <w:t xml:space="preserve"> ГРЭС до ПС 110 </w:t>
      </w:r>
      <w:proofErr w:type="spellStart"/>
      <w:r>
        <w:rPr>
          <w:bCs/>
          <w:kern w:val="32"/>
        </w:rPr>
        <w:t>кВ</w:t>
      </w:r>
      <w:proofErr w:type="spellEnd"/>
      <w:r>
        <w:rPr>
          <w:bCs/>
          <w:kern w:val="32"/>
        </w:rPr>
        <w:t xml:space="preserve"> «Угольная» в сумме 665 666,47 тыс. </w:t>
      </w:r>
      <w:proofErr w:type="spellStart"/>
      <w:r>
        <w:rPr>
          <w:bCs/>
          <w:kern w:val="32"/>
        </w:rPr>
        <w:t>руб</w:t>
      </w:r>
      <w:proofErr w:type="spellEnd"/>
      <w:r>
        <w:rPr>
          <w:bCs/>
          <w:kern w:val="32"/>
        </w:rPr>
        <w:t>).»</w:t>
      </w:r>
    </w:p>
    <w:p w:rsidR="00C53713" w:rsidRDefault="00C53713" w:rsidP="00C53713">
      <w:pPr>
        <w:ind w:firstLine="567"/>
        <w:jc w:val="both"/>
        <w:rPr>
          <w:bCs/>
          <w:kern w:val="32"/>
        </w:rPr>
      </w:pPr>
    </w:p>
    <w:p w:rsidR="00C53713" w:rsidRDefault="00C53713" w:rsidP="00C53713">
      <w:pPr>
        <w:ind w:firstLine="709"/>
        <w:jc w:val="both"/>
      </w:pPr>
      <w:r>
        <w:t>Члены Правления региональной энергетической комиссии Кемеровской области:</w:t>
      </w:r>
    </w:p>
    <w:p w:rsidR="00C53713" w:rsidRDefault="00C53713" w:rsidP="00C53713">
      <w:pPr>
        <w:ind w:firstLine="709"/>
        <w:jc w:val="both"/>
      </w:pPr>
    </w:p>
    <w:p w:rsidR="00C53713" w:rsidRDefault="00C53713" w:rsidP="00C53713">
      <w:pPr>
        <w:ind w:firstLine="709"/>
        <w:jc w:val="both"/>
      </w:pPr>
    </w:p>
    <w:p w:rsidR="00C53713" w:rsidRDefault="00C53713" w:rsidP="00C53713">
      <w:pPr>
        <w:ind w:firstLine="567"/>
        <w:jc w:val="both"/>
      </w:pPr>
      <w:r>
        <w:t>_____________________П.Г. Незнанов</w:t>
      </w:r>
    </w:p>
    <w:p w:rsidR="00C53713" w:rsidRDefault="00C53713" w:rsidP="00C53713">
      <w:pPr>
        <w:jc w:val="both"/>
      </w:pPr>
    </w:p>
    <w:p w:rsidR="00C53713" w:rsidRDefault="00C53713" w:rsidP="00C53713">
      <w:pPr>
        <w:jc w:val="both"/>
      </w:pPr>
    </w:p>
    <w:p w:rsidR="00C53713" w:rsidRDefault="00C53713" w:rsidP="00C53713">
      <w:pPr>
        <w:ind w:firstLine="567"/>
        <w:jc w:val="both"/>
      </w:pPr>
      <w:r>
        <w:t>_____________________А.В. Дюков</w:t>
      </w:r>
    </w:p>
    <w:p w:rsidR="00C53713" w:rsidRDefault="00C53713" w:rsidP="00C53713">
      <w:pPr>
        <w:ind w:firstLine="567"/>
        <w:jc w:val="both"/>
      </w:pPr>
    </w:p>
    <w:p w:rsidR="00C53713" w:rsidRDefault="00C53713" w:rsidP="00C53713">
      <w:pPr>
        <w:ind w:firstLine="567"/>
        <w:jc w:val="both"/>
      </w:pPr>
    </w:p>
    <w:p w:rsidR="00C53713" w:rsidRDefault="00C53713" w:rsidP="00C53713">
      <w:pPr>
        <w:ind w:firstLine="567"/>
        <w:jc w:val="both"/>
      </w:pPr>
      <w:r>
        <w:t>_____________________О.А. Чурсина</w:t>
      </w:r>
    </w:p>
    <w:p w:rsidR="00C53713" w:rsidRDefault="00C53713" w:rsidP="00C53713">
      <w:pPr>
        <w:ind w:firstLine="567"/>
        <w:jc w:val="both"/>
      </w:pPr>
    </w:p>
    <w:p w:rsidR="00C53713" w:rsidRDefault="00C53713" w:rsidP="00C53713">
      <w:pPr>
        <w:ind w:firstLine="567"/>
        <w:jc w:val="both"/>
      </w:pPr>
    </w:p>
    <w:p w:rsidR="00C53713" w:rsidRDefault="00C53713" w:rsidP="00C53713">
      <w:pPr>
        <w:ind w:firstLine="567"/>
        <w:jc w:val="both"/>
      </w:pPr>
      <w:r>
        <w:t xml:space="preserve">_____________________М.В. </w:t>
      </w:r>
      <w:proofErr w:type="spellStart"/>
      <w:r>
        <w:t>Кулебякина</w:t>
      </w:r>
      <w:proofErr w:type="spellEnd"/>
    </w:p>
    <w:p w:rsidR="00C53713" w:rsidRDefault="00C53713" w:rsidP="00C53713">
      <w:pPr>
        <w:ind w:firstLine="567"/>
        <w:jc w:val="both"/>
      </w:pPr>
    </w:p>
    <w:p w:rsidR="00C53713" w:rsidRDefault="00C53713" w:rsidP="00C53713">
      <w:pPr>
        <w:ind w:firstLine="567"/>
        <w:jc w:val="both"/>
      </w:pPr>
    </w:p>
    <w:p w:rsidR="00C53713" w:rsidRDefault="00C53713" w:rsidP="00C53713">
      <w:pPr>
        <w:ind w:firstLine="567"/>
        <w:jc w:val="both"/>
      </w:pPr>
      <w:r>
        <w:t>Секретарь заседания: ____________________ К.С. Юхневич</w:t>
      </w:r>
    </w:p>
    <w:p w:rsidR="0090499D" w:rsidRDefault="0090499D" w:rsidP="00D3393C">
      <w:pPr>
        <w:ind w:firstLine="567"/>
        <w:jc w:val="both"/>
      </w:pPr>
    </w:p>
    <w:p w:rsidR="00B60BB1" w:rsidRDefault="00B60BB1" w:rsidP="00487EFF">
      <w:pPr>
        <w:ind w:firstLine="567"/>
      </w:pPr>
    </w:p>
    <w:p w:rsidR="007A5F6E" w:rsidRDefault="007A5F6E" w:rsidP="00AA69B7">
      <w:pPr>
        <w:tabs>
          <w:tab w:val="left" w:pos="2520"/>
        </w:tabs>
        <w:rPr>
          <w:lang w:eastAsia="x-none"/>
        </w:rPr>
        <w:sectPr w:rsidR="007A5F6E" w:rsidSect="00F12AEF">
          <w:headerReference w:type="default" r:id="rId8"/>
          <w:pgSz w:w="11906" w:h="16838"/>
          <w:pgMar w:top="1134" w:right="850" w:bottom="851" w:left="1701" w:header="426" w:footer="709" w:gutter="0"/>
          <w:cols w:space="708"/>
          <w:titlePg/>
          <w:docGrid w:linePitch="360"/>
        </w:sectPr>
      </w:pPr>
    </w:p>
    <w:p w:rsidR="00E051BD" w:rsidRDefault="00E051BD" w:rsidP="00E051BD">
      <w:pPr>
        <w:tabs>
          <w:tab w:val="left" w:pos="2520"/>
        </w:tabs>
        <w:ind w:left="5103"/>
        <w:rPr>
          <w:lang w:eastAsia="x-none"/>
        </w:rPr>
      </w:pPr>
      <w:r>
        <w:rPr>
          <w:lang w:eastAsia="x-none"/>
        </w:rPr>
        <w:lastRenderedPageBreak/>
        <w:t xml:space="preserve">Приложение № 1 к протоколу </w:t>
      </w:r>
    </w:p>
    <w:p w:rsidR="00E051BD" w:rsidRDefault="00E051BD" w:rsidP="00E051BD">
      <w:pPr>
        <w:tabs>
          <w:tab w:val="left" w:pos="2520"/>
        </w:tabs>
        <w:ind w:left="5103"/>
        <w:rPr>
          <w:lang w:eastAsia="x-none"/>
        </w:rPr>
      </w:pPr>
      <w:r>
        <w:rPr>
          <w:lang w:eastAsia="x-none"/>
        </w:rPr>
        <w:t>№ 1</w:t>
      </w:r>
      <w:r w:rsidR="00F77A10">
        <w:rPr>
          <w:lang w:eastAsia="x-none"/>
        </w:rPr>
        <w:t>9</w:t>
      </w:r>
      <w:r>
        <w:rPr>
          <w:lang w:eastAsia="x-none"/>
        </w:rPr>
        <w:t xml:space="preserve"> заседания правления региональной </w:t>
      </w:r>
    </w:p>
    <w:p w:rsidR="00E051BD" w:rsidRDefault="00E051BD" w:rsidP="00E051BD">
      <w:pPr>
        <w:tabs>
          <w:tab w:val="left" w:pos="2520"/>
        </w:tabs>
        <w:ind w:left="5103"/>
        <w:rPr>
          <w:lang w:eastAsia="x-none"/>
        </w:rPr>
      </w:pPr>
      <w:r>
        <w:rPr>
          <w:lang w:eastAsia="x-none"/>
        </w:rPr>
        <w:t xml:space="preserve">энергетической комиссии Кемеровской </w:t>
      </w:r>
    </w:p>
    <w:p w:rsidR="00AF7162" w:rsidRDefault="00E051BD" w:rsidP="00E051BD">
      <w:pPr>
        <w:tabs>
          <w:tab w:val="left" w:pos="2520"/>
        </w:tabs>
        <w:ind w:left="5103"/>
        <w:rPr>
          <w:lang w:eastAsia="x-none"/>
        </w:rPr>
      </w:pPr>
      <w:r>
        <w:rPr>
          <w:lang w:eastAsia="x-none"/>
        </w:rPr>
        <w:t>области от 1</w:t>
      </w:r>
      <w:r w:rsidR="00F77A10">
        <w:rPr>
          <w:lang w:eastAsia="x-none"/>
        </w:rPr>
        <w:t>6</w:t>
      </w:r>
      <w:r>
        <w:rPr>
          <w:lang w:eastAsia="x-none"/>
        </w:rPr>
        <w:t>.04.2018</w:t>
      </w:r>
    </w:p>
    <w:p w:rsidR="001C5ACF" w:rsidRDefault="001C5ACF" w:rsidP="00E051BD">
      <w:pPr>
        <w:tabs>
          <w:tab w:val="left" w:pos="2520"/>
        </w:tabs>
        <w:ind w:left="5103"/>
        <w:rPr>
          <w:lang w:eastAsia="x-none"/>
        </w:rPr>
      </w:pPr>
    </w:p>
    <w:p w:rsidR="00F77A10" w:rsidRPr="00F77A10" w:rsidRDefault="00F77A10" w:rsidP="00F77A10">
      <w:pPr>
        <w:spacing w:line="276" w:lineRule="auto"/>
        <w:jc w:val="center"/>
        <w:rPr>
          <w:b/>
          <w:szCs w:val="28"/>
        </w:rPr>
      </w:pPr>
      <w:r w:rsidRPr="00F77A10">
        <w:rPr>
          <w:b/>
          <w:szCs w:val="28"/>
        </w:rPr>
        <w:t>Экспертное заключение</w:t>
      </w:r>
    </w:p>
    <w:p w:rsidR="00F77A10" w:rsidRPr="00F77A10" w:rsidRDefault="00F77A10" w:rsidP="00F77A10">
      <w:pPr>
        <w:spacing w:line="276" w:lineRule="auto"/>
        <w:jc w:val="center"/>
        <w:rPr>
          <w:b/>
          <w:szCs w:val="28"/>
        </w:rPr>
      </w:pPr>
      <w:r w:rsidRPr="00F77A10">
        <w:rPr>
          <w:b/>
          <w:szCs w:val="28"/>
        </w:rPr>
        <w:t>региональной энергетической комиссии Кемеровской области</w:t>
      </w:r>
    </w:p>
    <w:p w:rsidR="00F77A10" w:rsidRPr="00F77A10" w:rsidRDefault="00F77A10" w:rsidP="00F77A10">
      <w:pPr>
        <w:jc w:val="center"/>
        <w:rPr>
          <w:szCs w:val="28"/>
        </w:rPr>
      </w:pPr>
      <w:r w:rsidRPr="00F77A10">
        <w:rPr>
          <w:szCs w:val="28"/>
        </w:rPr>
        <w:t>по установлению платы за технологическое присоединение к электрическим</w:t>
      </w:r>
    </w:p>
    <w:p w:rsidR="00F77A10" w:rsidRPr="00F77A10" w:rsidRDefault="00F77A10" w:rsidP="00E2050A">
      <w:pPr>
        <w:jc w:val="center"/>
        <w:rPr>
          <w:szCs w:val="28"/>
        </w:rPr>
      </w:pPr>
      <w:r w:rsidRPr="00F77A10">
        <w:rPr>
          <w:szCs w:val="28"/>
        </w:rPr>
        <w:t>сетям ООО «</w:t>
      </w:r>
      <w:proofErr w:type="spellStart"/>
      <w:r w:rsidRPr="00F77A10">
        <w:rPr>
          <w:szCs w:val="28"/>
        </w:rPr>
        <w:t>ЭнергоПаритет</w:t>
      </w:r>
      <w:proofErr w:type="spellEnd"/>
      <w:r w:rsidRPr="00F77A10">
        <w:rPr>
          <w:szCs w:val="28"/>
        </w:rPr>
        <w:t xml:space="preserve">» (подключение ПС 110/35/6 </w:t>
      </w:r>
      <w:proofErr w:type="spellStart"/>
      <w:r w:rsidRPr="00F77A10">
        <w:rPr>
          <w:szCs w:val="28"/>
        </w:rPr>
        <w:t>кВ</w:t>
      </w:r>
      <w:proofErr w:type="spellEnd"/>
      <w:r w:rsidRPr="00F77A10">
        <w:rPr>
          <w:szCs w:val="28"/>
        </w:rPr>
        <w:t xml:space="preserve"> «</w:t>
      </w:r>
      <w:proofErr w:type="spellStart"/>
      <w:r w:rsidRPr="00F77A10">
        <w:rPr>
          <w:szCs w:val="28"/>
        </w:rPr>
        <w:t>КеНоТЭК</w:t>
      </w:r>
      <w:proofErr w:type="spellEnd"/>
      <w:r w:rsidRPr="00F77A10">
        <w:rPr>
          <w:szCs w:val="28"/>
        </w:rPr>
        <w:t xml:space="preserve">» по уровню 110 </w:t>
      </w:r>
      <w:proofErr w:type="spellStart"/>
      <w:r w:rsidRPr="00F77A10">
        <w:rPr>
          <w:szCs w:val="28"/>
        </w:rPr>
        <w:t>кВ</w:t>
      </w:r>
      <w:proofErr w:type="spellEnd"/>
      <w:r w:rsidRPr="00F77A10">
        <w:rPr>
          <w:szCs w:val="28"/>
        </w:rPr>
        <w:t>) энергопринимающих устройств ПАО «Кузбасская топливная компания» по индивидуальному проекту</w:t>
      </w:r>
      <w:bookmarkStart w:id="3" w:name="_Hlk511313037"/>
      <w:r w:rsidRPr="00F77A10">
        <w:rPr>
          <w:szCs w:val="28"/>
        </w:rPr>
        <w:t>, во исполнение приказа Федеральной антимонопольной службы России от 03.04.2018 № 422/18 «об отмене постановлений Региональной энергетической комиссии Кемеровской области об установлении цен (тарифов) в сфере электроэнергетики»</w:t>
      </w:r>
    </w:p>
    <w:bookmarkEnd w:id="3"/>
    <w:p w:rsidR="00F77A10" w:rsidRPr="00F77A10" w:rsidRDefault="00F77A10" w:rsidP="00F77A10">
      <w:pPr>
        <w:spacing w:line="276" w:lineRule="auto"/>
        <w:jc w:val="center"/>
        <w:rPr>
          <w:b/>
          <w:szCs w:val="28"/>
        </w:rPr>
      </w:pPr>
    </w:p>
    <w:p w:rsidR="00F77A10" w:rsidRPr="00F77A10" w:rsidRDefault="00F77A10" w:rsidP="00F77A10">
      <w:pPr>
        <w:spacing w:line="276" w:lineRule="auto"/>
        <w:jc w:val="center"/>
        <w:rPr>
          <w:b/>
          <w:szCs w:val="28"/>
        </w:rPr>
      </w:pPr>
      <w:r w:rsidRPr="00F77A10">
        <w:rPr>
          <w:b/>
          <w:szCs w:val="28"/>
        </w:rPr>
        <w:t>Анализ заявки на технологическое присоединение</w:t>
      </w:r>
    </w:p>
    <w:p w:rsidR="00F77A10" w:rsidRPr="00F77A10" w:rsidRDefault="00F77A10" w:rsidP="00F77A10">
      <w:pPr>
        <w:spacing w:line="276" w:lineRule="auto"/>
        <w:ind w:firstLine="709"/>
        <w:jc w:val="both"/>
        <w:rPr>
          <w:szCs w:val="28"/>
        </w:rPr>
      </w:pPr>
      <w:r w:rsidRPr="00F77A10">
        <w:rPr>
          <w:szCs w:val="28"/>
        </w:rPr>
        <w:t>ПАО «Кузбасская топливная компания» подало в адрес ООО «</w:t>
      </w:r>
      <w:proofErr w:type="spellStart"/>
      <w:r w:rsidRPr="00F77A10">
        <w:rPr>
          <w:szCs w:val="28"/>
        </w:rPr>
        <w:t>ЭнергоПаритет</w:t>
      </w:r>
      <w:proofErr w:type="spellEnd"/>
      <w:r w:rsidRPr="00F77A10">
        <w:rPr>
          <w:szCs w:val="28"/>
        </w:rPr>
        <w:t xml:space="preserve">» заявку от 26.06.2017 №527 на подключение энергопринимающих устройств ПАО «Кузбасская топливная компания» (увеличение максимальной мощности на 4 500 кВт) по уровню 35 и 6 </w:t>
      </w:r>
      <w:proofErr w:type="spellStart"/>
      <w:r w:rsidRPr="00F77A10">
        <w:rPr>
          <w:szCs w:val="28"/>
        </w:rPr>
        <w:t>кВ</w:t>
      </w:r>
      <w:proofErr w:type="spellEnd"/>
      <w:r w:rsidRPr="00F77A10">
        <w:rPr>
          <w:szCs w:val="28"/>
        </w:rPr>
        <w:t xml:space="preserve"> к ПС 110/35/6 </w:t>
      </w:r>
      <w:proofErr w:type="spellStart"/>
      <w:r w:rsidRPr="00F77A10">
        <w:rPr>
          <w:szCs w:val="28"/>
        </w:rPr>
        <w:t>кВ</w:t>
      </w:r>
      <w:proofErr w:type="spellEnd"/>
      <w:r w:rsidRPr="00F77A10">
        <w:rPr>
          <w:szCs w:val="28"/>
        </w:rPr>
        <w:t xml:space="preserve"> «</w:t>
      </w:r>
      <w:proofErr w:type="spellStart"/>
      <w:r w:rsidRPr="00F77A10">
        <w:rPr>
          <w:szCs w:val="28"/>
        </w:rPr>
        <w:t>КеНоТЭК</w:t>
      </w:r>
      <w:proofErr w:type="spellEnd"/>
      <w:r w:rsidRPr="00F77A10">
        <w:rPr>
          <w:szCs w:val="28"/>
        </w:rPr>
        <w:t>»</w:t>
      </w:r>
    </w:p>
    <w:p w:rsidR="00F77A10" w:rsidRPr="00F77A10" w:rsidRDefault="00F77A10" w:rsidP="00F77A10">
      <w:pPr>
        <w:spacing w:line="276" w:lineRule="auto"/>
        <w:ind w:firstLine="709"/>
        <w:jc w:val="both"/>
        <w:rPr>
          <w:szCs w:val="28"/>
        </w:rPr>
      </w:pPr>
      <w:r w:rsidRPr="00F77A10">
        <w:rPr>
          <w:szCs w:val="28"/>
        </w:rPr>
        <w:t>В соответствии с заявкой:</w:t>
      </w:r>
    </w:p>
    <w:p w:rsidR="00F77A10" w:rsidRPr="00F77A10" w:rsidRDefault="00F77A10" w:rsidP="00B011E8">
      <w:pPr>
        <w:numPr>
          <w:ilvl w:val="0"/>
          <w:numId w:val="6"/>
        </w:numPr>
        <w:spacing w:line="276" w:lineRule="auto"/>
        <w:ind w:left="1429"/>
        <w:jc w:val="both"/>
        <w:rPr>
          <w:szCs w:val="28"/>
        </w:rPr>
      </w:pPr>
      <w:r w:rsidRPr="00F77A10">
        <w:rPr>
          <w:szCs w:val="28"/>
        </w:rPr>
        <w:t>Местонахождение (адрес) энергопринимающих устройств</w:t>
      </w:r>
      <w:r w:rsidRPr="00F77A10">
        <w:rPr>
          <w:rFonts w:eastAsia="Calibri"/>
          <w:szCs w:val="28"/>
          <w:lang w:eastAsia="en-US"/>
        </w:rPr>
        <w:t xml:space="preserve"> </w:t>
      </w:r>
      <w:r w:rsidRPr="00F77A10">
        <w:rPr>
          <w:szCs w:val="28"/>
        </w:rPr>
        <w:t>–</w:t>
      </w:r>
      <w:r w:rsidRPr="00F77A10">
        <w:rPr>
          <w:rFonts w:eastAsia="Calibri"/>
          <w:szCs w:val="28"/>
          <w:lang w:eastAsia="en-US"/>
        </w:rPr>
        <w:t xml:space="preserve"> </w:t>
      </w:r>
      <w:r w:rsidRPr="00F77A10">
        <w:rPr>
          <w:szCs w:val="28"/>
        </w:rPr>
        <w:t xml:space="preserve">Кемеровская обл., </w:t>
      </w:r>
      <w:proofErr w:type="spellStart"/>
      <w:r w:rsidRPr="00F77A10">
        <w:rPr>
          <w:szCs w:val="28"/>
        </w:rPr>
        <w:t>Беловский</w:t>
      </w:r>
      <w:proofErr w:type="spellEnd"/>
      <w:r w:rsidRPr="00F77A10">
        <w:rPr>
          <w:szCs w:val="28"/>
        </w:rPr>
        <w:t xml:space="preserve"> р-н, разрез «</w:t>
      </w:r>
      <w:proofErr w:type="spellStart"/>
      <w:r w:rsidRPr="00F77A10">
        <w:rPr>
          <w:szCs w:val="28"/>
        </w:rPr>
        <w:t>Виноградовский</w:t>
      </w:r>
      <w:proofErr w:type="spellEnd"/>
      <w:r w:rsidRPr="00F77A10">
        <w:rPr>
          <w:szCs w:val="28"/>
        </w:rPr>
        <w:t>».</w:t>
      </w:r>
    </w:p>
    <w:p w:rsidR="00F77A10" w:rsidRPr="00F77A10" w:rsidRDefault="00F77A10" w:rsidP="00B011E8">
      <w:pPr>
        <w:numPr>
          <w:ilvl w:val="0"/>
          <w:numId w:val="6"/>
        </w:numPr>
        <w:spacing w:line="276" w:lineRule="auto"/>
        <w:ind w:left="1429"/>
        <w:jc w:val="both"/>
        <w:rPr>
          <w:szCs w:val="28"/>
        </w:rPr>
      </w:pPr>
      <w:r w:rsidRPr="00F77A10">
        <w:rPr>
          <w:szCs w:val="28"/>
        </w:rPr>
        <w:t>Максимальная мощность – 4 500 кВт. Ранее присоединенная максимальная мощность – 10 650 кВт. Общая (присоединяемая и ранее присоединенная) максимальная мощность – 15 150 кВт.</w:t>
      </w:r>
    </w:p>
    <w:p w:rsidR="00F77A10" w:rsidRPr="00F77A10" w:rsidRDefault="00F77A10" w:rsidP="00B011E8">
      <w:pPr>
        <w:numPr>
          <w:ilvl w:val="0"/>
          <w:numId w:val="6"/>
        </w:numPr>
        <w:spacing w:line="276" w:lineRule="auto"/>
        <w:ind w:left="1429"/>
        <w:jc w:val="both"/>
        <w:rPr>
          <w:szCs w:val="28"/>
        </w:rPr>
      </w:pPr>
      <w:r w:rsidRPr="00F77A10">
        <w:rPr>
          <w:szCs w:val="28"/>
        </w:rPr>
        <w:t xml:space="preserve">Уровень напряжения – 6 </w:t>
      </w:r>
      <w:proofErr w:type="spellStart"/>
      <w:r w:rsidRPr="00F77A10">
        <w:rPr>
          <w:szCs w:val="28"/>
        </w:rPr>
        <w:t>кВ</w:t>
      </w:r>
      <w:proofErr w:type="spellEnd"/>
      <w:r w:rsidRPr="00F77A10">
        <w:rPr>
          <w:szCs w:val="28"/>
        </w:rPr>
        <w:t xml:space="preserve"> и 35 </w:t>
      </w:r>
      <w:proofErr w:type="spellStart"/>
      <w:r w:rsidRPr="00F77A10">
        <w:rPr>
          <w:szCs w:val="28"/>
        </w:rPr>
        <w:t>кВ.</w:t>
      </w:r>
      <w:proofErr w:type="spellEnd"/>
    </w:p>
    <w:p w:rsidR="00F77A10" w:rsidRPr="00F77A10" w:rsidRDefault="00F77A10" w:rsidP="00B011E8">
      <w:pPr>
        <w:numPr>
          <w:ilvl w:val="0"/>
          <w:numId w:val="6"/>
        </w:numPr>
        <w:spacing w:line="276" w:lineRule="auto"/>
        <w:ind w:left="1429"/>
        <w:jc w:val="both"/>
        <w:rPr>
          <w:szCs w:val="28"/>
        </w:rPr>
      </w:pPr>
      <w:r w:rsidRPr="00F77A10">
        <w:rPr>
          <w:szCs w:val="28"/>
        </w:rPr>
        <w:t>Категория надежности электроснабжения – 2 категория.</w:t>
      </w:r>
    </w:p>
    <w:p w:rsidR="00F77A10" w:rsidRDefault="00F77A10" w:rsidP="00B011E8">
      <w:pPr>
        <w:numPr>
          <w:ilvl w:val="0"/>
          <w:numId w:val="6"/>
        </w:numPr>
        <w:spacing w:line="276" w:lineRule="auto"/>
        <w:ind w:left="1429"/>
        <w:jc w:val="both"/>
        <w:rPr>
          <w:szCs w:val="28"/>
        </w:rPr>
      </w:pPr>
      <w:r w:rsidRPr="00F77A10">
        <w:rPr>
          <w:szCs w:val="28"/>
        </w:rPr>
        <w:t>Планируемый срок ввода энергопринимающих устройств в эксплуатацию – сентябрь 2018 года.</w:t>
      </w:r>
    </w:p>
    <w:p w:rsidR="00B011E8" w:rsidRPr="00F77A10" w:rsidRDefault="00B011E8" w:rsidP="00B011E8">
      <w:pPr>
        <w:spacing w:line="276" w:lineRule="auto"/>
        <w:ind w:left="1429"/>
        <w:jc w:val="both"/>
        <w:rPr>
          <w:szCs w:val="28"/>
        </w:rPr>
      </w:pPr>
    </w:p>
    <w:p w:rsidR="00F77A10" w:rsidRPr="00F77A10" w:rsidRDefault="00F77A10" w:rsidP="00F77A10">
      <w:pPr>
        <w:spacing w:line="276" w:lineRule="auto"/>
        <w:jc w:val="center"/>
        <w:rPr>
          <w:b/>
          <w:szCs w:val="28"/>
        </w:rPr>
      </w:pPr>
      <w:r w:rsidRPr="00F77A10">
        <w:rPr>
          <w:b/>
          <w:szCs w:val="28"/>
        </w:rPr>
        <w:t>Анализ технических условий на технологическое присоединение</w:t>
      </w:r>
    </w:p>
    <w:p w:rsidR="00F77A10" w:rsidRPr="00F77A10" w:rsidRDefault="00F77A10" w:rsidP="00F77A10">
      <w:pPr>
        <w:spacing w:line="276" w:lineRule="auto"/>
        <w:ind w:firstLine="709"/>
        <w:jc w:val="both"/>
        <w:rPr>
          <w:szCs w:val="28"/>
        </w:rPr>
      </w:pPr>
      <w:r w:rsidRPr="00F77A10">
        <w:rPr>
          <w:szCs w:val="28"/>
        </w:rPr>
        <w:t>Для осуществления технологического присоединения энергопринимающих устройств ПАО «Кузбасская топливная компания» ООО «</w:t>
      </w:r>
      <w:proofErr w:type="spellStart"/>
      <w:r w:rsidRPr="00F77A10">
        <w:rPr>
          <w:szCs w:val="28"/>
        </w:rPr>
        <w:t>ЭнергоПаритет</w:t>
      </w:r>
      <w:proofErr w:type="spellEnd"/>
      <w:r w:rsidRPr="00F77A10">
        <w:rPr>
          <w:szCs w:val="28"/>
        </w:rPr>
        <w:t>» разработал технические условия.</w:t>
      </w:r>
    </w:p>
    <w:p w:rsidR="00F77A10" w:rsidRPr="00F77A10" w:rsidRDefault="00F77A10" w:rsidP="00F77A10">
      <w:pPr>
        <w:spacing w:line="276" w:lineRule="auto"/>
        <w:ind w:firstLine="709"/>
        <w:jc w:val="both"/>
        <w:rPr>
          <w:szCs w:val="28"/>
        </w:rPr>
      </w:pPr>
      <w:r w:rsidRPr="00F77A10">
        <w:rPr>
          <w:szCs w:val="28"/>
        </w:rPr>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увеличивается на 4 500 кВт, согласования не требуется.</w:t>
      </w:r>
    </w:p>
    <w:p w:rsidR="00F77A10" w:rsidRPr="00F77A10" w:rsidRDefault="00F77A10" w:rsidP="00F77A10">
      <w:pPr>
        <w:spacing w:line="276" w:lineRule="auto"/>
        <w:ind w:firstLine="709"/>
        <w:jc w:val="both"/>
        <w:rPr>
          <w:szCs w:val="28"/>
        </w:rPr>
      </w:pPr>
      <w:r w:rsidRPr="00F77A10">
        <w:rPr>
          <w:szCs w:val="28"/>
        </w:rPr>
        <w:t>Согласно техническим условиям для присоединения заявителя ООО «</w:t>
      </w:r>
      <w:proofErr w:type="spellStart"/>
      <w:r w:rsidRPr="00F77A10">
        <w:rPr>
          <w:szCs w:val="28"/>
        </w:rPr>
        <w:t>ЭнергоПаритет</w:t>
      </w:r>
      <w:proofErr w:type="spellEnd"/>
      <w:r w:rsidRPr="00F77A10">
        <w:rPr>
          <w:szCs w:val="28"/>
        </w:rPr>
        <w:t>» требуется выполнить:</w:t>
      </w:r>
    </w:p>
    <w:p w:rsidR="00F77A10" w:rsidRPr="00F77A10" w:rsidRDefault="00F77A10" w:rsidP="00F77A10">
      <w:pPr>
        <w:numPr>
          <w:ilvl w:val="0"/>
          <w:numId w:val="7"/>
        </w:numPr>
        <w:spacing w:after="200" w:line="276" w:lineRule="auto"/>
        <w:jc w:val="both"/>
        <w:rPr>
          <w:szCs w:val="28"/>
        </w:rPr>
      </w:pPr>
      <w:r w:rsidRPr="00F77A10">
        <w:rPr>
          <w:szCs w:val="28"/>
        </w:rPr>
        <w:t xml:space="preserve">Строительство одной </w:t>
      </w:r>
      <w:proofErr w:type="spellStart"/>
      <w:r w:rsidRPr="00F77A10">
        <w:rPr>
          <w:szCs w:val="28"/>
        </w:rPr>
        <w:t>двухцепной</w:t>
      </w:r>
      <w:proofErr w:type="spellEnd"/>
      <w:r w:rsidRPr="00F77A10">
        <w:rPr>
          <w:szCs w:val="28"/>
        </w:rPr>
        <w:t xml:space="preserve"> отпайки ВЛ-110 </w:t>
      </w:r>
      <w:proofErr w:type="spellStart"/>
      <w:r w:rsidRPr="00F77A10">
        <w:rPr>
          <w:szCs w:val="28"/>
        </w:rPr>
        <w:t>кВ</w:t>
      </w:r>
      <w:proofErr w:type="spellEnd"/>
      <w:r w:rsidRPr="00F77A10">
        <w:rPr>
          <w:szCs w:val="28"/>
        </w:rPr>
        <w:t xml:space="preserve"> от проектируемой ВЛ-110 </w:t>
      </w:r>
      <w:proofErr w:type="spellStart"/>
      <w:r w:rsidRPr="00F77A10">
        <w:rPr>
          <w:szCs w:val="28"/>
        </w:rPr>
        <w:t>кВ</w:t>
      </w:r>
      <w:proofErr w:type="spellEnd"/>
      <w:r w:rsidRPr="00F77A10">
        <w:rPr>
          <w:szCs w:val="28"/>
        </w:rPr>
        <w:t xml:space="preserve"> </w:t>
      </w:r>
      <w:proofErr w:type="spellStart"/>
      <w:r w:rsidRPr="00F77A10">
        <w:rPr>
          <w:szCs w:val="28"/>
        </w:rPr>
        <w:t>Беловская</w:t>
      </w:r>
      <w:proofErr w:type="spellEnd"/>
      <w:r w:rsidRPr="00F77A10">
        <w:rPr>
          <w:szCs w:val="28"/>
        </w:rPr>
        <w:t xml:space="preserve"> ГРЭС – Угольная до ПС 110 «</w:t>
      </w:r>
      <w:proofErr w:type="spellStart"/>
      <w:r w:rsidRPr="00F77A10">
        <w:rPr>
          <w:szCs w:val="28"/>
        </w:rPr>
        <w:t>КеНоТЭК</w:t>
      </w:r>
      <w:proofErr w:type="spellEnd"/>
      <w:r w:rsidRPr="00F77A10">
        <w:rPr>
          <w:szCs w:val="28"/>
        </w:rPr>
        <w:t>».</w:t>
      </w:r>
    </w:p>
    <w:p w:rsidR="00F77A10" w:rsidRPr="00F77A10" w:rsidRDefault="00F77A10" w:rsidP="00F77A10">
      <w:pPr>
        <w:spacing w:line="276" w:lineRule="auto"/>
        <w:ind w:left="709"/>
        <w:jc w:val="both"/>
        <w:rPr>
          <w:szCs w:val="28"/>
        </w:rPr>
      </w:pPr>
      <w:r w:rsidRPr="00F77A10">
        <w:rPr>
          <w:szCs w:val="28"/>
        </w:rPr>
        <w:t>Указанное мероприятие выполняет ООО «</w:t>
      </w:r>
      <w:proofErr w:type="spellStart"/>
      <w:r w:rsidRPr="00F77A10">
        <w:rPr>
          <w:szCs w:val="28"/>
        </w:rPr>
        <w:t>ЭнергоПаритет</w:t>
      </w:r>
      <w:proofErr w:type="spellEnd"/>
      <w:r w:rsidRPr="00F77A10">
        <w:rPr>
          <w:szCs w:val="28"/>
        </w:rPr>
        <w:t>».</w:t>
      </w:r>
    </w:p>
    <w:p w:rsidR="00F77A10" w:rsidRDefault="00F77A10" w:rsidP="00F77A10">
      <w:pPr>
        <w:spacing w:line="276" w:lineRule="auto"/>
        <w:ind w:firstLine="709"/>
        <w:jc w:val="both"/>
        <w:rPr>
          <w:szCs w:val="28"/>
        </w:rPr>
      </w:pPr>
    </w:p>
    <w:p w:rsidR="00E2050A" w:rsidRPr="00F77A10" w:rsidRDefault="00E2050A" w:rsidP="00F77A10">
      <w:pPr>
        <w:spacing w:line="276" w:lineRule="auto"/>
        <w:ind w:firstLine="709"/>
        <w:jc w:val="both"/>
        <w:rPr>
          <w:szCs w:val="28"/>
        </w:rPr>
      </w:pPr>
    </w:p>
    <w:p w:rsidR="00F77A10" w:rsidRPr="00F77A10" w:rsidRDefault="00F77A10" w:rsidP="00F77A10">
      <w:pPr>
        <w:spacing w:line="276" w:lineRule="auto"/>
        <w:jc w:val="center"/>
        <w:rPr>
          <w:b/>
          <w:szCs w:val="28"/>
        </w:rPr>
      </w:pPr>
      <w:r w:rsidRPr="00F77A10">
        <w:rPr>
          <w:b/>
          <w:szCs w:val="28"/>
        </w:rPr>
        <w:lastRenderedPageBreak/>
        <w:t>Анализ величины максимальной мощности</w:t>
      </w:r>
    </w:p>
    <w:p w:rsidR="00F77A10" w:rsidRPr="00F77A10" w:rsidRDefault="00F77A10" w:rsidP="00F77A10">
      <w:pPr>
        <w:spacing w:line="276" w:lineRule="auto"/>
        <w:ind w:firstLine="709"/>
        <w:jc w:val="both"/>
        <w:rPr>
          <w:szCs w:val="28"/>
        </w:rPr>
      </w:pPr>
      <w:r w:rsidRPr="00F77A10">
        <w:rPr>
          <w:szCs w:val="28"/>
        </w:rPr>
        <w:t>Эксперт технического отдела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ПАО «Кузбасская топливная компания».</w:t>
      </w: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F77A10" w:rsidRPr="00F77A10" w:rsidTr="00EF7F96">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rsidR="00F77A10" w:rsidRPr="00F77A10" w:rsidRDefault="00F77A10" w:rsidP="00F77A10">
            <w:pPr>
              <w:spacing w:line="276" w:lineRule="auto"/>
              <w:jc w:val="center"/>
              <w:rPr>
                <w:szCs w:val="28"/>
              </w:rPr>
            </w:pPr>
            <w:r w:rsidRPr="00F77A10">
              <w:rPr>
                <w:szCs w:val="28"/>
              </w:rPr>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rsidR="00F77A10" w:rsidRPr="00F77A10" w:rsidRDefault="00F77A10" w:rsidP="00F77A10">
            <w:pPr>
              <w:spacing w:line="276" w:lineRule="auto"/>
              <w:jc w:val="center"/>
              <w:rPr>
                <w:szCs w:val="28"/>
              </w:rPr>
            </w:pPr>
            <w:r w:rsidRPr="00F77A10">
              <w:rPr>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rsidR="00F77A10" w:rsidRPr="00F77A10" w:rsidRDefault="00F77A10" w:rsidP="00F77A10">
            <w:pPr>
              <w:spacing w:line="276" w:lineRule="auto"/>
              <w:jc w:val="center"/>
              <w:rPr>
                <w:szCs w:val="28"/>
              </w:rPr>
            </w:pPr>
            <w:r w:rsidRPr="00F77A10">
              <w:rPr>
                <w:szCs w:val="28"/>
              </w:rPr>
              <w:t>Величина корректировки мощности, кВт</w:t>
            </w:r>
          </w:p>
        </w:tc>
      </w:tr>
      <w:tr w:rsidR="00F77A10" w:rsidRPr="00F77A10" w:rsidTr="00EF7F96">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rsidR="00F77A10" w:rsidRPr="00F77A10" w:rsidRDefault="00F77A10" w:rsidP="00F77A10">
            <w:pPr>
              <w:spacing w:line="276" w:lineRule="auto"/>
              <w:jc w:val="center"/>
              <w:rPr>
                <w:szCs w:val="28"/>
              </w:rPr>
            </w:pPr>
            <w:r w:rsidRPr="00F77A10">
              <w:rPr>
                <w:szCs w:val="28"/>
              </w:rPr>
              <w:t>4 500</w:t>
            </w:r>
          </w:p>
        </w:tc>
        <w:tc>
          <w:tcPr>
            <w:tcW w:w="2882" w:type="dxa"/>
            <w:tcBorders>
              <w:top w:val="single" w:sz="8" w:space="0" w:color="auto"/>
              <w:left w:val="single" w:sz="4" w:space="0" w:color="auto"/>
              <w:bottom w:val="single" w:sz="4" w:space="0" w:color="auto"/>
              <w:right w:val="single" w:sz="4" w:space="0" w:color="auto"/>
            </w:tcBorders>
            <w:vAlign w:val="center"/>
            <w:hideMark/>
          </w:tcPr>
          <w:p w:rsidR="00F77A10" w:rsidRPr="00F77A10" w:rsidRDefault="00F77A10" w:rsidP="00F77A10">
            <w:pPr>
              <w:spacing w:line="276" w:lineRule="auto"/>
              <w:jc w:val="center"/>
              <w:rPr>
                <w:szCs w:val="28"/>
              </w:rPr>
            </w:pPr>
            <w:r w:rsidRPr="00F77A10">
              <w:rPr>
                <w:szCs w:val="28"/>
              </w:rPr>
              <w:t>4 500</w:t>
            </w:r>
          </w:p>
        </w:tc>
        <w:tc>
          <w:tcPr>
            <w:tcW w:w="3422" w:type="dxa"/>
            <w:tcBorders>
              <w:top w:val="single" w:sz="8" w:space="0" w:color="auto"/>
              <w:left w:val="single" w:sz="4" w:space="0" w:color="auto"/>
              <w:bottom w:val="single" w:sz="4" w:space="0" w:color="auto"/>
              <w:right w:val="single" w:sz="4" w:space="0" w:color="auto"/>
            </w:tcBorders>
            <w:vAlign w:val="center"/>
            <w:hideMark/>
          </w:tcPr>
          <w:p w:rsidR="00F77A10" w:rsidRPr="00F77A10" w:rsidRDefault="00F77A10" w:rsidP="00F77A10">
            <w:pPr>
              <w:spacing w:line="276" w:lineRule="auto"/>
              <w:jc w:val="center"/>
              <w:rPr>
                <w:szCs w:val="28"/>
              </w:rPr>
            </w:pPr>
            <w:r w:rsidRPr="00F77A10">
              <w:rPr>
                <w:szCs w:val="28"/>
              </w:rPr>
              <w:t>0</w:t>
            </w:r>
          </w:p>
        </w:tc>
      </w:tr>
    </w:tbl>
    <w:p w:rsidR="00F77A10" w:rsidRPr="00F77A10" w:rsidRDefault="00F77A10" w:rsidP="00F77A10">
      <w:pPr>
        <w:spacing w:line="276" w:lineRule="auto"/>
        <w:ind w:firstLine="720"/>
        <w:jc w:val="both"/>
        <w:rPr>
          <w:szCs w:val="28"/>
        </w:rPr>
      </w:pPr>
    </w:p>
    <w:p w:rsidR="00F77A10" w:rsidRPr="00F77A10" w:rsidRDefault="00F77A10" w:rsidP="00F77A10">
      <w:pPr>
        <w:spacing w:line="276" w:lineRule="auto"/>
        <w:jc w:val="center"/>
        <w:rPr>
          <w:b/>
          <w:szCs w:val="28"/>
        </w:rPr>
      </w:pPr>
      <w:r w:rsidRPr="00F77A10">
        <w:rPr>
          <w:b/>
          <w:szCs w:val="28"/>
        </w:rPr>
        <w:t>Объем капитальных вложений,</w:t>
      </w:r>
    </w:p>
    <w:p w:rsidR="00F77A10" w:rsidRPr="00F77A10" w:rsidRDefault="00F77A10" w:rsidP="00F77A10">
      <w:pPr>
        <w:spacing w:line="276" w:lineRule="auto"/>
        <w:jc w:val="center"/>
        <w:rPr>
          <w:b/>
          <w:szCs w:val="28"/>
        </w:rPr>
      </w:pPr>
      <w:r w:rsidRPr="00F77A10">
        <w:rPr>
          <w:b/>
          <w:szCs w:val="28"/>
        </w:rPr>
        <w:t>подлежащий включению в плату за технологическое присоединение</w:t>
      </w:r>
    </w:p>
    <w:p w:rsidR="00F77A10" w:rsidRPr="00F77A10" w:rsidRDefault="00F77A10" w:rsidP="00F77A10">
      <w:pPr>
        <w:spacing w:line="276" w:lineRule="auto"/>
        <w:ind w:firstLine="720"/>
        <w:jc w:val="both"/>
        <w:rPr>
          <w:szCs w:val="28"/>
        </w:rPr>
      </w:pPr>
      <w:r w:rsidRPr="00F77A10">
        <w:rPr>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F77A10" w:rsidRPr="00F77A10" w:rsidRDefault="00F77A10" w:rsidP="00F77A10">
      <w:pPr>
        <w:spacing w:line="276" w:lineRule="auto"/>
        <w:ind w:firstLine="720"/>
        <w:jc w:val="both"/>
        <w:rPr>
          <w:szCs w:val="28"/>
        </w:rPr>
      </w:pPr>
      <w:r w:rsidRPr="00F77A10">
        <w:rPr>
          <w:szCs w:val="28"/>
        </w:rPr>
        <w:t>Согласно представленному расчету необходимой валовой выручки объем капитальных вложений ООО «</w:t>
      </w:r>
      <w:proofErr w:type="spellStart"/>
      <w:r w:rsidRPr="00F77A10">
        <w:rPr>
          <w:szCs w:val="28"/>
        </w:rPr>
        <w:t>ЭнергоПаритет</w:t>
      </w:r>
      <w:proofErr w:type="spellEnd"/>
      <w:r w:rsidRPr="00F77A10">
        <w:rPr>
          <w:szCs w:val="28"/>
        </w:rPr>
        <w:t>» для осуществления технологического присоединения энергопринимающих устройств ПАО «Кузбасская топливная компания» составляет 0,00 тыс. руб. (объем р</w:t>
      </w:r>
      <w:r w:rsidRPr="00F77A10">
        <w:rPr>
          <w:rFonts w:eastAsia="Calibri"/>
          <w:szCs w:val="28"/>
          <w:lang w:eastAsia="en-US"/>
        </w:rPr>
        <w:t>асходов, не включаемых в плату за технологическое присоединение, составляют</w:t>
      </w:r>
      <w:r w:rsidRPr="00F77A10">
        <w:rPr>
          <w:szCs w:val="28"/>
        </w:rPr>
        <w:t xml:space="preserve"> – 262 536,13 тыс. руб.). Указанная стоимость относится к мероприятию «Строительство одной </w:t>
      </w:r>
      <w:proofErr w:type="spellStart"/>
      <w:r w:rsidRPr="00F77A10">
        <w:rPr>
          <w:szCs w:val="28"/>
        </w:rPr>
        <w:t>двухцепной</w:t>
      </w:r>
      <w:proofErr w:type="spellEnd"/>
      <w:r w:rsidRPr="00F77A10">
        <w:rPr>
          <w:szCs w:val="28"/>
        </w:rPr>
        <w:t xml:space="preserve"> отпайки ЛЭП-110 </w:t>
      </w:r>
      <w:proofErr w:type="spellStart"/>
      <w:r w:rsidRPr="00F77A10">
        <w:rPr>
          <w:szCs w:val="28"/>
        </w:rPr>
        <w:t>кВ</w:t>
      </w:r>
      <w:proofErr w:type="spellEnd"/>
      <w:r w:rsidRPr="00F77A10">
        <w:rPr>
          <w:szCs w:val="28"/>
        </w:rPr>
        <w:t xml:space="preserve"> от проектируемой ЛЭП-110 </w:t>
      </w:r>
      <w:proofErr w:type="spellStart"/>
      <w:r w:rsidRPr="00F77A10">
        <w:rPr>
          <w:szCs w:val="28"/>
        </w:rPr>
        <w:t>кВ</w:t>
      </w:r>
      <w:proofErr w:type="spellEnd"/>
      <w:r w:rsidRPr="00F77A10">
        <w:rPr>
          <w:szCs w:val="28"/>
        </w:rPr>
        <w:t xml:space="preserve"> </w:t>
      </w:r>
      <w:proofErr w:type="spellStart"/>
      <w:r w:rsidRPr="00F77A10">
        <w:rPr>
          <w:szCs w:val="28"/>
        </w:rPr>
        <w:t>Беловская</w:t>
      </w:r>
      <w:proofErr w:type="spellEnd"/>
      <w:r w:rsidRPr="00F77A10">
        <w:rPr>
          <w:szCs w:val="28"/>
        </w:rPr>
        <w:t xml:space="preserve"> ГРЭС - ПС «Угольная» до ПС 110/35/6 </w:t>
      </w:r>
      <w:proofErr w:type="spellStart"/>
      <w:r w:rsidRPr="00F77A10">
        <w:rPr>
          <w:szCs w:val="28"/>
        </w:rPr>
        <w:t>кВ</w:t>
      </w:r>
      <w:proofErr w:type="spellEnd"/>
      <w:r w:rsidRPr="00F77A10">
        <w:rPr>
          <w:szCs w:val="28"/>
        </w:rPr>
        <w:t xml:space="preserve"> «</w:t>
      </w:r>
      <w:proofErr w:type="spellStart"/>
      <w:r w:rsidRPr="00F77A10">
        <w:rPr>
          <w:szCs w:val="28"/>
        </w:rPr>
        <w:t>КеНоТЭК</w:t>
      </w:r>
      <w:proofErr w:type="spellEnd"/>
      <w:r w:rsidRPr="00F77A10">
        <w:rPr>
          <w:szCs w:val="28"/>
        </w:rPr>
        <w:t>» протяженностью 33,3 км».</w:t>
      </w:r>
    </w:p>
    <w:p w:rsidR="00F77A10" w:rsidRPr="00F77A10" w:rsidRDefault="00F77A10" w:rsidP="00F77A10">
      <w:pPr>
        <w:spacing w:line="276" w:lineRule="auto"/>
        <w:ind w:firstLine="720"/>
        <w:jc w:val="both"/>
        <w:rPr>
          <w:szCs w:val="28"/>
        </w:rPr>
      </w:pPr>
      <w:r w:rsidRPr="00F77A10">
        <w:rPr>
          <w:szCs w:val="28"/>
        </w:rPr>
        <w:t xml:space="preserve">В соответствии с приказом Федеральной антимонопольной службы России (далее – ФАС России) от 03.04.2018 № 422/18 «об отмене постановлений Региональной энергетической комиссии Кемеровской области об установлении цен (тарифов) в сфере электроэнергетики», ФАС России установлено, что затраты на строительство одной </w:t>
      </w:r>
      <w:proofErr w:type="spellStart"/>
      <w:r w:rsidRPr="00F77A10">
        <w:rPr>
          <w:szCs w:val="28"/>
        </w:rPr>
        <w:t>двухцепной</w:t>
      </w:r>
      <w:proofErr w:type="spellEnd"/>
      <w:r w:rsidRPr="00F77A10">
        <w:rPr>
          <w:szCs w:val="28"/>
        </w:rPr>
        <w:t xml:space="preserve"> отпайки ЛЭП-110 </w:t>
      </w:r>
      <w:proofErr w:type="spellStart"/>
      <w:r w:rsidRPr="00F77A10">
        <w:rPr>
          <w:szCs w:val="28"/>
        </w:rPr>
        <w:t>кВ</w:t>
      </w:r>
      <w:proofErr w:type="spellEnd"/>
      <w:r w:rsidRPr="00F77A10">
        <w:rPr>
          <w:szCs w:val="28"/>
        </w:rPr>
        <w:t xml:space="preserve"> от проектируемой ЛЭП-110 </w:t>
      </w:r>
      <w:proofErr w:type="spellStart"/>
      <w:r w:rsidRPr="00F77A10">
        <w:rPr>
          <w:szCs w:val="28"/>
        </w:rPr>
        <w:t>кВ</w:t>
      </w:r>
      <w:proofErr w:type="spellEnd"/>
      <w:r w:rsidRPr="00F77A10">
        <w:rPr>
          <w:szCs w:val="28"/>
        </w:rPr>
        <w:t xml:space="preserve"> </w:t>
      </w:r>
      <w:proofErr w:type="spellStart"/>
      <w:r w:rsidRPr="00F77A10">
        <w:rPr>
          <w:szCs w:val="28"/>
        </w:rPr>
        <w:t>Беловская</w:t>
      </w:r>
      <w:proofErr w:type="spellEnd"/>
      <w:r w:rsidRPr="00F77A10">
        <w:rPr>
          <w:szCs w:val="28"/>
        </w:rPr>
        <w:t xml:space="preserve"> ГРЭС - ПС «Угольная» до ПС 110/35/6 </w:t>
      </w:r>
      <w:proofErr w:type="spellStart"/>
      <w:r w:rsidRPr="00F77A10">
        <w:rPr>
          <w:szCs w:val="28"/>
        </w:rPr>
        <w:t>кВ</w:t>
      </w:r>
      <w:proofErr w:type="spellEnd"/>
      <w:r w:rsidRPr="00F77A10">
        <w:rPr>
          <w:szCs w:val="28"/>
        </w:rPr>
        <w:t xml:space="preserve"> «</w:t>
      </w:r>
      <w:proofErr w:type="spellStart"/>
      <w:r w:rsidRPr="00F77A10">
        <w:rPr>
          <w:szCs w:val="28"/>
        </w:rPr>
        <w:t>КеНоТЭК</w:t>
      </w:r>
      <w:proofErr w:type="spellEnd"/>
      <w:r w:rsidRPr="00F77A10">
        <w:rPr>
          <w:szCs w:val="28"/>
        </w:rPr>
        <w:t>» протяженностью 33,3 км не должны быть включены в плату за технологическое присоединение и отражены как затраты не включаемые в состав платы за технологическое присоединение и учтены в тарифе на услуги по передаче электрической энергии. Соответственно, необходимо при расчете размера платы за технологическое присоединение учесть объем капитальных вложений ООО «</w:t>
      </w:r>
      <w:proofErr w:type="spellStart"/>
      <w:r w:rsidRPr="00F77A10">
        <w:rPr>
          <w:szCs w:val="28"/>
        </w:rPr>
        <w:t>ЭнергоПаритет</w:t>
      </w:r>
      <w:proofErr w:type="spellEnd"/>
      <w:r w:rsidRPr="00F77A10">
        <w:rPr>
          <w:szCs w:val="28"/>
        </w:rPr>
        <w:t>» для осуществления данного технологического в размере 0,00 тыс. руб.</w:t>
      </w:r>
    </w:p>
    <w:p w:rsidR="00F77A10" w:rsidRPr="00F77A10" w:rsidRDefault="00F77A10" w:rsidP="00F77A10">
      <w:pPr>
        <w:spacing w:line="276" w:lineRule="auto"/>
        <w:jc w:val="center"/>
        <w:rPr>
          <w:b/>
          <w:szCs w:val="28"/>
        </w:rPr>
      </w:pPr>
    </w:p>
    <w:p w:rsidR="00F77A10" w:rsidRPr="00F77A10" w:rsidRDefault="00F77A10" w:rsidP="00F77A10">
      <w:pPr>
        <w:spacing w:line="276" w:lineRule="auto"/>
        <w:jc w:val="center"/>
        <w:rPr>
          <w:b/>
          <w:szCs w:val="28"/>
        </w:rPr>
      </w:pPr>
      <w:r w:rsidRPr="00F77A10">
        <w:rPr>
          <w:b/>
          <w:szCs w:val="28"/>
        </w:rPr>
        <w:t>Расходы сетевой организации,</w:t>
      </w:r>
    </w:p>
    <w:p w:rsidR="00F77A10" w:rsidRPr="00F77A10" w:rsidRDefault="00F77A10" w:rsidP="00F77A10">
      <w:pPr>
        <w:spacing w:line="276" w:lineRule="auto"/>
        <w:jc w:val="center"/>
        <w:rPr>
          <w:b/>
          <w:szCs w:val="28"/>
        </w:rPr>
      </w:pPr>
      <w:r w:rsidRPr="00F77A10">
        <w:rPr>
          <w:b/>
          <w:szCs w:val="28"/>
        </w:rPr>
        <w:t>связанные с осуществлением технологического присоединения</w:t>
      </w:r>
    </w:p>
    <w:p w:rsidR="00F77A10" w:rsidRPr="00F77A10" w:rsidRDefault="00F77A10" w:rsidP="00F77A10">
      <w:pPr>
        <w:spacing w:line="276" w:lineRule="auto"/>
        <w:jc w:val="center"/>
        <w:rPr>
          <w:b/>
          <w:szCs w:val="28"/>
        </w:rPr>
      </w:pPr>
      <w:r w:rsidRPr="00F77A10">
        <w:rPr>
          <w:b/>
          <w:szCs w:val="28"/>
        </w:rPr>
        <w:t>к электрическим сетям, не включаемые в плату</w:t>
      </w:r>
    </w:p>
    <w:p w:rsidR="00F77A10" w:rsidRPr="00F77A10" w:rsidRDefault="00F77A10" w:rsidP="00F77A10">
      <w:pPr>
        <w:spacing w:line="276" w:lineRule="auto"/>
        <w:jc w:val="center"/>
        <w:rPr>
          <w:b/>
          <w:szCs w:val="28"/>
        </w:rPr>
      </w:pPr>
      <w:r w:rsidRPr="00F77A10">
        <w:rPr>
          <w:b/>
          <w:szCs w:val="28"/>
        </w:rPr>
        <w:t xml:space="preserve"> за технологическое присоединение</w:t>
      </w:r>
    </w:p>
    <w:p w:rsidR="00F77A10" w:rsidRPr="00F77A10" w:rsidRDefault="00F77A10" w:rsidP="00F77A10">
      <w:pPr>
        <w:spacing w:line="276" w:lineRule="auto"/>
        <w:ind w:firstLine="539"/>
        <w:jc w:val="both"/>
        <w:rPr>
          <w:szCs w:val="28"/>
        </w:rPr>
      </w:pPr>
      <w:r w:rsidRPr="00F77A10">
        <w:rPr>
          <w:szCs w:val="28"/>
        </w:rPr>
        <w:t xml:space="preserve">В соответствии с приказом Федеральной антимонопольной службы России (далее – ФАС России) от 03.04.2018 № 422/18 «об отмене постановлений Региональной энергетической комиссии Кемеровской области об установлении цен (тарифов) в сфере электроэнергетики», ФАС России установлено, что затраты на строительство одной </w:t>
      </w:r>
      <w:proofErr w:type="spellStart"/>
      <w:r w:rsidRPr="00F77A10">
        <w:rPr>
          <w:szCs w:val="28"/>
        </w:rPr>
        <w:lastRenderedPageBreak/>
        <w:t>двухцепной</w:t>
      </w:r>
      <w:proofErr w:type="spellEnd"/>
      <w:r w:rsidRPr="00F77A10">
        <w:rPr>
          <w:szCs w:val="28"/>
        </w:rPr>
        <w:t xml:space="preserve"> отпайки ЛЭП-110 </w:t>
      </w:r>
      <w:proofErr w:type="spellStart"/>
      <w:r w:rsidRPr="00F77A10">
        <w:rPr>
          <w:szCs w:val="28"/>
        </w:rPr>
        <w:t>кВ</w:t>
      </w:r>
      <w:proofErr w:type="spellEnd"/>
      <w:r w:rsidRPr="00F77A10">
        <w:rPr>
          <w:szCs w:val="28"/>
        </w:rPr>
        <w:t xml:space="preserve"> от проектируемой ЛЭП-110 </w:t>
      </w:r>
      <w:proofErr w:type="spellStart"/>
      <w:r w:rsidRPr="00F77A10">
        <w:rPr>
          <w:szCs w:val="28"/>
        </w:rPr>
        <w:t>кВ</w:t>
      </w:r>
      <w:proofErr w:type="spellEnd"/>
      <w:r w:rsidRPr="00F77A10">
        <w:rPr>
          <w:szCs w:val="28"/>
        </w:rPr>
        <w:t xml:space="preserve"> </w:t>
      </w:r>
      <w:proofErr w:type="spellStart"/>
      <w:r w:rsidRPr="00F77A10">
        <w:rPr>
          <w:szCs w:val="28"/>
        </w:rPr>
        <w:t>Беловская</w:t>
      </w:r>
      <w:proofErr w:type="spellEnd"/>
      <w:r w:rsidRPr="00F77A10">
        <w:rPr>
          <w:szCs w:val="28"/>
        </w:rPr>
        <w:t xml:space="preserve"> ГРЭС - ПС «Угольная» до ПС 110/35/6 </w:t>
      </w:r>
      <w:proofErr w:type="spellStart"/>
      <w:r w:rsidRPr="00F77A10">
        <w:rPr>
          <w:szCs w:val="28"/>
        </w:rPr>
        <w:t>кВ</w:t>
      </w:r>
      <w:proofErr w:type="spellEnd"/>
      <w:r w:rsidRPr="00F77A10">
        <w:rPr>
          <w:szCs w:val="28"/>
        </w:rPr>
        <w:t xml:space="preserve"> «</w:t>
      </w:r>
      <w:proofErr w:type="spellStart"/>
      <w:r w:rsidRPr="00F77A10">
        <w:rPr>
          <w:szCs w:val="28"/>
        </w:rPr>
        <w:t>КеНоТЭК</w:t>
      </w:r>
      <w:proofErr w:type="spellEnd"/>
      <w:r w:rsidRPr="00F77A10">
        <w:rPr>
          <w:szCs w:val="28"/>
        </w:rPr>
        <w:t xml:space="preserve">» протяженностью 33,3 км должны быть учтены как затраты, учитываемые в тарифе на услуги по передаче электроэнергии в соответствии с абзацем 12 пункта 87 </w:t>
      </w:r>
      <w:r w:rsidRPr="00F77A10">
        <w:rPr>
          <w:rFonts w:eastAsia="Calibri"/>
          <w:color w:val="000000"/>
          <w:szCs w:val="28"/>
          <w:lang w:eastAsia="en-US"/>
        </w:rPr>
        <w:t>постановления Правительства РФ от 29 декабря 2011 № 1178 «О ценообразовании в области регулируемых цен (тарифов) в электроэнергетике»</w:t>
      </w:r>
      <w:r w:rsidRPr="00F77A10">
        <w:rPr>
          <w:szCs w:val="28"/>
        </w:rPr>
        <w:t xml:space="preserve"> </w:t>
      </w:r>
    </w:p>
    <w:p w:rsidR="00F77A10" w:rsidRPr="00F77A10" w:rsidRDefault="00F77A10" w:rsidP="00F77A10">
      <w:pPr>
        <w:spacing w:line="276" w:lineRule="auto"/>
        <w:ind w:firstLine="720"/>
        <w:jc w:val="both"/>
        <w:rPr>
          <w:szCs w:val="28"/>
        </w:rPr>
      </w:pPr>
      <w:r w:rsidRPr="00F77A10">
        <w:rPr>
          <w:szCs w:val="28"/>
        </w:rPr>
        <w:t>Согласно представленному расчету необходимой валовой выручки, объем р</w:t>
      </w:r>
      <w:r w:rsidRPr="00F77A10">
        <w:rPr>
          <w:rFonts w:eastAsia="Calibri"/>
          <w:szCs w:val="28"/>
          <w:lang w:eastAsia="en-US"/>
        </w:rPr>
        <w:t xml:space="preserve">асходов, не включаемых в плату за технологическое присоединение, составляют </w:t>
      </w:r>
      <w:r w:rsidRPr="00F77A10">
        <w:rPr>
          <w:szCs w:val="28"/>
        </w:rPr>
        <w:t>262 536,13 тыс. руб. Указанные объемы финансирования определены ООО «</w:t>
      </w:r>
      <w:proofErr w:type="spellStart"/>
      <w:r w:rsidRPr="00F77A10">
        <w:rPr>
          <w:szCs w:val="28"/>
        </w:rPr>
        <w:t>ЭнергоПаритет</w:t>
      </w:r>
      <w:proofErr w:type="spellEnd"/>
      <w:r w:rsidRPr="00F77A10">
        <w:rPr>
          <w:szCs w:val="28"/>
        </w:rPr>
        <w:t xml:space="preserve">» на основании локального сметного расчета на </w:t>
      </w:r>
      <w:bookmarkStart w:id="4" w:name="_Hlk511397807"/>
      <w:r w:rsidRPr="00F77A10">
        <w:rPr>
          <w:szCs w:val="28"/>
        </w:rPr>
        <w:t xml:space="preserve">строительство одной </w:t>
      </w:r>
      <w:proofErr w:type="spellStart"/>
      <w:r w:rsidRPr="00F77A10">
        <w:rPr>
          <w:szCs w:val="28"/>
        </w:rPr>
        <w:t>двухцепной</w:t>
      </w:r>
      <w:proofErr w:type="spellEnd"/>
      <w:r w:rsidRPr="00F77A10">
        <w:rPr>
          <w:szCs w:val="28"/>
        </w:rPr>
        <w:t xml:space="preserve"> отпайки ЛЭП-110 </w:t>
      </w:r>
      <w:proofErr w:type="spellStart"/>
      <w:r w:rsidRPr="00F77A10">
        <w:rPr>
          <w:szCs w:val="28"/>
        </w:rPr>
        <w:t>кВ</w:t>
      </w:r>
      <w:proofErr w:type="spellEnd"/>
      <w:r w:rsidRPr="00F77A10">
        <w:rPr>
          <w:szCs w:val="28"/>
        </w:rPr>
        <w:t xml:space="preserve"> от проектируемой ЛЭП-110 </w:t>
      </w:r>
      <w:proofErr w:type="spellStart"/>
      <w:r w:rsidRPr="00F77A10">
        <w:rPr>
          <w:szCs w:val="28"/>
        </w:rPr>
        <w:t>кВ</w:t>
      </w:r>
      <w:proofErr w:type="spellEnd"/>
      <w:r w:rsidRPr="00F77A10">
        <w:rPr>
          <w:szCs w:val="28"/>
        </w:rPr>
        <w:t xml:space="preserve"> </w:t>
      </w:r>
      <w:proofErr w:type="spellStart"/>
      <w:r w:rsidRPr="00F77A10">
        <w:rPr>
          <w:szCs w:val="28"/>
        </w:rPr>
        <w:t>Беловская</w:t>
      </w:r>
      <w:proofErr w:type="spellEnd"/>
      <w:r w:rsidRPr="00F77A10">
        <w:rPr>
          <w:szCs w:val="28"/>
        </w:rPr>
        <w:t xml:space="preserve"> ГРЭС - ПС «Угольная» до ПС 110/35/6 </w:t>
      </w:r>
      <w:proofErr w:type="spellStart"/>
      <w:r w:rsidRPr="00F77A10">
        <w:rPr>
          <w:szCs w:val="28"/>
        </w:rPr>
        <w:t>кВ</w:t>
      </w:r>
      <w:proofErr w:type="spellEnd"/>
      <w:r w:rsidRPr="00F77A10">
        <w:rPr>
          <w:szCs w:val="28"/>
        </w:rPr>
        <w:t xml:space="preserve"> «</w:t>
      </w:r>
      <w:proofErr w:type="spellStart"/>
      <w:r w:rsidRPr="00F77A10">
        <w:rPr>
          <w:szCs w:val="28"/>
        </w:rPr>
        <w:t>КеНоТЭК</w:t>
      </w:r>
      <w:proofErr w:type="spellEnd"/>
      <w:r w:rsidRPr="00F77A10">
        <w:rPr>
          <w:szCs w:val="28"/>
        </w:rPr>
        <w:t>» протяженностью 33,3 км»</w:t>
      </w:r>
      <w:bookmarkEnd w:id="4"/>
      <w:r w:rsidRPr="00F77A10">
        <w:rPr>
          <w:szCs w:val="28"/>
        </w:rPr>
        <w:t>.</w:t>
      </w:r>
    </w:p>
    <w:p w:rsidR="00F77A10" w:rsidRPr="00F77A10" w:rsidRDefault="00F77A10" w:rsidP="00F77A10">
      <w:pPr>
        <w:spacing w:line="276" w:lineRule="auto"/>
        <w:ind w:firstLine="720"/>
        <w:jc w:val="both"/>
        <w:rPr>
          <w:szCs w:val="28"/>
        </w:rPr>
      </w:pPr>
      <w:r w:rsidRPr="00F77A10">
        <w:rPr>
          <w:szCs w:val="28"/>
        </w:rPr>
        <w:t xml:space="preserve">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w:t>
      </w:r>
      <w:proofErr w:type="spellStart"/>
      <w:r w:rsidRPr="00F77A10">
        <w:rPr>
          <w:szCs w:val="28"/>
        </w:rPr>
        <w:t>непревышения</w:t>
      </w:r>
      <w:proofErr w:type="spellEnd"/>
      <w:r w:rsidRPr="00F77A10">
        <w:rPr>
          <w:szCs w:val="28"/>
        </w:rPr>
        <w:t xml:space="preserve">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rsidR="00F77A10" w:rsidRPr="00F77A10" w:rsidRDefault="00F77A10" w:rsidP="00F77A10">
      <w:pPr>
        <w:spacing w:line="276" w:lineRule="auto"/>
        <w:ind w:firstLine="720"/>
        <w:jc w:val="both"/>
        <w:rPr>
          <w:szCs w:val="28"/>
        </w:rPr>
      </w:pPr>
      <w:r w:rsidRPr="00F77A10">
        <w:rPr>
          <w:szCs w:val="28"/>
        </w:rPr>
        <w:t>Предлагается для определения объема капитальных вложений для осуществления технологического присоединения энергопринимающих устройств заявителей к электрическим сетям ООО «</w:t>
      </w:r>
      <w:proofErr w:type="spellStart"/>
      <w:r w:rsidRPr="00F77A10">
        <w:rPr>
          <w:szCs w:val="28"/>
        </w:rPr>
        <w:t>ЭнергоПаритет</w:t>
      </w:r>
      <w:proofErr w:type="spellEnd"/>
      <w:r w:rsidRPr="00F77A10">
        <w:rPr>
          <w:szCs w:val="28"/>
        </w:rPr>
        <w:t>» руководствоваться Укрупненными нормативами цены типовых технологических решений капитального строительства объектов электроэнергетики в части объектов электросетевого хозяйства, утвержденными Приказом Минэнерго России от 08.02.2016 №75.</w:t>
      </w:r>
    </w:p>
    <w:p w:rsidR="00F77A10" w:rsidRPr="00F77A10" w:rsidRDefault="00F77A10" w:rsidP="00F77A10">
      <w:pPr>
        <w:spacing w:line="276" w:lineRule="auto"/>
        <w:ind w:firstLine="720"/>
        <w:jc w:val="both"/>
        <w:rPr>
          <w:szCs w:val="28"/>
        </w:rPr>
      </w:pPr>
      <w:r w:rsidRPr="00F77A10">
        <w:rPr>
          <w:szCs w:val="28"/>
        </w:rPr>
        <w:t>Произведенный расчет представлен в таблице 1:</w:t>
      </w:r>
    </w:p>
    <w:p w:rsidR="00F77A10" w:rsidRPr="00F77A10" w:rsidRDefault="00F77A10" w:rsidP="00F77A10">
      <w:pPr>
        <w:spacing w:line="276" w:lineRule="auto"/>
        <w:ind w:firstLine="720"/>
        <w:jc w:val="right"/>
        <w:rPr>
          <w:szCs w:val="28"/>
        </w:rPr>
      </w:pPr>
      <w:r w:rsidRPr="00F77A10">
        <w:rPr>
          <w:szCs w:val="28"/>
        </w:rPr>
        <w:t>Таблица 1</w:t>
      </w:r>
    </w:p>
    <w:p w:rsidR="00F77A10" w:rsidRPr="00F77A10" w:rsidRDefault="00F77A10" w:rsidP="00F77A10">
      <w:pPr>
        <w:spacing w:line="276" w:lineRule="auto"/>
        <w:ind w:firstLine="720"/>
        <w:jc w:val="center"/>
        <w:rPr>
          <w:szCs w:val="28"/>
        </w:rPr>
      </w:pPr>
      <w:r w:rsidRPr="00F77A10">
        <w:rPr>
          <w:szCs w:val="28"/>
        </w:rPr>
        <w:t>Расчет объема капитальных вложений для строительства по УНЦ</w:t>
      </w:r>
    </w:p>
    <w:tbl>
      <w:tblPr>
        <w:tblW w:w="10206" w:type="dxa"/>
        <w:tblInd w:w="-426" w:type="dxa"/>
        <w:tblLook w:val="04A0" w:firstRow="1" w:lastRow="0" w:firstColumn="1" w:lastColumn="0" w:noHBand="0" w:noVBand="1"/>
      </w:tblPr>
      <w:tblGrid>
        <w:gridCol w:w="787"/>
        <w:gridCol w:w="4381"/>
        <w:gridCol w:w="2137"/>
        <w:gridCol w:w="2901"/>
      </w:tblGrid>
      <w:tr w:rsidR="00F77A10" w:rsidRPr="00F77A10" w:rsidTr="00F77A10">
        <w:trPr>
          <w:trHeight w:val="300"/>
        </w:trPr>
        <w:tc>
          <w:tcPr>
            <w:tcW w:w="787" w:type="dxa"/>
            <w:tcBorders>
              <w:top w:val="nil"/>
              <w:left w:val="nil"/>
              <w:bottom w:val="single" w:sz="4" w:space="0" w:color="auto"/>
              <w:right w:val="nil"/>
            </w:tcBorders>
            <w:shd w:val="clear" w:color="auto" w:fill="auto"/>
            <w:vAlign w:val="center"/>
            <w:hideMark/>
          </w:tcPr>
          <w:p w:rsidR="00F77A10" w:rsidRPr="00F77A10" w:rsidRDefault="00F77A10" w:rsidP="00F77A10">
            <w:pPr>
              <w:spacing w:line="276" w:lineRule="auto"/>
              <w:rPr>
                <w:sz w:val="18"/>
                <w:szCs w:val="20"/>
              </w:rPr>
            </w:pPr>
          </w:p>
        </w:tc>
        <w:tc>
          <w:tcPr>
            <w:tcW w:w="4381" w:type="dxa"/>
            <w:tcBorders>
              <w:top w:val="nil"/>
              <w:left w:val="nil"/>
              <w:bottom w:val="nil"/>
              <w:right w:val="nil"/>
            </w:tcBorders>
            <w:shd w:val="clear" w:color="auto" w:fill="auto"/>
            <w:vAlign w:val="center"/>
            <w:hideMark/>
          </w:tcPr>
          <w:p w:rsidR="00F77A10" w:rsidRPr="00F77A10" w:rsidRDefault="00F77A10" w:rsidP="00F77A10">
            <w:pPr>
              <w:spacing w:line="276" w:lineRule="auto"/>
              <w:jc w:val="center"/>
              <w:rPr>
                <w:sz w:val="18"/>
                <w:szCs w:val="20"/>
              </w:rPr>
            </w:pPr>
          </w:p>
        </w:tc>
        <w:tc>
          <w:tcPr>
            <w:tcW w:w="2137" w:type="dxa"/>
            <w:tcBorders>
              <w:top w:val="nil"/>
              <w:left w:val="nil"/>
              <w:bottom w:val="nil"/>
              <w:right w:val="nil"/>
            </w:tcBorders>
            <w:shd w:val="clear" w:color="auto" w:fill="auto"/>
            <w:vAlign w:val="center"/>
            <w:hideMark/>
          </w:tcPr>
          <w:p w:rsidR="00F77A10" w:rsidRPr="00F77A10" w:rsidRDefault="00F77A10" w:rsidP="00F77A10">
            <w:pPr>
              <w:spacing w:line="276" w:lineRule="auto"/>
              <w:rPr>
                <w:sz w:val="18"/>
                <w:szCs w:val="20"/>
              </w:rPr>
            </w:pPr>
          </w:p>
        </w:tc>
        <w:tc>
          <w:tcPr>
            <w:tcW w:w="2901" w:type="dxa"/>
            <w:tcBorders>
              <w:top w:val="nil"/>
              <w:left w:val="nil"/>
              <w:bottom w:val="nil"/>
              <w:right w:val="nil"/>
            </w:tcBorders>
            <w:shd w:val="clear" w:color="auto" w:fill="auto"/>
            <w:vAlign w:val="center"/>
            <w:hideMark/>
          </w:tcPr>
          <w:p w:rsidR="00F77A10" w:rsidRPr="00F77A10" w:rsidRDefault="00F77A10" w:rsidP="00F77A10">
            <w:pPr>
              <w:spacing w:line="276" w:lineRule="auto"/>
              <w:jc w:val="right"/>
              <w:rPr>
                <w:color w:val="000000"/>
                <w:sz w:val="20"/>
                <w:szCs w:val="22"/>
              </w:rPr>
            </w:pPr>
            <w:r w:rsidRPr="00F77A10">
              <w:rPr>
                <w:color w:val="000000"/>
                <w:sz w:val="20"/>
                <w:szCs w:val="22"/>
              </w:rPr>
              <w:t>тыс. руб.</w:t>
            </w:r>
          </w:p>
        </w:tc>
      </w:tr>
      <w:tr w:rsidR="00F77A10" w:rsidRPr="00F77A10" w:rsidTr="00F77A10">
        <w:trPr>
          <w:trHeight w:val="600"/>
        </w:trPr>
        <w:tc>
          <w:tcPr>
            <w:tcW w:w="787"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F77A10" w:rsidRPr="00F77A10" w:rsidRDefault="00F77A10" w:rsidP="00F77A10">
            <w:pPr>
              <w:spacing w:line="276" w:lineRule="auto"/>
              <w:jc w:val="center"/>
              <w:rPr>
                <w:color w:val="000000"/>
                <w:sz w:val="20"/>
                <w:szCs w:val="22"/>
              </w:rPr>
            </w:pPr>
            <w:r w:rsidRPr="00F77A10">
              <w:rPr>
                <w:color w:val="000000"/>
                <w:sz w:val="20"/>
                <w:szCs w:val="22"/>
              </w:rPr>
              <w:t>1</w:t>
            </w:r>
          </w:p>
        </w:tc>
        <w:tc>
          <w:tcPr>
            <w:tcW w:w="9419" w:type="dxa"/>
            <w:gridSpan w:val="3"/>
            <w:tcBorders>
              <w:top w:val="single" w:sz="4" w:space="0" w:color="auto"/>
              <w:left w:val="nil"/>
              <w:bottom w:val="single" w:sz="4" w:space="0" w:color="auto"/>
              <w:right w:val="single" w:sz="4" w:space="0" w:color="000000"/>
            </w:tcBorders>
            <w:shd w:val="clear" w:color="000000" w:fill="BFBFBF"/>
            <w:vAlign w:val="center"/>
            <w:hideMark/>
          </w:tcPr>
          <w:p w:rsidR="00F77A10" w:rsidRPr="00F77A10" w:rsidRDefault="00F77A10" w:rsidP="00F77A10">
            <w:pPr>
              <w:spacing w:line="276" w:lineRule="auto"/>
              <w:rPr>
                <w:color w:val="000000"/>
                <w:sz w:val="20"/>
                <w:szCs w:val="22"/>
              </w:rPr>
            </w:pPr>
            <w:r w:rsidRPr="00F77A10">
              <w:rPr>
                <w:color w:val="000000"/>
                <w:sz w:val="20"/>
                <w:szCs w:val="22"/>
              </w:rPr>
              <w:t xml:space="preserve">Строительство одной </w:t>
            </w:r>
            <w:proofErr w:type="spellStart"/>
            <w:r w:rsidRPr="00F77A10">
              <w:rPr>
                <w:color w:val="000000"/>
                <w:sz w:val="20"/>
                <w:szCs w:val="22"/>
              </w:rPr>
              <w:t>двухцепной</w:t>
            </w:r>
            <w:proofErr w:type="spellEnd"/>
            <w:r w:rsidRPr="00F77A10">
              <w:rPr>
                <w:color w:val="000000"/>
                <w:sz w:val="20"/>
                <w:szCs w:val="22"/>
              </w:rPr>
              <w:t xml:space="preserve"> отпайки ЛЭП-110 </w:t>
            </w:r>
            <w:proofErr w:type="spellStart"/>
            <w:r w:rsidRPr="00F77A10">
              <w:rPr>
                <w:color w:val="000000"/>
                <w:sz w:val="20"/>
                <w:szCs w:val="22"/>
              </w:rPr>
              <w:t>кВ</w:t>
            </w:r>
            <w:proofErr w:type="spellEnd"/>
            <w:r w:rsidRPr="00F77A10">
              <w:rPr>
                <w:color w:val="000000"/>
                <w:sz w:val="20"/>
                <w:szCs w:val="22"/>
              </w:rPr>
              <w:t xml:space="preserve"> от проектируемой ЛЭП-110 </w:t>
            </w:r>
            <w:proofErr w:type="spellStart"/>
            <w:r w:rsidRPr="00F77A10">
              <w:rPr>
                <w:color w:val="000000"/>
                <w:sz w:val="20"/>
                <w:szCs w:val="22"/>
              </w:rPr>
              <w:t>кВ</w:t>
            </w:r>
            <w:proofErr w:type="spellEnd"/>
            <w:r w:rsidRPr="00F77A10">
              <w:rPr>
                <w:color w:val="000000"/>
                <w:sz w:val="20"/>
                <w:szCs w:val="22"/>
              </w:rPr>
              <w:t xml:space="preserve"> </w:t>
            </w:r>
            <w:proofErr w:type="spellStart"/>
            <w:r w:rsidRPr="00F77A10">
              <w:rPr>
                <w:color w:val="000000"/>
                <w:sz w:val="20"/>
                <w:szCs w:val="22"/>
              </w:rPr>
              <w:t>Беловская</w:t>
            </w:r>
            <w:proofErr w:type="spellEnd"/>
            <w:r w:rsidRPr="00F77A10">
              <w:rPr>
                <w:color w:val="000000"/>
                <w:sz w:val="20"/>
                <w:szCs w:val="22"/>
              </w:rPr>
              <w:t xml:space="preserve"> ГРЭС - ПС "Угольная" до ПС 110/35/6 </w:t>
            </w:r>
            <w:proofErr w:type="spellStart"/>
            <w:r w:rsidRPr="00F77A10">
              <w:rPr>
                <w:color w:val="000000"/>
                <w:sz w:val="20"/>
                <w:szCs w:val="22"/>
              </w:rPr>
              <w:t>кВ</w:t>
            </w:r>
            <w:proofErr w:type="spellEnd"/>
            <w:r w:rsidRPr="00F77A10">
              <w:rPr>
                <w:color w:val="000000"/>
                <w:sz w:val="20"/>
                <w:szCs w:val="22"/>
              </w:rPr>
              <w:t xml:space="preserve"> "</w:t>
            </w:r>
            <w:proofErr w:type="spellStart"/>
            <w:r w:rsidRPr="00F77A10">
              <w:rPr>
                <w:color w:val="000000"/>
                <w:sz w:val="20"/>
                <w:szCs w:val="22"/>
              </w:rPr>
              <w:t>КеНоТЭК</w:t>
            </w:r>
            <w:proofErr w:type="spellEnd"/>
            <w:r w:rsidRPr="00F77A10">
              <w:rPr>
                <w:color w:val="000000"/>
                <w:sz w:val="20"/>
                <w:szCs w:val="22"/>
              </w:rPr>
              <w:t>" протяженностью 33,3 км</w:t>
            </w:r>
          </w:p>
        </w:tc>
      </w:tr>
      <w:tr w:rsidR="00F77A10" w:rsidRPr="00F77A10" w:rsidTr="00F77A10">
        <w:trPr>
          <w:trHeight w:val="300"/>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F77A10" w:rsidRPr="00F77A10" w:rsidRDefault="00F77A10" w:rsidP="00F77A10">
            <w:pPr>
              <w:spacing w:line="276" w:lineRule="auto"/>
              <w:jc w:val="center"/>
              <w:rPr>
                <w:color w:val="000000"/>
                <w:sz w:val="20"/>
                <w:szCs w:val="22"/>
              </w:rPr>
            </w:pPr>
            <w:r w:rsidRPr="00F77A10">
              <w:rPr>
                <w:color w:val="000000"/>
                <w:sz w:val="20"/>
                <w:szCs w:val="22"/>
              </w:rPr>
              <w:t>1.1</w:t>
            </w:r>
          </w:p>
        </w:tc>
        <w:tc>
          <w:tcPr>
            <w:tcW w:w="4381" w:type="dxa"/>
            <w:tcBorders>
              <w:top w:val="nil"/>
              <w:left w:val="nil"/>
              <w:bottom w:val="single" w:sz="4" w:space="0" w:color="auto"/>
              <w:right w:val="single" w:sz="4" w:space="0" w:color="auto"/>
            </w:tcBorders>
            <w:shd w:val="clear" w:color="auto" w:fill="auto"/>
            <w:vAlign w:val="center"/>
            <w:hideMark/>
          </w:tcPr>
          <w:p w:rsidR="00F77A10" w:rsidRPr="00F77A10" w:rsidRDefault="00F77A10" w:rsidP="00F77A10">
            <w:pPr>
              <w:spacing w:line="276" w:lineRule="auto"/>
              <w:rPr>
                <w:color w:val="000000"/>
                <w:sz w:val="20"/>
                <w:szCs w:val="22"/>
              </w:rPr>
            </w:pPr>
            <w:r w:rsidRPr="00F77A10">
              <w:rPr>
                <w:color w:val="000000"/>
                <w:sz w:val="20"/>
                <w:szCs w:val="22"/>
              </w:rPr>
              <w:t>УНЦ ВЛ</w:t>
            </w:r>
          </w:p>
        </w:tc>
        <w:tc>
          <w:tcPr>
            <w:tcW w:w="2137" w:type="dxa"/>
            <w:tcBorders>
              <w:top w:val="nil"/>
              <w:left w:val="nil"/>
              <w:bottom w:val="single" w:sz="4" w:space="0" w:color="auto"/>
              <w:right w:val="nil"/>
            </w:tcBorders>
            <w:shd w:val="clear" w:color="auto" w:fill="auto"/>
            <w:vAlign w:val="center"/>
            <w:hideMark/>
          </w:tcPr>
          <w:p w:rsidR="00F77A10" w:rsidRPr="00F77A10" w:rsidRDefault="00F77A10" w:rsidP="00F77A10">
            <w:pPr>
              <w:spacing w:line="276" w:lineRule="auto"/>
              <w:jc w:val="center"/>
              <w:rPr>
                <w:color w:val="000000"/>
                <w:sz w:val="20"/>
                <w:szCs w:val="22"/>
              </w:rPr>
            </w:pPr>
            <w:r w:rsidRPr="00F77A10">
              <w:rPr>
                <w:color w:val="000000"/>
                <w:sz w:val="20"/>
                <w:szCs w:val="22"/>
              </w:rPr>
              <w:t>Л2-44 - 3</w:t>
            </w:r>
          </w:p>
        </w:tc>
        <w:tc>
          <w:tcPr>
            <w:tcW w:w="2901" w:type="dxa"/>
            <w:tcBorders>
              <w:top w:val="nil"/>
              <w:left w:val="single" w:sz="4" w:space="0" w:color="auto"/>
              <w:bottom w:val="single" w:sz="4" w:space="0" w:color="auto"/>
              <w:right w:val="single" w:sz="4" w:space="0" w:color="auto"/>
            </w:tcBorders>
            <w:shd w:val="clear" w:color="auto" w:fill="auto"/>
            <w:vAlign w:val="center"/>
            <w:hideMark/>
          </w:tcPr>
          <w:p w:rsidR="00F77A10" w:rsidRPr="00F77A10" w:rsidRDefault="00F77A10" w:rsidP="00F77A10">
            <w:pPr>
              <w:spacing w:line="276" w:lineRule="auto"/>
              <w:jc w:val="center"/>
              <w:rPr>
                <w:color w:val="000000"/>
                <w:sz w:val="20"/>
                <w:szCs w:val="22"/>
              </w:rPr>
            </w:pPr>
            <w:r w:rsidRPr="00F77A10">
              <w:rPr>
                <w:color w:val="000000"/>
                <w:sz w:val="20"/>
                <w:szCs w:val="22"/>
              </w:rPr>
              <w:t>264 363</w:t>
            </w:r>
          </w:p>
        </w:tc>
      </w:tr>
      <w:tr w:rsidR="00F77A10" w:rsidRPr="00F77A10" w:rsidTr="00F77A10">
        <w:trPr>
          <w:trHeight w:val="613"/>
        </w:trPr>
        <w:tc>
          <w:tcPr>
            <w:tcW w:w="787" w:type="dxa"/>
            <w:tcBorders>
              <w:top w:val="nil"/>
              <w:left w:val="single" w:sz="4" w:space="0" w:color="auto"/>
              <w:bottom w:val="single" w:sz="4" w:space="0" w:color="auto"/>
              <w:right w:val="single" w:sz="4" w:space="0" w:color="auto"/>
            </w:tcBorders>
            <w:shd w:val="clear" w:color="auto" w:fill="auto"/>
            <w:vAlign w:val="center"/>
            <w:hideMark/>
          </w:tcPr>
          <w:p w:rsidR="00F77A10" w:rsidRPr="00F77A10" w:rsidRDefault="00F77A10" w:rsidP="00F77A10">
            <w:pPr>
              <w:spacing w:line="276" w:lineRule="auto"/>
              <w:jc w:val="center"/>
              <w:rPr>
                <w:color w:val="000000"/>
                <w:sz w:val="20"/>
                <w:szCs w:val="22"/>
              </w:rPr>
            </w:pPr>
            <w:r w:rsidRPr="00F77A10">
              <w:rPr>
                <w:color w:val="000000"/>
                <w:sz w:val="20"/>
                <w:szCs w:val="22"/>
              </w:rPr>
              <w:t>1.2</w:t>
            </w:r>
          </w:p>
        </w:tc>
        <w:tc>
          <w:tcPr>
            <w:tcW w:w="4381" w:type="dxa"/>
            <w:tcBorders>
              <w:top w:val="nil"/>
              <w:left w:val="nil"/>
              <w:bottom w:val="single" w:sz="4" w:space="0" w:color="auto"/>
              <w:right w:val="single" w:sz="4" w:space="0" w:color="auto"/>
            </w:tcBorders>
            <w:shd w:val="clear" w:color="auto" w:fill="auto"/>
            <w:vAlign w:val="center"/>
            <w:hideMark/>
          </w:tcPr>
          <w:p w:rsidR="00F77A10" w:rsidRPr="00F77A10" w:rsidRDefault="00F77A10" w:rsidP="00F77A10">
            <w:pPr>
              <w:spacing w:line="276" w:lineRule="auto"/>
              <w:rPr>
                <w:color w:val="000000"/>
                <w:sz w:val="20"/>
                <w:szCs w:val="22"/>
              </w:rPr>
            </w:pPr>
            <w:r w:rsidRPr="00F77A10">
              <w:rPr>
                <w:color w:val="000000"/>
                <w:sz w:val="20"/>
                <w:szCs w:val="22"/>
              </w:rPr>
              <w:t>Затраты на проектно-изыскательские работы для ВЛ</w:t>
            </w:r>
          </w:p>
        </w:tc>
        <w:tc>
          <w:tcPr>
            <w:tcW w:w="2137" w:type="dxa"/>
            <w:tcBorders>
              <w:top w:val="nil"/>
              <w:left w:val="nil"/>
              <w:bottom w:val="single" w:sz="4" w:space="0" w:color="auto"/>
              <w:right w:val="single" w:sz="4" w:space="0" w:color="auto"/>
            </w:tcBorders>
            <w:shd w:val="clear" w:color="auto" w:fill="auto"/>
            <w:vAlign w:val="center"/>
            <w:hideMark/>
          </w:tcPr>
          <w:p w:rsidR="00F77A10" w:rsidRPr="00F77A10" w:rsidRDefault="00F77A10" w:rsidP="00F77A10">
            <w:pPr>
              <w:spacing w:line="276" w:lineRule="auto"/>
              <w:jc w:val="center"/>
              <w:rPr>
                <w:color w:val="000000"/>
                <w:sz w:val="20"/>
                <w:szCs w:val="22"/>
                <w:lang w:val="en-US"/>
              </w:rPr>
            </w:pPr>
            <w:r w:rsidRPr="00F77A10">
              <w:rPr>
                <w:color w:val="000000"/>
                <w:sz w:val="20"/>
                <w:szCs w:val="22"/>
              </w:rPr>
              <w:t>П3</w:t>
            </w:r>
            <w:r w:rsidRPr="00F77A10">
              <w:rPr>
                <w:color w:val="000000"/>
                <w:sz w:val="20"/>
                <w:szCs w:val="22"/>
                <w:lang w:val="en-US"/>
              </w:rPr>
              <w:t>-11</w:t>
            </w:r>
          </w:p>
        </w:tc>
        <w:tc>
          <w:tcPr>
            <w:tcW w:w="2901" w:type="dxa"/>
            <w:tcBorders>
              <w:top w:val="nil"/>
              <w:left w:val="nil"/>
              <w:bottom w:val="single" w:sz="4" w:space="0" w:color="auto"/>
              <w:right w:val="single" w:sz="4" w:space="0" w:color="auto"/>
            </w:tcBorders>
            <w:shd w:val="clear" w:color="auto" w:fill="auto"/>
            <w:vAlign w:val="center"/>
            <w:hideMark/>
          </w:tcPr>
          <w:p w:rsidR="00F77A10" w:rsidRPr="00F77A10" w:rsidRDefault="00F77A10" w:rsidP="00F77A10">
            <w:pPr>
              <w:spacing w:line="276" w:lineRule="auto"/>
              <w:jc w:val="center"/>
              <w:rPr>
                <w:color w:val="000000"/>
                <w:sz w:val="20"/>
                <w:szCs w:val="22"/>
              </w:rPr>
            </w:pPr>
            <w:r w:rsidRPr="00F77A10">
              <w:rPr>
                <w:color w:val="000000"/>
                <w:sz w:val="20"/>
                <w:szCs w:val="22"/>
              </w:rPr>
              <w:t>37 748,04</w:t>
            </w:r>
          </w:p>
        </w:tc>
      </w:tr>
      <w:tr w:rsidR="00F77A10" w:rsidRPr="00F77A10" w:rsidTr="00E2050A">
        <w:trPr>
          <w:trHeight w:val="459"/>
        </w:trPr>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rsidR="00F77A10" w:rsidRPr="00F77A10" w:rsidRDefault="00F77A10" w:rsidP="00F77A10">
            <w:pPr>
              <w:spacing w:line="276" w:lineRule="auto"/>
              <w:jc w:val="center"/>
              <w:rPr>
                <w:color w:val="000000"/>
                <w:sz w:val="20"/>
                <w:szCs w:val="22"/>
                <w:lang w:val="en-US"/>
              </w:rPr>
            </w:pPr>
            <w:r w:rsidRPr="00F77A10">
              <w:rPr>
                <w:color w:val="000000"/>
                <w:sz w:val="20"/>
                <w:szCs w:val="22"/>
                <w:lang w:val="en-US"/>
              </w:rPr>
              <w:t>1.3</w:t>
            </w:r>
          </w:p>
        </w:tc>
        <w:tc>
          <w:tcPr>
            <w:tcW w:w="4381" w:type="dxa"/>
            <w:tcBorders>
              <w:top w:val="single" w:sz="4" w:space="0" w:color="auto"/>
              <w:left w:val="nil"/>
              <w:bottom w:val="single" w:sz="4" w:space="0" w:color="auto"/>
              <w:right w:val="single" w:sz="4" w:space="0" w:color="auto"/>
            </w:tcBorders>
            <w:shd w:val="clear" w:color="auto" w:fill="auto"/>
            <w:vAlign w:val="center"/>
          </w:tcPr>
          <w:p w:rsidR="00F77A10" w:rsidRPr="00F77A10" w:rsidRDefault="00F77A10" w:rsidP="00F77A10">
            <w:pPr>
              <w:spacing w:line="276" w:lineRule="auto"/>
              <w:rPr>
                <w:color w:val="000000"/>
                <w:sz w:val="20"/>
                <w:szCs w:val="22"/>
              </w:rPr>
            </w:pPr>
            <w:r w:rsidRPr="00F77A10">
              <w:rPr>
                <w:color w:val="000000"/>
                <w:sz w:val="20"/>
                <w:szCs w:val="22"/>
              </w:rPr>
              <w:t>Затраты на проектно-изыскательские работы для больших переходов ВЛ</w:t>
            </w:r>
          </w:p>
        </w:tc>
        <w:tc>
          <w:tcPr>
            <w:tcW w:w="2137" w:type="dxa"/>
            <w:tcBorders>
              <w:top w:val="single" w:sz="4" w:space="0" w:color="auto"/>
              <w:left w:val="nil"/>
              <w:bottom w:val="single" w:sz="4" w:space="0" w:color="auto"/>
              <w:right w:val="single" w:sz="4" w:space="0" w:color="auto"/>
            </w:tcBorders>
            <w:shd w:val="clear" w:color="auto" w:fill="auto"/>
            <w:vAlign w:val="center"/>
          </w:tcPr>
          <w:p w:rsidR="00F77A10" w:rsidRPr="00F77A10" w:rsidRDefault="00F77A10" w:rsidP="00F77A10">
            <w:pPr>
              <w:spacing w:line="276" w:lineRule="auto"/>
              <w:jc w:val="center"/>
              <w:rPr>
                <w:color w:val="000000"/>
                <w:sz w:val="20"/>
                <w:szCs w:val="22"/>
              </w:rPr>
            </w:pPr>
            <w:r w:rsidRPr="00F77A10">
              <w:rPr>
                <w:color w:val="000000"/>
                <w:sz w:val="20"/>
                <w:szCs w:val="22"/>
              </w:rPr>
              <w:t>П4</w:t>
            </w:r>
            <w:r w:rsidRPr="00F77A10">
              <w:rPr>
                <w:color w:val="000000"/>
                <w:sz w:val="20"/>
                <w:szCs w:val="22"/>
                <w:lang w:val="en-US"/>
              </w:rPr>
              <w:t>-</w:t>
            </w:r>
            <w:r w:rsidRPr="00F77A10">
              <w:rPr>
                <w:color w:val="000000"/>
                <w:sz w:val="20"/>
                <w:szCs w:val="22"/>
              </w:rPr>
              <w:t>01</w:t>
            </w:r>
          </w:p>
        </w:tc>
        <w:tc>
          <w:tcPr>
            <w:tcW w:w="2901" w:type="dxa"/>
            <w:tcBorders>
              <w:top w:val="single" w:sz="4" w:space="0" w:color="auto"/>
              <w:left w:val="nil"/>
              <w:bottom w:val="single" w:sz="4" w:space="0" w:color="auto"/>
              <w:right w:val="single" w:sz="4" w:space="0" w:color="auto"/>
            </w:tcBorders>
            <w:shd w:val="clear" w:color="auto" w:fill="auto"/>
            <w:vAlign w:val="center"/>
          </w:tcPr>
          <w:p w:rsidR="00F77A10" w:rsidRPr="00F77A10" w:rsidRDefault="00F77A10" w:rsidP="00F77A10">
            <w:pPr>
              <w:spacing w:line="276" w:lineRule="auto"/>
              <w:jc w:val="center"/>
              <w:rPr>
                <w:color w:val="000000"/>
                <w:sz w:val="20"/>
                <w:szCs w:val="22"/>
              </w:rPr>
            </w:pPr>
            <w:r w:rsidRPr="00F77A10">
              <w:rPr>
                <w:color w:val="000000"/>
                <w:sz w:val="20"/>
                <w:szCs w:val="22"/>
              </w:rPr>
              <w:t>37 952</w:t>
            </w:r>
          </w:p>
        </w:tc>
      </w:tr>
      <w:tr w:rsidR="00F77A10" w:rsidRPr="00F77A10" w:rsidTr="00F77A10">
        <w:trPr>
          <w:trHeight w:val="300"/>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77A10" w:rsidRPr="00F77A10" w:rsidRDefault="00F77A10" w:rsidP="00F77A10">
            <w:pPr>
              <w:spacing w:line="276" w:lineRule="auto"/>
              <w:jc w:val="center"/>
              <w:rPr>
                <w:bCs/>
                <w:color w:val="000000"/>
                <w:sz w:val="20"/>
                <w:szCs w:val="22"/>
              </w:rPr>
            </w:pPr>
            <w:r w:rsidRPr="00F77A10">
              <w:rPr>
                <w:bCs/>
                <w:color w:val="000000"/>
                <w:sz w:val="20"/>
                <w:szCs w:val="22"/>
              </w:rPr>
              <w:t>Итого (в ценах на 01.01.2015)</w:t>
            </w:r>
          </w:p>
        </w:tc>
        <w:tc>
          <w:tcPr>
            <w:tcW w:w="2901" w:type="dxa"/>
            <w:tcBorders>
              <w:top w:val="nil"/>
              <w:left w:val="nil"/>
              <w:bottom w:val="single" w:sz="4" w:space="0" w:color="auto"/>
              <w:right w:val="single" w:sz="4" w:space="0" w:color="auto"/>
            </w:tcBorders>
            <w:shd w:val="clear" w:color="auto" w:fill="auto"/>
            <w:vAlign w:val="center"/>
            <w:hideMark/>
          </w:tcPr>
          <w:p w:rsidR="00F77A10" w:rsidRPr="00F77A10" w:rsidRDefault="00F77A10" w:rsidP="00F77A10">
            <w:pPr>
              <w:spacing w:line="276" w:lineRule="auto"/>
              <w:jc w:val="center"/>
              <w:rPr>
                <w:bCs/>
                <w:color w:val="000000"/>
                <w:sz w:val="20"/>
                <w:szCs w:val="22"/>
              </w:rPr>
            </w:pPr>
            <w:r w:rsidRPr="00F77A10">
              <w:rPr>
                <w:bCs/>
                <w:color w:val="000000"/>
                <w:sz w:val="20"/>
                <w:szCs w:val="22"/>
              </w:rPr>
              <w:t>340 063</w:t>
            </w:r>
          </w:p>
        </w:tc>
      </w:tr>
      <w:tr w:rsidR="00F77A10" w:rsidRPr="00F77A10" w:rsidTr="00F77A10">
        <w:trPr>
          <w:trHeight w:val="300"/>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77A10" w:rsidRPr="00F77A10" w:rsidRDefault="00F77A10" w:rsidP="00F77A10">
            <w:pPr>
              <w:spacing w:line="276" w:lineRule="auto"/>
              <w:rPr>
                <w:i/>
                <w:iCs/>
                <w:color w:val="000000"/>
                <w:sz w:val="20"/>
                <w:szCs w:val="22"/>
              </w:rPr>
            </w:pPr>
            <w:r w:rsidRPr="00F77A10">
              <w:rPr>
                <w:i/>
                <w:iCs/>
                <w:color w:val="000000"/>
                <w:sz w:val="20"/>
                <w:szCs w:val="22"/>
              </w:rPr>
              <w:t>Дефлятор 2016</w:t>
            </w:r>
          </w:p>
        </w:tc>
        <w:tc>
          <w:tcPr>
            <w:tcW w:w="2901" w:type="dxa"/>
            <w:tcBorders>
              <w:top w:val="nil"/>
              <w:left w:val="nil"/>
              <w:bottom w:val="single" w:sz="4" w:space="0" w:color="auto"/>
              <w:right w:val="single" w:sz="4" w:space="0" w:color="auto"/>
            </w:tcBorders>
            <w:shd w:val="clear" w:color="auto" w:fill="auto"/>
            <w:vAlign w:val="center"/>
            <w:hideMark/>
          </w:tcPr>
          <w:p w:rsidR="00F77A10" w:rsidRPr="00F77A10" w:rsidRDefault="00F77A10" w:rsidP="00F77A10">
            <w:pPr>
              <w:spacing w:line="276" w:lineRule="auto"/>
              <w:jc w:val="center"/>
              <w:rPr>
                <w:i/>
                <w:iCs/>
                <w:color w:val="000000"/>
                <w:sz w:val="20"/>
                <w:szCs w:val="22"/>
              </w:rPr>
            </w:pPr>
            <w:r w:rsidRPr="00F77A10">
              <w:rPr>
                <w:i/>
                <w:iCs/>
                <w:color w:val="000000"/>
                <w:sz w:val="20"/>
                <w:szCs w:val="22"/>
              </w:rPr>
              <w:t>1,063</w:t>
            </w:r>
          </w:p>
        </w:tc>
      </w:tr>
      <w:tr w:rsidR="00F77A10" w:rsidRPr="00F77A10" w:rsidTr="00F77A10">
        <w:trPr>
          <w:trHeight w:val="300"/>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77A10" w:rsidRPr="00F77A10" w:rsidRDefault="00F77A10" w:rsidP="00F77A10">
            <w:pPr>
              <w:spacing w:line="276" w:lineRule="auto"/>
              <w:rPr>
                <w:i/>
                <w:iCs/>
                <w:color w:val="000000"/>
                <w:sz w:val="20"/>
                <w:szCs w:val="22"/>
              </w:rPr>
            </w:pPr>
            <w:r w:rsidRPr="00F77A10">
              <w:rPr>
                <w:i/>
                <w:iCs/>
                <w:color w:val="000000"/>
                <w:sz w:val="20"/>
                <w:szCs w:val="22"/>
              </w:rPr>
              <w:t>Дефлятор 2017</w:t>
            </w:r>
          </w:p>
        </w:tc>
        <w:tc>
          <w:tcPr>
            <w:tcW w:w="2901" w:type="dxa"/>
            <w:tcBorders>
              <w:top w:val="nil"/>
              <w:left w:val="nil"/>
              <w:bottom w:val="single" w:sz="4" w:space="0" w:color="auto"/>
              <w:right w:val="single" w:sz="4" w:space="0" w:color="auto"/>
            </w:tcBorders>
            <w:shd w:val="clear" w:color="auto" w:fill="auto"/>
            <w:vAlign w:val="center"/>
            <w:hideMark/>
          </w:tcPr>
          <w:p w:rsidR="00F77A10" w:rsidRPr="00F77A10" w:rsidRDefault="00F77A10" w:rsidP="00F77A10">
            <w:pPr>
              <w:spacing w:line="276" w:lineRule="auto"/>
              <w:jc w:val="center"/>
              <w:rPr>
                <w:i/>
                <w:iCs/>
                <w:color w:val="000000"/>
                <w:sz w:val="20"/>
                <w:szCs w:val="22"/>
              </w:rPr>
            </w:pPr>
            <w:r w:rsidRPr="00F77A10">
              <w:rPr>
                <w:i/>
                <w:iCs/>
                <w:color w:val="000000"/>
                <w:sz w:val="20"/>
                <w:szCs w:val="22"/>
              </w:rPr>
              <w:t>1,053</w:t>
            </w:r>
          </w:p>
        </w:tc>
      </w:tr>
      <w:tr w:rsidR="00F77A10" w:rsidRPr="00F77A10" w:rsidTr="00F77A10">
        <w:trPr>
          <w:trHeight w:val="200"/>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77A10" w:rsidRPr="00F77A10" w:rsidRDefault="00F77A10" w:rsidP="00F77A10">
            <w:pPr>
              <w:spacing w:line="276" w:lineRule="auto"/>
              <w:rPr>
                <w:i/>
                <w:iCs/>
                <w:color w:val="000000"/>
                <w:sz w:val="20"/>
                <w:szCs w:val="22"/>
              </w:rPr>
            </w:pPr>
            <w:r w:rsidRPr="00F77A10">
              <w:rPr>
                <w:i/>
                <w:iCs/>
                <w:color w:val="000000"/>
                <w:sz w:val="20"/>
                <w:szCs w:val="22"/>
              </w:rPr>
              <w:t>Дефлятор 2018</w:t>
            </w:r>
          </w:p>
        </w:tc>
        <w:tc>
          <w:tcPr>
            <w:tcW w:w="2901" w:type="dxa"/>
            <w:tcBorders>
              <w:top w:val="nil"/>
              <w:left w:val="nil"/>
              <w:bottom w:val="single" w:sz="4" w:space="0" w:color="auto"/>
              <w:right w:val="single" w:sz="4" w:space="0" w:color="auto"/>
            </w:tcBorders>
            <w:shd w:val="clear" w:color="auto" w:fill="auto"/>
            <w:vAlign w:val="center"/>
            <w:hideMark/>
          </w:tcPr>
          <w:p w:rsidR="00F77A10" w:rsidRPr="00F77A10" w:rsidRDefault="00F77A10" w:rsidP="00F77A10">
            <w:pPr>
              <w:spacing w:line="276" w:lineRule="auto"/>
              <w:jc w:val="center"/>
              <w:rPr>
                <w:i/>
                <w:iCs/>
                <w:color w:val="000000"/>
                <w:sz w:val="20"/>
                <w:szCs w:val="22"/>
              </w:rPr>
            </w:pPr>
            <w:r w:rsidRPr="00F77A10">
              <w:rPr>
                <w:i/>
                <w:iCs/>
                <w:color w:val="000000"/>
                <w:sz w:val="20"/>
                <w:szCs w:val="22"/>
              </w:rPr>
              <w:t>1,052</w:t>
            </w:r>
          </w:p>
        </w:tc>
      </w:tr>
      <w:tr w:rsidR="00F77A10" w:rsidRPr="00F77A10" w:rsidTr="00F77A10">
        <w:trPr>
          <w:trHeight w:val="115"/>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F77A10" w:rsidRPr="00F77A10" w:rsidRDefault="00F77A10" w:rsidP="00F77A10">
            <w:pPr>
              <w:spacing w:line="276" w:lineRule="auto"/>
              <w:rPr>
                <w:i/>
                <w:iCs/>
                <w:color w:val="000000"/>
                <w:sz w:val="20"/>
                <w:szCs w:val="22"/>
              </w:rPr>
            </w:pPr>
            <w:r w:rsidRPr="00F77A10">
              <w:rPr>
                <w:i/>
                <w:iCs/>
                <w:color w:val="000000"/>
                <w:sz w:val="20"/>
                <w:szCs w:val="22"/>
              </w:rPr>
              <w:t>Дефлятор 2019</w:t>
            </w:r>
          </w:p>
        </w:tc>
        <w:tc>
          <w:tcPr>
            <w:tcW w:w="2901" w:type="dxa"/>
            <w:tcBorders>
              <w:top w:val="single" w:sz="4" w:space="0" w:color="auto"/>
              <w:left w:val="nil"/>
              <w:bottom w:val="single" w:sz="4" w:space="0" w:color="auto"/>
              <w:right w:val="single" w:sz="4" w:space="0" w:color="auto"/>
            </w:tcBorders>
            <w:shd w:val="clear" w:color="auto" w:fill="auto"/>
            <w:vAlign w:val="center"/>
          </w:tcPr>
          <w:p w:rsidR="00F77A10" w:rsidRPr="00F77A10" w:rsidRDefault="00F77A10" w:rsidP="00F77A10">
            <w:pPr>
              <w:spacing w:line="276" w:lineRule="auto"/>
              <w:jc w:val="center"/>
              <w:rPr>
                <w:i/>
                <w:iCs/>
                <w:color w:val="000000"/>
                <w:sz w:val="20"/>
                <w:szCs w:val="22"/>
              </w:rPr>
            </w:pPr>
            <w:r w:rsidRPr="00F77A10">
              <w:rPr>
                <w:i/>
                <w:iCs/>
                <w:color w:val="000000"/>
                <w:sz w:val="20"/>
                <w:szCs w:val="22"/>
              </w:rPr>
              <w:t>1,043</w:t>
            </w:r>
          </w:p>
        </w:tc>
      </w:tr>
      <w:tr w:rsidR="00F77A10" w:rsidRPr="00F77A10" w:rsidTr="00F77A10">
        <w:trPr>
          <w:trHeight w:val="150"/>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F77A10" w:rsidRPr="00F77A10" w:rsidRDefault="00F77A10" w:rsidP="00F77A10">
            <w:pPr>
              <w:spacing w:line="276" w:lineRule="auto"/>
              <w:rPr>
                <w:i/>
                <w:iCs/>
                <w:color w:val="000000"/>
                <w:sz w:val="20"/>
                <w:szCs w:val="22"/>
              </w:rPr>
            </w:pPr>
            <w:r w:rsidRPr="00F77A10">
              <w:rPr>
                <w:i/>
                <w:iCs/>
                <w:color w:val="000000"/>
                <w:sz w:val="20"/>
                <w:szCs w:val="22"/>
              </w:rPr>
              <w:t>Дефлятор 2020</w:t>
            </w:r>
          </w:p>
        </w:tc>
        <w:tc>
          <w:tcPr>
            <w:tcW w:w="2901" w:type="dxa"/>
            <w:tcBorders>
              <w:top w:val="single" w:sz="4" w:space="0" w:color="auto"/>
              <w:left w:val="nil"/>
              <w:bottom w:val="single" w:sz="4" w:space="0" w:color="auto"/>
              <w:right w:val="single" w:sz="4" w:space="0" w:color="auto"/>
            </w:tcBorders>
            <w:shd w:val="clear" w:color="auto" w:fill="auto"/>
            <w:vAlign w:val="center"/>
          </w:tcPr>
          <w:p w:rsidR="00F77A10" w:rsidRPr="00F77A10" w:rsidRDefault="00F77A10" w:rsidP="00F77A10">
            <w:pPr>
              <w:spacing w:line="276" w:lineRule="auto"/>
              <w:jc w:val="center"/>
              <w:rPr>
                <w:i/>
                <w:iCs/>
                <w:color w:val="000000"/>
                <w:sz w:val="20"/>
                <w:szCs w:val="22"/>
              </w:rPr>
            </w:pPr>
            <w:r w:rsidRPr="00F77A10">
              <w:rPr>
                <w:i/>
                <w:iCs/>
                <w:color w:val="000000"/>
                <w:sz w:val="20"/>
                <w:szCs w:val="22"/>
              </w:rPr>
              <w:t>1,047</w:t>
            </w:r>
          </w:p>
        </w:tc>
      </w:tr>
      <w:tr w:rsidR="00F77A10" w:rsidRPr="00F77A10" w:rsidTr="00F77A10">
        <w:trPr>
          <w:trHeight w:val="128"/>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F77A10" w:rsidRPr="00F77A10" w:rsidRDefault="00F77A10" w:rsidP="00F77A10">
            <w:pPr>
              <w:spacing w:line="276" w:lineRule="auto"/>
              <w:rPr>
                <w:i/>
                <w:iCs/>
                <w:color w:val="000000"/>
                <w:sz w:val="20"/>
                <w:szCs w:val="22"/>
              </w:rPr>
            </w:pPr>
            <w:r w:rsidRPr="00F77A10">
              <w:rPr>
                <w:i/>
                <w:iCs/>
                <w:color w:val="000000"/>
                <w:sz w:val="20"/>
                <w:szCs w:val="22"/>
              </w:rPr>
              <w:t>Дефлятор 2021</w:t>
            </w:r>
          </w:p>
        </w:tc>
        <w:tc>
          <w:tcPr>
            <w:tcW w:w="2901" w:type="dxa"/>
            <w:tcBorders>
              <w:top w:val="single" w:sz="4" w:space="0" w:color="auto"/>
              <w:left w:val="nil"/>
              <w:bottom w:val="single" w:sz="4" w:space="0" w:color="auto"/>
              <w:right w:val="single" w:sz="4" w:space="0" w:color="auto"/>
            </w:tcBorders>
            <w:shd w:val="clear" w:color="auto" w:fill="auto"/>
            <w:vAlign w:val="center"/>
          </w:tcPr>
          <w:p w:rsidR="00F77A10" w:rsidRPr="00F77A10" w:rsidRDefault="00F77A10" w:rsidP="00F77A10">
            <w:pPr>
              <w:spacing w:line="276" w:lineRule="auto"/>
              <w:jc w:val="center"/>
              <w:rPr>
                <w:i/>
                <w:iCs/>
                <w:color w:val="000000"/>
                <w:sz w:val="20"/>
                <w:szCs w:val="22"/>
              </w:rPr>
            </w:pPr>
            <w:r w:rsidRPr="00F77A10">
              <w:rPr>
                <w:i/>
                <w:iCs/>
                <w:color w:val="000000"/>
                <w:sz w:val="20"/>
                <w:szCs w:val="22"/>
              </w:rPr>
              <w:t>1,000</w:t>
            </w:r>
          </w:p>
        </w:tc>
      </w:tr>
      <w:tr w:rsidR="00F77A10" w:rsidRPr="00F77A10" w:rsidTr="00F77A10">
        <w:trPr>
          <w:trHeight w:val="300"/>
        </w:trPr>
        <w:tc>
          <w:tcPr>
            <w:tcW w:w="73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77A10" w:rsidRPr="00F77A10" w:rsidRDefault="00F77A10" w:rsidP="00F77A10">
            <w:pPr>
              <w:spacing w:line="276" w:lineRule="auto"/>
              <w:jc w:val="center"/>
              <w:rPr>
                <w:bCs/>
                <w:color w:val="000000"/>
                <w:sz w:val="20"/>
                <w:szCs w:val="22"/>
              </w:rPr>
            </w:pPr>
            <w:r w:rsidRPr="00F77A10">
              <w:rPr>
                <w:bCs/>
                <w:color w:val="000000"/>
                <w:sz w:val="20"/>
                <w:szCs w:val="22"/>
              </w:rPr>
              <w:t>Итого:</w:t>
            </w:r>
          </w:p>
        </w:tc>
        <w:tc>
          <w:tcPr>
            <w:tcW w:w="2901" w:type="dxa"/>
            <w:tcBorders>
              <w:top w:val="nil"/>
              <w:left w:val="nil"/>
              <w:bottom w:val="single" w:sz="4" w:space="0" w:color="auto"/>
              <w:right w:val="single" w:sz="4" w:space="0" w:color="auto"/>
            </w:tcBorders>
            <w:shd w:val="clear" w:color="auto" w:fill="auto"/>
            <w:vAlign w:val="center"/>
            <w:hideMark/>
          </w:tcPr>
          <w:p w:rsidR="00F77A10" w:rsidRPr="00F77A10" w:rsidRDefault="00F77A10" w:rsidP="00F77A10">
            <w:pPr>
              <w:spacing w:line="276" w:lineRule="auto"/>
              <w:jc w:val="center"/>
              <w:rPr>
                <w:bCs/>
                <w:color w:val="000000"/>
                <w:sz w:val="20"/>
                <w:szCs w:val="22"/>
              </w:rPr>
            </w:pPr>
            <w:r w:rsidRPr="00F77A10">
              <w:rPr>
                <w:bCs/>
                <w:color w:val="000000"/>
                <w:sz w:val="20"/>
                <w:szCs w:val="22"/>
              </w:rPr>
              <w:t>437 288,24</w:t>
            </w:r>
          </w:p>
        </w:tc>
      </w:tr>
    </w:tbl>
    <w:p w:rsidR="00F77A10" w:rsidRPr="00F77A10" w:rsidRDefault="00F77A10" w:rsidP="00F77A10">
      <w:pPr>
        <w:ind w:firstLine="720"/>
        <w:jc w:val="both"/>
        <w:rPr>
          <w:szCs w:val="28"/>
        </w:rPr>
      </w:pPr>
      <w:r w:rsidRPr="00F77A10">
        <w:rPr>
          <w:szCs w:val="28"/>
        </w:rPr>
        <w:lastRenderedPageBreak/>
        <w:t>Из расчета видно, что стоимость работ, согласно предоставленного локального сметного расчета ООО «</w:t>
      </w:r>
      <w:proofErr w:type="spellStart"/>
      <w:r w:rsidRPr="00F77A10">
        <w:rPr>
          <w:szCs w:val="28"/>
        </w:rPr>
        <w:t>ЭнергоПаритет</w:t>
      </w:r>
      <w:proofErr w:type="spellEnd"/>
      <w:r w:rsidRPr="00F77A10">
        <w:rPr>
          <w:szCs w:val="28"/>
        </w:rPr>
        <w:t>», не превышает стоимость работ, рассчитанных по укрупненным нормативам цен типовых технологических решений.</w:t>
      </w:r>
    </w:p>
    <w:p w:rsidR="00F77A10" w:rsidRPr="00F77A10" w:rsidRDefault="00F77A10" w:rsidP="00F77A10">
      <w:pPr>
        <w:spacing w:line="276" w:lineRule="auto"/>
        <w:ind w:firstLine="720"/>
        <w:jc w:val="both"/>
        <w:rPr>
          <w:szCs w:val="28"/>
        </w:rPr>
      </w:pPr>
      <w:r w:rsidRPr="00F77A10">
        <w:rPr>
          <w:szCs w:val="28"/>
        </w:rPr>
        <w:t>На основании изложенного, предлагается руководствоваться объемом затрат для осуществления технологического присоединения энергопринимающих устройств энергопринимающих устройств ПАО «Кузбасская топливная компания» к сетям ООО «</w:t>
      </w:r>
      <w:proofErr w:type="spellStart"/>
      <w:r w:rsidRPr="00F77A10">
        <w:rPr>
          <w:szCs w:val="28"/>
        </w:rPr>
        <w:t>ЭнергоПаритет</w:t>
      </w:r>
      <w:proofErr w:type="spellEnd"/>
      <w:r w:rsidRPr="00F77A10">
        <w:rPr>
          <w:szCs w:val="28"/>
        </w:rPr>
        <w:t>».</w:t>
      </w:r>
    </w:p>
    <w:p w:rsidR="00F77A10" w:rsidRPr="00F77A10" w:rsidRDefault="00F77A10" w:rsidP="00F77A10">
      <w:pPr>
        <w:spacing w:line="276" w:lineRule="auto"/>
        <w:ind w:firstLine="720"/>
        <w:jc w:val="both"/>
        <w:rPr>
          <w:szCs w:val="28"/>
        </w:rPr>
      </w:pPr>
      <w:r w:rsidRPr="00F77A10">
        <w:rPr>
          <w:szCs w:val="28"/>
        </w:rPr>
        <w:t>Таким образом, для определения стоимости предлагается использовать расчет предприятия по проекту-аналогу.</w:t>
      </w:r>
    </w:p>
    <w:p w:rsidR="00F77A10" w:rsidRPr="00F77A10" w:rsidRDefault="00F77A10" w:rsidP="00F77A10">
      <w:pPr>
        <w:spacing w:line="276" w:lineRule="auto"/>
        <w:ind w:firstLine="720"/>
        <w:jc w:val="both"/>
        <w:rPr>
          <w:szCs w:val="28"/>
        </w:rPr>
      </w:pPr>
    </w:p>
    <w:p w:rsidR="00F77A10" w:rsidRPr="00F77A10" w:rsidRDefault="00F77A10" w:rsidP="00F77A10">
      <w:pPr>
        <w:spacing w:line="276" w:lineRule="auto"/>
        <w:ind w:firstLine="539"/>
        <w:jc w:val="center"/>
        <w:rPr>
          <w:rFonts w:eastAsia="Calibri"/>
          <w:b/>
          <w:szCs w:val="28"/>
          <w:lang w:eastAsia="en-US"/>
        </w:rPr>
      </w:pPr>
      <w:r w:rsidRPr="00F77A10">
        <w:rPr>
          <w:rFonts w:eastAsia="Calibri"/>
          <w:b/>
          <w:szCs w:val="28"/>
          <w:lang w:eastAsia="en-US"/>
        </w:rPr>
        <w:t xml:space="preserve">Стоимость мероприятий, не включающих в себя строительство и </w:t>
      </w:r>
    </w:p>
    <w:p w:rsidR="00F77A10" w:rsidRPr="00F77A10" w:rsidRDefault="00F77A10" w:rsidP="00F77A10">
      <w:pPr>
        <w:spacing w:line="276" w:lineRule="auto"/>
        <w:ind w:firstLine="539"/>
        <w:jc w:val="center"/>
        <w:rPr>
          <w:rFonts w:eastAsia="Calibri"/>
          <w:b/>
          <w:szCs w:val="28"/>
          <w:lang w:eastAsia="en-US"/>
        </w:rPr>
      </w:pPr>
      <w:r w:rsidRPr="00F77A10">
        <w:rPr>
          <w:rFonts w:eastAsia="Calibri"/>
          <w:b/>
          <w:szCs w:val="28"/>
          <w:lang w:eastAsia="en-US"/>
        </w:rPr>
        <w:t>реконструкцию объектов электросетевого хозяйства</w:t>
      </w:r>
    </w:p>
    <w:p w:rsidR="00F77A10" w:rsidRPr="00F77A10" w:rsidRDefault="00F77A10" w:rsidP="00F77A10">
      <w:pPr>
        <w:autoSpaceDE w:val="0"/>
        <w:autoSpaceDN w:val="0"/>
        <w:adjustRightInd w:val="0"/>
        <w:ind w:firstLine="540"/>
        <w:jc w:val="both"/>
        <w:rPr>
          <w:rFonts w:eastAsia="Calibri"/>
          <w:szCs w:val="28"/>
        </w:rPr>
      </w:pPr>
      <w:r w:rsidRPr="00F77A10">
        <w:rPr>
          <w:rFonts w:eastAsia="Calibri"/>
          <w:szCs w:val="28"/>
        </w:rPr>
        <w:t xml:space="preserve">Эксперт отдела ценообразования предлагает произвести расчет в соответствии с разделом </w:t>
      </w:r>
      <w:r w:rsidRPr="00F77A10">
        <w:rPr>
          <w:rFonts w:eastAsia="Calibri"/>
          <w:szCs w:val="28"/>
          <w:lang w:val="en-US"/>
        </w:rPr>
        <w:t>V</w:t>
      </w:r>
      <w:r w:rsidRPr="00F77A10">
        <w:rPr>
          <w:rFonts w:eastAsia="Calibri"/>
          <w:szCs w:val="28"/>
        </w:rPr>
        <w:t xml:space="preserve"> Методических указаний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w:t>
      </w:r>
      <w:hyperlink w:anchor="Par2" w:history="1">
        <w:r w:rsidRPr="00F77A10">
          <w:rPr>
            <w:rFonts w:eastAsia="Calibri"/>
            <w:color w:val="000000"/>
            <w:szCs w:val="28"/>
          </w:rPr>
          <w:t>формуле</w:t>
        </w:r>
        <w:r w:rsidRPr="00F77A10">
          <w:rPr>
            <w:rFonts w:eastAsia="Calibri"/>
            <w:color w:val="0000FF"/>
            <w:szCs w:val="28"/>
          </w:rPr>
          <w:t xml:space="preserve"> </w:t>
        </w:r>
      </w:hyperlink>
      <w:r w:rsidRPr="00F77A10">
        <w:rPr>
          <w:rFonts w:eastAsia="Calibri"/>
          <w:szCs w:val="28"/>
        </w:rPr>
        <w:t>и устанавливается в тыс. рублей:</w:t>
      </w:r>
    </w:p>
    <w:p w:rsidR="00F77A10" w:rsidRPr="00F77A10" w:rsidRDefault="00F77A10" w:rsidP="00F77A10">
      <w:pPr>
        <w:autoSpaceDE w:val="0"/>
        <w:autoSpaceDN w:val="0"/>
        <w:adjustRightInd w:val="0"/>
        <w:jc w:val="both"/>
        <w:outlineLvl w:val="0"/>
        <w:rPr>
          <w:rFonts w:eastAsia="Calibri"/>
          <w:szCs w:val="28"/>
        </w:rPr>
      </w:pPr>
    </w:p>
    <w:p w:rsidR="00F77A10" w:rsidRPr="00F77A10" w:rsidRDefault="00F77A10" w:rsidP="00F77A10">
      <w:pPr>
        <w:autoSpaceDE w:val="0"/>
        <w:autoSpaceDN w:val="0"/>
        <w:adjustRightInd w:val="0"/>
        <w:jc w:val="center"/>
        <w:rPr>
          <w:rFonts w:eastAsia="Calibri"/>
          <w:szCs w:val="28"/>
        </w:rPr>
      </w:pPr>
      <w:bookmarkStart w:id="5" w:name="Par2"/>
      <w:bookmarkEnd w:id="5"/>
      <w:r w:rsidRPr="00F77A10">
        <w:rPr>
          <w:rFonts w:eastAsia="Calibri"/>
          <w:szCs w:val="28"/>
        </w:rPr>
        <w:t xml:space="preserve">ПТП = Р + </w:t>
      </w:r>
      <w:proofErr w:type="spellStart"/>
      <w:r w:rsidRPr="00F77A10">
        <w:rPr>
          <w:rFonts w:eastAsia="Calibri"/>
          <w:szCs w:val="28"/>
        </w:rPr>
        <w:t>Ри</w:t>
      </w:r>
      <w:proofErr w:type="spellEnd"/>
      <w:r w:rsidRPr="00F77A10">
        <w:rPr>
          <w:rFonts w:eastAsia="Calibri"/>
          <w:szCs w:val="28"/>
        </w:rPr>
        <w:t xml:space="preserve"> + </w:t>
      </w:r>
      <w:proofErr w:type="spellStart"/>
      <w:r w:rsidRPr="00F77A10">
        <w:rPr>
          <w:rFonts w:eastAsia="Calibri"/>
          <w:szCs w:val="28"/>
        </w:rPr>
        <w:t>Ртп</w:t>
      </w:r>
      <w:proofErr w:type="spellEnd"/>
      <w:r w:rsidRPr="00F77A10">
        <w:rPr>
          <w:rFonts w:eastAsia="Calibri"/>
          <w:szCs w:val="28"/>
        </w:rPr>
        <w:t xml:space="preserve"> (тыс. руб.)</w:t>
      </w:r>
    </w:p>
    <w:p w:rsidR="00F77A10" w:rsidRPr="00F77A10" w:rsidRDefault="00F77A10" w:rsidP="00F77A10">
      <w:pPr>
        <w:autoSpaceDE w:val="0"/>
        <w:autoSpaceDN w:val="0"/>
        <w:adjustRightInd w:val="0"/>
        <w:jc w:val="both"/>
        <w:rPr>
          <w:rFonts w:eastAsia="Calibri"/>
          <w:szCs w:val="28"/>
        </w:rPr>
      </w:pPr>
    </w:p>
    <w:p w:rsidR="00F77A10" w:rsidRPr="00F77A10" w:rsidRDefault="00F77A10" w:rsidP="00F77A10">
      <w:pPr>
        <w:autoSpaceDE w:val="0"/>
        <w:autoSpaceDN w:val="0"/>
        <w:adjustRightInd w:val="0"/>
        <w:ind w:firstLine="540"/>
        <w:jc w:val="both"/>
        <w:rPr>
          <w:rFonts w:eastAsia="Calibri"/>
          <w:szCs w:val="28"/>
        </w:rPr>
      </w:pPr>
      <w:r w:rsidRPr="00F77A10">
        <w:rPr>
          <w:rFonts w:eastAsia="Calibri"/>
          <w:szCs w:val="28"/>
        </w:rPr>
        <w:t>где:</w:t>
      </w:r>
    </w:p>
    <w:p w:rsidR="00F77A10" w:rsidRPr="00F77A10" w:rsidRDefault="00F77A10" w:rsidP="00F77A10">
      <w:pPr>
        <w:autoSpaceDE w:val="0"/>
        <w:autoSpaceDN w:val="0"/>
        <w:adjustRightInd w:val="0"/>
        <w:spacing w:before="280"/>
        <w:ind w:firstLine="540"/>
        <w:jc w:val="both"/>
        <w:rPr>
          <w:rFonts w:eastAsia="Calibri"/>
          <w:szCs w:val="28"/>
        </w:rPr>
      </w:pPr>
      <w:r w:rsidRPr="00F77A10">
        <w:rPr>
          <w:rFonts w:eastAsia="Calibri"/>
          <w:szCs w:val="28"/>
        </w:rPr>
        <w:t xml:space="preserve">Р - стоимость мероприятий, перечисленных в </w:t>
      </w:r>
      <w:hyperlink r:id="rId9" w:history="1">
        <w:r w:rsidRPr="00F77A10">
          <w:rPr>
            <w:rFonts w:eastAsia="Calibri"/>
            <w:color w:val="000000"/>
            <w:szCs w:val="28"/>
          </w:rPr>
          <w:t>пункте 16</w:t>
        </w:r>
      </w:hyperlink>
      <w:r w:rsidRPr="00F77A10">
        <w:rPr>
          <w:rFonts w:eastAsia="Calibri"/>
          <w:szCs w:val="28"/>
        </w:rPr>
        <w:t xml:space="preserve"> (за исключением </w:t>
      </w:r>
      <w:hyperlink r:id="rId10" w:history="1">
        <w:r w:rsidRPr="00F77A10">
          <w:rPr>
            <w:rFonts w:eastAsia="Calibri"/>
            <w:color w:val="000000"/>
            <w:szCs w:val="28"/>
          </w:rPr>
          <w:t>подпункта "б")</w:t>
        </w:r>
      </w:hyperlink>
      <w:r w:rsidRPr="00F77A10">
        <w:rPr>
          <w:rFonts w:eastAsia="Calibri"/>
          <w:color w:val="000000"/>
          <w:szCs w:val="28"/>
        </w:rPr>
        <w:t xml:space="preserve"> </w:t>
      </w:r>
      <w:r w:rsidRPr="00F77A10">
        <w:rPr>
          <w:rFonts w:eastAsia="Calibri"/>
          <w:szCs w:val="28"/>
        </w:rPr>
        <w:t>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rsidR="00F77A10" w:rsidRPr="00F77A10" w:rsidRDefault="00F77A10" w:rsidP="00F77A10">
      <w:pPr>
        <w:autoSpaceDE w:val="0"/>
        <w:autoSpaceDN w:val="0"/>
        <w:adjustRightInd w:val="0"/>
        <w:spacing w:before="280"/>
        <w:ind w:firstLine="540"/>
        <w:jc w:val="both"/>
        <w:rPr>
          <w:rFonts w:eastAsia="Calibri"/>
          <w:szCs w:val="28"/>
        </w:rPr>
      </w:pPr>
      <w:proofErr w:type="spellStart"/>
      <w:r w:rsidRPr="00F77A10">
        <w:rPr>
          <w:rFonts w:eastAsia="Calibri"/>
          <w:szCs w:val="28"/>
        </w:rPr>
        <w:t>Р</w:t>
      </w:r>
      <w:r w:rsidRPr="00F77A10">
        <w:rPr>
          <w:rFonts w:eastAsia="Calibri"/>
          <w:szCs w:val="28"/>
          <w:vertAlign w:val="subscript"/>
        </w:rPr>
        <w:t>и</w:t>
      </w:r>
      <w:proofErr w:type="spellEnd"/>
      <w:r w:rsidRPr="00F77A10">
        <w:rPr>
          <w:rFonts w:eastAsia="Calibri"/>
          <w:szCs w:val="28"/>
        </w:rPr>
        <w:t xml:space="preserve"> - расходы на выполнение мероприятий "последней мили" </w:t>
      </w:r>
      <w:r w:rsidRPr="00F77A10">
        <w:rPr>
          <w:rFonts w:eastAsia="Calibri"/>
          <w:color w:val="000000"/>
          <w:szCs w:val="28"/>
        </w:rPr>
        <w:t>(</w:t>
      </w:r>
      <w:hyperlink r:id="rId11" w:history="1">
        <w:r w:rsidRPr="00F77A10">
          <w:rPr>
            <w:rFonts w:eastAsia="Calibri"/>
            <w:color w:val="000000"/>
            <w:szCs w:val="28"/>
          </w:rPr>
          <w:t>подпункт "б" пункта 16</w:t>
        </w:r>
      </w:hyperlink>
      <w:r w:rsidRPr="00F77A10">
        <w:rPr>
          <w:rFonts w:eastAsia="Calibri"/>
          <w:color w:val="000000"/>
          <w:szCs w:val="28"/>
        </w:rPr>
        <w:t xml:space="preserve"> Методических указаний) согласно выданным техническим условиям, определяемые</w:t>
      </w:r>
      <w:r w:rsidRPr="00F77A10">
        <w:rPr>
          <w:rFonts w:eastAsia="Calibri"/>
          <w:szCs w:val="28"/>
        </w:rPr>
        <w:t xml:space="preserve"> по смете, выполненной с применением сметных нормативов;</w:t>
      </w:r>
    </w:p>
    <w:p w:rsidR="00F77A10" w:rsidRPr="00F77A10" w:rsidRDefault="00F77A10" w:rsidP="00F77A10">
      <w:pPr>
        <w:autoSpaceDE w:val="0"/>
        <w:autoSpaceDN w:val="0"/>
        <w:adjustRightInd w:val="0"/>
        <w:spacing w:before="280"/>
        <w:ind w:firstLine="540"/>
        <w:jc w:val="both"/>
        <w:rPr>
          <w:rFonts w:eastAsia="Calibri"/>
          <w:szCs w:val="28"/>
        </w:rPr>
      </w:pPr>
      <w:proofErr w:type="spellStart"/>
      <w:r w:rsidRPr="00F77A10">
        <w:rPr>
          <w:rFonts w:eastAsia="Calibri"/>
          <w:szCs w:val="28"/>
        </w:rPr>
        <w:t>Р</w:t>
      </w:r>
      <w:r w:rsidRPr="00F77A10">
        <w:rPr>
          <w:rFonts w:eastAsia="Calibri"/>
          <w:szCs w:val="28"/>
          <w:vertAlign w:val="subscript"/>
        </w:rPr>
        <w:t>тп</w:t>
      </w:r>
      <w:proofErr w:type="spellEnd"/>
      <w:r w:rsidRPr="00F77A10">
        <w:rPr>
          <w:rFonts w:eastAsia="Calibri"/>
          <w:szCs w:val="28"/>
        </w:rPr>
        <w:t xml:space="preserve"> - расходы на оплату услуг технологического присоединения к электрическим сетям смежной сетевой организации.</w:t>
      </w:r>
    </w:p>
    <w:p w:rsidR="00F77A10" w:rsidRPr="00F77A10" w:rsidRDefault="00F77A10" w:rsidP="00F77A10">
      <w:pPr>
        <w:spacing w:line="276" w:lineRule="auto"/>
        <w:ind w:firstLine="567"/>
        <w:jc w:val="both"/>
        <w:rPr>
          <w:rFonts w:eastAsia="Calibri"/>
          <w:szCs w:val="28"/>
        </w:rPr>
      </w:pPr>
    </w:p>
    <w:p w:rsidR="00F77A10" w:rsidRDefault="00F77A10" w:rsidP="00F77A10">
      <w:pPr>
        <w:spacing w:line="276" w:lineRule="auto"/>
        <w:ind w:firstLine="567"/>
        <w:jc w:val="both"/>
        <w:rPr>
          <w:rFonts w:eastAsia="Calibri"/>
          <w:szCs w:val="28"/>
        </w:rPr>
        <w:sectPr w:rsidR="00F77A10" w:rsidSect="00F77A10">
          <w:pgSz w:w="11906" w:h="16838"/>
          <w:pgMar w:top="851" w:right="850" w:bottom="1134" w:left="1701" w:header="426" w:footer="709" w:gutter="0"/>
          <w:cols w:space="708"/>
          <w:docGrid w:linePitch="360"/>
        </w:sectPr>
      </w:pPr>
      <w:r w:rsidRPr="00F77A10">
        <w:rPr>
          <w:rFonts w:eastAsia="Calibri"/>
          <w:szCs w:val="28"/>
        </w:rPr>
        <w:t xml:space="preserve">Эксперт отдела ценообразования предлагает принять к учету расходы на мероприятия </w:t>
      </w:r>
      <w:r w:rsidRPr="00F77A10">
        <w:rPr>
          <w:rFonts w:eastAsia="Calibri"/>
          <w:szCs w:val="28"/>
          <w:lang w:eastAsia="en-US"/>
        </w:rPr>
        <w:t>не включающих в себя строительство и реконструкцию объектов электросетевого хозяйства</w:t>
      </w:r>
      <w:r w:rsidRPr="00F77A10">
        <w:rPr>
          <w:rFonts w:eastAsia="Calibri"/>
          <w:szCs w:val="28"/>
        </w:rPr>
        <w:t xml:space="preserve"> в размере 11,113 тыс. руб. в соответствии с таблицей 1 приложения №1 Постановления РЭК №776 от 31.12.2017 «</w:t>
      </w:r>
      <w:r w:rsidRPr="00F77A10">
        <w:rPr>
          <w:rFonts w:eastAsia="Calibri"/>
          <w:szCs w:val="28"/>
          <w:lang w:eastAsia="en-US"/>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2018 год</w:t>
      </w:r>
      <w:r w:rsidRPr="00F77A10">
        <w:rPr>
          <w:rFonts w:eastAsia="Calibri"/>
          <w:szCs w:val="28"/>
        </w:rPr>
        <w:t>» в т.ч.:</w:t>
      </w:r>
    </w:p>
    <w:tbl>
      <w:tblPr>
        <w:tblW w:w="9922" w:type="dxa"/>
        <w:tblInd w:w="-431" w:type="dxa"/>
        <w:tblLook w:val="04A0" w:firstRow="1" w:lastRow="0" w:firstColumn="1" w:lastColumn="0" w:noHBand="0" w:noVBand="1"/>
      </w:tblPr>
      <w:tblGrid>
        <w:gridCol w:w="994"/>
        <w:gridCol w:w="5808"/>
        <w:gridCol w:w="1568"/>
        <w:gridCol w:w="1552"/>
      </w:tblGrid>
      <w:tr w:rsidR="00F77A10" w:rsidRPr="00F77A10" w:rsidTr="00F77A10">
        <w:trPr>
          <w:trHeight w:val="60"/>
        </w:trPr>
        <w:tc>
          <w:tcPr>
            <w:tcW w:w="501" w:type="pct"/>
            <w:vMerge w:val="restart"/>
            <w:tcBorders>
              <w:top w:val="single" w:sz="4" w:space="0" w:color="auto"/>
              <w:left w:val="single" w:sz="4" w:space="0" w:color="auto"/>
              <w:right w:val="single" w:sz="4" w:space="0" w:color="auto"/>
            </w:tcBorders>
            <w:shd w:val="clear" w:color="auto" w:fill="auto"/>
            <w:noWrap/>
            <w:vAlign w:val="center"/>
            <w:hideMark/>
          </w:tcPr>
          <w:p w:rsidR="00F77A10" w:rsidRPr="00F77A10" w:rsidRDefault="00F77A10" w:rsidP="00F77A10">
            <w:pPr>
              <w:ind w:left="-108"/>
              <w:jc w:val="center"/>
              <w:rPr>
                <w:color w:val="000000"/>
                <w:sz w:val="22"/>
              </w:rPr>
            </w:pPr>
            <w:r w:rsidRPr="00F77A10">
              <w:rPr>
                <w:color w:val="000000"/>
                <w:sz w:val="22"/>
              </w:rPr>
              <w:lastRenderedPageBreak/>
              <w:t>№</w:t>
            </w:r>
          </w:p>
          <w:p w:rsidR="00F77A10" w:rsidRPr="00F77A10" w:rsidRDefault="00F77A10" w:rsidP="00F77A10">
            <w:pPr>
              <w:ind w:left="-108"/>
              <w:jc w:val="center"/>
              <w:rPr>
                <w:color w:val="000000"/>
                <w:sz w:val="22"/>
              </w:rPr>
            </w:pPr>
            <w:r w:rsidRPr="00F77A10">
              <w:rPr>
                <w:color w:val="000000"/>
                <w:sz w:val="22"/>
              </w:rPr>
              <w:t>ставки</w:t>
            </w:r>
          </w:p>
        </w:tc>
        <w:tc>
          <w:tcPr>
            <w:tcW w:w="2927" w:type="pct"/>
            <w:vMerge w:val="restart"/>
            <w:tcBorders>
              <w:top w:val="single" w:sz="4" w:space="0" w:color="auto"/>
              <w:left w:val="single" w:sz="4" w:space="0" w:color="auto"/>
              <w:right w:val="single" w:sz="4" w:space="0" w:color="auto"/>
            </w:tcBorders>
            <w:shd w:val="clear" w:color="auto" w:fill="auto"/>
            <w:noWrap/>
            <w:vAlign w:val="center"/>
            <w:hideMark/>
          </w:tcPr>
          <w:p w:rsidR="00F77A10" w:rsidRPr="00F77A10" w:rsidRDefault="00F77A10" w:rsidP="00F77A10">
            <w:pPr>
              <w:jc w:val="center"/>
              <w:rPr>
                <w:bCs/>
                <w:color w:val="000000"/>
                <w:sz w:val="22"/>
              </w:rPr>
            </w:pPr>
            <w:r w:rsidRPr="00F77A10">
              <w:rPr>
                <w:bCs/>
                <w:color w:val="000000"/>
                <w:sz w:val="22"/>
              </w:rPr>
              <w:t xml:space="preserve">Наименование стандартизированной </w:t>
            </w:r>
          </w:p>
          <w:p w:rsidR="00F77A10" w:rsidRPr="00F77A10" w:rsidRDefault="00F77A10" w:rsidP="00F77A10">
            <w:pPr>
              <w:jc w:val="center"/>
              <w:rPr>
                <w:bCs/>
                <w:color w:val="000000"/>
                <w:sz w:val="22"/>
              </w:rPr>
            </w:pPr>
            <w:r w:rsidRPr="00F77A10">
              <w:rPr>
                <w:bCs/>
                <w:color w:val="000000"/>
                <w:sz w:val="22"/>
              </w:rPr>
              <w:t>тарифной ставки</w:t>
            </w:r>
          </w:p>
        </w:tc>
        <w:tc>
          <w:tcPr>
            <w:tcW w:w="15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7A10" w:rsidRPr="00F77A10" w:rsidRDefault="00F77A10" w:rsidP="00F77A10">
            <w:pPr>
              <w:jc w:val="center"/>
              <w:rPr>
                <w:bCs/>
                <w:color w:val="000000"/>
                <w:sz w:val="22"/>
              </w:rPr>
            </w:pPr>
            <w:r w:rsidRPr="00F77A10">
              <w:rPr>
                <w:bCs/>
                <w:color w:val="000000"/>
                <w:sz w:val="22"/>
              </w:rPr>
              <w:t>Размер стандартизированной тарифной ставки в зависимости от схемы присоединения</w:t>
            </w:r>
          </w:p>
        </w:tc>
      </w:tr>
      <w:tr w:rsidR="00F77A10" w:rsidRPr="00F77A10" w:rsidTr="00F77A10">
        <w:trPr>
          <w:trHeight w:val="231"/>
        </w:trPr>
        <w:tc>
          <w:tcPr>
            <w:tcW w:w="501" w:type="pct"/>
            <w:vMerge/>
            <w:tcBorders>
              <w:left w:val="single" w:sz="4" w:space="0" w:color="auto"/>
              <w:right w:val="single" w:sz="4" w:space="0" w:color="auto"/>
            </w:tcBorders>
            <w:shd w:val="clear" w:color="auto" w:fill="auto"/>
            <w:noWrap/>
            <w:vAlign w:val="center"/>
          </w:tcPr>
          <w:p w:rsidR="00F77A10" w:rsidRPr="00F77A10" w:rsidRDefault="00F77A10" w:rsidP="00F77A10">
            <w:pPr>
              <w:ind w:left="-108"/>
              <w:jc w:val="center"/>
              <w:rPr>
                <w:color w:val="000000"/>
                <w:sz w:val="22"/>
              </w:rPr>
            </w:pPr>
          </w:p>
        </w:tc>
        <w:tc>
          <w:tcPr>
            <w:tcW w:w="2927" w:type="pct"/>
            <w:vMerge/>
            <w:tcBorders>
              <w:left w:val="single" w:sz="4" w:space="0" w:color="auto"/>
              <w:right w:val="single" w:sz="4" w:space="0" w:color="auto"/>
            </w:tcBorders>
            <w:shd w:val="clear" w:color="auto" w:fill="auto"/>
            <w:noWrap/>
            <w:vAlign w:val="center"/>
          </w:tcPr>
          <w:p w:rsidR="00F77A10" w:rsidRPr="00F77A10" w:rsidRDefault="00F77A10" w:rsidP="00F77A10">
            <w:pPr>
              <w:jc w:val="center"/>
              <w:rPr>
                <w:bCs/>
                <w:color w:val="000000"/>
                <w:sz w:val="22"/>
              </w:rPr>
            </w:pP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77A10" w:rsidRPr="00F77A10" w:rsidRDefault="00F77A10" w:rsidP="00F77A10">
            <w:pPr>
              <w:jc w:val="center"/>
              <w:rPr>
                <w:bCs/>
                <w:color w:val="000000"/>
                <w:sz w:val="22"/>
              </w:rPr>
            </w:pPr>
            <w:r w:rsidRPr="00F77A10">
              <w:rPr>
                <w:bCs/>
                <w:color w:val="000000"/>
                <w:sz w:val="22"/>
              </w:rPr>
              <w:t>Постоянная схема</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F77A10" w:rsidRPr="00F77A10" w:rsidRDefault="00F77A10" w:rsidP="00F77A10">
            <w:pPr>
              <w:jc w:val="center"/>
              <w:rPr>
                <w:bCs/>
                <w:color w:val="000000"/>
                <w:sz w:val="22"/>
              </w:rPr>
            </w:pPr>
            <w:r w:rsidRPr="00F77A10">
              <w:rPr>
                <w:bCs/>
                <w:color w:val="000000"/>
                <w:sz w:val="22"/>
              </w:rPr>
              <w:t>Временная схема</w:t>
            </w:r>
          </w:p>
        </w:tc>
      </w:tr>
      <w:tr w:rsidR="00F77A10" w:rsidRPr="00F77A10" w:rsidTr="00F77A10">
        <w:trPr>
          <w:trHeight w:val="231"/>
        </w:trPr>
        <w:tc>
          <w:tcPr>
            <w:tcW w:w="501" w:type="pct"/>
            <w:vMerge/>
            <w:tcBorders>
              <w:left w:val="single" w:sz="4" w:space="0" w:color="auto"/>
              <w:bottom w:val="single" w:sz="4" w:space="0" w:color="auto"/>
              <w:right w:val="single" w:sz="4" w:space="0" w:color="auto"/>
            </w:tcBorders>
            <w:shd w:val="clear" w:color="auto" w:fill="auto"/>
            <w:noWrap/>
            <w:vAlign w:val="center"/>
          </w:tcPr>
          <w:p w:rsidR="00F77A10" w:rsidRPr="00F77A10" w:rsidRDefault="00F77A10" w:rsidP="00F77A10">
            <w:pPr>
              <w:ind w:left="-108"/>
              <w:jc w:val="center"/>
              <w:rPr>
                <w:color w:val="000000"/>
                <w:sz w:val="22"/>
              </w:rPr>
            </w:pPr>
          </w:p>
        </w:tc>
        <w:tc>
          <w:tcPr>
            <w:tcW w:w="2927" w:type="pct"/>
            <w:vMerge/>
            <w:tcBorders>
              <w:left w:val="single" w:sz="4" w:space="0" w:color="auto"/>
              <w:bottom w:val="single" w:sz="4" w:space="0" w:color="auto"/>
              <w:right w:val="single" w:sz="4" w:space="0" w:color="auto"/>
            </w:tcBorders>
            <w:shd w:val="clear" w:color="auto" w:fill="auto"/>
            <w:noWrap/>
            <w:vAlign w:val="center"/>
          </w:tcPr>
          <w:p w:rsidR="00F77A10" w:rsidRPr="00F77A10" w:rsidRDefault="00F77A10" w:rsidP="00F77A10">
            <w:pPr>
              <w:jc w:val="center"/>
              <w:rPr>
                <w:bCs/>
                <w:color w:val="000000"/>
                <w:sz w:val="22"/>
              </w:rPr>
            </w:pP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77A10" w:rsidRPr="00F77A10" w:rsidRDefault="00F77A10" w:rsidP="00F77A10">
            <w:pPr>
              <w:jc w:val="center"/>
              <w:rPr>
                <w:bCs/>
                <w:color w:val="000000"/>
                <w:sz w:val="22"/>
              </w:rPr>
            </w:pPr>
            <w:r w:rsidRPr="00F77A10">
              <w:rPr>
                <w:bCs/>
                <w:color w:val="000000"/>
                <w:sz w:val="22"/>
              </w:rPr>
              <w:t>тыс. руб./</w:t>
            </w:r>
            <w:proofErr w:type="spellStart"/>
            <w:r w:rsidRPr="00F77A10">
              <w:rPr>
                <w:bCs/>
                <w:color w:val="000000"/>
                <w:sz w:val="22"/>
              </w:rPr>
              <w:t>шт</w:t>
            </w:r>
            <w:proofErr w:type="spellEnd"/>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F77A10" w:rsidRPr="00F77A10" w:rsidRDefault="00F77A10" w:rsidP="00F77A10">
            <w:pPr>
              <w:jc w:val="center"/>
              <w:rPr>
                <w:bCs/>
                <w:color w:val="000000"/>
                <w:sz w:val="22"/>
              </w:rPr>
            </w:pPr>
            <w:r w:rsidRPr="00F77A10">
              <w:rPr>
                <w:bCs/>
                <w:color w:val="000000"/>
                <w:sz w:val="22"/>
              </w:rPr>
              <w:t>тыс. руб./</w:t>
            </w:r>
            <w:proofErr w:type="spellStart"/>
            <w:r w:rsidRPr="00F77A10">
              <w:rPr>
                <w:bCs/>
                <w:color w:val="000000"/>
                <w:sz w:val="22"/>
              </w:rPr>
              <w:t>шт</w:t>
            </w:r>
            <w:proofErr w:type="spellEnd"/>
          </w:p>
        </w:tc>
      </w:tr>
      <w:tr w:rsidR="00F77A10" w:rsidRPr="00F77A10" w:rsidTr="00F77A10">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77A10" w:rsidRPr="00F77A10" w:rsidRDefault="00F77A10" w:rsidP="00F77A10">
            <w:pPr>
              <w:autoSpaceDE w:val="0"/>
              <w:autoSpaceDN w:val="0"/>
              <w:adjustRightInd w:val="0"/>
              <w:jc w:val="center"/>
              <w:rPr>
                <w:rFonts w:eastAsia="Calibri"/>
                <w:sz w:val="22"/>
                <w:lang w:eastAsia="en-US"/>
              </w:rPr>
            </w:pPr>
            <w:r w:rsidRPr="00F77A10">
              <w:rPr>
                <w:rFonts w:eastAsia="Calibri"/>
                <w:sz w:val="22"/>
                <w:lang w:eastAsia="en-US"/>
              </w:rPr>
              <w:t>С</w:t>
            </w:r>
            <w:r w:rsidRPr="00F77A10">
              <w:rPr>
                <w:rFonts w:eastAsia="Calibri"/>
                <w:sz w:val="22"/>
                <w:vertAlign w:val="subscript"/>
                <w:lang w:eastAsia="en-US"/>
              </w:rPr>
              <w:t>1</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77A10" w:rsidRPr="00F77A10" w:rsidRDefault="00F77A10" w:rsidP="00F77A10">
            <w:pPr>
              <w:autoSpaceDE w:val="0"/>
              <w:autoSpaceDN w:val="0"/>
              <w:adjustRightInd w:val="0"/>
              <w:jc w:val="both"/>
              <w:rPr>
                <w:rFonts w:eastAsia="Calibri"/>
                <w:sz w:val="22"/>
                <w:lang w:eastAsia="en-US"/>
              </w:rPr>
            </w:pPr>
            <w:r w:rsidRPr="00F77A10">
              <w:rPr>
                <w:rFonts w:eastAsia="Calibri"/>
                <w:sz w:val="22"/>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77A10" w:rsidRPr="00F77A10" w:rsidRDefault="00F77A10" w:rsidP="00F77A10">
            <w:pPr>
              <w:jc w:val="center"/>
              <w:rPr>
                <w:rFonts w:eastAsia="Calibri"/>
                <w:sz w:val="22"/>
                <w:lang w:val="en-US" w:eastAsia="en-US"/>
              </w:rPr>
            </w:pPr>
            <w:r w:rsidRPr="00F77A10">
              <w:rPr>
                <w:rFonts w:eastAsia="Calibri"/>
                <w:sz w:val="22"/>
                <w:lang w:val="en-US" w:eastAsia="en-US"/>
              </w:rPr>
              <w:t>11</w:t>
            </w:r>
            <w:r w:rsidRPr="00F77A10">
              <w:rPr>
                <w:rFonts w:eastAsia="Calibri"/>
                <w:sz w:val="22"/>
                <w:lang w:eastAsia="en-US"/>
              </w:rPr>
              <w:t>,</w:t>
            </w:r>
            <w:r w:rsidRPr="00F77A10">
              <w:rPr>
                <w:rFonts w:eastAsia="Calibri"/>
                <w:sz w:val="22"/>
                <w:lang w:val="en-US" w:eastAsia="en-US"/>
              </w:rPr>
              <w:t>113</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F77A10" w:rsidRPr="00F77A10" w:rsidRDefault="00F77A10" w:rsidP="00F77A10">
            <w:pPr>
              <w:jc w:val="center"/>
              <w:rPr>
                <w:rFonts w:eastAsia="Calibri"/>
                <w:sz w:val="22"/>
                <w:lang w:val="en-US" w:eastAsia="en-US"/>
              </w:rPr>
            </w:pPr>
            <w:r w:rsidRPr="00F77A10">
              <w:rPr>
                <w:rFonts w:eastAsia="Calibri"/>
                <w:sz w:val="22"/>
                <w:lang w:eastAsia="en-US"/>
              </w:rPr>
              <w:t>1</w:t>
            </w:r>
            <w:r w:rsidRPr="00F77A10">
              <w:rPr>
                <w:rFonts w:eastAsia="Calibri"/>
                <w:sz w:val="22"/>
                <w:lang w:val="en-US" w:eastAsia="en-US"/>
              </w:rPr>
              <w:t>1</w:t>
            </w:r>
            <w:r w:rsidRPr="00F77A10">
              <w:rPr>
                <w:rFonts w:eastAsia="Calibri"/>
                <w:sz w:val="22"/>
                <w:lang w:eastAsia="en-US"/>
              </w:rPr>
              <w:t>,</w:t>
            </w:r>
            <w:r w:rsidRPr="00F77A10">
              <w:rPr>
                <w:rFonts w:eastAsia="Calibri"/>
                <w:sz w:val="22"/>
                <w:lang w:val="en-US" w:eastAsia="en-US"/>
              </w:rPr>
              <w:t>113</w:t>
            </w:r>
          </w:p>
        </w:tc>
      </w:tr>
      <w:tr w:rsidR="00F77A10" w:rsidRPr="00F77A10" w:rsidTr="00F77A10">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rsidR="00F77A10" w:rsidRPr="00F77A10" w:rsidRDefault="00F77A10" w:rsidP="00F77A10">
            <w:pPr>
              <w:autoSpaceDE w:val="0"/>
              <w:autoSpaceDN w:val="0"/>
              <w:adjustRightInd w:val="0"/>
              <w:jc w:val="center"/>
              <w:rPr>
                <w:rFonts w:eastAsia="Calibri"/>
                <w:sz w:val="22"/>
                <w:lang w:eastAsia="en-US"/>
              </w:rPr>
            </w:pPr>
            <w:r w:rsidRPr="00F77A10">
              <w:rPr>
                <w:rFonts w:eastAsia="Calibri"/>
                <w:sz w:val="22"/>
                <w:lang w:eastAsia="en-US"/>
              </w:rPr>
              <w:t>С</w:t>
            </w:r>
            <w:r w:rsidRPr="00F77A10">
              <w:rPr>
                <w:rFonts w:eastAsia="Calibri"/>
                <w:sz w:val="22"/>
                <w:vertAlign w:val="subscript"/>
                <w:lang w:eastAsia="en-US"/>
              </w:rPr>
              <w:t>1.1</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tcPr>
          <w:p w:rsidR="00F77A10" w:rsidRPr="00F77A10" w:rsidRDefault="00F77A10" w:rsidP="00F77A10">
            <w:pPr>
              <w:autoSpaceDE w:val="0"/>
              <w:autoSpaceDN w:val="0"/>
              <w:adjustRightInd w:val="0"/>
              <w:rPr>
                <w:rFonts w:eastAsia="Calibri"/>
                <w:sz w:val="22"/>
                <w:lang w:eastAsia="en-US"/>
              </w:rPr>
            </w:pPr>
            <w:r w:rsidRPr="00F77A10">
              <w:rPr>
                <w:rFonts w:eastAsia="Calibri"/>
                <w:sz w:val="22"/>
                <w:lang w:eastAsia="en-US"/>
              </w:rPr>
              <w:t>Подготовка и выдача сетевой организацией технических условий Заявителю</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77A10" w:rsidRPr="00F77A10" w:rsidRDefault="00F77A10" w:rsidP="00F77A10">
            <w:pPr>
              <w:jc w:val="center"/>
              <w:rPr>
                <w:rFonts w:eastAsia="Calibri"/>
                <w:sz w:val="22"/>
                <w:lang w:eastAsia="en-US"/>
              </w:rPr>
            </w:pPr>
            <w:r w:rsidRPr="00F77A10">
              <w:rPr>
                <w:rFonts w:eastAsia="Calibri"/>
                <w:sz w:val="22"/>
                <w:lang w:eastAsia="en-US"/>
              </w:rPr>
              <w:t>3,</w:t>
            </w:r>
            <w:r w:rsidRPr="00F77A10">
              <w:rPr>
                <w:rFonts w:eastAsia="Calibri"/>
                <w:sz w:val="22"/>
                <w:lang w:val="en-US" w:eastAsia="en-US"/>
              </w:rPr>
              <w:t>856</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F77A10" w:rsidRPr="00F77A10" w:rsidRDefault="00F77A10" w:rsidP="00F77A10">
            <w:pPr>
              <w:jc w:val="center"/>
              <w:rPr>
                <w:rFonts w:eastAsia="Calibri"/>
                <w:sz w:val="22"/>
                <w:lang w:val="en-US" w:eastAsia="en-US"/>
              </w:rPr>
            </w:pPr>
            <w:r w:rsidRPr="00F77A10">
              <w:rPr>
                <w:rFonts w:eastAsia="Calibri"/>
                <w:sz w:val="22"/>
                <w:lang w:val="en-US" w:eastAsia="en-US"/>
              </w:rPr>
              <w:t>3</w:t>
            </w:r>
            <w:r w:rsidRPr="00F77A10">
              <w:rPr>
                <w:rFonts w:eastAsia="Calibri"/>
                <w:sz w:val="22"/>
                <w:lang w:eastAsia="en-US"/>
              </w:rPr>
              <w:t>,</w:t>
            </w:r>
            <w:r w:rsidRPr="00F77A10">
              <w:rPr>
                <w:rFonts w:eastAsia="Calibri"/>
                <w:sz w:val="22"/>
                <w:lang w:val="en-US" w:eastAsia="en-US"/>
              </w:rPr>
              <w:t>856</w:t>
            </w:r>
          </w:p>
        </w:tc>
      </w:tr>
      <w:tr w:rsidR="00F77A10" w:rsidRPr="00F77A10" w:rsidTr="00F77A10">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rsidR="00F77A10" w:rsidRPr="00F77A10" w:rsidRDefault="00F77A10" w:rsidP="00F77A10">
            <w:pPr>
              <w:autoSpaceDE w:val="0"/>
              <w:autoSpaceDN w:val="0"/>
              <w:adjustRightInd w:val="0"/>
              <w:jc w:val="center"/>
              <w:rPr>
                <w:rFonts w:eastAsia="Calibri"/>
                <w:sz w:val="22"/>
                <w:lang w:eastAsia="en-US"/>
              </w:rPr>
            </w:pPr>
            <w:r w:rsidRPr="00F77A10">
              <w:rPr>
                <w:rFonts w:eastAsia="Calibri"/>
                <w:sz w:val="22"/>
                <w:lang w:eastAsia="en-US"/>
              </w:rPr>
              <w:t>С</w:t>
            </w:r>
            <w:r w:rsidRPr="00F77A10">
              <w:rPr>
                <w:rFonts w:eastAsia="Calibri"/>
                <w:sz w:val="22"/>
                <w:vertAlign w:val="subscript"/>
                <w:lang w:eastAsia="en-US"/>
              </w:rPr>
              <w:t>1.2</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tcPr>
          <w:p w:rsidR="00F77A10" w:rsidRPr="00F77A10" w:rsidRDefault="00F77A10" w:rsidP="00F77A10">
            <w:pPr>
              <w:autoSpaceDE w:val="0"/>
              <w:autoSpaceDN w:val="0"/>
              <w:adjustRightInd w:val="0"/>
              <w:jc w:val="both"/>
              <w:rPr>
                <w:rFonts w:eastAsia="Calibri"/>
                <w:sz w:val="22"/>
                <w:lang w:eastAsia="en-US"/>
              </w:rPr>
            </w:pPr>
            <w:r w:rsidRPr="00F77A10">
              <w:rPr>
                <w:rFonts w:eastAsia="Calibri"/>
                <w:sz w:val="22"/>
                <w:lang w:eastAsia="en-US"/>
              </w:rPr>
              <w:t>Проверка сетевой организацией выполнения Заявителем технических условий</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77A10" w:rsidRPr="00F77A10" w:rsidRDefault="00F77A10" w:rsidP="00F77A10">
            <w:pPr>
              <w:jc w:val="center"/>
              <w:rPr>
                <w:rFonts w:eastAsia="Calibri"/>
                <w:sz w:val="22"/>
                <w:lang w:eastAsia="en-US"/>
              </w:rPr>
            </w:pPr>
            <w:r w:rsidRPr="00F77A10">
              <w:rPr>
                <w:rFonts w:eastAsia="Calibri"/>
                <w:sz w:val="22"/>
                <w:lang w:eastAsia="en-US"/>
              </w:rPr>
              <w:t>7,</w:t>
            </w:r>
            <w:r w:rsidRPr="00F77A10">
              <w:rPr>
                <w:rFonts w:eastAsia="Calibri"/>
                <w:sz w:val="22"/>
                <w:lang w:val="en-US" w:eastAsia="en-US"/>
              </w:rPr>
              <w:t>257</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F77A10" w:rsidRPr="00F77A10" w:rsidRDefault="00F77A10" w:rsidP="00F77A10">
            <w:pPr>
              <w:jc w:val="center"/>
              <w:rPr>
                <w:rFonts w:eastAsia="Calibri"/>
                <w:sz w:val="22"/>
                <w:lang w:eastAsia="en-US"/>
              </w:rPr>
            </w:pPr>
            <w:r w:rsidRPr="00F77A10">
              <w:rPr>
                <w:rFonts w:eastAsia="Calibri"/>
                <w:sz w:val="22"/>
                <w:lang w:val="en-US" w:eastAsia="en-US"/>
              </w:rPr>
              <w:t>7</w:t>
            </w:r>
            <w:r w:rsidRPr="00F77A10">
              <w:rPr>
                <w:rFonts w:eastAsia="Calibri"/>
                <w:sz w:val="22"/>
                <w:lang w:eastAsia="en-US"/>
              </w:rPr>
              <w:t>,</w:t>
            </w:r>
            <w:r w:rsidRPr="00F77A10">
              <w:rPr>
                <w:rFonts w:eastAsia="Calibri"/>
                <w:sz w:val="22"/>
                <w:lang w:val="en-US" w:eastAsia="en-US"/>
              </w:rPr>
              <w:t>25</w:t>
            </w:r>
            <w:r w:rsidRPr="00F77A10">
              <w:rPr>
                <w:rFonts w:eastAsia="Calibri"/>
                <w:sz w:val="22"/>
                <w:lang w:eastAsia="en-US"/>
              </w:rPr>
              <w:t>7</w:t>
            </w:r>
          </w:p>
        </w:tc>
      </w:tr>
    </w:tbl>
    <w:p w:rsidR="00F77A10" w:rsidRPr="00F77A10" w:rsidRDefault="00F77A10" w:rsidP="00F77A10">
      <w:pPr>
        <w:spacing w:line="276" w:lineRule="auto"/>
        <w:ind w:firstLine="567"/>
        <w:jc w:val="both"/>
        <w:rPr>
          <w:rFonts w:eastAsia="Calibri"/>
          <w:szCs w:val="28"/>
        </w:rPr>
      </w:pPr>
    </w:p>
    <w:p w:rsidR="00F77A10" w:rsidRPr="00F77A10" w:rsidRDefault="00F77A10" w:rsidP="00F77A10">
      <w:pPr>
        <w:spacing w:line="276" w:lineRule="auto"/>
        <w:ind w:firstLine="709"/>
        <w:jc w:val="both"/>
        <w:rPr>
          <w:rFonts w:eastAsia="Calibri"/>
          <w:szCs w:val="28"/>
          <w:lang w:eastAsia="en-US"/>
        </w:rPr>
      </w:pPr>
      <w:r w:rsidRPr="00F77A10">
        <w:rPr>
          <w:rFonts w:eastAsia="Calibri"/>
          <w:szCs w:val="28"/>
          <w:lang w:eastAsia="en-US"/>
        </w:rPr>
        <w:t>Соответственно:</w:t>
      </w:r>
    </w:p>
    <w:p w:rsidR="00F77A10" w:rsidRPr="00F77A10" w:rsidRDefault="00F77A10" w:rsidP="00F77A10">
      <w:pPr>
        <w:spacing w:line="276" w:lineRule="auto"/>
        <w:ind w:firstLine="709"/>
        <w:jc w:val="both"/>
        <w:rPr>
          <w:rFonts w:eastAsia="Calibri"/>
          <w:szCs w:val="28"/>
          <w:lang w:eastAsia="en-US"/>
        </w:rPr>
      </w:pPr>
      <w:r w:rsidRPr="00F77A10">
        <w:rPr>
          <w:rFonts w:eastAsia="Calibri"/>
          <w:szCs w:val="28"/>
          <w:lang w:eastAsia="en-US"/>
        </w:rPr>
        <w:t xml:space="preserve">Р = 11,113 тыс. руб. - </w:t>
      </w:r>
      <w:r w:rsidRPr="00F77A10">
        <w:rPr>
          <w:rFonts w:eastAsia="Calibri"/>
          <w:szCs w:val="28"/>
        </w:rPr>
        <w:t>расходы в НВВ по мероприятиям, не включающим в себя расходы на строительство,</w:t>
      </w:r>
      <w:r w:rsidRPr="00F77A10">
        <w:rPr>
          <w:rFonts w:eastAsia="Calibri"/>
          <w:szCs w:val="28"/>
          <w:lang w:eastAsia="en-US"/>
        </w:rPr>
        <w:t xml:space="preserve"> предлагаемые к принятию э</w:t>
      </w:r>
      <w:r w:rsidRPr="00F77A10">
        <w:rPr>
          <w:rFonts w:eastAsia="Calibri"/>
          <w:szCs w:val="28"/>
        </w:rPr>
        <w:t>кспертом отдела ценообразования;</w:t>
      </w:r>
    </w:p>
    <w:p w:rsidR="00F77A10" w:rsidRPr="00F77A10" w:rsidRDefault="00F77A10" w:rsidP="00F77A10">
      <w:pPr>
        <w:spacing w:line="276" w:lineRule="auto"/>
        <w:ind w:firstLine="709"/>
        <w:jc w:val="both"/>
        <w:rPr>
          <w:rFonts w:eastAsia="Calibri"/>
          <w:szCs w:val="28"/>
          <w:lang w:eastAsia="en-US"/>
        </w:rPr>
      </w:pPr>
      <w:proofErr w:type="spellStart"/>
      <w:r w:rsidRPr="00F77A10">
        <w:rPr>
          <w:rFonts w:eastAsia="Calibri"/>
          <w:szCs w:val="28"/>
          <w:lang w:eastAsia="en-US"/>
        </w:rPr>
        <w:t>Ри</w:t>
      </w:r>
      <w:proofErr w:type="spellEnd"/>
      <w:r w:rsidRPr="00F77A10">
        <w:rPr>
          <w:rFonts w:eastAsia="Calibri"/>
          <w:szCs w:val="28"/>
          <w:lang w:eastAsia="en-US"/>
        </w:rPr>
        <w:t xml:space="preserve"> - не заявлены;</w:t>
      </w:r>
    </w:p>
    <w:p w:rsidR="00F77A10" w:rsidRPr="00F77A10" w:rsidRDefault="00F77A10" w:rsidP="00F77A10">
      <w:pPr>
        <w:spacing w:line="276" w:lineRule="auto"/>
        <w:ind w:firstLine="709"/>
        <w:jc w:val="both"/>
        <w:rPr>
          <w:rFonts w:eastAsia="Calibri"/>
          <w:szCs w:val="28"/>
          <w:lang w:eastAsia="en-US"/>
        </w:rPr>
      </w:pPr>
      <w:proofErr w:type="spellStart"/>
      <w:r w:rsidRPr="00F77A10">
        <w:rPr>
          <w:rFonts w:eastAsia="Calibri"/>
          <w:szCs w:val="28"/>
          <w:lang w:eastAsia="en-US"/>
        </w:rPr>
        <w:t>Ртп</w:t>
      </w:r>
      <w:proofErr w:type="spellEnd"/>
      <w:r w:rsidRPr="00F77A10">
        <w:rPr>
          <w:rFonts w:eastAsia="Calibri"/>
          <w:szCs w:val="28"/>
          <w:lang w:eastAsia="en-US"/>
        </w:rPr>
        <w:t xml:space="preserve"> = 0,00 тыс. руб.</w:t>
      </w:r>
    </w:p>
    <w:p w:rsidR="00F77A10" w:rsidRPr="00F77A10" w:rsidRDefault="00F77A10" w:rsidP="00F77A10">
      <w:pPr>
        <w:spacing w:line="276" w:lineRule="auto"/>
        <w:ind w:firstLine="709"/>
        <w:jc w:val="center"/>
        <w:rPr>
          <w:rFonts w:eastAsia="Calibri"/>
          <w:szCs w:val="28"/>
          <w:lang w:eastAsia="en-US"/>
        </w:rPr>
      </w:pPr>
      <w:r w:rsidRPr="00F77A10">
        <w:rPr>
          <w:rFonts w:eastAsia="Calibri"/>
          <w:szCs w:val="28"/>
          <w:lang w:eastAsia="en-US"/>
        </w:rPr>
        <w:t>ПТП=11,113 тыс. руб.</w:t>
      </w:r>
    </w:p>
    <w:p w:rsidR="00F77A10" w:rsidRPr="00F77A10" w:rsidRDefault="00F77A10" w:rsidP="00F77A10">
      <w:pPr>
        <w:tabs>
          <w:tab w:val="left" w:pos="993"/>
        </w:tabs>
        <w:autoSpaceDE w:val="0"/>
        <w:autoSpaceDN w:val="0"/>
        <w:adjustRightInd w:val="0"/>
        <w:spacing w:line="276" w:lineRule="auto"/>
        <w:ind w:left="1069"/>
        <w:jc w:val="center"/>
        <w:rPr>
          <w:rFonts w:eastAsia="Calibri"/>
          <w:szCs w:val="28"/>
        </w:rPr>
      </w:pPr>
    </w:p>
    <w:p w:rsidR="00F77A10" w:rsidRPr="00F77A10" w:rsidRDefault="00F77A10" w:rsidP="00F77A10">
      <w:pPr>
        <w:spacing w:line="276" w:lineRule="auto"/>
        <w:ind w:firstLine="709"/>
        <w:jc w:val="both"/>
        <w:rPr>
          <w:rFonts w:eastAsia="Calibri"/>
          <w:bCs/>
          <w:color w:val="000000"/>
          <w:szCs w:val="28"/>
          <w:lang w:eastAsia="en-US"/>
        </w:rPr>
      </w:pPr>
      <w:r w:rsidRPr="00F77A10">
        <w:rPr>
          <w:rFonts w:eastAsia="Calibri"/>
          <w:szCs w:val="28"/>
          <w:lang w:eastAsia="en-US"/>
        </w:rPr>
        <w:t xml:space="preserve">По итогам анализа представленных </w:t>
      </w:r>
      <w:r w:rsidRPr="00F77A10">
        <w:rPr>
          <w:szCs w:val="28"/>
        </w:rPr>
        <w:t>Обществом</w:t>
      </w:r>
      <w:r w:rsidRPr="00F77A10">
        <w:rPr>
          <w:rFonts w:eastAsia="Calibri"/>
          <w:bCs/>
          <w:color w:val="000000"/>
          <w:szCs w:val="28"/>
          <w:lang w:eastAsia="en-US"/>
        </w:rPr>
        <w:t xml:space="preserve"> предложений по установлению платы за технологическое присоединение экспертами предлагается утвердить:</w:t>
      </w:r>
    </w:p>
    <w:p w:rsidR="00F77A10" w:rsidRPr="00F77A10" w:rsidRDefault="00F77A10" w:rsidP="00F77A10">
      <w:pPr>
        <w:spacing w:line="276" w:lineRule="auto"/>
        <w:ind w:firstLine="709"/>
        <w:jc w:val="both"/>
        <w:rPr>
          <w:rFonts w:eastAsia="Calibri"/>
          <w:bCs/>
          <w:color w:val="000000"/>
          <w:szCs w:val="28"/>
          <w:lang w:eastAsia="en-US"/>
        </w:rPr>
      </w:pPr>
      <w:r w:rsidRPr="00F77A10">
        <w:rPr>
          <w:rFonts w:eastAsia="Calibri"/>
          <w:bCs/>
          <w:color w:val="000000"/>
          <w:szCs w:val="28"/>
          <w:lang w:eastAsia="en-US"/>
        </w:rPr>
        <w:t xml:space="preserve">- плату </w:t>
      </w:r>
      <w:r w:rsidRPr="00F77A10">
        <w:rPr>
          <w:szCs w:val="28"/>
        </w:rPr>
        <w:t>за технологическое присоединение к электрическим сетям ООО «</w:t>
      </w:r>
      <w:proofErr w:type="spellStart"/>
      <w:r w:rsidRPr="00F77A10">
        <w:rPr>
          <w:szCs w:val="28"/>
        </w:rPr>
        <w:t>ЭнергоПаритет</w:t>
      </w:r>
      <w:proofErr w:type="spellEnd"/>
      <w:r w:rsidRPr="00F77A10">
        <w:rPr>
          <w:szCs w:val="28"/>
        </w:rPr>
        <w:t xml:space="preserve">» энергопринимающих устройств ПАО «Кузбасская топливная компания» (увеличение максимальной мощности на 4 500 кВт) через подключение по уровню 110 </w:t>
      </w:r>
      <w:proofErr w:type="spellStart"/>
      <w:r w:rsidRPr="00F77A10">
        <w:rPr>
          <w:szCs w:val="28"/>
        </w:rPr>
        <w:t>кВ</w:t>
      </w:r>
      <w:proofErr w:type="spellEnd"/>
      <w:r w:rsidRPr="00F77A10">
        <w:rPr>
          <w:szCs w:val="28"/>
        </w:rPr>
        <w:t xml:space="preserve"> ПС 110/35/6 </w:t>
      </w:r>
      <w:proofErr w:type="spellStart"/>
      <w:r w:rsidRPr="00F77A10">
        <w:rPr>
          <w:szCs w:val="28"/>
        </w:rPr>
        <w:t>кВ</w:t>
      </w:r>
      <w:proofErr w:type="spellEnd"/>
      <w:r w:rsidRPr="00F77A10">
        <w:rPr>
          <w:szCs w:val="28"/>
        </w:rPr>
        <w:t xml:space="preserve"> «</w:t>
      </w:r>
      <w:proofErr w:type="spellStart"/>
      <w:r w:rsidRPr="00F77A10">
        <w:rPr>
          <w:szCs w:val="28"/>
        </w:rPr>
        <w:t>КеНоТЭК</w:t>
      </w:r>
      <w:proofErr w:type="spellEnd"/>
      <w:r w:rsidRPr="00F77A10">
        <w:rPr>
          <w:szCs w:val="28"/>
        </w:rPr>
        <w:t>» по индивидуальному проекту</w:t>
      </w:r>
      <w:r w:rsidRPr="00F77A10">
        <w:rPr>
          <w:rFonts w:eastAsia="Calibri"/>
          <w:bCs/>
          <w:color w:val="000000"/>
          <w:szCs w:val="28"/>
          <w:lang w:eastAsia="en-US"/>
        </w:rPr>
        <w:t xml:space="preserve"> в размере 11,113 тыс. руб.</w:t>
      </w:r>
    </w:p>
    <w:p w:rsidR="00F77A10" w:rsidRPr="00F77A10" w:rsidRDefault="00F77A10" w:rsidP="00F77A10">
      <w:pPr>
        <w:spacing w:line="276" w:lineRule="auto"/>
        <w:ind w:firstLine="709"/>
        <w:jc w:val="both"/>
        <w:rPr>
          <w:rFonts w:eastAsia="Calibri"/>
          <w:bCs/>
          <w:color w:val="000000"/>
          <w:szCs w:val="28"/>
          <w:lang w:eastAsia="en-US"/>
        </w:rPr>
      </w:pPr>
      <w:r w:rsidRPr="00F77A10">
        <w:rPr>
          <w:rFonts w:eastAsia="Calibri"/>
          <w:bCs/>
          <w:color w:val="000000"/>
          <w:szCs w:val="28"/>
          <w:lang w:eastAsia="en-US"/>
        </w:rPr>
        <w:t>Также утвердить расходы (</w:t>
      </w:r>
      <w:r w:rsidRPr="00F77A10">
        <w:rPr>
          <w:szCs w:val="28"/>
        </w:rPr>
        <w:t xml:space="preserve">строительство одной </w:t>
      </w:r>
      <w:proofErr w:type="spellStart"/>
      <w:r w:rsidRPr="00F77A10">
        <w:rPr>
          <w:szCs w:val="28"/>
        </w:rPr>
        <w:t>двухцепной</w:t>
      </w:r>
      <w:proofErr w:type="spellEnd"/>
      <w:r w:rsidRPr="00F77A10">
        <w:rPr>
          <w:szCs w:val="28"/>
        </w:rPr>
        <w:t xml:space="preserve"> отпайки ЛЭП-110 </w:t>
      </w:r>
      <w:proofErr w:type="spellStart"/>
      <w:r w:rsidRPr="00F77A10">
        <w:rPr>
          <w:szCs w:val="28"/>
        </w:rPr>
        <w:t>кВ</w:t>
      </w:r>
      <w:proofErr w:type="spellEnd"/>
      <w:r w:rsidRPr="00F77A10">
        <w:rPr>
          <w:szCs w:val="28"/>
        </w:rPr>
        <w:t xml:space="preserve"> от проектируемой ЛЭП-110 </w:t>
      </w:r>
      <w:proofErr w:type="spellStart"/>
      <w:r w:rsidRPr="00F77A10">
        <w:rPr>
          <w:szCs w:val="28"/>
        </w:rPr>
        <w:t>кВ</w:t>
      </w:r>
      <w:proofErr w:type="spellEnd"/>
      <w:r w:rsidRPr="00F77A10">
        <w:rPr>
          <w:szCs w:val="28"/>
        </w:rPr>
        <w:t xml:space="preserve"> </w:t>
      </w:r>
      <w:proofErr w:type="spellStart"/>
      <w:r w:rsidRPr="00F77A10">
        <w:rPr>
          <w:szCs w:val="28"/>
        </w:rPr>
        <w:t>Беловская</w:t>
      </w:r>
      <w:proofErr w:type="spellEnd"/>
      <w:r w:rsidRPr="00F77A10">
        <w:rPr>
          <w:szCs w:val="28"/>
        </w:rPr>
        <w:t xml:space="preserve"> ГРЭС - ПС «Угольная» до ПС 110/35/6 </w:t>
      </w:r>
      <w:proofErr w:type="spellStart"/>
      <w:r w:rsidRPr="00F77A10">
        <w:rPr>
          <w:szCs w:val="28"/>
        </w:rPr>
        <w:t>кВ</w:t>
      </w:r>
      <w:proofErr w:type="spellEnd"/>
      <w:r w:rsidRPr="00F77A10">
        <w:rPr>
          <w:szCs w:val="28"/>
        </w:rPr>
        <w:t> «</w:t>
      </w:r>
      <w:proofErr w:type="spellStart"/>
      <w:r w:rsidRPr="00F77A10">
        <w:rPr>
          <w:szCs w:val="28"/>
        </w:rPr>
        <w:t>КеНоТЭК</w:t>
      </w:r>
      <w:proofErr w:type="spellEnd"/>
      <w:r w:rsidRPr="00F77A10">
        <w:rPr>
          <w:szCs w:val="28"/>
        </w:rPr>
        <w:t>» протяженностью 33,3 км»)</w:t>
      </w:r>
      <w:r w:rsidRPr="00F77A10">
        <w:rPr>
          <w:rFonts w:eastAsia="Calibri"/>
          <w:bCs/>
          <w:color w:val="000000"/>
          <w:szCs w:val="28"/>
          <w:lang w:eastAsia="en-US"/>
        </w:rPr>
        <w:t xml:space="preserve">, не включаемые в плату за технологическое присоединение в размере 262 536,13 </w:t>
      </w:r>
      <w:proofErr w:type="spellStart"/>
      <w:r w:rsidRPr="00F77A10">
        <w:rPr>
          <w:rFonts w:eastAsia="Calibri"/>
          <w:bCs/>
          <w:color w:val="000000"/>
          <w:szCs w:val="28"/>
          <w:lang w:eastAsia="en-US"/>
        </w:rPr>
        <w:t>тыс.руб</w:t>
      </w:r>
      <w:proofErr w:type="spellEnd"/>
      <w:r w:rsidRPr="00F77A10">
        <w:rPr>
          <w:rFonts w:eastAsia="Calibri"/>
          <w:bCs/>
          <w:color w:val="000000"/>
          <w:szCs w:val="28"/>
          <w:lang w:eastAsia="en-US"/>
        </w:rPr>
        <w:t>.</w:t>
      </w:r>
    </w:p>
    <w:p w:rsidR="00F77A10" w:rsidRDefault="00F77A10" w:rsidP="00E051BD">
      <w:pPr>
        <w:tabs>
          <w:tab w:val="left" w:pos="2520"/>
        </w:tabs>
        <w:rPr>
          <w:sz w:val="22"/>
          <w:lang w:eastAsia="x-none"/>
        </w:rPr>
        <w:sectPr w:rsidR="00F77A10" w:rsidSect="00F77A10">
          <w:pgSz w:w="11906" w:h="16838"/>
          <w:pgMar w:top="851" w:right="850" w:bottom="1134" w:left="1701" w:header="426" w:footer="709" w:gutter="0"/>
          <w:cols w:space="708"/>
          <w:docGrid w:linePitch="360"/>
        </w:sectPr>
      </w:pPr>
    </w:p>
    <w:p w:rsidR="00F77A10" w:rsidRPr="00F77A10" w:rsidRDefault="00F77A10" w:rsidP="00F77A10">
      <w:pPr>
        <w:tabs>
          <w:tab w:val="left" w:pos="2520"/>
        </w:tabs>
        <w:ind w:left="5103"/>
        <w:rPr>
          <w:lang w:eastAsia="x-none"/>
        </w:rPr>
      </w:pPr>
      <w:r w:rsidRPr="00F77A10">
        <w:rPr>
          <w:lang w:eastAsia="x-none"/>
        </w:rPr>
        <w:lastRenderedPageBreak/>
        <w:t xml:space="preserve">Приложение № 2 к протоколу </w:t>
      </w:r>
    </w:p>
    <w:p w:rsidR="00F77A10" w:rsidRPr="00F77A10" w:rsidRDefault="00F77A10" w:rsidP="00F77A10">
      <w:pPr>
        <w:tabs>
          <w:tab w:val="left" w:pos="2520"/>
        </w:tabs>
        <w:ind w:left="5103"/>
        <w:rPr>
          <w:lang w:eastAsia="x-none"/>
        </w:rPr>
      </w:pPr>
      <w:r w:rsidRPr="00F77A10">
        <w:rPr>
          <w:lang w:eastAsia="x-none"/>
        </w:rPr>
        <w:t xml:space="preserve">№ 19 заседания правления региональной </w:t>
      </w:r>
    </w:p>
    <w:p w:rsidR="00F77A10" w:rsidRPr="00F77A10" w:rsidRDefault="00F77A10" w:rsidP="00F77A10">
      <w:pPr>
        <w:tabs>
          <w:tab w:val="left" w:pos="2520"/>
        </w:tabs>
        <w:ind w:left="5103"/>
        <w:rPr>
          <w:lang w:eastAsia="x-none"/>
        </w:rPr>
      </w:pPr>
      <w:r w:rsidRPr="00F77A10">
        <w:rPr>
          <w:lang w:eastAsia="x-none"/>
        </w:rPr>
        <w:t xml:space="preserve">энергетической комиссии Кемеровской </w:t>
      </w:r>
    </w:p>
    <w:p w:rsidR="00E051BD" w:rsidRPr="00F77A10" w:rsidRDefault="00F77A10" w:rsidP="00F77A10">
      <w:pPr>
        <w:tabs>
          <w:tab w:val="left" w:pos="2520"/>
        </w:tabs>
        <w:ind w:left="5103"/>
        <w:rPr>
          <w:lang w:eastAsia="x-none"/>
        </w:rPr>
      </w:pPr>
      <w:r w:rsidRPr="00F77A10">
        <w:rPr>
          <w:lang w:eastAsia="x-none"/>
        </w:rPr>
        <w:t>области от 16.04.2018</w:t>
      </w:r>
    </w:p>
    <w:p w:rsidR="00F77A10" w:rsidRDefault="00F77A10" w:rsidP="00F77A10">
      <w:pPr>
        <w:tabs>
          <w:tab w:val="left" w:pos="2520"/>
        </w:tabs>
        <w:rPr>
          <w:sz w:val="22"/>
          <w:lang w:eastAsia="x-none"/>
        </w:rPr>
      </w:pPr>
    </w:p>
    <w:p w:rsidR="00F77A10" w:rsidRPr="00F77A10" w:rsidRDefault="00F77A10" w:rsidP="00F77A10">
      <w:pPr>
        <w:widowControl w:val="0"/>
        <w:snapToGrid w:val="0"/>
        <w:ind w:firstLine="851"/>
        <w:jc w:val="center"/>
        <w:rPr>
          <w:b/>
          <w:sz w:val="28"/>
          <w:szCs w:val="20"/>
        </w:rPr>
      </w:pPr>
      <w:r w:rsidRPr="00F77A10">
        <w:rPr>
          <w:b/>
          <w:sz w:val="28"/>
          <w:szCs w:val="20"/>
        </w:rPr>
        <w:t>Плата за технологическое присоединение</w:t>
      </w:r>
    </w:p>
    <w:p w:rsidR="00F77A10" w:rsidRPr="00F77A10" w:rsidRDefault="00F77A10" w:rsidP="00F77A10">
      <w:pPr>
        <w:jc w:val="center"/>
        <w:rPr>
          <w:b/>
          <w:sz w:val="28"/>
          <w:szCs w:val="28"/>
        </w:rPr>
      </w:pPr>
      <w:r w:rsidRPr="00F77A10">
        <w:rPr>
          <w:b/>
          <w:sz w:val="28"/>
          <w:szCs w:val="28"/>
        </w:rPr>
        <w:t>к электрическим сетям ООО «</w:t>
      </w:r>
      <w:proofErr w:type="spellStart"/>
      <w:r w:rsidRPr="00F77A10">
        <w:rPr>
          <w:b/>
          <w:sz w:val="28"/>
          <w:szCs w:val="28"/>
        </w:rPr>
        <w:t>ЭнергоПаритет</w:t>
      </w:r>
      <w:proofErr w:type="spellEnd"/>
      <w:r w:rsidRPr="00F77A10">
        <w:rPr>
          <w:b/>
          <w:sz w:val="28"/>
          <w:szCs w:val="28"/>
        </w:rPr>
        <w:t>» (подключение к</w:t>
      </w:r>
    </w:p>
    <w:p w:rsidR="00F77A10" w:rsidRPr="00F77A10" w:rsidRDefault="00F77A10" w:rsidP="00F77A10">
      <w:pPr>
        <w:jc w:val="center"/>
        <w:rPr>
          <w:b/>
          <w:sz w:val="28"/>
          <w:szCs w:val="28"/>
        </w:rPr>
      </w:pPr>
      <w:r w:rsidRPr="00F77A10">
        <w:rPr>
          <w:b/>
          <w:sz w:val="28"/>
          <w:szCs w:val="28"/>
        </w:rPr>
        <w:t xml:space="preserve">ПС 110/35/6 </w:t>
      </w:r>
      <w:proofErr w:type="spellStart"/>
      <w:r w:rsidRPr="00F77A10">
        <w:rPr>
          <w:b/>
          <w:sz w:val="28"/>
          <w:szCs w:val="28"/>
        </w:rPr>
        <w:t>кВ</w:t>
      </w:r>
      <w:proofErr w:type="spellEnd"/>
      <w:r w:rsidRPr="00F77A10">
        <w:rPr>
          <w:b/>
          <w:sz w:val="28"/>
          <w:szCs w:val="28"/>
        </w:rPr>
        <w:t xml:space="preserve"> «</w:t>
      </w:r>
      <w:proofErr w:type="spellStart"/>
      <w:r w:rsidRPr="00F77A10">
        <w:rPr>
          <w:b/>
          <w:sz w:val="28"/>
          <w:szCs w:val="28"/>
        </w:rPr>
        <w:t>КеНоТЭК</w:t>
      </w:r>
      <w:proofErr w:type="spellEnd"/>
      <w:r w:rsidRPr="00F77A10">
        <w:rPr>
          <w:b/>
          <w:sz w:val="28"/>
          <w:szCs w:val="28"/>
        </w:rPr>
        <w:t xml:space="preserve">» по уровням 35 и 6 </w:t>
      </w:r>
      <w:proofErr w:type="spellStart"/>
      <w:r w:rsidRPr="00F77A10">
        <w:rPr>
          <w:b/>
          <w:sz w:val="28"/>
          <w:szCs w:val="28"/>
        </w:rPr>
        <w:t>кВ</w:t>
      </w:r>
      <w:proofErr w:type="spellEnd"/>
      <w:r w:rsidRPr="00F77A10">
        <w:rPr>
          <w:b/>
          <w:sz w:val="28"/>
          <w:szCs w:val="28"/>
        </w:rPr>
        <w:t xml:space="preserve">) энергопринимающих устройств ПАО «Кузбасская топливная компания» </w:t>
      </w:r>
    </w:p>
    <w:p w:rsidR="00F77A10" w:rsidRPr="00F77A10" w:rsidRDefault="00F77A10" w:rsidP="00F77A10">
      <w:pPr>
        <w:jc w:val="center"/>
        <w:rPr>
          <w:b/>
          <w:sz w:val="28"/>
          <w:szCs w:val="28"/>
        </w:rPr>
      </w:pPr>
      <w:r w:rsidRPr="00F77A10">
        <w:rPr>
          <w:b/>
          <w:sz w:val="28"/>
          <w:szCs w:val="28"/>
        </w:rPr>
        <w:t>по индивидуальному проекту</w:t>
      </w:r>
    </w:p>
    <w:p w:rsidR="00F77A10" w:rsidRPr="00F77A10" w:rsidRDefault="00F77A10" w:rsidP="00F77A10">
      <w:pPr>
        <w:ind w:left="567"/>
        <w:jc w:val="center"/>
        <w:rPr>
          <w:b/>
          <w:sz w:val="28"/>
          <w:szCs w:val="28"/>
        </w:rPr>
      </w:pPr>
    </w:p>
    <w:p w:rsidR="00F77A10" w:rsidRPr="00F77A10" w:rsidRDefault="00F77A10" w:rsidP="00F77A10">
      <w:pPr>
        <w:ind w:left="567"/>
        <w:jc w:val="center"/>
        <w:rPr>
          <w:rFonts w:ascii="Calibri" w:eastAsia="Calibri" w:hAnsi="Calibri"/>
          <w:b/>
          <w:sz w:val="22"/>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F77A10" w:rsidRPr="00F77A10" w:rsidTr="00EF7F96">
        <w:trPr>
          <w:trHeight w:val="625"/>
        </w:trPr>
        <w:tc>
          <w:tcPr>
            <w:tcW w:w="798" w:type="dxa"/>
            <w:shd w:val="clear" w:color="auto" w:fill="auto"/>
            <w:hideMark/>
          </w:tcPr>
          <w:p w:rsidR="00F77A10" w:rsidRPr="00F77A10" w:rsidRDefault="00F77A10" w:rsidP="00F77A10">
            <w:pPr>
              <w:widowControl w:val="0"/>
              <w:snapToGrid w:val="0"/>
              <w:jc w:val="center"/>
              <w:rPr>
                <w:b/>
              </w:rPr>
            </w:pPr>
          </w:p>
          <w:p w:rsidR="00F77A10" w:rsidRPr="00F77A10" w:rsidRDefault="00F77A10" w:rsidP="00F77A10">
            <w:pPr>
              <w:widowControl w:val="0"/>
              <w:snapToGrid w:val="0"/>
              <w:jc w:val="center"/>
              <w:rPr>
                <w:b/>
              </w:rPr>
            </w:pPr>
          </w:p>
          <w:p w:rsidR="00F77A10" w:rsidRPr="00F77A10" w:rsidRDefault="00F77A10" w:rsidP="00F77A10">
            <w:pPr>
              <w:widowControl w:val="0"/>
              <w:snapToGrid w:val="0"/>
              <w:jc w:val="center"/>
              <w:rPr>
                <w:b/>
              </w:rPr>
            </w:pPr>
            <w:r w:rsidRPr="00F77A10">
              <w:rPr>
                <w:b/>
              </w:rPr>
              <w:t>№</w:t>
            </w:r>
          </w:p>
          <w:p w:rsidR="00F77A10" w:rsidRPr="00F77A10" w:rsidRDefault="00F77A10" w:rsidP="00F77A10">
            <w:pPr>
              <w:widowControl w:val="0"/>
              <w:snapToGrid w:val="0"/>
              <w:jc w:val="center"/>
              <w:rPr>
                <w:b/>
              </w:rPr>
            </w:pPr>
            <w:r w:rsidRPr="00F77A10">
              <w:rPr>
                <w:b/>
              </w:rPr>
              <w:t>п/п</w:t>
            </w:r>
          </w:p>
        </w:tc>
        <w:tc>
          <w:tcPr>
            <w:tcW w:w="6516" w:type="dxa"/>
            <w:shd w:val="clear" w:color="auto" w:fill="auto"/>
            <w:noWrap/>
            <w:hideMark/>
          </w:tcPr>
          <w:p w:rsidR="00F77A10" w:rsidRPr="00F77A10" w:rsidRDefault="00F77A10" w:rsidP="00F77A10">
            <w:pPr>
              <w:widowControl w:val="0"/>
              <w:snapToGrid w:val="0"/>
              <w:ind w:left="200"/>
              <w:jc w:val="center"/>
              <w:rPr>
                <w:b/>
              </w:rPr>
            </w:pPr>
          </w:p>
          <w:p w:rsidR="00F77A10" w:rsidRPr="00F77A10" w:rsidRDefault="00F77A10" w:rsidP="00F77A10">
            <w:pPr>
              <w:widowControl w:val="0"/>
              <w:snapToGrid w:val="0"/>
              <w:ind w:left="200"/>
              <w:jc w:val="center"/>
              <w:rPr>
                <w:b/>
              </w:rPr>
            </w:pPr>
          </w:p>
          <w:p w:rsidR="00F77A10" w:rsidRPr="00F77A10" w:rsidRDefault="00F77A10" w:rsidP="00F77A10">
            <w:pPr>
              <w:widowControl w:val="0"/>
              <w:snapToGrid w:val="0"/>
              <w:ind w:left="200"/>
              <w:jc w:val="center"/>
              <w:rPr>
                <w:b/>
              </w:rPr>
            </w:pPr>
            <w:r w:rsidRPr="00F77A10">
              <w:rPr>
                <w:b/>
              </w:rPr>
              <w:t>Наименование мероприятий</w:t>
            </w:r>
          </w:p>
        </w:tc>
        <w:tc>
          <w:tcPr>
            <w:tcW w:w="2061" w:type="dxa"/>
            <w:shd w:val="clear" w:color="auto" w:fill="auto"/>
            <w:noWrap/>
            <w:hideMark/>
          </w:tcPr>
          <w:p w:rsidR="00F77A10" w:rsidRPr="00F77A10" w:rsidRDefault="00F77A10" w:rsidP="00F77A10">
            <w:pPr>
              <w:widowControl w:val="0"/>
              <w:snapToGrid w:val="0"/>
              <w:ind w:left="27"/>
              <w:jc w:val="center"/>
              <w:rPr>
                <w:b/>
              </w:rPr>
            </w:pPr>
            <w:r w:rsidRPr="00F77A10">
              <w:rPr>
                <w:b/>
              </w:rPr>
              <w:t xml:space="preserve">Плата за технологическое присоединение, тыс. руб. </w:t>
            </w:r>
          </w:p>
          <w:p w:rsidR="00F77A10" w:rsidRPr="00F77A10" w:rsidRDefault="00F77A10" w:rsidP="00F77A10">
            <w:pPr>
              <w:widowControl w:val="0"/>
              <w:snapToGrid w:val="0"/>
              <w:ind w:left="27"/>
              <w:jc w:val="center"/>
              <w:rPr>
                <w:b/>
              </w:rPr>
            </w:pPr>
            <w:r w:rsidRPr="00F77A10">
              <w:rPr>
                <w:b/>
              </w:rPr>
              <w:t>(без НДС)</w:t>
            </w:r>
          </w:p>
        </w:tc>
      </w:tr>
      <w:tr w:rsidR="00F77A10" w:rsidRPr="00F77A10" w:rsidTr="00EF7F96">
        <w:trPr>
          <w:trHeight w:val="476"/>
        </w:trPr>
        <w:tc>
          <w:tcPr>
            <w:tcW w:w="798" w:type="dxa"/>
            <w:shd w:val="clear" w:color="auto" w:fill="auto"/>
            <w:noWrap/>
            <w:vAlign w:val="center"/>
            <w:hideMark/>
          </w:tcPr>
          <w:p w:rsidR="00F77A10" w:rsidRPr="00F77A10" w:rsidRDefault="00F77A10" w:rsidP="00F77A10">
            <w:pPr>
              <w:widowControl w:val="0"/>
              <w:snapToGrid w:val="0"/>
              <w:jc w:val="center"/>
            </w:pPr>
            <w:r w:rsidRPr="00F77A10">
              <w:t>1</w:t>
            </w:r>
          </w:p>
        </w:tc>
        <w:tc>
          <w:tcPr>
            <w:tcW w:w="6516" w:type="dxa"/>
            <w:shd w:val="clear" w:color="auto" w:fill="auto"/>
            <w:hideMark/>
          </w:tcPr>
          <w:p w:rsidR="00F77A10" w:rsidRPr="00F77A10" w:rsidRDefault="00F77A10" w:rsidP="00F77A10">
            <w:pPr>
              <w:widowControl w:val="0"/>
              <w:snapToGrid w:val="0"/>
              <w:ind w:left="50"/>
              <w:jc w:val="both"/>
            </w:pPr>
            <w:r w:rsidRPr="00F77A10">
              <w:t>Подготовка и выдача сетевой организацией технических условий Заявителю</w:t>
            </w:r>
          </w:p>
        </w:tc>
        <w:tc>
          <w:tcPr>
            <w:tcW w:w="2061" w:type="dxa"/>
            <w:shd w:val="clear" w:color="auto" w:fill="auto"/>
            <w:noWrap/>
            <w:vAlign w:val="center"/>
          </w:tcPr>
          <w:p w:rsidR="00F77A10" w:rsidRPr="00F77A10" w:rsidRDefault="00F77A10" w:rsidP="00F77A10">
            <w:pPr>
              <w:widowControl w:val="0"/>
              <w:snapToGrid w:val="0"/>
              <w:ind w:left="27"/>
              <w:jc w:val="center"/>
            </w:pPr>
            <w:r w:rsidRPr="00F77A10">
              <w:t>3,856</w:t>
            </w:r>
          </w:p>
        </w:tc>
      </w:tr>
      <w:tr w:rsidR="00F77A10" w:rsidRPr="00F77A10" w:rsidTr="00EF7F96">
        <w:trPr>
          <w:trHeight w:val="54"/>
        </w:trPr>
        <w:tc>
          <w:tcPr>
            <w:tcW w:w="798" w:type="dxa"/>
            <w:shd w:val="clear" w:color="auto" w:fill="auto"/>
            <w:noWrap/>
            <w:vAlign w:val="center"/>
            <w:hideMark/>
          </w:tcPr>
          <w:p w:rsidR="00F77A10" w:rsidRPr="00F77A10" w:rsidRDefault="00F77A10" w:rsidP="00F77A10">
            <w:pPr>
              <w:widowControl w:val="0"/>
              <w:snapToGrid w:val="0"/>
              <w:jc w:val="center"/>
            </w:pPr>
            <w:r w:rsidRPr="00F77A10">
              <w:t>2</w:t>
            </w:r>
          </w:p>
        </w:tc>
        <w:tc>
          <w:tcPr>
            <w:tcW w:w="6516" w:type="dxa"/>
            <w:shd w:val="clear" w:color="auto" w:fill="auto"/>
            <w:hideMark/>
          </w:tcPr>
          <w:p w:rsidR="00F77A10" w:rsidRPr="00F77A10" w:rsidRDefault="00F77A10" w:rsidP="00F77A10">
            <w:pPr>
              <w:widowControl w:val="0"/>
              <w:snapToGrid w:val="0"/>
              <w:ind w:left="50"/>
              <w:jc w:val="both"/>
            </w:pPr>
            <w:r w:rsidRPr="00F77A10">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rsidR="00F77A10" w:rsidRPr="00F77A10" w:rsidRDefault="00F77A10" w:rsidP="00F77A10">
            <w:pPr>
              <w:widowControl w:val="0"/>
              <w:snapToGrid w:val="0"/>
              <w:ind w:left="27"/>
              <w:jc w:val="center"/>
            </w:pPr>
            <w:r w:rsidRPr="00F77A10">
              <w:t>0,00</w:t>
            </w:r>
          </w:p>
        </w:tc>
      </w:tr>
      <w:tr w:rsidR="00F77A10" w:rsidRPr="00F77A10" w:rsidTr="00EF7F96">
        <w:trPr>
          <w:trHeight w:val="54"/>
        </w:trPr>
        <w:tc>
          <w:tcPr>
            <w:tcW w:w="798" w:type="dxa"/>
            <w:shd w:val="clear" w:color="auto" w:fill="auto"/>
            <w:noWrap/>
            <w:vAlign w:val="center"/>
          </w:tcPr>
          <w:p w:rsidR="00F77A10" w:rsidRPr="00F77A10" w:rsidRDefault="00F77A10" w:rsidP="00F77A10">
            <w:pPr>
              <w:widowControl w:val="0"/>
              <w:snapToGrid w:val="0"/>
              <w:jc w:val="center"/>
            </w:pPr>
            <w:r w:rsidRPr="00F77A10">
              <w:t>2.1</w:t>
            </w:r>
          </w:p>
        </w:tc>
        <w:tc>
          <w:tcPr>
            <w:tcW w:w="6516" w:type="dxa"/>
            <w:shd w:val="clear" w:color="auto" w:fill="auto"/>
          </w:tcPr>
          <w:p w:rsidR="00F77A10" w:rsidRPr="00F77A10" w:rsidRDefault="00F77A10" w:rsidP="00F77A10">
            <w:pPr>
              <w:widowControl w:val="0"/>
              <w:snapToGrid w:val="0"/>
              <w:ind w:left="50"/>
              <w:jc w:val="both"/>
            </w:pPr>
            <w:r w:rsidRPr="00F77A10">
              <w:t xml:space="preserve">расходы на выполнение мероприятий «последней мили» </w:t>
            </w:r>
          </w:p>
        </w:tc>
        <w:tc>
          <w:tcPr>
            <w:tcW w:w="2061" w:type="dxa"/>
            <w:shd w:val="clear" w:color="auto" w:fill="auto"/>
            <w:noWrap/>
            <w:vAlign w:val="center"/>
          </w:tcPr>
          <w:p w:rsidR="00F77A10" w:rsidRPr="00F77A10" w:rsidRDefault="00F77A10" w:rsidP="00F77A10">
            <w:pPr>
              <w:widowControl w:val="0"/>
              <w:snapToGrid w:val="0"/>
              <w:ind w:left="27"/>
              <w:jc w:val="center"/>
            </w:pPr>
            <w:r w:rsidRPr="00F77A10">
              <w:t>0,00</w:t>
            </w:r>
          </w:p>
        </w:tc>
      </w:tr>
      <w:tr w:rsidR="00F77A10" w:rsidRPr="00F77A10" w:rsidTr="00EF7F96">
        <w:trPr>
          <w:trHeight w:val="54"/>
        </w:trPr>
        <w:tc>
          <w:tcPr>
            <w:tcW w:w="798" w:type="dxa"/>
            <w:shd w:val="clear" w:color="auto" w:fill="auto"/>
            <w:noWrap/>
            <w:vAlign w:val="center"/>
          </w:tcPr>
          <w:p w:rsidR="00F77A10" w:rsidRPr="00F77A10" w:rsidRDefault="00F77A10" w:rsidP="00F77A10">
            <w:pPr>
              <w:widowControl w:val="0"/>
              <w:snapToGrid w:val="0"/>
              <w:jc w:val="center"/>
            </w:pPr>
            <w:r w:rsidRPr="00F77A10">
              <w:t>2.2</w:t>
            </w:r>
          </w:p>
        </w:tc>
        <w:tc>
          <w:tcPr>
            <w:tcW w:w="6516" w:type="dxa"/>
            <w:shd w:val="clear" w:color="auto" w:fill="auto"/>
          </w:tcPr>
          <w:p w:rsidR="00F77A10" w:rsidRPr="00F77A10" w:rsidRDefault="00F77A10" w:rsidP="00F77A10">
            <w:pPr>
              <w:widowControl w:val="0"/>
              <w:snapToGrid w:val="0"/>
              <w:ind w:left="50"/>
              <w:jc w:val="both"/>
            </w:pPr>
            <w:r w:rsidRPr="00F77A10">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rsidR="00F77A10" w:rsidRPr="00F77A10" w:rsidRDefault="00F77A10" w:rsidP="00F77A10">
            <w:pPr>
              <w:widowControl w:val="0"/>
              <w:snapToGrid w:val="0"/>
              <w:ind w:left="27"/>
              <w:jc w:val="center"/>
            </w:pPr>
            <w:r w:rsidRPr="00F77A10">
              <w:t>0,00</w:t>
            </w:r>
          </w:p>
        </w:tc>
      </w:tr>
      <w:tr w:rsidR="00F77A10" w:rsidRPr="00F77A10" w:rsidTr="00EF7F96">
        <w:trPr>
          <w:trHeight w:val="284"/>
        </w:trPr>
        <w:tc>
          <w:tcPr>
            <w:tcW w:w="798" w:type="dxa"/>
            <w:shd w:val="clear" w:color="auto" w:fill="auto"/>
            <w:noWrap/>
            <w:vAlign w:val="center"/>
            <w:hideMark/>
          </w:tcPr>
          <w:p w:rsidR="00F77A10" w:rsidRPr="00F77A10" w:rsidRDefault="00F77A10" w:rsidP="00F77A10">
            <w:pPr>
              <w:widowControl w:val="0"/>
              <w:snapToGrid w:val="0"/>
              <w:jc w:val="center"/>
            </w:pPr>
            <w:r w:rsidRPr="00F77A10">
              <w:t>3</w:t>
            </w:r>
          </w:p>
        </w:tc>
        <w:tc>
          <w:tcPr>
            <w:tcW w:w="6516" w:type="dxa"/>
            <w:shd w:val="clear" w:color="auto" w:fill="auto"/>
            <w:hideMark/>
          </w:tcPr>
          <w:p w:rsidR="00F77A10" w:rsidRPr="00F77A10" w:rsidRDefault="00F77A10" w:rsidP="00F77A10">
            <w:pPr>
              <w:widowControl w:val="0"/>
              <w:snapToGrid w:val="0"/>
              <w:ind w:left="50"/>
              <w:jc w:val="both"/>
            </w:pPr>
            <w:r w:rsidRPr="00F77A10">
              <w:t>Проверка сетевой организацией выполнения Заявителем технических условий</w:t>
            </w:r>
          </w:p>
        </w:tc>
        <w:tc>
          <w:tcPr>
            <w:tcW w:w="2061" w:type="dxa"/>
            <w:shd w:val="clear" w:color="auto" w:fill="auto"/>
            <w:noWrap/>
            <w:vAlign w:val="center"/>
          </w:tcPr>
          <w:p w:rsidR="00F77A10" w:rsidRPr="00F77A10" w:rsidRDefault="00F77A10" w:rsidP="00F77A10">
            <w:pPr>
              <w:widowControl w:val="0"/>
              <w:snapToGrid w:val="0"/>
              <w:ind w:left="27"/>
              <w:jc w:val="center"/>
            </w:pPr>
            <w:r w:rsidRPr="00F77A10">
              <w:t>7,257</w:t>
            </w:r>
          </w:p>
        </w:tc>
      </w:tr>
      <w:tr w:rsidR="00F77A10" w:rsidRPr="00F77A10" w:rsidTr="00EF7F96">
        <w:trPr>
          <w:trHeight w:val="230"/>
        </w:trPr>
        <w:tc>
          <w:tcPr>
            <w:tcW w:w="798" w:type="dxa"/>
            <w:shd w:val="clear" w:color="auto" w:fill="auto"/>
            <w:noWrap/>
          </w:tcPr>
          <w:p w:rsidR="00F77A10" w:rsidRPr="00F77A10" w:rsidRDefault="00F77A10" w:rsidP="00F77A10">
            <w:pPr>
              <w:widowControl w:val="0"/>
              <w:snapToGrid w:val="0"/>
              <w:jc w:val="both"/>
            </w:pPr>
          </w:p>
        </w:tc>
        <w:tc>
          <w:tcPr>
            <w:tcW w:w="6516" w:type="dxa"/>
            <w:shd w:val="clear" w:color="auto" w:fill="auto"/>
          </w:tcPr>
          <w:p w:rsidR="00F77A10" w:rsidRPr="00F77A10" w:rsidRDefault="00F77A10" w:rsidP="00F77A10">
            <w:pPr>
              <w:widowControl w:val="0"/>
              <w:snapToGrid w:val="0"/>
              <w:ind w:left="50"/>
              <w:jc w:val="both"/>
            </w:pPr>
            <w:r w:rsidRPr="00F77A10">
              <w:t>Итого плата за технологическое присоединение</w:t>
            </w:r>
          </w:p>
        </w:tc>
        <w:tc>
          <w:tcPr>
            <w:tcW w:w="2061" w:type="dxa"/>
            <w:shd w:val="clear" w:color="auto" w:fill="auto"/>
            <w:noWrap/>
            <w:vAlign w:val="center"/>
          </w:tcPr>
          <w:p w:rsidR="00F77A10" w:rsidRPr="00F77A10" w:rsidRDefault="00F77A10" w:rsidP="00F77A10">
            <w:pPr>
              <w:widowControl w:val="0"/>
              <w:snapToGrid w:val="0"/>
              <w:ind w:left="27"/>
              <w:jc w:val="center"/>
              <w:rPr>
                <w:lang w:val="en-US"/>
              </w:rPr>
            </w:pPr>
            <w:r w:rsidRPr="00F77A10">
              <w:t>11,113</w:t>
            </w:r>
          </w:p>
        </w:tc>
      </w:tr>
    </w:tbl>
    <w:p w:rsidR="00F77A10" w:rsidRPr="00F77A10" w:rsidRDefault="00F77A10" w:rsidP="00F77A10">
      <w:pPr>
        <w:widowControl w:val="0"/>
        <w:snapToGrid w:val="0"/>
        <w:jc w:val="both"/>
        <w:rPr>
          <w:b/>
          <w:u w:val="single"/>
        </w:rPr>
      </w:pPr>
    </w:p>
    <w:p w:rsidR="00F77A10" w:rsidRPr="00F77A10" w:rsidRDefault="00F77A10" w:rsidP="00F77A10">
      <w:pPr>
        <w:widowControl w:val="0"/>
        <w:snapToGrid w:val="0"/>
        <w:ind w:firstLine="708"/>
        <w:jc w:val="both"/>
        <w:rPr>
          <w:sz w:val="28"/>
          <w:szCs w:val="28"/>
        </w:rPr>
      </w:pPr>
      <w:r w:rsidRPr="00F77A10">
        <w:rPr>
          <w:sz w:val="28"/>
          <w:szCs w:val="28"/>
        </w:rPr>
        <w:t>Примечание:</w:t>
      </w:r>
    </w:p>
    <w:p w:rsidR="00F77A10" w:rsidRPr="00F77A10" w:rsidRDefault="00F77A10" w:rsidP="00F77A10">
      <w:pPr>
        <w:widowControl w:val="0"/>
        <w:numPr>
          <w:ilvl w:val="0"/>
          <w:numId w:val="21"/>
        </w:numPr>
        <w:snapToGrid w:val="0"/>
        <w:spacing w:after="200" w:line="276" w:lineRule="auto"/>
        <w:ind w:left="0" w:firstLine="708"/>
        <w:jc w:val="both"/>
        <w:rPr>
          <w:sz w:val="28"/>
          <w:szCs w:val="28"/>
        </w:rPr>
      </w:pPr>
      <w:r w:rsidRPr="00F77A10">
        <w:rPr>
          <w:sz w:val="28"/>
          <w:szCs w:val="28"/>
        </w:rPr>
        <w:t>Плата за технологическое присоединение рассчитана исходя                  из присоединяемой мощности 4500 кВт.</w:t>
      </w:r>
      <w:bookmarkStart w:id="6" w:name="_Hlk511036842"/>
    </w:p>
    <w:p w:rsidR="00F77A10" w:rsidRPr="00F77A10" w:rsidRDefault="00F77A10" w:rsidP="00F77A10">
      <w:pPr>
        <w:widowControl w:val="0"/>
        <w:numPr>
          <w:ilvl w:val="0"/>
          <w:numId w:val="21"/>
        </w:numPr>
        <w:snapToGrid w:val="0"/>
        <w:spacing w:after="200" w:line="276" w:lineRule="auto"/>
        <w:ind w:left="0" w:firstLine="708"/>
        <w:jc w:val="both"/>
        <w:rPr>
          <w:sz w:val="28"/>
          <w:szCs w:val="28"/>
        </w:rPr>
      </w:pPr>
      <w:r w:rsidRPr="00F77A10">
        <w:rPr>
          <w:sz w:val="28"/>
          <w:szCs w:val="28"/>
        </w:rPr>
        <w:t xml:space="preserve">Расходы, не включаемые в плату за технологическое присоединение, составляют 262 536,13 тыс. </w:t>
      </w:r>
      <w:proofErr w:type="spellStart"/>
      <w:r w:rsidRPr="00F77A10">
        <w:rPr>
          <w:sz w:val="28"/>
          <w:szCs w:val="28"/>
        </w:rPr>
        <w:t>руб</w:t>
      </w:r>
      <w:proofErr w:type="spellEnd"/>
      <w:r w:rsidRPr="00F77A10">
        <w:rPr>
          <w:sz w:val="28"/>
          <w:szCs w:val="28"/>
        </w:rPr>
        <w:t xml:space="preserve"> (строительство одной </w:t>
      </w:r>
      <w:proofErr w:type="spellStart"/>
      <w:r w:rsidRPr="00F77A10">
        <w:rPr>
          <w:sz w:val="28"/>
          <w:szCs w:val="28"/>
        </w:rPr>
        <w:t>двухцепной</w:t>
      </w:r>
      <w:proofErr w:type="spellEnd"/>
      <w:r w:rsidRPr="00F77A10">
        <w:rPr>
          <w:sz w:val="28"/>
          <w:szCs w:val="28"/>
        </w:rPr>
        <w:t xml:space="preserve"> отпайки ЛЭП-110 </w:t>
      </w:r>
      <w:proofErr w:type="spellStart"/>
      <w:r w:rsidRPr="00F77A10">
        <w:rPr>
          <w:sz w:val="28"/>
          <w:szCs w:val="28"/>
        </w:rPr>
        <w:t>кВ</w:t>
      </w:r>
      <w:proofErr w:type="spellEnd"/>
      <w:r w:rsidRPr="00F77A10">
        <w:rPr>
          <w:sz w:val="28"/>
          <w:szCs w:val="28"/>
        </w:rPr>
        <w:t xml:space="preserve"> от проектируемой ЛЭП-110 </w:t>
      </w:r>
      <w:proofErr w:type="spellStart"/>
      <w:r w:rsidRPr="00F77A10">
        <w:rPr>
          <w:sz w:val="28"/>
          <w:szCs w:val="28"/>
        </w:rPr>
        <w:t>кВ</w:t>
      </w:r>
      <w:proofErr w:type="spellEnd"/>
      <w:r w:rsidRPr="00F77A10">
        <w:rPr>
          <w:sz w:val="28"/>
          <w:szCs w:val="28"/>
        </w:rPr>
        <w:t xml:space="preserve"> </w:t>
      </w:r>
      <w:proofErr w:type="spellStart"/>
      <w:r w:rsidRPr="00F77A10">
        <w:rPr>
          <w:sz w:val="28"/>
          <w:szCs w:val="28"/>
        </w:rPr>
        <w:t>Беловская</w:t>
      </w:r>
      <w:proofErr w:type="spellEnd"/>
      <w:r w:rsidRPr="00F77A10">
        <w:rPr>
          <w:sz w:val="28"/>
          <w:szCs w:val="28"/>
        </w:rPr>
        <w:t xml:space="preserve"> ГРЭС - ПС «Угольная» до ПС 110/35/6 </w:t>
      </w:r>
      <w:proofErr w:type="spellStart"/>
      <w:r w:rsidRPr="00F77A10">
        <w:rPr>
          <w:sz w:val="28"/>
          <w:szCs w:val="28"/>
        </w:rPr>
        <w:t>кВ</w:t>
      </w:r>
      <w:proofErr w:type="spellEnd"/>
      <w:r w:rsidRPr="00F77A10">
        <w:rPr>
          <w:sz w:val="28"/>
          <w:szCs w:val="28"/>
        </w:rPr>
        <w:t xml:space="preserve"> «</w:t>
      </w:r>
      <w:proofErr w:type="spellStart"/>
      <w:r w:rsidRPr="00F77A10">
        <w:rPr>
          <w:sz w:val="28"/>
          <w:szCs w:val="28"/>
        </w:rPr>
        <w:t>КеНоТЭК</w:t>
      </w:r>
      <w:proofErr w:type="spellEnd"/>
      <w:r w:rsidRPr="00F77A10">
        <w:rPr>
          <w:sz w:val="28"/>
          <w:szCs w:val="28"/>
        </w:rPr>
        <w:t>» протяженностью 33,3 км»). В соответствии с пунктом 87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bookmarkEnd w:id="6"/>
    </w:p>
    <w:p w:rsidR="00F77A10" w:rsidRDefault="00F77A10" w:rsidP="00F77A10">
      <w:pPr>
        <w:tabs>
          <w:tab w:val="left" w:pos="2520"/>
        </w:tabs>
        <w:rPr>
          <w:sz w:val="22"/>
          <w:lang w:eastAsia="x-none"/>
        </w:rPr>
        <w:sectPr w:rsidR="00F77A10" w:rsidSect="00F77A10">
          <w:pgSz w:w="11906" w:h="16838"/>
          <w:pgMar w:top="851" w:right="850" w:bottom="1134" w:left="1701" w:header="426" w:footer="709" w:gutter="0"/>
          <w:cols w:space="708"/>
          <w:docGrid w:linePitch="360"/>
        </w:sectPr>
      </w:pPr>
    </w:p>
    <w:p w:rsidR="00F77A10" w:rsidRPr="00F77A10" w:rsidRDefault="00F77A10" w:rsidP="00F77A10">
      <w:pPr>
        <w:tabs>
          <w:tab w:val="left" w:pos="2520"/>
        </w:tabs>
        <w:ind w:left="5103"/>
        <w:rPr>
          <w:lang w:eastAsia="x-none"/>
        </w:rPr>
      </w:pPr>
      <w:bookmarkStart w:id="7" w:name="_Hlk511815387"/>
      <w:r w:rsidRPr="00F77A10">
        <w:rPr>
          <w:lang w:eastAsia="x-none"/>
        </w:rPr>
        <w:lastRenderedPageBreak/>
        <w:t xml:space="preserve">Приложение № 3 к протоколу </w:t>
      </w:r>
    </w:p>
    <w:p w:rsidR="00F77A10" w:rsidRPr="00F77A10" w:rsidRDefault="00F77A10" w:rsidP="00F77A10">
      <w:pPr>
        <w:tabs>
          <w:tab w:val="left" w:pos="2520"/>
        </w:tabs>
        <w:ind w:left="5103"/>
        <w:rPr>
          <w:lang w:eastAsia="x-none"/>
        </w:rPr>
      </w:pPr>
      <w:r w:rsidRPr="00F77A10">
        <w:rPr>
          <w:lang w:eastAsia="x-none"/>
        </w:rPr>
        <w:t xml:space="preserve">№ 19 заседания правления региональной </w:t>
      </w:r>
    </w:p>
    <w:p w:rsidR="00F77A10" w:rsidRPr="00F77A10" w:rsidRDefault="00F77A10" w:rsidP="00F77A10">
      <w:pPr>
        <w:tabs>
          <w:tab w:val="left" w:pos="2520"/>
        </w:tabs>
        <w:ind w:left="5103"/>
        <w:rPr>
          <w:lang w:eastAsia="x-none"/>
        </w:rPr>
      </w:pPr>
      <w:r w:rsidRPr="00F77A10">
        <w:rPr>
          <w:lang w:eastAsia="x-none"/>
        </w:rPr>
        <w:t xml:space="preserve">энергетической комиссии Кемеровской </w:t>
      </w:r>
    </w:p>
    <w:p w:rsidR="00F77A10" w:rsidRDefault="00F77A10" w:rsidP="00F77A10">
      <w:pPr>
        <w:tabs>
          <w:tab w:val="left" w:pos="2520"/>
        </w:tabs>
        <w:ind w:left="5103"/>
        <w:rPr>
          <w:lang w:eastAsia="x-none"/>
        </w:rPr>
      </w:pPr>
      <w:r w:rsidRPr="00F77A10">
        <w:rPr>
          <w:lang w:eastAsia="x-none"/>
        </w:rPr>
        <w:t>области от 16.04.2018</w:t>
      </w:r>
      <w:bookmarkEnd w:id="7"/>
    </w:p>
    <w:p w:rsidR="008742C2" w:rsidRPr="00F77A10" w:rsidRDefault="008742C2" w:rsidP="00F77A10">
      <w:pPr>
        <w:tabs>
          <w:tab w:val="left" w:pos="2520"/>
        </w:tabs>
        <w:ind w:left="5103"/>
        <w:rPr>
          <w:lang w:eastAsia="x-none"/>
        </w:rPr>
      </w:pPr>
    </w:p>
    <w:p w:rsidR="008742C2" w:rsidRPr="008742C2" w:rsidRDefault="008742C2" w:rsidP="008742C2">
      <w:pPr>
        <w:spacing w:line="276" w:lineRule="auto"/>
        <w:jc w:val="center"/>
        <w:rPr>
          <w:b/>
          <w:szCs w:val="28"/>
        </w:rPr>
      </w:pPr>
      <w:r w:rsidRPr="008742C2">
        <w:rPr>
          <w:b/>
          <w:szCs w:val="28"/>
        </w:rPr>
        <w:t>Экспертное заключение</w:t>
      </w:r>
    </w:p>
    <w:p w:rsidR="008742C2" w:rsidRPr="008742C2" w:rsidRDefault="008742C2" w:rsidP="008742C2">
      <w:pPr>
        <w:spacing w:line="276" w:lineRule="auto"/>
        <w:jc w:val="center"/>
        <w:rPr>
          <w:b/>
          <w:szCs w:val="28"/>
        </w:rPr>
      </w:pPr>
      <w:r w:rsidRPr="008742C2">
        <w:rPr>
          <w:b/>
          <w:szCs w:val="28"/>
        </w:rPr>
        <w:t>региональной энергетической комиссии Кемеровской области</w:t>
      </w:r>
    </w:p>
    <w:p w:rsidR="008742C2" w:rsidRPr="008742C2" w:rsidRDefault="008742C2" w:rsidP="008742C2">
      <w:pPr>
        <w:jc w:val="center"/>
        <w:rPr>
          <w:szCs w:val="28"/>
        </w:rPr>
      </w:pPr>
      <w:r w:rsidRPr="008742C2">
        <w:rPr>
          <w:szCs w:val="28"/>
        </w:rPr>
        <w:t>по установлению платы за технологическое присоединение к электрическим</w:t>
      </w:r>
    </w:p>
    <w:p w:rsidR="008742C2" w:rsidRPr="008742C2" w:rsidRDefault="008742C2" w:rsidP="008742C2">
      <w:pPr>
        <w:jc w:val="center"/>
        <w:rPr>
          <w:szCs w:val="28"/>
        </w:rPr>
      </w:pPr>
      <w:r w:rsidRPr="008742C2">
        <w:rPr>
          <w:szCs w:val="28"/>
        </w:rPr>
        <w:t>сетям ООО «</w:t>
      </w:r>
      <w:proofErr w:type="spellStart"/>
      <w:r w:rsidRPr="008742C2">
        <w:rPr>
          <w:szCs w:val="28"/>
        </w:rPr>
        <w:t>ЭнергоПаритет</w:t>
      </w:r>
      <w:proofErr w:type="spellEnd"/>
      <w:r w:rsidRPr="008742C2">
        <w:rPr>
          <w:szCs w:val="28"/>
        </w:rPr>
        <w:t xml:space="preserve">» (к ПС 110 </w:t>
      </w:r>
      <w:proofErr w:type="spellStart"/>
      <w:r w:rsidRPr="008742C2">
        <w:rPr>
          <w:szCs w:val="28"/>
        </w:rPr>
        <w:t>кВ</w:t>
      </w:r>
      <w:proofErr w:type="spellEnd"/>
      <w:r w:rsidRPr="008742C2">
        <w:rPr>
          <w:szCs w:val="28"/>
        </w:rPr>
        <w:t xml:space="preserve"> «Угольная») энергопринимающих устройств ОАО «Шахта Заречная» по индивидуальному проекту</w:t>
      </w:r>
      <w:bookmarkStart w:id="8" w:name="_Hlk511312996"/>
      <w:r w:rsidRPr="008742C2">
        <w:rPr>
          <w:szCs w:val="28"/>
        </w:rPr>
        <w:t>, во исполнение приказа Федеральной антимонопольной службы России от 03.04.2018 № 422/18 «об отмене постановлений Региональной энергетической комиссии Кемеровской области об установлении цен (тарифов) в сфере электроэнергетики»</w:t>
      </w:r>
    </w:p>
    <w:bookmarkEnd w:id="8"/>
    <w:p w:rsidR="008742C2" w:rsidRPr="008742C2" w:rsidRDefault="008742C2" w:rsidP="008742C2">
      <w:pPr>
        <w:spacing w:line="276" w:lineRule="auto"/>
        <w:jc w:val="both"/>
        <w:rPr>
          <w:b/>
          <w:szCs w:val="28"/>
        </w:rPr>
      </w:pPr>
      <w:r w:rsidRPr="008742C2">
        <w:rPr>
          <w:rFonts w:eastAsia="Calibri"/>
          <w:szCs w:val="28"/>
          <w:lang w:eastAsia="en-US"/>
        </w:rPr>
        <w:t xml:space="preserve"> </w:t>
      </w:r>
    </w:p>
    <w:p w:rsidR="008742C2" w:rsidRPr="008742C2" w:rsidRDefault="008742C2" w:rsidP="008742C2">
      <w:pPr>
        <w:spacing w:line="276" w:lineRule="auto"/>
        <w:jc w:val="center"/>
        <w:rPr>
          <w:b/>
          <w:szCs w:val="28"/>
        </w:rPr>
      </w:pPr>
      <w:r w:rsidRPr="008742C2">
        <w:rPr>
          <w:b/>
          <w:szCs w:val="28"/>
        </w:rPr>
        <w:t>Анализ заявки на технологическое присоединение</w:t>
      </w:r>
    </w:p>
    <w:p w:rsidR="008742C2" w:rsidRPr="008742C2" w:rsidRDefault="008742C2" w:rsidP="008742C2">
      <w:pPr>
        <w:spacing w:line="276" w:lineRule="auto"/>
        <w:ind w:firstLine="709"/>
        <w:jc w:val="both"/>
        <w:rPr>
          <w:szCs w:val="28"/>
        </w:rPr>
      </w:pPr>
      <w:r w:rsidRPr="008742C2">
        <w:rPr>
          <w:szCs w:val="28"/>
        </w:rPr>
        <w:t>ОАО «Шахта Заречная» подало в адрес ООО «</w:t>
      </w:r>
      <w:proofErr w:type="spellStart"/>
      <w:r w:rsidRPr="008742C2">
        <w:rPr>
          <w:szCs w:val="28"/>
        </w:rPr>
        <w:t>ЭнергоПаритет</w:t>
      </w:r>
      <w:proofErr w:type="spellEnd"/>
      <w:r w:rsidRPr="008742C2">
        <w:rPr>
          <w:szCs w:val="28"/>
        </w:rPr>
        <w:t xml:space="preserve">» заявку от 27.06.2017 №539/3 на технологическое присоединение энергопринимающих устройств (фидеры 6-7 и 6-8 РУ 6 </w:t>
      </w:r>
      <w:proofErr w:type="spellStart"/>
      <w:r w:rsidRPr="008742C2">
        <w:rPr>
          <w:szCs w:val="28"/>
        </w:rPr>
        <w:t>кВ</w:t>
      </w:r>
      <w:proofErr w:type="spellEnd"/>
      <w:r w:rsidRPr="008742C2">
        <w:rPr>
          <w:szCs w:val="28"/>
        </w:rPr>
        <w:t xml:space="preserve"> ПС 35/6 </w:t>
      </w:r>
      <w:proofErr w:type="spellStart"/>
      <w:r w:rsidRPr="008742C2">
        <w:rPr>
          <w:szCs w:val="28"/>
        </w:rPr>
        <w:t>кВ</w:t>
      </w:r>
      <w:proofErr w:type="spellEnd"/>
      <w:r w:rsidRPr="008742C2">
        <w:rPr>
          <w:szCs w:val="28"/>
        </w:rPr>
        <w:t xml:space="preserve"> «Спутник»).</w:t>
      </w:r>
    </w:p>
    <w:p w:rsidR="008742C2" w:rsidRPr="008742C2" w:rsidRDefault="008742C2" w:rsidP="008742C2">
      <w:pPr>
        <w:spacing w:line="276" w:lineRule="auto"/>
        <w:ind w:firstLine="709"/>
        <w:jc w:val="both"/>
        <w:rPr>
          <w:szCs w:val="28"/>
        </w:rPr>
      </w:pPr>
      <w:r w:rsidRPr="008742C2">
        <w:rPr>
          <w:szCs w:val="28"/>
        </w:rPr>
        <w:t>В соответствии с заявкой:</w:t>
      </w:r>
    </w:p>
    <w:p w:rsidR="008742C2" w:rsidRPr="008742C2" w:rsidRDefault="008742C2" w:rsidP="008742C2">
      <w:pPr>
        <w:numPr>
          <w:ilvl w:val="0"/>
          <w:numId w:val="22"/>
        </w:numPr>
        <w:spacing w:line="276" w:lineRule="auto"/>
        <w:jc w:val="both"/>
        <w:rPr>
          <w:szCs w:val="28"/>
        </w:rPr>
      </w:pPr>
      <w:r w:rsidRPr="008742C2">
        <w:rPr>
          <w:szCs w:val="28"/>
        </w:rPr>
        <w:t>Местонахождение (адрес) энергопринимающих устройств</w:t>
      </w:r>
      <w:r w:rsidRPr="008742C2">
        <w:rPr>
          <w:rFonts w:eastAsia="Calibri"/>
          <w:szCs w:val="28"/>
          <w:lang w:eastAsia="en-US"/>
        </w:rPr>
        <w:t xml:space="preserve"> </w:t>
      </w:r>
      <w:r w:rsidRPr="008742C2">
        <w:rPr>
          <w:szCs w:val="28"/>
        </w:rPr>
        <w:t>–</w:t>
      </w:r>
      <w:r w:rsidRPr="008742C2">
        <w:rPr>
          <w:rFonts w:eastAsia="Calibri"/>
          <w:szCs w:val="28"/>
          <w:lang w:eastAsia="en-US"/>
        </w:rPr>
        <w:t xml:space="preserve"> </w:t>
      </w:r>
      <w:r w:rsidRPr="008742C2">
        <w:rPr>
          <w:szCs w:val="28"/>
        </w:rPr>
        <w:t>Кемеровская обл., г. Полысаево, ул. Заречная, 1.</w:t>
      </w:r>
    </w:p>
    <w:p w:rsidR="008742C2" w:rsidRPr="008742C2" w:rsidRDefault="008742C2" w:rsidP="008742C2">
      <w:pPr>
        <w:numPr>
          <w:ilvl w:val="0"/>
          <w:numId w:val="22"/>
        </w:numPr>
        <w:spacing w:line="276" w:lineRule="auto"/>
        <w:jc w:val="both"/>
        <w:rPr>
          <w:szCs w:val="28"/>
        </w:rPr>
      </w:pPr>
      <w:r w:rsidRPr="008742C2">
        <w:rPr>
          <w:szCs w:val="28"/>
        </w:rPr>
        <w:t>Максимальная мощность – 3 000 кВт. Ранее присоединенная максимальная мощность – 5 500 кВт. Общая (присоединяемая и ранее присоединенная) максимальная мощность – 8 500 кВт.</w:t>
      </w:r>
    </w:p>
    <w:p w:rsidR="008742C2" w:rsidRPr="008742C2" w:rsidRDefault="008742C2" w:rsidP="008742C2">
      <w:pPr>
        <w:numPr>
          <w:ilvl w:val="0"/>
          <w:numId w:val="22"/>
        </w:numPr>
        <w:spacing w:line="276" w:lineRule="auto"/>
        <w:jc w:val="both"/>
        <w:rPr>
          <w:szCs w:val="28"/>
        </w:rPr>
      </w:pPr>
      <w:r w:rsidRPr="008742C2">
        <w:rPr>
          <w:szCs w:val="28"/>
        </w:rPr>
        <w:t xml:space="preserve">Уровень напряжения – 6 </w:t>
      </w:r>
      <w:proofErr w:type="spellStart"/>
      <w:r w:rsidRPr="008742C2">
        <w:rPr>
          <w:szCs w:val="28"/>
        </w:rPr>
        <w:t>кВ.</w:t>
      </w:r>
      <w:proofErr w:type="spellEnd"/>
    </w:p>
    <w:p w:rsidR="008742C2" w:rsidRPr="008742C2" w:rsidRDefault="008742C2" w:rsidP="008742C2">
      <w:pPr>
        <w:numPr>
          <w:ilvl w:val="0"/>
          <w:numId w:val="22"/>
        </w:numPr>
        <w:spacing w:line="276" w:lineRule="auto"/>
        <w:jc w:val="both"/>
        <w:rPr>
          <w:szCs w:val="28"/>
        </w:rPr>
      </w:pPr>
      <w:r w:rsidRPr="008742C2">
        <w:rPr>
          <w:szCs w:val="28"/>
        </w:rPr>
        <w:t>Категория надежности электроснабжения – 1 категория.</w:t>
      </w:r>
    </w:p>
    <w:p w:rsidR="008742C2" w:rsidRPr="008742C2" w:rsidRDefault="008742C2" w:rsidP="008742C2">
      <w:pPr>
        <w:numPr>
          <w:ilvl w:val="0"/>
          <w:numId w:val="22"/>
        </w:numPr>
        <w:spacing w:line="276" w:lineRule="auto"/>
        <w:jc w:val="both"/>
        <w:rPr>
          <w:szCs w:val="28"/>
        </w:rPr>
      </w:pPr>
      <w:r w:rsidRPr="008742C2">
        <w:rPr>
          <w:szCs w:val="28"/>
        </w:rPr>
        <w:t>Планируемый срок ввода энергопринимающих устройств в эксплуатацию – июнь 2019 года.</w:t>
      </w:r>
    </w:p>
    <w:p w:rsidR="008742C2" w:rsidRPr="008742C2" w:rsidRDefault="008742C2" w:rsidP="008742C2">
      <w:pPr>
        <w:spacing w:line="276" w:lineRule="auto"/>
        <w:jc w:val="center"/>
        <w:rPr>
          <w:b/>
          <w:szCs w:val="28"/>
        </w:rPr>
      </w:pPr>
    </w:p>
    <w:p w:rsidR="008742C2" w:rsidRPr="008742C2" w:rsidRDefault="008742C2" w:rsidP="008742C2">
      <w:pPr>
        <w:spacing w:line="276" w:lineRule="auto"/>
        <w:jc w:val="center"/>
        <w:rPr>
          <w:b/>
          <w:szCs w:val="28"/>
        </w:rPr>
      </w:pPr>
      <w:r w:rsidRPr="008742C2">
        <w:rPr>
          <w:b/>
          <w:szCs w:val="28"/>
        </w:rPr>
        <w:t>Анализ технических условий на технологическое присоединение</w:t>
      </w:r>
    </w:p>
    <w:p w:rsidR="008742C2" w:rsidRPr="008742C2" w:rsidRDefault="008742C2" w:rsidP="008742C2">
      <w:pPr>
        <w:spacing w:line="276" w:lineRule="auto"/>
        <w:ind w:firstLine="709"/>
        <w:jc w:val="both"/>
        <w:rPr>
          <w:szCs w:val="28"/>
        </w:rPr>
      </w:pPr>
      <w:r w:rsidRPr="008742C2">
        <w:rPr>
          <w:szCs w:val="28"/>
        </w:rPr>
        <w:t>Для осуществления технологического присоединения энергопринимающих устройств ОАО «Шахта Заречная» ООО «</w:t>
      </w:r>
      <w:proofErr w:type="spellStart"/>
      <w:r w:rsidRPr="008742C2">
        <w:rPr>
          <w:szCs w:val="28"/>
        </w:rPr>
        <w:t>ЭнергоПаритет</w:t>
      </w:r>
      <w:proofErr w:type="spellEnd"/>
      <w:r w:rsidRPr="008742C2">
        <w:rPr>
          <w:szCs w:val="28"/>
        </w:rPr>
        <w:t>» разработал технические условия.</w:t>
      </w:r>
    </w:p>
    <w:p w:rsidR="008742C2" w:rsidRPr="008742C2" w:rsidRDefault="008742C2" w:rsidP="008742C2">
      <w:pPr>
        <w:spacing w:line="276" w:lineRule="auto"/>
        <w:ind w:firstLine="709"/>
        <w:jc w:val="both"/>
        <w:rPr>
          <w:szCs w:val="28"/>
        </w:rPr>
      </w:pPr>
      <w:r w:rsidRPr="008742C2">
        <w:rPr>
          <w:szCs w:val="28"/>
        </w:rPr>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увеличивается на 3 000 кВт, согласования не требуется.</w:t>
      </w:r>
    </w:p>
    <w:p w:rsidR="008742C2" w:rsidRPr="008742C2" w:rsidRDefault="008742C2" w:rsidP="008742C2">
      <w:pPr>
        <w:spacing w:line="276" w:lineRule="auto"/>
        <w:ind w:firstLine="709"/>
        <w:jc w:val="both"/>
        <w:rPr>
          <w:szCs w:val="28"/>
        </w:rPr>
      </w:pPr>
      <w:r w:rsidRPr="008742C2">
        <w:rPr>
          <w:szCs w:val="28"/>
        </w:rPr>
        <w:t>Согласно техническим условиям для присоединения заявителя ООО «</w:t>
      </w:r>
      <w:proofErr w:type="spellStart"/>
      <w:r w:rsidRPr="008742C2">
        <w:rPr>
          <w:szCs w:val="28"/>
        </w:rPr>
        <w:t>ЭнергоПаритет</w:t>
      </w:r>
      <w:proofErr w:type="spellEnd"/>
      <w:r w:rsidRPr="008742C2">
        <w:rPr>
          <w:szCs w:val="28"/>
        </w:rPr>
        <w:t>» требуется выполнить:</w:t>
      </w:r>
    </w:p>
    <w:p w:rsidR="008742C2" w:rsidRPr="008742C2" w:rsidRDefault="008742C2" w:rsidP="004C19AD">
      <w:pPr>
        <w:numPr>
          <w:ilvl w:val="0"/>
          <w:numId w:val="25"/>
        </w:numPr>
        <w:spacing w:after="200" w:line="276" w:lineRule="auto"/>
        <w:jc w:val="both"/>
        <w:rPr>
          <w:szCs w:val="28"/>
        </w:rPr>
      </w:pPr>
      <w:r w:rsidRPr="008742C2">
        <w:rPr>
          <w:szCs w:val="28"/>
        </w:rPr>
        <w:t xml:space="preserve">Реконструкцию ПС 35 </w:t>
      </w:r>
      <w:proofErr w:type="spellStart"/>
      <w:r w:rsidRPr="008742C2">
        <w:rPr>
          <w:szCs w:val="28"/>
        </w:rPr>
        <w:t>кВ</w:t>
      </w:r>
      <w:proofErr w:type="spellEnd"/>
      <w:r w:rsidRPr="008742C2">
        <w:rPr>
          <w:szCs w:val="28"/>
        </w:rPr>
        <w:t xml:space="preserve"> «Спутник» со строительством ОРУ 110 </w:t>
      </w:r>
      <w:proofErr w:type="spellStart"/>
      <w:r w:rsidRPr="008742C2">
        <w:rPr>
          <w:szCs w:val="28"/>
        </w:rPr>
        <w:t>кВ</w:t>
      </w:r>
      <w:proofErr w:type="spellEnd"/>
      <w:r w:rsidRPr="008742C2">
        <w:rPr>
          <w:szCs w:val="28"/>
        </w:rPr>
        <w:t xml:space="preserve">, установкой двух трансформаторов 110/6 </w:t>
      </w:r>
      <w:proofErr w:type="spellStart"/>
      <w:r w:rsidRPr="008742C2">
        <w:rPr>
          <w:szCs w:val="28"/>
        </w:rPr>
        <w:t>кВ</w:t>
      </w:r>
      <w:proofErr w:type="spellEnd"/>
      <w:r w:rsidRPr="008742C2">
        <w:rPr>
          <w:szCs w:val="28"/>
        </w:rPr>
        <w:t xml:space="preserve"> 40 МВА каждый и расширением РУ 6 </w:t>
      </w:r>
      <w:proofErr w:type="spellStart"/>
      <w:r w:rsidRPr="008742C2">
        <w:rPr>
          <w:szCs w:val="28"/>
        </w:rPr>
        <w:t>кВ</w:t>
      </w:r>
      <w:proofErr w:type="spellEnd"/>
      <w:r w:rsidRPr="008742C2">
        <w:rPr>
          <w:szCs w:val="28"/>
        </w:rPr>
        <w:t xml:space="preserve"> (с преобразованием в ПС 110 </w:t>
      </w:r>
      <w:proofErr w:type="spellStart"/>
      <w:r w:rsidRPr="008742C2">
        <w:rPr>
          <w:szCs w:val="28"/>
        </w:rPr>
        <w:t>кВ</w:t>
      </w:r>
      <w:proofErr w:type="spellEnd"/>
      <w:r w:rsidRPr="008742C2">
        <w:rPr>
          <w:szCs w:val="28"/>
        </w:rPr>
        <w:t xml:space="preserve"> «Угольная»).</w:t>
      </w:r>
    </w:p>
    <w:p w:rsidR="008742C2" w:rsidRPr="008742C2" w:rsidRDefault="008742C2" w:rsidP="004C19AD">
      <w:pPr>
        <w:numPr>
          <w:ilvl w:val="0"/>
          <w:numId w:val="25"/>
        </w:numPr>
        <w:spacing w:after="200" w:line="276" w:lineRule="auto"/>
        <w:jc w:val="both"/>
        <w:rPr>
          <w:szCs w:val="28"/>
        </w:rPr>
      </w:pPr>
      <w:r w:rsidRPr="008742C2">
        <w:rPr>
          <w:szCs w:val="28"/>
        </w:rPr>
        <w:t xml:space="preserve">Строительство двух одноцепных ВЛ-110 </w:t>
      </w:r>
      <w:proofErr w:type="spellStart"/>
      <w:r w:rsidRPr="008742C2">
        <w:rPr>
          <w:szCs w:val="28"/>
        </w:rPr>
        <w:t>кВ</w:t>
      </w:r>
      <w:proofErr w:type="spellEnd"/>
      <w:r w:rsidRPr="008742C2">
        <w:rPr>
          <w:szCs w:val="28"/>
        </w:rPr>
        <w:t xml:space="preserve"> от ОРУ-110 </w:t>
      </w:r>
      <w:proofErr w:type="spellStart"/>
      <w:r w:rsidRPr="008742C2">
        <w:rPr>
          <w:szCs w:val="28"/>
        </w:rPr>
        <w:t>кВ</w:t>
      </w:r>
      <w:proofErr w:type="spellEnd"/>
      <w:r w:rsidRPr="008742C2">
        <w:rPr>
          <w:szCs w:val="28"/>
        </w:rPr>
        <w:t xml:space="preserve"> </w:t>
      </w:r>
      <w:proofErr w:type="spellStart"/>
      <w:r w:rsidRPr="008742C2">
        <w:rPr>
          <w:szCs w:val="28"/>
        </w:rPr>
        <w:t>Беловской</w:t>
      </w:r>
      <w:proofErr w:type="spellEnd"/>
      <w:r w:rsidRPr="008742C2">
        <w:rPr>
          <w:szCs w:val="28"/>
        </w:rPr>
        <w:t xml:space="preserve"> ГРЭС до ПС 110 </w:t>
      </w:r>
      <w:proofErr w:type="spellStart"/>
      <w:r w:rsidRPr="008742C2">
        <w:rPr>
          <w:szCs w:val="28"/>
        </w:rPr>
        <w:t>кВ</w:t>
      </w:r>
      <w:proofErr w:type="spellEnd"/>
      <w:r w:rsidRPr="008742C2">
        <w:rPr>
          <w:szCs w:val="28"/>
        </w:rPr>
        <w:t xml:space="preserve"> «Угольная».</w:t>
      </w:r>
    </w:p>
    <w:p w:rsidR="008742C2" w:rsidRPr="008742C2" w:rsidRDefault="008742C2" w:rsidP="008742C2">
      <w:pPr>
        <w:spacing w:line="276" w:lineRule="auto"/>
        <w:ind w:firstLine="709"/>
        <w:jc w:val="both"/>
        <w:rPr>
          <w:szCs w:val="28"/>
        </w:rPr>
      </w:pPr>
      <w:r w:rsidRPr="008742C2">
        <w:rPr>
          <w:szCs w:val="28"/>
        </w:rPr>
        <w:t>Все указанные мероприятия до границы земельного участка заявителя выполняет ООО «</w:t>
      </w:r>
      <w:proofErr w:type="spellStart"/>
      <w:r w:rsidRPr="008742C2">
        <w:rPr>
          <w:szCs w:val="28"/>
        </w:rPr>
        <w:t>ЭнергоПаритет</w:t>
      </w:r>
      <w:proofErr w:type="spellEnd"/>
      <w:r w:rsidRPr="008742C2">
        <w:rPr>
          <w:szCs w:val="28"/>
        </w:rPr>
        <w:t>».</w:t>
      </w:r>
    </w:p>
    <w:p w:rsidR="008742C2" w:rsidRPr="008742C2" w:rsidRDefault="008742C2" w:rsidP="008742C2">
      <w:pPr>
        <w:spacing w:line="276" w:lineRule="auto"/>
        <w:ind w:firstLine="709"/>
        <w:jc w:val="both"/>
        <w:rPr>
          <w:szCs w:val="28"/>
        </w:rPr>
      </w:pPr>
    </w:p>
    <w:p w:rsidR="008742C2" w:rsidRPr="008742C2" w:rsidRDefault="008742C2" w:rsidP="008742C2">
      <w:pPr>
        <w:spacing w:line="276" w:lineRule="auto"/>
        <w:jc w:val="center"/>
        <w:rPr>
          <w:b/>
          <w:szCs w:val="28"/>
        </w:rPr>
      </w:pPr>
      <w:r w:rsidRPr="008742C2">
        <w:rPr>
          <w:b/>
          <w:szCs w:val="28"/>
        </w:rPr>
        <w:lastRenderedPageBreak/>
        <w:t>Анализ величины максимальной мощности</w:t>
      </w:r>
    </w:p>
    <w:p w:rsidR="008742C2" w:rsidRPr="008742C2" w:rsidRDefault="008742C2" w:rsidP="008742C2">
      <w:pPr>
        <w:spacing w:line="276" w:lineRule="auto"/>
        <w:ind w:firstLine="709"/>
        <w:jc w:val="both"/>
        <w:rPr>
          <w:szCs w:val="28"/>
        </w:rPr>
      </w:pPr>
      <w:r w:rsidRPr="008742C2">
        <w:rPr>
          <w:szCs w:val="28"/>
        </w:rPr>
        <w:t>Эксперт технического отдела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ОАО «Шахта Заречная».</w:t>
      </w: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8742C2" w:rsidRPr="008742C2" w:rsidTr="00EF7F96">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rsidR="008742C2" w:rsidRPr="008742C2" w:rsidRDefault="008742C2" w:rsidP="008742C2">
            <w:pPr>
              <w:spacing w:line="276" w:lineRule="auto"/>
              <w:jc w:val="center"/>
              <w:rPr>
                <w:szCs w:val="28"/>
              </w:rPr>
            </w:pPr>
            <w:r w:rsidRPr="008742C2">
              <w:rPr>
                <w:szCs w:val="28"/>
              </w:rPr>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rsidR="008742C2" w:rsidRPr="008742C2" w:rsidRDefault="008742C2" w:rsidP="008742C2">
            <w:pPr>
              <w:spacing w:line="276" w:lineRule="auto"/>
              <w:jc w:val="center"/>
              <w:rPr>
                <w:szCs w:val="28"/>
              </w:rPr>
            </w:pPr>
            <w:r w:rsidRPr="008742C2">
              <w:rPr>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rsidR="008742C2" w:rsidRPr="008742C2" w:rsidRDefault="008742C2" w:rsidP="008742C2">
            <w:pPr>
              <w:spacing w:line="276" w:lineRule="auto"/>
              <w:jc w:val="center"/>
              <w:rPr>
                <w:szCs w:val="28"/>
              </w:rPr>
            </w:pPr>
            <w:r w:rsidRPr="008742C2">
              <w:rPr>
                <w:szCs w:val="28"/>
              </w:rPr>
              <w:t>Величина корректировки мощности, кВт</w:t>
            </w:r>
          </w:p>
        </w:tc>
      </w:tr>
      <w:tr w:rsidR="008742C2" w:rsidRPr="008742C2" w:rsidTr="00EF7F96">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rsidR="008742C2" w:rsidRPr="008742C2" w:rsidRDefault="008742C2" w:rsidP="008742C2">
            <w:pPr>
              <w:spacing w:line="276" w:lineRule="auto"/>
              <w:jc w:val="center"/>
              <w:rPr>
                <w:szCs w:val="28"/>
              </w:rPr>
            </w:pPr>
            <w:r w:rsidRPr="008742C2">
              <w:rPr>
                <w:szCs w:val="28"/>
              </w:rPr>
              <w:t>3 000</w:t>
            </w:r>
          </w:p>
        </w:tc>
        <w:tc>
          <w:tcPr>
            <w:tcW w:w="2882" w:type="dxa"/>
            <w:tcBorders>
              <w:top w:val="single" w:sz="8" w:space="0" w:color="auto"/>
              <w:left w:val="single" w:sz="4" w:space="0" w:color="auto"/>
              <w:bottom w:val="single" w:sz="4" w:space="0" w:color="auto"/>
              <w:right w:val="single" w:sz="4" w:space="0" w:color="auto"/>
            </w:tcBorders>
            <w:vAlign w:val="center"/>
            <w:hideMark/>
          </w:tcPr>
          <w:p w:rsidR="008742C2" w:rsidRPr="008742C2" w:rsidRDefault="008742C2" w:rsidP="008742C2">
            <w:pPr>
              <w:spacing w:line="276" w:lineRule="auto"/>
              <w:jc w:val="center"/>
              <w:rPr>
                <w:szCs w:val="28"/>
              </w:rPr>
            </w:pPr>
            <w:r w:rsidRPr="008742C2">
              <w:rPr>
                <w:szCs w:val="28"/>
              </w:rPr>
              <w:t>3 000</w:t>
            </w:r>
          </w:p>
        </w:tc>
        <w:tc>
          <w:tcPr>
            <w:tcW w:w="3422" w:type="dxa"/>
            <w:tcBorders>
              <w:top w:val="single" w:sz="8" w:space="0" w:color="auto"/>
              <w:left w:val="single" w:sz="4" w:space="0" w:color="auto"/>
              <w:bottom w:val="single" w:sz="4" w:space="0" w:color="auto"/>
              <w:right w:val="single" w:sz="4" w:space="0" w:color="auto"/>
            </w:tcBorders>
            <w:vAlign w:val="center"/>
            <w:hideMark/>
          </w:tcPr>
          <w:p w:rsidR="008742C2" w:rsidRPr="008742C2" w:rsidRDefault="008742C2" w:rsidP="008742C2">
            <w:pPr>
              <w:spacing w:line="276" w:lineRule="auto"/>
              <w:jc w:val="center"/>
              <w:rPr>
                <w:szCs w:val="28"/>
              </w:rPr>
            </w:pPr>
            <w:r w:rsidRPr="008742C2">
              <w:rPr>
                <w:szCs w:val="28"/>
              </w:rPr>
              <w:t>0</w:t>
            </w:r>
          </w:p>
        </w:tc>
      </w:tr>
    </w:tbl>
    <w:p w:rsidR="008742C2" w:rsidRPr="008742C2" w:rsidRDefault="008742C2" w:rsidP="008742C2">
      <w:pPr>
        <w:spacing w:line="276" w:lineRule="auto"/>
        <w:ind w:firstLine="720"/>
        <w:jc w:val="both"/>
        <w:rPr>
          <w:szCs w:val="28"/>
        </w:rPr>
      </w:pPr>
    </w:p>
    <w:p w:rsidR="008742C2" w:rsidRPr="008742C2" w:rsidRDefault="008742C2" w:rsidP="008742C2">
      <w:pPr>
        <w:spacing w:line="276" w:lineRule="auto"/>
        <w:jc w:val="center"/>
        <w:rPr>
          <w:b/>
          <w:szCs w:val="28"/>
        </w:rPr>
      </w:pPr>
      <w:r w:rsidRPr="008742C2">
        <w:rPr>
          <w:b/>
          <w:szCs w:val="28"/>
        </w:rPr>
        <w:t>Объем капитальных вложений,</w:t>
      </w:r>
    </w:p>
    <w:p w:rsidR="008742C2" w:rsidRPr="008742C2" w:rsidRDefault="008742C2" w:rsidP="008742C2">
      <w:pPr>
        <w:spacing w:line="276" w:lineRule="auto"/>
        <w:jc w:val="center"/>
        <w:rPr>
          <w:b/>
          <w:szCs w:val="28"/>
        </w:rPr>
      </w:pPr>
      <w:r w:rsidRPr="008742C2">
        <w:rPr>
          <w:b/>
          <w:szCs w:val="28"/>
        </w:rPr>
        <w:t>подлежащий включению в плату за технологическое присоединение</w:t>
      </w:r>
    </w:p>
    <w:p w:rsidR="008742C2" w:rsidRPr="008742C2" w:rsidRDefault="008742C2" w:rsidP="008742C2">
      <w:pPr>
        <w:spacing w:line="276" w:lineRule="auto"/>
        <w:ind w:firstLine="720"/>
        <w:jc w:val="both"/>
        <w:rPr>
          <w:szCs w:val="28"/>
        </w:rPr>
      </w:pPr>
      <w:r w:rsidRPr="008742C2">
        <w:rPr>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8742C2" w:rsidRPr="008742C2" w:rsidRDefault="008742C2" w:rsidP="008742C2">
      <w:pPr>
        <w:spacing w:line="276" w:lineRule="auto"/>
        <w:ind w:firstLine="720"/>
        <w:jc w:val="both"/>
        <w:rPr>
          <w:szCs w:val="28"/>
        </w:rPr>
      </w:pPr>
      <w:r w:rsidRPr="008742C2">
        <w:rPr>
          <w:szCs w:val="28"/>
        </w:rPr>
        <w:t>Согласно представленному расчету необходимой валовой выручки объем капитальных вложений ООО «</w:t>
      </w:r>
      <w:proofErr w:type="spellStart"/>
      <w:r w:rsidRPr="008742C2">
        <w:rPr>
          <w:szCs w:val="28"/>
        </w:rPr>
        <w:t>ЭнергоПаритет</w:t>
      </w:r>
      <w:proofErr w:type="spellEnd"/>
      <w:r w:rsidRPr="008742C2">
        <w:rPr>
          <w:szCs w:val="28"/>
        </w:rPr>
        <w:t>» для осуществления технологического присоединения энергопринимающих устройств ОАО «Шахта Заречная» составляет 0,00 тыс. руб.</w:t>
      </w:r>
    </w:p>
    <w:p w:rsidR="008742C2" w:rsidRPr="008742C2" w:rsidRDefault="008742C2" w:rsidP="008742C2">
      <w:pPr>
        <w:spacing w:line="276" w:lineRule="auto"/>
        <w:ind w:firstLine="720"/>
        <w:jc w:val="both"/>
        <w:rPr>
          <w:szCs w:val="28"/>
        </w:rPr>
      </w:pPr>
      <w:r w:rsidRPr="008742C2">
        <w:rPr>
          <w:szCs w:val="28"/>
        </w:rPr>
        <w:t>Эксперт технического отдела предлагает согласиться с предложением предприятия и при расчете размера платы за технологическое присоединение учесть объем капитальных вложений ООО «</w:t>
      </w:r>
      <w:proofErr w:type="spellStart"/>
      <w:r w:rsidRPr="008742C2">
        <w:rPr>
          <w:szCs w:val="28"/>
        </w:rPr>
        <w:t>ЭнергоПаритет</w:t>
      </w:r>
      <w:proofErr w:type="spellEnd"/>
      <w:r w:rsidRPr="008742C2">
        <w:rPr>
          <w:szCs w:val="28"/>
        </w:rPr>
        <w:t>» для осуществления технологического присоединения энергопринимающих устройств ОАО «Шахта Заречная» в размере 0,00 тыс. руб.</w:t>
      </w:r>
    </w:p>
    <w:p w:rsidR="008742C2" w:rsidRPr="008742C2" w:rsidRDefault="008742C2" w:rsidP="008742C2">
      <w:pPr>
        <w:spacing w:line="276" w:lineRule="auto"/>
        <w:ind w:firstLine="720"/>
        <w:jc w:val="both"/>
        <w:rPr>
          <w:szCs w:val="28"/>
        </w:rPr>
      </w:pPr>
    </w:p>
    <w:p w:rsidR="008742C2" w:rsidRPr="008742C2" w:rsidRDefault="008742C2" w:rsidP="008742C2">
      <w:pPr>
        <w:spacing w:line="276" w:lineRule="auto"/>
        <w:jc w:val="center"/>
        <w:rPr>
          <w:b/>
          <w:szCs w:val="28"/>
        </w:rPr>
      </w:pPr>
      <w:r w:rsidRPr="008742C2">
        <w:rPr>
          <w:b/>
          <w:szCs w:val="28"/>
        </w:rPr>
        <w:t>Расходы сетевой организации,</w:t>
      </w:r>
    </w:p>
    <w:p w:rsidR="008742C2" w:rsidRPr="008742C2" w:rsidRDefault="008742C2" w:rsidP="008742C2">
      <w:pPr>
        <w:spacing w:line="276" w:lineRule="auto"/>
        <w:jc w:val="center"/>
        <w:rPr>
          <w:b/>
          <w:szCs w:val="28"/>
        </w:rPr>
      </w:pPr>
      <w:r w:rsidRPr="008742C2">
        <w:rPr>
          <w:b/>
          <w:szCs w:val="28"/>
        </w:rPr>
        <w:t>связанные с осуществлением технологического присоединения</w:t>
      </w:r>
    </w:p>
    <w:p w:rsidR="008742C2" w:rsidRPr="008742C2" w:rsidRDefault="008742C2" w:rsidP="008742C2">
      <w:pPr>
        <w:spacing w:line="276" w:lineRule="auto"/>
        <w:jc w:val="center"/>
        <w:rPr>
          <w:b/>
          <w:szCs w:val="28"/>
        </w:rPr>
      </w:pPr>
      <w:r w:rsidRPr="008742C2">
        <w:rPr>
          <w:b/>
          <w:szCs w:val="28"/>
        </w:rPr>
        <w:t>к электрическим сетям,</w:t>
      </w:r>
    </w:p>
    <w:p w:rsidR="008742C2" w:rsidRPr="008742C2" w:rsidRDefault="008742C2" w:rsidP="008742C2">
      <w:pPr>
        <w:spacing w:line="276" w:lineRule="auto"/>
        <w:jc w:val="center"/>
        <w:rPr>
          <w:b/>
          <w:szCs w:val="28"/>
        </w:rPr>
      </w:pPr>
      <w:r w:rsidRPr="008742C2">
        <w:rPr>
          <w:b/>
          <w:szCs w:val="28"/>
        </w:rPr>
        <w:t>не включаемые в плату за технологическое присоединение</w:t>
      </w:r>
    </w:p>
    <w:p w:rsidR="008742C2" w:rsidRPr="008742C2" w:rsidRDefault="008742C2" w:rsidP="008742C2">
      <w:pPr>
        <w:spacing w:line="276" w:lineRule="auto"/>
        <w:ind w:firstLine="567"/>
        <w:jc w:val="both"/>
        <w:rPr>
          <w:rFonts w:eastAsia="Calibri"/>
          <w:color w:val="000000"/>
          <w:szCs w:val="28"/>
          <w:lang w:eastAsia="en-US"/>
        </w:rPr>
      </w:pPr>
      <w:r w:rsidRPr="008742C2">
        <w:rPr>
          <w:szCs w:val="28"/>
        </w:rPr>
        <w:t xml:space="preserve">В соответствии с приказом Федеральной антимонопольной службы России (далее – ФАС России) от 03.04.2018 № 422/18 «об отмене постановлений Региональной энергетической комиссии Кемеровской области об установлении цен (тарифов) в сфере электроэнергетики», ФАС России установлено, что затраты на реконструкцию ПС 35 </w:t>
      </w:r>
      <w:proofErr w:type="spellStart"/>
      <w:r w:rsidRPr="008742C2">
        <w:rPr>
          <w:szCs w:val="28"/>
        </w:rPr>
        <w:t>кВ</w:t>
      </w:r>
      <w:proofErr w:type="spellEnd"/>
      <w:r w:rsidRPr="008742C2">
        <w:rPr>
          <w:szCs w:val="28"/>
        </w:rPr>
        <w:t xml:space="preserve"> «Спутник» с установкой ОРУ 110 </w:t>
      </w:r>
      <w:proofErr w:type="spellStart"/>
      <w:r w:rsidRPr="008742C2">
        <w:rPr>
          <w:szCs w:val="28"/>
        </w:rPr>
        <w:t>кВ</w:t>
      </w:r>
      <w:proofErr w:type="spellEnd"/>
      <w:r w:rsidRPr="008742C2">
        <w:rPr>
          <w:szCs w:val="28"/>
        </w:rPr>
        <w:t xml:space="preserve"> и двух трансформаторов 110/6 </w:t>
      </w:r>
      <w:proofErr w:type="spellStart"/>
      <w:r w:rsidRPr="008742C2">
        <w:rPr>
          <w:szCs w:val="28"/>
        </w:rPr>
        <w:t>кВ</w:t>
      </w:r>
      <w:proofErr w:type="spellEnd"/>
      <w:r w:rsidRPr="008742C2">
        <w:rPr>
          <w:szCs w:val="28"/>
        </w:rPr>
        <w:t xml:space="preserve"> 40 МВА каждый (с преобразованием в ПС 110 </w:t>
      </w:r>
      <w:proofErr w:type="spellStart"/>
      <w:r w:rsidRPr="008742C2">
        <w:rPr>
          <w:szCs w:val="28"/>
        </w:rPr>
        <w:t>кВ</w:t>
      </w:r>
      <w:proofErr w:type="spellEnd"/>
      <w:r w:rsidRPr="008742C2">
        <w:rPr>
          <w:szCs w:val="28"/>
        </w:rPr>
        <w:t xml:space="preserve"> «Угольная»), строительство ЛЭП 110 </w:t>
      </w:r>
      <w:proofErr w:type="spellStart"/>
      <w:r w:rsidRPr="008742C2">
        <w:rPr>
          <w:szCs w:val="28"/>
        </w:rPr>
        <w:t>кВ</w:t>
      </w:r>
      <w:proofErr w:type="spellEnd"/>
      <w:r w:rsidRPr="008742C2">
        <w:rPr>
          <w:szCs w:val="28"/>
        </w:rPr>
        <w:t xml:space="preserve"> от ОРУ 110 </w:t>
      </w:r>
      <w:proofErr w:type="spellStart"/>
      <w:r w:rsidRPr="008742C2">
        <w:rPr>
          <w:szCs w:val="28"/>
        </w:rPr>
        <w:t>кВ</w:t>
      </w:r>
      <w:proofErr w:type="spellEnd"/>
      <w:r w:rsidRPr="008742C2">
        <w:rPr>
          <w:szCs w:val="28"/>
        </w:rPr>
        <w:t xml:space="preserve"> </w:t>
      </w:r>
      <w:proofErr w:type="spellStart"/>
      <w:r w:rsidRPr="008742C2">
        <w:rPr>
          <w:szCs w:val="28"/>
        </w:rPr>
        <w:t>Беловской</w:t>
      </w:r>
      <w:proofErr w:type="spellEnd"/>
      <w:r w:rsidRPr="008742C2">
        <w:rPr>
          <w:szCs w:val="28"/>
        </w:rPr>
        <w:t xml:space="preserve"> ГРЭС до ПС 110 </w:t>
      </w:r>
      <w:proofErr w:type="spellStart"/>
      <w:r w:rsidRPr="008742C2">
        <w:rPr>
          <w:szCs w:val="28"/>
        </w:rPr>
        <w:t>кВ</w:t>
      </w:r>
      <w:proofErr w:type="spellEnd"/>
      <w:r w:rsidRPr="008742C2">
        <w:rPr>
          <w:szCs w:val="28"/>
        </w:rPr>
        <w:t xml:space="preserve"> «Угольная», должны быть учтены как затраты, учитываемые в тарифе на услуги по передаче электроэнергии в соответствии с абзацем 12 пункта 87 </w:t>
      </w:r>
      <w:r w:rsidRPr="008742C2">
        <w:rPr>
          <w:rFonts w:eastAsia="Calibri"/>
          <w:color w:val="000000"/>
          <w:szCs w:val="28"/>
          <w:lang w:eastAsia="en-US"/>
        </w:rPr>
        <w:t>постановления Правительства РФ от 29 декабря 2011 № 1178 «О ценообразовании в области регулируемых цен (тарифов) в электроэнергетике».</w:t>
      </w:r>
    </w:p>
    <w:p w:rsidR="008742C2" w:rsidRPr="008742C2" w:rsidRDefault="008742C2" w:rsidP="008742C2">
      <w:pPr>
        <w:spacing w:line="276" w:lineRule="auto"/>
        <w:ind w:firstLine="720"/>
        <w:jc w:val="both"/>
        <w:rPr>
          <w:szCs w:val="28"/>
        </w:rPr>
      </w:pPr>
      <w:r w:rsidRPr="008742C2">
        <w:rPr>
          <w:szCs w:val="28"/>
        </w:rPr>
        <w:t>Согласно представленному расчету необходимой валовой выручки, объем р</w:t>
      </w:r>
      <w:r w:rsidRPr="008742C2">
        <w:rPr>
          <w:rFonts w:eastAsia="Calibri"/>
          <w:szCs w:val="28"/>
          <w:lang w:eastAsia="en-US"/>
        </w:rPr>
        <w:t>асходов, не включаемых в плату за технологическое присоединение, составляет</w:t>
      </w:r>
      <w:r w:rsidRPr="008742C2">
        <w:rPr>
          <w:szCs w:val="28"/>
        </w:rPr>
        <w:t xml:space="preserve"> 1 134 685,39 тыс. </w:t>
      </w:r>
      <w:proofErr w:type="spellStart"/>
      <w:r w:rsidRPr="008742C2">
        <w:rPr>
          <w:szCs w:val="28"/>
        </w:rPr>
        <w:t>руб.тыс</w:t>
      </w:r>
      <w:proofErr w:type="spellEnd"/>
      <w:r w:rsidRPr="008742C2">
        <w:rPr>
          <w:szCs w:val="28"/>
        </w:rPr>
        <w:t>. руб. Указанные объемы финансирования определены ООО «</w:t>
      </w:r>
      <w:proofErr w:type="spellStart"/>
      <w:r w:rsidRPr="008742C2">
        <w:rPr>
          <w:szCs w:val="28"/>
        </w:rPr>
        <w:t>ЭнергоПаритет</w:t>
      </w:r>
      <w:proofErr w:type="spellEnd"/>
      <w:r w:rsidRPr="008742C2">
        <w:rPr>
          <w:szCs w:val="28"/>
        </w:rPr>
        <w:t>» на основании локального сметного расчета.</w:t>
      </w:r>
    </w:p>
    <w:p w:rsidR="008742C2" w:rsidRPr="008742C2" w:rsidRDefault="008742C2" w:rsidP="008742C2">
      <w:pPr>
        <w:spacing w:line="276" w:lineRule="auto"/>
        <w:ind w:firstLine="720"/>
        <w:jc w:val="both"/>
        <w:rPr>
          <w:szCs w:val="28"/>
        </w:rPr>
      </w:pPr>
      <w:r w:rsidRPr="008742C2">
        <w:rPr>
          <w:szCs w:val="28"/>
        </w:rPr>
        <w:lastRenderedPageBreak/>
        <w:t xml:space="preserve">В связи с тем, что в технических условиях предусмотрены мероприятия по строительству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а также учитывая стоимость реконструкции объектов сторонней организации – </w:t>
      </w:r>
      <w:proofErr w:type="spellStart"/>
      <w:r w:rsidRPr="008742C2">
        <w:rPr>
          <w:szCs w:val="28"/>
        </w:rPr>
        <w:t>Беловской</w:t>
      </w:r>
      <w:proofErr w:type="spellEnd"/>
      <w:r w:rsidRPr="008742C2">
        <w:rPr>
          <w:szCs w:val="28"/>
        </w:rPr>
        <w:t xml:space="preserve"> ГРЭС – 41 206,36 тыс. руб., экспертом предлагается не согласиться с предложением предприятия и при расчете размера платы за технологическое присоединение учесть объем капитальных вложений ООО «</w:t>
      </w:r>
      <w:proofErr w:type="spellStart"/>
      <w:r w:rsidRPr="008742C2">
        <w:rPr>
          <w:szCs w:val="28"/>
        </w:rPr>
        <w:t>ЭнергоПаритет</w:t>
      </w:r>
      <w:proofErr w:type="spellEnd"/>
      <w:r w:rsidRPr="008742C2">
        <w:rPr>
          <w:szCs w:val="28"/>
        </w:rPr>
        <w:t>» для осуществления технологического присоединения энергопринимающих устройств ООО «Шахта «Сибирская» в размере 1 093 479,03 тыс. руб.</w:t>
      </w:r>
    </w:p>
    <w:p w:rsidR="008742C2" w:rsidRPr="008742C2" w:rsidRDefault="008742C2" w:rsidP="008742C2">
      <w:pPr>
        <w:spacing w:line="276" w:lineRule="auto"/>
        <w:ind w:firstLine="720"/>
        <w:jc w:val="both"/>
        <w:rPr>
          <w:szCs w:val="28"/>
        </w:rPr>
      </w:pPr>
      <w:r w:rsidRPr="008742C2">
        <w:rPr>
          <w:szCs w:val="28"/>
        </w:rPr>
        <w:t xml:space="preserve">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w:t>
      </w:r>
      <w:proofErr w:type="spellStart"/>
      <w:r w:rsidRPr="008742C2">
        <w:rPr>
          <w:szCs w:val="28"/>
        </w:rPr>
        <w:t>непревышения</w:t>
      </w:r>
      <w:proofErr w:type="spellEnd"/>
      <w:r w:rsidRPr="008742C2">
        <w:rPr>
          <w:szCs w:val="28"/>
        </w:rPr>
        <w:t xml:space="preserve">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rsidR="008742C2" w:rsidRPr="008742C2" w:rsidRDefault="008742C2" w:rsidP="008742C2">
      <w:pPr>
        <w:spacing w:line="276" w:lineRule="auto"/>
        <w:ind w:firstLine="720"/>
        <w:jc w:val="both"/>
        <w:rPr>
          <w:szCs w:val="28"/>
        </w:rPr>
      </w:pPr>
      <w:r w:rsidRPr="008742C2">
        <w:rPr>
          <w:szCs w:val="28"/>
        </w:rPr>
        <w:t>Предлагается для определения объема капитальных вложений для осуществления технологического присоединения энергопринимающих устройств заявителей к электрическим сетям ООО «</w:t>
      </w:r>
      <w:proofErr w:type="spellStart"/>
      <w:r w:rsidRPr="008742C2">
        <w:rPr>
          <w:szCs w:val="28"/>
        </w:rPr>
        <w:t>ЭнергоПаритет</w:t>
      </w:r>
      <w:proofErr w:type="spellEnd"/>
      <w:r w:rsidRPr="008742C2">
        <w:rPr>
          <w:szCs w:val="28"/>
        </w:rPr>
        <w:t>» руководствоваться Укрупненными нормативами цены типовых технологических решений капитального строительства объектов электроэнергетики в части объектов электросетевого хозяйства, утвержденными Приказом Минэнерго России от 08.02.2016 №75.</w:t>
      </w:r>
    </w:p>
    <w:p w:rsidR="008742C2" w:rsidRPr="008742C2" w:rsidRDefault="008742C2" w:rsidP="008742C2">
      <w:pPr>
        <w:spacing w:line="276" w:lineRule="auto"/>
        <w:ind w:firstLine="539"/>
        <w:jc w:val="both"/>
        <w:rPr>
          <w:szCs w:val="28"/>
        </w:rPr>
      </w:pPr>
      <w:r w:rsidRPr="008742C2">
        <w:rPr>
          <w:szCs w:val="28"/>
        </w:rPr>
        <w:t>Произведенный расчет представлен в таблице 1:</w:t>
      </w:r>
    </w:p>
    <w:p w:rsidR="008742C2" w:rsidRPr="008742C2" w:rsidRDefault="008742C2" w:rsidP="008742C2">
      <w:pPr>
        <w:spacing w:line="276" w:lineRule="auto"/>
        <w:ind w:firstLine="539"/>
        <w:jc w:val="right"/>
        <w:rPr>
          <w:szCs w:val="28"/>
        </w:rPr>
      </w:pPr>
      <w:r w:rsidRPr="008742C2">
        <w:rPr>
          <w:szCs w:val="28"/>
        </w:rPr>
        <w:t>Таблица 1</w:t>
      </w:r>
    </w:p>
    <w:p w:rsidR="008742C2" w:rsidRPr="008742C2" w:rsidRDefault="008742C2" w:rsidP="008742C2">
      <w:pPr>
        <w:spacing w:line="276" w:lineRule="auto"/>
        <w:ind w:firstLine="539"/>
        <w:jc w:val="right"/>
        <w:rPr>
          <w:sz w:val="18"/>
          <w:szCs w:val="20"/>
        </w:rPr>
      </w:pPr>
      <w:proofErr w:type="spellStart"/>
      <w:proofErr w:type="gramStart"/>
      <w:r w:rsidRPr="008742C2">
        <w:rPr>
          <w:sz w:val="18"/>
          <w:szCs w:val="20"/>
        </w:rPr>
        <w:t>тыс.кВт.ч</w:t>
      </w:r>
      <w:proofErr w:type="spellEnd"/>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4224"/>
        <w:gridCol w:w="2196"/>
        <w:gridCol w:w="2260"/>
      </w:tblGrid>
      <w:tr w:rsidR="008742C2" w:rsidRPr="008742C2" w:rsidTr="008742C2">
        <w:trPr>
          <w:trHeight w:val="315"/>
        </w:trPr>
        <w:tc>
          <w:tcPr>
            <w:tcW w:w="356"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 п/п</w:t>
            </w:r>
          </w:p>
        </w:tc>
        <w:tc>
          <w:tcPr>
            <w:tcW w:w="2260"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Наименование</w:t>
            </w:r>
          </w:p>
        </w:tc>
        <w:tc>
          <w:tcPr>
            <w:tcW w:w="1175"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 расценки</w:t>
            </w:r>
          </w:p>
        </w:tc>
        <w:tc>
          <w:tcPr>
            <w:tcW w:w="1209"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Объем финансирования</w:t>
            </w:r>
          </w:p>
        </w:tc>
      </w:tr>
      <w:tr w:rsidR="008742C2" w:rsidRPr="008742C2" w:rsidTr="008742C2">
        <w:trPr>
          <w:trHeight w:val="577"/>
        </w:trPr>
        <w:tc>
          <w:tcPr>
            <w:tcW w:w="356" w:type="pct"/>
            <w:shd w:val="clear" w:color="000000" w:fill="BFBFBF"/>
            <w:vAlign w:val="center"/>
            <w:hideMark/>
          </w:tcPr>
          <w:p w:rsidR="008742C2" w:rsidRPr="008742C2" w:rsidRDefault="008742C2" w:rsidP="008742C2">
            <w:pPr>
              <w:jc w:val="center"/>
              <w:rPr>
                <w:color w:val="000000"/>
                <w:sz w:val="18"/>
                <w:szCs w:val="20"/>
              </w:rPr>
            </w:pPr>
            <w:r w:rsidRPr="008742C2">
              <w:rPr>
                <w:color w:val="000000"/>
                <w:sz w:val="18"/>
                <w:szCs w:val="20"/>
              </w:rPr>
              <w:t>1</w:t>
            </w:r>
          </w:p>
        </w:tc>
        <w:tc>
          <w:tcPr>
            <w:tcW w:w="4644" w:type="pct"/>
            <w:gridSpan w:val="3"/>
            <w:shd w:val="clear" w:color="000000" w:fill="BFBFBF"/>
            <w:vAlign w:val="center"/>
            <w:hideMark/>
          </w:tcPr>
          <w:p w:rsidR="008742C2" w:rsidRPr="008742C2" w:rsidRDefault="008742C2" w:rsidP="008742C2">
            <w:pPr>
              <w:jc w:val="center"/>
              <w:rPr>
                <w:color w:val="000000"/>
                <w:sz w:val="18"/>
                <w:szCs w:val="20"/>
              </w:rPr>
            </w:pPr>
            <w:r w:rsidRPr="008742C2">
              <w:rPr>
                <w:color w:val="000000"/>
                <w:sz w:val="18"/>
                <w:szCs w:val="20"/>
              </w:rPr>
              <w:t xml:space="preserve">Реконструкция ПС 35/6 </w:t>
            </w:r>
            <w:proofErr w:type="spellStart"/>
            <w:r w:rsidRPr="008742C2">
              <w:rPr>
                <w:color w:val="000000"/>
                <w:sz w:val="18"/>
                <w:szCs w:val="20"/>
              </w:rPr>
              <w:t>кВ</w:t>
            </w:r>
            <w:proofErr w:type="spellEnd"/>
            <w:r w:rsidRPr="008742C2">
              <w:rPr>
                <w:color w:val="000000"/>
                <w:sz w:val="18"/>
                <w:szCs w:val="20"/>
              </w:rPr>
              <w:t xml:space="preserve"> "Спутник" с установкой ОРУ-110 </w:t>
            </w:r>
            <w:proofErr w:type="spellStart"/>
            <w:r w:rsidRPr="008742C2">
              <w:rPr>
                <w:color w:val="000000"/>
                <w:sz w:val="18"/>
                <w:szCs w:val="20"/>
              </w:rPr>
              <w:t>кВ</w:t>
            </w:r>
            <w:proofErr w:type="spellEnd"/>
            <w:r w:rsidRPr="008742C2">
              <w:rPr>
                <w:color w:val="000000"/>
                <w:sz w:val="18"/>
                <w:szCs w:val="20"/>
              </w:rPr>
              <w:t xml:space="preserve">, двух трансформаторов 110/6 </w:t>
            </w:r>
            <w:proofErr w:type="spellStart"/>
            <w:r w:rsidRPr="008742C2">
              <w:rPr>
                <w:color w:val="000000"/>
                <w:sz w:val="18"/>
                <w:szCs w:val="20"/>
              </w:rPr>
              <w:t>кВ</w:t>
            </w:r>
            <w:proofErr w:type="spellEnd"/>
            <w:r w:rsidRPr="008742C2">
              <w:rPr>
                <w:color w:val="000000"/>
                <w:sz w:val="18"/>
                <w:szCs w:val="20"/>
              </w:rPr>
              <w:t xml:space="preserve"> 40 МВА каждый и расширением РУ-6 </w:t>
            </w:r>
            <w:proofErr w:type="spellStart"/>
            <w:r w:rsidRPr="008742C2">
              <w:rPr>
                <w:color w:val="000000"/>
                <w:sz w:val="18"/>
                <w:szCs w:val="20"/>
              </w:rPr>
              <w:t>кВ</w:t>
            </w:r>
            <w:proofErr w:type="spellEnd"/>
          </w:p>
        </w:tc>
      </w:tr>
      <w:tr w:rsidR="008742C2" w:rsidRPr="008742C2" w:rsidTr="008742C2">
        <w:trPr>
          <w:trHeight w:val="300"/>
        </w:trPr>
        <w:tc>
          <w:tcPr>
            <w:tcW w:w="356"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1.1</w:t>
            </w:r>
          </w:p>
        </w:tc>
        <w:tc>
          <w:tcPr>
            <w:tcW w:w="2260"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 xml:space="preserve">УНЦ ячейки выключателя 35-750 </w:t>
            </w:r>
            <w:proofErr w:type="spellStart"/>
            <w:r w:rsidRPr="008742C2">
              <w:rPr>
                <w:color w:val="000000"/>
                <w:sz w:val="18"/>
                <w:szCs w:val="20"/>
              </w:rPr>
              <w:t>кВ</w:t>
            </w:r>
            <w:proofErr w:type="spellEnd"/>
          </w:p>
        </w:tc>
        <w:tc>
          <w:tcPr>
            <w:tcW w:w="1175"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В1-02</w:t>
            </w:r>
          </w:p>
        </w:tc>
        <w:tc>
          <w:tcPr>
            <w:tcW w:w="1209"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33 086</w:t>
            </w:r>
          </w:p>
        </w:tc>
      </w:tr>
      <w:tr w:rsidR="008742C2" w:rsidRPr="008742C2" w:rsidTr="008742C2">
        <w:trPr>
          <w:trHeight w:val="300"/>
        </w:trPr>
        <w:tc>
          <w:tcPr>
            <w:tcW w:w="356"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1.2</w:t>
            </w:r>
          </w:p>
        </w:tc>
        <w:tc>
          <w:tcPr>
            <w:tcW w:w="2260"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 xml:space="preserve">УНЦ ячейки трансформатора 35 - 220 </w:t>
            </w:r>
            <w:proofErr w:type="spellStart"/>
            <w:r w:rsidRPr="008742C2">
              <w:rPr>
                <w:color w:val="000000"/>
                <w:sz w:val="18"/>
                <w:szCs w:val="20"/>
              </w:rPr>
              <w:t>кВ</w:t>
            </w:r>
            <w:proofErr w:type="spellEnd"/>
            <w:r w:rsidRPr="008742C2">
              <w:rPr>
                <w:color w:val="000000"/>
                <w:sz w:val="18"/>
                <w:szCs w:val="20"/>
              </w:rPr>
              <w:t xml:space="preserve"> </w:t>
            </w:r>
          </w:p>
        </w:tc>
        <w:tc>
          <w:tcPr>
            <w:tcW w:w="1175"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Т1-05-</w:t>
            </w:r>
            <w:proofErr w:type="gramStart"/>
            <w:r w:rsidRPr="008742C2">
              <w:rPr>
                <w:color w:val="000000"/>
                <w:sz w:val="18"/>
                <w:szCs w:val="20"/>
              </w:rPr>
              <w:t>1..</w:t>
            </w:r>
            <w:proofErr w:type="gramEnd"/>
            <w:r w:rsidRPr="008742C2">
              <w:rPr>
                <w:color w:val="000000"/>
                <w:sz w:val="18"/>
                <w:szCs w:val="20"/>
              </w:rPr>
              <w:t>6</w:t>
            </w:r>
          </w:p>
        </w:tc>
        <w:tc>
          <w:tcPr>
            <w:tcW w:w="1209"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63 444</w:t>
            </w:r>
          </w:p>
        </w:tc>
      </w:tr>
      <w:tr w:rsidR="008742C2" w:rsidRPr="008742C2" w:rsidTr="008742C2">
        <w:trPr>
          <w:trHeight w:val="300"/>
        </w:trPr>
        <w:tc>
          <w:tcPr>
            <w:tcW w:w="356"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1.3</w:t>
            </w:r>
          </w:p>
        </w:tc>
        <w:tc>
          <w:tcPr>
            <w:tcW w:w="2260"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 xml:space="preserve">УНЦ ячейки выключателя 10(6)-20 </w:t>
            </w:r>
            <w:proofErr w:type="spellStart"/>
            <w:r w:rsidRPr="008742C2">
              <w:rPr>
                <w:color w:val="000000"/>
                <w:sz w:val="18"/>
                <w:szCs w:val="20"/>
              </w:rPr>
              <w:t>кВ</w:t>
            </w:r>
            <w:proofErr w:type="spellEnd"/>
          </w:p>
        </w:tc>
        <w:tc>
          <w:tcPr>
            <w:tcW w:w="1175"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В2-01</w:t>
            </w:r>
          </w:p>
        </w:tc>
        <w:tc>
          <w:tcPr>
            <w:tcW w:w="1209"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76 360</w:t>
            </w:r>
          </w:p>
        </w:tc>
      </w:tr>
      <w:tr w:rsidR="008742C2" w:rsidRPr="008742C2" w:rsidTr="008742C2">
        <w:trPr>
          <w:trHeight w:val="300"/>
        </w:trPr>
        <w:tc>
          <w:tcPr>
            <w:tcW w:w="356"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1.4</w:t>
            </w:r>
          </w:p>
        </w:tc>
        <w:tc>
          <w:tcPr>
            <w:tcW w:w="2260"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УНЦ подготовки и благоустройства территории ПС</w:t>
            </w:r>
          </w:p>
        </w:tc>
        <w:tc>
          <w:tcPr>
            <w:tcW w:w="1175"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Б1-10</w:t>
            </w:r>
          </w:p>
        </w:tc>
        <w:tc>
          <w:tcPr>
            <w:tcW w:w="1209"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4 136</w:t>
            </w:r>
          </w:p>
        </w:tc>
      </w:tr>
      <w:tr w:rsidR="008742C2" w:rsidRPr="008742C2" w:rsidTr="008742C2">
        <w:trPr>
          <w:trHeight w:val="510"/>
        </w:trPr>
        <w:tc>
          <w:tcPr>
            <w:tcW w:w="356"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1.4.1</w:t>
            </w:r>
          </w:p>
        </w:tc>
        <w:tc>
          <w:tcPr>
            <w:tcW w:w="2260"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в т. ч. площадь подготовки и благоустройства территории под элементы ПС (м2)</w:t>
            </w:r>
          </w:p>
        </w:tc>
        <w:tc>
          <w:tcPr>
            <w:tcW w:w="1175"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С-1</w:t>
            </w:r>
          </w:p>
        </w:tc>
        <w:tc>
          <w:tcPr>
            <w:tcW w:w="1209"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1 570</w:t>
            </w:r>
          </w:p>
        </w:tc>
      </w:tr>
      <w:tr w:rsidR="008742C2" w:rsidRPr="008742C2" w:rsidTr="008742C2">
        <w:trPr>
          <w:trHeight w:val="300"/>
        </w:trPr>
        <w:tc>
          <w:tcPr>
            <w:tcW w:w="356"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1.5</w:t>
            </w:r>
          </w:p>
        </w:tc>
        <w:tc>
          <w:tcPr>
            <w:tcW w:w="2260"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 xml:space="preserve">УНЦ КРМ 6-35 </w:t>
            </w:r>
            <w:proofErr w:type="spellStart"/>
            <w:r w:rsidRPr="008742C2">
              <w:rPr>
                <w:color w:val="000000"/>
                <w:sz w:val="18"/>
                <w:szCs w:val="20"/>
              </w:rPr>
              <w:t>кВ</w:t>
            </w:r>
            <w:proofErr w:type="spellEnd"/>
          </w:p>
        </w:tc>
        <w:tc>
          <w:tcPr>
            <w:tcW w:w="1175"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Р2-01</w:t>
            </w:r>
          </w:p>
        </w:tc>
        <w:tc>
          <w:tcPr>
            <w:tcW w:w="1209"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891</w:t>
            </w:r>
          </w:p>
        </w:tc>
      </w:tr>
      <w:tr w:rsidR="008742C2" w:rsidRPr="008742C2" w:rsidTr="008742C2">
        <w:trPr>
          <w:trHeight w:val="300"/>
        </w:trPr>
        <w:tc>
          <w:tcPr>
            <w:tcW w:w="356"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1.6</w:t>
            </w:r>
          </w:p>
        </w:tc>
        <w:tc>
          <w:tcPr>
            <w:tcW w:w="2260"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УНЦ постоянной части ПС</w:t>
            </w:r>
          </w:p>
        </w:tc>
        <w:tc>
          <w:tcPr>
            <w:tcW w:w="1175"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31-02</w:t>
            </w:r>
          </w:p>
        </w:tc>
        <w:tc>
          <w:tcPr>
            <w:tcW w:w="1209"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118 497</w:t>
            </w:r>
          </w:p>
        </w:tc>
      </w:tr>
      <w:tr w:rsidR="008742C2" w:rsidRPr="008742C2" w:rsidTr="008742C2">
        <w:trPr>
          <w:trHeight w:val="300"/>
        </w:trPr>
        <w:tc>
          <w:tcPr>
            <w:tcW w:w="356" w:type="pct"/>
            <w:vMerge w:val="restar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1.7</w:t>
            </w:r>
          </w:p>
        </w:tc>
        <w:tc>
          <w:tcPr>
            <w:tcW w:w="2260" w:type="pct"/>
            <w:vMerge w:val="restar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Затраты на проектно-изыскательские работы для элементов ПС</w:t>
            </w:r>
          </w:p>
        </w:tc>
        <w:tc>
          <w:tcPr>
            <w:tcW w:w="1175"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П1-02</w:t>
            </w:r>
          </w:p>
        </w:tc>
        <w:tc>
          <w:tcPr>
            <w:tcW w:w="1209"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22 384</w:t>
            </w:r>
          </w:p>
        </w:tc>
      </w:tr>
      <w:tr w:rsidR="008742C2" w:rsidRPr="008742C2" w:rsidTr="008742C2">
        <w:trPr>
          <w:trHeight w:val="300"/>
        </w:trPr>
        <w:tc>
          <w:tcPr>
            <w:tcW w:w="356" w:type="pct"/>
            <w:vMerge/>
            <w:vAlign w:val="center"/>
            <w:hideMark/>
          </w:tcPr>
          <w:p w:rsidR="008742C2" w:rsidRPr="008742C2" w:rsidRDefault="008742C2" w:rsidP="008742C2">
            <w:pPr>
              <w:rPr>
                <w:color w:val="000000"/>
                <w:sz w:val="18"/>
                <w:szCs w:val="20"/>
              </w:rPr>
            </w:pPr>
          </w:p>
        </w:tc>
        <w:tc>
          <w:tcPr>
            <w:tcW w:w="2260" w:type="pct"/>
            <w:vMerge/>
            <w:vAlign w:val="center"/>
            <w:hideMark/>
          </w:tcPr>
          <w:p w:rsidR="008742C2" w:rsidRPr="008742C2" w:rsidRDefault="008742C2" w:rsidP="008742C2">
            <w:pPr>
              <w:rPr>
                <w:color w:val="000000"/>
                <w:sz w:val="18"/>
                <w:szCs w:val="20"/>
              </w:rPr>
            </w:pPr>
          </w:p>
        </w:tc>
        <w:tc>
          <w:tcPr>
            <w:tcW w:w="1175"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П2-02</w:t>
            </w:r>
          </w:p>
        </w:tc>
        <w:tc>
          <w:tcPr>
            <w:tcW w:w="1209"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4 218</w:t>
            </w:r>
          </w:p>
        </w:tc>
      </w:tr>
      <w:tr w:rsidR="008742C2" w:rsidRPr="008742C2" w:rsidTr="008742C2">
        <w:trPr>
          <w:trHeight w:val="300"/>
        </w:trPr>
        <w:tc>
          <w:tcPr>
            <w:tcW w:w="356" w:type="pct"/>
            <w:vMerge/>
            <w:vAlign w:val="center"/>
            <w:hideMark/>
          </w:tcPr>
          <w:p w:rsidR="008742C2" w:rsidRPr="008742C2" w:rsidRDefault="008742C2" w:rsidP="008742C2">
            <w:pPr>
              <w:rPr>
                <w:color w:val="000000"/>
                <w:sz w:val="18"/>
                <w:szCs w:val="20"/>
              </w:rPr>
            </w:pPr>
          </w:p>
        </w:tc>
        <w:tc>
          <w:tcPr>
            <w:tcW w:w="2260" w:type="pct"/>
            <w:vMerge/>
            <w:vAlign w:val="center"/>
            <w:hideMark/>
          </w:tcPr>
          <w:p w:rsidR="008742C2" w:rsidRPr="008742C2" w:rsidRDefault="008742C2" w:rsidP="008742C2">
            <w:pPr>
              <w:rPr>
                <w:color w:val="000000"/>
                <w:sz w:val="18"/>
                <w:szCs w:val="20"/>
              </w:rPr>
            </w:pPr>
          </w:p>
        </w:tc>
        <w:tc>
          <w:tcPr>
            <w:tcW w:w="1175"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П2-07</w:t>
            </w:r>
          </w:p>
        </w:tc>
        <w:tc>
          <w:tcPr>
            <w:tcW w:w="1209"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5 272</w:t>
            </w:r>
          </w:p>
        </w:tc>
      </w:tr>
      <w:tr w:rsidR="008742C2" w:rsidRPr="008742C2" w:rsidTr="008742C2">
        <w:trPr>
          <w:trHeight w:val="300"/>
        </w:trPr>
        <w:tc>
          <w:tcPr>
            <w:tcW w:w="3791" w:type="pct"/>
            <w:gridSpan w:val="3"/>
            <w:shd w:val="clear" w:color="auto" w:fill="auto"/>
            <w:vAlign w:val="center"/>
            <w:hideMark/>
          </w:tcPr>
          <w:p w:rsidR="008742C2" w:rsidRPr="008742C2" w:rsidRDefault="008742C2" w:rsidP="008742C2">
            <w:pPr>
              <w:jc w:val="center"/>
              <w:rPr>
                <w:b/>
                <w:bCs/>
                <w:color w:val="000000"/>
                <w:sz w:val="18"/>
                <w:szCs w:val="20"/>
              </w:rPr>
            </w:pPr>
            <w:r w:rsidRPr="008742C2">
              <w:rPr>
                <w:b/>
                <w:bCs/>
                <w:color w:val="000000"/>
                <w:sz w:val="18"/>
                <w:szCs w:val="20"/>
              </w:rPr>
              <w:t xml:space="preserve">Итого </w:t>
            </w:r>
            <w:proofErr w:type="spellStart"/>
            <w:r w:rsidRPr="008742C2">
              <w:rPr>
                <w:b/>
                <w:bCs/>
                <w:color w:val="000000"/>
                <w:sz w:val="18"/>
                <w:szCs w:val="20"/>
              </w:rPr>
              <w:t>п.п</w:t>
            </w:r>
            <w:proofErr w:type="spellEnd"/>
            <w:r w:rsidRPr="008742C2">
              <w:rPr>
                <w:b/>
                <w:bCs/>
                <w:color w:val="000000"/>
                <w:sz w:val="18"/>
                <w:szCs w:val="20"/>
              </w:rPr>
              <w:t>. 1.1-1.7 (в ценах на 01.01.2015)</w:t>
            </w:r>
          </w:p>
        </w:tc>
        <w:tc>
          <w:tcPr>
            <w:tcW w:w="1209" w:type="pct"/>
            <w:shd w:val="clear" w:color="auto" w:fill="auto"/>
            <w:vAlign w:val="center"/>
            <w:hideMark/>
          </w:tcPr>
          <w:p w:rsidR="008742C2" w:rsidRPr="008742C2" w:rsidRDefault="008742C2" w:rsidP="008742C2">
            <w:pPr>
              <w:jc w:val="center"/>
              <w:rPr>
                <w:b/>
                <w:bCs/>
                <w:color w:val="000000"/>
                <w:sz w:val="18"/>
                <w:szCs w:val="20"/>
              </w:rPr>
            </w:pPr>
            <w:r w:rsidRPr="008742C2">
              <w:rPr>
                <w:b/>
                <w:bCs/>
                <w:color w:val="000000"/>
                <w:sz w:val="18"/>
                <w:szCs w:val="20"/>
              </w:rPr>
              <w:t>328 288</w:t>
            </w:r>
          </w:p>
        </w:tc>
      </w:tr>
      <w:tr w:rsidR="008742C2" w:rsidRPr="008742C2" w:rsidTr="008742C2">
        <w:trPr>
          <w:trHeight w:val="300"/>
        </w:trPr>
        <w:tc>
          <w:tcPr>
            <w:tcW w:w="3791" w:type="pct"/>
            <w:gridSpan w:val="3"/>
            <w:shd w:val="clear" w:color="auto" w:fill="auto"/>
            <w:vAlign w:val="center"/>
            <w:hideMark/>
          </w:tcPr>
          <w:p w:rsidR="008742C2" w:rsidRPr="008742C2" w:rsidRDefault="008742C2" w:rsidP="008742C2">
            <w:pPr>
              <w:rPr>
                <w:i/>
                <w:iCs/>
                <w:color w:val="000000"/>
                <w:sz w:val="18"/>
                <w:szCs w:val="20"/>
              </w:rPr>
            </w:pPr>
            <w:r w:rsidRPr="008742C2">
              <w:rPr>
                <w:i/>
                <w:iCs/>
                <w:color w:val="000000"/>
                <w:sz w:val="18"/>
                <w:szCs w:val="20"/>
              </w:rPr>
              <w:t>Дефлятор 2016**</w:t>
            </w:r>
          </w:p>
        </w:tc>
        <w:tc>
          <w:tcPr>
            <w:tcW w:w="1209" w:type="pct"/>
            <w:shd w:val="clear" w:color="auto" w:fill="auto"/>
            <w:vAlign w:val="center"/>
            <w:hideMark/>
          </w:tcPr>
          <w:p w:rsidR="008742C2" w:rsidRPr="008742C2" w:rsidRDefault="008742C2" w:rsidP="008742C2">
            <w:pPr>
              <w:jc w:val="center"/>
              <w:rPr>
                <w:i/>
                <w:iCs/>
                <w:color w:val="000000"/>
                <w:sz w:val="18"/>
                <w:szCs w:val="20"/>
              </w:rPr>
            </w:pPr>
            <w:r w:rsidRPr="008742C2">
              <w:rPr>
                <w:i/>
                <w:iCs/>
                <w:color w:val="000000"/>
                <w:sz w:val="18"/>
                <w:szCs w:val="20"/>
              </w:rPr>
              <w:t>1,063</w:t>
            </w:r>
          </w:p>
        </w:tc>
      </w:tr>
      <w:tr w:rsidR="008742C2" w:rsidRPr="008742C2" w:rsidTr="008742C2">
        <w:trPr>
          <w:trHeight w:val="300"/>
        </w:trPr>
        <w:tc>
          <w:tcPr>
            <w:tcW w:w="3791" w:type="pct"/>
            <w:gridSpan w:val="3"/>
            <w:shd w:val="clear" w:color="auto" w:fill="auto"/>
            <w:vAlign w:val="center"/>
            <w:hideMark/>
          </w:tcPr>
          <w:p w:rsidR="008742C2" w:rsidRPr="008742C2" w:rsidRDefault="008742C2" w:rsidP="008742C2">
            <w:pPr>
              <w:rPr>
                <w:i/>
                <w:iCs/>
                <w:color w:val="000000"/>
                <w:sz w:val="18"/>
                <w:szCs w:val="20"/>
              </w:rPr>
            </w:pPr>
            <w:r w:rsidRPr="008742C2">
              <w:rPr>
                <w:i/>
                <w:iCs/>
                <w:color w:val="000000"/>
                <w:sz w:val="18"/>
                <w:szCs w:val="20"/>
              </w:rPr>
              <w:t>Дефлятор 2017**</w:t>
            </w:r>
          </w:p>
        </w:tc>
        <w:tc>
          <w:tcPr>
            <w:tcW w:w="1209" w:type="pct"/>
            <w:shd w:val="clear" w:color="auto" w:fill="auto"/>
            <w:vAlign w:val="center"/>
            <w:hideMark/>
          </w:tcPr>
          <w:p w:rsidR="008742C2" w:rsidRPr="008742C2" w:rsidRDefault="008742C2" w:rsidP="008742C2">
            <w:pPr>
              <w:jc w:val="center"/>
              <w:rPr>
                <w:i/>
                <w:iCs/>
                <w:color w:val="000000"/>
                <w:sz w:val="18"/>
                <w:szCs w:val="20"/>
              </w:rPr>
            </w:pPr>
            <w:r w:rsidRPr="008742C2">
              <w:rPr>
                <w:i/>
                <w:iCs/>
                <w:color w:val="000000"/>
                <w:sz w:val="18"/>
                <w:szCs w:val="20"/>
              </w:rPr>
              <w:t>1,053</w:t>
            </w:r>
          </w:p>
        </w:tc>
      </w:tr>
      <w:tr w:rsidR="008742C2" w:rsidRPr="008742C2" w:rsidTr="008742C2">
        <w:trPr>
          <w:trHeight w:val="300"/>
        </w:trPr>
        <w:tc>
          <w:tcPr>
            <w:tcW w:w="3791" w:type="pct"/>
            <w:gridSpan w:val="3"/>
            <w:shd w:val="clear" w:color="auto" w:fill="auto"/>
            <w:vAlign w:val="center"/>
            <w:hideMark/>
          </w:tcPr>
          <w:p w:rsidR="008742C2" w:rsidRPr="008742C2" w:rsidRDefault="008742C2" w:rsidP="008742C2">
            <w:pPr>
              <w:rPr>
                <w:i/>
                <w:iCs/>
                <w:color w:val="000000"/>
                <w:sz w:val="18"/>
                <w:szCs w:val="20"/>
              </w:rPr>
            </w:pPr>
            <w:r w:rsidRPr="008742C2">
              <w:rPr>
                <w:i/>
                <w:iCs/>
                <w:color w:val="000000"/>
                <w:sz w:val="18"/>
                <w:szCs w:val="20"/>
              </w:rPr>
              <w:t>Дефлятор 2018**</w:t>
            </w:r>
          </w:p>
        </w:tc>
        <w:tc>
          <w:tcPr>
            <w:tcW w:w="1209" w:type="pct"/>
            <w:shd w:val="clear" w:color="auto" w:fill="auto"/>
            <w:vAlign w:val="center"/>
            <w:hideMark/>
          </w:tcPr>
          <w:p w:rsidR="008742C2" w:rsidRPr="008742C2" w:rsidRDefault="008742C2" w:rsidP="008742C2">
            <w:pPr>
              <w:jc w:val="center"/>
              <w:rPr>
                <w:i/>
                <w:iCs/>
                <w:color w:val="000000"/>
                <w:sz w:val="18"/>
                <w:szCs w:val="20"/>
              </w:rPr>
            </w:pPr>
            <w:r w:rsidRPr="008742C2">
              <w:rPr>
                <w:i/>
                <w:iCs/>
                <w:color w:val="000000"/>
                <w:sz w:val="18"/>
                <w:szCs w:val="20"/>
              </w:rPr>
              <w:t>1,052</w:t>
            </w:r>
          </w:p>
        </w:tc>
      </w:tr>
      <w:tr w:rsidR="008742C2" w:rsidRPr="008742C2" w:rsidTr="008742C2">
        <w:trPr>
          <w:trHeight w:val="315"/>
        </w:trPr>
        <w:tc>
          <w:tcPr>
            <w:tcW w:w="3791" w:type="pct"/>
            <w:gridSpan w:val="3"/>
            <w:shd w:val="clear" w:color="auto" w:fill="auto"/>
            <w:vAlign w:val="center"/>
            <w:hideMark/>
          </w:tcPr>
          <w:p w:rsidR="008742C2" w:rsidRPr="008742C2" w:rsidRDefault="008742C2" w:rsidP="008742C2">
            <w:pPr>
              <w:rPr>
                <w:i/>
                <w:iCs/>
                <w:color w:val="000000"/>
                <w:sz w:val="18"/>
                <w:szCs w:val="20"/>
              </w:rPr>
            </w:pPr>
            <w:r w:rsidRPr="008742C2">
              <w:rPr>
                <w:i/>
                <w:iCs/>
                <w:color w:val="000000"/>
                <w:sz w:val="18"/>
                <w:szCs w:val="20"/>
              </w:rPr>
              <w:lastRenderedPageBreak/>
              <w:t>Дефлятор 2019**</w:t>
            </w:r>
          </w:p>
        </w:tc>
        <w:tc>
          <w:tcPr>
            <w:tcW w:w="1209" w:type="pct"/>
            <w:shd w:val="clear" w:color="000000" w:fill="FFFFFF"/>
            <w:vAlign w:val="center"/>
            <w:hideMark/>
          </w:tcPr>
          <w:p w:rsidR="008742C2" w:rsidRPr="008742C2" w:rsidRDefault="008742C2" w:rsidP="008742C2">
            <w:pPr>
              <w:jc w:val="center"/>
              <w:rPr>
                <w:i/>
                <w:iCs/>
                <w:color w:val="000000"/>
                <w:sz w:val="18"/>
                <w:szCs w:val="20"/>
              </w:rPr>
            </w:pPr>
            <w:r w:rsidRPr="008742C2">
              <w:rPr>
                <w:i/>
                <w:iCs/>
                <w:color w:val="000000"/>
                <w:sz w:val="18"/>
                <w:szCs w:val="20"/>
              </w:rPr>
              <w:t>1,043</w:t>
            </w:r>
          </w:p>
        </w:tc>
      </w:tr>
      <w:tr w:rsidR="008742C2" w:rsidRPr="008742C2" w:rsidTr="008742C2">
        <w:trPr>
          <w:trHeight w:val="315"/>
        </w:trPr>
        <w:tc>
          <w:tcPr>
            <w:tcW w:w="3791" w:type="pct"/>
            <w:gridSpan w:val="3"/>
            <w:shd w:val="clear" w:color="auto" w:fill="auto"/>
            <w:vAlign w:val="center"/>
            <w:hideMark/>
          </w:tcPr>
          <w:p w:rsidR="008742C2" w:rsidRPr="008742C2" w:rsidRDefault="008742C2" w:rsidP="008742C2">
            <w:pPr>
              <w:jc w:val="right"/>
              <w:rPr>
                <w:b/>
                <w:bCs/>
                <w:color w:val="000000"/>
                <w:sz w:val="18"/>
                <w:szCs w:val="20"/>
              </w:rPr>
            </w:pPr>
            <w:r w:rsidRPr="008742C2">
              <w:rPr>
                <w:b/>
                <w:bCs/>
                <w:color w:val="000000"/>
                <w:sz w:val="18"/>
                <w:szCs w:val="20"/>
              </w:rPr>
              <w:t xml:space="preserve">Итого </w:t>
            </w:r>
            <w:proofErr w:type="spellStart"/>
            <w:r w:rsidRPr="008742C2">
              <w:rPr>
                <w:b/>
                <w:bCs/>
                <w:color w:val="000000"/>
                <w:sz w:val="18"/>
                <w:szCs w:val="20"/>
              </w:rPr>
              <w:t>п.п</w:t>
            </w:r>
            <w:proofErr w:type="spellEnd"/>
            <w:r w:rsidRPr="008742C2">
              <w:rPr>
                <w:b/>
                <w:bCs/>
                <w:color w:val="000000"/>
                <w:sz w:val="18"/>
                <w:szCs w:val="20"/>
              </w:rPr>
              <w:t>. 1.1-1.7:</w:t>
            </w:r>
          </w:p>
        </w:tc>
        <w:tc>
          <w:tcPr>
            <w:tcW w:w="1209" w:type="pct"/>
            <w:shd w:val="clear" w:color="auto" w:fill="auto"/>
            <w:vAlign w:val="center"/>
            <w:hideMark/>
          </w:tcPr>
          <w:p w:rsidR="008742C2" w:rsidRPr="008742C2" w:rsidRDefault="008742C2" w:rsidP="008742C2">
            <w:pPr>
              <w:jc w:val="center"/>
              <w:rPr>
                <w:b/>
                <w:bCs/>
                <w:color w:val="000000"/>
                <w:sz w:val="18"/>
                <w:szCs w:val="20"/>
              </w:rPr>
            </w:pPr>
            <w:r w:rsidRPr="008742C2">
              <w:rPr>
                <w:b/>
                <w:bCs/>
                <w:color w:val="000000"/>
                <w:sz w:val="18"/>
                <w:szCs w:val="20"/>
              </w:rPr>
              <w:t>403 196,32</w:t>
            </w:r>
          </w:p>
        </w:tc>
      </w:tr>
      <w:tr w:rsidR="008742C2" w:rsidRPr="008742C2" w:rsidTr="008742C2">
        <w:trPr>
          <w:trHeight w:val="1020"/>
        </w:trPr>
        <w:tc>
          <w:tcPr>
            <w:tcW w:w="356" w:type="pct"/>
            <w:vMerge w:val="restar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1.8</w:t>
            </w:r>
          </w:p>
        </w:tc>
        <w:tc>
          <w:tcPr>
            <w:tcW w:w="2260" w:type="pct"/>
            <w:vMerge w:val="restart"/>
            <w:shd w:val="clear" w:color="auto" w:fill="auto"/>
            <w:vAlign w:val="center"/>
            <w:hideMark/>
          </w:tcPr>
          <w:p w:rsidR="008742C2" w:rsidRPr="008742C2" w:rsidRDefault="008742C2" w:rsidP="008742C2">
            <w:pPr>
              <w:jc w:val="center"/>
              <w:rPr>
                <w:color w:val="000000"/>
                <w:sz w:val="18"/>
                <w:szCs w:val="20"/>
              </w:rPr>
            </w:pPr>
            <w:proofErr w:type="spellStart"/>
            <w:r w:rsidRPr="008742C2">
              <w:rPr>
                <w:color w:val="000000"/>
                <w:sz w:val="18"/>
                <w:szCs w:val="20"/>
              </w:rPr>
              <w:t>Неучитываемые</w:t>
            </w:r>
            <w:proofErr w:type="spellEnd"/>
            <w:r w:rsidRPr="008742C2">
              <w:rPr>
                <w:color w:val="000000"/>
                <w:sz w:val="18"/>
                <w:szCs w:val="20"/>
              </w:rPr>
              <w:t xml:space="preserve"> УНЦ мероприятия (</w:t>
            </w:r>
            <w:proofErr w:type="spellStart"/>
            <w:r w:rsidRPr="008742C2">
              <w:rPr>
                <w:color w:val="000000"/>
                <w:sz w:val="18"/>
                <w:szCs w:val="20"/>
              </w:rPr>
              <w:t>согласноу</w:t>
            </w:r>
            <w:proofErr w:type="spellEnd"/>
            <w:r w:rsidRPr="008742C2">
              <w:rPr>
                <w:color w:val="000000"/>
                <w:sz w:val="18"/>
                <w:szCs w:val="20"/>
              </w:rPr>
              <w:t xml:space="preserve"> п. 8 Приказа Минэнерго РФ от 08.02.2016 № 75) *</w:t>
            </w:r>
          </w:p>
        </w:tc>
        <w:tc>
          <w:tcPr>
            <w:tcW w:w="1175"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Телемеханизация. Локальный сметный расчет № 02-01-05</w:t>
            </w:r>
          </w:p>
        </w:tc>
        <w:tc>
          <w:tcPr>
            <w:tcW w:w="1209"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4 178</w:t>
            </w:r>
          </w:p>
        </w:tc>
      </w:tr>
      <w:tr w:rsidR="008742C2" w:rsidRPr="008742C2" w:rsidTr="008742C2">
        <w:trPr>
          <w:trHeight w:val="1020"/>
        </w:trPr>
        <w:tc>
          <w:tcPr>
            <w:tcW w:w="356" w:type="pct"/>
            <w:vMerge/>
            <w:vAlign w:val="center"/>
            <w:hideMark/>
          </w:tcPr>
          <w:p w:rsidR="008742C2" w:rsidRPr="008742C2" w:rsidRDefault="008742C2" w:rsidP="008742C2">
            <w:pPr>
              <w:rPr>
                <w:color w:val="000000"/>
                <w:sz w:val="18"/>
                <w:szCs w:val="20"/>
              </w:rPr>
            </w:pPr>
          </w:p>
        </w:tc>
        <w:tc>
          <w:tcPr>
            <w:tcW w:w="2260" w:type="pct"/>
            <w:vMerge/>
            <w:vAlign w:val="center"/>
            <w:hideMark/>
          </w:tcPr>
          <w:p w:rsidR="008742C2" w:rsidRPr="008742C2" w:rsidRDefault="008742C2" w:rsidP="008742C2">
            <w:pPr>
              <w:rPr>
                <w:color w:val="000000"/>
                <w:sz w:val="18"/>
                <w:szCs w:val="20"/>
              </w:rPr>
            </w:pPr>
          </w:p>
        </w:tc>
        <w:tc>
          <w:tcPr>
            <w:tcW w:w="1175"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АИИС КУЭ. Локальный сметный расчет № 02-01-06</w:t>
            </w:r>
          </w:p>
        </w:tc>
        <w:tc>
          <w:tcPr>
            <w:tcW w:w="1209"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2 405</w:t>
            </w:r>
          </w:p>
        </w:tc>
      </w:tr>
      <w:tr w:rsidR="008742C2" w:rsidRPr="008742C2" w:rsidTr="008742C2">
        <w:trPr>
          <w:trHeight w:val="1275"/>
        </w:trPr>
        <w:tc>
          <w:tcPr>
            <w:tcW w:w="356" w:type="pct"/>
            <w:vMerge/>
            <w:vAlign w:val="center"/>
            <w:hideMark/>
          </w:tcPr>
          <w:p w:rsidR="008742C2" w:rsidRPr="008742C2" w:rsidRDefault="008742C2" w:rsidP="008742C2">
            <w:pPr>
              <w:rPr>
                <w:color w:val="000000"/>
                <w:sz w:val="18"/>
                <w:szCs w:val="20"/>
              </w:rPr>
            </w:pPr>
          </w:p>
        </w:tc>
        <w:tc>
          <w:tcPr>
            <w:tcW w:w="2260" w:type="pct"/>
            <w:vMerge/>
            <w:vAlign w:val="center"/>
            <w:hideMark/>
          </w:tcPr>
          <w:p w:rsidR="008742C2" w:rsidRPr="008742C2" w:rsidRDefault="008742C2" w:rsidP="008742C2">
            <w:pPr>
              <w:rPr>
                <w:color w:val="000000"/>
                <w:sz w:val="18"/>
                <w:szCs w:val="20"/>
              </w:rPr>
            </w:pPr>
          </w:p>
        </w:tc>
        <w:tc>
          <w:tcPr>
            <w:tcW w:w="1175" w:type="pct"/>
            <w:shd w:val="clear" w:color="auto" w:fill="auto"/>
            <w:vAlign w:val="center"/>
            <w:hideMark/>
          </w:tcPr>
          <w:p w:rsidR="008742C2" w:rsidRPr="008742C2" w:rsidRDefault="008742C2" w:rsidP="008742C2">
            <w:pPr>
              <w:jc w:val="center"/>
              <w:rPr>
                <w:color w:val="000000"/>
                <w:sz w:val="18"/>
                <w:szCs w:val="20"/>
              </w:rPr>
            </w:pPr>
            <w:proofErr w:type="spellStart"/>
            <w:r w:rsidRPr="008742C2">
              <w:rPr>
                <w:color w:val="000000"/>
                <w:sz w:val="18"/>
                <w:szCs w:val="20"/>
              </w:rPr>
              <w:t>РЗиА</w:t>
            </w:r>
            <w:proofErr w:type="spellEnd"/>
            <w:r w:rsidRPr="008742C2">
              <w:rPr>
                <w:color w:val="000000"/>
                <w:sz w:val="18"/>
                <w:szCs w:val="20"/>
              </w:rPr>
              <w:t xml:space="preserve"> элементов подстанции 110 </w:t>
            </w:r>
            <w:proofErr w:type="spellStart"/>
            <w:r w:rsidRPr="008742C2">
              <w:rPr>
                <w:color w:val="000000"/>
                <w:sz w:val="18"/>
                <w:szCs w:val="20"/>
              </w:rPr>
              <w:t>кВ.</w:t>
            </w:r>
            <w:proofErr w:type="spellEnd"/>
            <w:r w:rsidRPr="008742C2">
              <w:rPr>
                <w:color w:val="000000"/>
                <w:sz w:val="18"/>
                <w:szCs w:val="20"/>
              </w:rPr>
              <w:t xml:space="preserve"> Локальный сметный расчет № № 02-01-03</w:t>
            </w:r>
          </w:p>
        </w:tc>
        <w:tc>
          <w:tcPr>
            <w:tcW w:w="1209"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15 981</w:t>
            </w:r>
          </w:p>
        </w:tc>
      </w:tr>
      <w:tr w:rsidR="008742C2" w:rsidRPr="008742C2" w:rsidTr="008742C2">
        <w:trPr>
          <w:trHeight w:val="1290"/>
        </w:trPr>
        <w:tc>
          <w:tcPr>
            <w:tcW w:w="356" w:type="pct"/>
            <w:vMerge/>
            <w:vAlign w:val="center"/>
            <w:hideMark/>
          </w:tcPr>
          <w:p w:rsidR="008742C2" w:rsidRPr="008742C2" w:rsidRDefault="008742C2" w:rsidP="008742C2">
            <w:pPr>
              <w:rPr>
                <w:color w:val="000000"/>
                <w:sz w:val="18"/>
                <w:szCs w:val="20"/>
              </w:rPr>
            </w:pPr>
          </w:p>
        </w:tc>
        <w:tc>
          <w:tcPr>
            <w:tcW w:w="2260" w:type="pct"/>
            <w:vMerge/>
            <w:vAlign w:val="center"/>
            <w:hideMark/>
          </w:tcPr>
          <w:p w:rsidR="008742C2" w:rsidRPr="008742C2" w:rsidRDefault="008742C2" w:rsidP="008742C2">
            <w:pPr>
              <w:rPr>
                <w:color w:val="000000"/>
                <w:sz w:val="18"/>
                <w:szCs w:val="20"/>
              </w:rPr>
            </w:pPr>
          </w:p>
        </w:tc>
        <w:tc>
          <w:tcPr>
            <w:tcW w:w="1175" w:type="pct"/>
            <w:shd w:val="clear" w:color="auto" w:fill="auto"/>
            <w:vAlign w:val="center"/>
            <w:hideMark/>
          </w:tcPr>
          <w:p w:rsidR="008742C2" w:rsidRPr="008742C2" w:rsidRDefault="008742C2" w:rsidP="008742C2">
            <w:pPr>
              <w:jc w:val="center"/>
              <w:rPr>
                <w:color w:val="000000"/>
                <w:sz w:val="18"/>
                <w:szCs w:val="20"/>
              </w:rPr>
            </w:pPr>
            <w:proofErr w:type="spellStart"/>
            <w:r w:rsidRPr="008742C2">
              <w:rPr>
                <w:color w:val="000000"/>
                <w:sz w:val="18"/>
                <w:szCs w:val="20"/>
              </w:rPr>
              <w:t>РЗиА</w:t>
            </w:r>
            <w:proofErr w:type="spellEnd"/>
            <w:r w:rsidRPr="008742C2">
              <w:rPr>
                <w:color w:val="000000"/>
                <w:sz w:val="18"/>
                <w:szCs w:val="20"/>
              </w:rPr>
              <w:t xml:space="preserve"> элементов подстанции 6 </w:t>
            </w:r>
            <w:proofErr w:type="spellStart"/>
            <w:r w:rsidRPr="008742C2">
              <w:rPr>
                <w:color w:val="000000"/>
                <w:sz w:val="18"/>
                <w:szCs w:val="20"/>
              </w:rPr>
              <w:t>кВ.</w:t>
            </w:r>
            <w:proofErr w:type="spellEnd"/>
            <w:r w:rsidRPr="008742C2">
              <w:rPr>
                <w:color w:val="000000"/>
                <w:sz w:val="18"/>
                <w:szCs w:val="20"/>
              </w:rPr>
              <w:t xml:space="preserve"> Локальный сметный расчет № № 02-01-04</w:t>
            </w:r>
          </w:p>
        </w:tc>
        <w:tc>
          <w:tcPr>
            <w:tcW w:w="1209"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4 822</w:t>
            </w:r>
          </w:p>
        </w:tc>
      </w:tr>
      <w:tr w:rsidR="008742C2" w:rsidRPr="008742C2" w:rsidTr="008742C2">
        <w:trPr>
          <w:trHeight w:val="315"/>
        </w:trPr>
        <w:tc>
          <w:tcPr>
            <w:tcW w:w="3791" w:type="pct"/>
            <w:gridSpan w:val="3"/>
            <w:shd w:val="clear" w:color="auto" w:fill="auto"/>
            <w:vAlign w:val="center"/>
            <w:hideMark/>
          </w:tcPr>
          <w:p w:rsidR="008742C2" w:rsidRPr="008742C2" w:rsidRDefault="008742C2" w:rsidP="008742C2">
            <w:pPr>
              <w:jc w:val="right"/>
              <w:rPr>
                <w:b/>
                <w:bCs/>
                <w:color w:val="000000"/>
                <w:sz w:val="18"/>
                <w:szCs w:val="20"/>
              </w:rPr>
            </w:pPr>
            <w:r w:rsidRPr="008742C2">
              <w:rPr>
                <w:b/>
                <w:bCs/>
                <w:color w:val="000000"/>
                <w:sz w:val="18"/>
                <w:szCs w:val="20"/>
              </w:rPr>
              <w:t>Итого п. 1.8:</w:t>
            </w:r>
          </w:p>
        </w:tc>
        <w:tc>
          <w:tcPr>
            <w:tcW w:w="1209" w:type="pct"/>
            <w:shd w:val="clear" w:color="auto" w:fill="auto"/>
            <w:vAlign w:val="center"/>
            <w:hideMark/>
          </w:tcPr>
          <w:p w:rsidR="008742C2" w:rsidRPr="008742C2" w:rsidRDefault="008742C2" w:rsidP="008742C2">
            <w:pPr>
              <w:jc w:val="center"/>
              <w:rPr>
                <w:b/>
                <w:bCs/>
                <w:color w:val="000000"/>
                <w:sz w:val="18"/>
                <w:szCs w:val="20"/>
              </w:rPr>
            </w:pPr>
            <w:r w:rsidRPr="008742C2">
              <w:rPr>
                <w:b/>
                <w:bCs/>
                <w:color w:val="000000"/>
                <w:sz w:val="18"/>
                <w:szCs w:val="20"/>
              </w:rPr>
              <w:t>27 386,68</w:t>
            </w:r>
          </w:p>
        </w:tc>
      </w:tr>
      <w:tr w:rsidR="008742C2" w:rsidRPr="008742C2" w:rsidTr="008742C2">
        <w:trPr>
          <w:trHeight w:val="315"/>
        </w:trPr>
        <w:tc>
          <w:tcPr>
            <w:tcW w:w="3791" w:type="pct"/>
            <w:gridSpan w:val="3"/>
            <w:shd w:val="clear" w:color="auto" w:fill="auto"/>
            <w:vAlign w:val="center"/>
            <w:hideMark/>
          </w:tcPr>
          <w:p w:rsidR="008742C2" w:rsidRPr="008742C2" w:rsidRDefault="008742C2" w:rsidP="008742C2">
            <w:pPr>
              <w:jc w:val="right"/>
              <w:rPr>
                <w:b/>
                <w:bCs/>
                <w:color w:val="000000"/>
                <w:sz w:val="18"/>
                <w:szCs w:val="20"/>
              </w:rPr>
            </w:pPr>
            <w:r w:rsidRPr="008742C2">
              <w:rPr>
                <w:b/>
                <w:bCs/>
                <w:color w:val="000000"/>
                <w:sz w:val="18"/>
                <w:szCs w:val="20"/>
              </w:rPr>
              <w:t>Итого п. 1:</w:t>
            </w:r>
          </w:p>
        </w:tc>
        <w:tc>
          <w:tcPr>
            <w:tcW w:w="1209" w:type="pct"/>
            <w:shd w:val="clear" w:color="auto" w:fill="auto"/>
            <w:vAlign w:val="center"/>
            <w:hideMark/>
          </w:tcPr>
          <w:p w:rsidR="008742C2" w:rsidRPr="008742C2" w:rsidRDefault="008742C2" w:rsidP="008742C2">
            <w:pPr>
              <w:jc w:val="center"/>
              <w:rPr>
                <w:b/>
                <w:bCs/>
                <w:color w:val="000000"/>
                <w:sz w:val="18"/>
                <w:szCs w:val="20"/>
              </w:rPr>
            </w:pPr>
            <w:r w:rsidRPr="008742C2">
              <w:rPr>
                <w:b/>
                <w:bCs/>
                <w:color w:val="000000"/>
                <w:sz w:val="18"/>
                <w:szCs w:val="20"/>
              </w:rPr>
              <w:t>430 583,00</w:t>
            </w:r>
          </w:p>
        </w:tc>
      </w:tr>
      <w:tr w:rsidR="008742C2" w:rsidRPr="008742C2" w:rsidTr="008742C2">
        <w:trPr>
          <w:trHeight w:val="615"/>
        </w:trPr>
        <w:tc>
          <w:tcPr>
            <w:tcW w:w="356" w:type="pct"/>
            <w:shd w:val="clear" w:color="000000" w:fill="BFBFBF"/>
            <w:vAlign w:val="center"/>
            <w:hideMark/>
          </w:tcPr>
          <w:p w:rsidR="008742C2" w:rsidRPr="008742C2" w:rsidRDefault="008742C2" w:rsidP="008742C2">
            <w:pPr>
              <w:jc w:val="center"/>
              <w:rPr>
                <w:color w:val="000000"/>
                <w:sz w:val="18"/>
                <w:szCs w:val="20"/>
              </w:rPr>
            </w:pPr>
            <w:r w:rsidRPr="008742C2">
              <w:rPr>
                <w:color w:val="000000"/>
                <w:sz w:val="18"/>
                <w:szCs w:val="20"/>
              </w:rPr>
              <w:t>2</w:t>
            </w:r>
          </w:p>
        </w:tc>
        <w:tc>
          <w:tcPr>
            <w:tcW w:w="4644" w:type="pct"/>
            <w:gridSpan w:val="3"/>
            <w:shd w:val="clear" w:color="000000" w:fill="BFBFBF"/>
            <w:vAlign w:val="center"/>
            <w:hideMark/>
          </w:tcPr>
          <w:p w:rsidR="008742C2" w:rsidRPr="008742C2" w:rsidRDefault="008742C2" w:rsidP="008742C2">
            <w:pPr>
              <w:jc w:val="center"/>
              <w:rPr>
                <w:color w:val="000000"/>
                <w:sz w:val="18"/>
                <w:szCs w:val="20"/>
              </w:rPr>
            </w:pPr>
            <w:r w:rsidRPr="008742C2">
              <w:rPr>
                <w:color w:val="000000"/>
                <w:sz w:val="18"/>
                <w:szCs w:val="20"/>
              </w:rPr>
              <w:t xml:space="preserve">Строительство двух одноцепных ЛЭП 110 </w:t>
            </w:r>
            <w:proofErr w:type="spellStart"/>
            <w:r w:rsidRPr="008742C2">
              <w:rPr>
                <w:color w:val="000000"/>
                <w:sz w:val="18"/>
                <w:szCs w:val="20"/>
              </w:rPr>
              <w:t>кВ</w:t>
            </w:r>
            <w:proofErr w:type="spellEnd"/>
            <w:r w:rsidRPr="008742C2">
              <w:rPr>
                <w:color w:val="000000"/>
                <w:sz w:val="18"/>
                <w:szCs w:val="20"/>
              </w:rPr>
              <w:t xml:space="preserve"> от ОРУ 110 </w:t>
            </w:r>
            <w:proofErr w:type="spellStart"/>
            <w:r w:rsidRPr="008742C2">
              <w:rPr>
                <w:color w:val="000000"/>
                <w:sz w:val="18"/>
                <w:szCs w:val="20"/>
              </w:rPr>
              <w:t>кВ</w:t>
            </w:r>
            <w:proofErr w:type="spellEnd"/>
            <w:r w:rsidRPr="008742C2">
              <w:rPr>
                <w:color w:val="000000"/>
                <w:sz w:val="18"/>
                <w:szCs w:val="20"/>
              </w:rPr>
              <w:t xml:space="preserve"> </w:t>
            </w:r>
            <w:proofErr w:type="spellStart"/>
            <w:r w:rsidRPr="008742C2">
              <w:rPr>
                <w:color w:val="000000"/>
                <w:sz w:val="18"/>
                <w:szCs w:val="20"/>
              </w:rPr>
              <w:t>Беловской</w:t>
            </w:r>
            <w:proofErr w:type="spellEnd"/>
            <w:r w:rsidRPr="008742C2">
              <w:rPr>
                <w:color w:val="000000"/>
                <w:sz w:val="18"/>
                <w:szCs w:val="20"/>
              </w:rPr>
              <w:t xml:space="preserve"> ГРЭС до ПС 110 </w:t>
            </w:r>
            <w:proofErr w:type="spellStart"/>
            <w:r w:rsidRPr="008742C2">
              <w:rPr>
                <w:color w:val="000000"/>
                <w:sz w:val="18"/>
                <w:szCs w:val="20"/>
              </w:rPr>
              <w:t>кВ</w:t>
            </w:r>
            <w:proofErr w:type="spellEnd"/>
            <w:r w:rsidRPr="008742C2">
              <w:rPr>
                <w:color w:val="000000"/>
                <w:sz w:val="18"/>
                <w:szCs w:val="20"/>
              </w:rPr>
              <w:t xml:space="preserve"> "Угольная" (ПС "Спутник")</w:t>
            </w:r>
          </w:p>
        </w:tc>
      </w:tr>
      <w:tr w:rsidR="008742C2" w:rsidRPr="008742C2" w:rsidTr="008742C2">
        <w:trPr>
          <w:trHeight w:val="300"/>
        </w:trPr>
        <w:tc>
          <w:tcPr>
            <w:tcW w:w="356"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2.1</w:t>
            </w:r>
          </w:p>
        </w:tc>
        <w:tc>
          <w:tcPr>
            <w:tcW w:w="2260"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Затраты на проектно-изыскательские работы для ВЛ</w:t>
            </w:r>
          </w:p>
        </w:tc>
        <w:tc>
          <w:tcPr>
            <w:tcW w:w="1175"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П3-11</w:t>
            </w:r>
          </w:p>
        </w:tc>
        <w:tc>
          <w:tcPr>
            <w:tcW w:w="1209"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57 194</w:t>
            </w:r>
          </w:p>
        </w:tc>
      </w:tr>
      <w:tr w:rsidR="008742C2" w:rsidRPr="008742C2" w:rsidTr="008742C2">
        <w:trPr>
          <w:trHeight w:val="510"/>
        </w:trPr>
        <w:tc>
          <w:tcPr>
            <w:tcW w:w="356"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2.2</w:t>
            </w:r>
          </w:p>
        </w:tc>
        <w:tc>
          <w:tcPr>
            <w:tcW w:w="2260"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Затраты на проектно-изыскательские работы для больших переходов ВЛ</w:t>
            </w:r>
          </w:p>
        </w:tc>
        <w:tc>
          <w:tcPr>
            <w:tcW w:w="1175"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П4-01</w:t>
            </w:r>
          </w:p>
        </w:tc>
        <w:tc>
          <w:tcPr>
            <w:tcW w:w="1209"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37 952</w:t>
            </w:r>
          </w:p>
        </w:tc>
      </w:tr>
      <w:tr w:rsidR="008742C2" w:rsidRPr="008742C2" w:rsidTr="008742C2">
        <w:trPr>
          <w:trHeight w:val="315"/>
        </w:trPr>
        <w:tc>
          <w:tcPr>
            <w:tcW w:w="356"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2.3</w:t>
            </w:r>
          </w:p>
        </w:tc>
        <w:tc>
          <w:tcPr>
            <w:tcW w:w="2260"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 xml:space="preserve">УНЦ ВЛ 10(6)-750 </w:t>
            </w:r>
            <w:proofErr w:type="spellStart"/>
            <w:r w:rsidRPr="008742C2">
              <w:rPr>
                <w:color w:val="000000"/>
                <w:sz w:val="18"/>
                <w:szCs w:val="20"/>
              </w:rPr>
              <w:t>кВ</w:t>
            </w:r>
            <w:proofErr w:type="spellEnd"/>
            <w:r w:rsidRPr="008742C2">
              <w:rPr>
                <w:color w:val="000000"/>
                <w:sz w:val="18"/>
                <w:szCs w:val="20"/>
              </w:rPr>
              <w:t xml:space="preserve"> в одноцепном исполнении</w:t>
            </w:r>
          </w:p>
        </w:tc>
        <w:tc>
          <w:tcPr>
            <w:tcW w:w="1175"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Л1-44 - 1...11</w:t>
            </w:r>
          </w:p>
        </w:tc>
        <w:tc>
          <w:tcPr>
            <w:tcW w:w="1209" w:type="pct"/>
            <w:shd w:val="clear" w:color="auto" w:fill="auto"/>
            <w:vAlign w:val="center"/>
            <w:hideMark/>
          </w:tcPr>
          <w:p w:rsidR="008742C2" w:rsidRPr="008742C2" w:rsidRDefault="008742C2" w:rsidP="008742C2">
            <w:pPr>
              <w:jc w:val="center"/>
              <w:rPr>
                <w:color w:val="000000"/>
                <w:sz w:val="18"/>
                <w:szCs w:val="20"/>
              </w:rPr>
            </w:pPr>
            <w:r w:rsidRPr="008742C2">
              <w:rPr>
                <w:color w:val="000000"/>
                <w:sz w:val="18"/>
                <w:szCs w:val="20"/>
              </w:rPr>
              <w:t>466 300</w:t>
            </w:r>
          </w:p>
        </w:tc>
      </w:tr>
      <w:tr w:rsidR="008742C2" w:rsidRPr="008742C2" w:rsidTr="008742C2">
        <w:trPr>
          <w:trHeight w:val="315"/>
        </w:trPr>
        <w:tc>
          <w:tcPr>
            <w:tcW w:w="3791" w:type="pct"/>
            <w:gridSpan w:val="3"/>
            <w:shd w:val="clear" w:color="auto" w:fill="auto"/>
            <w:vAlign w:val="center"/>
            <w:hideMark/>
          </w:tcPr>
          <w:p w:rsidR="008742C2" w:rsidRPr="008742C2" w:rsidRDefault="008742C2" w:rsidP="008742C2">
            <w:pPr>
              <w:jc w:val="right"/>
              <w:rPr>
                <w:b/>
                <w:bCs/>
                <w:color w:val="000000"/>
                <w:sz w:val="18"/>
                <w:szCs w:val="20"/>
              </w:rPr>
            </w:pPr>
            <w:r w:rsidRPr="008742C2">
              <w:rPr>
                <w:b/>
                <w:bCs/>
                <w:color w:val="000000"/>
                <w:sz w:val="18"/>
                <w:szCs w:val="20"/>
              </w:rPr>
              <w:t>Итого п. 2 (в ценах на 01.01.2015)</w:t>
            </w:r>
          </w:p>
        </w:tc>
        <w:tc>
          <w:tcPr>
            <w:tcW w:w="1209" w:type="pct"/>
            <w:shd w:val="clear" w:color="auto" w:fill="auto"/>
            <w:vAlign w:val="center"/>
            <w:hideMark/>
          </w:tcPr>
          <w:p w:rsidR="008742C2" w:rsidRPr="008742C2" w:rsidRDefault="008742C2" w:rsidP="008742C2">
            <w:pPr>
              <w:jc w:val="center"/>
              <w:rPr>
                <w:b/>
                <w:bCs/>
                <w:color w:val="000000"/>
                <w:sz w:val="18"/>
                <w:szCs w:val="20"/>
              </w:rPr>
            </w:pPr>
            <w:r w:rsidRPr="008742C2">
              <w:rPr>
                <w:b/>
                <w:bCs/>
                <w:color w:val="000000"/>
                <w:sz w:val="18"/>
                <w:szCs w:val="20"/>
              </w:rPr>
              <w:t>561 446,00</w:t>
            </w:r>
          </w:p>
        </w:tc>
      </w:tr>
      <w:tr w:rsidR="008742C2" w:rsidRPr="008742C2" w:rsidTr="008742C2">
        <w:trPr>
          <w:trHeight w:val="300"/>
        </w:trPr>
        <w:tc>
          <w:tcPr>
            <w:tcW w:w="3791" w:type="pct"/>
            <w:gridSpan w:val="3"/>
            <w:shd w:val="clear" w:color="auto" w:fill="auto"/>
            <w:vAlign w:val="center"/>
            <w:hideMark/>
          </w:tcPr>
          <w:p w:rsidR="008742C2" w:rsidRPr="008742C2" w:rsidRDefault="008742C2" w:rsidP="008742C2">
            <w:pPr>
              <w:rPr>
                <w:i/>
                <w:iCs/>
                <w:color w:val="000000"/>
                <w:sz w:val="18"/>
                <w:szCs w:val="20"/>
              </w:rPr>
            </w:pPr>
            <w:r w:rsidRPr="008742C2">
              <w:rPr>
                <w:i/>
                <w:iCs/>
                <w:color w:val="000000"/>
                <w:sz w:val="18"/>
                <w:szCs w:val="20"/>
              </w:rPr>
              <w:t>Дефлятор 2016**</w:t>
            </w:r>
          </w:p>
        </w:tc>
        <w:tc>
          <w:tcPr>
            <w:tcW w:w="1209" w:type="pct"/>
            <w:shd w:val="clear" w:color="auto" w:fill="auto"/>
            <w:vAlign w:val="center"/>
            <w:hideMark/>
          </w:tcPr>
          <w:p w:rsidR="008742C2" w:rsidRPr="008742C2" w:rsidRDefault="008742C2" w:rsidP="008742C2">
            <w:pPr>
              <w:jc w:val="center"/>
              <w:rPr>
                <w:i/>
                <w:iCs/>
                <w:color w:val="000000"/>
                <w:sz w:val="18"/>
                <w:szCs w:val="20"/>
              </w:rPr>
            </w:pPr>
            <w:r w:rsidRPr="008742C2">
              <w:rPr>
                <w:i/>
                <w:iCs/>
                <w:color w:val="000000"/>
                <w:sz w:val="18"/>
                <w:szCs w:val="20"/>
              </w:rPr>
              <w:t>1,063</w:t>
            </w:r>
          </w:p>
        </w:tc>
      </w:tr>
      <w:tr w:rsidR="008742C2" w:rsidRPr="008742C2" w:rsidTr="008742C2">
        <w:trPr>
          <w:trHeight w:val="300"/>
        </w:trPr>
        <w:tc>
          <w:tcPr>
            <w:tcW w:w="3791" w:type="pct"/>
            <w:gridSpan w:val="3"/>
            <w:shd w:val="clear" w:color="auto" w:fill="auto"/>
            <w:vAlign w:val="center"/>
            <w:hideMark/>
          </w:tcPr>
          <w:p w:rsidR="008742C2" w:rsidRPr="008742C2" w:rsidRDefault="008742C2" w:rsidP="008742C2">
            <w:pPr>
              <w:rPr>
                <w:i/>
                <w:iCs/>
                <w:color w:val="000000"/>
                <w:sz w:val="18"/>
                <w:szCs w:val="20"/>
              </w:rPr>
            </w:pPr>
            <w:r w:rsidRPr="008742C2">
              <w:rPr>
                <w:i/>
                <w:iCs/>
                <w:color w:val="000000"/>
                <w:sz w:val="18"/>
                <w:szCs w:val="20"/>
              </w:rPr>
              <w:t>Дефлятор 2017**</w:t>
            </w:r>
          </w:p>
        </w:tc>
        <w:tc>
          <w:tcPr>
            <w:tcW w:w="1209" w:type="pct"/>
            <w:shd w:val="clear" w:color="auto" w:fill="auto"/>
            <w:vAlign w:val="center"/>
            <w:hideMark/>
          </w:tcPr>
          <w:p w:rsidR="008742C2" w:rsidRPr="008742C2" w:rsidRDefault="008742C2" w:rsidP="008742C2">
            <w:pPr>
              <w:jc w:val="center"/>
              <w:rPr>
                <w:i/>
                <w:iCs/>
                <w:color w:val="000000"/>
                <w:sz w:val="18"/>
                <w:szCs w:val="20"/>
              </w:rPr>
            </w:pPr>
            <w:r w:rsidRPr="008742C2">
              <w:rPr>
                <w:i/>
                <w:iCs/>
                <w:color w:val="000000"/>
                <w:sz w:val="18"/>
                <w:szCs w:val="20"/>
              </w:rPr>
              <w:t>1,053</w:t>
            </w:r>
          </w:p>
        </w:tc>
      </w:tr>
      <w:tr w:rsidR="008742C2" w:rsidRPr="008742C2" w:rsidTr="008742C2">
        <w:trPr>
          <w:trHeight w:val="300"/>
        </w:trPr>
        <w:tc>
          <w:tcPr>
            <w:tcW w:w="3791" w:type="pct"/>
            <w:gridSpan w:val="3"/>
            <w:shd w:val="clear" w:color="auto" w:fill="auto"/>
            <w:vAlign w:val="center"/>
            <w:hideMark/>
          </w:tcPr>
          <w:p w:rsidR="008742C2" w:rsidRPr="008742C2" w:rsidRDefault="008742C2" w:rsidP="008742C2">
            <w:pPr>
              <w:rPr>
                <w:i/>
                <w:iCs/>
                <w:color w:val="000000"/>
                <w:sz w:val="18"/>
                <w:szCs w:val="20"/>
              </w:rPr>
            </w:pPr>
            <w:r w:rsidRPr="008742C2">
              <w:rPr>
                <w:i/>
                <w:iCs/>
                <w:color w:val="000000"/>
                <w:sz w:val="18"/>
                <w:szCs w:val="20"/>
              </w:rPr>
              <w:t>Дефлятор 2018**</w:t>
            </w:r>
          </w:p>
        </w:tc>
        <w:tc>
          <w:tcPr>
            <w:tcW w:w="1209" w:type="pct"/>
            <w:shd w:val="clear" w:color="auto" w:fill="auto"/>
            <w:vAlign w:val="center"/>
            <w:hideMark/>
          </w:tcPr>
          <w:p w:rsidR="008742C2" w:rsidRPr="008742C2" w:rsidRDefault="008742C2" w:rsidP="008742C2">
            <w:pPr>
              <w:jc w:val="center"/>
              <w:rPr>
                <w:i/>
                <w:iCs/>
                <w:color w:val="000000"/>
                <w:sz w:val="18"/>
                <w:szCs w:val="20"/>
              </w:rPr>
            </w:pPr>
            <w:r w:rsidRPr="008742C2">
              <w:rPr>
                <w:i/>
                <w:iCs/>
                <w:color w:val="000000"/>
                <w:sz w:val="18"/>
                <w:szCs w:val="20"/>
              </w:rPr>
              <w:t>1,052</w:t>
            </w:r>
          </w:p>
        </w:tc>
      </w:tr>
      <w:tr w:rsidR="008742C2" w:rsidRPr="008742C2" w:rsidTr="008742C2">
        <w:trPr>
          <w:trHeight w:val="315"/>
        </w:trPr>
        <w:tc>
          <w:tcPr>
            <w:tcW w:w="3791" w:type="pct"/>
            <w:gridSpan w:val="3"/>
            <w:shd w:val="clear" w:color="auto" w:fill="auto"/>
            <w:vAlign w:val="center"/>
            <w:hideMark/>
          </w:tcPr>
          <w:p w:rsidR="008742C2" w:rsidRPr="008742C2" w:rsidRDefault="008742C2" w:rsidP="008742C2">
            <w:pPr>
              <w:rPr>
                <w:i/>
                <w:iCs/>
                <w:color w:val="000000"/>
                <w:sz w:val="18"/>
                <w:szCs w:val="20"/>
              </w:rPr>
            </w:pPr>
            <w:r w:rsidRPr="008742C2">
              <w:rPr>
                <w:i/>
                <w:iCs/>
                <w:color w:val="000000"/>
                <w:sz w:val="18"/>
                <w:szCs w:val="20"/>
              </w:rPr>
              <w:t>Дефлятор 2019**</w:t>
            </w:r>
          </w:p>
        </w:tc>
        <w:tc>
          <w:tcPr>
            <w:tcW w:w="1209" w:type="pct"/>
            <w:shd w:val="clear" w:color="000000" w:fill="FFFFFF"/>
            <w:vAlign w:val="center"/>
            <w:hideMark/>
          </w:tcPr>
          <w:p w:rsidR="008742C2" w:rsidRPr="008742C2" w:rsidRDefault="008742C2" w:rsidP="008742C2">
            <w:pPr>
              <w:jc w:val="center"/>
              <w:rPr>
                <w:i/>
                <w:iCs/>
                <w:color w:val="000000"/>
                <w:sz w:val="18"/>
                <w:szCs w:val="20"/>
              </w:rPr>
            </w:pPr>
            <w:r w:rsidRPr="008742C2">
              <w:rPr>
                <w:i/>
                <w:iCs/>
                <w:color w:val="000000"/>
                <w:sz w:val="18"/>
                <w:szCs w:val="20"/>
              </w:rPr>
              <w:t>1,043</w:t>
            </w:r>
          </w:p>
        </w:tc>
      </w:tr>
      <w:tr w:rsidR="008742C2" w:rsidRPr="008742C2" w:rsidTr="008742C2">
        <w:trPr>
          <w:trHeight w:val="315"/>
        </w:trPr>
        <w:tc>
          <w:tcPr>
            <w:tcW w:w="3791" w:type="pct"/>
            <w:gridSpan w:val="3"/>
            <w:shd w:val="clear" w:color="auto" w:fill="auto"/>
            <w:vAlign w:val="center"/>
            <w:hideMark/>
          </w:tcPr>
          <w:p w:rsidR="008742C2" w:rsidRPr="008742C2" w:rsidRDefault="008742C2" w:rsidP="008742C2">
            <w:pPr>
              <w:jc w:val="right"/>
              <w:rPr>
                <w:b/>
                <w:bCs/>
                <w:color w:val="000000"/>
                <w:sz w:val="18"/>
                <w:szCs w:val="20"/>
              </w:rPr>
            </w:pPr>
            <w:r w:rsidRPr="008742C2">
              <w:rPr>
                <w:b/>
                <w:bCs/>
                <w:color w:val="000000"/>
                <w:sz w:val="18"/>
                <w:szCs w:val="20"/>
              </w:rPr>
              <w:t>Итого п. 2:</w:t>
            </w:r>
          </w:p>
        </w:tc>
        <w:tc>
          <w:tcPr>
            <w:tcW w:w="1209" w:type="pct"/>
            <w:shd w:val="clear" w:color="auto" w:fill="auto"/>
            <w:vAlign w:val="center"/>
            <w:hideMark/>
          </w:tcPr>
          <w:p w:rsidR="008742C2" w:rsidRPr="008742C2" w:rsidRDefault="008742C2" w:rsidP="008742C2">
            <w:pPr>
              <w:jc w:val="center"/>
              <w:rPr>
                <w:b/>
                <w:bCs/>
                <w:color w:val="000000"/>
                <w:sz w:val="18"/>
                <w:szCs w:val="20"/>
              </w:rPr>
            </w:pPr>
            <w:r w:rsidRPr="008742C2">
              <w:rPr>
                <w:b/>
                <w:bCs/>
                <w:color w:val="000000"/>
                <w:sz w:val="18"/>
                <w:szCs w:val="20"/>
              </w:rPr>
              <w:t>689 556,21</w:t>
            </w:r>
          </w:p>
        </w:tc>
      </w:tr>
      <w:tr w:rsidR="008742C2" w:rsidRPr="008742C2" w:rsidTr="008742C2">
        <w:trPr>
          <w:trHeight w:val="315"/>
        </w:trPr>
        <w:tc>
          <w:tcPr>
            <w:tcW w:w="3791" w:type="pct"/>
            <w:gridSpan w:val="3"/>
            <w:shd w:val="clear" w:color="auto" w:fill="auto"/>
            <w:vAlign w:val="center"/>
            <w:hideMark/>
          </w:tcPr>
          <w:p w:rsidR="008742C2" w:rsidRPr="008742C2" w:rsidRDefault="008742C2" w:rsidP="008742C2">
            <w:pPr>
              <w:jc w:val="right"/>
              <w:rPr>
                <w:b/>
                <w:bCs/>
                <w:color w:val="000000"/>
                <w:sz w:val="18"/>
                <w:szCs w:val="20"/>
              </w:rPr>
            </w:pPr>
            <w:r w:rsidRPr="008742C2">
              <w:rPr>
                <w:b/>
                <w:bCs/>
                <w:color w:val="000000"/>
                <w:sz w:val="18"/>
                <w:szCs w:val="20"/>
              </w:rPr>
              <w:t>Итого:</w:t>
            </w:r>
          </w:p>
        </w:tc>
        <w:tc>
          <w:tcPr>
            <w:tcW w:w="1209" w:type="pct"/>
            <w:shd w:val="clear" w:color="auto" w:fill="auto"/>
            <w:vAlign w:val="center"/>
            <w:hideMark/>
          </w:tcPr>
          <w:p w:rsidR="008742C2" w:rsidRPr="008742C2" w:rsidRDefault="008742C2" w:rsidP="008742C2">
            <w:pPr>
              <w:jc w:val="center"/>
              <w:rPr>
                <w:b/>
                <w:bCs/>
                <w:color w:val="000000"/>
                <w:sz w:val="18"/>
                <w:szCs w:val="20"/>
              </w:rPr>
            </w:pPr>
            <w:r w:rsidRPr="008742C2">
              <w:rPr>
                <w:b/>
                <w:bCs/>
                <w:color w:val="000000"/>
                <w:sz w:val="18"/>
                <w:szCs w:val="20"/>
              </w:rPr>
              <w:t>1 120 139,21</w:t>
            </w:r>
          </w:p>
        </w:tc>
      </w:tr>
    </w:tbl>
    <w:p w:rsidR="008742C2" w:rsidRPr="008742C2" w:rsidRDefault="008742C2" w:rsidP="008742C2">
      <w:pPr>
        <w:ind w:firstLine="709"/>
        <w:jc w:val="both"/>
        <w:rPr>
          <w:szCs w:val="28"/>
        </w:rPr>
      </w:pPr>
      <w:r w:rsidRPr="008742C2">
        <w:rPr>
          <w:szCs w:val="28"/>
        </w:rPr>
        <w:t>Из расчета видно, что стоимость работ, согласно предоставленного локального сметного расчета ООО «</w:t>
      </w:r>
      <w:proofErr w:type="spellStart"/>
      <w:r w:rsidRPr="008742C2">
        <w:rPr>
          <w:szCs w:val="28"/>
        </w:rPr>
        <w:t>ЭнергоПаритет</w:t>
      </w:r>
      <w:proofErr w:type="spellEnd"/>
      <w:r w:rsidRPr="008742C2">
        <w:rPr>
          <w:szCs w:val="28"/>
        </w:rPr>
        <w:t>», не превышает стоимость работ, рассчитанных по укрупненным нормативам цен типовых технологических решений.</w:t>
      </w:r>
    </w:p>
    <w:p w:rsidR="008742C2" w:rsidRPr="008742C2" w:rsidRDefault="008742C2" w:rsidP="008742C2">
      <w:pPr>
        <w:spacing w:line="276" w:lineRule="auto"/>
        <w:ind w:firstLine="720"/>
        <w:jc w:val="both"/>
        <w:rPr>
          <w:szCs w:val="28"/>
        </w:rPr>
      </w:pPr>
      <w:r w:rsidRPr="008742C2">
        <w:rPr>
          <w:szCs w:val="28"/>
        </w:rPr>
        <w:t>На основании изложенного, предлагается руководствоваться объемом затрат для осуществления технологического присоединения энергопринимающих устройств ОАО «Шахта Заречная» к сетям ООО «</w:t>
      </w:r>
      <w:proofErr w:type="spellStart"/>
      <w:r w:rsidRPr="008742C2">
        <w:rPr>
          <w:szCs w:val="28"/>
        </w:rPr>
        <w:t>ЭнергоПаритет</w:t>
      </w:r>
      <w:proofErr w:type="spellEnd"/>
      <w:r w:rsidRPr="008742C2">
        <w:rPr>
          <w:szCs w:val="28"/>
        </w:rPr>
        <w:t>».</w:t>
      </w:r>
    </w:p>
    <w:p w:rsidR="008742C2" w:rsidRPr="008742C2" w:rsidRDefault="008742C2" w:rsidP="008742C2">
      <w:pPr>
        <w:spacing w:line="276" w:lineRule="auto"/>
        <w:ind w:firstLine="539"/>
        <w:jc w:val="both"/>
        <w:rPr>
          <w:b/>
          <w:szCs w:val="28"/>
        </w:rPr>
      </w:pPr>
      <w:r w:rsidRPr="008742C2">
        <w:rPr>
          <w:szCs w:val="28"/>
        </w:rPr>
        <w:t>Таким образом, для определения стоимости предлагается использовать расчет предприятия по проекту-аналогу.</w:t>
      </w:r>
    </w:p>
    <w:p w:rsidR="008742C2" w:rsidRPr="008742C2" w:rsidRDefault="008742C2" w:rsidP="008742C2">
      <w:pPr>
        <w:spacing w:line="276" w:lineRule="auto"/>
        <w:ind w:firstLine="539"/>
        <w:jc w:val="center"/>
        <w:rPr>
          <w:rFonts w:eastAsia="Calibri"/>
          <w:b/>
          <w:szCs w:val="28"/>
          <w:lang w:eastAsia="en-US"/>
        </w:rPr>
      </w:pPr>
    </w:p>
    <w:p w:rsidR="008742C2" w:rsidRPr="008742C2" w:rsidRDefault="008742C2" w:rsidP="008742C2">
      <w:pPr>
        <w:spacing w:line="276" w:lineRule="auto"/>
        <w:ind w:firstLine="539"/>
        <w:jc w:val="center"/>
        <w:rPr>
          <w:rFonts w:eastAsia="Calibri"/>
          <w:b/>
          <w:szCs w:val="28"/>
          <w:lang w:eastAsia="en-US"/>
        </w:rPr>
      </w:pPr>
      <w:r w:rsidRPr="008742C2">
        <w:rPr>
          <w:rFonts w:eastAsia="Calibri"/>
          <w:b/>
          <w:szCs w:val="28"/>
          <w:lang w:eastAsia="en-US"/>
        </w:rPr>
        <w:t xml:space="preserve">Стоимость мероприятий, не включающих в себя строительство и </w:t>
      </w:r>
    </w:p>
    <w:p w:rsidR="008742C2" w:rsidRPr="008742C2" w:rsidRDefault="008742C2" w:rsidP="008742C2">
      <w:pPr>
        <w:spacing w:line="276" w:lineRule="auto"/>
        <w:ind w:firstLine="539"/>
        <w:jc w:val="center"/>
        <w:rPr>
          <w:rFonts w:eastAsia="Calibri"/>
          <w:b/>
          <w:szCs w:val="28"/>
          <w:lang w:eastAsia="en-US"/>
        </w:rPr>
      </w:pPr>
      <w:r w:rsidRPr="008742C2">
        <w:rPr>
          <w:rFonts w:eastAsia="Calibri"/>
          <w:b/>
          <w:szCs w:val="28"/>
          <w:lang w:eastAsia="en-US"/>
        </w:rPr>
        <w:t>реконструкцию объектов электросетевого хозяйства</w:t>
      </w:r>
    </w:p>
    <w:p w:rsidR="008742C2" w:rsidRPr="008742C2" w:rsidRDefault="008742C2" w:rsidP="008742C2">
      <w:pPr>
        <w:autoSpaceDE w:val="0"/>
        <w:autoSpaceDN w:val="0"/>
        <w:adjustRightInd w:val="0"/>
        <w:ind w:firstLine="540"/>
        <w:jc w:val="both"/>
        <w:rPr>
          <w:rFonts w:eastAsia="Calibri"/>
          <w:szCs w:val="28"/>
        </w:rPr>
      </w:pPr>
      <w:r w:rsidRPr="008742C2">
        <w:rPr>
          <w:rFonts w:eastAsia="Calibri"/>
          <w:szCs w:val="28"/>
        </w:rPr>
        <w:t xml:space="preserve">Эксперт отдела ценообразования в соответствии с разделом </w:t>
      </w:r>
      <w:r w:rsidRPr="008742C2">
        <w:rPr>
          <w:rFonts w:eastAsia="Calibri"/>
          <w:szCs w:val="28"/>
          <w:lang w:val="en-US"/>
        </w:rPr>
        <w:t>V</w:t>
      </w:r>
      <w:r w:rsidRPr="008742C2">
        <w:rPr>
          <w:rFonts w:eastAsia="Calibri"/>
          <w:szCs w:val="28"/>
        </w:rPr>
        <w:t xml:space="preserve"> Методических указаний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w:t>
      </w:r>
      <w:hyperlink w:anchor="Par2" w:history="1">
        <w:r w:rsidRPr="008742C2">
          <w:rPr>
            <w:rFonts w:eastAsia="Calibri"/>
            <w:color w:val="000000"/>
            <w:szCs w:val="28"/>
          </w:rPr>
          <w:t>формуле</w:t>
        </w:r>
        <w:r w:rsidRPr="008742C2">
          <w:rPr>
            <w:rFonts w:eastAsia="Calibri"/>
            <w:color w:val="0000FF"/>
            <w:szCs w:val="28"/>
          </w:rPr>
          <w:t xml:space="preserve"> </w:t>
        </w:r>
      </w:hyperlink>
      <w:r w:rsidRPr="008742C2">
        <w:rPr>
          <w:rFonts w:eastAsia="Calibri"/>
          <w:szCs w:val="28"/>
        </w:rPr>
        <w:t>и устанавливается в тыс. рублей:</w:t>
      </w:r>
    </w:p>
    <w:p w:rsidR="008742C2" w:rsidRPr="008742C2" w:rsidRDefault="008742C2" w:rsidP="008742C2">
      <w:pPr>
        <w:autoSpaceDE w:val="0"/>
        <w:autoSpaceDN w:val="0"/>
        <w:adjustRightInd w:val="0"/>
        <w:jc w:val="both"/>
        <w:outlineLvl w:val="0"/>
        <w:rPr>
          <w:rFonts w:eastAsia="Calibri"/>
          <w:szCs w:val="28"/>
        </w:rPr>
      </w:pPr>
    </w:p>
    <w:p w:rsidR="008742C2" w:rsidRPr="008742C2" w:rsidRDefault="008742C2" w:rsidP="008742C2">
      <w:pPr>
        <w:autoSpaceDE w:val="0"/>
        <w:autoSpaceDN w:val="0"/>
        <w:adjustRightInd w:val="0"/>
        <w:jc w:val="center"/>
        <w:rPr>
          <w:rFonts w:eastAsia="Calibri"/>
          <w:szCs w:val="28"/>
        </w:rPr>
      </w:pPr>
      <w:r w:rsidRPr="008742C2">
        <w:rPr>
          <w:rFonts w:eastAsia="Calibri"/>
          <w:szCs w:val="28"/>
        </w:rPr>
        <w:t xml:space="preserve">ПТП = Р + </w:t>
      </w:r>
      <w:proofErr w:type="spellStart"/>
      <w:r w:rsidRPr="008742C2">
        <w:rPr>
          <w:rFonts w:eastAsia="Calibri"/>
          <w:szCs w:val="28"/>
        </w:rPr>
        <w:t>Ри</w:t>
      </w:r>
      <w:proofErr w:type="spellEnd"/>
      <w:r w:rsidRPr="008742C2">
        <w:rPr>
          <w:rFonts w:eastAsia="Calibri"/>
          <w:szCs w:val="28"/>
        </w:rPr>
        <w:t xml:space="preserve"> + </w:t>
      </w:r>
      <w:proofErr w:type="spellStart"/>
      <w:r w:rsidRPr="008742C2">
        <w:rPr>
          <w:rFonts w:eastAsia="Calibri"/>
          <w:szCs w:val="28"/>
        </w:rPr>
        <w:t>Ртп</w:t>
      </w:r>
      <w:proofErr w:type="spellEnd"/>
      <w:r w:rsidRPr="008742C2">
        <w:rPr>
          <w:rFonts w:eastAsia="Calibri"/>
          <w:szCs w:val="28"/>
        </w:rPr>
        <w:t xml:space="preserve"> (тыс. руб.)</w:t>
      </w:r>
    </w:p>
    <w:p w:rsidR="008742C2" w:rsidRPr="008742C2" w:rsidRDefault="008742C2" w:rsidP="008742C2">
      <w:pPr>
        <w:autoSpaceDE w:val="0"/>
        <w:autoSpaceDN w:val="0"/>
        <w:adjustRightInd w:val="0"/>
        <w:jc w:val="both"/>
        <w:rPr>
          <w:rFonts w:eastAsia="Calibri"/>
          <w:szCs w:val="28"/>
        </w:rPr>
      </w:pPr>
    </w:p>
    <w:p w:rsidR="008742C2" w:rsidRPr="008742C2" w:rsidRDefault="008742C2" w:rsidP="008742C2">
      <w:pPr>
        <w:autoSpaceDE w:val="0"/>
        <w:autoSpaceDN w:val="0"/>
        <w:adjustRightInd w:val="0"/>
        <w:ind w:firstLine="540"/>
        <w:jc w:val="both"/>
        <w:rPr>
          <w:rFonts w:eastAsia="Calibri"/>
          <w:szCs w:val="28"/>
        </w:rPr>
      </w:pPr>
      <w:r w:rsidRPr="008742C2">
        <w:rPr>
          <w:rFonts w:eastAsia="Calibri"/>
          <w:szCs w:val="28"/>
        </w:rPr>
        <w:t>где:</w:t>
      </w:r>
    </w:p>
    <w:p w:rsidR="008742C2" w:rsidRPr="008742C2" w:rsidRDefault="008742C2" w:rsidP="008742C2">
      <w:pPr>
        <w:autoSpaceDE w:val="0"/>
        <w:autoSpaceDN w:val="0"/>
        <w:adjustRightInd w:val="0"/>
        <w:spacing w:before="280"/>
        <w:ind w:firstLine="540"/>
        <w:jc w:val="both"/>
        <w:rPr>
          <w:rFonts w:eastAsia="Calibri"/>
          <w:szCs w:val="28"/>
        </w:rPr>
      </w:pPr>
      <w:r w:rsidRPr="008742C2">
        <w:rPr>
          <w:rFonts w:eastAsia="Calibri"/>
          <w:szCs w:val="28"/>
        </w:rPr>
        <w:t xml:space="preserve">Р - стоимость мероприятий, перечисленных в </w:t>
      </w:r>
      <w:hyperlink r:id="rId12" w:history="1">
        <w:r w:rsidRPr="008742C2">
          <w:rPr>
            <w:rFonts w:eastAsia="Calibri"/>
            <w:color w:val="000000"/>
            <w:szCs w:val="28"/>
          </w:rPr>
          <w:t>пункте 16</w:t>
        </w:r>
      </w:hyperlink>
      <w:r w:rsidRPr="008742C2">
        <w:rPr>
          <w:rFonts w:eastAsia="Calibri"/>
          <w:szCs w:val="28"/>
        </w:rPr>
        <w:t xml:space="preserve"> (за исключением </w:t>
      </w:r>
      <w:hyperlink r:id="rId13" w:history="1">
        <w:r w:rsidRPr="008742C2">
          <w:rPr>
            <w:rFonts w:eastAsia="Calibri"/>
            <w:color w:val="000000"/>
            <w:szCs w:val="28"/>
          </w:rPr>
          <w:t>подпункта "б")</w:t>
        </w:r>
      </w:hyperlink>
      <w:r w:rsidRPr="008742C2">
        <w:rPr>
          <w:rFonts w:eastAsia="Calibri"/>
          <w:color w:val="000000"/>
          <w:szCs w:val="28"/>
        </w:rPr>
        <w:t xml:space="preserve"> </w:t>
      </w:r>
      <w:r w:rsidRPr="008742C2">
        <w:rPr>
          <w:rFonts w:eastAsia="Calibri"/>
          <w:szCs w:val="28"/>
        </w:rPr>
        <w:t>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rsidR="008742C2" w:rsidRPr="008742C2" w:rsidRDefault="008742C2" w:rsidP="008742C2">
      <w:pPr>
        <w:autoSpaceDE w:val="0"/>
        <w:autoSpaceDN w:val="0"/>
        <w:adjustRightInd w:val="0"/>
        <w:spacing w:before="280"/>
        <w:ind w:firstLine="540"/>
        <w:jc w:val="both"/>
        <w:rPr>
          <w:rFonts w:eastAsia="Calibri"/>
          <w:szCs w:val="28"/>
        </w:rPr>
      </w:pPr>
      <w:proofErr w:type="spellStart"/>
      <w:r w:rsidRPr="008742C2">
        <w:rPr>
          <w:rFonts w:eastAsia="Calibri"/>
          <w:szCs w:val="28"/>
        </w:rPr>
        <w:t>Р</w:t>
      </w:r>
      <w:r w:rsidRPr="008742C2">
        <w:rPr>
          <w:rFonts w:eastAsia="Calibri"/>
          <w:szCs w:val="28"/>
          <w:vertAlign w:val="subscript"/>
        </w:rPr>
        <w:t>и</w:t>
      </w:r>
      <w:proofErr w:type="spellEnd"/>
      <w:r w:rsidRPr="008742C2">
        <w:rPr>
          <w:rFonts w:eastAsia="Calibri"/>
          <w:szCs w:val="28"/>
        </w:rPr>
        <w:t xml:space="preserve"> - расходы на выполнение мероприятий "последней мили" </w:t>
      </w:r>
      <w:r w:rsidRPr="008742C2">
        <w:rPr>
          <w:rFonts w:eastAsia="Calibri"/>
          <w:color w:val="000000"/>
          <w:szCs w:val="28"/>
        </w:rPr>
        <w:t>(</w:t>
      </w:r>
      <w:hyperlink r:id="rId14" w:history="1">
        <w:r w:rsidRPr="008742C2">
          <w:rPr>
            <w:rFonts w:eastAsia="Calibri"/>
            <w:color w:val="000000"/>
            <w:szCs w:val="28"/>
          </w:rPr>
          <w:t>подпункт "б" пункта 16</w:t>
        </w:r>
      </w:hyperlink>
      <w:r w:rsidRPr="008742C2">
        <w:rPr>
          <w:rFonts w:eastAsia="Calibri"/>
          <w:color w:val="000000"/>
          <w:szCs w:val="28"/>
        </w:rPr>
        <w:t xml:space="preserve"> Методических указаний) согласно выданным техническим условиям, определяемые</w:t>
      </w:r>
      <w:r w:rsidRPr="008742C2">
        <w:rPr>
          <w:rFonts w:eastAsia="Calibri"/>
          <w:szCs w:val="28"/>
        </w:rPr>
        <w:t xml:space="preserve"> по смете, выполненной с применением сметных нормативов;</w:t>
      </w:r>
    </w:p>
    <w:p w:rsidR="008742C2" w:rsidRPr="008742C2" w:rsidRDefault="008742C2" w:rsidP="008742C2">
      <w:pPr>
        <w:autoSpaceDE w:val="0"/>
        <w:autoSpaceDN w:val="0"/>
        <w:adjustRightInd w:val="0"/>
        <w:spacing w:before="280"/>
        <w:ind w:firstLine="540"/>
        <w:jc w:val="both"/>
        <w:rPr>
          <w:rFonts w:eastAsia="Calibri"/>
          <w:szCs w:val="28"/>
        </w:rPr>
      </w:pPr>
      <w:proofErr w:type="spellStart"/>
      <w:r w:rsidRPr="008742C2">
        <w:rPr>
          <w:rFonts w:eastAsia="Calibri"/>
          <w:szCs w:val="28"/>
        </w:rPr>
        <w:t>Р</w:t>
      </w:r>
      <w:r w:rsidRPr="008742C2">
        <w:rPr>
          <w:rFonts w:eastAsia="Calibri"/>
          <w:szCs w:val="28"/>
          <w:vertAlign w:val="subscript"/>
        </w:rPr>
        <w:t>тп</w:t>
      </w:r>
      <w:proofErr w:type="spellEnd"/>
      <w:r w:rsidRPr="008742C2">
        <w:rPr>
          <w:rFonts w:eastAsia="Calibri"/>
          <w:szCs w:val="28"/>
        </w:rPr>
        <w:t xml:space="preserve"> - расходы на оплату услуг технологического присоединения к электрическим сетям смежной сетевой организации.</w:t>
      </w:r>
    </w:p>
    <w:p w:rsidR="008742C2" w:rsidRPr="008742C2" w:rsidRDefault="008742C2" w:rsidP="008742C2">
      <w:pPr>
        <w:tabs>
          <w:tab w:val="left" w:pos="993"/>
        </w:tabs>
        <w:autoSpaceDE w:val="0"/>
        <w:autoSpaceDN w:val="0"/>
        <w:adjustRightInd w:val="0"/>
        <w:spacing w:line="276" w:lineRule="auto"/>
        <w:ind w:firstLine="709"/>
        <w:jc w:val="both"/>
        <w:rPr>
          <w:rFonts w:eastAsia="Calibri"/>
          <w:szCs w:val="28"/>
        </w:rPr>
      </w:pPr>
    </w:p>
    <w:p w:rsidR="008742C2" w:rsidRPr="008742C2" w:rsidRDefault="008742C2" w:rsidP="008742C2">
      <w:pPr>
        <w:spacing w:line="276" w:lineRule="auto"/>
        <w:ind w:firstLine="567"/>
        <w:jc w:val="both"/>
        <w:rPr>
          <w:rFonts w:eastAsia="Calibri"/>
          <w:szCs w:val="28"/>
        </w:rPr>
      </w:pPr>
      <w:r w:rsidRPr="008742C2">
        <w:rPr>
          <w:rFonts w:eastAsia="Calibri"/>
          <w:szCs w:val="28"/>
        </w:rPr>
        <w:t xml:space="preserve">Эксперт отдела ценообразования предлагает принять к учету расходы на мероприятия </w:t>
      </w:r>
      <w:r w:rsidRPr="008742C2">
        <w:rPr>
          <w:rFonts w:eastAsia="Calibri"/>
          <w:szCs w:val="28"/>
          <w:lang w:eastAsia="en-US"/>
        </w:rPr>
        <w:t>не включающих в себя строительство и реконструкцию объектов электросетевого хозяйства</w:t>
      </w:r>
      <w:r w:rsidRPr="008742C2">
        <w:rPr>
          <w:rFonts w:eastAsia="Calibri"/>
          <w:szCs w:val="28"/>
        </w:rPr>
        <w:t xml:space="preserve"> в размере 11,113 тыс. руб. в соответствии с таблицей 1 приложения №1 Постановления РЭК №776 от 31.12.2017 «</w:t>
      </w:r>
      <w:r w:rsidRPr="008742C2">
        <w:rPr>
          <w:rFonts w:eastAsia="Calibri"/>
          <w:szCs w:val="28"/>
          <w:lang w:eastAsia="en-US"/>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2018 год</w:t>
      </w:r>
      <w:r w:rsidRPr="008742C2">
        <w:rPr>
          <w:rFonts w:eastAsia="Calibri"/>
          <w:szCs w:val="28"/>
        </w:rPr>
        <w:t>» в т.ч.:</w:t>
      </w:r>
    </w:p>
    <w:p w:rsidR="008742C2" w:rsidRPr="008742C2" w:rsidRDefault="008742C2" w:rsidP="008742C2">
      <w:pPr>
        <w:spacing w:line="276" w:lineRule="auto"/>
        <w:jc w:val="both"/>
        <w:rPr>
          <w:rFonts w:eastAsia="Calibri"/>
          <w:szCs w:val="28"/>
        </w:rPr>
      </w:pPr>
    </w:p>
    <w:tbl>
      <w:tblPr>
        <w:tblW w:w="9922" w:type="dxa"/>
        <w:tblInd w:w="-431" w:type="dxa"/>
        <w:tblLook w:val="04A0" w:firstRow="1" w:lastRow="0" w:firstColumn="1" w:lastColumn="0" w:noHBand="0" w:noVBand="1"/>
      </w:tblPr>
      <w:tblGrid>
        <w:gridCol w:w="994"/>
        <w:gridCol w:w="5808"/>
        <w:gridCol w:w="1568"/>
        <w:gridCol w:w="1552"/>
      </w:tblGrid>
      <w:tr w:rsidR="008742C2" w:rsidRPr="008742C2" w:rsidTr="008742C2">
        <w:trPr>
          <w:trHeight w:val="60"/>
        </w:trPr>
        <w:tc>
          <w:tcPr>
            <w:tcW w:w="501" w:type="pct"/>
            <w:vMerge w:val="restart"/>
            <w:tcBorders>
              <w:top w:val="single" w:sz="4" w:space="0" w:color="auto"/>
              <w:left w:val="single" w:sz="4" w:space="0" w:color="auto"/>
              <w:right w:val="single" w:sz="4" w:space="0" w:color="auto"/>
            </w:tcBorders>
            <w:shd w:val="clear" w:color="auto" w:fill="auto"/>
            <w:noWrap/>
            <w:vAlign w:val="center"/>
            <w:hideMark/>
          </w:tcPr>
          <w:p w:rsidR="008742C2" w:rsidRPr="008742C2" w:rsidRDefault="008742C2" w:rsidP="008742C2">
            <w:pPr>
              <w:ind w:left="-108"/>
              <w:jc w:val="center"/>
              <w:rPr>
                <w:color w:val="000000"/>
                <w:sz w:val="22"/>
              </w:rPr>
            </w:pPr>
            <w:r w:rsidRPr="008742C2">
              <w:rPr>
                <w:color w:val="000000"/>
                <w:sz w:val="22"/>
              </w:rPr>
              <w:t>№</w:t>
            </w:r>
          </w:p>
          <w:p w:rsidR="008742C2" w:rsidRPr="008742C2" w:rsidRDefault="008742C2" w:rsidP="008742C2">
            <w:pPr>
              <w:ind w:left="-108"/>
              <w:jc w:val="center"/>
              <w:rPr>
                <w:color w:val="000000"/>
                <w:sz w:val="22"/>
              </w:rPr>
            </w:pPr>
            <w:r w:rsidRPr="008742C2">
              <w:rPr>
                <w:color w:val="000000"/>
                <w:sz w:val="22"/>
              </w:rPr>
              <w:t>ставки</w:t>
            </w:r>
          </w:p>
        </w:tc>
        <w:tc>
          <w:tcPr>
            <w:tcW w:w="2927" w:type="pct"/>
            <w:vMerge w:val="restart"/>
            <w:tcBorders>
              <w:top w:val="single" w:sz="4" w:space="0" w:color="auto"/>
              <w:left w:val="single" w:sz="4" w:space="0" w:color="auto"/>
              <w:right w:val="single" w:sz="4" w:space="0" w:color="auto"/>
            </w:tcBorders>
            <w:shd w:val="clear" w:color="auto" w:fill="auto"/>
            <w:noWrap/>
            <w:vAlign w:val="center"/>
            <w:hideMark/>
          </w:tcPr>
          <w:p w:rsidR="008742C2" w:rsidRPr="008742C2" w:rsidRDefault="008742C2" w:rsidP="008742C2">
            <w:pPr>
              <w:jc w:val="center"/>
              <w:rPr>
                <w:bCs/>
                <w:color w:val="000000"/>
                <w:sz w:val="22"/>
              </w:rPr>
            </w:pPr>
            <w:r w:rsidRPr="008742C2">
              <w:rPr>
                <w:bCs/>
                <w:color w:val="000000"/>
                <w:sz w:val="22"/>
              </w:rPr>
              <w:t xml:space="preserve">Наименование стандартизированной </w:t>
            </w:r>
          </w:p>
          <w:p w:rsidR="008742C2" w:rsidRPr="008742C2" w:rsidRDefault="008742C2" w:rsidP="008742C2">
            <w:pPr>
              <w:jc w:val="center"/>
              <w:rPr>
                <w:bCs/>
                <w:color w:val="000000"/>
                <w:sz w:val="22"/>
              </w:rPr>
            </w:pPr>
            <w:r w:rsidRPr="008742C2">
              <w:rPr>
                <w:bCs/>
                <w:color w:val="000000"/>
                <w:sz w:val="22"/>
              </w:rPr>
              <w:t>тарифной ставки</w:t>
            </w:r>
          </w:p>
        </w:tc>
        <w:tc>
          <w:tcPr>
            <w:tcW w:w="15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42C2" w:rsidRPr="008742C2" w:rsidRDefault="008742C2" w:rsidP="008742C2">
            <w:pPr>
              <w:jc w:val="center"/>
              <w:rPr>
                <w:bCs/>
                <w:color w:val="000000"/>
                <w:sz w:val="22"/>
              </w:rPr>
            </w:pPr>
            <w:r w:rsidRPr="008742C2">
              <w:rPr>
                <w:bCs/>
                <w:color w:val="000000"/>
                <w:sz w:val="22"/>
              </w:rPr>
              <w:t>Размер стандартизированной тарифной ставки в зависимости от схемы присоединения</w:t>
            </w:r>
          </w:p>
        </w:tc>
      </w:tr>
      <w:tr w:rsidR="008742C2" w:rsidRPr="008742C2" w:rsidTr="008742C2">
        <w:trPr>
          <w:trHeight w:val="231"/>
        </w:trPr>
        <w:tc>
          <w:tcPr>
            <w:tcW w:w="501" w:type="pct"/>
            <w:vMerge/>
            <w:tcBorders>
              <w:left w:val="single" w:sz="4" w:space="0" w:color="auto"/>
              <w:right w:val="single" w:sz="4" w:space="0" w:color="auto"/>
            </w:tcBorders>
            <w:shd w:val="clear" w:color="auto" w:fill="auto"/>
            <w:noWrap/>
            <w:vAlign w:val="center"/>
          </w:tcPr>
          <w:p w:rsidR="008742C2" w:rsidRPr="008742C2" w:rsidRDefault="008742C2" w:rsidP="008742C2">
            <w:pPr>
              <w:ind w:left="-108"/>
              <w:jc w:val="center"/>
              <w:rPr>
                <w:color w:val="000000"/>
                <w:sz w:val="22"/>
              </w:rPr>
            </w:pPr>
          </w:p>
        </w:tc>
        <w:tc>
          <w:tcPr>
            <w:tcW w:w="2927" w:type="pct"/>
            <w:vMerge/>
            <w:tcBorders>
              <w:left w:val="single" w:sz="4" w:space="0" w:color="auto"/>
              <w:right w:val="single" w:sz="4" w:space="0" w:color="auto"/>
            </w:tcBorders>
            <w:shd w:val="clear" w:color="auto" w:fill="auto"/>
            <w:noWrap/>
            <w:vAlign w:val="center"/>
          </w:tcPr>
          <w:p w:rsidR="008742C2" w:rsidRPr="008742C2" w:rsidRDefault="008742C2" w:rsidP="008742C2">
            <w:pPr>
              <w:jc w:val="center"/>
              <w:rPr>
                <w:bCs/>
                <w:color w:val="000000"/>
                <w:sz w:val="22"/>
              </w:rPr>
            </w:pP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8742C2" w:rsidRPr="008742C2" w:rsidRDefault="008742C2" w:rsidP="008742C2">
            <w:pPr>
              <w:jc w:val="center"/>
              <w:rPr>
                <w:bCs/>
                <w:color w:val="000000"/>
                <w:sz w:val="22"/>
              </w:rPr>
            </w:pPr>
            <w:r w:rsidRPr="008742C2">
              <w:rPr>
                <w:bCs/>
                <w:color w:val="000000"/>
                <w:sz w:val="22"/>
              </w:rPr>
              <w:t>Постоянная схема</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8742C2" w:rsidRPr="008742C2" w:rsidRDefault="008742C2" w:rsidP="008742C2">
            <w:pPr>
              <w:jc w:val="center"/>
              <w:rPr>
                <w:bCs/>
                <w:color w:val="000000"/>
                <w:sz w:val="22"/>
              </w:rPr>
            </w:pPr>
            <w:r w:rsidRPr="008742C2">
              <w:rPr>
                <w:bCs/>
                <w:color w:val="000000"/>
                <w:sz w:val="22"/>
              </w:rPr>
              <w:t>Временная схема</w:t>
            </w:r>
          </w:p>
        </w:tc>
      </w:tr>
      <w:tr w:rsidR="008742C2" w:rsidRPr="008742C2" w:rsidTr="008742C2">
        <w:trPr>
          <w:trHeight w:val="231"/>
        </w:trPr>
        <w:tc>
          <w:tcPr>
            <w:tcW w:w="501" w:type="pct"/>
            <w:vMerge/>
            <w:tcBorders>
              <w:left w:val="single" w:sz="4" w:space="0" w:color="auto"/>
              <w:bottom w:val="single" w:sz="4" w:space="0" w:color="auto"/>
              <w:right w:val="single" w:sz="4" w:space="0" w:color="auto"/>
            </w:tcBorders>
            <w:shd w:val="clear" w:color="auto" w:fill="auto"/>
            <w:noWrap/>
            <w:vAlign w:val="center"/>
          </w:tcPr>
          <w:p w:rsidR="008742C2" w:rsidRPr="008742C2" w:rsidRDefault="008742C2" w:rsidP="008742C2">
            <w:pPr>
              <w:ind w:left="-108"/>
              <w:jc w:val="center"/>
              <w:rPr>
                <w:color w:val="000000"/>
                <w:sz w:val="22"/>
              </w:rPr>
            </w:pPr>
          </w:p>
        </w:tc>
        <w:tc>
          <w:tcPr>
            <w:tcW w:w="2927" w:type="pct"/>
            <w:vMerge/>
            <w:tcBorders>
              <w:left w:val="single" w:sz="4" w:space="0" w:color="auto"/>
              <w:bottom w:val="single" w:sz="4" w:space="0" w:color="auto"/>
              <w:right w:val="single" w:sz="4" w:space="0" w:color="auto"/>
            </w:tcBorders>
            <w:shd w:val="clear" w:color="auto" w:fill="auto"/>
            <w:noWrap/>
            <w:vAlign w:val="center"/>
          </w:tcPr>
          <w:p w:rsidR="008742C2" w:rsidRPr="008742C2" w:rsidRDefault="008742C2" w:rsidP="008742C2">
            <w:pPr>
              <w:jc w:val="center"/>
              <w:rPr>
                <w:bCs/>
                <w:color w:val="000000"/>
                <w:sz w:val="22"/>
              </w:rPr>
            </w:pP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8742C2" w:rsidRPr="008742C2" w:rsidRDefault="008742C2" w:rsidP="008742C2">
            <w:pPr>
              <w:jc w:val="center"/>
              <w:rPr>
                <w:bCs/>
                <w:color w:val="000000"/>
                <w:sz w:val="22"/>
              </w:rPr>
            </w:pPr>
            <w:r w:rsidRPr="008742C2">
              <w:rPr>
                <w:bCs/>
                <w:color w:val="000000"/>
                <w:sz w:val="22"/>
              </w:rPr>
              <w:t>тыс. руб./</w:t>
            </w:r>
            <w:proofErr w:type="spellStart"/>
            <w:r w:rsidRPr="008742C2">
              <w:rPr>
                <w:bCs/>
                <w:color w:val="000000"/>
                <w:sz w:val="22"/>
              </w:rPr>
              <w:t>шт</w:t>
            </w:r>
            <w:proofErr w:type="spellEnd"/>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8742C2" w:rsidRPr="008742C2" w:rsidRDefault="008742C2" w:rsidP="008742C2">
            <w:pPr>
              <w:jc w:val="center"/>
              <w:rPr>
                <w:bCs/>
                <w:color w:val="000000"/>
                <w:sz w:val="22"/>
              </w:rPr>
            </w:pPr>
            <w:r w:rsidRPr="008742C2">
              <w:rPr>
                <w:bCs/>
                <w:color w:val="000000"/>
                <w:sz w:val="22"/>
              </w:rPr>
              <w:t>тыс. руб./</w:t>
            </w:r>
            <w:proofErr w:type="spellStart"/>
            <w:r w:rsidRPr="008742C2">
              <w:rPr>
                <w:bCs/>
                <w:color w:val="000000"/>
                <w:sz w:val="22"/>
              </w:rPr>
              <w:t>шт</w:t>
            </w:r>
            <w:proofErr w:type="spellEnd"/>
          </w:p>
        </w:tc>
      </w:tr>
      <w:tr w:rsidR="008742C2" w:rsidRPr="008742C2" w:rsidTr="008742C2">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42C2" w:rsidRPr="008742C2" w:rsidRDefault="008742C2" w:rsidP="008742C2">
            <w:pPr>
              <w:autoSpaceDE w:val="0"/>
              <w:autoSpaceDN w:val="0"/>
              <w:adjustRightInd w:val="0"/>
              <w:jc w:val="center"/>
              <w:rPr>
                <w:rFonts w:eastAsia="Calibri"/>
                <w:sz w:val="22"/>
                <w:lang w:eastAsia="en-US"/>
              </w:rPr>
            </w:pPr>
            <w:r w:rsidRPr="008742C2">
              <w:rPr>
                <w:rFonts w:eastAsia="Calibri"/>
                <w:sz w:val="22"/>
                <w:lang w:eastAsia="en-US"/>
              </w:rPr>
              <w:t>С</w:t>
            </w:r>
            <w:r w:rsidRPr="008742C2">
              <w:rPr>
                <w:rFonts w:eastAsia="Calibri"/>
                <w:sz w:val="22"/>
                <w:vertAlign w:val="subscript"/>
                <w:lang w:eastAsia="en-US"/>
              </w:rPr>
              <w:t>1</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42C2" w:rsidRPr="008742C2" w:rsidRDefault="008742C2" w:rsidP="008742C2">
            <w:pPr>
              <w:autoSpaceDE w:val="0"/>
              <w:autoSpaceDN w:val="0"/>
              <w:adjustRightInd w:val="0"/>
              <w:jc w:val="both"/>
              <w:rPr>
                <w:rFonts w:eastAsia="Calibri"/>
                <w:sz w:val="22"/>
                <w:lang w:eastAsia="en-US"/>
              </w:rPr>
            </w:pPr>
            <w:r w:rsidRPr="008742C2">
              <w:rPr>
                <w:rFonts w:eastAsia="Calibri"/>
                <w:sz w:val="22"/>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8742C2" w:rsidRPr="008742C2" w:rsidRDefault="008742C2" w:rsidP="008742C2">
            <w:pPr>
              <w:jc w:val="center"/>
              <w:rPr>
                <w:rFonts w:eastAsia="Calibri"/>
                <w:sz w:val="22"/>
                <w:lang w:val="en-US" w:eastAsia="en-US"/>
              </w:rPr>
            </w:pPr>
            <w:r w:rsidRPr="008742C2">
              <w:rPr>
                <w:rFonts w:eastAsia="Calibri"/>
                <w:sz w:val="22"/>
                <w:lang w:val="en-US" w:eastAsia="en-US"/>
              </w:rPr>
              <w:t>11</w:t>
            </w:r>
            <w:r w:rsidRPr="008742C2">
              <w:rPr>
                <w:rFonts w:eastAsia="Calibri"/>
                <w:sz w:val="22"/>
                <w:lang w:eastAsia="en-US"/>
              </w:rPr>
              <w:t>,</w:t>
            </w:r>
            <w:r w:rsidRPr="008742C2">
              <w:rPr>
                <w:rFonts w:eastAsia="Calibri"/>
                <w:sz w:val="22"/>
                <w:lang w:val="en-US" w:eastAsia="en-US"/>
              </w:rPr>
              <w:t>113</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8742C2" w:rsidRPr="008742C2" w:rsidRDefault="008742C2" w:rsidP="008742C2">
            <w:pPr>
              <w:jc w:val="center"/>
              <w:rPr>
                <w:rFonts w:eastAsia="Calibri"/>
                <w:sz w:val="22"/>
                <w:lang w:val="en-US" w:eastAsia="en-US"/>
              </w:rPr>
            </w:pPr>
            <w:r w:rsidRPr="008742C2">
              <w:rPr>
                <w:rFonts w:eastAsia="Calibri"/>
                <w:sz w:val="22"/>
                <w:lang w:eastAsia="en-US"/>
              </w:rPr>
              <w:t>1</w:t>
            </w:r>
            <w:r w:rsidRPr="008742C2">
              <w:rPr>
                <w:rFonts w:eastAsia="Calibri"/>
                <w:sz w:val="22"/>
                <w:lang w:val="en-US" w:eastAsia="en-US"/>
              </w:rPr>
              <w:t>1</w:t>
            </w:r>
            <w:r w:rsidRPr="008742C2">
              <w:rPr>
                <w:rFonts w:eastAsia="Calibri"/>
                <w:sz w:val="22"/>
                <w:lang w:eastAsia="en-US"/>
              </w:rPr>
              <w:t>,</w:t>
            </w:r>
            <w:r w:rsidRPr="008742C2">
              <w:rPr>
                <w:rFonts w:eastAsia="Calibri"/>
                <w:sz w:val="22"/>
                <w:lang w:val="en-US" w:eastAsia="en-US"/>
              </w:rPr>
              <w:t>113</w:t>
            </w:r>
          </w:p>
        </w:tc>
      </w:tr>
      <w:tr w:rsidR="008742C2" w:rsidRPr="008742C2" w:rsidTr="008742C2">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rsidR="008742C2" w:rsidRPr="008742C2" w:rsidRDefault="008742C2" w:rsidP="008742C2">
            <w:pPr>
              <w:autoSpaceDE w:val="0"/>
              <w:autoSpaceDN w:val="0"/>
              <w:adjustRightInd w:val="0"/>
              <w:jc w:val="center"/>
              <w:rPr>
                <w:rFonts w:eastAsia="Calibri"/>
                <w:sz w:val="22"/>
                <w:lang w:eastAsia="en-US"/>
              </w:rPr>
            </w:pPr>
            <w:r w:rsidRPr="008742C2">
              <w:rPr>
                <w:rFonts w:eastAsia="Calibri"/>
                <w:sz w:val="22"/>
                <w:lang w:eastAsia="en-US"/>
              </w:rPr>
              <w:t>С</w:t>
            </w:r>
            <w:r w:rsidRPr="008742C2">
              <w:rPr>
                <w:rFonts w:eastAsia="Calibri"/>
                <w:sz w:val="22"/>
                <w:vertAlign w:val="subscript"/>
                <w:lang w:eastAsia="en-US"/>
              </w:rPr>
              <w:t>1.1</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tcPr>
          <w:p w:rsidR="008742C2" w:rsidRPr="008742C2" w:rsidRDefault="008742C2" w:rsidP="008742C2">
            <w:pPr>
              <w:autoSpaceDE w:val="0"/>
              <w:autoSpaceDN w:val="0"/>
              <w:adjustRightInd w:val="0"/>
              <w:rPr>
                <w:rFonts w:eastAsia="Calibri"/>
                <w:sz w:val="22"/>
                <w:lang w:eastAsia="en-US"/>
              </w:rPr>
            </w:pPr>
            <w:r w:rsidRPr="008742C2">
              <w:rPr>
                <w:rFonts w:eastAsia="Calibri"/>
                <w:sz w:val="22"/>
                <w:lang w:eastAsia="en-US"/>
              </w:rPr>
              <w:t>Подготовка и выдача сетевой организацией технических условий Заявителю</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8742C2" w:rsidRPr="008742C2" w:rsidRDefault="008742C2" w:rsidP="008742C2">
            <w:pPr>
              <w:jc w:val="center"/>
              <w:rPr>
                <w:rFonts w:eastAsia="Calibri"/>
                <w:sz w:val="22"/>
                <w:lang w:eastAsia="en-US"/>
              </w:rPr>
            </w:pPr>
            <w:r w:rsidRPr="008742C2">
              <w:rPr>
                <w:rFonts w:eastAsia="Calibri"/>
                <w:sz w:val="22"/>
                <w:lang w:eastAsia="en-US"/>
              </w:rPr>
              <w:t>3,</w:t>
            </w:r>
            <w:r w:rsidRPr="008742C2">
              <w:rPr>
                <w:rFonts w:eastAsia="Calibri"/>
                <w:sz w:val="22"/>
                <w:lang w:val="en-US" w:eastAsia="en-US"/>
              </w:rPr>
              <w:t>856</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8742C2" w:rsidRPr="008742C2" w:rsidRDefault="008742C2" w:rsidP="008742C2">
            <w:pPr>
              <w:jc w:val="center"/>
              <w:rPr>
                <w:rFonts w:eastAsia="Calibri"/>
                <w:sz w:val="22"/>
                <w:lang w:val="en-US" w:eastAsia="en-US"/>
              </w:rPr>
            </w:pPr>
            <w:r w:rsidRPr="008742C2">
              <w:rPr>
                <w:rFonts w:eastAsia="Calibri"/>
                <w:sz w:val="22"/>
                <w:lang w:val="en-US" w:eastAsia="en-US"/>
              </w:rPr>
              <w:t>3</w:t>
            </w:r>
            <w:r w:rsidRPr="008742C2">
              <w:rPr>
                <w:rFonts w:eastAsia="Calibri"/>
                <w:sz w:val="22"/>
                <w:lang w:eastAsia="en-US"/>
              </w:rPr>
              <w:t>,</w:t>
            </w:r>
            <w:r w:rsidRPr="008742C2">
              <w:rPr>
                <w:rFonts w:eastAsia="Calibri"/>
                <w:sz w:val="22"/>
                <w:lang w:val="en-US" w:eastAsia="en-US"/>
              </w:rPr>
              <w:t>856</w:t>
            </w:r>
          </w:p>
        </w:tc>
      </w:tr>
      <w:tr w:rsidR="008742C2" w:rsidRPr="008742C2" w:rsidTr="008742C2">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rsidR="008742C2" w:rsidRPr="008742C2" w:rsidRDefault="008742C2" w:rsidP="008742C2">
            <w:pPr>
              <w:autoSpaceDE w:val="0"/>
              <w:autoSpaceDN w:val="0"/>
              <w:adjustRightInd w:val="0"/>
              <w:jc w:val="center"/>
              <w:rPr>
                <w:rFonts w:eastAsia="Calibri"/>
                <w:sz w:val="22"/>
                <w:lang w:eastAsia="en-US"/>
              </w:rPr>
            </w:pPr>
            <w:r w:rsidRPr="008742C2">
              <w:rPr>
                <w:rFonts w:eastAsia="Calibri"/>
                <w:sz w:val="22"/>
                <w:lang w:eastAsia="en-US"/>
              </w:rPr>
              <w:t>С</w:t>
            </w:r>
            <w:r w:rsidRPr="008742C2">
              <w:rPr>
                <w:rFonts w:eastAsia="Calibri"/>
                <w:sz w:val="22"/>
                <w:vertAlign w:val="subscript"/>
                <w:lang w:eastAsia="en-US"/>
              </w:rPr>
              <w:t>1.2</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tcPr>
          <w:p w:rsidR="008742C2" w:rsidRPr="008742C2" w:rsidRDefault="008742C2" w:rsidP="008742C2">
            <w:pPr>
              <w:autoSpaceDE w:val="0"/>
              <w:autoSpaceDN w:val="0"/>
              <w:adjustRightInd w:val="0"/>
              <w:jc w:val="both"/>
              <w:rPr>
                <w:rFonts w:eastAsia="Calibri"/>
                <w:sz w:val="22"/>
                <w:lang w:eastAsia="en-US"/>
              </w:rPr>
            </w:pPr>
            <w:r w:rsidRPr="008742C2">
              <w:rPr>
                <w:rFonts w:eastAsia="Calibri"/>
                <w:sz w:val="22"/>
                <w:lang w:eastAsia="en-US"/>
              </w:rPr>
              <w:t>Проверка сетевой организацией выполнения Заявителем технических условий</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8742C2" w:rsidRPr="008742C2" w:rsidRDefault="008742C2" w:rsidP="008742C2">
            <w:pPr>
              <w:jc w:val="center"/>
              <w:rPr>
                <w:rFonts w:eastAsia="Calibri"/>
                <w:sz w:val="22"/>
                <w:lang w:eastAsia="en-US"/>
              </w:rPr>
            </w:pPr>
            <w:r w:rsidRPr="008742C2">
              <w:rPr>
                <w:rFonts w:eastAsia="Calibri"/>
                <w:sz w:val="22"/>
                <w:lang w:eastAsia="en-US"/>
              </w:rPr>
              <w:t>7,</w:t>
            </w:r>
            <w:r w:rsidRPr="008742C2">
              <w:rPr>
                <w:rFonts w:eastAsia="Calibri"/>
                <w:sz w:val="22"/>
                <w:lang w:val="en-US" w:eastAsia="en-US"/>
              </w:rPr>
              <w:t>257</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8742C2" w:rsidRPr="008742C2" w:rsidRDefault="008742C2" w:rsidP="008742C2">
            <w:pPr>
              <w:jc w:val="center"/>
              <w:rPr>
                <w:rFonts w:eastAsia="Calibri"/>
                <w:sz w:val="22"/>
                <w:lang w:eastAsia="en-US"/>
              </w:rPr>
            </w:pPr>
            <w:r w:rsidRPr="008742C2">
              <w:rPr>
                <w:rFonts w:eastAsia="Calibri"/>
                <w:sz w:val="22"/>
                <w:lang w:val="en-US" w:eastAsia="en-US"/>
              </w:rPr>
              <w:t>7</w:t>
            </w:r>
            <w:r w:rsidRPr="008742C2">
              <w:rPr>
                <w:rFonts w:eastAsia="Calibri"/>
                <w:sz w:val="22"/>
                <w:lang w:eastAsia="en-US"/>
              </w:rPr>
              <w:t>,</w:t>
            </w:r>
            <w:r w:rsidRPr="008742C2">
              <w:rPr>
                <w:rFonts w:eastAsia="Calibri"/>
                <w:sz w:val="22"/>
                <w:lang w:val="en-US" w:eastAsia="en-US"/>
              </w:rPr>
              <w:t>25</w:t>
            </w:r>
            <w:r w:rsidRPr="008742C2">
              <w:rPr>
                <w:rFonts w:eastAsia="Calibri"/>
                <w:sz w:val="22"/>
                <w:lang w:eastAsia="en-US"/>
              </w:rPr>
              <w:t>7</w:t>
            </w:r>
          </w:p>
        </w:tc>
      </w:tr>
    </w:tbl>
    <w:p w:rsidR="008742C2" w:rsidRPr="008742C2" w:rsidRDefault="008742C2" w:rsidP="008742C2">
      <w:pPr>
        <w:spacing w:line="276" w:lineRule="auto"/>
        <w:ind w:firstLine="567"/>
        <w:jc w:val="both"/>
        <w:rPr>
          <w:rFonts w:eastAsia="Calibri"/>
          <w:szCs w:val="28"/>
        </w:rPr>
      </w:pPr>
    </w:p>
    <w:p w:rsidR="008742C2" w:rsidRPr="008742C2" w:rsidRDefault="008742C2" w:rsidP="008742C2">
      <w:pPr>
        <w:spacing w:line="276" w:lineRule="auto"/>
        <w:ind w:firstLine="709"/>
        <w:jc w:val="both"/>
        <w:rPr>
          <w:rFonts w:eastAsia="Calibri"/>
          <w:szCs w:val="28"/>
          <w:lang w:eastAsia="en-US"/>
        </w:rPr>
      </w:pPr>
      <w:r w:rsidRPr="008742C2">
        <w:rPr>
          <w:rFonts w:eastAsia="Calibri"/>
          <w:szCs w:val="28"/>
          <w:lang w:eastAsia="en-US"/>
        </w:rPr>
        <w:t>Соответственно:</w:t>
      </w:r>
    </w:p>
    <w:p w:rsidR="008742C2" w:rsidRPr="008742C2" w:rsidRDefault="008742C2" w:rsidP="008742C2">
      <w:pPr>
        <w:spacing w:line="276" w:lineRule="auto"/>
        <w:ind w:firstLine="709"/>
        <w:jc w:val="both"/>
        <w:rPr>
          <w:rFonts w:eastAsia="Calibri"/>
          <w:szCs w:val="28"/>
          <w:lang w:eastAsia="en-US"/>
        </w:rPr>
      </w:pPr>
      <w:r w:rsidRPr="008742C2">
        <w:rPr>
          <w:rFonts w:eastAsia="Calibri"/>
          <w:szCs w:val="28"/>
          <w:lang w:eastAsia="en-US"/>
        </w:rPr>
        <w:t>Р = 11,113 тыс. руб.</w:t>
      </w:r>
      <w:r w:rsidRPr="008742C2">
        <w:rPr>
          <w:rFonts w:eastAsia="Calibri"/>
          <w:szCs w:val="28"/>
        </w:rPr>
        <w:t xml:space="preserve"> - экспертом отдела ценообразования предлагается принять расходы в НВВ по мероприятиям, не включающим в себя расходы на строительство;</w:t>
      </w:r>
    </w:p>
    <w:p w:rsidR="008742C2" w:rsidRPr="008742C2" w:rsidRDefault="008742C2" w:rsidP="008742C2">
      <w:pPr>
        <w:spacing w:line="276" w:lineRule="auto"/>
        <w:ind w:firstLine="709"/>
        <w:jc w:val="both"/>
        <w:rPr>
          <w:rFonts w:eastAsia="Calibri"/>
          <w:szCs w:val="28"/>
          <w:lang w:eastAsia="en-US"/>
        </w:rPr>
      </w:pPr>
      <w:proofErr w:type="spellStart"/>
      <w:r w:rsidRPr="008742C2">
        <w:rPr>
          <w:rFonts w:eastAsia="Calibri"/>
          <w:szCs w:val="28"/>
          <w:lang w:eastAsia="en-US"/>
        </w:rPr>
        <w:t>Ри</w:t>
      </w:r>
      <w:proofErr w:type="spellEnd"/>
      <w:r w:rsidRPr="008742C2">
        <w:rPr>
          <w:rFonts w:eastAsia="Calibri"/>
          <w:szCs w:val="28"/>
          <w:lang w:eastAsia="en-US"/>
        </w:rPr>
        <w:t xml:space="preserve"> – не заявлены;</w:t>
      </w:r>
    </w:p>
    <w:p w:rsidR="008742C2" w:rsidRPr="008742C2" w:rsidRDefault="008742C2" w:rsidP="008742C2">
      <w:pPr>
        <w:spacing w:line="276" w:lineRule="auto"/>
        <w:ind w:firstLine="709"/>
        <w:jc w:val="both"/>
        <w:rPr>
          <w:rFonts w:eastAsia="Calibri"/>
          <w:szCs w:val="28"/>
          <w:lang w:eastAsia="en-US"/>
        </w:rPr>
      </w:pPr>
      <w:proofErr w:type="spellStart"/>
      <w:r w:rsidRPr="008742C2">
        <w:rPr>
          <w:rFonts w:eastAsia="Calibri"/>
          <w:szCs w:val="28"/>
          <w:lang w:eastAsia="en-US"/>
        </w:rPr>
        <w:t>Ртп</w:t>
      </w:r>
      <w:proofErr w:type="spellEnd"/>
      <w:r w:rsidRPr="008742C2">
        <w:rPr>
          <w:rFonts w:eastAsia="Calibri"/>
          <w:szCs w:val="28"/>
          <w:lang w:eastAsia="en-US"/>
        </w:rPr>
        <w:t xml:space="preserve"> = 0,00 тыс. руб.</w:t>
      </w:r>
    </w:p>
    <w:p w:rsidR="008742C2" w:rsidRPr="008742C2" w:rsidRDefault="008742C2" w:rsidP="008742C2">
      <w:pPr>
        <w:spacing w:line="276" w:lineRule="auto"/>
        <w:ind w:firstLine="709"/>
        <w:jc w:val="center"/>
        <w:rPr>
          <w:rFonts w:eastAsia="Calibri"/>
          <w:szCs w:val="28"/>
          <w:lang w:eastAsia="en-US"/>
        </w:rPr>
      </w:pPr>
    </w:p>
    <w:p w:rsidR="008742C2" w:rsidRPr="008742C2" w:rsidRDefault="008742C2" w:rsidP="008742C2">
      <w:pPr>
        <w:tabs>
          <w:tab w:val="left" w:pos="993"/>
        </w:tabs>
        <w:autoSpaceDE w:val="0"/>
        <w:autoSpaceDN w:val="0"/>
        <w:adjustRightInd w:val="0"/>
        <w:spacing w:line="276" w:lineRule="auto"/>
        <w:ind w:left="1069"/>
        <w:jc w:val="center"/>
        <w:rPr>
          <w:rFonts w:eastAsia="Calibri"/>
          <w:szCs w:val="28"/>
          <w:lang w:eastAsia="en-US"/>
        </w:rPr>
      </w:pPr>
      <w:r w:rsidRPr="008742C2">
        <w:rPr>
          <w:rFonts w:eastAsia="Calibri"/>
          <w:szCs w:val="28"/>
          <w:lang w:eastAsia="en-US"/>
        </w:rPr>
        <w:t xml:space="preserve">ПТП=11,113 тыс. </w:t>
      </w:r>
      <w:proofErr w:type="spellStart"/>
      <w:r w:rsidRPr="008742C2">
        <w:rPr>
          <w:rFonts w:eastAsia="Calibri"/>
          <w:szCs w:val="28"/>
          <w:lang w:eastAsia="en-US"/>
        </w:rPr>
        <w:t>руб</w:t>
      </w:r>
      <w:proofErr w:type="spellEnd"/>
    </w:p>
    <w:p w:rsidR="008742C2" w:rsidRPr="008742C2" w:rsidRDefault="008742C2" w:rsidP="008742C2">
      <w:pPr>
        <w:tabs>
          <w:tab w:val="left" w:pos="993"/>
        </w:tabs>
        <w:autoSpaceDE w:val="0"/>
        <w:autoSpaceDN w:val="0"/>
        <w:adjustRightInd w:val="0"/>
        <w:spacing w:line="276" w:lineRule="auto"/>
        <w:ind w:left="1069"/>
        <w:jc w:val="center"/>
        <w:rPr>
          <w:rFonts w:eastAsia="Calibri"/>
          <w:szCs w:val="28"/>
        </w:rPr>
      </w:pPr>
    </w:p>
    <w:p w:rsidR="008742C2" w:rsidRPr="008742C2" w:rsidRDefault="008742C2" w:rsidP="008742C2">
      <w:pPr>
        <w:spacing w:line="276" w:lineRule="auto"/>
        <w:ind w:firstLine="709"/>
        <w:jc w:val="both"/>
        <w:rPr>
          <w:rFonts w:eastAsia="Calibri"/>
          <w:bCs/>
          <w:color w:val="000000"/>
          <w:szCs w:val="28"/>
          <w:lang w:eastAsia="en-US"/>
        </w:rPr>
      </w:pPr>
      <w:r w:rsidRPr="008742C2">
        <w:rPr>
          <w:rFonts w:eastAsia="Calibri"/>
          <w:szCs w:val="28"/>
          <w:lang w:eastAsia="en-US"/>
        </w:rPr>
        <w:t xml:space="preserve">По итогам анализа представленных </w:t>
      </w:r>
      <w:r w:rsidRPr="008742C2">
        <w:rPr>
          <w:szCs w:val="28"/>
        </w:rPr>
        <w:t>Обществом</w:t>
      </w:r>
      <w:r w:rsidRPr="008742C2">
        <w:rPr>
          <w:rFonts w:eastAsia="Calibri"/>
          <w:bCs/>
          <w:color w:val="000000"/>
          <w:szCs w:val="28"/>
          <w:lang w:eastAsia="en-US"/>
        </w:rPr>
        <w:t xml:space="preserve"> предложений по установлению платы за технологическое присоединение экспертами предлагается утвердить:</w:t>
      </w:r>
    </w:p>
    <w:p w:rsidR="008742C2" w:rsidRPr="008742C2" w:rsidRDefault="008742C2" w:rsidP="008742C2">
      <w:pPr>
        <w:spacing w:line="276" w:lineRule="auto"/>
        <w:ind w:firstLine="709"/>
        <w:jc w:val="both"/>
        <w:rPr>
          <w:rFonts w:eastAsia="Calibri"/>
          <w:bCs/>
          <w:color w:val="000000"/>
          <w:szCs w:val="28"/>
          <w:lang w:eastAsia="en-US"/>
        </w:rPr>
      </w:pPr>
      <w:r w:rsidRPr="008742C2">
        <w:rPr>
          <w:rFonts w:eastAsia="Calibri"/>
          <w:bCs/>
          <w:color w:val="000000"/>
          <w:szCs w:val="28"/>
          <w:lang w:eastAsia="en-US"/>
        </w:rPr>
        <w:t xml:space="preserve">- плату </w:t>
      </w:r>
      <w:r w:rsidRPr="008742C2">
        <w:rPr>
          <w:szCs w:val="28"/>
        </w:rPr>
        <w:t>за технологическое присоединение к электрическим сетям ООО «</w:t>
      </w:r>
      <w:proofErr w:type="spellStart"/>
      <w:r w:rsidRPr="008742C2">
        <w:rPr>
          <w:szCs w:val="28"/>
        </w:rPr>
        <w:t>ЭнергоПаритет</w:t>
      </w:r>
      <w:proofErr w:type="spellEnd"/>
      <w:r w:rsidRPr="008742C2">
        <w:rPr>
          <w:szCs w:val="28"/>
        </w:rPr>
        <w:t xml:space="preserve">» энергопринимающих устройств ОАО «Шахта Заречная» (увеличение максимальной мощности на 3 000 кВт), фидеры 6-7 и 6-8 РУ 6 </w:t>
      </w:r>
      <w:proofErr w:type="spellStart"/>
      <w:r w:rsidRPr="008742C2">
        <w:rPr>
          <w:szCs w:val="28"/>
        </w:rPr>
        <w:t>кВ</w:t>
      </w:r>
      <w:proofErr w:type="spellEnd"/>
      <w:r w:rsidRPr="008742C2">
        <w:rPr>
          <w:szCs w:val="28"/>
        </w:rPr>
        <w:t xml:space="preserve"> ПС 35/6 </w:t>
      </w:r>
      <w:proofErr w:type="spellStart"/>
      <w:r w:rsidRPr="008742C2">
        <w:rPr>
          <w:szCs w:val="28"/>
        </w:rPr>
        <w:t>кВ</w:t>
      </w:r>
      <w:proofErr w:type="spellEnd"/>
      <w:r w:rsidRPr="008742C2">
        <w:rPr>
          <w:szCs w:val="28"/>
        </w:rPr>
        <w:t xml:space="preserve"> «Спутник» (Кемеровская обл., г. Полысаево, ул. Заречная, 1) по индивидуальному проекту</w:t>
      </w:r>
      <w:r w:rsidRPr="008742C2">
        <w:rPr>
          <w:rFonts w:eastAsia="Calibri"/>
          <w:bCs/>
          <w:color w:val="000000"/>
          <w:szCs w:val="28"/>
          <w:lang w:eastAsia="en-US"/>
        </w:rPr>
        <w:t xml:space="preserve"> в размере 11,113 тыс. руб.</w:t>
      </w:r>
    </w:p>
    <w:p w:rsidR="008742C2" w:rsidRPr="008742C2" w:rsidRDefault="008742C2" w:rsidP="008742C2">
      <w:pPr>
        <w:spacing w:line="276" w:lineRule="auto"/>
        <w:ind w:firstLine="709"/>
        <w:jc w:val="both"/>
        <w:rPr>
          <w:rFonts w:eastAsia="Calibri"/>
          <w:bCs/>
          <w:color w:val="000000"/>
          <w:szCs w:val="28"/>
          <w:lang w:eastAsia="en-US"/>
        </w:rPr>
      </w:pPr>
      <w:r w:rsidRPr="008742C2">
        <w:rPr>
          <w:rFonts w:eastAsia="Calibri"/>
          <w:bCs/>
          <w:color w:val="000000"/>
          <w:szCs w:val="28"/>
          <w:lang w:eastAsia="en-US"/>
        </w:rPr>
        <w:t>Также расходы на</w:t>
      </w:r>
      <w:r w:rsidRPr="008742C2">
        <w:rPr>
          <w:szCs w:val="28"/>
        </w:rPr>
        <w:t xml:space="preserve"> реконструкцию ПС 35 </w:t>
      </w:r>
      <w:proofErr w:type="spellStart"/>
      <w:r w:rsidRPr="008742C2">
        <w:rPr>
          <w:szCs w:val="28"/>
        </w:rPr>
        <w:t>кВ</w:t>
      </w:r>
      <w:proofErr w:type="spellEnd"/>
      <w:r w:rsidRPr="008742C2">
        <w:rPr>
          <w:szCs w:val="28"/>
        </w:rPr>
        <w:t xml:space="preserve"> «Спутник» с установкой ОРУ 110 </w:t>
      </w:r>
      <w:proofErr w:type="spellStart"/>
      <w:r w:rsidRPr="008742C2">
        <w:rPr>
          <w:szCs w:val="28"/>
        </w:rPr>
        <w:t>кВ</w:t>
      </w:r>
      <w:proofErr w:type="spellEnd"/>
      <w:r w:rsidRPr="008742C2">
        <w:rPr>
          <w:szCs w:val="28"/>
        </w:rPr>
        <w:t xml:space="preserve"> и двух трансформаторов 110/6 </w:t>
      </w:r>
      <w:proofErr w:type="spellStart"/>
      <w:r w:rsidRPr="008742C2">
        <w:rPr>
          <w:szCs w:val="28"/>
        </w:rPr>
        <w:t>кВ</w:t>
      </w:r>
      <w:proofErr w:type="spellEnd"/>
      <w:r w:rsidRPr="008742C2">
        <w:rPr>
          <w:szCs w:val="28"/>
        </w:rPr>
        <w:t xml:space="preserve"> 40 МВА каждый (с преобразованием в ПС 110 </w:t>
      </w:r>
      <w:proofErr w:type="spellStart"/>
      <w:r w:rsidRPr="008742C2">
        <w:rPr>
          <w:szCs w:val="28"/>
        </w:rPr>
        <w:t>кВ</w:t>
      </w:r>
      <w:proofErr w:type="spellEnd"/>
      <w:r w:rsidRPr="008742C2">
        <w:rPr>
          <w:szCs w:val="28"/>
        </w:rPr>
        <w:t xml:space="preserve"> «Угольная»), строительство ЛЭП 110 </w:t>
      </w:r>
      <w:proofErr w:type="spellStart"/>
      <w:r w:rsidRPr="008742C2">
        <w:rPr>
          <w:szCs w:val="28"/>
        </w:rPr>
        <w:t>кВ</w:t>
      </w:r>
      <w:proofErr w:type="spellEnd"/>
      <w:r w:rsidRPr="008742C2">
        <w:rPr>
          <w:szCs w:val="28"/>
        </w:rPr>
        <w:t xml:space="preserve"> от ОРУ 110 </w:t>
      </w:r>
      <w:proofErr w:type="spellStart"/>
      <w:r w:rsidRPr="008742C2">
        <w:rPr>
          <w:szCs w:val="28"/>
        </w:rPr>
        <w:t>кВ</w:t>
      </w:r>
      <w:proofErr w:type="spellEnd"/>
      <w:r w:rsidRPr="008742C2">
        <w:rPr>
          <w:szCs w:val="28"/>
        </w:rPr>
        <w:t xml:space="preserve"> </w:t>
      </w:r>
      <w:proofErr w:type="spellStart"/>
      <w:r w:rsidRPr="008742C2">
        <w:rPr>
          <w:szCs w:val="28"/>
        </w:rPr>
        <w:t>Беловской</w:t>
      </w:r>
      <w:proofErr w:type="spellEnd"/>
      <w:r w:rsidRPr="008742C2">
        <w:rPr>
          <w:szCs w:val="28"/>
        </w:rPr>
        <w:t xml:space="preserve"> ГРЭС до ПС 110 </w:t>
      </w:r>
      <w:proofErr w:type="spellStart"/>
      <w:r w:rsidRPr="008742C2">
        <w:rPr>
          <w:szCs w:val="28"/>
        </w:rPr>
        <w:t>кВ</w:t>
      </w:r>
      <w:proofErr w:type="spellEnd"/>
      <w:r w:rsidRPr="008742C2">
        <w:rPr>
          <w:szCs w:val="28"/>
        </w:rPr>
        <w:t xml:space="preserve"> «Угольная»</w:t>
      </w:r>
      <w:r w:rsidRPr="008742C2">
        <w:rPr>
          <w:rFonts w:eastAsia="Calibri"/>
          <w:bCs/>
          <w:color w:val="000000"/>
          <w:szCs w:val="28"/>
          <w:lang w:eastAsia="en-US"/>
        </w:rPr>
        <w:t xml:space="preserve">, не включаемые в плату за технологическое присоединение в размере </w:t>
      </w:r>
      <w:r w:rsidRPr="008742C2">
        <w:rPr>
          <w:szCs w:val="28"/>
        </w:rPr>
        <w:t>1 093 479,03 тыс. руб.</w:t>
      </w:r>
    </w:p>
    <w:p w:rsidR="008742C2" w:rsidRDefault="008742C2" w:rsidP="00F77A10">
      <w:pPr>
        <w:tabs>
          <w:tab w:val="left" w:pos="2520"/>
        </w:tabs>
        <w:rPr>
          <w:sz w:val="22"/>
          <w:lang w:eastAsia="x-none"/>
        </w:rPr>
        <w:sectPr w:rsidR="008742C2" w:rsidSect="00F77A10">
          <w:pgSz w:w="11906" w:h="16838"/>
          <w:pgMar w:top="851" w:right="850" w:bottom="1134" w:left="1701" w:header="426" w:footer="709" w:gutter="0"/>
          <w:cols w:space="708"/>
          <w:docGrid w:linePitch="360"/>
        </w:sectPr>
      </w:pPr>
    </w:p>
    <w:p w:rsidR="008742C2" w:rsidRPr="008742C2" w:rsidRDefault="008742C2" w:rsidP="008742C2">
      <w:pPr>
        <w:tabs>
          <w:tab w:val="left" w:pos="2520"/>
        </w:tabs>
        <w:ind w:left="5103"/>
        <w:rPr>
          <w:lang w:eastAsia="x-none"/>
        </w:rPr>
      </w:pPr>
      <w:r w:rsidRPr="008742C2">
        <w:rPr>
          <w:lang w:eastAsia="x-none"/>
        </w:rPr>
        <w:lastRenderedPageBreak/>
        <w:t xml:space="preserve">Приложение № 4 к протоколу </w:t>
      </w:r>
    </w:p>
    <w:p w:rsidR="008742C2" w:rsidRPr="008742C2" w:rsidRDefault="008742C2" w:rsidP="008742C2">
      <w:pPr>
        <w:tabs>
          <w:tab w:val="left" w:pos="2520"/>
        </w:tabs>
        <w:ind w:left="5103"/>
        <w:rPr>
          <w:lang w:eastAsia="x-none"/>
        </w:rPr>
      </w:pPr>
      <w:r w:rsidRPr="008742C2">
        <w:rPr>
          <w:lang w:eastAsia="x-none"/>
        </w:rPr>
        <w:t xml:space="preserve">№ 19 заседания правления региональной </w:t>
      </w:r>
    </w:p>
    <w:p w:rsidR="008742C2" w:rsidRPr="008742C2" w:rsidRDefault="008742C2" w:rsidP="008742C2">
      <w:pPr>
        <w:tabs>
          <w:tab w:val="left" w:pos="2520"/>
        </w:tabs>
        <w:ind w:left="5103"/>
        <w:rPr>
          <w:lang w:eastAsia="x-none"/>
        </w:rPr>
      </w:pPr>
      <w:r w:rsidRPr="008742C2">
        <w:rPr>
          <w:lang w:eastAsia="x-none"/>
        </w:rPr>
        <w:t xml:space="preserve">энергетической комиссии Кемеровской </w:t>
      </w:r>
    </w:p>
    <w:p w:rsidR="00F77A10" w:rsidRDefault="008742C2" w:rsidP="008742C2">
      <w:pPr>
        <w:tabs>
          <w:tab w:val="left" w:pos="2520"/>
        </w:tabs>
        <w:ind w:left="5103"/>
        <w:rPr>
          <w:lang w:eastAsia="x-none"/>
        </w:rPr>
      </w:pPr>
      <w:r w:rsidRPr="008742C2">
        <w:rPr>
          <w:lang w:eastAsia="x-none"/>
        </w:rPr>
        <w:t>области от 16.04.2018</w:t>
      </w:r>
    </w:p>
    <w:p w:rsidR="008742C2" w:rsidRDefault="008742C2" w:rsidP="008742C2">
      <w:pPr>
        <w:tabs>
          <w:tab w:val="left" w:pos="2520"/>
        </w:tabs>
        <w:rPr>
          <w:lang w:eastAsia="x-none"/>
        </w:rPr>
      </w:pPr>
    </w:p>
    <w:p w:rsidR="008742C2" w:rsidRPr="008742C2" w:rsidRDefault="008742C2" w:rsidP="008742C2">
      <w:pPr>
        <w:widowControl w:val="0"/>
        <w:snapToGrid w:val="0"/>
        <w:ind w:right="-142" w:firstLine="567"/>
        <w:jc w:val="center"/>
        <w:rPr>
          <w:b/>
          <w:sz w:val="28"/>
          <w:szCs w:val="20"/>
        </w:rPr>
      </w:pPr>
      <w:r w:rsidRPr="008742C2">
        <w:rPr>
          <w:b/>
          <w:sz w:val="28"/>
          <w:szCs w:val="20"/>
        </w:rPr>
        <w:t>Плата за технологическое присоединение</w:t>
      </w:r>
    </w:p>
    <w:p w:rsidR="008742C2" w:rsidRPr="008742C2" w:rsidRDefault="008742C2" w:rsidP="008742C2">
      <w:pPr>
        <w:jc w:val="center"/>
        <w:rPr>
          <w:b/>
          <w:sz w:val="28"/>
          <w:szCs w:val="28"/>
        </w:rPr>
      </w:pPr>
      <w:r w:rsidRPr="008742C2">
        <w:rPr>
          <w:b/>
          <w:sz w:val="28"/>
          <w:szCs w:val="28"/>
        </w:rPr>
        <w:t>к электрическим сетям ООО «</w:t>
      </w:r>
      <w:proofErr w:type="spellStart"/>
      <w:r w:rsidRPr="008742C2">
        <w:rPr>
          <w:b/>
          <w:sz w:val="28"/>
          <w:szCs w:val="28"/>
        </w:rPr>
        <w:t>ЭнергоПаритет</w:t>
      </w:r>
      <w:proofErr w:type="spellEnd"/>
      <w:r w:rsidRPr="008742C2">
        <w:rPr>
          <w:b/>
          <w:sz w:val="28"/>
          <w:szCs w:val="28"/>
        </w:rPr>
        <w:t xml:space="preserve">» (к ПС 110 </w:t>
      </w:r>
      <w:proofErr w:type="spellStart"/>
      <w:r w:rsidRPr="008742C2">
        <w:rPr>
          <w:b/>
          <w:sz w:val="28"/>
          <w:szCs w:val="28"/>
        </w:rPr>
        <w:t>кВ</w:t>
      </w:r>
      <w:proofErr w:type="spellEnd"/>
      <w:r w:rsidRPr="008742C2">
        <w:rPr>
          <w:b/>
          <w:sz w:val="28"/>
          <w:szCs w:val="28"/>
        </w:rPr>
        <w:t xml:space="preserve"> «Угольная») энергопринимающих устройств ОАО «Шахта Заречная» </w:t>
      </w:r>
    </w:p>
    <w:p w:rsidR="008742C2" w:rsidRPr="008742C2" w:rsidRDefault="008742C2" w:rsidP="008742C2">
      <w:pPr>
        <w:jc w:val="center"/>
        <w:rPr>
          <w:b/>
          <w:sz w:val="28"/>
          <w:szCs w:val="28"/>
        </w:rPr>
      </w:pPr>
      <w:r w:rsidRPr="008742C2">
        <w:rPr>
          <w:b/>
          <w:sz w:val="28"/>
          <w:szCs w:val="28"/>
        </w:rPr>
        <w:t>по индивидуальному проекту</w:t>
      </w:r>
    </w:p>
    <w:p w:rsidR="008742C2" w:rsidRPr="008742C2" w:rsidRDefault="008742C2" w:rsidP="008742C2">
      <w:pPr>
        <w:jc w:val="center"/>
        <w:rPr>
          <w:rFonts w:ascii="Calibri" w:eastAsia="Calibri" w:hAnsi="Calibri"/>
          <w:b/>
          <w:sz w:val="22"/>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8742C2" w:rsidRPr="008742C2" w:rsidTr="00EF7F96">
        <w:trPr>
          <w:trHeight w:val="625"/>
        </w:trPr>
        <w:tc>
          <w:tcPr>
            <w:tcW w:w="798" w:type="dxa"/>
            <w:shd w:val="clear" w:color="auto" w:fill="auto"/>
            <w:hideMark/>
          </w:tcPr>
          <w:p w:rsidR="008742C2" w:rsidRPr="008742C2" w:rsidRDefault="008742C2" w:rsidP="008742C2">
            <w:pPr>
              <w:widowControl w:val="0"/>
              <w:snapToGrid w:val="0"/>
              <w:jc w:val="center"/>
              <w:rPr>
                <w:b/>
              </w:rPr>
            </w:pPr>
          </w:p>
          <w:p w:rsidR="008742C2" w:rsidRPr="008742C2" w:rsidRDefault="008742C2" w:rsidP="008742C2">
            <w:pPr>
              <w:widowControl w:val="0"/>
              <w:snapToGrid w:val="0"/>
              <w:jc w:val="center"/>
              <w:rPr>
                <w:b/>
              </w:rPr>
            </w:pPr>
          </w:p>
          <w:p w:rsidR="008742C2" w:rsidRPr="008742C2" w:rsidRDefault="008742C2" w:rsidP="008742C2">
            <w:pPr>
              <w:widowControl w:val="0"/>
              <w:snapToGrid w:val="0"/>
              <w:jc w:val="center"/>
              <w:rPr>
                <w:b/>
              </w:rPr>
            </w:pPr>
            <w:r w:rsidRPr="008742C2">
              <w:rPr>
                <w:b/>
              </w:rPr>
              <w:t>№</w:t>
            </w:r>
          </w:p>
          <w:p w:rsidR="008742C2" w:rsidRPr="008742C2" w:rsidRDefault="008742C2" w:rsidP="008742C2">
            <w:pPr>
              <w:widowControl w:val="0"/>
              <w:snapToGrid w:val="0"/>
              <w:jc w:val="center"/>
              <w:rPr>
                <w:b/>
              </w:rPr>
            </w:pPr>
            <w:r w:rsidRPr="008742C2">
              <w:rPr>
                <w:b/>
              </w:rPr>
              <w:t>п/п</w:t>
            </w:r>
          </w:p>
        </w:tc>
        <w:tc>
          <w:tcPr>
            <w:tcW w:w="6516" w:type="dxa"/>
            <w:shd w:val="clear" w:color="auto" w:fill="auto"/>
            <w:noWrap/>
            <w:hideMark/>
          </w:tcPr>
          <w:p w:rsidR="008742C2" w:rsidRPr="008742C2" w:rsidRDefault="008742C2" w:rsidP="008742C2">
            <w:pPr>
              <w:widowControl w:val="0"/>
              <w:snapToGrid w:val="0"/>
              <w:ind w:left="200"/>
              <w:jc w:val="center"/>
              <w:rPr>
                <w:b/>
              </w:rPr>
            </w:pPr>
          </w:p>
          <w:p w:rsidR="008742C2" w:rsidRPr="008742C2" w:rsidRDefault="008742C2" w:rsidP="008742C2">
            <w:pPr>
              <w:widowControl w:val="0"/>
              <w:snapToGrid w:val="0"/>
              <w:ind w:left="200"/>
              <w:jc w:val="center"/>
              <w:rPr>
                <w:b/>
              </w:rPr>
            </w:pPr>
          </w:p>
          <w:p w:rsidR="008742C2" w:rsidRPr="008742C2" w:rsidRDefault="008742C2" w:rsidP="008742C2">
            <w:pPr>
              <w:widowControl w:val="0"/>
              <w:snapToGrid w:val="0"/>
              <w:ind w:left="200"/>
              <w:jc w:val="center"/>
              <w:rPr>
                <w:b/>
              </w:rPr>
            </w:pPr>
            <w:r w:rsidRPr="008742C2">
              <w:rPr>
                <w:b/>
              </w:rPr>
              <w:t>Наименование мероприятий</w:t>
            </w:r>
          </w:p>
        </w:tc>
        <w:tc>
          <w:tcPr>
            <w:tcW w:w="2061" w:type="dxa"/>
            <w:shd w:val="clear" w:color="auto" w:fill="auto"/>
            <w:noWrap/>
            <w:hideMark/>
          </w:tcPr>
          <w:p w:rsidR="008742C2" w:rsidRPr="008742C2" w:rsidRDefault="008742C2" w:rsidP="008742C2">
            <w:pPr>
              <w:widowControl w:val="0"/>
              <w:snapToGrid w:val="0"/>
              <w:ind w:left="27"/>
              <w:jc w:val="center"/>
              <w:rPr>
                <w:b/>
              </w:rPr>
            </w:pPr>
            <w:r w:rsidRPr="008742C2">
              <w:rPr>
                <w:b/>
              </w:rPr>
              <w:t xml:space="preserve">Плата за технологическое присоединение, тыс. руб. </w:t>
            </w:r>
          </w:p>
          <w:p w:rsidR="008742C2" w:rsidRPr="008742C2" w:rsidRDefault="008742C2" w:rsidP="008742C2">
            <w:pPr>
              <w:widowControl w:val="0"/>
              <w:snapToGrid w:val="0"/>
              <w:ind w:left="27"/>
              <w:jc w:val="center"/>
              <w:rPr>
                <w:b/>
              </w:rPr>
            </w:pPr>
            <w:r w:rsidRPr="008742C2">
              <w:rPr>
                <w:b/>
              </w:rPr>
              <w:t>(без НДС)</w:t>
            </w:r>
          </w:p>
        </w:tc>
      </w:tr>
      <w:tr w:rsidR="008742C2" w:rsidRPr="008742C2" w:rsidTr="00EF7F96">
        <w:trPr>
          <w:trHeight w:val="476"/>
        </w:trPr>
        <w:tc>
          <w:tcPr>
            <w:tcW w:w="798" w:type="dxa"/>
            <w:shd w:val="clear" w:color="auto" w:fill="auto"/>
            <w:noWrap/>
            <w:vAlign w:val="center"/>
            <w:hideMark/>
          </w:tcPr>
          <w:p w:rsidR="008742C2" w:rsidRPr="008742C2" w:rsidRDefault="008742C2" w:rsidP="008742C2">
            <w:pPr>
              <w:widowControl w:val="0"/>
              <w:snapToGrid w:val="0"/>
              <w:jc w:val="center"/>
            </w:pPr>
            <w:r w:rsidRPr="008742C2">
              <w:t>1</w:t>
            </w:r>
          </w:p>
        </w:tc>
        <w:tc>
          <w:tcPr>
            <w:tcW w:w="6516" w:type="dxa"/>
            <w:shd w:val="clear" w:color="auto" w:fill="auto"/>
            <w:hideMark/>
          </w:tcPr>
          <w:p w:rsidR="008742C2" w:rsidRPr="008742C2" w:rsidRDefault="008742C2" w:rsidP="008742C2">
            <w:pPr>
              <w:widowControl w:val="0"/>
              <w:snapToGrid w:val="0"/>
              <w:ind w:left="50"/>
              <w:jc w:val="both"/>
            </w:pPr>
            <w:r w:rsidRPr="008742C2">
              <w:t>Подготовка и выдача сетевой организацией технических условий Заявителю</w:t>
            </w:r>
          </w:p>
        </w:tc>
        <w:tc>
          <w:tcPr>
            <w:tcW w:w="2061" w:type="dxa"/>
            <w:shd w:val="clear" w:color="auto" w:fill="auto"/>
            <w:noWrap/>
            <w:vAlign w:val="center"/>
          </w:tcPr>
          <w:p w:rsidR="008742C2" w:rsidRPr="008742C2" w:rsidRDefault="008742C2" w:rsidP="008742C2">
            <w:pPr>
              <w:widowControl w:val="0"/>
              <w:snapToGrid w:val="0"/>
              <w:ind w:left="27"/>
              <w:jc w:val="center"/>
            </w:pPr>
            <w:r w:rsidRPr="008742C2">
              <w:t>3,856</w:t>
            </w:r>
          </w:p>
        </w:tc>
      </w:tr>
      <w:tr w:rsidR="008742C2" w:rsidRPr="008742C2" w:rsidTr="00EF7F96">
        <w:trPr>
          <w:trHeight w:val="54"/>
        </w:trPr>
        <w:tc>
          <w:tcPr>
            <w:tcW w:w="798" w:type="dxa"/>
            <w:shd w:val="clear" w:color="auto" w:fill="auto"/>
            <w:noWrap/>
            <w:vAlign w:val="center"/>
            <w:hideMark/>
          </w:tcPr>
          <w:p w:rsidR="008742C2" w:rsidRPr="008742C2" w:rsidRDefault="008742C2" w:rsidP="008742C2">
            <w:pPr>
              <w:widowControl w:val="0"/>
              <w:snapToGrid w:val="0"/>
              <w:jc w:val="center"/>
            </w:pPr>
            <w:r w:rsidRPr="008742C2">
              <w:t>2</w:t>
            </w:r>
          </w:p>
        </w:tc>
        <w:tc>
          <w:tcPr>
            <w:tcW w:w="6516" w:type="dxa"/>
            <w:shd w:val="clear" w:color="auto" w:fill="auto"/>
            <w:hideMark/>
          </w:tcPr>
          <w:p w:rsidR="008742C2" w:rsidRPr="008742C2" w:rsidRDefault="008742C2" w:rsidP="008742C2">
            <w:pPr>
              <w:widowControl w:val="0"/>
              <w:snapToGrid w:val="0"/>
              <w:ind w:left="50"/>
              <w:jc w:val="both"/>
            </w:pPr>
            <w:r w:rsidRPr="008742C2">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rsidR="008742C2" w:rsidRPr="008742C2" w:rsidRDefault="008742C2" w:rsidP="008742C2">
            <w:pPr>
              <w:widowControl w:val="0"/>
              <w:snapToGrid w:val="0"/>
              <w:ind w:left="27"/>
              <w:jc w:val="center"/>
            </w:pPr>
            <w:r w:rsidRPr="008742C2">
              <w:t>0,00</w:t>
            </w:r>
          </w:p>
        </w:tc>
      </w:tr>
      <w:tr w:rsidR="008742C2" w:rsidRPr="008742C2" w:rsidTr="00EF7F96">
        <w:trPr>
          <w:trHeight w:val="54"/>
        </w:trPr>
        <w:tc>
          <w:tcPr>
            <w:tcW w:w="798" w:type="dxa"/>
            <w:shd w:val="clear" w:color="auto" w:fill="auto"/>
            <w:noWrap/>
            <w:vAlign w:val="center"/>
          </w:tcPr>
          <w:p w:rsidR="008742C2" w:rsidRPr="008742C2" w:rsidRDefault="008742C2" w:rsidP="008742C2">
            <w:pPr>
              <w:widowControl w:val="0"/>
              <w:snapToGrid w:val="0"/>
              <w:jc w:val="center"/>
            </w:pPr>
            <w:r w:rsidRPr="008742C2">
              <w:t>2.1</w:t>
            </w:r>
          </w:p>
        </w:tc>
        <w:tc>
          <w:tcPr>
            <w:tcW w:w="6516" w:type="dxa"/>
            <w:shd w:val="clear" w:color="auto" w:fill="auto"/>
          </w:tcPr>
          <w:p w:rsidR="008742C2" w:rsidRPr="008742C2" w:rsidRDefault="008742C2" w:rsidP="008742C2">
            <w:pPr>
              <w:widowControl w:val="0"/>
              <w:snapToGrid w:val="0"/>
              <w:ind w:left="50"/>
              <w:jc w:val="both"/>
            </w:pPr>
            <w:r w:rsidRPr="008742C2">
              <w:t xml:space="preserve">расходы на выполнение мероприятий «последней мили» </w:t>
            </w:r>
          </w:p>
        </w:tc>
        <w:tc>
          <w:tcPr>
            <w:tcW w:w="2061" w:type="dxa"/>
            <w:shd w:val="clear" w:color="auto" w:fill="auto"/>
            <w:noWrap/>
            <w:vAlign w:val="center"/>
          </w:tcPr>
          <w:p w:rsidR="008742C2" w:rsidRPr="008742C2" w:rsidRDefault="008742C2" w:rsidP="008742C2">
            <w:pPr>
              <w:widowControl w:val="0"/>
              <w:snapToGrid w:val="0"/>
              <w:ind w:left="27"/>
              <w:jc w:val="center"/>
            </w:pPr>
            <w:r w:rsidRPr="008742C2">
              <w:t>0,00</w:t>
            </w:r>
          </w:p>
        </w:tc>
      </w:tr>
      <w:tr w:rsidR="008742C2" w:rsidRPr="008742C2" w:rsidTr="00EF7F96">
        <w:trPr>
          <w:trHeight w:val="54"/>
        </w:trPr>
        <w:tc>
          <w:tcPr>
            <w:tcW w:w="798" w:type="dxa"/>
            <w:shd w:val="clear" w:color="auto" w:fill="auto"/>
            <w:noWrap/>
            <w:vAlign w:val="center"/>
          </w:tcPr>
          <w:p w:rsidR="008742C2" w:rsidRPr="008742C2" w:rsidRDefault="008742C2" w:rsidP="008742C2">
            <w:pPr>
              <w:widowControl w:val="0"/>
              <w:snapToGrid w:val="0"/>
              <w:jc w:val="center"/>
            </w:pPr>
            <w:r w:rsidRPr="008742C2">
              <w:t>2.2</w:t>
            </w:r>
          </w:p>
        </w:tc>
        <w:tc>
          <w:tcPr>
            <w:tcW w:w="6516" w:type="dxa"/>
            <w:shd w:val="clear" w:color="auto" w:fill="auto"/>
          </w:tcPr>
          <w:p w:rsidR="008742C2" w:rsidRPr="008742C2" w:rsidRDefault="008742C2" w:rsidP="008742C2">
            <w:pPr>
              <w:widowControl w:val="0"/>
              <w:snapToGrid w:val="0"/>
              <w:ind w:left="50"/>
              <w:jc w:val="both"/>
            </w:pPr>
            <w:r w:rsidRPr="008742C2">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rsidR="008742C2" w:rsidRPr="008742C2" w:rsidRDefault="008742C2" w:rsidP="008742C2">
            <w:pPr>
              <w:widowControl w:val="0"/>
              <w:snapToGrid w:val="0"/>
              <w:ind w:left="27"/>
              <w:jc w:val="center"/>
            </w:pPr>
            <w:r w:rsidRPr="008742C2">
              <w:t>0,00</w:t>
            </w:r>
          </w:p>
        </w:tc>
      </w:tr>
      <w:tr w:rsidR="008742C2" w:rsidRPr="008742C2" w:rsidTr="00EF7F96">
        <w:trPr>
          <w:trHeight w:val="284"/>
        </w:trPr>
        <w:tc>
          <w:tcPr>
            <w:tcW w:w="798" w:type="dxa"/>
            <w:shd w:val="clear" w:color="auto" w:fill="auto"/>
            <w:noWrap/>
            <w:vAlign w:val="center"/>
            <w:hideMark/>
          </w:tcPr>
          <w:p w:rsidR="008742C2" w:rsidRPr="008742C2" w:rsidRDefault="008742C2" w:rsidP="008742C2">
            <w:pPr>
              <w:widowControl w:val="0"/>
              <w:snapToGrid w:val="0"/>
              <w:jc w:val="center"/>
            </w:pPr>
            <w:r w:rsidRPr="008742C2">
              <w:t>3</w:t>
            </w:r>
          </w:p>
        </w:tc>
        <w:tc>
          <w:tcPr>
            <w:tcW w:w="6516" w:type="dxa"/>
            <w:shd w:val="clear" w:color="auto" w:fill="auto"/>
            <w:hideMark/>
          </w:tcPr>
          <w:p w:rsidR="008742C2" w:rsidRPr="008742C2" w:rsidRDefault="008742C2" w:rsidP="008742C2">
            <w:pPr>
              <w:widowControl w:val="0"/>
              <w:snapToGrid w:val="0"/>
              <w:ind w:left="50"/>
              <w:jc w:val="both"/>
            </w:pPr>
            <w:r w:rsidRPr="008742C2">
              <w:t>Проверка сетевой организацией выполнения Заявителем технических условий</w:t>
            </w:r>
          </w:p>
        </w:tc>
        <w:tc>
          <w:tcPr>
            <w:tcW w:w="2061" w:type="dxa"/>
            <w:shd w:val="clear" w:color="auto" w:fill="auto"/>
            <w:noWrap/>
            <w:vAlign w:val="center"/>
          </w:tcPr>
          <w:p w:rsidR="008742C2" w:rsidRPr="008742C2" w:rsidRDefault="008742C2" w:rsidP="008742C2">
            <w:pPr>
              <w:widowControl w:val="0"/>
              <w:snapToGrid w:val="0"/>
              <w:ind w:left="27"/>
              <w:jc w:val="center"/>
            </w:pPr>
            <w:r w:rsidRPr="008742C2">
              <w:t>7,257</w:t>
            </w:r>
          </w:p>
        </w:tc>
      </w:tr>
      <w:tr w:rsidR="008742C2" w:rsidRPr="008742C2" w:rsidTr="00EF7F96">
        <w:trPr>
          <w:trHeight w:val="230"/>
        </w:trPr>
        <w:tc>
          <w:tcPr>
            <w:tcW w:w="798" w:type="dxa"/>
            <w:shd w:val="clear" w:color="auto" w:fill="auto"/>
            <w:noWrap/>
          </w:tcPr>
          <w:p w:rsidR="008742C2" w:rsidRPr="008742C2" w:rsidRDefault="008742C2" w:rsidP="008742C2">
            <w:pPr>
              <w:widowControl w:val="0"/>
              <w:snapToGrid w:val="0"/>
              <w:jc w:val="both"/>
            </w:pPr>
          </w:p>
        </w:tc>
        <w:tc>
          <w:tcPr>
            <w:tcW w:w="6516" w:type="dxa"/>
            <w:shd w:val="clear" w:color="auto" w:fill="auto"/>
          </w:tcPr>
          <w:p w:rsidR="008742C2" w:rsidRPr="008742C2" w:rsidRDefault="008742C2" w:rsidP="008742C2">
            <w:pPr>
              <w:widowControl w:val="0"/>
              <w:snapToGrid w:val="0"/>
              <w:ind w:left="50"/>
              <w:jc w:val="both"/>
            </w:pPr>
            <w:r w:rsidRPr="008742C2">
              <w:t>Итого плата за технологическое присоединение</w:t>
            </w:r>
          </w:p>
        </w:tc>
        <w:tc>
          <w:tcPr>
            <w:tcW w:w="2061" w:type="dxa"/>
            <w:shd w:val="clear" w:color="auto" w:fill="auto"/>
            <w:noWrap/>
            <w:vAlign w:val="center"/>
          </w:tcPr>
          <w:p w:rsidR="008742C2" w:rsidRPr="008742C2" w:rsidRDefault="008742C2" w:rsidP="008742C2">
            <w:pPr>
              <w:widowControl w:val="0"/>
              <w:snapToGrid w:val="0"/>
              <w:ind w:left="27"/>
              <w:jc w:val="center"/>
              <w:rPr>
                <w:lang w:val="en-US"/>
              </w:rPr>
            </w:pPr>
            <w:r w:rsidRPr="008742C2">
              <w:t>11,113</w:t>
            </w:r>
          </w:p>
        </w:tc>
      </w:tr>
    </w:tbl>
    <w:p w:rsidR="008742C2" w:rsidRPr="008742C2" w:rsidRDefault="008742C2" w:rsidP="008742C2">
      <w:pPr>
        <w:widowControl w:val="0"/>
        <w:snapToGrid w:val="0"/>
        <w:jc w:val="both"/>
        <w:rPr>
          <w:b/>
          <w:u w:val="single"/>
        </w:rPr>
      </w:pPr>
    </w:p>
    <w:p w:rsidR="008742C2" w:rsidRPr="008742C2" w:rsidRDefault="008742C2" w:rsidP="008742C2">
      <w:pPr>
        <w:widowControl w:val="0"/>
        <w:snapToGrid w:val="0"/>
        <w:ind w:firstLine="708"/>
        <w:jc w:val="both"/>
        <w:rPr>
          <w:sz w:val="28"/>
          <w:szCs w:val="28"/>
        </w:rPr>
      </w:pPr>
      <w:r w:rsidRPr="008742C2">
        <w:rPr>
          <w:sz w:val="28"/>
          <w:szCs w:val="28"/>
        </w:rPr>
        <w:t>Примечание:</w:t>
      </w:r>
    </w:p>
    <w:p w:rsidR="008742C2" w:rsidRPr="008742C2" w:rsidRDefault="008742C2" w:rsidP="008742C2">
      <w:pPr>
        <w:widowControl w:val="0"/>
        <w:numPr>
          <w:ilvl w:val="0"/>
          <w:numId w:val="23"/>
        </w:numPr>
        <w:snapToGrid w:val="0"/>
        <w:spacing w:after="200" w:line="276" w:lineRule="auto"/>
        <w:ind w:left="0" w:firstLine="708"/>
        <w:jc w:val="both"/>
        <w:rPr>
          <w:sz w:val="28"/>
          <w:szCs w:val="28"/>
        </w:rPr>
      </w:pPr>
      <w:r w:rsidRPr="008742C2">
        <w:rPr>
          <w:sz w:val="28"/>
          <w:szCs w:val="28"/>
        </w:rPr>
        <w:t>Плата за технологическое присоединение рассчитана исходя                            из присоединяемой мощности 3000 кВт.</w:t>
      </w:r>
    </w:p>
    <w:p w:rsidR="008742C2" w:rsidRPr="008742C2" w:rsidRDefault="008742C2" w:rsidP="008742C2">
      <w:pPr>
        <w:widowControl w:val="0"/>
        <w:numPr>
          <w:ilvl w:val="0"/>
          <w:numId w:val="23"/>
        </w:numPr>
        <w:snapToGrid w:val="0"/>
        <w:spacing w:after="200" w:line="276" w:lineRule="auto"/>
        <w:ind w:left="0" w:firstLine="708"/>
        <w:jc w:val="both"/>
        <w:rPr>
          <w:sz w:val="28"/>
          <w:szCs w:val="28"/>
        </w:rPr>
      </w:pPr>
      <w:r w:rsidRPr="008742C2">
        <w:rPr>
          <w:sz w:val="28"/>
          <w:szCs w:val="28"/>
        </w:rPr>
        <w:t xml:space="preserve">Расходы, не включаемые в плату за технологическое присоединение, составляют 1 093 479,03 тыс. руб. (реконструкция ПС 35 </w:t>
      </w:r>
      <w:proofErr w:type="spellStart"/>
      <w:r w:rsidRPr="008742C2">
        <w:rPr>
          <w:sz w:val="28"/>
          <w:szCs w:val="28"/>
        </w:rPr>
        <w:t>кВ</w:t>
      </w:r>
      <w:proofErr w:type="spellEnd"/>
      <w:r w:rsidRPr="008742C2">
        <w:rPr>
          <w:sz w:val="28"/>
          <w:szCs w:val="28"/>
        </w:rPr>
        <w:t xml:space="preserve"> «Спутник» с установкой ОРУ 110 </w:t>
      </w:r>
      <w:proofErr w:type="spellStart"/>
      <w:r w:rsidRPr="008742C2">
        <w:rPr>
          <w:sz w:val="28"/>
          <w:szCs w:val="28"/>
        </w:rPr>
        <w:t>кВ</w:t>
      </w:r>
      <w:proofErr w:type="spellEnd"/>
      <w:r w:rsidRPr="008742C2">
        <w:rPr>
          <w:sz w:val="28"/>
          <w:szCs w:val="28"/>
        </w:rPr>
        <w:t xml:space="preserve"> и двух трансформаторов 110/6 </w:t>
      </w:r>
      <w:proofErr w:type="spellStart"/>
      <w:r w:rsidRPr="008742C2">
        <w:rPr>
          <w:sz w:val="28"/>
          <w:szCs w:val="28"/>
        </w:rPr>
        <w:t>кВ</w:t>
      </w:r>
      <w:proofErr w:type="spellEnd"/>
      <w:r w:rsidRPr="008742C2">
        <w:rPr>
          <w:sz w:val="28"/>
          <w:szCs w:val="28"/>
        </w:rPr>
        <w:t xml:space="preserve"> 40 МВА каждый (с преобразованием в ПС 110 </w:t>
      </w:r>
      <w:proofErr w:type="spellStart"/>
      <w:r w:rsidRPr="008742C2">
        <w:rPr>
          <w:sz w:val="28"/>
          <w:szCs w:val="28"/>
        </w:rPr>
        <w:t>кВ</w:t>
      </w:r>
      <w:proofErr w:type="spellEnd"/>
      <w:r w:rsidRPr="008742C2">
        <w:rPr>
          <w:sz w:val="28"/>
          <w:szCs w:val="28"/>
        </w:rPr>
        <w:t xml:space="preserve"> «Угольная») в сумме 427 812,56 тыс. руб., строительство ЛЭП 110 </w:t>
      </w:r>
      <w:proofErr w:type="spellStart"/>
      <w:r w:rsidRPr="008742C2">
        <w:rPr>
          <w:sz w:val="28"/>
          <w:szCs w:val="28"/>
        </w:rPr>
        <w:t>кВ</w:t>
      </w:r>
      <w:proofErr w:type="spellEnd"/>
      <w:r w:rsidRPr="008742C2">
        <w:rPr>
          <w:sz w:val="28"/>
          <w:szCs w:val="28"/>
        </w:rPr>
        <w:t xml:space="preserve"> от ОРУ 110 </w:t>
      </w:r>
      <w:proofErr w:type="spellStart"/>
      <w:r w:rsidRPr="008742C2">
        <w:rPr>
          <w:sz w:val="28"/>
          <w:szCs w:val="28"/>
        </w:rPr>
        <w:t>кВ</w:t>
      </w:r>
      <w:proofErr w:type="spellEnd"/>
      <w:r w:rsidRPr="008742C2">
        <w:rPr>
          <w:sz w:val="28"/>
          <w:szCs w:val="28"/>
        </w:rPr>
        <w:t xml:space="preserve"> </w:t>
      </w:r>
      <w:proofErr w:type="spellStart"/>
      <w:r w:rsidRPr="008742C2">
        <w:rPr>
          <w:sz w:val="28"/>
          <w:szCs w:val="28"/>
        </w:rPr>
        <w:t>Беловской</w:t>
      </w:r>
      <w:proofErr w:type="spellEnd"/>
      <w:r w:rsidRPr="008742C2">
        <w:rPr>
          <w:sz w:val="28"/>
          <w:szCs w:val="28"/>
        </w:rPr>
        <w:t xml:space="preserve"> ГРЭС до ПС 110 </w:t>
      </w:r>
      <w:proofErr w:type="spellStart"/>
      <w:r w:rsidRPr="008742C2">
        <w:rPr>
          <w:sz w:val="28"/>
          <w:szCs w:val="28"/>
        </w:rPr>
        <w:t>кВ</w:t>
      </w:r>
      <w:proofErr w:type="spellEnd"/>
      <w:r w:rsidRPr="008742C2">
        <w:rPr>
          <w:sz w:val="28"/>
          <w:szCs w:val="28"/>
        </w:rPr>
        <w:t xml:space="preserve"> «Угольная» в сумме 665 666,47 тыс. </w:t>
      </w:r>
      <w:proofErr w:type="spellStart"/>
      <w:r w:rsidRPr="008742C2">
        <w:rPr>
          <w:sz w:val="28"/>
          <w:szCs w:val="28"/>
        </w:rPr>
        <w:t>руб</w:t>
      </w:r>
      <w:proofErr w:type="spellEnd"/>
      <w:r w:rsidRPr="008742C2">
        <w:rPr>
          <w:sz w:val="28"/>
          <w:szCs w:val="28"/>
        </w:rPr>
        <w:t>). В соответствии с пунктом 87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rsidR="008742C2" w:rsidRDefault="008742C2" w:rsidP="008742C2">
      <w:pPr>
        <w:tabs>
          <w:tab w:val="left" w:pos="2520"/>
        </w:tabs>
        <w:rPr>
          <w:lang w:eastAsia="x-none"/>
        </w:rPr>
        <w:sectPr w:rsidR="008742C2" w:rsidSect="00F77A10">
          <w:pgSz w:w="11906" w:h="16838"/>
          <w:pgMar w:top="851" w:right="850" w:bottom="1134" w:left="1701" w:header="426" w:footer="709" w:gutter="0"/>
          <w:cols w:space="708"/>
          <w:docGrid w:linePitch="360"/>
        </w:sectPr>
      </w:pPr>
    </w:p>
    <w:p w:rsidR="008742C2" w:rsidRDefault="008742C2" w:rsidP="008742C2">
      <w:pPr>
        <w:tabs>
          <w:tab w:val="left" w:pos="2520"/>
        </w:tabs>
        <w:ind w:left="5103"/>
        <w:rPr>
          <w:lang w:eastAsia="x-none"/>
        </w:rPr>
      </w:pPr>
      <w:r>
        <w:rPr>
          <w:lang w:eastAsia="x-none"/>
        </w:rPr>
        <w:lastRenderedPageBreak/>
        <w:t xml:space="preserve">Приложение № 5 к протоколу </w:t>
      </w:r>
    </w:p>
    <w:p w:rsidR="008742C2" w:rsidRDefault="008742C2" w:rsidP="008742C2">
      <w:pPr>
        <w:tabs>
          <w:tab w:val="left" w:pos="2520"/>
        </w:tabs>
        <w:ind w:left="5103"/>
        <w:rPr>
          <w:lang w:eastAsia="x-none"/>
        </w:rPr>
      </w:pPr>
      <w:r>
        <w:rPr>
          <w:lang w:eastAsia="x-none"/>
        </w:rPr>
        <w:t xml:space="preserve">№ 19 заседания правления региональной </w:t>
      </w:r>
    </w:p>
    <w:p w:rsidR="008742C2" w:rsidRDefault="008742C2" w:rsidP="008742C2">
      <w:pPr>
        <w:tabs>
          <w:tab w:val="left" w:pos="2520"/>
        </w:tabs>
        <w:ind w:left="5103"/>
        <w:rPr>
          <w:lang w:eastAsia="x-none"/>
        </w:rPr>
      </w:pPr>
      <w:r>
        <w:rPr>
          <w:lang w:eastAsia="x-none"/>
        </w:rPr>
        <w:t xml:space="preserve">энергетической комиссии Кемеровской </w:t>
      </w:r>
    </w:p>
    <w:p w:rsidR="008742C2" w:rsidRDefault="008742C2" w:rsidP="008742C2">
      <w:pPr>
        <w:tabs>
          <w:tab w:val="left" w:pos="2520"/>
        </w:tabs>
        <w:ind w:left="5103"/>
        <w:rPr>
          <w:lang w:eastAsia="x-none"/>
        </w:rPr>
      </w:pPr>
      <w:r>
        <w:rPr>
          <w:lang w:eastAsia="x-none"/>
        </w:rPr>
        <w:t>области от 16.04.2018</w:t>
      </w:r>
    </w:p>
    <w:p w:rsidR="008742C2" w:rsidRDefault="008742C2" w:rsidP="008742C2">
      <w:pPr>
        <w:tabs>
          <w:tab w:val="left" w:pos="2520"/>
        </w:tabs>
        <w:rPr>
          <w:lang w:eastAsia="x-none"/>
        </w:rPr>
      </w:pPr>
    </w:p>
    <w:p w:rsidR="00EF7F96" w:rsidRPr="00EF7F96" w:rsidRDefault="00EF7F96" w:rsidP="00EF7F96">
      <w:pPr>
        <w:spacing w:line="276" w:lineRule="auto"/>
        <w:jc w:val="center"/>
        <w:rPr>
          <w:b/>
          <w:szCs w:val="28"/>
        </w:rPr>
      </w:pPr>
      <w:r w:rsidRPr="00EF7F96">
        <w:rPr>
          <w:b/>
          <w:szCs w:val="28"/>
        </w:rPr>
        <w:t>Экспертное заключение</w:t>
      </w:r>
    </w:p>
    <w:p w:rsidR="00EF7F96" w:rsidRPr="00EF7F96" w:rsidRDefault="00EF7F96" w:rsidP="00EF7F96">
      <w:pPr>
        <w:spacing w:line="276" w:lineRule="auto"/>
        <w:jc w:val="center"/>
        <w:rPr>
          <w:b/>
          <w:szCs w:val="28"/>
        </w:rPr>
      </w:pPr>
      <w:r w:rsidRPr="00EF7F96">
        <w:rPr>
          <w:b/>
          <w:szCs w:val="28"/>
        </w:rPr>
        <w:t>региональной энергетической комиссии Кемеровской области</w:t>
      </w:r>
    </w:p>
    <w:p w:rsidR="00EF7F96" w:rsidRPr="00EF7F96" w:rsidRDefault="00EF7F96" w:rsidP="00EF7F96">
      <w:pPr>
        <w:jc w:val="center"/>
        <w:rPr>
          <w:szCs w:val="28"/>
        </w:rPr>
      </w:pPr>
      <w:r w:rsidRPr="00EF7F96">
        <w:rPr>
          <w:szCs w:val="28"/>
        </w:rPr>
        <w:t>по установлению платы за технологическое присоединение к электрическим</w:t>
      </w:r>
    </w:p>
    <w:p w:rsidR="00EF7F96" w:rsidRPr="00EF7F96" w:rsidRDefault="00EF7F96" w:rsidP="00EF7F96">
      <w:pPr>
        <w:jc w:val="center"/>
        <w:rPr>
          <w:b/>
          <w:szCs w:val="28"/>
        </w:rPr>
      </w:pPr>
      <w:r w:rsidRPr="00EF7F96">
        <w:rPr>
          <w:szCs w:val="28"/>
        </w:rPr>
        <w:t>сетям ООО «</w:t>
      </w:r>
      <w:proofErr w:type="spellStart"/>
      <w:r w:rsidRPr="00EF7F96">
        <w:rPr>
          <w:szCs w:val="28"/>
        </w:rPr>
        <w:t>ЭнергоПаритет</w:t>
      </w:r>
      <w:proofErr w:type="spellEnd"/>
      <w:r w:rsidRPr="00EF7F96">
        <w:rPr>
          <w:szCs w:val="28"/>
        </w:rPr>
        <w:t xml:space="preserve">» (к ПС 110 </w:t>
      </w:r>
      <w:proofErr w:type="spellStart"/>
      <w:r w:rsidRPr="00EF7F96">
        <w:rPr>
          <w:szCs w:val="28"/>
        </w:rPr>
        <w:t>кВ</w:t>
      </w:r>
      <w:proofErr w:type="spellEnd"/>
      <w:r w:rsidRPr="00EF7F96">
        <w:rPr>
          <w:szCs w:val="28"/>
        </w:rPr>
        <w:t xml:space="preserve"> «Угольная») энергопринимающих устройств ОАО «Шахта Заречная» </w:t>
      </w:r>
      <w:proofErr w:type="spellStart"/>
      <w:r w:rsidRPr="00EF7F96">
        <w:rPr>
          <w:szCs w:val="28"/>
        </w:rPr>
        <w:t>шахтоучасток</w:t>
      </w:r>
      <w:proofErr w:type="spellEnd"/>
      <w:r w:rsidRPr="00EF7F96">
        <w:rPr>
          <w:szCs w:val="28"/>
        </w:rPr>
        <w:t xml:space="preserve"> «Октябрьский» ООО «УК Заречная» по индивидуальному проекту, </w:t>
      </w:r>
      <w:bookmarkStart w:id="9" w:name="_Hlk511312917"/>
      <w:r w:rsidRPr="00EF7F96">
        <w:rPr>
          <w:szCs w:val="28"/>
        </w:rPr>
        <w:t xml:space="preserve">во исполнение приказа Федеральной антимонопольной службы России от 03.04.2018 № 422/18 «об отмене постановлений Региональной энергетической комиссии Кемеровской области об установлении цен (тарифов) в сфере электроэнергетики» </w:t>
      </w:r>
      <w:bookmarkEnd w:id="9"/>
    </w:p>
    <w:p w:rsidR="00EF7F96" w:rsidRPr="00EF7F96" w:rsidRDefault="00EF7F96" w:rsidP="00EF7F96">
      <w:pPr>
        <w:spacing w:line="276" w:lineRule="auto"/>
        <w:jc w:val="both"/>
        <w:rPr>
          <w:b/>
          <w:szCs w:val="28"/>
        </w:rPr>
      </w:pPr>
      <w:r w:rsidRPr="00EF7F96">
        <w:rPr>
          <w:rFonts w:eastAsia="Calibri"/>
          <w:szCs w:val="28"/>
          <w:lang w:eastAsia="en-US"/>
        </w:rPr>
        <w:t xml:space="preserve"> </w:t>
      </w:r>
    </w:p>
    <w:p w:rsidR="00EF7F96" w:rsidRPr="00EF7F96" w:rsidRDefault="00EF7F96" w:rsidP="00EF7F96">
      <w:pPr>
        <w:spacing w:line="276" w:lineRule="auto"/>
        <w:jc w:val="center"/>
        <w:rPr>
          <w:b/>
          <w:szCs w:val="28"/>
        </w:rPr>
      </w:pPr>
      <w:r w:rsidRPr="00EF7F96">
        <w:rPr>
          <w:b/>
          <w:szCs w:val="28"/>
        </w:rPr>
        <w:t>Анализ заявки на технологическое присоединение</w:t>
      </w:r>
    </w:p>
    <w:p w:rsidR="00EF7F96" w:rsidRPr="00EF7F96" w:rsidRDefault="00EF7F96" w:rsidP="00EF7F96">
      <w:pPr>
        <w:spacing w:line="276" w:lineRule="auto"/>
        <w:ind w:firstLine="709"/>
        <w:jc w:val="both"/>
        <w:rPr>
          <w:szCs w:val="28"/>
        </w:rPr>
      </w:pPr>
      <w:r w:rsidRPr="00EF7F96">
        <w:rPr>
          <w:szCs w:val="28"/>
        </w:rPr>
        <w:t xml:space="preserve">ОАО «Шахта Заречная» </w:t>
      </w:r>
      <w:proofErr w:type="spellStart"/>
      <w:r w:rsidRPr="00EF7F96">
        <w:rPr>
          <w:szCs w:val="28"/>
        </w:rPr>
        <w:t>шахтоучасток</w:t>
      </w:r>
      <w:proofErr w:type="spellEnd"/>
      <w:r w:rsidRPr="00EF7F96">
        <w:rPr>
          <w:szCs w:val="28"/>
        </w:rPr>
        <w:t xml:space="preserve"> «Октябрьский» ООО «УК Заречная» подало в адрес ООО «</w:t>
      </w:r>
      <w:proofErr w:type="spellStart"/>
      <w:r w:rsidRPr="00EF7F96">
        <w:rPr>
          <w:szCs w:val="28"/>
        </w:rPr>
        <w:t>ЭнергоПаритет</w:t>
      </w:r>
      <w:proofErr w:type="spellEnd"/>
      <w:r w:rsidRPr="00EF7F96">
        <w:rPr>
          <w:szCs w:val="28"/>
        </w:rPr>
        <w:t xml:space="preserve">» заявку от 27.06.2017 №539/2 на технологическое присоединение энергопринимающих устройств к ПС 110 </w:t>
      </w:r>
      <w:proofErr w:type="spellStart"/>
      <w:r w:rsidRPr="00EF7F96">
        <w:rPr>
          <w:szCs w:val="28"/>
        </w:rPr>
        <w:t>кВ</w:t>
      </w:r>
      <w:proofErr w:type="spellEnd"/>
      <w:r w:rsidRPr="00EF7F96">
        <w:rPr>
          <w:szCs w:val="28"/>
        </w:rPr>
        <w:t xml:space="preserve"> «Угольная».</w:t>
      </w:r>
    </w:p>
    <w:p w:rsidR="00EF7F96" w:rsidRPr="00EF7F96" w:rsidRDefault="00EF7F96" w:rsidP="00EF7F96">
      <w:pPr>
        <w:spacing w:line="276" w:lineRule="auto"/>
        <w:ind w:firstLine="709"/>
        <w:jc w:val="both"/>
        <w:rPr>
          <w:szCs w:val="28"/>
        </w:rPr>
      </w:pPr>
      <w:r w:rsidRPr="00EF7F96">
        <w:rPr>
          <w:szCs w:val="28"/>
        </w:rPr>
        <w:t>В соответствии с заявкой:</w:t>
      </w:r>
    </w:p>
    <w:p w:rsidR="00EF7F96" w:rsidRPr="00EF7F96" w:rsidRDefault="00EF7F96" w:rsidP="00EF7F96">
      <w:pPr>
        <w:numPr>
          <w:ilvl w:val="0"/>
          <w:numId w:val="24"/>
        </w:numPr>
        <w:spacing w:after="100" w:afterAutospacing="1" w:line="276" w:lineRule="auto"/>
        <w:jc w:val="both"/>
        <w:rPr>
          <w:szCs w:val="28"/>
        </w:rPr>
      </w:pPr>
      <w:r w:rsidRPr="00EF7F96">
        <w:rPr>
          <w:szCs w:val="28"/>
        </w:rPr>
        <w:t>Местонахождение (адрес) энергопринимающих устройств</w:t>
      </w:r>
      <w:r w:rsidRPr="00EF7F96">
        <w:rPr>
          <w:rFonts w:eastAsia="Calibri"/>
          <w:szCs w:val="28"/>
          <w:lang w:eastAsia="en-US"/>
        </w:rPr>
        <w:t xml:space="preserve"> </w:t>
      </w:r>
      <w:r w:rsidRPr="00EF7F96">
        <w:rPr>
          <w:szCs w:val="28"/>
        </w:rPr>
        <w:t>–</w:t>
      </w:r>
      <w:r w:rsidRPr="00EF7F96">
        <w:rPr>
          <w:rFonts w:eastAsia="Calibri"/>
          <w:szCs w:val="28"/>
          <w:lang w:eastAsia="en-US"/>
        </w:rPr>
        <w:t xml:space="preserve"> </w:t>
      </w:r>
      <w:r w:rsidRPr="00EF7F96">
        <w:rPr>
          <w:szCs w:val="28"/>
        </w:rPr>
        <w:t>Кемеровская обл., г. Полысаево, ул. Макаренко, 2.</w:t>
      </w:r>
    </w:p>
    <w:p w:rsidR="00EF7F96" w:rsidRPr="00EF7F96" w:rsidRDefault="00EF7F96" w:rsidP="00EF7F96">
      <w:pPr>
        <w:numPr>
          <w:ilvl w:val="0"/>
          <w:numId w:val="24"/>
        </w:numPr>
        <w:spacing w:after="100" w:afterAutospacing="1" w:line="276" w:lineRule="auto"/>
        <w:ind w:left="1429"/>
        <w:jc w:val="both"/>
        <w:rPr>
          <w:szCs w:val="28"/>
        </w:rPr>
      </w:pPr>
      <w:r w:rsidRPr="00EF7F96">
        <w:rPr>
          <w:szCs w:val="28"/>
        </w:rPr>
        <w:t>Максимальная мощность – 7 500 кВт.</w:t>
      </w:r>
    </w:p>
    <w:p w:rsidR="00EF7F96" w:rsidRPr="00EF7F96" w:rsidRDefault="00EF7F96" w:rsidP="00EF7F96">
      <w:pPr>
        <w:numPr>
          <w:ilvl w:val="0"/>
          <w:numId w:val="24"/>
        </w:numPr>
        <w:spacing w:after="100" w:afterAutospacing="1" w:line="276" w:lineRule="auto"/>
        <w:ind w:left="1429"/>
        <w:jc w:val="both"/>
        <w:rPr>
          <w:szCs w:val="28"/>
        </w:rPr>
      </w:pPr>
      <w:r w:rsidRPr="00EF7F96">
        <w:rPr>
          <w:szCs w:val="28"/>
        </w:rPr>
        <w:t xml:space="preserve">Уровень напряжения – 6 </w:t>
      </w:r>
      <w:proofErr w:type="spellStart"/>
      <w:r w:rsidRPr="00EF7F96">
        <w:rPr>
          <w:szCs w:val="28"/>
        </w:rPr>
        <w:t>кВ.</w:t>
      </w:r>
      <w:proofErr w:type="spellEnd"/>
    </w:p>
    <w:p w:rsidR="00EF7F96" w:rsidRPr="00EF7F96" w:rsidRDefault="00EF7F96" w:rsidP="00EF7F96">
      <w:pPr>
        <w:numPr>
          <w:ilvl w:val="0"/>
          <w:numId w:val="24"/>
        </w:numPr>
        <w:spacing w:after="100" w:afterAutospacing="1" w:line="276" w:lineRule="auto"/>
        <w:ind w:left="1429"/>
        <w:jc w:val="both"/>
        <w:rPr>
          <w:szCs w:val="28"/>
        </w:rPr>
      </w:pPr>
      <w:r w:rsidRPr="00EF7F96">
        <w:rPr>
          <w:szCs w:val="28"/>
        </w:rPr>
        <w:t>Категория надежности электроснабжения – 1 категория.</w:t>
      </w:r>
    </w:p>
    <w:p w:rsidR="00EF7F96" w:rsidRPr="00EF7F96" w:rsidRDefault="00EF7F96" w:rsidP="00EF7F96">
      <w:pPr>
        <w:numPr>
          <w:ilvl w:val="0"/>
          <w:numId w:val="24"/>
        </w:numPr>
        <w:spacing w:after="100" w:afterAutospacing="1" w:line="276" w:lineRule="auto"/>
        <w:ind w:left="1429"/>
        <w:jc w:val="both"/>
        <w:rPr>
          <w:szCs w:val="28"/>
        </w:rPr>
      </w:pPr>
      <w:r w:rsidRPr="00EF7F96">
        <w:rPr>
          <w:szCs w:val="28"/>
        </w:rPr>
        <w:t>Планируемый срок ввода энергопринимающих устройств в эксплуатацию – май 2019 года.</w:t>
      </w:r>
    </w:p>
    <w:p w:rsidR="00EF7F96" w:rsidRPr="00EF7F96" w:rsidRDefault="00EF7F96" w:rsidP="00EF7F96">
      <w:pPr>
        <w:spacing w:line="276" w:lineRule="auto"/>
        <w:jc w:val="center"/>
        <w:rPr>
          <w:b/>
          <w:szCs w:val="28"/>
        </w:rPr>
      </w:pPr>
    </w:p>
    <w:p w:rsidR="00EF7F96" w:rsidRPr="00EF7F96" w:rsidRDefault="00EF7F96" w:rsidP="00EF7F96">
      <w:pPr>
        <w:spacing w:line="276" w:lineRule="auto"/>
        <w:jc w:val="center"/>
        <w:rPr>
          <w:b/>
          <w:szCs w:val="28"/>
        </w:rPr>
      </w:pPr>
      <w:r w:rsidRPr="00EF7F96">
        <w:rPr>
          <w:b/>
          <w:szCs w:val="28"/>
        </w:rPr>
        <w:t>Анализ технических условий на технологическое присоединение</w:t>
      </w:r>
    </w:p>
    <w:p w:rsidR="00EF7F96" w:rsidRPr="00EF7F96" w:rsidRDefault="00EF7F96" w:rsidP="00EF7F96">
      <w:pPr>
        <w:spacing w:line="276" w:lineRule="auto"/>
        <w:ind w:firstLine="709"/>
        <w:jc w:val="both"/>
        <w:rPr>
          <w:szCs w:val="28"/>
        </w:rPr>
      </w:pPr>
      <w:r w:rsidRPr="00EF7F96">
        <w:rPr>
          <w:szCs w:val="28"/>
        </w:rPr>
        <w:t xml:space="preserve">Для осуществления технологического присоединения энергопринимающих устройств ОАО «Шахта Заречная» </w:t>
      </w:r>
      <w:proofErr w:type="spellStart"/>
      <w:r w:rsidRPr="00EF7F96">
        <w:rPr>
          <w:szCs w:val="28"/>
        </w:rPr>
        <w:t>шахтоучасток</w:t>
      </w:r>
      <w:proofErr w:type="spellEnd"/>
      <w:r w:rsidRPr="00EF7F96">
        <w:rPr>
          <w:szCs w:val="28"/>
        </w:rPr>
        <w:t xml:space="preserve"> «Октябрьский» ООО «УК Заречная» ООО «</w:t>
      </w:r>
      <w:proofErr w:type="spellStart"/>
      <w:r w:rsidRPr="00EF7F96">
        <w:rPr>
          <w:szCs w:val="28"/>
        </w:rPr>
        <w:t>ЭнергоПаритет</w:t>
      </w:r>
      <w:proofErr w:type="spellEnd"/>
      <w:r w:rsidRPr="00EF7F96">
        <w:rPr>
          <w:szCs w:val="28"/>
        </w:rPr>
        <w:t>» разработал технические условия.</w:t>
      </w:r>
    </w:p>
    <w:p w:rsidR="00EF7F96" w:rsidRPr="00EF7F96" w:rsidRDefault="00EF7F96" w:rsidP="00EF7F96">
      <w:pPr>
        <w:spacing w:line="276" w:lineRule="auto"/>
        <w:ind w:firstLine="709"/>
        <w:jc w:val="both"/>
        <w:rPr>
          <w:szCs w:val="28"/>
        </w:rPr>
      </w:pPr>
      <w:r w:rsidRPr="00EF7F96">
        <w:rPr>
          <w:szCs w:val="28"/>
        </w:rPr>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Технические условия согласованы с филиалом АО «СО ЕЭС» Кемеровское РДУ.</w:t>
      </w:r>
    </w:p>
    <w:p w:rsidR="00EF7F96" w:rsidRPr="00EF7F96" w:rsidRDefault="00EF7F96" w:rsidP="00EF7F96">
      <w:pPr>
        <w:spacing w:line="276" w:lineRule="auto"/>
        <w:ind w:firstLine="709"/>
        <w:jc w:val="both"/>
        <w:rPr>
          <w:szCs w:val="28"/>
        </w:rPr>
      </w:pPr>
      <w:r w:rsidRPr="00EF7F96">
        <w:rPr>
          <w:szCs w:val="28"/>
        </w:rPr>
        <w:t>Согласно техническим условиям для присоединения заявителя ООО «</w:t>
      </w:r>
      <w:proofErr w:type="spellStart"/>
      <w:r w:rsidRPr="00EF7F96">
        <w:rPr>
          <w:szCs w:val="28"/>
        </w:rPr>
        <w:t>ЭнергоПаритет</w:t>
      </w:r>
      <w:proofErr w:type="spellEnd"/>
      <w:r w:rsidRPr="00EF7F96">
        <w:rPr>
          <w:szCs w:val="28"/>
        </w:rPr>
        <w:t>» требуется выполнить:</w:t>
      </w:r>
    </w:p>
    <w:p w:rsidR="00EF7F96" w:rsidRPr="00EF7F96" w:rsidRDefault="00EF7F96" w:rsidP="004C19AD">
      <w:pPr>
        <w:numPr>
          <w:ilvl w:val="0"/>
          <w:numId w:val="26"/>
        </w:numPr>
        <w:spacing w:after="200" w:line="276" w:lineRule="auto"/>
        <w:jc w:val="both"/>
        <w:rPr>
          <w:szCs w:val="28"/>
        </w:rPr>
      </w:pPr>
      <w:r w:rsidRPr="00EF7F96">
        <w:rPr>
          <w:szCs w:val="28"/>
        </w:rPr>
        <w:t xml:space="preserve">Реконструкцию ПС 35 </w:t>
      </w:r>
      <w:proofErr w:type="spellStart"/>
      <w:r w:rsidRPr="00EF7F96">
        <w:rPr>
          <w:szCs w:val="28"/>
        </w:rPr>
        <w:t>кВ</w:t>
      </w:r>
      <w:proofErr w:type="spellEnd"/>
      <w:r w:rsidRPr="00EF7F96">
        <w:rPr>
          <w:szCs w:val="28"/>
        </w:rPr>
        <w:t xml:space="preserve"> «Спутник» с установкой ОРУ 110 </w:t>
      </w:r>
      <w:proofErr w:type="spellStart"/>
      <w:r w:rsidRPr="00EF7F96">
        <w:rPr>
          <w:szCs w:val="28"/>
        </w:rPr>
        <w:t>кВ</w:t>
      </w:r>
      <w:proofErr w:type="spellEnd"/>
      <w:r w:rsidRPr="00EF7F96">
        <w:rPr>
          <w:szCs w:val="28"/>
        </w:rPr>
        <w:t xml:space="preserve"> и двух трансформаторов 110/6 </w:t>
      </w:r>
      <w:proofErr w:type="spellStart"/>
      <w:r w:rsidRPr="00EF7F96">
        <w:rPr>
          <w:szCs w:val="28"/>
        </w:rPr>
        <w:t>кВ</w:t>
      </w:r>
      <w:proofErr w:type="spellEnd"/>
      <w:r w:rsidRPr="00EF7F96">
        <w:rPr>
          <w:szCs w:val="28"/>
        </w:rPr>
        <w:t xml:space="preserve"> 40 МВА каждый (с преобразованием в ПС 110 </w:t>
      </w:r>
      <w:proofErr w:type="spellStart"/>
      <w:r w:rsidRPr="00EF7F96">
        <w:rPr>
          <w:szCs w:val="28"/>
        </w:rPr>
        <w:t>кВ</w:t>
      </w:r>
      <w:proofErr w:type="spellEnd"/>
      <w:r w:rsidRPr="00EF7F96">
        <w:rPr>
          <w:szCs w:val="28"/>
        </w:rPr>
        <w:t xml:space="preserve"> «Угольная»).</w:t>
      </w:r>
    </w:p>
    <w:p w:rsidR="00EF7F96" w:rsidRPr="00EF7F96" w:rsidRDefault="00EF7F96" w:rsidP="004C19AD">
      <w:pPr>
        <w:numPr>
          <w:ilvl w:val="0"/>
          <w:numId w:val="26"/>
        </w:numPr>
        <w:spacing w:after="200" w:line="276" w:lineRule="auto"/>
        <w:jc w:val="both"/>
        <w:rPr>
          <w:szCs w:val="28"/>
        </w:rPr>
      </w:pPr>
      <w:r w:rsidRPr="00EF7F96">
        <w:rPr>
          <w:szCs w:val="28"/>
        </w:rPr>
        <w:t xml:space="preserve">Реконструкция </w:t>
      </w:r>
      <w:proofErr w:type="spellStart"/>
      <w:r w:rsidRPr="00EF7F96">
        <w:rPr>
          <w:szCs w:val="28"/>
        </w:rPr>
        <w:t>Беловской</w:t>
      </w:r>
      <w:proofErr w:type="spellEnd"/>
      <w:r w:rsidRPr="00EF7F96">
        <w:rPr>
          <w:szCs w:val="28"/>
        </w:rPr>
        <w:t xml:space="preserve"> ГРЭС с расширением ОРУ 110 </w:t>
      </w:r>
      <w:proofErr w:type="spellStart"/>
      <w:r w:rsidRPr="00EF7F96">
        <w:rPr>
          <w:szCs w:val="28"/>
        </w:rPr>
        <w:t>кВ</w:t>
      </w:r>
      <w:proofErr w:type="spellEnd"/>
      <w:r w:rsidRPr="00EF7F96">
        <w:rPr>
          <w:szCs w:val="28"/>
        </w:rPr>
        <w:t xml:space="preserve"> на 2 линейные ячейки.</w:t>
      </w:r>
    </w:p>
    <w:p w:rsidR="00EF7F96" w:rsidRPr="00EF7F96" w:rsidRDefault="00EF7F96" w:rsidP="004C19AD">
      <w:pPr>
        <w:numPr>
          <w:ilvl w:val="0"/>
          <w:numId w:val="26"/>
        </w:numPr>
        <w:spacing w:after="200" w:line="276" w:lineRule="auto"/>
        <w:jc w:val="both"/>
        <w:rPr>
          <w:szCs w:val="28"/>
        </w:rPr>
      </w:pPr>
      <w:r w:rsidRPr="00EF7F96">
        <w:rPr>
          <w:szCs w:val="28"/>
        </w:rPr>
        <w:t xml:space="preserve">Строительство ЛЭП 110 </w:t>
      </w:r>
      <w:proofErr w:type="spellStart"/>
      <w:r w:rsidRPr="00EF7F96">
        <w:rPr>
          <w:szCs w:val="28"/>
        </w:rPr>
        <w:t>кВ</w:t>
      </w:r>
      <w:proofErr w:type="spellEnd"/>
      <w:r w:rsidRPr="00EF7F96">
        <w:rPr>
          <w:szCs w:val="28"/>
        </w:rPr>
        <w:t xml:space="preserve"> от ОРУ 110 </w:t>
      </w:r>
      <w:proofErr w:type="spellStart"/>
      <w:r w:rsidRPr="00EF7F96">
        <w:rPr>
          <w:szCs w:val="28"/>
        </w:rPr>
        <w:t>кВ</w:t>
      </w:r>
      <w:proofErr w:type="spellEnd"/>
      <w:r w:rsidRPr="00EF7F96">
        <w:rPr>
          <w:szCs w:val="28"/>
        </w:rPr>
        <w:t xml:space="preserve"> </w:t>
      </w:r>
      <w:proofErr w:type="spellStart"/>
      <w:r w:rsidRPr="00EF7F96">
        <w:rPr>
          <w:szCs w:val="28"/>
        </w:rPr>
        <w:t>Беловской</w:t>
      </w:r>
      <w:proofErr w:type="spellEnd"/>
      <w:r w:rsidRPr="00EF7F96">
        <w:rPr>
          <w:szCs w:val="28"/>
        </w:rPr>
        <w:t xml:space="preserve"> ГРЭС до ПС 110 </w:t>
      </w:r>
      <w:proofErr w:type="spellStart"/>
      <w:r w:rsidRPr="00EF7F96">
        <w:rPr>
          <w:szCs w:val="28"/>
        </w:rPr>
        <w:t>кВ</w:t>
      </w:r>
      <w:proofErr w:type="spellEnd"/>
      <w:r w:rsidRPr="00EF7F96">
        <w:rPr>
          <w:szCs w:val="28"/>
        </w:rPr>
        <w:t xml:space="preserve"> «Угольная».</w:t>
      </w:r>
    </w:p>
    <w:p w:rsidR="00EF7F96" w:rsidRPr="00EF7F96" w:rsidRDefault="00EF7F96" w:rsidP="004C19AD">
      <w:pPr>
        <w:numPr>
          <w:ilvl w:val="0"/>
          <w:numId w:val="26"/>
        </w:numPr>
        <w:spacing w:after="200" w:line="276" w:lineRule="auto"/>
        <w:jc w:val="both"/>
        <w:rPr>
          <w:szCs w:val="28"/>
        </w:rPr>
      </w:pPr>
      <w:r w:rsidRPr="00EF7F96">
        <w:rPr>
          <w:szCs w:val="28"/>
        </w:rPr>
        <w:lastRenderedPageBreak/>
        <w:t xml:space="preserve">Строительство ЛЭП 6 </w:t>
      </w:r>
      <w:proofErr w:type="spellStart"/>
      <w:r w:rsidRPr="00EF7F96">
        <w:rPr>
          <w:szCs w:val="28"/>
        </w:rPr>
        <w:t>кВ</w:t>
      </w:r>
      <w:proofErr w:type="spellEnd"/>
      <w:r w:rsidRPr="00EF7F96">
        <w:rPr>
          <w:szCs w:val="28"/>
        </w:rPr>
        <w:t xml:space="preserve"> до РПП-6 «Насосная </w:t>
      </w:r>
      <w:proofErr w:type="gramStart"/>
      <w:r w:rsidRPr="00EF7F96">
        <w:rPr>
          <w:szCs w:val="28"/>
        </w:rPr>
        <w:t>гор.-</w:t>
      </w:r>
      <w:proofErr w:type="gramEnd"/>
      <w:r w:rsidRPr="00EF7F96">
        <w:rPr>
          <w:szCs w:val="28"/>
        </w:rPr>
        <w:t>100» заявителя.</w:t>
      </w:r>
    </w:p>
    <w:p w:rsidR="00EF7F96" w:rsidRPr="00EF7F96" w:rsidRDefault="00EF7F96" w:rsidP="00EF7F96">
      <w:pPr>
        <w:spacing w:line="276" w:lineRule="auto"/>
        <w:ind w:firstLine="709"/>
        <w:jc w:val="both"/>
        <w:rPr>
          <w:szCs w:val="28"/>
        </w:rPr>
      </w:pPr>
      <w:r w:rsidRPr="00EF7F96">
        <w:rPr>
          <w:szCs w:val="28"/>
        </w:rPr>
        <w:t>Мероприятия 1-3 до границы земельного участка заявителя выполняет ООО «</w:t>
      </w:r>
      <w:proofErr w:type="spellStart"/>
      <w:r w:rsidRPr="00EF7F96">
        <w:rPr>
          <w:szCs w:val="28"/>
        </w:rPr>
        <w:t>ЭнергоПаритет</w:t>
      </w:r>
      <w:proofErr w:type="spellEnd"/>
      <w:r w:rsidRPr="00EF7F96">
        <w:rPr>
          <w:szCs w:val="28"/>
        </w:rPr>
        <w:t>». Мероприятие 4 в границах своего земельного участка выполняет заявитель.</w:t>
      </w:r>
    </w:p>
    <w:p w:rsidR="00EF7F96" w:rsidRPr="00EF7F96" w:rsidRDefault="00EF7F96" w:rsidP="00EF7F96">
      <w:pPr>
        <w:spacing w:line="276" w:lineRule="auto"/>
        <w:ind w:firstLine="709"/>
        <w:jc w:val="both"/>
        <w:rPr>
          <w:szCs w:val="28"/>
        </w:rPr>
      </w:pPr>
    </w:p>
    <w:p w:rsidR="00EF7F96" w:rsidRPr="00EF7F96" w:rsidRDefault="00EF7F96" w:rsidP="00EF7F96">
      <w:pPr>
        <w:spacing w:line="276" w:lineRule="auto"/>
        <w:jc w:val="center"/>
        <w:rPr>
          <w:b/>
          <w:szCs w:val="28"/>
        </w:rPr>
      </w:pPr>
      <w:r w:rsidRPr="00EF7F96">
        <w:rPr>
          <w:b/>
          <w:szCs w:val="28"/>
        </w:rPr>
        <w:t>Анализ величины максимальной мощности</w:t>
      </w:r>
    </w:p>
    <w:p w:rsidR="00EF7F96" w:rsidRPr="00EF7F96" w:rsidRDefault="00EF7F96" w:rsidP="00EF7F96">
      <w:pPr>
        <w:spacing w:line="276" w:lineRule="auto"/>
        <w:ind w:firstLine="709"/>
        <w:jc w:val="both"/>
        <w:rPr>
          <w:szCs w:val="28"/>
        </w:rPr>
      </w:pPr>
      <w:r w:rsidRPr="00EF7F96">
        <w:rPr>
          <w:szCs w:val="28"/>
        </w:rPr>
        <w:t xml:space="preserve">Эксперт технического отдела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ОАО «Шахта Заречная» </w:t>
      </w:r>
      <w:proofErr w:type="spellStart"/>
      <w:r w:rsidRPr="00EF7F96">
        <w:rPr>
          <w:szCs w:val="28"/>
        </w:rPr>
        <w:t>шахтоучасток</w:t>
      </w:r>
      <w:proofErr w:type="spellEnd"/>
      <w:r w:rsidRPr="00EF7F96">
        <w:rPr>
          <w:szCs w:val="28"/>
        </w:rPr>
        <w:t xml:space="preserve"> «Октябрьский» ООО «УК Заречная».</w:t>
      </w: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EF7F96" w:rsidRPr="00EF7F96" w:rsidTr="00EF7F96">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rsidR="00EF7F96" w:rsidRPr="00EF7F96" w:rsidRDefault="00EF7F96" w:rsidP="00EF7F96">
            <w:pPr>
              <w:spacing w:line="276" w:lineRule="auto"/>
              <w:jc w:val="center"/>
              <w:rPr>
                <w:szCs w:val="28"/>
              </w:rPr>
            </w:pPr>
            <w:r w:rsidRPr="00EF7F96">
              <w:rPr>
                <w:szCs w:val="28"/>
              </w:rPr>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rsidR="00EF7F96" w:rsidRPr="00EF7F96" w:rsidRDefault="00EF7F96" w:rsidP="00EF7F96">
            <w:pPr>
              <w:spacing w:line="276" w:lineRule="auto"/>
              <w:jc w:val="center"/>
              <w:rPr>
                <w:szCs w:val="28"/>
              </w:rPr>
            </w:pPr>
            <w:r w:rsidRPr="00EF7F96">
              <w:rPr>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rsidR="00EF7F96" w:rsidRPr="00EF7F96" w:rsidRDefault="00EF7F96" w:rsidP="00EF7F96">
            <w:pPr>
              <w:spacing w:line="276" w:lineRule="auto"/>
              <w:jc w:val="center"/>
              <w:rPr>
                <w:szCs w:val="28"/>
              </w:rPr>
            </w:pPr>
            <w:r w:rsidRPr="00EF7F96">
              <w:rPr>
                <w:szCs w:val="28"/>
              </w:rPr>
              <w:t>Величина корректировки мощности, кВт</w:t>
            </w:r>
          </w:p>
        </w:tc>
      </w:tr>
      <w:tr w:rsidR="00EF7F96" w:rsidRPr="00EF7F96" w:rsidTr="00EF7F96">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rsidR="00EF7F96" w:rsidRPr="00EF7F96" w:rsidRDefault="00EF7F96" w:rsidP="00EF7F96">
            <w:pPr>
              <w:spacing w:line="276" w:lineRule="auto"/>
              <w:jc w:val="center"/>
              <w:rPr>
                <w:szCs w:val="28"/>
              </w:rPr>
            </w:pPr>
            <w:r w:rsidRPr="00EF7F96">
              <w:rPr>
                <w:szCs w:val="28"/>
              </w:rPr>
              <w:t>7 500</w:t>
            </w:r>
          </w:p>
        </w:tc>
        <w:tc>
          <w:tcPr>
            <w:tcW w:w="2882" w:type="dxa"/>
            <w:tcBorders>
              <w:top w:val="single" w:sz="8" w:space="0" w:color="auto"/>
              <w:left w:val="single" w:sz="4" w:space="0" w:color="auto"/>
              <w:bottom w:val="single" w:sz="4" w:space="0" w:color="auto"/>
              <w:right w:val="single" w:sz="4" w:space="0" w:color="auto"/>
            </w:tcBorders>
            <w:vAlign w:val="center"/>
            <w:hideMark/>
          </w:tcPr>
          <w:p w:rsidR="00EF7F96" w:rsidRPr="00EF7F96" w:rsidRDefault="00EF7F96" w:rsidP="00EF7F96">
            <w:pPr>
              <w:spacing w:line="276" w:lineRule="auto"/>
              <w:jc w:val="center"/>
              <w:rPr>
                <w:szCs w:val="28"/>
              </w:rPr>
            </w:pPr>
            <w:r w:rsidRPr="00EF7F96">
              <w:rPr>
                <w:szCs w:val="28"/>
              </w:rPr>
              <w:t>7 500</w:t>
            </w:r>
          </w:p>
        </w:tc>
        <w:tc>
          <w:tcPr>
            <w:tcW w:w="3422" w:type="dxa"/>
            <w:tcBorders>
              <w:top w:val="single" w:sz="8" w:space="0" w:color="auto"/>
              <w:left w:val="single" w:sz="4" w:space="0" w:color="auto"/>
              <w:bottom w:val="single" w:sz="4" w:space="0" w:color="auto"/>
              <w:right w:val="single" w:sz="4" w:space="0" w:color="auto"/>
            </w:tcBorders>
            <w:vAlign w:val="center"/>
            <w:hideMark/>
          </w:tcPr>
          <w:p w:rsidR="00EF7F96" w:rsidRPr="00EF7F96" w:rsidRDefault="00EF7F96" w:rsidP="00EF7F96">
            <w:pPr>
              <w:spacing w:line="276" w:lineRule="auto"/>
              <w:jc w:val="center"/>
              <w:rPr>
                <w:szCs w:val="28"/>
              </w:rPr>
            </w:pPr>
            <w:r w:rsidRPr="00EF7F96">
              <w:rPr>
                <w:szCs w:val="28"/>
              </w:rPr>
              <w:t>0</w:t>
            </w:r>
          </w:p>
        </w:tc>
      </w:tr>
    </w:tbl>
    <w:p w:rsidR="00EF7F96" w:rsidRPr="00EF7F96" w:rsidRDefault="00EF7F96" w:rsidP="00EF7F96">
      <w:pPr>
        <w:spacing w:line="276" w:lineRule="auto"/>
        <w:jc w:val="center"/>
        <w:rPr>
          <w:b/>
          <w:szCs w:val="28"/>
        </w:rPr>
      </w:pPr>
    </w:p>
    <w:p w:rsidR="00EF7F96" w:rsidRPr="00EF7F96" w:rsidRDefault="00EF7F96" w:rsidP="00EF7F96">
      <w:pPr>
        <w:spacing w:line="276" w:lineRule="auto"/>
        <w:jc w:val="center"/>
        <w:rPr>
          <w:b/>
          <w:szCs w:val="28"/>
        </w:rPr>
      </w:pPr>
      <w:r w:rsidRPr="00EF7F96">
        <w:rPr>
          <w:b/>
          <w:szCs w:val="28"/>
        </w:rPr>
        <w:t>Объем капитальных вложений,</w:t>
      </w:r>
    </w:p>
    <w:p w:rsidR="00EF7F96" w:rsidRPr="00EF7F96" w:rsidRDefault="00EF7F96" w:rsidP="00EF7F96">
      <w:pPr>
        <w:spacing w:line="276" w:lineRule="auto"/>
        <w:jc w:val="center"/>
        <w:rPr>
          <w:b/>
          <w:szCs w:val="28"/>
        </w:rPr>
      </w:pPr>
      <w:r w:rsidRPr="00EF7F96">
        <w:rPr>
          <w:b/>
          <w:szCs w:val="28"/>
        </w:rPr>
        <w:t>подлежащий включению в плату за технологическое присоединение</w:t>
      </w:r>
    </w:p>
    <w:p w:rsidR="00EF7F96" w:rsidRPr="00EF7F96" w:rsidRDefault="00EF7F96" w:rsidP="00EF7F96">
      <w:pPr>
        <w:spacing w:line="276" w:lineRule="auto"/>
        <w:ind w:firstLine="720"/>
        <w:jc w:val="both"/>
        <w:rPr>
          <w:szCs w:val="28"/>
        </w:rPr>
      </w:pPr>
      <w:r w:rsidRPr="00EF7F96">
        <w:rPr>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EF7F96" w:rsidRPr="00EF7F96" w:rsidRDefault="00EF7F96" w:rsidP="00EF7F96">
      <w:pPr>
        <w:spacing w:line="276" w:lineRule="auto"/>
        <w:ind w:firstLine="720"/>
        <w:jc w:val="both"/>
        <w:rPr>
          <w:szCs w:val="28"/>
        </w:rPr>
      </w:pPr>
      <w:r w:rsidRPr="00EF7F96">
        <w:rPr>
          <w:szCs w:val="28"/>
        </w:rPr>
        <w:t>Согласно представленному расчету необходимой валовой выручки объем капитальных вложений ООО «</w:t>
      </w:r>
      <w:proofErr w:type="spellStart"/>
      <w:r w:rsidRPr="00EF7F96">
        <w:rPr>
          <w:szCs w:val="28"/>
        </w:rPr>
        <w:t>ЭнергоПаритет</w:t>
      </w:r>
      <w:proofErr w:type="spellEnd"/>
      <w:r w:rsidRPr="00EF7F96">
        <w:rPr>
          <w:szCs w:val="28"/>
        </w:rPr>
        <w:t xml:space="preserve">» для осуществления технологического присоединения энергопринимающих устройств ОАО «Шахта Заречная» </w:t>
      </w:r>
      <w:proofErr w:type="spellStart"/>
      <w:r w:rsidRPr="00EF7F96">
        <w:rPr>
          <w:szCs w:val="28"/>
        </w:rPr>
        <w:t>шахтоучасток</w:t>
      </w:r>
      <w:proofErr w:type="spellEnd"/>
      <w:r w:rsidRPr="00EF7F96">
        <w:rPr>
          <w:szCs w:val="28"/>
        </w:rPr>
        <w:t xml:space="preserve"> «Октябрьский» ООО «УК Заречная» составляет 14 861,82 тыс. руб. Указанная стоимость относится к мероприятию «Строительство двух </w:t>
      </w:r>
      <w:proofErr w:type="spellStart"/>
      <w:r w:rsidRPr="00EF7F96">
        <w:rPr>
          <w:szCs w:val="28"/>
        </w:rPr>
        <w:t>двухцепных</w:t>
      </w:r>
      <w:proofErr w:type="spellEnd"/>
      <w:r w:rsidRPr="00EF7F96">
        <w:rPr>
          <w:szCs w:val="28"/>
        </w:rPr>
        <w:t xml:space="preserve"> ЛЭП-6 </w:t>
      </w:r>
      <w:proofErr w:type="spellStart"/>
      <w:r w:rsidRPr="00EF7F96">
        <w:rPr>
          <w:szCs w:val="28"/>
        </w:rPr>
        <w:t>кВ</w:t>
      </w:r>
      <w:proofErr w:type="spellEnd"/>
      <w:r w:rsidRPr="00EF7F96">
        <w:rPr>
          <w:szCs w:val="28"/>
        </w:rPr>
        <w:t xml:space="preserve"> с применением защищенного провода СИП-3 1х120 мм</w:t>
      </w:r>
      <w:r w:rsidRPr="00EF7F96">
        <w:rPr>
          <w:szCs w:val="28"/>
          <w:vertAlign w:val="superscript"/>
        </w:rPr>
        <w:t>2</w:t>
      </w:r>
      <w:r w:rsidRPr="00EF7F96">
        <w:rPr>
          <w:szCs w:val="28"/>
        </w:rPr>
        <w:t xml:space="preserve"> протяженностью 2 км каждая (ПС «Угольная» - РПП-6 «Насосная городская-100» ШУ «Октябрьский»)». </w:t>
      </w:r>
    </w:p>
    <w:p w:rsidR="00EF7F96" w:rsidRPr="00EF7F96" w:rsidRDefault="00EF7F96" w:rsidP="00EF7F96">
      <w:pPr>
        <w:spacing w:line="276" w:lineRule="auto"/>
        <w:ind w:firstLine="720"/>
        <w:jc w:val="both"/>
        <w:rPr>
          <w:szCs w:val="28"/>
        </w:rPr>
      </w:pPr>
      <w:bookmarkStart w:id="10" w:name="_Hlk511290086"/>
      <w:r w:rsidRPr="00EF7F96">
        <w:rPr>
          <w:szCs w:val="28"/>
        </w:rPr>
        <w:t xml:space="preserve">В соответствии с приказом Федеральной антимонопольной службы России (далее – ФАС России) от 03.04.2018 № 422/18 «об отмене постановлений Региональной энергетической комиссии Кемеровской области об установлении цен (тарифов) в сфере электроэнергетики», ФАС России установлено, что затраты на строительство ЛЭП 6 </w:t>
      </w:r>
      <w:proofErr w:type="spellStart"/>
      <w:r w:rsidRPr="00EF7F96">
        <w:rPr>
          <w:szCs w:val="28"/>
        </w:rPr>
        <w:t>кВ</w:t>
      </w:r>
      <w:proofErr w:type="spellEnd"/>
      <w:r w:rsidRPr="00EF7F96">
        <w:rPr>
          <w:szCs w:val="28"/>
        </w:rPr>
        <w:t xml:space="preserve"> до РПП-6 «Насосная гор. -100» (п. 1.4 технических условий) должны быть включены в плату за технологическое присоединение ОАО «Шахта «Заречная» </w:t>
      </w:r>
      <w:proofErr w:type="spellStart"/>
      <w:r w:rsidRPr="00EF7F96">
        <w:rPr>
          <w:szCs w:val="28"/>
        </w:rPr>
        <w:t>шахтоучасток</w:t>
      </w:r>
      <w:proofErr w:type="spellEnd"/>
      <w:r w:rsidRPr="00EF7F96">
        <w:rPr>
          <w:szCs w:val="28"/>
        </w:rPr>
        <w:t xml:space="preserve"> «Октябрьский» ООО «УК «Заречная», поскольку согласно техническим условиям мероприятия выполняются сетевой организацией до границы участка заявителя, а следовательно, являются мероприятиями «последней мили». В этой связи, необходимо при расчете размера платы за технологическое присоединение учесть объем капитальных вложений ООО «</w:t>
      </w:r>
      <w:proofErr w:type="spellStart"/>
      <w:r w:rsidRPr="00EF7F96">
        <w:rPr>
          <w:szCs w:val="28"/>
        </w:rPr>
        <w:t>ЭнергоПаритет</w:t>
      </w:r>
      <w:proofErr w:type="spellEnd"/>
      <w:r w:rsidRPr="00EF7F96">
        <w:rPr>
          <w:szCs w:val="28"/>
        </w:rPr>
        <w:t xml:space="preserve">» для осуществления технологического присоединения энергопринимающих устройств ОАО «Шахта Заречная» </w:t>
      </w:r>
      <w:proofErr w:type="spellStart"/>
      <w:r w:rsidRPr="00EF7F96">
        <w:rPr>
          <w:szCs w:val="28"/>
        </w:rPr>
        <w:t>шахтоучасток</w:t>
      </w:r>
      <w:proofErr w:type="spellEnd"/>
      <w:r w:rsidRPr="00EF7F96">
        <w:rPr>
          <w:szCs w:val="28"/>
        </w:rPr>
        <w:t xml:space="preserve"> «Октябрьский» ООО «УК Заречная» в размере 14 861,82 тыс. руб. установленном приказом ФАС России.</w:t>
      </w:r>
    </w:p>
    <w:p w:rsidR="00EF7F96" w:rsidRPr="00EF7F96" w:rsidRDefault="00EF7F96" w:rsidP="00EF7F96">
      <w:pPr>
        <w:spacing w:line="276" w:lineRule="auto"/>
        <w:ind w:firstLine="720"/>
        <w:jc w:val="both"/>
        <w:rPr>
          <w:szCs w:val="28"/>
        </w:rPr>
      </w:pPr>
    </w:p>
    <w:bookmarkEnd w:id="10"/>
    <w:p w:rsidR="00EF7F96" w:rsidRPr="00EF7F96" w:rsidRDefault="00EF7F96" w:rsidP="00EF7F96">
      <w:pPr>
        <w:spacing w:line="276" w:lineRule="auto"/>
        <w:jc w:val="center"/>
        <w:rPr>
          <w:b/>
          <w:szCs w:val="28"/>
        </w:rPr>
      </w:pPr>
      <w:r w:rsidRPr="00EF7F96">
        <w:rPr>
          <w:b/>
          <w:szCs w:val="28"/>
        </w:rPr>
        <w:lastRenderedPageBreak/>
        <w:t>Расходы сетевой организации,</w:t>
      </w:r>
    </w:p>
    <w:p w:rsidR="00EF7F96" w:rsidRPr="00EF7F96" w:rsidRDefault="00EF7F96" w:rsidP="00EF7F96">
      <w:pPr>
        <w:spacing w:line="276" w:lineRule="auto"/>
        <w:jc w:val="center"/>
        <w:rPr>
          <w:b/>
          <w:szCs w:val="28"/>
        </w:rPr>
      </w:pPr>
      <w:r w:rsidRPr="00EF7F96">
        <w:rPr>
          <w:b/>
          <w:szCs w:val="28"/>
        </w:rPr>
        <w:t>связанные с осуществлением технологического присоединения</w:t>
      </w:r>
    </w:p>
    <w:p w:rsidR="00EF7F96" w:rsidRPr="00EF7F96" w:rsidRDefault="00EF7F96" w:rsidP="00EF7F96">
      <w:pPr>
        <w:spacing w:line="276" w:lineRule="auto"/>
        <w:jc w:val="center"/>
        <w:rPr>
          <w:b/>
          <w:szCs w:val="28"/>
        </w:rPr>
      </w:pPr>
      <w:r w:rsidRPr="00EF7F96">
        <w:rPr>
          <w:b/>
          <w:szCs w:val="28"/>
        </w:rPr>
        <w:t>к электрическим сетям,</w:t>
      </w:r>
    </w:p>
    <w:p w:rsidR="00EF7F96" w:rsidRPr="00EF7F96" w:rsidRDefault="00EF7F96" w:rsidP="00EF7F96">
      <w:pPr>
        <w:spacing w:line="276" w:lineRule="auto"/>
        <w:jc w:val="center"/>
        <w:rPr>
          <w:b/>
          <w:szCs w:val="28"/>
        </w:rPr>
      </w:pPr>
      <w:r w:rsidRPr="00EF7F96">
        <w:rPr>
          <w:b/>
          <w:szCs w:val="28"/>
        </w:rPr>
        <w:t>не включаемые в плату за технологическое присоединение</w:t>
      </w:r>
    </w:p>
    <w:p w:rsidR="00EF7F96" w:rsidRPr="00EF7F96" w:rsidRDefault="00EF7F96" w:rsidP="00EF7F96">
      <w:pPr>
        <w:spacing w:line="276" w:lineRule="auto"/>
        <w:ind w:firstLine="567"/>
        <w:jc w:val="both"/>
        <w:rPr>
          <w:rFonts w:eastAsia="Calibri"/>
          <w:color w:val="000000"/>
          <w:szCs w:val="28"/>
          <w:lang w:eastAsia="en-US"/>
        </w:rPr>
      </w:pPr>
      <w:r w:rsidRPr="00EF7F96">
        <w:rPr>
          <w:szCs w:val="28"/>
        </w:rPr>
        <w:t xml:space="preserve">В соответствии с приказом Федеральной антимонопольной службы России (далее – ФАС России) от 03.04.2018 № 422/18 «об отмене постановлений Региональной энергетической комиссии Кемеровской области об установлении цен (тарифов) в сфере электроэнергетики», ФАС России установлено, что затраты на реконструкцию ПС 35 </w:t>
      </w:r>
      <w:proofErr w:type="spellStart"/>
      <w:r w:rsidRPr="00EF7F96">
        <w:rPr>
          <w:szCs w:val="28"/>
        </w:rPr>
        <w:t>кВ</w:t>
      </w:r>
      <w:proofErr w:type="spellEnd"/>
      <w:r w:rsidRPr="00EF7F96">
        <w:rPr>
          <w:szCs w:val="28"/>
        </w:rPr>
        <w:t xml:space="preserve"> «Спутник» с установкой ОРУ 110 </w:t>
      </w:r>
      <w:proofErr w:type="spellStart"/>
      <w:r w:rsidRPr="00EF7F96">
        <w:rPr>
          <w:szCs w:val="28"/>
        </w:rPr>
        <w:t>кВ</w:t>
      </w:r>
      <w:proofErr w:type="spellEnd"/>
      <w:r w:rsidRPr="00EF7F96">
        <w:rPr>
          <w:szCs w:val="28"/>
        </w:rPr>
        <w:t xml:space="preserve"> и двух трансформаторов 110/6 </w:t>
      </w:r>
      <w:proofErr w:type="spellStart"/>
      <w:r w:rsidRPr="00EF7F96">
        <w:rPr>
          <w:szCs w:val="28"/>
        </w:rPr>
        <w:t>кВ</w:t>
      </w:r>
      <w:proofErr w:type="spellEnd"/>
      <w:r w:rsidRPr="00EF7F96">
        <w:rPr>
          <w:szCs w:val="28"/>
        </w:rPr>
        <w:t xml:space="preserve"> 40 МВА каждый (с преобразованием в ПС 110 </w:t>
      </w:r>
      <w:proofErr w:type="spellStart"/>
      <w:r w:rsidRPr="00EF7F96">
        <w:rPr>
          <w:szCs w:val="28"/>
        </w:rPr>
        <w:t>кВ</w:t>
      </w:r>
      <w:proofErr w:type="spellEnd"/>
      <w:r w:rsidRPr="00EF7F96">
        <w:rPr>
          <w:szCs w:val="28"/>
        </w:rPr>
        <w:t xml:space="preserve"> «Угольная»), строительство ЛЭП 110 </w:t>
      </w:r>
      <w:proofErr w:type="spellStart"/>
      <w:r w:rsidRPr="00EF7F96">
        <w:rPr>
          <w:szCs w:val="28"/>
        </w:rPr>
        <w:t>кВ</w:t>
      </w:r>
      <w:proofErr w:type="spellEnd"/>
      <w:r w:rsidRPr="00EF7F96">
        <w:rPr>
          <w:szCs w:val="28"/>
        </w:rPr>
        <w:t xml:space="preserve"> от ОРУ 110 </w:t>
      </w:r>
      <w:proofErr w:type="spellStart"/>
      <w:r w:rsidRPr="00EF7F96">
        <w:rPr>
          <w:szCs w:val="28"/>
        </w:rPr>
        <w:t>кВ</w:t>
      </w:r>
      <w:proofErr w:type="spellEnd"/>
      <w:r w:rsidRPr="00EF7F96">
        <w:rPr>
          <w:szCs w:val="28"/>
        </w:rPr>
        <w:t xml:space="preserve"> </w:t>
      </w:r>
      <w:proofErr w:type="spellStart"/>
      <w:r w:rsidRPr="00EF7F96">
        <w:rPr>
          <w:szCs w:val="28"/>
        </w:rPr>
        <w:t>Беловской</w:t>
      </w:r>
      <w:proofErr w:type="spellEnd"/>
      <w:r w:rsidRPr="00EF7F96">
        <w:rPr>
          <w:szCs w:val="28"/>
        </w:rPr>
        <w:t xml:space="preserve"> ГРЭС до ПС 110 </w:t>
      </w:r>
      <w:proofErr w:type="spellStart"/>
      <w:r w:rsidRPr="00EF7F96">
        <w:rPr>
          <w:szCs w:val="28"/>
        </w:rPr>
        <w:t>кВ</w:t>
      </w:r>
      <w:proofErr w:type="spellEnd"/>
      <w:r w:rsidRPr="00EF7F96">
        <w:rPr>
          <w:szCs w:val="28"/>
        </w:rPr>
        <w:t xml:space="preserve"> «Угольная», должны быть учтены как затраты, учитываемые в тарифе на услуги по передаче электроэнергии в соответствии с абзацем 12 пункта 87 </w:t>
      </w:r>
      <w:r w:rsidRPr="00EF7F96">
        <w:rPr>
          <w:rFonts w:eastAsia="Calibri"/>
          <w:color w:val="000000"/>
          <w:szCs w:val="28"/>
          <w:lang w:eastAsia="en-US"/>
        </w:rPr>
        <w:t>постановления Правительства РФ от 29 декабря 2011 № 1178 «О ценообразовании в области регулируемых цен (тарифов) в электроэнергетике».</w:t>
      </w:r>
    </w:p>
    <w:p w:rsidR="00EF7F96" w:rsidRPr="00EF7F96" w:rsidRDefault="00EF7F96" w:rsidP="00EF7F96">
      <w:pPr>
        <w:spacing w:line="276" w:lineRule="auto"/>
        <w:ind w:firstLine="720"/>
        <w:jc w:val="both"/>
        <w:rPr>
          <w:szCs w:val="28"/>
        </w:rPr>
      </w:pPr>
      <w:r w:rsidRPr="00EF7F96">
        <w:rPr>
          <w:szCs w:val="28"/>
        </w:rPr>
        <w:t>Согласно представленному расчету необходимой валовой выручки, объем р</w:t>
      </w:r>
      <w:r w:rsidRPr="00EF7F96">
        <w:rPr>
          <w:rFonts w:eastAsia="Calibri"/>
          <w:szCs w:val="28"/>
          <w:lang w:eastAsia="en-US"/>
        </w:rPr>
        <w:t>асходов, не включаемых в плату за технологическое присоединение, составляет</w:t>
      </w:r>
      <w:r w:rsidRPr="00EF7F96">
        <w:rPr>
          <w:szCs w:val="28"/>
        </w:rPr>
        <w:t xml:space="preserve"> 1 134 685,39 тыс. </w:t>
      </w:r>
      <w:proofErr w:type="spellStart"/>
      <w:r w:rsidRPr="00EF7F96">
        <w:rPr>
          <w:szCs w:val="28"/>
        </w:rPr>
        <w:t>руб.тыс</w:t>
      </w:r>
      <w:proofErr w:type="spellEnd"/>
      <w:r w:rsidRPr="00EF7F96">
        <w:rPr>
          <w:szCs w:val="28"/>
        </w:rPr>
        <w:t>. руб. Указанные объемы финансирования определены ООО «</w:t>
      </w:r>
      <w:proofErr w:type="spellStart"/>
      <w:r w:rsidRPr="00EF7F96">
        <w:rPr>
          <w:szCs w:val="28"/>
        </w:rPr>
        <w:t>ЭнергоПаритет</w:t>
      </w:r>
      <w:proofErr w:type="spellEnd"/>
      <w:r w:rsidRPr="00EF7F96">
        <w:rPr>
          <w:szCs w:val="28"/>
        </w:rPr>
        <w:t>» на основании локального сметного расчета.</w:t>
      </w:r>
    </w:p>
    <w:p w:rsidR="00EF7F96" w:rsidRPr="00EF7F96" w:rsidRDefault="00EF7F96" w:rsidP="00EF7F96">
      <w:pPr>
        <w:spacing w:line="276" w:lineRule="auto"/>
        <w:ind w:firstLine="720"/>
        <w:jc w:val="both"/>
        <w:rPr>
          <w:szCs w:val="28"/>
        </w:rPr>
      </w:pPr>
      <w:r w:rsidRPr="00EF7F96">
        <w:rPr>
          <w:szCs w:val="28"/>
        </w:rPr>
        <w:t xml:space="preserve">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w:t>
      </w:r>
      <w:proofErr w:type="spellStart"/>
      <w:r w:rsidRPr="00EF7F96">
        <w:rPr>
          <w:szCs w:val="28"/>
        </w:rPr>
        <w:t>непревышения</w:t>
      </w:r>
      <w:proofErr w:type="spellEnd"/>
      <w:r w:rsidRPr="00EF7F96">
        <w:rPr>
          <w:szCs w:val="28"/>
        </w:rPr>
        <w:t xml:space="preserve">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rsidR="00EF7F96" w:rsidRPr="00EF7F96" w:rsidRDefault="00EF7F96" w:rsidP="00EF7F96">
      <w:pPr>
        <w:spacing w:line="276" w:lineRule="auto"/>
        <w:ind w:firstLine="720"/>
        <w:jc w:val="both"/>
        <w:rPr>
          <w:szCs w:val="28"/>
        </w:rPr>
      </w:pPr>
      <w:r w:rsidRPr="00EF7F96">
        <w:rPr>
          <w:szCs w:val="28"/>
        </w:rPr>
        <w:t>Предлагается для определения объема капитальных вложений для осуществления технологического присоединения энергопринимающих устройств заявителей к электрическим сетям ООО «</w:t>
      </w:r>
      <w:proofErr w:type="spellStart"/>
      <w:r w:rsidRPr="00EF7F96">
        <w:rPr>
          <w:szCs w:val="28"/>
        </w:rPr>
        <w:t>ЭнергоПаритет</w:t>
      </w:r>
      <w:proofErr w:type="spellEnd"/>
      <w:r w:rsidRPr="00EF7F96">
        <w:rPr>
          <w:szCs w:val="28"/>
        </w:rPr>
        <w:t>» руководствоваться Укрупненными нормативами цены типовых технологических решений капитального строительства объектов электроэнергетики в части объектов электросетевого хозяйства, утвержденными Приказом Минэнерго России от 08.02.2016 №75.</w:t>
      </w:r>
    </w:p>
    <w:p w:rsidR="00EF7F96" w:rsidRPr="00EF7F96" w:rsidRDefault="00EF7F96" w:rsidP="00EF7F96">
      <w:pPr>
        <w:spacing w:line="276" w:lineRule="auto"/>
        <w:ind w:firstLine="539"/>
        <w:jc w:val="both"/>
        <w:rPr>
          <w:szCs w:val="28"/>
        </w:rPr>
      </w:pPr>
      <w:r w:rsidRPr="00EF7F96">
        <w:rPr>
          <w:szCs w:val="28"/>
        </w:rPr>
        <w:t>Произведенный расчет представлен в таблице 1:</w:t>
      </w:r>
    </w:p>
    <w:p w:rsidR="00EF7F96" w:rsidRPr="00EF7F96" w:rsidRDefault="00EF7F96" w:rsidP="00EF7F96">
      <w:pPr>
        <w:spacing w:line="276" w:lineRule="auto"/>
        <w:ind w:firstLine="539"/>
        <w:jc w:val="right"/>
        <w:rPr>
          <w:szCs w:val="28"/>
        </w:rPr>
      </w:pPr>
      <w:r w:rsidRPr="00EF7F96">
        <w:rPr>
          <w:szCs w:val="28"/>
        </w:rPr>
        <w:t>Таблица 1</w:t>
      </w:r>
    </w:p>
    <w:p w:rsidR="00EF7F96" w:rsidRPr="00EF7F96" w:rsidRDefault="00EF7F96" w:rsidP="00EF7F96">
      <w:pPr>
        <w:spacing w:line="276" w:lineRule="auto"/>
        <w:ind w:firstLine="539"/>
        <w:jc w:val="right"/>
        <w:rPr>
          <w:sz w:val="18"/>
          <w:szCs w:val="20"/>
        </w:rPr>
      </w:pPr>
      <w:proofErr w:type="spellStart"/>
      <w:proofErr w:type="gramStart"/>
      <w:r w:rsidRPr="00EF7F96">
        <w:rPr>
          <w:sz w:val="18"/>
          <w:szCs w:val="20"/>
        </w:rPr>
        <w:t>тыс.кВт.ч</w:t>
      </w:r>
      <w:proofErr w:type="spellEnd"/>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4224"/>
        <w:gridCol w:w="2196"/>
        <w:gridCol w:w="2260"/>
      </w:tblGrid>
      <w:tr w:rsidR="00EF7F96" w:rsidRPr="00EF7F96" w:rsidTr="00813452">
        <w:trPr>
          <w:trHeight w:val="315"/>
        </w:trPr>
        <w:tc>
          <w:tcPr>
            <w:tcW w:w="356"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 п/п</w:t>
            </w:r>
          </w:p>
        </w:tc>
        <w:tc>
          <w:tcPr>
            <w:tcW w:w="2260"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Наименование</w:t>
            </w:r>
          </w:p>
        </w:tc>
        <w:tc>
          <w:tcPr>
            <w:tcW w:w="1175"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 расценки</w:t>
            </w:r>
          </w:p>
        </w:tc>
        <w:tc>
          <w:tcPr>
            <w:tcW w:w="1209"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Объем финансирования</w:t>
            </w:r>
          </w:p>
        </w:tc>
      </w:tr>
      <w:tr w:rsidR="00EF7F96" w:rsidRPr="00EF7F96" w:rsidTr="00813452">
        <w:trPr>
          <w:trHeight w:val="945"/>
        </w:trPr>
        <w:tc>
          <w:tcPr>
            <w:tcW w:w="356" w:type="pct"/>
            <w:shd w:val="clear" w:color="000000" w:fill="BFBFBF"/>
            <w:vAlign w:val="center"/>
            <w:hideMark/>
          </w:tcPr>
          <w:p w:rsidR="00EF7F96" w:rsidRPr="00EF7F96" w:rsidRDefault="00EF7F96" w:rsidP="00EF7F96">
            <w:pPr>
              <w:jc w:val="center"/>
              <w:rPr>
                <w:color w:val="000000"/>
                <w:sz w:val="18"/>
                <w:szCs w:val="20"/>
              </w:rPr>
            </w:pPr>
            <w:r w:rsidRPr="00EF7F96">
              <w:rPr>
                <w:color w:val="000000"/>
                <w:sz w:val="18"/>
                <w:szCs w:val="20"/>
              </w:rPr>
              <w:t>1</w:t>
            </w:r>
          </w:p>
        </w:tc>
        <w:tc>
          <w:tcPr>
            <w:tcW w:w="4644" w:type="pct"/>
            <w:gridSpan w:val="3"/>
            <w:shd w:val="clear" w:color="000000" w:fill="BFBFBF"/>
            <w:vAlign w:val="center"/>
            <w:hideMark/>
          </w:tcPr>
          <w:p w:rsidR="00EF7F96" w:rsidRPr="00EF7F96" w:rsidRDefault="00EF7F96" w:rsidP="00EF7F96">
            <w:pPr>
              <w:jc w:val="center"/>
              <w:rPr>
                <w:color w:val="000000"/>
                <w:sz w:val="18"/>
                <w:szCs w:val="20"/>
              </w:rPr>
            </w:pPr>
            <w:r w:rsidRPr="00EF7F96">
              <w:rPr>
                <w:color w:val="000000"/>
                <w:sz w:val="18"/>
                <w:szCs w:val="20"/>
              </w:rPr>
              <w:t xml:space="preserve">Реконструкция ПС 35/6 </w:t>
            </w:r>
            <w:proofErr w:type="spellStart"/>
            <w:r w:rsidRPr="00EF7F96">
              <w:rPr>
                <w:color w:val="000000"/>
                <w:sz w:val="18"/>
                <w:szCs w:val="20"/>
              </w:rPr>
              <w:t>кВ</w:t>
            </w:r>
            <w:proofErr w:type="spellEnd"/>
            <w:r w:rsidRPr="00EF7F96">
              <w:rPr>
                <w:color w:val="000000"/>
                <w:sz w:val="18"/>
                <w:szCs w:val="20"/>
              </w:rPr>
              <w:t xml:space="preserve"> "Спутник" с установкой ОРУ-110 </w:t>
            </w:r>
            <w:proofErr w:type="spellStart"/>
            <w:r w:rsidRPr="00EF7F96">
              <w:rPr>
                <w:color w:val="000000"/>
                <w:sz w:val="18"/>
                <w:szCs w:val="20"/>
              </w:rPr>
              <w:t>кВ</w:t>
            </w:r>
            <w:proofErr w:type="spellEnd"/>
            <w:r w:rsidRPr="00EF7F96">
              <w:rPr>
                <w:color w:val="000000"/>
                <w:sz w:val="18"/>
                <w:szCs w:val="20"/>
              </w:rPr>
              <w:t xml:space="preserve">, двух трансформаторов 110/6 </w:t>
            </w:r>
            <w:proofErr w:type="spellStart"/>
            <w:r w:rsidRPr="00EF7F96">
              <w:rPr>
                <w:color w:val="000000"/>
                <w:sz w:val="18"/>
                <w:szCs w:val="20"/>
              </w:rPr>
              <w:t>кВ</w:t>
            </w:r>
            <w:proofErr w:type="spellEnd"/>
            <w:r w:rsidRPr="00EF7F96">
              <w:rPr>
                <w:color w:val="000000"/>
                <w:sz w:val="18"/>
                <w:szCs w:val="20"/>
              </w:rPr>
              <w:t xml:space="preserve"> 40 МВА каждый и расширением РУ-6 </w:t>
            </w:r>
            <w:proofErr w:type="spellStart"/>
            <w:r w:rsidRPr="00EF7F96">
              <w:rPr>
                <w:color w:val="000000"/>
                <w:sz w:val="18"/>
                <w:szCs w:val="20"/>
              </w:rPr>
              <w:t>кВ</w:t>
            </w:r>
            <w:proofErr w:type="spellEnd"/>
          </w:p>
        </w:tc>
      </w:tr>
      <w:tr w:rsidR="00EF7F96" w:rsidRPr="00EF7F96" w:rsidTr="00813452">
        <w:trPr>
          <w:trHeight w:val="300"/>
        </w:trPr>
        <w:tc>
          <w:tcPr>
            <w:tcW w:w="356"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1.1</w:t>
            </w:r>
          </w:p>
        </w:tc>
        <w:tc>
          <w:tcPr>
            <w:tcW w:w="2260"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 xml:space="preserve">УНЦ ячейки выключателя 35-750 </w:t>
            </w:r>
            <w:proofErr w:type="spellStart"/>
            <w:r w:rsidRPr="00EF7F96">
              <w:rPr>
                <w:color w:val="000000"/>
                <w:sz w:val="18"/>
                <w:szCs w:val="20"/>
              </w:rPr>
              <w:t>кВ</w:t>
            </w:r>
            <w:proofErr w:type="spellEnd"/>
          </w:p>
        </w:tc>
        <w:tc>
          <w:tcPr>
            <w:tcW w:w="1175"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В1-02</w:t>
            </w:r>
          </w:p>
        </w:tc>
        <w:tc>
          <w:tcPr>
            <w:tcW w:w="1209"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33 086</w:t>
            </w:r>
          </w:p>
        </w:tc>
      </w:tr>
      <w:tr w:rsidR="00EF7F96" w:rsidRPr="00EF7F96" w:rsidTr="00813452">
        <w:trPr>
          <w:trHeight w:val="300"/>
        </w:trPr>
        <w:tc>
          <w:tcPr>
            <w:tcW w:w="356"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1.2</w:t>
            </w:r>
          </w:p>
        </w:tc>
        <w:tc>
          <w:tcPr>
            <w:tcW w:w="2260"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 xml:space="preserve">УНЦ ячейки трансформатора 35 - 220 </w:t>
            </w:r>
            <w:proofErr w:type="spellStart"/>
            <w:r w:rsidRPr="00EF7F96">
              <w:rPr>
                <w:color w:val="000000"/>
                <w:sz w:val="18"/>
                <w:szCs w:val="20"/>
              </w:rPr>
              <w:t>кВ</w:t>
            </w:r>
            <w:proofErr w:type="spellEnd"/>
            <w:r w:rsidRPr="00EF7F96">
              <w:rPr>
                <w:color w:val="000000"/>
                <w:sz w:val="18"/>
                <w:szCs w:val="20"/>
              </w:rPr>
              <w:t xml:space="preserve"> </w:t>
            </w:r>
          </w:p>
        </w:tc>
        <w:tc>
          <w:tcPr>
            <w:tcW w:w="1175"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Т1-05-</w:t>
            </w:r>
            <w:proofErr w:type="gramStart"/>
            <w:r w:rsidRPr="00EF7F96">
              <w:rPr>
                <w:color w:val="000000"/>
                <w:sz w:val="18"/>
                <w:szCs w:val="20"/>
              </w:rPr>
              <w:t>1..</w:t>
            </w:r>
            <w:proofErr w:type="gramEnd"/>
            <w:r w:rsidRPr="00EF7F96">
              <w:rPr>
                <w:color w:val="000000"/>
                <w:sz w:val="18"/>
                <w:szCs w:val="20"/>
              </w:rPr>
              <w:t>6</w:t>
            </w:r>
          </w:p>
        </w:tc>
        <w:tc>
          <w:tcPr>
            <w:tcW w:w="1209"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63 444</w:t>
            </w:r>
          </w:p>
        </w:tc>
      </w:tr>
      <w:tr w:rsidR="00EF7F96" w:rsidRPr="00EF7F96" w:rsidTr="00813452">
        <w:trPr>
          <w:trHeight w:val="300"/>
        </w:trPr>
        <w:tc>
          <w:tcPr>
            <w:tcW w:w="356"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1.3</w:t>
            </w:r>
          </w:p>
        </w:tc>
        <w:tc>
          <w:tcPr>
            <w:tcW w:w="2260"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 xml:space="preserve">УНЦ ячейки выключателя 10(6)-20 </w:t>
            </w:r>
            <w:proofErr w:type="spellStart"/>
            <w:r w:rsidRPr="00EF7F96">
              <w:rPr>
                <w:color w:val="000000"/>
                <w:sz w:val="18"/>
                <w:szCs w:val="20"/>
              </w:rPr>
              <w:t>кВ</w:t>
            </w:r>
            <w:proofErr w:type="spellEnd"/>
          </w:p>
        </w:tc>
        <w:tc>
          <w:tcPr>
            <w:tcW w:w="1175"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В2-01</w:t>
            </w:r>
          </w:p>
        </w:tc>
        <w:tc>
          <w:tcPr>
            <w:tcW w:w="1209"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76 360</w:t>
            </w:r>
          </w:p>
        </w:tc>
      </w:tr>
      <w:tr w:rsidR="00EF7F96" w:rsidRPr="00EF7F96" w:rsidTr="00813452">
        <w:trPr>
          <w:trHeight w:val="300"/>
        </w:trPr>
        <w:tc>
          <w:tcPr>
            <w:tcW w:w="356"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1.4</w:t>
            </w:r>
          </w:p>
        </w:tc>
        <w:tc>
          <w:tcPr>
            <w:tcW w:w="2260"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УНЦ подготовки и благоустройства территории ПС</w:t>
            </w:r>
          </w:p>
        </w:tc>
        <w:tc>
          <w:tcPr>
            <w:tcW w:w="1175"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Б1-10</w:t>
            </w:r>
          </w:p>
        </w:tc>
        <w:tc>
          <w:tcPr>
            <w:tcW w:w="1209"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4 136</w:t>
            </w:r>
          </w:p>
        </w:tc>
      </w:tr>
      <w:tr w:rsidR="00EF7F96" w:rsidRPr="00EF7F96" w:rsidTr="00813452">
        <w:trPr>
          <w:trHeight w:val="510"/>
        </w:trPr>
        <w:tc>
          <w:tcPr>
            <w:tcW w:w="356"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lastRenderedPageBreak/>
              <w:t>1.4.1</w:t>
            </w:r>
          </w:p>
        </w:tc>
        <w:tc>
          <w:tcPr>
            <w:tcW w:w="2260"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в т. ч. площадь подготовки и благоустройства территории под элементы ПС (м2)</w:t>
            </w:r>
          </w:p>
        </w:tc>
        <w:tc>
          <w:tcPr>
            <w:tcW w:w="1175"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С-1</w:t>
            </w:r>
          </w:p>
        </w:tc>
        <w:tc>
          <w:tcPr>
            <w:tcW w:w="1209"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1 570</w:t>
            </w:r>
          </w:p>
        </w:tc>
      </w:tr>
      <w:tr w:rsidR="00EF7F96" w:rsidRPr="00EF7F96" w:rsidTr="00813452">
        <w:trPr>
          <w:trHeight w:val="300"/>
        </w:trPr>
        <w:tc>
          <w:tcPr>
            <w:tcW w:w="356"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1.5</w:t>
            </w:r>
          </w:p>
        </w:tc>
        <w:tc>
          <w:tcPr>
            <w:tcW w:w="2260"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 xml:space="preserve">УНЦ КРМ 6-35 </w:t>
            </w:r>
            <w:proofErr w:type="spellStart"/>
            <w:r w:rsidRPr="00EF7F96">
              <w:rPr>
                <w:color w:val="000000"/>
                <w:sz w:val="18"/>
                <w:szCs w:val="20"/>
              </w:rPr>
              <w:t>кВ</w:t>
            </w:r>
            <w:proofErr w:type="spellEnd"/>
          </w:p>
        </w:tc>
        <w:tc>
          <w:tcPr>
            <w:tcW w:w="1175"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Р2-01</w:t>
            </w:r>
          </w:p>
        </w:tc>
        <w:tc>
          <w:tcPr>
            <w:tcW w:w="1209"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891</w:t>
            </w:r>
          </w:p>
        </w:tc>
      </w:tr>
      <w:tr w:rsidR="00EF7F96" w:rsidRPr="00EF7F96" w:rsidTr="00813452">
        <w:trPr>
          <w:trHeight w:val="300"/>
        </w:trPr>
        <w:tc>
          <w:tcPr>
            <w:tcW w:w="356"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1.6</w:t>
            </w:r>
          </w:p>
        </w:tc>
        <w:tc>
          <w:tcPr>
            <w:tcW w:w="2260"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УНЦ постоянной части ПС</w:t>
            </w:r>
          </w:p>
        </w:tc>
        <w:tc>
          <w:tcPr>
            <w:tcW w:w="1175"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31-02</w:t>
            </w:r>
          </w:p>
        </w:tc>
        <w:tc>
          <w:tcPr>
            <w:tcW w:w="1209"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118 497</w:t>
            </w:r>
          </w:p>
        </w:tc>
      </w:tr>
      <w:tr w:rsidR="00EF7F96" w:rsidRPr="00EF7F96" w:rsidTr="00813452">
        <w:trPr>
          <w:trHeight w:val="300"/>
        </w:trPr>
        <w:tc>
          <w:tcPr>
            <w:tcW w:w="356" w:type="pct"/>
            <w:vMerge w:val="restar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1.7</w:t>
            </w:r>
          </w:p>
        </w:tc>
        <w:tc>
          <w:tcPr>
            <w:tcW w:w="2260" w:type="pct"/>
            <w:vMerge w:val="restar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Затраты на проектно-изыскательские работы для элементов ПС</w:t>
            </w:r>
          </w:p>
        </w:tc>
        <w:tc>
          <w:tcPr>
            <w:tcW w:w="1175"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П1-02</w:t>
            </w:r>
          </w:p>
        </w:tc>
        <w:tc>
          <w:tcPr>
            <w:tcW w:w="1209"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22 384</w:t>
            </w:r>
          </w:p>
        </w:tc>
      </w:tr>
      <w:tr w:rsidR="00EF7F96" w:rsidRPr="00EF7F96" w:rsidTr="00813452">
        <w:trPr>
          <w:trHeight w:val="300"/>
        </w:trPr>
        <w:tc>
          <w:tcPr>
            <w:tcW w:w="356" w:type="pct"/>
            <w:vMerge/>
            <w:vAlign w:val="center"/>
            <w:hideMark/>
          </w:tcPr>
          <w:p w:rsidR="00EF7F96" w:rsidRPr="00EF7F96" w:rsidRDefault="00EF7F96" w:rsidP="00EF7F96">
            <w:pPr>
              <w:rPr>
                <w:color w:val="000000"/>
                <w:sz w:val="18"/>
                <w:szCs w:val="20"/>
              </w:rPr>
            </w:pPr>
          </w:p>
        </w:tc>
        <w:tc>
          <w:tcPr>
            <w:tcW w:w="2260" w:type="pct"/>
            <w:vMerge/>
            <w:vAlign w:val="center"/>
            <w:hideMark/>
          </w:tcPr>
          <w:p w:rsidR="00EF7F96" w:rsidRPr="00EF7F96" w:rsidRDefault="00EF7F96" w:rsidP="00EF7F96">
            <w:pPr>
              <w:rPr>
                <w:color w:val="000000"/>
                <w:sz w:val="18"/>
                <w:szCs w:val="20"/>
              </w:rPr>
            </w:pPr>
          </w:p>
        </w:tc>
        <w:tc>
          <w:tcPr>
            <w:tcW w:w="1175"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П2-02</w:t>
            </w:r>
          </w:p>
        </w:tc>
        <w:tc>
          <w:tcPr>
            <w:tcW w:w="1209"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4 218</w:t>
            </w:r>
          </w:p>
        </w:tc>
      </w:tr>
      <w:tr w:rsidR="00EF7F96" w:rsidRPr="00EF7F96" w:rsidTr="00813452">
        <w:trPr>
          <w:trHeight w:val="300"/>
        </w:trPr>
        <w:tc>
          <w:tcPr>
            <w:tcW w:w="356" w:type="pct"/>
            <w:vMerge/>
            <w:vAlign w:val="center"/>
            <w:hideMark/>
          </w:tcPr>
          <w:p w:rsidR="00EF7F96" w:rsidRPr="00EF7F96" w:rsidRDefault="00EF7F96" w:rsidP="00EF7F96">
            <w:pPr>
              <w:rPr>
                <w:color w:val="000000"/>
                <w:sz w:val="18"/>
                <w:szCs w:val="20"/>
              </w:rPr>
            </w:pPr>
          </w:p>
        </w:tc>
        <w:tc>
          <w:tcPr>
            <w:tcW w:w="2260" w:type="pct"/>
            <w:vMerge/>
            <w:vAlign w:val="center"/>
            <w:hideMark/>
          </w:tcPr>
          <w:p w:rsidR="00EF7F96" w:rsidRPr="00EF7F96" w:rsidRDefault="00EF7F96" w:rsidP="00EF7F96">
            <w:pPr>
              <w:rPr>
                <w:color w:val="000000"/>
                <w:sz w:val="18"/>
                <w:szCs w:val="20"/>
              </w:rPr>
            </w:pPr>
          </w:p>
        </w:tc>
        <w:tc>
          <w:tcPr>
            <w:tcW w:w="1175"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П2-07</w:t>
            </w:r>
          </w:p>
        </w:tc>
        <w:tc>
          <w:tcPr>
            <w:tcW w:w="1209"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5 272</w:t>
            </w:r>
          </w:p>
        </w:tc>
      </w:tr>
      <w:tr w:rsidR="00EF7F96" w:rsidRPr="00EF7F96" w:rsidTr="00813452">
        <w:trPr>
          <w:trHeight w:val="300"/>
        </w:trPr>
        <w:tc>
          <w:tcPr>
            <w:tcW w:w="3791" w:type="pct"/>
            <w:gridSpan w:val="3"/>
            <w:shd w:val="clear" w:color="auto" w:fill="auto"/>
            <w:vAlign w:val="center"/>
            <w:hideMark/>
          </w:tcPr>
          <w:p w:rsidR="00EF7F96" w:rsidRPr="00EF7F96" w:rsidRDefault="00EF7F96" w:rsidP="00EF7F96">
            <w:pPr>
              <w:jc w:val="center"/>
              <w:rPr>
                <w:b/>
                <w:bCs/>
                <w:color w:val="000000"/>
                <w:sz w:val="18"/>
                <w:szCs w:val="20"/>
              </w:rPr>
            </w:pPr>
            <w:r w:rsidRPr="00EF7F96">
              <w:rPr>
                <w:b/>
                <w:bCs/>
                <w:color w:val="000000"/>
                <w:sz w:val="18"/>
                <w:szCs w:val="20"/>
              </w:rPr>
              <w:t xml:space="preserve">Итого </w:t>
            </w:r>
            <w:proofErr w:type="spellStart"/>
            <w:r w:rsidRPr="00EF7F96">
              <w:rPr>
                <w:b/>
                <w:bCs/>
                <w:color w:val="000000"/>
                <w:sz w:val="18"/>
                <w:szCs w:val="20"/>
              </w:rPr>
              <w:t>п.п</w:t>
            </w:r>
            <w:proofErr w:type="spellEnd"/>
            <w:r w:rsidRPr="00EF7F96">
              <w:rPr>
                <w:b/>
                <w:bCs/>
                <w:color w:val="000000"/>
                <w:sz w:val="18"/>
                <w:szCs w:val="20"/>
              </w:rPr>
              <w:t>. 1.1-1.7 (в ценах на 01.01.2015)</w:t>
            </w:r>
          </w:p>
        </w:tc>
        <w:tc>
          <w:tcPr>
            <w:tcW w:w="1209" w:type="pct"/>
            <w:shd w:val="clear" w:color="auto" w:fill="auto"/>
            <w:vAlign w:val="center"/>
            <w:hideMark/>
          </w:tcPr>
          <w:p w:rsidR="00EF7F96" w:rsidRPr="00EF7F96" w:rsidRDefault="00EF7F96" w:rsidP="00EF7F96">
            <w:pPr>
              <w:jc w:val="center"/>
              <w:rPr>
                <w:b/>
                <w:bCs/>
                <w:color w:val="000000"/>
                <w:sz w:val="18"/>
                <w:szCs w:val="20"/>
              </w:rPr>
            </w:pPr>
            <w:r w:rsidRPr="00EF7F96">
              <w:rPr>
                <w:b/>
                <w:bCs/>
                <w:color w:val="000000"/>
                <w:sz w:val="18"/>
                <w:szCs w:val="20"/>
              </w:rPr>
              <w:t>328 288</w:t>
            </w:r>
          </w:p>
        </w:tc>
      </w:tr>
      <w:tr w:rsidR="00EF7F96" w:rsidRPr="00EF7F96" w:rsidTr="00813452">
        <w:trPr>
          <w:trHeight w:val="300"/>
        </w:trPr>
        <w:tc>
          <w:tcPr>
            <w:tcW w:w="3791" w:type="pct"/>
            <w:gridSpan w:val="3"/>
            <w:shd w:val="clear" w:color="auto" w:fill="auto"/>
            <w:vAlign w:val="center"/>
            <w:hideMark/>
          </w:tcPr>
          <w:p w:rsidR="00EF7F96" w:rsidRPr="00EF7F96" w:rsidRDefault="00EF7F96" w:rsidP="00EF7F96">
            <w:pPr>
              <w:rPr>
                <w:i/>
                <w:iCs/>
                <w:color w:val="000000"/>
                <w:sz w:val="18"/>
                <w:szCs w:val="20"/>
              </w:rPr>
            </w:pPr>
            <w:r w:rsidRPr="00EF7F96">
              <w:rPr>
                <w:i/>
                <w:iCs/>
                <w:color w:val="000000"/>
                <w:sz w:val="18"/>
                <w:szCs w:val="20"/>
              </w:rPr>
              <w:t>Дефлятор 2016**</w:t>
            </w:r>
          </w:p>
        </w:tc>
        <w:tc>
          <w:tcPr>
            <w:tcW w:w="1209" w:type="pct"/>
            <w:shd w:val="clear" w:color="auto" w:fill="auto"/>
            <w:vAlign w:val="center"/>
            <w:hideMark/>
          </w:tcPr>
          <w:p w:rsidR="00EF7F96" w:rsidRPr="00EF7F96" w:rsidRDefault="00EF7F96" w:rsidP="00EF7F96">
            <w:pPr>
              <w:jc w:val="center"/>
              <w:rPr>
                <w:i/>
                <w:iCs/>
                <w:color w:val="000000"/>
                <w:sz w:val="18"/>
                <w:szCs w:val="20"/>
              </w:rPr>
            </w:pPr>
            <w:r w:rsidRPr="00EF7F96">
              <w:rPr>
                <w:i/>
                <w:iCs/>
                <w:color w:val="000000"/>
                <w:sz w:val="18"/>
                <w:szCs w:val="20"/>
              </w:rPr>
              <w:t>1,063</w:t>
            </w:r>
          </w:p>
        </w:tc>
      </w:tr>
      <w:tr w:rsidR="00EF7F96" w:rsidRPr="00EF7F96" w:rsidTr="00813452">
        <w:trPr>
          <w:trHeight w:val="300"/>
        </w:trPr>
        <w:tc>
          <w:tcPr>
            <w:tcW w:w="3791" w:type="pct"/>
            <w:gridSpan w:val="3"/>
            <w:shd w:val="clear" w:color="auto" w:fill="auto"/>
            <w:vAlign w:val="center"/>
            <w:hideMark/>
          </w:tcPr>
          <w:p w:rsidR="00EF7F96" w:rsidRPr="00EF7F96" w:rsidRDefault="00EF7F96" w:rsidP="00EF7F96">
            <w:pPr>
              <w:rPr>
                <w:i/>
                <w:iCs/>
                <w:color w:val="000000"/>
                <w:sz w:val="18"/>
                <w:szCs w:val="20"/>
              </w:rPr>
            </w:pPr>
            <w:r w:rsidRPr="00EF7F96">
              <w:rPr>
                <w:i/>
                <w:iCs/>
                <w:color w:val="000000"/>
                <w:sz w:val="18"/>
                <w:szCs w:val="20"/>
              </w:rPr>
              <w:t>Дефлятор 2017**</w:t>
            </w:r>
          </w:p>
        </w:tc>
        <w:tc>
          <w:tcPr>
            <w:tcW w:w="1209" w:type="pct"/>
            <w:shd w:val="clear" w:color="auto" w:fill="auto"/>
            <w:vAlign w:val="center"/>
            <w:hideMark/>
          </w:tcPr>
          <w:p w:rsidR="00EF7F96" w:rsidRPr="00EF7F96" w:rsidRDefault="00EF7F96" w:rsidP="00EF7F96">
            <w:pPr>
              <w:jc w:val="center"/>
              <w:rPr>
                <w:i/>
                <w:iCs/>
                <w:color w:val="000000"/>
                <w:sz w:val="18"/>
                <w:szCs w:val="20"/>
              </w:rPr>
            </w:pPr>
            <w:r w:rsidRPr="00EF7F96">
              <w:rPr>
                <w:i/>
                <w:iCs/>
                <w:color w:val="000000"/>
                <w:sz w:val="18"/>
                <w:szCs w:val="20"/>
              </w:rPr>
              <w:t>1,053</w:t>
            </w:r>
          </w:p>
        </w:tc>
      </w:tr>
      <w:tr w:rsidR="00EF7F96" w:rsidRPr="00EF7F96" w:rsidTr="00813452">
        <w:trPr>
          <w:trHeight w:val="300"/>
        </w:trPr>
        <w:tc>
          <w:tcPr>
            <w:tcW w:w="3791" w:type="pct"/>
            <w:gridSpan w:val="3"/>
            <w:shd w:val="clear" w:color="auto" w:fill="auto"/>
            <w:vAlign w:val="center"/>
            <w:hideMark/>
          </w:tcPr>
          <w:p w:rsidR="00EF7F96" w:rsidRPr="00EF7F96" w:rsidRDefault="00EF7F96" w:rsidP="00EF7F96">
            <w:pPr>
              <w:rPr>
                <w:i/>
                <w:iCs/>
                <w:color w:val="000000"/>
                <w:sz w:val="18"/>
                <w:szCs w:val="20"/>
              </w:rPr>
            </w:pPr>
            <w:r w:rsidRPr="00EF7F96">
              <w:rPr>
                <w:i/>
                <w:iCs/>
                <w:color w:val="000000"/>
                <w:sz w:val="18"/>
                <w:szCs w:val="20"/>
              </w:rPr>
              <w:t>Дефлятор 2018**</w:t>
            </w:r>
          </w:p>
        </w:tc>
        <w:tc>
          <w:tcPr>
            <w:tcW w:w="1209" w:type="pct"/>
            <w:shd w:val="clear" w:color="auto" w:fill="auto"/>
            <w:vAlign w:val="center"/>
            <w:hideMark/>
          </w:tcPr>
          <w:p w:rsidR="00EF7F96" w:rsidRPr="00EF7F96" w:rsidRDefault="00EF7F96" w:rsidP="00EF7F96">
            <w:pPr>
              <w:jc w:val="center"/>
              <w:rPr>
                <w:i/>
                <w:iCs/>
                <w:color w:val="000000"/>
                <w:sz w:val="18"/>
                <w:szCs w:val="20"/>
              </w:rPr>
            </w:pPr>
            <w:r w:rsidRPr="00EF7F96">
              <w:rPr>
                <w:i/>
                <w:iCs/>
                <w:color w:val="000000"/>
                <w:sz w:val="18"/>
                <w:szCs w:val="20"/>
              </w:rPr>
              <w:t>1,052</w:t>
            </w:r>
          </w:p>
        </w:tc>
      </w:tr>
      <w:tr w:rsidR="00EF7F96" w:rsidRPr="00EF7F96" w:rsidTr="00813452">
        <w:trPr>
          <w:trHeight w:val="315"/>
        </w:trPr>
        <w:tc>
          <w:tcPr>
            <w:tcW w:w="3791" w:type="pct"/>
            <w:gridSpan w:val="3"/>
            <w:shd w:val="clear" w:color="auto" w:fill="auto"/>
            <w:vAlign w:val="center"/>
            <w:hideMark/>
          </w:tcPr>
          <w:p w:rsidR="00EF7F96" w:rsidRPr="00EF7F96" w:rsidRDefault="00EF7F96" w:rsidP="00EF7F96">
            <w:pPr>
              <w:rPr>
                <w:i/>
                <w:iCs/>
                <w:color w:val="000000"/>
                <w:sz w:val="18"/>
                <w:szCs w:val="20"/>
              </w:rPr>
            </w:pPr>
            <w:r w:rsidRPr="00EF7F96">
              <w:rPr>
                <w:i/>
                <w:iCs/>
                <w:color w:val="000000"/>
                <w:sz w:val="18"/>
                <w:szCs w:val="20"/>
              </w:rPr>
              <w:t>Дефлятор 2019**</w:t>
            </w:r>
          </w:p>
        </w:tc>
        <w:tc>
          <w:tcPr>
            <w:tcW w:w="1209" w:type="pct"/>
            <w:shd w:val="clear" w:color="000000" w:fill="FFFFFF"/>
            <w:vAlign w:val="center"/>
            <w:hideMark/>
          </w:tcPr>
          <w:p w:rsidR="00EF7F96" w:rsidRPr="00EF7F96" w:rsidRDefault="00EF7F96" w:rsidP="00EF7F96">
            <w:pPr>
              <w:jc w:val="center"/>
              <w:rPr>
                <w:i/>
                <w:iCs/>
                <w:color w:val="000000"/>
                <w:sz w:val="18"/>
                <w:szCs w:val="20"/>
              </w:rPr>
            </w:pPr>
            <w:r w:rsidRPr="00EF7F96">
              <w:rPr>
                <w:i/>
                <w:iCs/>
                <w:color w:val="000000"/>
                <w:sz w:val="18"/>
                <w:szCs w:val="20"/>
              </w:rPr>
              <w:t>1,043</w:t>
            </w:r>
          </w:p>
        </w:tc>
      </w:tr>
      <w:tr w:rsidR="00EF7F96" w:rsidRPr="00EF7F96" w:rsidTr="00813452">
        <w:trPr>
          <w:trHeight w:val="315"/>
        </w:trPr>
        <w:tc>
          <w:tcPr>
            <w:tcW w:w="3791" w:type="pct"/>
            <w:gridSpan w:val="3"/>
            <w:shd w:val="clear" w:color="auto" w:fill="auto"/>
            <w:vAlign w:val="center"/>
            <w:hideMark/>
          </w:tcPr>
          <w:p w:rsidR="00EF7F96" w:rsidRPr="00EF7F96" w:rsidRDefault="00EF7F96" w:rsidP="00EF7F96">
            <w:pPr>
              <w:jc w:val="right"/>
              <w:rPr>
                <w:b/>
                <w:bCs/>
                <w:color w:val="000000"/>
                <w:sz w:val="18"/>
                <w:szCs w:val="20"/>
              </w:rPr>
            </w:pPr>
            <w:r w:rsidRPr="00EF7F96">
              <w:rPr>
                <w:b/>
                <w:bCs/>
                <w:color w:val="000000"/>
                <w:sz w:val="18"/>
                <w:szCs w:val="20"/>
              </w:rPr>
              <w:t xml:space="preserve">Итого </w:t>
            </w:r>
            <w:proofErr w:type="spellStart"/>
            <w:r w:rsidRPr="00EF7F96">
              <w:rPr>
                <w:b/>
                <w:bCs/>
                <w:color w:val="000000"/>
                <w:sz w:val="18"/>
                <w:szCs w:val="20"/>
              </w:rPr>
              <w:t>п.п</w:t>
            </w:r>
            <w:proofErr w:type="spellEnd"/>
            <w:r w:rsidRPr="00EF7F96">
              <w:rPr>
                <w:b/>
                <w:bCs/>
                <w:color w:val="000000"/>
                <w:sz w:val="18"/>
                <w:szCs w:val="20"/>
              </w:rPr>
              <w:t>. 1.1-1.7:</w:t>
            </w:r>
          </w:p>
        </w:tc>
        <w:tc>
          <w:tcPr>
            <w:tcW w:w="1209" w:type="pct"/>
            <w:shd w:val="clear" w:color="auto" w:fill="auto"/>
            <w:vAlign w:val="center"/>
            <w:hideMark/>
          </w:tcPr>
          <w:p w:rsidR="00EF7F96" w:rsidRPr="00EF7F96" w:rsidRDefault="00EF7F96" w:rsidP="00EF7F96">
            <w:pPr>
              <w:jc w:val="center"/>
              <w:rPr>
                <w:b/>
                <w:bCs/>
                <w:color w:val="000000"/>
                <w:sz w:val="18"/>
                <w:szCs w:val="20"/>
              </w:rPr>
            </w:pPr>
            <w:r w:rsidRPr="00EF7F96">
              <w:rPr>
                <w:b/>
                <w:bCs/>
                <w:color w:val="000000"/>
                <w:sz w:val="18"/>
                <w:szCs w:val="20"/>
              </w:rPr>
              <w:t>403 196,32</w:t>
            </w:r>
          </w:p>
        </w:tc>
      </w:tr>
      <w:tr w:rsidR="00EF7F96" w:rsidRPr="00EF7F96" w:rsidTr="00813452">
        <w:trPr>
          <w:trHeight w:val="1020"/>
        </w:trPr>
        <w:tc>
          <w:tcPr>
            <w:tcW w:w="356" w:type="pct"/>
            <w:vMerge w:val="restar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1.8</w:t>
            </w:r>
          </w:p>
        </w:tc>
        <w:tc>
          <w:tcPr>
            <w:tcW w:w="2260" w:type="pct"/>
            <w:vMerge w:val="restart"/>
            <w:shd w:val="clear" w:color="auto" w:fill="auto"/>
            <w:vAlign w:val="center"/>
            <w:hideMark/>
          </w:tcPr>
          <w:p w:rsidR="00EF7F96" w:rsidRPr="00EF7F96" w:rsidRDefault="00EF7F96" w:rsidP="00EF7F96">
            <w:pPr>
              <w:jc w:val="center"/>
              <w:rPr>
                <w:color w:val="000000"/>
                <w:sz w:val="18"/>
                <w:szCs w:val="20"/>
              </w:rPr>
            </w:pPr>
            <w:proofErr w:type="spellStart"/>
            <w:r w:rsidRPr="00EF7F96">
              <w:rPr>
                <w:color w:val="000000"/>
                <w:sz w:val="18"/>
                <w:szCs w:val="20"/>
              </w:rPr>
              <w:t>Неучитываемые</w:t>
            </w:r>
            <w:proofErr w:type="spellEnd"/>
            <w:r w:rsidRPr="00EF7F96">
              <w:rPr>
                <w:color w:val="000000"/>
                <w:sz w:val="18"/>
                <w:szCs w:val="20"/>
              </w:rPr>
              <w:t xml:space="preserve"> УНЦ мероприятия (</w:t>
            </w:r>
            <w:proofErr w:type="spellStart"/>
            <w:r w:rsidRPr="00EF7F96">
              <w:rPr>
                <w:color w:val="000000"/>
                <w:sz w:val="18"/>
                <w:szCs w:val="20"/>
              </w:rPr>
              <w:t>согласноу</w:t>
            </w:r>
            <w:proofErr w:type="spellEnd"/>
            <w:r w:rsidRPr="00EF7F96">
              <w:rPr>
                <w:color w:val="000000"/>
                <w:sz w:val="18"/>
                <w:szCs w:val="20"/>
              </w:rPr>
              <w:t xml:space="preserve"> п. 8 Приказа Минэнерго РФ от 08.02.2016 № 75) *</w:t>
            </w:r>
          </w:p>
        </w:tc>
        <w:tc>
          <w:tcPr>
            <w:tcW w:w="1175"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Телемеханизация. Локальный сметный расчет № 02-01-05</w:t>
            </w:r>
          </w:p>
        </w:tc>
        <w:tc>
          <w:tcPr>
            <w:tcW w:w="1209"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4 178</w:t>
            </w:r>
          </w:p>
        </w:tc>
      </w:tr>
      <w:tr w:rsidR="00EF7F96" w:rsidRPr="00EF7F96" w:rsidTr="00813452">
        <w:trPr>
          <w:trHeight w:val="1020"/>
        </w:trPr>
        <w:tc>
          <w:tcPr>
            <w:tcW w:w="356" w:type="pct"/>
            <w:vMerge/>
            <w:vAlign w:val="center"/>
            <w:hideMark/>
          </w:tcPr>
          <w:p w:rsidR="00EF7F96" w:rsidRPr="00EF7F96" w:rsidRDefault="00EF7F96" w:rsidP="00EF7F96">
            <w:pPr>
              <w:rPr>
                <w:color w:val="000000"/>
                <w:sz w:val="18"/>
                <w:szCs w:val="20"/>
              </w:rPr>
            </w:pPr>
          </w:p>
        </w:tc>
        <w:tc>
          <w:tcPr>
            <w:tcW w:w="2260" w:type="pct"/>
            <w:vMerge/>
            <w:vAlign w:val="center"/>
            <w:hideMark/>
          </w:tcPr>
          <w:p w:rsidR="00EF7F96" w:rsidRPr="00EF7F96" w:rsidRDefault="00EF7F96" w:rsidP="00EF7F96">
            <w:pPr>
              <w:rPr>
                <w:color w:val="000000"/>
                <w:sz w:val="18"/>
                <w:szCs w:val="20"/>
              </w:rPr>
            </w:pPr>
          </w:p>
        </w:tc>
        <w:tc>
          <w:tcPr>
            <w:tcW w:w="1175"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АИИС КУЭ. Локальный сметный расчет № 02-01-06</w:t>
            </w:r>
          </w:p>
        </w:tc>
        <w:tc>
          <w:tcPr>
            <w:tcW w:w="1209"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2 405</w:t>
            </w:r>
          </w:p>
        </w:tc>
      </w:tr>
      <w:tr w:rsidR="00EF7F96" w:rsidRPr="00EF7F96" w:rsidTr="00813452">
        <w:trPr>
          <w:trHeight w:val="1275"/>
        </w:trPr>
        <w:tc>
          <w:tcPr>
            <w:tcW w:w="356" w:type="pct"/>
            <w:vMerge/>
            <w:vAlign w:val="center"/>
            <w:hideMark/>
          </w:tcPr>
          <w:p w:rsidR="00EF7F96" w:rsidRPr="00EF7F96" w:rsidRDefault="00EF7F96" w:rsidP="00EF7F96">
            <w:pPr>
              <w:rPr>
                <w:color w:val="000000"/>
                <w:sz w:val="18"/>
                <w:szCs w:val="20"/>
              </w:rPr>
            </w:pPr>
          </w:p>
        </w:tc>
        <w:tc>
          <w:tcPr>
            <w:tcW w:w="2260" w:type="pct"/>
            <w:vMerge/>
            <w:vAlign w:val="center"/>
            <w:hideMark/>
          </w:tcPr>
          <w:p w:rsidR="00EF7F96" w:rsidRPr="00EF7F96" w:rsidRDefault="00EF7F96" w:rsidP="00EF7F96">
            <w:pPr>
              <w:rPr>
                <w:color w:val="000000"/>
                <w:sz w:val="18"/>
                <w:szCs w:val="20"/>
              </w:rPr>
            </w:pPr>
          </w:p>
        </w:tc>
        <w:tc>
          <w:tcPr>
            <w:tcW w:w="1175" w:type="pct"/>
            <w:shd w:val="clear" w:color="auto" w:fill="auto"/>
            <w:vAlign w:val="center"/>
            <w:hideMark/>
          </w:tcPr>
          <w:p w:rsidR="00EF7F96" w:rsidRPr="00EF7F96" w:rsidRDefault="00EF7F96" w:rsidP="00EF7F96">
            <w:pPr>
              <w:jc w:val="center"/>
              <w:rPr>
                <w:color w:val="000000"/>
                <w:sz w:val="18"/>
                <w:szCs w:val="20"/>
              </w:rPr>
            </w:pPr>
            <w:proofErr w:type="spellStart"/>
            <w:r w:rsidRPr="00EF7F96">
              <w:rPr>
                <w:color w:val="000000"/>
                <w:sz w:val="18"/>
                <w:szCs w:val="20"/>
              </w:rPr>
              <w:t>РЗиА</w:t>
            </w:r>
            <w:proofErr w:type="spellEnd"/>
            <w:r w:rsidRPr="00EF7F96">
              <w:rPr>
                <w:color w:val="000000"/>
                <w:sz w:val="18"/>
                <w:szCs w:val="20"/>
              </w:rPr>
              <w:t xml:space="preserve"> элементов подстанции 110 </w:t>
            </w:r>
            <w:proofErr w:type="spellStart"/>
            <w:r w:rsidRPr="00EF7F96">
              <w:rPr>
                <w:color w:val="000000"/>
                <w:sz w:val="18"/>
                <w:szCs w:val="20"/>
              </w:rPr>
              <w:t>кВ.</w:t>
            </w:r>
            <w:proofErr w:type="spellEnd"/>
            <w:r w:rsidRPr="00EF7F96">
              <w:rPr>
                <w:color w:val="000000"/>
                <w:sz w:val="18"/>
                <w:szCs w:val="20"/>
              </w:rPr>
              <w:t xml:space="preserve"> Локальный сметный расчет № № 02-01-03</w:t>
            </w:r>
          </w:p>
        </w:tc>
        <w:tc>
          <w:tcPr>
            <w:tcW w:w="1209"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15 981</w:t>
            </w:r>
          </w:p>
        </w:tc>
      </w:tr>
      <w:tr w:rsidR="00EF7F96" w:rsidRPr="00EF7F96" w:rsidTr="00813452">
        <w:trPr>
          <w:trHeight w:val="1290"/>
        </w:trPr>
        <w:tc>
          <w:tcPr>
            <w:tcW w:w="356" w:type="pct"/>
            <w:vMerge/>
            <w:vAlign w:val="center"/>
            <w:hideMark/>
          </w:tcPr>
          <w:p w:rsidR="00EF7F96" w:rsidRPr="00EF7F96" w:rsidRDefault="00EF7F96" w:rsidP="00EF7F96">
            <w:pPr>
              <w:rPr>
                <w:color w:val="000000"/>
                <w:sz w:val="18"/>
                <w:szCs w:val="20"/>
              </w:rPr>
            </w:pPr>
          </w:p>
        </w:tc>
        <w:tc>
          <w:tcPr>
            <w:tcW w:w="2260" w:type="pct"/>
            <w:vMerge/>
            <w:vAlign w:val="center"/>
            <w:hideMark/>
          </w:tcPr>
          <w:p w:rsidR="00EF7F96" w:rsidRPr="00EF7F96" w:rsidRDefault="00EF7F96" w:rsidP="00EF7F96">
            <w:pPr>
              <w:rPr>
                <w:color w:val="000000"/>
                <w:sz w:val="18"/>
                <w:szCs w:val="20"/>
              </w:rPr>
            </w:pPr>
          </w:p>
        </w:tc>
        <w:tc>
          <w:tcPr>
            <w:tcW w:w="1175" w:type="pct"/>
            <w:shd w:val="clear" w:color="auto" w:fill="auto"/>
            <w:vAlign w:val="center"/>
            <w:hideMark/>
          </w:tcPr>
          <w:p w:rsidR="00EF7F96" w:rsidRPr="00EF7F96" w:rsidRDefault="00EF7F96" w:rsidP="00EF7F96">
            <w:pPr>
              <w:jc w:val="center"/>
              <w:rPr>
                <w:color w:val="000000"/>
                <w:sz w:val="18"/>
                <w:szCs w:val="20"/>
              </w:rPr>
            </w:pPr>
            <w:proofErr w:type="spellStart"/>
            <w:r w:rsidRPr="00EF7F96">
              <w:rPr>
                <w:color w:val="000000"/>
                <w:sz w:val="18"/>
                <w:szCs w:val="20"/>
              </w:rPr>
              <w:t>РЗиА</w:t>
            </w:r>
            <w:proofErr w:type="spellEnd"/>
            <w:r w:rsidRPr="00EF7F96">
              <w:rPr>
                <w:color w:val="000000"/>
                <w:sz w:val="18"/>
                <w:szCs w:val="20"/>
              </w:rPr>
              <w:t xml:space="preserve"> элементов подстанции 6 </w:t>
            </w:r>
            <w:proofErr w:type="spellStart"/>
            <w:r w:rsidRPr="00EF7F96">
              <w:rPr>
                <w:color w:val="000000"/>
                <w:sz w:val="18"/>
                <w:szCs w:val="20"/>
              </w:rPr>
              <w:t>кВ.</w:t>
            </w:r>
            <w:proofErr w:type="spellEnd"/>
            <w:r w:rsidRPr="00EF7F96">
              <w:rPr>
                <w:color w:val="000000"/>
                <w:sz w:val="18"/>
                <w:szCs w:val="20"/>
              </w:rPr>
              <w:t xml:space="preserve"> Локальный сметный расчет № № 02-01-04</w:t>
            </w:r>
          </w:p>
        </w:tc>
        <w:tc>
          <w:tcPr>
            <w:tcW w:w="1209"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4 822</w:t>
            </w:r>
          </w:p>
        </w:tc>
      </w:tr>
      <w:tr w:rsidR="00EF7F96" w:rsidRPr="00EF7F96" w:rsidTr="00813452">
        <w:trPr>
          <w:trHeight w:val="315"/>
        </w:trPr>
        <w:tc>
          <w:tcPr>
            <w:tcW w:w="3791" w:type="pct"/>
            <w:gridSpan w:val="3"/>
            <w:shd w:val="clear" w:color="auto" w:fill="auto"/>
            <w:vAlign w:val="center"/>
            <w:hideMark/>
          </w:tcPr>
          <w:p w:rsidR="00EF7F96" w:rsidRPr="00EF7F96" w:rsidRDefault="00EF7F96" w:rsidP="00EF7F96">
            <w:pPr>
              <w:jc w:val="right"/>
              <w:rPr>
                <w:b/>
                <w:bCs/>
                <w:color w:val="000000"/>
                <w:sz w:val="18"/>
                <w:szCs w:val="20"/>
              </w:rPr>
            </w:pPr>
            <w:r w:rsidRPr="00EF7F96">
              <w:rPr>
                <w:b/>
                <w:bCs/>
                <w:color w:val="000000"/>
                <w:sz w:val="18"/>
                <w:szCs w:val="20"/>
              </w:rPr>
              <w:t>Итого п. 1.8:</w:t>
            </w:r>
          </w:p>
        </w:tc>
        <w:tc>
          <w:tcPr>
            <w:tcW w:w="1209" w:type="pct"/>
            <w:shd w:val="clear" w:color="auto" w:fill="auto"/>
            <w:vAlign w:val="center"/>
            <w:hideMark/>
          </w:tcPr>
          <w:p w:rsidR="00EF7F96" w:rsidRPr="00EF7F96" w:rsidRDefault="00EF7F96" w:rsidP="00EF7F96">
            <w:pPr>
              <w:jc w:val="center"/>
              <w:rPr>
                <w:b/>
                <w:bCs/>
                <w:color w:val="000000"/>
                <w:sz w:val="18"/>
                <w:szCs w:val="20"/>
              </w:rPr>
            </w:pPr>
            <w:r w:rsidRPr="00EF7F96">
              <w:rPr>
                <w:b/>
                <w:bCs/>
                <w:color w:val="000000"/>
                <w:sz w:val="18"/>
                <w:szCs w:val="20"/>
              </w:rPr>
              <w:t>27 386,68</w:t>
            </w:r>
          </w:p>
        </w:tc>
      </w:tr>
      <w:tr w:rsidR="00EF7F96" w:rsidRPr="00EF7F96" w:rsidTr="00813452">
        <w:trPr>
          <w:trHeight w:val="315"/>
        </w:trPr>
        <w:tc>
          <w:tcPr>
            <w:tcW w:w="3791" w:type="pct"/>
            <w:gridSpan w:val="3"/>
            <w:shd w:val="clear" w:color="auto" w:fill="auto"/>
            <w:vAlign w:val="center"/>
            <w:hideMark/>
          </w:tcPr>
          <w:p w:rsidR="00EF7F96" w:rsidRPr="00EF7F96" w:rsidRDefault="00EF7F96" w:rsidP="00EF7F96">
            <w:pPr>
              <w:jc w:val="right"/>
              <w:rPr>
                <w:b/>
                <w:bCs/>
                <w:color w:val="000000"/>
                <w:sz w:val="18"/>
                <w:szCs w:val="20"/>
              </w:rPr>
            </w:pPr>
            <w:r w:rsidRPr="00EF7F96">
              <w:rPr>
                <w:b/>
                <w:bCs/>
                <w:color w:val="000000"/>
                <w:sz w:val="18"/>
                <w:szCs w:val="20"/>
              </w:rPr>
              <w:t>Итого п. 1:</w:t>
            </w:r>
          </w:p>
        </w:tc>
        <w:tc>
          <w:tcPr>
            <w:tcW w:w="1209" w:type="pct"/>
            <w:shd w:val="clear" w:color="auto" w:fill="auto"/>
            <w:vAlign w:val="center"/>
            <w:hideMark/>
          </w:tcPr>
          <w:p w:rsidR="00EF7F96" w:rsidRPr="00EF7F96" w:rsidRDefault="00EF7F96" w:rsidP="00EF7F96">
            <w:pPr>
              <w:jc w:val="center"/>
              <w:rPr>
                <w:b/>
                <w:bCs/>
                <w:color w:val="000000"/>
                <w:sz w:val="18"/>
                <w:szCs w:val="20"/>
              </w:rPr>
            </w:pPr>
            <w:r w:rsidRPr="00EF7F96">
              <w:rPr>
                <w:b/>
                <w:bCs/>
                <w:color w:val="000000"/>
                <w:sz w:val="18"/>
                <w:szCs w:val="20"/>
              </w:rPr>
              <w:t>430 583,00</w:t>
            </w:r>
          </w:p>
        </w:tc>
      </w:tr>
      <w:tr w:rsidR="00EF7F96" w:rsidRPr="00EF7F96" w:rsidTr="00813452">
        <w:trPr>
          <w:trHeight w:val="615"/>
        </w:trPr>
        <w:tc>
          <w:tcPr>
            <w:tcW w:w="356" w:type="pct"/>
            <w:shd w:val="clear" w:color="000000" w:fill="BFBFBF"/>
            <w:vAlign w:val="center"/>
            <w:hideMark/>
          </w:tcPr>
          <w:p w:rsidR="00EF7F96" w:rsidRPr="00EF7F96" w:rsidRDefault="00EF7F96" w:rsidP="00EF7F96">
            <w:pPr>
              <w:jc w:val="center"/>
              <w:rPr>
                <w:color w:val="000000"/>
                <w:sz w:val="18"/>
                <w:szCs w:val="20"/>
              </w:rPr>
            </w:pPr>
            <w:r w:rsidRPr="00EF7F96">
              <w:rPr>
                <w:color w:val="000000"/>
                <w:sz w:val="18"/>
                <w:szCs w:val="20"/>
              </w:rPr>
              <w:t>2</w:t>
            </w:r>
          </w:p>
        </w:tc>
        <w:tc>
          <w:tcPr>
            <w:tcW w:w="4644" w:type="pct"/>
            <w:gridSpan w:val="3"/>
            <w:shd w:val="clear" w:color="000000" w:fill="BFBFBF"/>
            <w:vAlign w:val="center"/>
            <w:hideMark/>
          </w:tcPr>
          <w:p w:rsidR="00EF7F96" w:rsidRPr="00EF7F96" w:rsidRDefault="00EF7F96" w:rsidP="00EF7F96">
            <w:pPr>
              <w:jc w:val="center"/>
              <w:rPr>
                <w:color w:val="000000"/>
                <w:sz w:val="18"/>
                <w:szCs w:val="20"/>
              </w:rPr>
            </w:pPr>
            <w:r w:rsidRPr="00EF7F96">
              <w:rPr>
                <w:color w:val="000000"/>
                <w:sz w:val="18"/>
                <w:szCs w:val="20"/>
              </w:rPr>
              <w:t xml:space="preserve">Строительство двух одноцепных ЛЭП 110 </w:t>
            </w:r>
            <w:proofErr w:type="spellStart"/>
            <w:r w:rsidRPr="00EF7F96">
              <w:rPr>
                <w:color w:val="000000"/>
                <w:sz w:val="18"/>
                <w:szCs w:val="20"/>
              </w:rPr>
              <w:t>кВ</w:t>
            </w:r>
            <w:proofErr w:type="spellEnd"/>
            <w:r w:rsidRPr="00EF7F96">
              <w:rPr>
                <w:color w:val="000000"/>
                <w:sz w:val="18"/>
                <w:szCs w:val="20"/>
              </w:rPr>
              <w:t xml:space="preserve"> от ОРУ 110 </w:t>
            </w:r>
            <w:proofErr w:type="spellStart"/>
            <w:r w:rsidRPr="00EF7F96">
              <w:rPr>
                <w:color w:val="000000"/>
                <w:sz w:val="18"/>
                <w:szCs w:val="20"/>
              </w:rPr>
              <w:t>кВ</w:t>
            </w:r>
            <w:proofErr w:type="spellEnd"/>
            <w:r w:rsidRPr="00EF7F96">
              <w:rPr>
                <w:color w:val="000000"/>
                <w:sz w:val="18"/>
                <w:szCs w:val="20"/>
              </w:rPr>
              <w:t xml:space="preserve"> </w:t>
            </w:r>
            <w:proofErr w:type="spellStart"/>
            <w:r w:rsidRPr="00EF7F96">
              <w:rPr>
                <w:color w:val="000000"/>
                <w:sz w:val="18"/>
                <w:szCs w:val="20"/>
              </w:rPr>
              <w:t>Беловской</w:t>
            </w:r>
            <w:proofErr w:type="spellEnd"/>
            <w:r w:rsidRPr="00EF7F96">
              <w:rPr>
                <w:color w:val="000000"/>
                <w:sz w:val="18"/>
                <w:szCs w:val="20"/>
              </w:rPr>
              <w:t xml:space="preserve"> ГРЭС до ПС 110 </w:t>
            </w:r>
            <w:proofErr w:type="spellStart"/>
            <w:r w:rsidRPr="00EF7F96">
              <w:rPr>
                <w:color w:val="000000"/>
                <w:sz w:val="18"/>
                <w:szCs w:val="20"/>
              </w:rPr>
              <w:t>кВ</w:t>
            </w:r>
            <w:proofErr w:type="spellEnd"/>
            <w:r w:rsidRPr="00EF7F96">
              <w:rPr>
                <w:color w:val="000000"/>
                <w:sz w:val="18"/>
                <w:szCs w:val="20"/>
              </w:rPr>
              <w:t xml:space="preserve"> "Угольная" (ПС "Спутник")</w:t>
            </w:r>
          </w:p>
        </w:tc>
      </w:tr>
      <w:tr w:rsidR="00EF7F96" w:rsidRPr="00EF7F96" w:rsidTr="00813452">
        <w:trPr>
          <w:trHeight w:val="300"/>
        </w:trPr>
        <w:tc>
          <w:tcPr>
            <w:tcW w:w="356"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2.1</w:t>
            </w:r>
          </w:p>
        </w:tc>
        <w:tc>
          <w:tcPr>
            <w:tcW w:w="2260"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Затраты на проектно-изыскательские работы для ВЛ</w:t>
            </w:r>
          </w:p>
        </w:tc>
        <w:tc>
          <w:tcPr>
            <w:tcW w:w="1175"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П3-11</w:t>
            </w:r>
          </w:p>
        </w:tc>
        <w:tc>
          <w:tcPr>
            <w:tcW w:w="1209"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57 194</w:t>
            </w:r>
          </w:p>
        </w:tc>
      </w:tr>
      <w:tr w:rsidR="00EF7F96" w:rsidRPr="00EF7F96" w:rsidTr="00813452">
        <w:trPr>
          <w:trHeight w:val="510"/>
        </w:trPr>
        <w:tc>
          <w:tcPr>
            <w:tcW w:w="356"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2.2</w:t>
            </w:r>
          </w:p>
        </w:tc>
        <w:tc>
          <w:tcPr>
            <w:tcW w:w="2260"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Затраты на проектно-изыскательские работы для больших переходов ВЛ</w:t>
            </w:r>
          </w:p>
        </w:tc>
        <w:tc>
          <w:tcPr>
            <w:tcW w:w="1175"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П4-01</w:t>
            </w:r>
          </w:p>
        </w:tc>
        <w:tc>
          <w:tcPr>
            <w:tcW w:w="1209"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37 952</w:t>
            </w:r>
          </w:p>
        </w:tc>
      </w:tr>
      <w:tr w:rsidR="00EF7F96" w:rsidRPr="00EF7F96" w:rsidTr="00813452">
        <w:trPr>
          <w:trHeight w:val="315"/>
        </w:trPr>
        <w:tc>
          <w:tcPr>
            <w:tcW w:w="356"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2.3</w:t>
            </w:r>
          </w:p>
        </w:tc>
        <w:tc>
          <w:tcPr>
            <w:tcW w:w="2260"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 xml:space="preserve">УНЦ ВЛ 10(6)-750 </w:t>
            </w:r>
            <w:proofErr w:type="spellStart"/>
            <w:r w:rsidRPr="00EF7F96">
              <w:rPr>
                <w:color w:val="000000"/>
                <w:sz w:val="18"/>
                <w:szCs w:val="20"/>
              </w:rPr>
              <w:t>кВ</w:t>
            </w:r>
            <w:proofErr w:type="spellEnd"/>
            <w:r w:rsidRPr="00EF7F96">
              <w:rPr>
                <w:color w:val="000000"/>
                <w:sz w:val="18"/>
                <w:szCs w:val="20"/>
              </w:rPr>
              <w:t xml:space="preserve"> в одноцепном исполнении</w:t>
            </w:r>
          </w:p>
        </w:tc>
        <w:tc>
          <w:tcPr>
            <w:tcW w:w="1175"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Л1-44 - 1...11</w:t>
            </w:r>
          </w:p>
        </w:tc>
        <w:tc>
          <w:tcPr>
            <w:tcW w:w="1209" w:type="pct"/>
            <w:shd w:val="clear" w:color="auto" w:fill="auto"/>
            <w:vAlign w:val="center"/>
            <w:hideMark/>
          </w:tcPr>
          <w:p w:rsidR="00EF7F96" w:rsidRPr="00EF7F96" w:rsidRDefault="00EF7F96" w:rsidP="00EF7F96">
            <w:pPr>
              <w:jc w:val="center"/>
              <w:rPr>
                <w:color w:val="000000"/>
                <w:sz w:val="18"/>
                <w:szCs w:val="20"/>
              </w:rPr>
            </w:pPr>
            <w:r w:rsidRPr="00EF7F96">
              <w:rPr>
                <w:color w:val="000000"/>
                <w:sz w:val="18"/>
                <w:szCs w:val="20"/>
              </w:rPr>
              <w:t>466 300</w:t>
            </w:r>
          </w:p>
        </w:tc>
      </w:tr>
      <w:tr w:rsidR="00EF7F96" w:rsidRPr="00EF7F96" w:rsidTr="00813452">
        <w:trPr>
          <w:trHeight w:val="315"/>
        </w:trPr>
        <w:tc>
          <w:tcPr>
            <w:tcW w:w="3791" w:type="pct"/>
            <w:gridSpan w:val="3"/>
            <w:shd w:val="clear" w:color="auto" w:fill="auto"/>
            <w:vAlign w:val="center"/>
            <w:hideMark/>
          </w:tcPr>
          <w:p w:rsidR="00EF7F96" w:rsidRPr="00EF7F96" w:rsidRDefault="00EF7F96" w:rsidP="00EF7F96">
            <w:pPr>
              <w:jc w:val="right"/>
              <w:rPr>
                <w:b/>
                <w:bCs/>
                <w:color w:val="000000"/>
                <w:sz w:val="18"/>
                <w:szCs w:val="20"/>
              </w:rPr>
            </w:pPr>
            <w:r w:rsidRPr="00EF7F96">
              <w:rPr>
                <w:b/>
                <w:bCs/>
                <w:color w:val="000000"/>
                <w:sz w:val="18"/>
                <w:szCs w:val="20"/>
              </w:rPr>
              <w:t>Итого п. 2 (в ценах на 01.01.2015)</w:t>
            </w:r>
          </w:p>
        </w:tc>
        <w:tc>
          <w:tcPr>
            <w:tcW w:w="1209" w:type="pct"/>
            <w:shd w:val="clear" w:color="auto" w:fill="auto"/>
            <w:vAlign w:val="center"/>
            <w:hideMark/>
          </w:tcPr>
          <w:p w:rsidR="00EF7F96" w:rsidRPr="00EF7F96" w:rsidRDefault="00EF7F96" w:rsidP="00EF7F96">
            <w:pPr>
              <w:jc w:val="center"/>
              <w:rPr>
                <w:b/>
                <w:bCs/>
                <w:color w:val="000000"/>
                <w:sz w:val="18"/>
                <w:szCs w:val="20"/>
              </w:rPr>
            </w:pPr>
            <w:r w:rsidRPr="00EF7F96">
              <w:rPr>
                <w:b/>
                <w:bCs/>
                <w:color w:val="000000"/>
                <w:sz w:val="18"/>
                <w:szCs w:val="20"/>
              </w:rPr>
              <w:t>561 446,00</w:t>
            </w:r>
          </w:p>
        </w:tc>
      </w:tr>
      <w:tr w:rsidR="00EF7F96" w:rsidRPr="00EF7F96" w:rsidTr="00813452">
        <w:trPr>
          <w:trHeight w:val="300"/>
        </w:trPr>
        <w:tc>
          <w:tcPr>
            <w:tcW w:w="3791" w:type="pct"/>
            <w:gridSpan w:val="3"/>
            <w:shd w:val="clear" w:color="auto" w:fill="auto"/>
            <w:vAlign w:val="center"/>
            <w:hideMark/>
          </w:tcPr>
          <w:p w:rsidR="00EF7F96" w:rsidRPr="00EF7F96" w:rsidRDefault="00EF7F96" w:rsidP="00EF7F96">
            <w:pPr>
              <w:rPr>
                <w:i/>
                <w:iCs/>
                <w:color w:val="000000"/>
                <w:sz w:val="18"/>
                <w:szCs w:val="20"/>
              </w:rPr>
            </w:pPr>
            <w:r w:rsidRPr="00EF7F96">
              <w:rPr>
                <w:i/>
                <w:iCs/>
                <w:color w:val="000000"/>
                <w:sz w:val="18"/>
                <w:szCs w:val="20"/>
              </w:rPr>
              <w:t>Дефлятор 2016**</w:t>
            </w:r>
          </w:p>
        </w:tc>
        <w:tc>
          <w:tcPr>
            <w:tcW w:w="1209" w:type="pct"/>
            <w:shd w:val="clear" w:color="auto" w:fill="auto"/>
            <w:vAlign w:val="center"/>
            <w:hideMark/>
          </w:tcPr>
          <w:p w:rsidR="00EF7F96" w:rsidRPr="00EF7F96" w:rsidRDefault="00EF7F96" w:rsidP="00EF7F96">
            <w:pPr>
              <w:jc w:val="center"/>
              <w:rPr>
                <w:i/>
                <w:iCs/>
                <w:color w:val="000000"/>
                <w:sz w:val="18"/>
                <w:szCs w:val="20"/>
              </w:rPr>
            </w:pPr>
            <w:r w:rsidRPr="00EF7F96">
              <w:rPr>
                <w:i/>
                <w:iCs/>
                <w:color w:val="000000"/>
                <w:sz w:val="18"/>
                <w:szCs w:val="20"/>
              </w:rPr>
              <w:t>1,063</w:t>
            </w:r>
          </w:p>
        </w:tc>
      </w:tr>
      <w:tr w:rsidR="00EF7F96" w:rsidRPr="00EF7F96" w:rsidTr="00813452">
        <w:trPr>
          <w:trHeight w:val="300"/>
        </w:trPr>
        <w:tc>
          <w:tcPr>
            <w:tcW w:w="3791" w:type="pct"/>
            <w:gridSpan w:val="3"/>
            <w:shd w:val="clear" w:color="auto" w:fill="auto"/>
            <w:vAlign w:val="center"/>
            <w:hideMark/>
          </w:tcPr>
          <w:p w:rsidR="00EF7F96" w:rsidRPr="00EF7F96" w:rsidRDefault="00EF7F96" w:rsidP="00EF7F96">
            <w:pPr>
              <w:rPr>
                <w:i/>
                <w:iCs/>
                <w:color w:val="000000"/>
                <w:sz w:val="18"/>
                <w:szCs w:val="20"/>
              </w:rPr>
            </w:pPr>
            <w:r w:rsidRPr="00EF7F96">
              <w:rPr>
                <w:i/>
                <w:iCs/>
                <w:color w:val="000000"/>
                <w:sz w:val="18"/>
                <w:szCs w:val="20"/>
              </w:rPr>
              <w:t>Дефлятор 2017**</w:t>
            </w:r>
          </w:p>
        </w:tc>
        <w:tc>
          <w:tcPr>
            <w:tcW w:w="1209" w:type="pct"/>
            <w:shd w:val="clear" w:color="auto" w:fill="auto"/>
            <w:vAlign w:val="center"/>
            <w:hideMark/>
          </w:tcPr>
          <w:p w:rsidR="00EF7F96" w:rsidRPr="00EF7F96" w:rsidRDefault="00EF7F96" w:rsidP="00EF7F96">
            <w:pPr>
              <w:jc w:val="center"/>
              <w:rPr>
                <w:i/>
                <w:iCs/>
                <w:color w:val="000000"/>
                <w:sz w:val="18"/>
                <w:szCs w:val="20"/>
              </w:rPr>
            </w:pPr>
            <w:r w:rsidRPr="00EF7F96">
              <w:rPr>
                <w:i/>
                <w:iCs/>
                <w:color w:val="000000"/>
                <w:sz w:val="18"/>
                <w:szCs w:val="20"/>
              </w:rPr>
              <w:t>1,053</w:t>
            </w:r>
          </w:p>
        </w:tc>
      </w:tr>
      <w:tr w:rsidR="00EF7F96" w:rsidRPr="00EF7F96" w:rsidTr="00813452">
        <w:trPr>
          <w:trHeight w:val="300"/>
        </w:trPr>
        <w:tc>
          <w:tcPr>
            <w:tcW w:w="3791" w:type="pct"/>
            <w:gridSpan w:val="3"/>
            <w:shd w:val="clear" w:color="auto" w:fill="auto"/>
            <w:vAlign w:val="center"/>
            <w:hideMark/>
          </w:tcPr>
          <w:p w:rsidR="00EF7F96" w:rsidRPr="00EF7F96" w:rsidRDefault="00EF7F96" w:rsidP="00EF7F96">
            <w:pPr>
              <w:rPr>
                <w:i/>
                <w:iCs/>
                <w:color w:val="000000"/>
                <w:sz w:val="18"/>
                <w:szCs w:val="20"/>
              </w:rPr>
            </w:pPr>
            <w:r w:rsidRPr="00EF7F96">
              <w:rPr>
                <w:i/>
                <w:iCs/>
                <w:color w:val="000000"/>
                <w:sz w:val="18"/>
                <w:szCs w:val="20"/>
              </w:rPr>
              <w:t>Дефлятор 2018**</w:t>
            </w:r>
          </w:p>
        </w:tc>
        <w:tc>
          <w:tcPr>
            <w:tcW w:w="1209" w:type="pct"/>
            <w:shd w:val="clear" w:color="auto" w:fill="auto"/>
            <w:vAlign w:val="center"/>
            <w:hideMark/>
          </w:tcPr>
          <w:p w:rsidR="00EF7F96" w:rsidRPr="00EF7F96" w:rsidRDefault="00EF7F96" w:rsidP="00EF7F96">
            <w:pPr>
              <w:jc w:val="center"/>
              <w:rPr>
                <w:i/>
                <w:iCs/>
                <w:color w:val="000000"/>
                <w:sz w:val="18"/>
                <w:szCs w:val="20"/>
              </w:rPr>
            </w:pPr>
            <w:r w:rsidRPr="00EF7F96">
              <w:rPr>
                <w:i/>
                <w:iCs/>
                <w:color w:val="000000"/>
                <w:sz w:val="18"/>
                <w:szCs w:val="20"/>
              </w:rPr>
              <w:t>1,052</w:t>
            </w:r>
          </w:p>
        </w:tc>
      </w:tr>
      <w:tr w:rsidR="00EF7F96" w:rsidRPr="00EF7F96" w:rsidTr="00813452">
        <w:trPr>
          <w:trHeight w:val="315"/>
        </w:trPr>
        <w:tc>
          <w:tcPr>
            <w:tcW w:w="3791" w:type="pct"/>
            <w:gridSpan w:val="3"/>
            <w:shd w:val="clear" w:color="auto" w:fill="auto"/>
            <w:vAlign w:val="center"/>
            <w:hideMark/>
          </w:tcPr>
          <w:p w:rsidR="00EF7F96" w:rsidRPr="00EF7F96" w:rsidRDefault="00EF7F96" w:rsidP="00EF7F96">
            <w:pPr>
              <w:rPr>
                <w:i/>
                <w:iCs/>
                <w:color w:val="000000"/>
                <w:sz w:val="18"/>
                <w:szCs w:val="20"/>
              </w:rPr>
            </w:pPr>
            <w:r w:rsidRPr="00EF7F96">
              <w:rPr>
                <w:i/>
                <w:iCs/>
                <w:color w:val="000000"/>
                <w:sz w:val="18"/>
                <w:szCs w:val="20"/>
              </w:rPr>
              <w:t>Дефлятор 2019**</w:t>
            </w:r>
          </w:p>
        </w:tc>
        <w:tc>
          <w:tcPr>
            <w:tcW w:w="1209" w:type="pct"/>
            <w:shd w:val="clear" w:color="000000" w:fill="FFFFFF"/>
            <w:vAlign w:val="center"/>
            <w:hideMark/>
          </w:tcPr>
          <w:p w:rsidR="00EF7F96" w:rsidRPr="00EF7F96" w:rsidRDefault="00EF7F96" w:rsidP="00EF7F96">
            <w:pPr>
              <w:jc w:val="center"/>
              <w:rPr>
                <w:i/>
                <w:iCs/>
                <w:color w:val="000000"/>
                <w:sz w:val="18"/>
                <w:szCs w:val="20"/>
              </w:rPr>
            </w:pPr>
            <w:r w:rsidRPr="00EF7F96">
              <w:rPr>
                <w:i/>
                <w:iCs/>
                <w:color w:val="000000"/>
                <w:sz w:val="18"/>
                <w:szCs w:val="20"/>
              </w:rPr>
              <w:t>1,043</w:t>
            </w:r>
          </w:p>
        </w:tc>
      </w:tr>
      <w:tr w:rsidR="00EF7F96" w:rsidRPr="00EF7F96" w:rsidTr="00813452">
        <w:trPr>
          <w:trHeight w:val="315"/>
        </w:trPr>
        <w:tc>
          <w:tcPr>
            <w:tcW w:w="3791" w:type="pct"/>
            <w:gridSpan w:val="3"/>
            <w:shd w:val="clear" w:color="auto" w:fill="auto"/>
            <w:vAlign w:val="center"/>
            <w:hideMark/>
          </w:tcPr>
          <w:p w:rsidR="00EF7F96" w:rsidRPr="00EF7F96" w:rsidRDefault="00EF7F96" w:rsidP="00EF7F96">
            <w:pPr>
              <w:jc w:val="right"/>
              <w:rPr>
                <w:b/>
                <w:bCs/>
                <w:color w:val="000000"/>
                <w:sz w:val="18"/>
                <w:szCs w:val="20"/>
              </w:rPr>
            </w:pPr>
            <w:r w:rsidRPr="00EF7F96">
              <w:rPr>
                <w:b/>
                <w:bCs/>
                <w:color w:val="000000"/>
                <w:sz w:val="18"/>
                <w:szCs w:val="20"/>
              </w:rPr>
              <w:t>Итого п. 2:</w:t>
            </w:r>
          </w:p>
        </w:tc>
        <w:tc>
          <w:tcPr>
            <w:tcW w:w="1209" w:type="pct"/>
            <w:shd w:val="clear" w:color="auto" w:fill="auto"/>
            <w:vAlign w:val="center"/>
            <w:hideMark/>
          </w:tcPr>
          <w:p w:rsidR="00EF7F96" w:rsidRPr="00EF7F96" w:rsidRDefault="00EF7F96" w:rsidP="00EF7F96">
            <w:pPr>
              <w:jc w:val="center"/>
              <w:rPr>
                <w:b/>
                <w:bCs/>
                <w:color w:val="000000"/>
                <w:sz w:val="18"/>
                <w:szCs w:val="20"/>
              </w:rPr>
            </w:pPr>
            <w:r w:rsidRPr="00EF7F96">
              <w:rPr>
                <w:b/>
                <w:bCs/>
                <w:color w:val="000000"/>
                <w:sz w:val="18"/>
                <w:szCs w:val="20"/>
              </w:rPr>
              <w:t>689 556,21</w:t>
            </w:r>
          </w:p>
        </w:tc>
      </w:tr>
      <w:tr w:rsidR="00EF7F96" w:rsidRPr="00EF7F96" w:rsidTr="00813452">
        <w:trPr>
          <w:trHeight w:val="315"/>
        </w:trPr>
        <w:tc>
          <w:tcPr>
            <w:tcW w:w="3791" w:type="pct"/>
            <w:gridSpan w:val="3"/>
            <w:shd w:val="clear" w:color="auto" w:fill="auto"/>
            <w:vAlign w:val="center"/>
            <w:hideMark/>
          </w:tcPr>
          <w:p w:rsidR="00EF7F96" w:rsidRPr="00EF7F96" w:rsidRDefault="00EF7F96" w:rsidP="00EF7F96">
            <w:pPr>
              <w:jc w:val="right"/>
              <w:rPr>
                <w:b/>
                <w:bCs/>
                <w:color w:val="000000"/>
                <w:sz w:val="18"/>
                <w:szCs w:val="20"/>
              </w:rPr>
            </w:pPr>
            <w:r w:rsidRPr="00EF7F96">
              <w:rPr>
                <w:b/>
                <w:bCs/>
                <w:color w:val="000000"/>
                <w:sz w:val="18"/>
                <w:szCs w:val="20"/>
              </w:rPr>
              <w:t>Итого:</w:t>
            </w:r>
          </w:p>
        </w:tc>
        <w:tc>
          <w:tcPr>
            <w:tcW w:w="1209" w:type="pct"/>
            <w:shd w:val="clear" w:color="auto" w:fill="auto"/>
            <w:vAlign w:val="center"/>
            <w:hideMark/>
          </w:tcPr>
          <w:p w:rsidR="00EF7F96" w:rsidRPr="00EF7F96" w:rsidRDefault="00EF7F96" w:rsidP="00EF7F96">
            <w:pPr>
              <w:jc w:val="center"/>
              <w:rPr>
                <w:b/>
                <w:bCs/>
                <w:color w:val="000000"/>
                <w:sz w:val="18"/>
                <w:szCs w:val="20"/>
              </w:rPr>
            </w:pPr>
            <w:r w:rsidRPr="00EF7F96">
              <w:rPr>
                <w:b/>
                <w:bCs/>
                <w:color w:val="000000"/>
                <w:sz w:val="18"/>
                <w:szCs w:val="20"/>
              </w:rPr>
              <w:t>1 120 139,21</w:t>
            </w:r>
          </w:p>
        </w:tc>
      </w:tr>
    </w:tbl>
    <w:p w:rsidR="00EF7F96" w:rsidRPr="00EF7F96" w:rsidRDefault="00EF7F96" w:rsidP="00EF7F96">
      <w:pPr>
        <w:ind w:firstLine="720"/>
        <w:jc w:val="both"/>
        <w:rPr>
          <w:szCs w:val="28"/>
        </w:rPr>
      </w:pPr>
      <w:r w:rsidRPr="00EF7F96">
        <w:rPr>
          <w:szCs w:val="28"/>
        </w:rPr>
        <w:t>Из расчета видно, что стоимость работ, согласно предоставленного локального сметного расчета ООО «</w:t>
      </w:r>
      <w:proofErr w:type="spellStart"/>
      <w:r w:rsidRPr="00EF7F96">
        <w:rPr>
          <w:szCs w:val="28"/>
        </w:rPr>
        <w:t>ЭнергоПаритет</w:t>
      </w:r>
      <w:proofErr w:type="spellEnd"/>
      <w:r w:rsidRPr="00EF7F96">
        <w:rPr>
          <w:szCs w:val="28"/>
        </w:rPr>
        <w:t>», не превышает стоимость работ, рассчитанных по укрупненным нормативам цен типовых технологических решений.</w:t>
      </w:r>
    </w:p>
    <w:p w:rsidR="00EF7F96" w:rsidRPr="00EF7F96" w:rsidRDefault="00EF7F96" w:rsidP="00EF7F96">
      <w:pPr>
        <w:spacing w:line="276" w:lineRule="auto"/>
        <w:ind w:firstLine="720"/>
        <w:jc w:val="both"/>
        <w:rPr>
          <w:szCs w:val="28"/>
        </w:rPr>
      </w:pPr>
      <w:r w:rsidRPr="00EF7F96">
        <w:rPr>
          <w:szCs w:val="28"/>
        </w:rPr>
        <w:t xml:space="preserve">На основании изложенного, предлагается руководствоваться объемом затрат для осуществления технологического присоединения энергопринимающих устройств </w:t>
      </w:r>
      <w:r w:rsidR="004C19AD">
        <w:rPr>
          <w:szCs w:val="28"/>
        </w:rPr>
        <w:br/>
      </w:r>
      <w:r w:rsidRPr="00EF7F96">
        <w:rPr>
          <w:szCs w:val="28"/>
        </w:rPr>
        <w:lastRenderedPageBreak/>
        <w:t xml:space="preserve">ОАО «Шахта Заречная» </w:t>
      </w:r>
      <w:proofErr w:type="spellStart"/>
      <w:r w:rsidRPr="00EF7F96">
        <w:rPr>
          <w:szCs w:val="28"/>
        </w:rPr>
        <w:t>шахтоучасток</w:t>
      </w:r>
      <w:proofErr w:type="spellEnd"/>
      <w:r w:rsidRPr="00EF7F96">
        <w:rPr>
          <w:szCs w:val="28"/>
        </w:rPr>
        <w:t xml:space="preserve"> «Октябрьский» ООО «УК Заречная» к сетям </w:t>
      </w:r>
      <w:r w:rsidR="004C19AD">
        <w:rPr>
          <w:szCs w:val="28"/>
        </w:rPr>
        <w:br/>
      </w:r>
      <w:r w:rsidRPr="00EF7F96">
        <w:rPr>
          <w:szCs w:val="28"/>
        </w:rPr>
        <w:t>ООО «</w:t>
      </w:r>
      <w:proofErr w:type="spellStart"/>
      <w:r w:rsidRPr="00EF7F96">
        <w:rPr>
          <w:szCs w:val="28"/>
        </w:rPr>
        <w:t>ЭнергоПаритет</w:t>
      </w:r>
      <w:proofErr w:type="spellEnd"/>
      <w:r w:rsidRPr="00EF7F96">
        <w:rPr>
          <w:szCs w:val="28"/>
        </w:rPr>
        <w:t>».</w:t>
      </w:r>
    </w:p>
    <w:p w:rsidR="00EF7F96" w:rsidRPr="00EF7F96" w:rsidRDefault="00EF7F96" w:rsidP="00EF7F96">
      <w:pPr>
        <w:spacing w:line="276" w:lineRule="auto"/>
        <w:ind w:firstLine="539"/>
        <w:jc w:val="both"/>
        <w:rPr>
          <w:b/>
          <w:szCs w:val="28"/>
        </w:rPr>
      </w:pPr>
      <w:r w:rsidRPr="00EF7F96">
        <w:rPr>
          <w:szCs w:val="28"/>
        </w:rPr>
        <w:t>Таким образом, для определения стоимости предлагается использовать расчет предприятия по проекту-аналогу.</w:t>
      </w:r>
    </w:p>
    <w:p w:rsidR="00EF7F96" w:rsidRPr="00EF7F96" w:rsidRDefault="00EF7F96" w:rsidP="00EF7F96">
      <w:pPr>
        <w:spacing w:line="276" w:lineRule="auto"/>
        <w:ind w:firstLine="539"/>
        <w:jc w:val="center"/>
        <w:rPr>
          <w:rFonts w:eastAsia="Calibri"/>
          <w:b/>
          <w:szCs w:val="28"/>
          <w:lang w:eastAsia="en-US"/>
        </w:rPr>
      </w:pPr>
    </w:p>
    <w:p w:rsidR="00EF7F96" w:rsidRPr="00EF7F96" w:rsidRDefault="00EF7F96" w:rsidP="00EF7F96">
      <w:pPr>
        <w:spacing w:line="276" w:lineRule="auto"/>
        <w:ind w:firstLine="539"/>
        <w:jc w:val="center"/>
        <w:rPr>
          <w:rFonts w:eastAsia="Calibri"/>
          <w:b/>
          <w:szCs w:val="28"/>
          <w:lang w:eastAsia="en-US"/>
        </w:rPr>
      </w:pPr>
      <w:r w:rsidRPr="00EF7F96">
        <w:rPr>
          <w:rFonts w:eastAsia="Calibri"/>
          <w:b/>
          <w:szCs w:val="28"/>
          <w:lang w:eastAsia="en-US"/>
        </w:rPr>
        <w:t xml:space="preserve">Стоимость мероприятий, не включающих в себя строительство и </w:t>
      </w:r>
    </w:p>
    <w:p w:rsidR="00EF7F96" w:rsidRPr="00EF7F96" w:rsidRDefault="00EF7F96" w:rsidP="00EF7F96">
      <w:pPr>
        <w:spacing w:line="276" w:lineRule="auto"/>
        <w:ind w:firstLine="539"/>
        <w:jc w:val="center"/>
        <w:rPr>
          <w:rFonts w:eastAsia="Calibri"/>
          <w:b/>
          <w:szCs w:val="28"/>
          <w:lang w:eastAsia="en-US"/>
        </w:rPr>
      </w:pPr>
      <w:r w:rsidRPr="00EF7F96">
        <w:rPr>
          <w:rFonts w:eastAsia="Calibri"/>
          <w:b/>
          <w:szCs w:val="28"/>
          <w:lang w:eastAsia="en-US"/>
        </w:rPr>
        <w:t>реконструкцию объектов электросетевого хозяйства</w:t>
      </w:r>
    </w:p>
    <w:p w:rsidR="00EF7F96" w:rsidRPr="00EF7F96" w:rsidRDefault="00EF7F96" w:rsidP="00EF7F96">
      <w:pPr>
        <w:autoSpaceDE w:val="0"/>
        <w:autoSpaceDN w:val="0"/>
        <w:adjustRightInd w:val="0"/>
        <w:ind w:firstLine="540"/>
        <w:jc w:val="both"/>
        <w:rPr>
          <w:rFonts w:eastAsia="Calibri"/>
          <w:szCs w:val="28"/>
        </w:rPr>
      </w:pPr>
      <w:r w:rsidRPr="00EF7F96">
        <w:rPr>
          <w:rFonts w:eastAsia="Calibri"/>
          <w:szCs w:val="28"/>
        </w:rPr>
        <w:t xml:space="preserve">Эксперт отдела ценообразования в соответствии с разделом </w:t>
      </w:r>
      <w:r w:rsidRPr="00EF7F96">
        <w:rPr>
          <w:rFonts w:eastAsia="Calibri"/>
          <w:szCs w:val="28"/>
          <w:lang w:val="en-US"/>
        </w:rPr>
        <w:t>V</w:t>
      </w:r>
      <w:r w:rsidRPr="00EF7F96">
        <w:rPr>
          <w:rFonts w:eastAsia="Calibri"/>
          <w:szCs w:val="28"/>
        </w:rPr>
        <w:t xml:space="preserve"> Методических указаний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w:t>
      </w:r>
      <w:hyperlink w:anchor="Par2" w:history="1">
        <w:r w:rsidRPr="00EF7F96">
          <w:rPr>
            <w:rFonts w:eastAsia="Calibri"/>
            <w:color w:val="000000"/>
            <w:szCs w:val="28"/>
          </w:rPr>
          <w:t>формуле</w:t>
        </w:r>
        <w:r w:rsidRPr="00EF7F96">
          <w:rPr>
            <w:rFonts w:eastAsia="Calibri"/>
            <w:color w:val="0000FF"/>
            <w:szCs w:val="28"/>
          </w:rPr>
          <w:t xml:space="preserve"> </w:t>
        </w:r>
      </w:hyperlink>
      <w:r w:rsidRPr="00EF7F96">
        <w:rPr>
          <w:rFonts w:eastAsia="Calibri"/>
          <w:szCs w:val="28"/>
        </w:rPr>
        <w:t>и устанавливается в тыс. рублей:</w:t>
      </w:r>
    </w:p>
    <w:p w:rsidR="00EF7F96" w:rsidRPr="00EF7F96" w:rsidRDefault="00EF7F96" w:rsidP="00EF7F96">
      <w:pPr>
        <w:autoSpaceDE w:val="0"/>
        <w:autoSpaceDN w:val="0"/>
        <w:adjustRightInd w:val="0"/>
        <w:jc w:val="both"/>
        <w:outlineLvl w:val="0"/>
        <w:rPr>
          <w:rFonts w:eastAsia="Calibri"/>
          <w:szCs w:val="28"/>
        </w:rPr>
      </w:pPr>
    </w:p>
    <w:p w:rsidR="00EF7F96" w:rsidRPr="00EF7F96" w:rsidRDefault="00EF7F96" w:rsidP="00EF7F96">
      <w:pPr>
        <w:autoSpaceDE w:val="0"/>
        <w:autoSpaceDN w:val="0"/>
        <w:adjustRightInd w:val="0"/>
        <w:jc w:val="center"/>
        <w:rPr>
          <w:rFonts w:eastAsia="Calibri"/>
          <w:szCs w:val="28"/>
        </w:rPr>
      </w:pPr>
      <w:r w:rsidRPr="00EF7F96">
        <w:rPr>
          <w:rFonts w:eastAsia="Calibri"/>
          <w:szCs w:val="28"/>
        </w:rPr>
        <w:t xml:space="preserve">ПТП = Р + </w:t>
      </w:r>
      <w:proofErr w:type="spellStart"/>
      <w:r w:rsidRPr="00EF7F96">
        <w:rPr>
          <w:rFonts w:eastAsia="Calibri"/>
          <w:szCs w:val="28"/>
        </w:rPr>
        <w:t>Ри</w:t>
      </w:r>
      <w:proofErr w:type="spellEnd"/>
      <w:r w:rsidRPr="00EF7F96">
        <w:rPr>
          <w:rFonts w:eastAsia="Calibri"/>
          <w:szCs w:val="28"/>
        </w:rPr>
        <w:t xml:space="preserve"> + </w:t>
      </w:r>
      <w:proofErr w:type="spellStart"/>
      <w:r w:rsidRPr="00EF7F96">
        <w:rPr>
          <w:rFonts w:eastAsia="Calibri"/>
          <w:szCs w:val="28"/>
        </w:rPr>
        <w:t>Ртп</w:t>
      </w:r>
      <w:proofErr w:type="spellEnd"/>
      <w:r w:rsidRPr="00EF7F96">
        <w:rPr>
          <w:rFonts w:eastAsia="Calibri"/>
          <w:szCs w:val="28"/>
        </w:rPr>
        <w:t xml:space="preserve"> (тыс. руб.)</w:t>
      </w:r>
    </w:p>
    <w:p w:rsidR="00EF7F96" w:rsidRPr="00EF7F96" w:rsidRDefault="00EF7F96" w:rsidP="00EF7F96">
      <w:pPr>
        <w:autoSpaceDE w:val="0"/>
        <w:autoSpaceDN w:val="0"/>
        <w:adjustRightInd w:val="0"/>
        <w:ind w:firstLine="540"/>
        <w:jc w:val="both"/>
        <w:rPr>
          <w:rFonts w:eastAsia="Calibri"/>
          <w:szCs w:val="28"/>
        </w:rPr>
      </w:pPr>
      <w:r w:rsidRPr="00EF7F96">
        <w:rPr>
          <w:rFonts w:eastAsia="Calibri"/>
          <w:szCs w:val="28"/>
        </w:rPr>
        <w:t>где:</w:t>
      </w:r>
    </w:p>
    <w:p w:rsidR="00EF7F96" w:rsidRPr="00EF7F96" w:rsidRDefault="00EF7F96" w:rsidP="00EF7F96">
      <w:pPr>
        <w:autoSpaceDE w:val="0"/>
        <w:autoSpaceDN w:val="0"/>
        <w:adjustRightInd w:val="0"/>
        <w:spacing w:before="280"/>
        <w:ind w:firstLine="540"/>
        <w:jc w:val="both"/>
        <w:rPr>
          <w:rFonts w:eastAsia="Calibri"/>
          <w:szCs w:val="28"/>
        </w:rPr>
      </w:pPr>
      <w:r w:rsidRPr="00EF7F96">
        <w:rPr>
          <w:rFonts w:eastAsia="Calibri"/>
          <w:szCs w:val="28"/>
        </w:rPr>
        <w:t xml:space="preserve">Р - стоимость мероприятий, перечисленных в </w:t>
      </w:r>
      <w:hyperlink r:id="rId15" w:history="1">
        <w:r w:rsidRPr="00EF7F96">
          <w:rPr>
            <w:rFonts w:eastAsia="Calibri"/>
            <w:color w:val="000000"/>
            <w:szCs w:val="28"/>
          </w:rPr>
          <w:t>пункте 16</w:t>
        </w:r>
      </w:hyperlink>
      <w:r w:rsidRPr="00EF7F96">
        <w:rPr>
          <w:rFonts w:eastAsia="Calibri"/>
          <w:szCs w:val="28"/>
        </w:rPr>
        <w:t xml:space="preserve"> (за исключением </w:t>
      </w:r>
      <w:hyperlink r:id="rId16" w:history="1">
        <w:r w:rsidRPr="00EF7F96">
          <w:rPr>
            <w:rFonts w:eastAsia="Calibri"/>
            <w:color w:val="000000"/>
            <w:szCs w:val="28"/>
          </w:rPr>
          <w:t>подпункта "б")</w:t>
        </w:r>
      </w:hyperlink>
      <w:r w:rsidRPr="00EF7F96">
        <w:rPr>
          <w:rFonts w:eastAsia="Calibri"/>
          <w:color w:val="000000"/>
          <w:szCs w:val="28"/>
        </w:rPr>
        <w:t xml:space="preserve"> </w:t>
      </w:r>
      <w:r w:rsidRPr="00EF7F96">
        <w:rPr>
          <w:rFonts w:eastAsia="Calibri"/>
          <w:szCs w:val="28"/>
        </w:rPr>
        <w:t>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rsidR="00EF7F96" w:rsidRPr="00EF7F96" w:rsidRDefault="00EF7F96" w:rsidP="00EF7F96">
      <w:pPr>
        <w:autoSpaceDE w:val="0"/>
        <w:autoSpaceDN w:val="0"/>
        <w:adjustRightInd w:val="0"/>
        <w:spacing w:before="280"/>
        <w:ind w:firstLine="540"/>
        <w:jc w:val="both"/>
        <w:rPr>
          <w:rFonts w:eastAsia="Calibri"/>
          <w:szCs w:val="28"/>
        </w:rPr>
      </w:pPr>
      <w:proofErr w:type="spellStart"/>
      <w:r w:rsidRPr="00EF7F96">
        <w:rPr>
          <w:rFonts w:eastAsia="Calibri"/>
          <w:szCs w:val="28"/>
        </w:rPr>
        <w:t>Р</w:t>
      </w:r>
      <w:r w:rsidRPr="00EF7F96">
        <w:rPr>
          <w:rFonts w:eastAsia="Calibri"/>
          <w:szCs w:val="28"/>
          <w:vertAlign w:val="subscript"/>
        </w:rPr>
        <w:t>и</w:t>
      </w:r>
      <w:proofErr w:type="spellEnd"/>
      <w:r w:rsidRPr="00EF7F96">
        <w:rPr>
          <w:rFonts w:eastAsia="Calibri"/>
          <w:szCs w:val="28"/>
        </w:rPr>
        <w:t xml:space="preserve"> - расходы на выполнение мероприятий "последней мили" </w:t>
      </w:r>
      <w:r w:rsidRPr="00EF7F96">
        <w:rPr>
          <w:rFonts w:eastAsia="Calibri"/>
          <w:color w:val="000000"/>
          <w:szCs w:val="28"/>
        </w:rPr>
        <w:t>(</w:t>
      </w:r>
      <w:hyperlink r:id="rId17" w:history="1">
        <w:r w:rsidRPr="00EF7F96">
          <w:rPr>
            <w:rFonts w:eastAsia="Calibri"/>
            <w:color w:val="000000"/>
            <w:szCs w:val="28"/>
          </w:rPr>
          <w:t>подпункт "б" пункта 16</w:t>
        </w:r>
      </w:hyperlink>
      <w:r w:rsidRPr="00EF7F96">
        <w:rPr>
          <w:rFonts w:eastAsia="Calibri"/>
          <w:color w:val="000000"/>
          <w:szCs w:val="28"/>
        </w:rPr>
        <w:t xml:space="preserve"> Методических указаний) согласно выданным техническим условиям, определяемые</w:t>
      </w:r>
      <w:r w:rsidRPr="00EF7F96">
        <w:rPr>
          <w:rFonts w:eastAsia="Calibri"/>
          <w:szCs w:val="28"/>
        </w:rPr>
        <w:t xml:space="preserve"> по смете, выполненной с применением сметных нормативов;</w:t>
      </w:r>
    </w:p>
    <w:p w:rsidR="00EF7F96" w:rsidRPr="00EF7F96" w:rsidRDefault="00EF7F96" w:rsidP="00EF7F96">
      <w:pPr>
        <w:autoSpaceDE w:val="0"/>
        <w:autoSpaceDN w:val="0"/>
        <w:adjustRightInd w:val="0"/>
        <w:spacing w:before="280"/>
        <w:ind w:firstLine="540"/>
        <w:jc w:val="both"/>
        <w:rPr>
          <w:rFonts w:eastAsia="Calibri"/>
          <w:szCs w:val="28"/>
        </w:rPr>
      </w:pPr>
      <w:proofErr w:type="spellStart"/>
      <w:r w:rsidRPr="00EF7F96">
        <w:rPr>
          <w:rFonts w:eastAsia="Calibri"/>
          <w:szCs w:val="28"/>
        </w:rPr>
        <w:t>Р</w:t>
      </w:r>
      <w:r w:rsidRPr="00EF7F96">
        <w:rPr>
          <w:rFonts w:eastAsia="Calibri"/>
          <w:szCs w:val="28"/>
          <w:vertAlign w:val="subscript"/>
        </w:rPr>
        <w:t>тп</w:t>
      </w:r>
      <w:proofErr w:type="spellEnd"/>
      <w:r w:rsidRPr="00EF7F96">
        <w:rPr>
          <w:rFonts w:eastAsia="Calibri"/>
          <w:szCs w:val="28"/>
        </w:rPr>
        <w:t xml:space="preserve"> - расходы на оплату услуг технологического присоединения к электрическим сетям смежной сетевой организации.</w:t>
      </w:r>
    </w:p>
    <w:p w:rsidR="00EF7F96" w:rsidRPr="00EF7F96" w:rsidRDefault="00EF7F96" w:rsidP="00EF7F96">
      <w:pPr>
        <w:tabs>
          <w:tab w:val="left" w:pos="993"/>
        </w:tabs>
        <w:autoSpaceDE w:val="0"/>
        <w:autoSpaceDN w:val="0"/>
        <w:adjustRightInd w:val="0"/>
        <w:spacing w:line="276" w:lineRule="auto"/>
        <w:ind w:firstLine="709"/>
        <w:jc w:val="both"/>
        <w:rPr>
          <w:rFonts w:eastAsia="Calibri"/>
          <w:szCs w:val="28"/>
        </w:rPr>
      </w:pPr>
    </w:p>
    <w:p w:rsidR="00EF7F96" w:rsidRPr="00EF7F96" w:rsidRDefault="00EF7F96" w:rsidP="00EF7F96">
      <w:pPr>
        <w:spacing w:line="276" w:lineRule="auto"/>
        <w:ind w:firstLine="567"/>
        <w:jc w:val="both"/>
        <w:rPr>
          <w:rFonts w:eastAsia="Calibri"/>
          <w:szCs w:val="28"/>
        </w:rPr>
      </w:pPr>
      <w:r w:rsidRPr="00EF7F96">
        <w:rPr>
          <w:rFonts w:eastAsia="Calibri"/>
          <w:szCs w:val="28"/>
        </w:rPr>
        <w:t xml:space="preserve">Эксперт отдела ценообразования предлагает принять к учету расходы на мероприятия </w:t>
      </w:r>
      <w:r w:rsidRPr="00EF7F96">
        <w:rPr>
          <w:rFonts w:eastAsia="Calibri"/>
          <w:szCs w:val="28"/>
          <w:lang w:eastAsia="en-US"/>
        </w:rPr>
        <w:t>не включающих в себя строительство и реконструкцию объектов электросетевого хозяйства</w:t>
      </w:r>
      <w:r w:rsidRPr="00EF7F96">
        <w:rPr>
          <w:rFonts w:eastAsia="Calibri"/>
          <w:szCs w:val="28"/>
        </w:rPr>
        <w:t xml:space="preserve"> в размере 11,113 тыс. руб. в соответствии с таблицей 1 приложения №1 Постановления РЭК №776 от 31.12.2017 «</w:t>
      </w:r>
      <w:r w:rsidRPr="00EF7F96">
        <w:rPr>
          <w:rFonts w:eastAsia="Calibri"/>
          <w:szCs w:val="28"/>
          <w:lang w:eastAsia="en-US"/>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2018 год</w:t>
      </w:r>
      <w:r w:rsidRPr="00EF7F96">
        <w:rPr>
          <w:rFonts w:eastAsia="Calibri"/>
          <w:szCs w:val="28"/>
        </w:rPr>
        <w:t>» в т.ч.:</w:t>
      </w:r>
    </w:p>
    <w:p w:rsidR="00EF7F96" w:rsidRPr="00EF7F96" w:rsidRDefault="00EF7F96" w:rsidP="00EF7F96">
      <w:pPr>
        <w:spacing w:line="276" w:lineRule="auto"/>
        <w:ind w:firstLine="567"/>
        <w:jc w:val="both"/>
        <w:rPr>
          <w:rFonts w:eastAsia="Calibri"/>
          <w:szCs w:val="28"/>
        </w:rPr>
      </w:pPr>
    </w:p>
    <w:tbl>
      <w:tblPr>
        <w:tblW w:w="9922" w:type="dxa"/>
        <w:tblInd w:w="-431" w:type="dxa"/>
        <w:tblLook w:val="04A0" w:firstRow="1" w:lastRow="0" w:firstColumn="1" w:lastColumn="0" w:noHBand="0" w:noVBand="1"/>
      </w:tblPr>
      <w:tblGrid>
        <w:gridCol w:w="994"/>
        <w:gridCol w:w="5808"/>
        <w:gridCol w:w="1568"/>
        <w:gridCol w:w="1552"/>
      </w:tblGrid>
      <w:tr w:rsidR="00EF7F96" w:rsidRPr="00EF7F96" w:rsidTr="004C19AD">
        <w:trPr>
          <w:trHeight w:val="60"/>
        </w:trPr>
        <w:tc>
          <w:tcPr>
            <w:tcW w:w="501" w:type="pct"/>
            <w:vMerge w:val="restart"/>
            <w:tcBorders>
              <w:top w:val="single" w:sz="4" w:space="0" w:color="auto"/>
              <w:left w:val="single" w:sz="4" w:space="0" w:color="auto"/>
              <w:right w:val="single" w:sz="4" w:space="0" w:color="auto"/>
            </w:tcBorders>
            <w:shd w:val="clear" w:color="auto" w:fill="auto"/>
            <w:noWrap/>
            <w:vAlign w:val="center"/>
            <w:hideMark/>
          </w:tcPr>
          <w:p w:rsidR="00EF7F96" w:rsidRPr="00EF7F96" w:rsidRDefault="00EF7F96" w:rsidP="00EF7F96">
            <w:pPr>
              <w:ind w:left="-108"/>
              <w:jc w:val="center"/>
              <w:rPr>
                <w:color w:val="000000"/>
                <w:sz w:val="22"/>
              </w:rPr>
            </w:pPr>
            <w:r w:rsidRPr="00EF7F96">
              <w:rPr>
                <w:color w:val="000000"/>
                <w:sz w:val="22"/>
              </w:rPr>
              <w:t>№</w:t>
            </w:r>
          </w:p>
          <w:p w:rsidR="00EF7F96" w:rsidRPr="00EF7F96" w:rsidRDefault="00EF7F96" w:rsidP="00EF7F96">
            <w:pPr>
              <w:ind w:left="-108"/>
              <w:jc w:val="center"/>
              <w:rPr>
                <w:color w:val="000000"/>
                <w:sz w:val="22"/>
              </w:rPr>
            </w:pPr>
            <w:r w:rsidRPr="00EF7F96">
              <w:rPr>
                <w:color w:val="000000"/>
                <w:sz w:val="22"/>
              </w:rPr>
              <w:t>ставки</w:t>
            </w:r>
          </w:p>
        </w:tc>
        <w:tc>
          <w:tcPr>
            <w:tcW w:w="2927" w:type="pct"/>
            <w:vMerge w:val="restart"/>
            <w:tcBorders>
              <w:top w:val="single" w:sz="4" w:space="0" w:color="auto"/>
              <w:left w:val="single" w:sz="4" w:space="0" w:color="auto"/>
              <w:right w:val="single" w:sz="4" w:space="0" w:color="auto"/>
            </w:tcBorders>
            <w:shd w:val="clear" w:color="auto" w:fill="auto"/>
            <w:noWrap/>
            <w:vAlign w:val="center"/>
            <w:hideMark/>
          </w:tcPr>
          <w:p w:rsidR="00EF7F96" w:rsidRPr="00EF7F96" w:rsidRDefault="00EF7F96" w:rsidP="00EF7F96">
            <w:pPr>
              <w:jc w:val="center"/>
              <w:rPr>
                <w:bCs/>
                <w:color w:val="000000"/>
                <w:sz w:val="22"/>
              </w:rPr>
            </w:pPr>
            <w:r w:rsidRPr="00EF7F96">
              <w:rPr>
                <w:bCs/>
                <w:color w:val="000000"/>
                <w:sz w:val="22"/>
              </w:rPr>
              <w:t xml:space="preserve">Наименование стандартизированной </w:t>
            </w:r>
          </w:p>
          <w:p w:rsidR="00EF7F96" w:rsidRPr="00EF7F96" w:rsidRDefault="00EF7F96" w:rsidP="00EF7F96">
            <w:pPr>
              <w:jc w:val="center"/>
              <w:rPr>
                <w:bCs/>
                <w:color w:val="000000"/>
                <w:sz w:val="22"/>
              </w:rPr>
            </w:pPr>
            <w:r w:rsidRPr="00EF7F96">
              <w:rPr>
                <w:bCs/>
                <w:color w:val="000000"/>
                <w:sz w:val="22"/>
              </w:rPr>
              <w:t>тарифной ставки</w:t>
            </w:r>
          </w:p>
        </w:tc>
        <w:tc>
          <w:tcPr>
            <w:tcW w:w="15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F7F96" w:rsidRPr="00EF7F96" w:rsidRDefault="00EF7F96" w:rsidP="00EF7F96">
            <w:pPr>
              <w:jc w:val="center"/>
              <w:rPr>
                <w:bCs/>
                <w:color w:val="000000"/>
                <w:sz w:val="22"/>
              </w:rPr>
            </w:pPr>
            <w:r w:rsidRPr="00EF7F96">
              <w:rPr>
                <w:bCs/>
                <w:color w:val="000000"/>
                <w:sz w:val="22"/>
              </w:rPr>
              <w:t>Размер стандартизированной тарифной ставки в зависимости от схемы присоединения</w:t>
            </w:r>
          </w:p>
        </w:tc>
      </w:tr>
      <w:tr w:rsidR="00EF7F96" w:rsidRPr="00EF7F96" w:rsidTr="004C19AD">
        <w:trPr>
          <w:trHeight w:val="231"/>
        </w:trPr>
        <w:tc>
          <w:tcPr>
            <w:tcW w:w="501" w:type="pct"/>
            <w:vMerge/>
            <w:tcBorders>
              <w:left w:val="single" w:sz="4" w:space="0" w:color="auto"/>
              <w:right w:val="single" w:sz="4" w:space="0" w:color="auto"/>
            </w:tcBorders>
            <w:shd w:val="clear" w:color="auto" w:fill="auto"/>
            <w:noWrap/>
            <w:vAlign w:val="center"/>
          </w:tcPr>
          <w:p w:rsidR="00EF7F96" w:rsidRPr="00EF7F96" w:rsidRDefault="00EF7F96" w:rsidP="00EF7F96">
            <w:pPr>
              <w:ind w:left="-108"/>
              <w:jc w:val="center"/>
              <w:rPr>
                <w:color w:val="000000"/>
                <w:sz w:val="22"/>
              </w:rPr>
            </w:pPr>
          </w:p>
        </w:tc>
        <w:tc>
          <w:tcPr>
            <w:tcW w:w="2927" w:type="pct"/>
            <w:vMerge/>
            <w:tcBorders>
              <w:left w:val="single" w:sz="4" w:space="0" w:color="auto"/>
              <w:right w:val="single" w:sz="4" w:space="0" w:color="auto"/>
            </w:tcBorders>
            <w:shd w:val="clear" w:color="auto" w:fill="auto"/>
            <w:noWrap/>
            <w:vAlign w:val="center"/>
          </w:tcPr>
          <w:p w:rsidR="00EF7F96" w:rsidRPr="00EF7F96" w:rsidRDefault="00EF7F96" w:rsidP="00EF7F96">
            <w:pPr>
              <w:jc w:val="center"/>
              <w:rPr>
                <w:bCs/>
                <w:color w:val="000000"/>
                <w:sz w:val="22"/>
              </w:rPr>
            </w:pP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EF7F96" w:rsidRPr="00EF7F96" w:rsidRDefault="00EF7F96" w:rsidP="00EF7F96">
            <w:pPr>
              <w:jc w:val="center"/>
              <w:rPr>
                <w:bCs/>
                <w:color w:val="000000"/>
                <w:sz w:val="22"/>
              </w:rPr>
            </w:pPr>
            <w:r w:rsidRPr="00EF7F96">
              <w:rPr>
                <w:bCs/>
                <w:color w:val="000000"/>
                <w:sz w:val="22"/>
              </w:rPr>
              <w:t>Постоянная схема</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EF7F96" w:rsidRPr="00EF7F96" w:rsidRDefault="00EF7F96" w:rsidP="00EF7F96">
            <w:pPr>
              <w:jc w:val="center"/>
              <w:rPr>
                <w:bCs/>
                <w:color w:val="000000"/>
                <w:sz w:val="22"/>
              </w:rPr>
            </w:pPr>
            <w:r w:rsidRPr="00EF7F96">
              <w:rPr>
                <w:bCs/>
                <w:color w:val="000000"/>
                <w:sz w:val="22"/>
              </w:rPr>
              <w:t>Временная схема</w:t>
            </w:r>
          </w:p>
        </w:tc>
      </w:tr>
      <w:tr w:rsidR="00EF7F96" w:rsidRPr="00EF7F96" w:rsidTr="004C19AD">
        <w:trPr>
          <w:trHeight w:val="231"/>
        </w:trPr>
        <w:tc>
          <w:tcPr>
            <w:tcW w:w="501" w:type="pct"/>
            <w:vMerge/>
            <w:tcBorders>
              <w:left w:val="single" w:sz="4" w:space="0" w:color="auto"/>
              <w:bottom w:val="single" w:sz="4" w:space="0" w:color="auto"/>
              <w:right w:val="single" w:sz="4" w:space="0" w:color="auto"/>
            </w:tcBorders>
            <w:shd w:val="clear" w:color="auto" w:fill="auto"/>
            <w:noWrap/>
            <w:vAlign w:val="center"/>
          </w:tcPr>
          <w:p w:rsidR="00EF7F96" w:rsidRPr="00EF7F96" w:rsidRDefault="00EF7F96" w:rsidP="00EF7F96">
            <w:pPr>
              <w:ind w:left="-108"/>
              <w:jc w:val="center"/>
              <w:rPr>
                <w:color w:val="000000"/>
                <w:sz w:val="22"/>
              </w:rPr>
            </w:pPr>
          </w:p>
        </w:tc>
        <w:tc>
          <w:tcPr>
            <w:tcW w:w="2927" w:type="pct"/>
            <w:vMerge/>
            <w:tcBorders>
              <w:left w:val="single" w:sz="4" w:space="0" w:color="auto"/>
              <w:bottom w:val="single" w:sz="4" w:space="0" w:color="auto"/>
              <w:right w:val="single" w:sz="4" w:space="0" w:color="auto"/>
            </w:tcBorders>
            <w:shd w:val="clear" w:color="auto" w:fill="auto"/>
            <w:noWrap/>
            <w:vAlign w:val="center"/>
          </w:tcPr>
          <w:p w:rsidR="00EF7F96" w:rsidRPr="00EF7F96" w:rsidRDefault="00EF7F96" w:rsidP="00EF7F96">
            <w:pPr>
              <w:jc w:val="center"/>
              <w:rPr>
                <w:bCs/>
                <w:color w:val="000000"/>
                <w:sz w:val="22"/>
              </w:rPr>
            </w:pP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EF7F96" w:rsidRPr="00EF7F96" w:rsidRDefault="00EF7F96" w:rsidP="00EF7F96">
            <w:pPr>
              <w:jc w:val="center"/>
              <w:rPr>
                <w:bCs/>
                <w:color w:val="000000"/>
                <w:sz w:val="22"/>
              </w:rPr>
            </w:pPr>
            <w:r w:rsidRPr="00EF7F96">
              <w:rPr>
                <w:bCs/>
                <w:color w:val="000000"/>
                <w:sz w:val="22"/>
              </w:rPr>
              <w:t>тыс. руб./</w:t>
            </w:r>
            <w:proofErr w:type="spellStart"/>
            <w:r w:rsidRPr="00EF7F96">
              <w:rPr>
                <w:bCs/>
                <w:color w:val="000000"/>
                <w:sz w:val="22"/>
              </w:rPr>
              <w:t>шт</w:t>
            </w:r>
            <w:proofErr w:type="spellEnd"/>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EF7F96" w:rsidRPr="00EF7F96" w:rsidRDefault="00EF7F96" w:rsidP="00EF7F96">
            <w:pPr>
              <w:jc w:val="center"/>
              <w:rPr>
                <w:bCs/>
                <w:color w:val="000000"/>
                <w:sz w:val="22"/>
              </w:rPr>
            </w:pPr>
            <w:r w:rsidRPr="00EF7F96">
              <w:rPr>
                <w:bCs/>
                <w:color w:val="000000"/>
                <w:sz w:val="22"/>
              </w:rPr>
              <w:t>тыс. руб./</w:t>
            </w:r>
            <w:proofErr w:type="spellStart"/>
            <w:r w:rsidRPr="00EF7F96">
              <w:rPr>
                <w:bCs/>
                <w:color w:val="000000"/>
                <w:sz w:val="22"/>
              </w:rPr>
              <w:t>шт</w:t>
            </w:r>
            <w:proofErr w:type="spellEnd"/>
          </w:p>
        </w:tc>
      </w:tr>
      <w:tr w:rsidR="00EF7F96" w:rsidRPr="00EF7F96" w:rsidTr="004C19AD">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F7F96" w:rsidRPr="00EF7F96" w:rsidRDefault="00EF7F96" w:rsidP="00EF7F96">
            <w:pPr>
              <w:autoSpaceDE w:val="0"/>
              <w:autoSpaceDN w:val="0"/>
              <w:adjustRightInd w:val="0"/>
              <w:jc w:val="center"/>
              <w:rPr>
                <w:rFonts w:eastAsia="Calibri"/>
                <w:sz w:val="22"/>
                <w:lang w:eastAsia="en-US"/>
              </w:rPr>
            </w:pPr>
            <w:r w:rsidRPr="00EF7F96">
              <w:rPr>
                <w:rFonts w:eastAsia="Calibri"/>
                <w:sz w:val="22"/>
                <w:lang w:eastAsia="en-US"/>
              </w:rPr>
              <w:t>С</w:t>
            </w:r>
            <w:r w:rsidRPr="00EF7F96">
              <w:rPr>
                <w:rFonts w:eastAsia="Calibri"/>
                <w:sz w:val="22"/>
                <w:vertAlign w:val="subscript"/>
                <w:lang w:eastAsia="en-US"/>
              </w:rPr>
              <w:t>1</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F7F96" w:rsidRPr="00EF7F96" w:rsidRDefault="00EF7F96" w:rsidP="00EF7F96">
            <w:pPr>
              <w:autoSpaceDE w:val="0"/>
              <w:autoSpaceDN w:val="0"/>
              <w:adjustRightInd w:val="0"/>
              <w:jc w:val="both"/>
              <w:rPr>
                <w:rFonts w:eastAsia="Calibri"/>
                <w:sz w:val="22"/>
                <w:lang w:eastAsia="en-US"/>
              </w:rPr>
            </w:pPr>
            <w:r w:rsidRPr="00EF7F96">
              <w:rPr>
                <w:rFonts w:eastAsia="Calibri"/>
                <w:sz w:val="22"/>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EF7F96" w:rsidRPr="00EF7F96" w:rsidRDefault="00EF7F96" w:rsidP="00EF7F96">
            <w:pPr>
              <w:jc w:val="center"/>
              <w:rPr>
                <w:rFonts w:eastAsia="Calibri"/>
                <w:sz w:val="22"/>
                <w:lang w:val="en-US" w:eastAsia="en-US"/>
              </w:rPr>
            </w:pPr>
            <w:r w:rsidRPr="00EF7F96">
              <w:rPr>
                <w:rFonts w:eastAsia="Calibri"/>
                <w:sz w:val="22"/>
                <w:lang w:val="en-US" w:eastAsia="en-US"/>
              </w:rPr>
              <w:t>11</w:t>
            </w:r>
            <w:r w:rsidRPr="00EF7F96">
              <w:rPr>
                <w:rFonts w:eastAsia="Calibri"/>
                <w:sz w:val="22"/>
                <w:lang w:eastAsia="en-US"/>
              </w:rPr>
              <w:t>,</w:t>
            </w:r>
            <w:r w:rsidRPr="00EF7F96">
              <w:rPr>
                <w:rFonts w:eastAsia="Calibri"/>
                <w:sz w:val="22"/>
                <w:lang w:val="en-US" w:eastAsia="en-US"/>
              </w:rPr>
              <w:t>113</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EF7F96" w:rsidRPr="00EF7F96" w:rsidRDefault="00EF7F96" w:rsidP="00EF7F96">
            <w:pPr>
              <w:jc w:val="center"/>
              <w:rPr>
                <w:rFonts w:eastAsia="Calibri"/>
                <w:sz w:val="22"/>
                <w:lang w:val="en-US" w:eastAsia="en-US"/>
              </w:rPr>
            </w:pPr>
            <w:r w:rsidRPr="00EF7F96">
              <w:rPr>
                <w:rFonts w:eastAsia="Calibri"/>
                <w:sz w:val="22"/>
                <w:lang w:eastAsia="en-US"/>
              </w:rPr>
              <w:t>1</w:t>
            </w:r>
            <w:r w:rsidRPr="00EF7F96">
              <w:rPr>
                <w:rFonts w:eastAsia="Calibri"/>
                <w:sz w:val="22"/>
                <w:lang w:val="en-US" w:eastAsia="en-US"/>
              </w:rPr>
              <w:t>1</w:t>
            </w:r>
            <w:r w:rsidRPr="00EF7F96">
              <w:rPr>
                <w:rFonts w:eastAsia="Calibri"/>
                <w:sz w:val="22"/>
                <w:lang w:eastAsia="en-US"/>
              </w:rPr>
              <w:t>,</w:t>
            </w:r>
            <w:r w:rsidRPr="00EF7F96">
              <w:rPr>
                <w:rFonts w:eastAsia="Calibri"/>
                <w:sz w:val="22"/>
                <w:lang w:val="en-US" w:eastAsia="en-US"/>
              </w:rPr>
              <w:t>113</w:t>
            </w:r>
          </w:p>
        </w:tc>
      </w:tr>
      <w:tr w:rsidR="00EF7F96" w:rsidRPr="00EF7F96" w:rsidTr="004C19AD">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rsidR="00EF7F96" w:rsidRPr="00EF7F96" w:rsidRDefault="00EF7F96" w:rsidP="00EF7F96">
            <w:pPr>
              <w:autoSpaceDE w:val="0"/>
              <w:autoSpaceDN w:val="0"/>
              <w:adjustRightInd w:val="0"/>
              <w:jc w:val="center"/>
              <w:rPr>
                <w:rFonts w:eastAsia="Calibri"/>
                <w:sz w:val="22"/>
                <w:lang w:eastAsia="en-US"/>
              </w:rPr>
            </w:pPr>
            <w:r w:rsidRPr="00EF7F96">
              <w:rPr>
                <w:rFonts w:eastAsia="Calibri"/>
                <w:sz w:val="22"/>
                <w:lang w:eastAsia="en-US"/>
              </w:rPr>
              <w:lastRenderedPageBreak/>
              <w:t>С</w:t>
            </w:r>
            <w:r w:rsidRPr="00EF7F96">
              <w:rPr>
                <w:rFonts w:eastAsia="Calibri"/>
                <w:sz w:val="22"/>
                <w:vertAlign w:val="subscript"/>
                <w:lang w:eastAsia="en-US"/>
              </w:rPr>
              <w:t>1.1</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tcPr>
          <w:p w:rsidR="00EF7F96" w:rsidRPr="00EF7F96" w:rsidRDefault="00EF7F96" w:rsidP="00EF7F96">
            <w:pPr>
              <w:autoSpaceDE w:val="0"/>
              <w:autoSpaceDN w:val="0"/>
              <w:adjustRightInd w:val="0"/>
              <w:rPr>
                <w:rFonts w:eastAsia="Calibri"/>
                <w:sz w:val="22"/>
                <w:lang w:eastAsia="en-US"/>
              </w:rPr>
            </w:pPr>
            <w:r w:rsidRPr="00EF7F96">
              <w:rPr>
                <w:rFonts w:eastAsia="Calibri"/>
                <w:sz w:val="22"/>
                <w:lang w:eastAsia="en-US"/>
              </w:rPr>
              <w:t>Подготовка и выдача сетевой организацией технических условий Заявителю</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EF7F96" w:rsidRPr="00EF7F96" w:rsidRDefault="00EF7F96" w:rsidP="00EF7F96">
            <w:pPr>
              <w:jc w:val="center"/>
              <w:rPr>
                <w:rFonts w:eastAsia="Calibri"/>
                <w:sz w:val="22"/>
                <w:lang w:eastAsia="en-US"/>
              </w:rPr>
            </w:pPr>
            <w:r w:rsidRPr="00EF7F96">
              <w:rPr>
                <w:rFonts w:eastAsia="Calibri"/>
                <w:sz w:val="22"/>
                <w:lang w:eastAsia="en-US"/>
              </w:rPr>
              <w:t>3,</w:t>
            </w:r>
            <w:r w:rsidRPr="00EF7F96">
              <w:rPr>
                <w:rFonts w:eastAsia="Calibri"/>
                <w:sz w:val="22"/>
                <w:lang w:val="en-US" w:eastAsia="en-US"/>
              </w:rPr>
              <w:t>856</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EF7F96" w:rsidRPr="00EF7F96" w:rsidRDefault="00EF7F96" w:rsidP="00EF7F96">
            <w:pPr>
              <w:jc w:val="center"/>
              <w:rPr>
                <w:rFonts w:eastAsia="Calibri"/>
                <w:sz w:val="22"/>
                <w:lang w:val="en-US" w:eastAsia="en-US"/>
              </w:rPr>
            </w:pPr>
            <w:r w:rsidRPr="00EF7F96">
              <w:rPr>
                <w:rFonts w:eastAsia="Calibri"/>
                <w:sz w:val="22"/>
                <w:lang w:val="en-US" w:eastAsia="en-US"/>
              </w:rPr>
              <w:t>3</w:t>
            </w:r>
            <w:r w:rsidRPr="00EF7F96">
              <w:rPr>
                <w:rFonts w:eastAsia="Calibri"/>
                <w:sz w:val="22"/>
                <w:lang w:eastAsia="en-US"/>
              </w:rPr>
              <w:t>,</w:t>
            </w:r>
            <w:r w:rsidRPr="00EF7F96">
              <w:rPr>
                <w:rFonts w:eastAsia="Calibri"/>
                <w:sz w:val="22"/>
                <w:lang w:val="en-US" w:eastAsia="en-US"/>
              </w:rPr>
              <w:t>856</w:t>
            </w:r>
          </w:p>
        </w:tc>
      </w:tr>
      <w:tr w:rsidR="00EF7F96" w:rsidRPr="00EF7F96" w:rsidTr="004C19AD">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rsidR="00EF7F96" w:rsidRPr="00EF7F96" w:rsidRDefault="00EF7F96" w:rsidP="00EF7F96">
            <w:pPr>
              <w:autoSpaceDE w:val="0"/>
              <w:autoSpaceDN w:val="0"/>
              <w:adjustRightInd w:val="0"/>
              <w:jc w:val="center"/>
              <w:rPr>
                <w:rFonts w:eastAsia="Calibri"/>
                <w:sz w:val="22"/>
                <w:lang w:eastAsia="en-US"/>
              </w:rPr>
            </w:pPr>
            <w:r w:rsidRPr="00EF7F96">
              <w:rPr>
                <w:rFonts w:eastAsia="Calibri"/>
                <w:sz w:val="22"/>
                <w:lang w:eastAsia="en-US"/>
              </w:rPr>
              <w:t>С</w:t>
            </w:r>
            <w:r w:rsidRPr="00EF7F96">
              <w:rPr>
                <w:rFonts w:eastAsia="Calibri"/>
                <w:sz w:val="22"/>
                <w:vertAlign w:val="subscript"/>
                <w:lang w:eastAsia="en-US"/>
              </w:rPr>
              <w:t>1.2</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tcPr>
          <w:p w:rsidR="00EF7F96" w:rsidRPr="00EF7F96" w:rsidRDefault="00EF7F96" w:rsidP="00EF7F96">
            <w:pPr>
              <w:autoSpaceDE w:val="0"/>
              <w:autoSpaceDN w:val="0"/>
              <w:adjustRightInd w:val="0"/>
              <w:jc w:val="both"/>
              <w:rPr>
                <w:rFonts w:eastAsia="Calibri"/>
                <w:sz w:val="22"/>
                <w:lang w:eastAsia="en-US"/>
              </w:rPr>
            </w:pPr>
            <w:r w:rsidRPr="00EF7F96">
              <w:rPr>
                <w:rFonts w:eastAsia="Calibri"/>
                <w:sz w:val="22"/>
                <w:lang w:eastAsia="en-US"/>
              </w:rPr>
              <w:t>Проверка сетевой организацией выполнения Заявителем технических условий</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EF7F96" w:rsidRPr="00EF7F96" w:rsidRDefault="00EF7F96" w:rsidP="00EF7F96">
            <w:pPr>
              <w:jc w:val="center"/>
              <w:rPr>
                <w:rFonts w:eastAsia="Calibri"/>
                <w:sz w:val="22"/>
                <w:lang w:eastAsia="en-US"/>
              </w:rPr>
            </w:pPr>
            <w:r w:rsidRPr="00EF7F96">
              <w:rPr>
                <w:rFonts w:eastAsia="Calibri"/>
                <w:sz w:val="22"/>
                <w:lang w:eastAsia="en-US"/>
              </w:rPr>
              <w:t>7,</w:t>
            </w:r>
            <w:r w:rsidRPr="00EF7F96">
              <w:rPr>
                <w:rFonts w:eastAsia="Calibri"/>
                <w:sz w:val="22"/>
                <w:lang w:val="en-US" w:eastAsia="en-US"/>
              </w:rPr>
              <w:t>257</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EF7F96" w:rsidRPr="00EF7F96" w:rsidRDefault="00EF7F96" w:rsidP="00EF7F96">
            <w:pPr>
              <w:jc w:val="center"/>
              <w:rPr>
                <w:rFonts w:eastAsia="Calibri"/>
                <w:sz w:val="22"/>
                <w:lang w:eastAsia="en-US"/>
              </w:rPr>
            </w:pPr>
            <w:r w:rsidRPr="00EF7F96">
              <w:rPr>
                <w:rFonts w:eastAsia="Calibri"/>
                <w:sz w:val="22"/>
                <w:lang w:val="en-US" w:eastAsia="en-US"/>
              </w:rPr>
              <w:t>7</w:t>
            </w:r>
            <w:r w:rsidRPr="00EF7F96">
              <w:rPr>
                <w:rFonts w:eastAsia="Calibri"/>
                <w:sz w:val="22"/>
                <w:lang w:eastAsia="en-US"/>
              </w:rPr>
              <w:t>,</w:t>
            </w:r>
            <w:r w:rsidRPr="00EF7F96">
              <w:rPr>
                <w:rFonts w:eastAsia="Calibri"/>
                <w:sz w:val="22"/>
                <w:lang w:val="en-US" w:eastAsia="en-US"/>
              </w:rPr>
              <w:t>25</w:t>
            </w:r>
            <w:r w:rsidRPr="00EF7F96">
              <w:rPr>
                <w:rFonts w:eastAsia="Calibri"/>
                <w:sz w:val="22"/>
                <w:lang w:eastAsia="en-US"/>
              </w:rPr>
              <w:t>7</w:t>
            </w:r>
          </w:p>
        </w:tc>
      </w:tr>
    </w:tbl>
    <w:p w:rsidR="00EF7F96" w:rsidRPr="00EF7F96" w:rsidRDefault="00EF7F96" w:rsidP="00EF7F96">
      <w:pPr>
        <w:spacing w:line="276" w:lineRule="auto"/>
        <w:ind w:firstLine="567"/>
        <w:jc w:val="both"/>
        <w:rPr>
          <w:rFonts w:eastAsia="Calibri"/>
          <w:szCs w:val="28"/>
        </w:rPr>
      </w:pPr>
    </w:p>
    <w:p w:rsidR="00EF7F96" w:rsidRPr="00EF7F96" w:rsidRDefault="00EF7F96" w:rsidP="00EF7F96">
      <w:pPr>
        <w:spacing w:line="276" w:lineRule="auto"/>
        <w:ind w:firstLine="709"/>
        <w:jc w:val="both"/>
        <w:rPr>
          <w:rFonts w:eastAsia="Calibri"/>
          <w:szCs w:val="28"/>
          <w:lang w:eastAsia="en-US"/>
        </w:rPr>
      </w:pPr>
      <w:r w:rsidRPr="00EF7F96">
        <w:rPr>
          <w:rFonts w:eastAsia="Calibri"/>
          <w:szCs w:val="28"/>
          <w:lang w:eastAsia="en-US"/>
        </w:rPr>
        <w:t>Соответственно:</w:t>
      </w:r>
    </w:p>
    <w:p w:rsidR="00EF7F96" w:rsidRPr="00EF7F96" w:rsidRDefault="00EF7F96" w:rsidP="00EF7F96">
      <w:pPr>
        <w:spacing w:line="276" w:lineRule="auto"/>
        <w:ind w:firstLine="709"/>
        <w:jc w:val="both"/>
        <w:rPr>
          <w:rFonts w:eastAsia="Calibri"/>
          <w:szCs w:val="28"/>
          <w:lang w:eastAsia="en-US"/>
        </w:rPr>
      </w:pPr>
      <w:r w:rsidRPr="00EF7F96">
        <w:rPr>
          <w:rFonts w:eastAsia="Calibri"/>
          <w:szCs w:val="28"/>
          <w:lang w:eastAsia="en-US"/>
        </w:rPr>
        <w:t xml:space="preserve">Р = 11,113 тыс. руб. - </w:t>
      </w:r>
      <w:r w:rsidRPr="00EF7F96">
        <w:rPr>
          <w:rFonts w:eastAsia="Calibri"/>
          <w:szCs w:val="28"/>
        </w:rPr>
        <w:t xml:space="preserve">расходы в НВВ по мероприятиям, не включающим в себя расходы </w:t>
      </w:r>
      <w:proofErr w:type="gramStart"/>
      <w:r w:rsidRPr="00EF7F96">
        <w:rPr>
          <w:rFonts w:eastAsia="Calibri"/>
          <w:szCs w:val="28"/>
        </w:rPr>
        <w:t>на строительство</w:t>
      </w:r>
      <w:proofErr w:type="gramEnd"/>
      <w:r w:rsidRPr="00EF7F96">
        <w:rPr>
          <w:rFonts w:eastAsia="Calibri"/>
          <w:szCs w:val="28"/>
          <w:lang w:eastAsia="en-US"/>
        </w:rPr>
        <w:t xml:space="preserve"> </w:t>
      </w:r>
      <w:r w:rsidRPr="00EF7F96">
        <w:rPr>
          <w:rFonts w:eastAsia="Calibri"/>
          <w:szCs w:val="28"/>
        </w:rPr>
        <w:t>предлагаемые к принятию</w:t>
      </w:r>
      <w:r w:rsidRPr="00EF7F96">
        <w:rPr>
          <w:rFonts w:eastAsia="Calibri"/>
          <w:szCs w:val="28"/>
          <w:lang w:eastAsia="en-US"/>
        </w:rPr>
        <w:t xml:space="preserve"> э</w:t>
      </w:r>
      <w:r w:rsidRPr="00EF7F96">
        <w:rPr>
          <w:rFonts w:eastAsia="Calibri"/>
          <w:szCs w:val="28"/>
        </w:rPr>
        <w:t>кспертом отдела ценообразования;</w:t>
      </w:r>
    </w:p>
    <w:p w:rsidR="00EF7F96" w:rsidRPr="00EF7F96" w:rsidRDefault="00EF7F96" w:rsidP="00EF7F96">
      <w:pPr>
        <w:spacing w:line="276" w:lineRule="auto"/>
        <w:ind w:firstLine="709"/>
        <w:jc w:val="both"/>
        <w:rPr>
          <w:rFonts w:eastAsia="Calibri"/>
          <w:szCs w:val="28"/>
          <w:lang w:eastAsia="en-US"/>
        </w:rPr>
      </w:pPr>
      <w:proofErr w:type="spellStart"/>
      <w:r w:rsidRPr="00EF7F96">
        <w:rPr>
          <w:rFonts w:eastAsia="Calibri"/>
          <w:szCs w:val="28"/>
          <w:lang w:eastAsia="en-US"/>
        </w:rPr>
        <w:t>Ри</w:t>
      </w:r>
      <w:proofErr w:type="spellEnd"/>
      <w:r w:rsidRPr="00EF7F96">
        <w:rPr>
          <w:rFonts w:eastAsia="Calibri"/>
          <w:szCs w:val="28"/>
          <w:lang w:eastAsia="en-US"/>
        </w:rPr>
        <w:t xml:space="preserve"> – не заявлены;</w:t>
      </w:r>
    </w:p>
    <w:p w:rsidR="00EF7F96" w:rsidRPr="00EF7F96" w:rsidRDefault="00EF7F96" w:rsidP="00EF7F96">
      <w:pPr>
        <w:spacing w:line="276" w:lineRule="auto"/>
        <w:ind w:firstLine="709"/>
        <w:jc w:val="both"/>
        <w:rPr>
          <w:rFonts w:eastAsia="Calibri"/>
          <w:szCs w:val="28"/>
          <w:lang w:eastAsia="en-US"/>
        </w:rPr>
      </w:pPr>
      <w:proofErr w:type="spellStart"/>
      <w:r w:rsidRPr="00EF7F96">
        <w:rPr>
          <w:rFonts w:eastAsia="Calibri"/>
          <w:szCs w:val="28"/>
          <w:lang w:eastAsia="en-US"/>
        </w:rPr>
        <w:t>Ртп</w:t>
      </w:r>
      <w:proofErr w:type="spellEnd"/>
      <w:r w:rsidRPr="00EF7F96">
        <w:rPr>
          <w:rFonts w:eastAsia="Calibri"/>
          <w:szCs w:val="28"/>
          <w:lang w:eastAsia="en-US"/>
        </w:rPr>
        <w:t xml:space="preserve"> = 14 861,82 тыс. руб.</w:t>
      </w:r>
    </w:p>
    <w:p w:rsidR="00EF7F96" w:rsidRPr="00EF7F96" w:rsidRDefault="00EF7F96" w:rsidP="00EF7F96">
      <w:pPr>
        <w:spacing w:line="276" w:lineRule="auto"/>
        <w:ind w:firstLine="709"/>
        <w:jc w:val="center"/>
        <w:rPr>
          <w:rFonts w:eastAsia="Calibri"/>
          <w:szCs w:val="28"/>
          <w:lang w:eastAsia="en-US"/>
        </w:rPr>
      </w:pPr>
    </w:p>
    <w:p w:rsidR="00EF7F96" w:rsidRPr="00EF7F96" w:rsidRDefault="00EF7F96" w:rsidP="00EF7F96">
      <w:pPr>
        <w:spacing w:line="276" w:lineRule="auto"/>
        <w:ind w:firstLine="709"/>
        <w:jc w:val="center"/>
        <w:rPr>
          <w:rFonts w:eastAsia="Calibri"/>
          <w:szCs w:val="28"/>
          <w:lang w:eastAsia="en-US"/>
        </w:rPr>
      </w:pPr>
      <w:r w:rsidRPr="00EF7F96">
        <w:rPr>
          <w:rFonts w:eastAsia="Calibri"/>
          <w:szCs w:val="28"/>
          <w:lang w:eastAsia="en-US"/>
        </w:rPr>
        <w:t>ПТП=11,113 тыс. руб.+14 861,82 тыс. руб.= 14 872,933 тыс. руб.</w:t>
      </w:r>
    </w:p>
    <w:p w:rsidR="00EF7F96" w:rsidRPr="00EF7F96" w:rsidRDefault="00EF7F96" w:rsidP="00EF7F96">
      <w:pPr>
        <w:spacing w:line="276" w:lineRule="auto"/>
        <w:ind w:firstLine="709"/>
        <w:jc w:val="both"/>
        <w:rPr>
          <w:rFonts w:eastAsia="Calibri"/>
          <w:szCs w:val="28"/>
        </w:rPr>
      </w:pPr>
    </w:p>
    <w:p w:rsidR="00EF7F96" w:rsidRPr="00EF7F96" w:rsidRDefault="00EF7F96" w:rsidP="00EF7F96">
      <w:pPr>
        <w:spacing w:line="276" w:lineRule="auto"/>
        <w:ind w:firstLine="709"/>
        <w:jc w:val="both"/>
        <w:rPr>
          <w:rFonts w:eastAsia="Calibri"/>
          <w:bCs/>
          <w:color w:val="000000"/>
          <w:szCs w:val="28"/>
          <w:lang w:eastAsia="en-US"/>
        </w:rPr>
      </w:pPr>
      <w:r w:rsidRPr="00EF7F96">
        <w:rPr>
          <w:rFonts w:eastAsia="Calibri"/>
          <w:szCs w:val="28"/>
          <w:lang w:eastAsia="en-US"/>
        </w:rPr>
        <w:t xml:space="preserve">По итогам анализа представленных </w:t>
      </w:r>
      <w:r w:rsidRPr="00EF7F96">
        <w:rPr>
          <w:szCs w:val="28"/>
        </w:rPr>
        <w:t>Обществом</w:t>
      </w:r>
      <w:r w:rsidRPr="00EF7F96">
        <w:rPr>
          <w:rFonts w:eastAsia="Calibri"/>
          <w:bCs/>
          <w:color w:val="000000"/>
          <w:szCs w:val="28"/>
          <w:lang w:eastAsia="en-US"/>
        </w:rPr>
        <w:t xml:space="preserve"> предложений по установлению платы за технологическое присоединение экспертами предлагается утвердить:</w:t>
      </w:r>
    </w:p>
    <w:p w:rsidR="00EF7F96" w:rsidRPr="00EF7F96" w:rsidRDefault="00EF7F96" w:rsidP="00EF7F96">
      <w:pPr>
        <w:spacing w:line="276" w:lineRule="auto"/>
        <w:ind w:firstLine="709"/>
        <w:jc w:val="both"/>
        <w:rPr>
          <w:rFonts w:eastAsia="Calibri"/>
          <w:bCs/>
          <w:color w:val="000000"/>
          <w:szCs w:val="28"/>
          <w:lang w:eastAsia="en-US"/>
        </w:rPr>
      </w:pPr>
      <w:r w:rsidRPr="00EF7F96">
        <w:rPr>
          <w:rFonts w:eastAsia="Calibri"/>
          <w:bCs/>
          <w:color w:val="000000"/>
          <w:szCs w:val="28"/>
          <w:lang w:eastAsia="en-US"/>
        </w:rPr>
        <w:t xml:space="preserve">- плату </w:t>
      </w:r>
      <w:r w:rsidRPr="00EF7F96">
        <w:rPr>
          <w:szCs w:val="28"/>
        </w:rPr>
        <w:t>за технологическое присоединение к электрическим сетям ООО «</w:t>
      </w:r>
      <w:proofErr w:type="spellStart"/>
      <w:r w:rsidRPr="00EF7F96">
        <w:rPr>
          <w:szCs w:val="28"/>
        </w:rPr>
        <w:t>ЭнергоПаритет</w:t>
      </w:r>
      <w:proofErr w:type="spellEnd"/>
      <w:r w:rsidRPr="00EF7F96">
        <w:rPr>
          <w:szCs w:val="28"/>
        </w:rPr>
        <w:t xml:space="preserve">» энергопринимающих устройств ОАО «Шахта Заречная» </w:t>
      </w:r>
      <w:proofErr w:type="spellStart"/>
      <w:r w:rsidRPr="00EF7F96">
        <w:rPr>
          <w:szCs w:val="28"/>
        </w:rPr>
        <w:t>шахтоучасток</w:t>
      </w:r>
      <w:proofErr w:type="spellEnd"/>
      <w:r w:rsidRPr="00EF7F96">
        <w:rPr>
          <w:szCs w:val="28"/>
        </w:rPr>
        <w:t xml:space="preserve"> «Октябрьский» ООО «УК Заречная» (максимальная мощность на 7 500 кВт), ВЛ (КЛ)-6 </w:t>
      </w:r>
      <w:proofErr w:type="spellStart"/>
      <w:r w:rsidRPr="00EF7F96">
        <w:rPr>
          <w:szCs w:val="28"/>
        </w:rPr>
        <w:t>кВ</w:t>
      </w:r>
      <w:proofErr w:type="spellEnd"/>
      <w:r w:rsidRPr="00EF7F96">
        <w:rPr>
          <w:szCs w:val="28"/>
        </w:rPr>
        <w:t xml:space="preserve"> до РПП-6 «Насосная гор.-100» КРУВ-6 </w:t>
      </w:r>
      <w:proofErr w:type="spellStart"/>
      <w:r w:rsidRPr="00EF7F96">
        <w:rPr>
          <w:szCs w:val="28"/>
        </w:rPr>
        <w:t>кВ</w:t>
      </w:r>
      <w:proofErr w:type="spellEnd"/>
      <w:r w:rsidRPr="00EF7F96">
        <w:rPr>
          <w:szCs w:val="28"/>
        </w:rPr>
        <w:t xml:space="preserve"> к ЗРУ-6 </w:t>
      </w:r>
      <w:proofErr w:type="spellStart"/>
      <w:r w:rsidRPr="00EF7F96">
        <w:rPr>
          <w:szCs w:val="28"/>
        </w:rPr>
        <w:t>кВ</w:t>
      </w:r>
      <w:proofErr w:type="spellEnd"/>
      <w:r w:rsidRPr="00EF7F96">
        <w:rPr>
          <w:szCs w:val="28"/>
        </w:rPr>
        <w:t xml:space="preserve"> ПС 35/6 </w:t>
      </w:r>
      <w:proofErr w:type="spellStart"/>
      <w:r w:rsidRPr="00EF7F96">
        <w:rPr>
          <w:szCs w:val="28"/>
        </w:rPr>
        <w:t>кВ</w:t>
      </w:r>
      <w:proofErr w:type="spellEnd"/>
      <w:r w:rsidRPr="00EF7F96">
        <w:rPr>
          <w:szCs w:val="28"/>
        </w:rPr>
        <w:t xml:space="preserve"> «Спутник» (Кемеровская обл., г. Полысаево, ул. Макаренко, 2) по индивидуальному проекту</w:t>
      </w:r>
      <w:r w:rsidRPr="00EF7F96">
        <w:rPr>
          <w:rFonts w:eastAsia="Calibri"/>
          <w:bCs/>
          <w:color w:val="000000"/>
          <w:szCs w:val="28"/>
          <w:lang w:eastAsia="en-US"/>
        </w:rPr>
        <w:t xml:space="preserve"> в размере 14 872,933 тыс. руб.</w:t>
      </w:r>
    </w:p>
    <w:p w:rsidR="00EF7F96" w:rsidRPr="00EF7F96" w:rsidRDefault="00EF7F96" w:rsidP="00EF7F96">
      <w:pPr>
        <w:spacing w:line="276" w:lineRule="auto"/>
        <w:ind w:firstLine="709"/>
        <w:jc w:val="both"/>
        <w:rPr>
          <w:rFonts w:eastAsia="Calibri"/>
          <w:bCs/>
          <w:color w:val="000000"/>
          <w:szCs w:val="28"/>
          <w:lang w:eastAsia="en-US"/>
        </w:rPr>
      </w:pPr>
      <w:r w:rsidRPr="00EF7F96">
        <w:rPr>
          <w:rFonts w:eastAsia="Calibri"/>
          <w:bCs/>
          <w:color w:val="000000"/>
          <w:szCs w:val="28"/>
          <w:lang w:eastAsia="en-US"/>
        </w:rPr>
        <w:t>Также расходы на</w:t>
      </w:r>
      <w:r w:rsidRPr="00EF7F96">
        <w:rPr>
          <w:szCs w:val="28"/>
        </w:rPr>
        <w:t xml:space="preserve"> реконструкцию ПС 35 </w:t>
      </w:r>
      <w:proofErr w:type="spellStart"/>
      <w:r w:rsidRPr="00EF7F96">
        <w:rPr>
          <w:szCs w:val="28"/>
        </w:rPr>
        <w:t>кВ</w:t>
      </w:r>
      <w:proofErr w:type="spellEnd"/>
      <w:r w:rsidRPr="00EF7F96">
        <w:rPr>
          <w:szCs w:val="28"/>
        </w:rPr>
        <w:t xml:space="preserve"> «Спутник» с установкой ОРУ 110 </w:t>
      </w:r>
      <w:proofErr w:type="spellStart"/>
      <w:r w:rsidRPr="00EF7F96">
        <w:rPr>
          <w:szCs w:val="28"/>
        </w:rPr>
        <w:t>кВ</w:t>
      </w:r>
      <w:proofErr w:type="spellEnd"/>
      <w:r w:rsidRPr="00EF7F96">
        <w:rPr>
          <w:szCs w:val="28"/>
        </w:rPr>
        <w:t xml:space="preserve"> и двух трансформаторов 110/6 </w:t>
      </w:r>
      <w:proofErr w:type="spellStart"/>
      <w:r w:rsidRPr="00EF7F96">
        <w:rPr>
          <w:szCs w:val="28"/>
        </w:rPr>
        <w:t>кВ</w:t>
      </w:r>
      <w:proofErr w:type="spellEnd"/>
      <w:r w:rsidRPr="00EF7F96">
        <w:rPr>
          <w:szCs w:val="28"/>
        </w:rPr>
        <w:t xml:space="preserve"> 40 МВА каждый (с преобразованием в ПС 110 </w:t>
      </w:r>
      <w:proofErr w:type="spellStart"/>
      <w:r w:rsidRPr="00EF7F96">
        <w:rPr>
          <w:szCs w:val="28"/>
        </w:rPr>
        <w:t>кВ</w:t>
      </w:r>
      <w:proofErr w:type="spellEnd"/>
      <w:r w:rsidRPr="00EF7F96">
        <w:rPr>
          <w:szCs w:val="28"/>
        </w:rPr>
        <w:t xml:space="preserve"> «Угольная»), строительство ЛЭП 110 </w:t>
      </w:r>
      <w:proofErr w:type="spellStart"/>
      <w:r w:rsidRPr="00EF7F96">
        <w:rPr>
          <w:szCs w:val="28"/>
        </w:rPr>
        <w:t>кВ</w:t>
      </w:r>
      <w:proofErr w:type="spellEnd"/>
      <w:r w:rsidRPr="00EF7F96">
        <w:rPr>
          <w:szCs w:val="28"/>
        </w:rPr>
        <w:t xml:space="preserve"> от ОРУ 110 </w:t>
      </w:r>
      <w:proofErr w:type="spellStart"/>
      <w:r w:rsidRPr="00EF7F96">
        <w:rPr>
          <w:szCs w:val="28"/>
        </w:rPr>
        <w:t>кВ</w:t>
      </w:r>
      <w:proofErr w:type="spellEnd"/>
      <w:r w:rsidRPr="00EF7F96">
        <w:rPr>
          <w:szCs w:val="28"/>
        </w:rPr>
        <w:t xml:space="preserve"> </w:t>
      </w:r>
      <w:proofErr w:type="spellStart"/>
      <w:r w:rsidRPr="00EF7F96">
        <w:rPr>
          <w:szCs w:val="28"/>
        </w:rPr>
        <w:t>Беловской</w:t>
      </w:r>
      <w:proofErr w:type="spellEnd"/>
      <w:r w:rsidRPr="00EF7F96">
        <w:rPr>
          <w:szCs w:val="28"/>
        </w:rPr>
        <w:t xml:space="preserve"> ГРЭС до ПС 110 </w:t>
      </w:r>
      <w:proofErr w:type="spellStart"/>
      <w:r w:rsidRPr="00EF7F96">
        <w:rPr>
          <w:szCs w:val="28"/>
        </w:rPr>
        <w:t>кВ</w:t>
      </w:r>
      <w:proofErr w:type="spellEnd"/>
      <w:r w:rsidRPr="00EF7F96">
        <w:rPr>
          <w:szCs w:val="28"/>
        </w:rPr>
        <w:t xml:space="preserve"> «Угольная»</w:t>
      </w:r>
      <w:r w:rsidRPr="00EF7F96">
        <w:rPr>
          <w:rFonts w:eastAsia="Calibri"/>
          <w:bCs/>
          <w:color w:val="000000"/>
          <w:szCs w:val="28"/>
          <w:lang w:eastAsia="en-US"/>
        </w:rPr>
        <w:t xml:space="preserve">, не включаемые в плату за технологическое присоединение в размере </w:t>
      </w:r>
      <w:r w:rsidRPr="00EF7F96">
        <w:rPr>
          <w:szCs w:val="28"/>
        </w:rPr>
        <w:t>1 093 479,03 тыс. руб</w:t>
      </w:r>
      <w:r w:rsidRPr="00EF7F96">
        <w:rPr>
          <w:rFonts w:eastAsia="Calibri"/>
          <w:bCs/>
          <w:color w:val="000000"/>
          <w:szCs w:val="28"/>
          <w:lang w:eastAsia="en-US"/>
        </w:rPr>
        <w:t>.</w:t>
      </w:r>
    </w:p>
    <w:p w:rsidR="004C19AD" w:rsidRDefault="004C19AD" w:rsidP="008742C2">
      <w:pPr>
        <w:tabs>
          <w:tab w:val="left" w:pos="2520"/>
        </w:tabs>
        <w:rPr>
          <w:lang w:eastAsia="x-none"/>
        </w:rPr>
        <w:sectPr w:rsidR="004C19AD" w:rsidSect="00F77A10">
          <w:pgSz w:w="11906" w:h="16838"/>
          <w:pgMar w:top="851" w:right="850" w:bottom="1134" w:left="1701" w:header="426" w:footer="709" w:gutter="0"/>
          <w:cols w:space="708"/>
          <w:docGrid w:linePitch="360"/>
        </w:sectPr>
      </w:pPr>
    </w:p>
    <w:p w:rsidR="004C19AD" w:rsidRDefault="004C19AD" w:rsidP="004C19AD">
      <w:pPr>
        <w:tabs>
          <w:tab w:val="left" w:pos="2520"/>
        </w:tabs>
        <w:ind w:left="5103"/>
        <w:rPr>
          <w:lang w:eastAsia="x-none"/>
        </w:rPr>
      </w:pPr>
      <w:r>
        <w:rPr>
          <w:lang w:eastAsia="x-none"/>
        </w:rPr>
        <w:lastRenderedPageBreak/>
        <w:t xml:space="preserve">Приложение № 6 к протоколу </w:t>
      </w:r>
    </w:p>
    <w:p w:rsidR="004C19AD" w:rsidRDefault="004C19AD" w:rsidP="004C19AD">
      <w:pPr>
        <w:tabs>
          <w:tab w:val="left" w:pos="2520"/>
        </w:tabs>
        <w:ind w:left="5103"/>
        <w:rPr>
          <w:lang w:eastAsia="x-none"/>
        </w:rPr>
      </w:pPr>
      <w:r>
        <w:rPr>
          <w:lang w:eastAsia="x-none"/>
        </w:rPr>
        <w:t xml:space="preserve">№ 19 заседания правления региональной </w:t>
      </w:r>
    </w:p>
    <w:p w:rsidR="004C19AD" w:rsidRDefault="004C19AD" w:rsidP="004C19AD">
      <w:pPr>
        <w:tabs>
          <w:tab w:val="left" w:pos="2520"/>
        </w:tabs>
        <w:ind w:left="5103"/>
        <w:rPr>
          <w:lang w:eastAsia="x-none"/>
        </w:rPr>
      </w:pPr>
      <w:r>
        <w:rPr>
          <w:lang w:eastAsia="x-none"/>
        </w:rPr>
        <w:t xml:space="preserve">энергетической комиссии Кемеровской </w:t>
      </w:r>
    </w:p>
    <w:p w:rsidR="008742C2" w:rsidRDefault="004C19AD" w:rsidP="004C19AD">
      <w:pPr>
        <w:tabs>
          <w:tab w:val="left" w:pos="2520"/>
        </w:tabs>
        <w:ind w:left="5103"/>
        <w:rPr>
          <w:lang w:eastAsia="x-none"/>
        </w:rPr>
      </w:pPr>
      <w:r>
        <w:rPr>
          <w:lang w:eastAsia="x-none"/>
        </w:rPr>
        <w:t>области от 16.04.2018</w:t>
      </w:r>
    </w:p>
    <w:p w:rsidR="004C19AD" w:rsidRDefault="004C19AD" w:rsidP="004C19AD">
      <w:pPr>
        <w:tabs>
          <w:tab w:val="left" w:pos="2520"/>
        </w:tabs>
        <w:rPr>
          <w:lang w:eastAsia="x-none"/>
        </w:rPr>
      </w:pPr>
    </w:p>
    <w:p w:rsidR="004C19AD" w:rsidRPr="004C19AD" w:rsidRDefault="004C19AD" w:rsidP="004C19AD">
      <w:pPr>
        <w:widowControl w:val="0"/>
        <w:snapToGrid w:val="0"/>
        <w:ind w:firstLine="567"/>
        <w:jc w:val="center"/>
        <w:rPr>
          <w:b/>
          <w:sz w:val="28"/>
          <w:szCs w:val="20"/>
        </w:rPr>
      </w:pPr>
      <w:r w:rsidRPr="004C19AD">
        <w:rPr>
          <w:b/>
          <w:sz w:val="28"/>
          <w:szCs w:val="20"/>
        </w:rPr>
        <w:t>Плата за технологическое присоединение</w:t>
      </w:r>
    </w:p>
    <w:p w:rsidR="004C19AD" w:rsidRPr="004C19AD" w:rsidRDefault="004C19AD" w:rsidP="004C19AD">
      <w:pPr>
        <w:jc w:val="center"/>
        <w:rPr>
          <w:b/>
          <w:sz w:val="28"/>
          <w:szCs w:val="28"/>
        </w:rPr>
      </w:pPr>
      <w:r w:rsidRPr="004C19AD">
        <w:rPr>
          <w:b/>
          <w:sz w:val="28"/>
          <w:szCs w:val="28"/>
        </w:rPr>
        <w:t>к электрическим сетям ООО «</w:t>
      </w:r>
      <w:proofErr w:type="spellStart"/>
      <w:r w:rsidRPr="004C19AD">
        <w:rPr>
          <w:b/>
          <w:sz w:val="28"/>
          <w:szCs w:val="28"/>
        </w:rPr>
        <w:t>ЭнергоПаритет</w:t>
      </w:r>
      <w:proofErr w:type="spellEnd"/>
      <w:r w:rsidRPr="004C19AD">
        <w:rPr>
          <w:b/>
          <w:sz w:val="28"/>
          <w:szCs w:val="28"/>
        </w:rPr>
        <w:t xml:space="preserve">» (к ПС 110 </w:t>
      </w:r>
      <w:proofErr w:type="spellStart"/>
      <w:r w:rsidRPr="004C19AD">
        <w:rPr>
          <w:b/>
          <w:sz w:val="28"/>
          <w:szCs w:val="28"/>
        </w:rPr>
        <w:t>кВ</w:t>
      </w:r>
      <w:proofErr w:type="spellEnd"/>
      <w:r w:rsidRPr="004C19AD">
        <w:rPr>
          <w:b/>
          <w:sz w:val="28"/>
          <w:szCs w:val="28"/>
        </w:rPr>
        <w:t xml:space="preserve"> «Угольная») энергопринимающих устройств ОАО «Шахта Заречная» </w:t>
      </w:r>
      <w:proofErr w:type="spellStart"/>
      <w:r w:rsidRPr="004C19AD">
        <w:rPr>
          <w:b/>
          <w:sz w:val="28"/>
          <w:szCs w:val="28"/>
        </w:rPr>
        <w:t>шахтоучасток</w:t>
      </w:r>
      <w:proofErr w:type="spellEnd"/>
      <w:r w:rsidRPr="004C19AD">
        <w:rPr>
          <w:b/>
          <w:sz w:val="28"/>
          <w:szCs w:val="28"/>
        </w:rPr>
        <w:t xml:space="preserve"> «Октябрьский» ООО «УК Заречная» </w:t>
      </w:r>
    </w:p>
    <w:p w:rsidR="004C19AD" w:rsidRPr="004C19AD" w:rsidRDefault="004C19AD" w:rsidP="004C19AD">
      <w:pPr>
        <w:jc w:val="center"/>
        <w:rPr>
          <w:b/>
          <w:sz w:val="28"/>
          <w:szCs w:val="28"/>
        </w:rPr>
      </w:pPr>
      <w:r w:rsidRPr="004C19AD">
        <w:rPr>
          <w:b/>
          <w:sz w:val="28"/>
          <w:szCs w:val="28"/>
        </w:rPr>
        <w:t>по индивидуальному проекту</w:t>
      </w:r>
    </w:p>
    <w:p w:rsidR="004C19AD" w:rsidRPr="004C19AD" w:rsidRDefault="004C19AD" w:rsidP="004C19AD">
      <w:pPr>
        <w:jc w:val="center"/>
        <w:rPr>
          <w:rFonts w:ascii="Calibri" w:eastAsia="Calibri" w:hAnsi="Calibri"/>
          <w:b/>
          <w:sz w:val="22"/>
          <w:szCs w:val="28"/>
          <w:lang w:eastAsia="en-US"/>
        </w:rPr>
      </w:pPr>
    </w:p>
    <w:p w:rsidR="004C19AD" w:rsidRPr="004C19AD" w:rsidRDefault="004C19AD" w:rsidP="004C19AD">
      <w:pPr>
        <w:jc w:val="center"/>
        <w:rPr>
          <w:rFonts w:ascii="Calibri" w:eastAsia="Calibri" w:hAnsi="Calibri"/>
          <w:b/>
          <w:sz w:val="22"/>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4C19AD" w:rsidRPr="004C19AD" w:rsidTr="00813452">
        <w:trPr>
          <w:trHeight w:val="625"/>
        </w:trPr>
        <w:tc>
          <w:tcPr>
            <w:tcW w:w="798" w:type="dxa"/>
            <w:shd w:val="clear" w:color="auto" w:fill="auto"/>
            <w:hideMark/>
          </w:tcPr>
          <w:p w:rsidR="004C19AD" w:rsidRPr="004C19AD" w:rsidRDefault="004C19AD" w:rsidP="004C19AD">
            <w:pPr>
              <w:widowControl w:val="0"/>
              <w:snapToGrid w:val="0"/>
              <w:rPr>
                <w:b/>
              </w:rPr>
            </w:pPr>
          </w:p>
          <w:p w:rsidR="004C19AD" w:rsidRPr="004C19AD" w:rsidRDefault="004C19AD" w:rsidP="004C19AD">
            <w:pPr>
              <w:widowControl w:val="0"/>
              <w:snapToGrid w:val="0"/>
              <w:jc w:val="center"/>
              <w:rPr>
                <w:b/>
              </w:rPr>
            </w:pPr>
            <w:r w:rsidRPr="004C19AD">
              <w:rPr>
                <w:b/>
              </w:rPr>
              <w:t>№</w:t>
            </w:r>
          </w:p>
          <w:p w:rsidR="004C19AD" w:rsidRPr="004C19AD" w:rsidRDefault="004C19AD" w:rsidP="004C19AD">
            <w:pPr>
              <w:widowControl w:val="0"/>
              <w:snapToGrid w:val="0"/>
              <w:jc w:val="center"/>
              <w:rPr>
                <w:b/>
              </w:rPr>
            </w:pPr>
            <w:r w:rsidRPr="004C19AD">
              <w:rPr>
                <w:b/>
              </w:rPr>
              <w:t>п/п</w:t>
            </w:r>
          </w:p>
        </w:tc>
        <w:tc>
          <w:tcPr>
            <w:tcW w:w="6516" w:type="dxa"/>
            <w:shd w:val="clear" w:color="auto" w:fill="auto"/>
            <w:noWrap/>
            <w:hideMark/>
          </w:tcPr>
          <w:p w:rsidR="004C19AD" w:rsidRPr="004C19AD" w:rsidRDefault="004C19AD" w:rsidP="004C19AD">
            <w:pPr>
              <w:widowControl w:val="0"/>
              <w:snapToGrid w:val="0"/>
              <w:ind w:left="200"/>
              <w:jc w:val="center"/>
              <w:rPr>
                <w:b/>
              </w:rPr>
            </w:pPr>
          </w:p>
          <w:p w:rsidR="004C19AD" w:rsidRPr="004C19AD" w:rsidRDefault="004C19AD" w:rsidP="004C19AD">
            <w:pPr>
              <w:widowControl w:val="0"/>
              <w:snapToGrid w:val="0"/>
              <w:ind w:left="200"/>
              <w:jc w:val="center"/>
              <w:rPr>
                <w:b/>
              </w:rPr>
            </w:pPr>
          </w:p>
          <w:p w:rsidR="004C19AD" w:rsidRPr="004C19AD" w:rsidRDefault="004C19AD" w:rsidP="004C19AD">
            <w:pPr>
              <w:widowControl w:val="0"/>
              <w:snapToGrid w:val="0"/>
              <w:ind w:left="200"/>
              <w:jc w:val="center"/>
              <w:rPr>
                <w:b/>
              </w:rPr>
            </w:pPr>
            <w:r w:rsidRPr="004C19AD">
              <w:rPr>
                <w:b/>
              </w:rPr>
              <w:t>Наименование мероприятий</w:t>
            </w:r>
          </w:p>
        </w:tc>
        <w:tc>
          <w:tcPr>
            <w:tcW w:w="2061" w:type="dxa"/>
            <w:shd w:val="clear" w:color="auto" w:fill="auto"/>
            <w:noWrap/>
            <w:hideMark/>
          </w:tcPr>
          <w:p w:rsidR="004C19AD" w:rsidRPr="004C19AD" w:rsidRDefault="004C19AD" w:rsidP="004C19AD">
            <w:pPr>
              <w:widowControl w:val="0"/>
              <w:snapToGrid w:val="0"/>
              <w:ind w:left="27"/>
              <w:jc w:val="center"/>
              <w:rPr>
                <w:b/>
              </w:rPr>
            </w:pPr>
            <w:r w:rsidRPr="004C19AD">
              <w:rPr>
                <w:b/>
              </w:rPr>
              <w:t xml:space="preserve">Плата за технологическое присоединение, тыс. руб. </w:t>
            </w:r>
          </w:p>
          <w:p w:rsidR="004C19AD" w:rsidRPr="004C19AD" w:rsidRDefault="004C19AD" w:rsidP="004C19AD">
            <w:pPr>
              <w:widowControl w:val="0"/>
              <w:snapToGrid w:val="0"/>
              <w:ind w:left="27"/>
              <w:jc w:val="center"/>
              <w:rPr>
                <w:b/>
              </w:rPr>
            </w:pPr>
            <w:r w:rsidRPr="004C19AD">
              <w:rPr>
                <w:b/>
              </w:rPr>
              <w:t>(без НДС)</w:t>
            </w:r>
          </w:p>
        </w:tc>
      </w:tr>
      <w:tr w:rsidR="004C19AD" w:rsidRPr="004C19AD" w:rsidTr="00813452">
        <w:trPr>
          <w:trHeight w:val="476"/>
        </w:trPr>
        <w:tc>
          <w:tcPr>
            <w:tcW w:w="798" w:type="dxa"/>
            <w:shd w:val="clear" w:color="auto" w:fill="auto"/>
            <w:noWrap/>
            <w:vAlign w:val="center"/>
            <w:hideMark/>
          </w:tcPr>
          <w:p w:rsidR="004C19AD" w:rsidRPr="004C19AD" w:rsidRDefault="004C19AD" w:rsidP="004C19AD">
            <w:pPr>
              <w:widowControl w:val="0"/>
              <w:snapToGrid w:val="0"/>
              <w:jc w:val="center"/>
            </w:pPr>
            <w:r w:rsidRPr="004C19AD">
              <w:t>1</w:t>
            </w:r>
          </w:p>
        </w:tc>
        <w:tc>
          <w:tcPr>
            <w:tcW w:w="6516" w:type="dxa"/>
            <w:shd w:val="clear" w:color="auto" w:fill="auto"/>
            <w:hideMark/>
          </w:tcPr>
          <w:p w:rsidR="004C19AD" w:rsidRPr="004C19AD" w:rsidRDefault="004C19AD" w:rsidP="004C19AD">
            <w:pPr>
              <w:widowControl w:val="0"/>
              <w:snapToGrid w:val="0"/>
              <w:ind w:left="50"/>
              <w:jc w:val="both"/>
            </w:pPr>
            <w:r w:rsidRPr="004C19AD">
              <w:t>Подготовка и выдача сетевой организацией технических условий Заявителю</w:t>
            </w:r>
          </w:p>
        </w:tc>
        <w:tc>
          <w:tcPr>
            <w:tcW w:w="2061" w:type="dxa"/>
            <w:shd w:val="clear" w:color="auto" w:fill="auto"/>
            <w:noWrap/>
            <w:vAlign w:val="center"/>
          </w:tcPr>
          <w:p w:rsidR="004C19AD" w:rsidRPr="004C19AD" w:rsidRDefault="004C19AD" w:rsidP="004C19AD">
            <w:pPr>
              <w:widowControl w:val="0"/>
              <w:snapToGrid w:val="0"/>
              <w:ind w:left="27"/>
              <w:jc w:val="center"/>
            </w:pPr>
            <w:r w:rsidRPr="004C19AD">
              <w:t>3,856</w:t>
            </w:r>
          </w:p>
        </w:tc>
      </w:tr>
      <w:tr w:rsidR="004C19AD" w:rsidRPr="004C19AD" w:rsidTr="00813452">
        <w:trPr>
          <w:trHeight w:val="54"/>
        </w:trPr>
        <w:tc>
          <w:tcPr>
            <w:tcW w:w="798" w:type="dxa"/>
            <w:shd w:val="clear" w:color="auto" w:fill="auto"/>
            <w:noWrap/>
            <w:vAlign w:val="center"/>
            <w:hideMark/>
          </w:tcPr>
          <w:p w:rsidR="004C19AD" w:rsidRPr="004C19AD" w:rsidRDefault="004C19AD" w:rsidP="004C19AD">
            <w:pPr>
              <w:widowControl w:val="0"/>
              <w:snapToGrid w:val="0"/>
              <w:jc w:val="center"/>
            </w:pPr>
            <w:r w:rsidRPr="004C19AD">
              <w:t>2</w:t>
            </w:r>
          </w:p>
        </w:tc>
        <w:tc>
          <w:tcPr>
            <w:tcW w:w="6516" w:type="dxa"/>
            <w:shd w:val="clear" w:color="auto" w:fill="auto"/>
            <w:hideMark/>
          </w:tcPr>
          <w:p w:rsidR="004C19AD" w:rsidRPr="004C19AD" w:rsidRDefault="004C19AD" w:rsidP="004C19AD">
            <w:pPr>
              <w:widowControl w:val="0"/>
              <w:snapToGrid w:val="0"/>
              <w:ind w:left="50"/>
              <w:jc w:val="both"/>
            </w:pPr>
            <w:r w:rsidRPr="004C19AD">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rsidR="004C19AD" w:rsidRPr="004C19AD" w:rsidRDefault="004C19AD" w:rsidP="004C19AD">
            <w:pPr>
              <w:widowControl w:val="0"/>
              <w:snapToGrid w:val="0"/>
              <w:ind w:left="27"/>
              <w:jc w:val="center"/>
            </w:pPr>
            <w:r w:rsidRPr="004C19AD">
              <w:t>14 861,82</w:t>
            </w:r>
          </w:p>
        </w:tc>
      </w:tr>
      <w:tr w:rsidR="004C19AD" w:rsidRPr="004C19AD" w:rsidTr="00813452">
        <w:trPr>
          <w:trHeight w:val="54"/>
        </w:trPr>
        <w:tc>
          <w:tcPr>
            <w:tcW w:w="798" w:type="dxa"/>
            <w:shd w:val="clear" w:color="auto" w:fill="auto"/>
            <w:noWrap/>
            <w:vAlign w:val="center"/>
          </w:tcPr>
          <w:p w:rsidR="004C19AD" w:rsidRPr="004C19AD" w:rsidRDefault="004C19AD" w:rsidP="004C19AD">
            <w:pPr>
              <w:widowControl w:val="0"/>
              <w:snapToGrid w:val="0"/>
              <w:jc w:val="center"/>
            </w:pPr>
            <w:r w:rsidRPr="004C19AD">
              <w:t>2.1</w:t>
            </w:r>
          </w:p>
        </w:tc>
        <w:tc>
          <w:tcPr>
            <w:tcW w:w="6516" w:type="dxa"/>
            <w:shd w:val="clear" w:color="auto" w:fill="auto"/>
          </w:tcPr>
          <w:p w:rsidR="004C19AD" w:rsidRPr="004C19AD" w:rsidRDefault="004C19AD" w:rsidP="004C19AD">
            <w:pPr>
              <w:widowControl w:val="0"/>
              <w:snapToGrid w:val="0"/>
              <w:ind w:left="50"/>
              <w:jc w:val="both"/>
            </w:pPr>
            <w:r w:rsidRPr="004C19AD">
              <w:t xml:space="preserve">расходы на выполнение мероприятий «последней мили» </w:t>
            </w:r>
          </w:p>
        </w:tc>
        <w:tc>
          <w:tcPr>
            <w:tcW w:w="2061" w:type="dxa"/>
            <w:shd w:val="clear" w:color="auto" w:fill="auto"/>
            <w:noWrap/>
            <w:vAlign w:val="center"/>
          </w:tcPr>
          <w:p w:rsidR="004C19AD" w:rsidRPr="004C19AD" w:rsidRDefault="004C19AD" w:rsidP="004C19AD">
            <w:pPr>
              <w:widowControl w:val="0"/>
              <w:snapToGrid w:val="0"/>
              <w:ind w:left="27"/>
              <w:jc w:val="center"/>
            </w:pPr>
            <w:r w:rsidRPr="004C19AD">
              <w:t>14 861,82</w:t>
            </w:r>
          </w:p>
        </w:tc>
      </w:tr>
      <w:tr w:rsidR="004C19AD" w:rsidRPr="004C19AD" w:rsidTr="00813452">
        <w:trPr>
          <w:trHeight w:val="54"/>
        </w:trPr>
        <w:tc>
          <w:tcPr>
            <w:tcW w:w="798" w:type="dxa"/>
            <w:shd w:val="clear" w:color="auto" w:fill="auto"/>
            <w:noWrap/>
            <w:vAlign w:val="center"/>
          </w:tcPr>
          <w:p w:rsidR="004C19AD" w:rsidRPr="004C19AD" w:rsidRDefault="004C19AD" w:rsidP="004C19AD">
            <w:pPr>
              <w:widowControl w:val="0"/>
              <w:snapToGrid w:val="0"/>
              <w:jc w:val="center"/>
            </w:pPr>
            <w:r w:rsidRPr="004C19AD">
              <w:t>2.2</w:t>
            </w:r>
          </w:p>
        </w:tc>
        <w:tc>
          <w:tcPr>
            <w:tcW w:w="6516" w:type="dxa"/>
            <w:shd w:val="clear" w:color="auto" w:fill="auto"/>
          </w:tcPr>
          <w:p w:rsidR="004C19AD" w:rsidRPr="004C19AD" w:rsidRDefault="004C19AD" w:rsidP="004C19AD">
            <w:pPr>
              <w:widowControl w:val="0"/>
              <w:snapToGrid w:val="0"/>
              <w:ind w:left="50"/>
              <w:jc w:val="both"/>
            </w:pPr>
            <w:r w:rsidRPr="004C19AD">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rsidR="004C19AD" w:rsidRPr="004C19AD" w:rsidRDefault="004C19AD" w:rsidP="004C19AD">
            <w:pPr>
              <w:widowControl w:val="0"/>
              <w:snapToGrid w:val="0"/>
              <w:ind w:left="27"/>
              <w:jc w:val="center"/>
            </w:pPr>
            <w:r w:rsidRPr="004C19AD">
              <w:t>0,00</w:t>
            </w:r>
          </w:p>
        </w:tc>
      </w:tr>
      <w:tr w:rsidR="004C19AD" w:rsidRPr="004C19AD" w:rsidTr="00813452">
        <w:trPr>
          <w:trHeight w:val="284"/>
        </w:trPr>
        <w:tc>
          <w:tcPr>
            <w:tcW w:w="798" w:type="dxa"/>
            <w:shd w:val="clear" w:color="auto" w:fill="auto"/>
            <w:noWrap/>
            <w:vAlign w:val="center"/>
            <w:hideMark/>
          </w:tcPr>
          <w:p w:rsidR="004C19AD" w:rsidRPr="004C19AD" w:rsidRDefault="004C19AD" w:rsidP="004C19AD">
            <w:pPr>
              <w:widowControl w:val="0"/>
              <w:snapToGrid w:val="0"/>
              <w:jc w:val="center"/>
            </w:pPr>
            <w:r w:rsidRPr="004C19AD">
              <w:t>3</w:t>
            </w:r>
          </w:p>
        </w:tc>
        <w:tc>
          <w:tcPr>
            <w:tcW w:w="6516" w:type="dxa"/>
            <w:shd w:val="clear" w:color="auto" w:fill="auto"/>
            <w:hideMark/>
          </w:tcPr>
          <w:p w:rsidR="004C19AD" w:rsidRPr="004C19AD" w:rsidRDefault="004C19AD" w:rsidP="004C19AD">
            <w:pPr>
              <w:widowControl w:val="0"/>
              <w:snapToGrid w:val="0"/>
              <w:ind w:left="50"/>
              <w:jc w:val="both"/>
            </w:pPr>
            <w:r w:rsidRPr="004C19AD">
              <w:t>Проверка сетевой организацией выполнения Заявителем технических условий</w:t>
            </w:r>
          </w:p>
        </w:tc>
        <w:tc>
          <w:tcPr>
            <w:tcW w:w="2061" w:type="dxa"/>
            <w:shd w:val="clear" w:color="auto" w:fill="auto"/>
            <w:noWrap/>
            <w:vAlign w:val="center"/>
          </w:tcPr>
          <w:p w:rsidR="004C19AD" w:rsidRPr="004C19AD" w:rsidRDefault="004C19AD" w:rsidP="004C19AD">
            <w:pPr>
              <w:widowControl w:val="0"/>
              <w:snapToGrid w:val="0"/>
              <w:ind w:left="27"/>
              <w:jc w:val="center"/>
            </w:pPr>
            <w:r w:rsidRPr="004C19AD">
              <w:t>7,257</w:t>
            </w:r>
          </w:p>
        </w:tc>
      </w:tr>
      <w:tr w:rsidR="004C19AD" w:rsidRPr="004C19AD" w:rsidTr="00813452">
        <w:trPr>
          <w:trHeight w:val="230"/>
        </w:trPr>
        <w:tc>
          <w:tcPr>
            <w:tcW w:w="798" w:type="dxa"/>
            <w:shd w:val="clear" w:color="auto" w:fill="auto"/>
            <w:noWrap/>
          </w:tcPr>
          <w:p w:rsidR="004C19AD" w:rsidRPr="004C19AD" w:rsidRDefault="004C19AD" w:rsidP="004C19AD">
            <w:pPr>
              <w:widowControl w:val="0"/>
              <w:snapToGrid w:val="0"/>
              <w:jc w:val="both"/>
            </w:pPr>
          </w:p>
        </w:tc>
        <w:tc>
          <w:tcPr>
            <w:tcW w:w="6516" w:type="dxa"/>
            <w:shd w:val="clear" w:color="auto" w:fill="auto"/>
          </w:tcPr>
          <w:p w:rsidR="004C19AD" w:rsidRPr="004C19AD" w:rsidRDefault="004C19AD" w:rsidP="004C19AD">
            <w:pPr>
              <w:widowControl w:val="0"/>
              <w:snapToGrid w:val="0"/>
              <w:ind w:left="50"/>
              <w:jc w:val="both"/>
            </w:pPr>
            <w:r w:rsidRPr="004C19AD">
              <w:t>Итого плата за технологическое присоединение</w:t>
            </w:r>
          </w:p>
        </w:tc>
        <w:tc>
          <w:tcPr>
            <w:tcW w:w="2061" w:type="dxa"/>
            <w:shd w:val="clear" w:color="auto" w:fill="auto"/>
            <w:noWrap/>
            <w:vAlign w:val="center"/>
          </w:tcPr>
          <w:p w:rsidR="004C19AD" w:rsidRPr="004C19AD" w:rsidRDefault="004C19AD" w:rsidP="004C19AD">
            <w:pPr>
              <w:widowControl w:val="0"/>
              <w:snapToGrid w:val="0"/>
              <w:ind w:left="27"/>
              <w:jc w:val="center"/>
            </w:pPr>
            <w:r w:rsidRPr="004C19AD">
              <w:t>14 872,933</w:t>
            </w:r>
          </w:p>
        </w:tc>
      </w:tr>
    </w:tbl>
    <w:p w:rsidR="004C19AD" w:rsidRPr="004C19AD" w:rsidRDefault="004C19AD" w:rsidP="004C19AD">
      <w:pPr>
        <w:widowControl w:val="0"/>
        <w:snapToGrid w:val="0"/>
        <w:jc w:val="both"/>
        <w:rPr>
          <w:b/>
          <w:u w:val="single"/>
        </w:rPr>
      </w:pPr>
    </w:p>
    <w:p w:rsidR="004C19AD" w:rsidRPr="004C19AD" w:rsidRDefault="004C19AD" w:rsidP="004C19AD">
      <w:pPr>
        <w:widowControl w:val="0"/>
        <w:snapToGrid w:val="0"/>
        <w:ind w:firstLine="708"/>
        <w:jc w:val="both"/>
        <w:rPr>
          <w:sz w:val="28"/>
          <w:szCs w:val="28"/>
        </w:rPr>
      </w:pPr>
      <w:r w:rsidRPr="004C19AD">
        <w:rPr>
          <w:sz w:val="28"/>
          <w:szCs w:val="28"/>
        </w:rPr>
        <w:t>Примечание:</w:t>
      </w:r>
    </w:p>
    <w:p w:rsidR="004C19AD" w:rsidRPr="004C19AD" w:rsidRDefault="004C19AD" w:rsidP="004C19AD">
      <w:pPr>
        <w:widowControl w:val="0"/>
        <w:numPr>
          <w:ilvl w:val="0"/>
          <w:numId w:val="27"/>
        </w:numPr>
        <w:snapToGrid w:val="0"/>
        <w:spacing w:after="200" w:line="276" w:lineRule="auto"/>
        <w:ind w:left="0" w:firstLine="708"/>
        <w:jc w:val="both"/>
        <w:rPr>
          <w:sz w:val="28"/>
          <w:szCs w:val="28"/>
        </w:rPr>
      </w:pPr>
      <w:r w:rsidRPr="004C19AD">
        <w:rPr>
          <w:sz w:val="28"/>
          <w:szCs w:val="28"/>
        </w:rPr>
        <w:t>Плата за технологическое присоединение рассчитана исходя                             из присоединяемой мощности 7500 кВт.</w:t>
      </w:r>
    </w:p>
    <w:p w:rsidR="004C19AD" w:rsidRPr="004C19AD" w:rsidRDefault="004C19AD" w:rsidP="004C19AD">
      <w:pPr>
        <w:widowControl w:val="0"/>
        <w:numPr>
          <w:ilvl w:val="0"/>
          <w:numId w:val="27"/>
        </w:numPr>
        <w:snapToGrid w:val="0"/>
        <w:spacing w:after="200" w:line="276" w:lineRule="auto"/>
        <w:ind w:left="0" w:firstLine="708"/>
        <w:jc w:val="both"/>
        <w:rPr>
          <w:sz w:val="28"/>
          <w:szCs w:val="28"/>
        </w:rPr>
      </w:pPr>
      <w:r w:rsidRPr="004C19AD">
        <w:rPr>
          <w:sz w:val="28"/>
          <w:szCs w:val="28"/>
        </w:rPr>
        <w:t xml:space="preserve">Расходы, не включаемые в плату за технологическое присоединение, составляют 1 093 479,03 тыс. руб. (реконструкция ПС 35 </w:t>
      </w:r>
      <w:proofErr w:type="spellStart"/>
      <w:r w:rsidRPr="004C19AD">
        <w:rPr>
          <w:sz w:val="28"/>
          <w:szCs w:val="28"/>
        </w:rPr>
        <w:t>кВ</w:t>
      </w:r>
      <w:proofErr w:type="spellEnd"/>
      <w:r w:rsidRPr="004C19AD">
        <w:rPr>
          <w:sz w:val="28"/>
          <w:szCs w:val="28"/>
        </w:rPr>
        <w:t xml:space="preserve"> «Спутник» с установкой ОРУ 110 </w:t>
      </w:r>
      <w:proofErr w:type="spellStart"/>
      <w:r w:rsidRPr="004C19AD">
        <w:rPr>
          <w:sz w:val="28"/>
          <w:szCs w:val="28"/>
        </w:rPr>
        <w:t>кВ</w:t>
      </w:r>
      <w:proofErr w:type="spellEnd"/>
      <w:r w:rsidRPr="004C19AD">
        <w:rPr>
          <w:sz w:val="28"/>
          <w:szCs w:val="28"/>
        </w:rPr>
        <w:t xml:space="preserve"> и двух трансформаторов 110/6 </w:t>
      </w:r>
      <w:proofErr w:type="spellStart"/>
      <w:r w:rsidRPr="004C19AD">
        <w:rPr>
          <w:sz w:val="28"/>
          <w:szCs w:val="28"/>
        </w:rPr>
        <w:t>кВ</w:t>
      </w:r>
      <w:proofErr w:type="spellEnd"/>
      <w:r w:rsidRPr="004C19AD">
        <w:rPr>
          <w:sz w:val="28"/>
          <w:szCs w:val="28"/>
        </w:rPr>
        <w:t xml:space="preserve"> 40 МВА каждый (с преобразованием в ПС 110 </w:t>
      </w:r>
      <w:proofErr w:type="spellStart"/>
      <w:r w:rsidRPr="004C19AD">
        <w:rPr>
          <w:sz w:val="28"/>
          <w:szCs w:val="28"/>
        </w:rPr>
        <w:t>кВ</w:t>
      </w:r>
      <w:proofErr w:type="spellEnd"/>
      <w:r w:rsidRPr="004C19AD">
        <w:rPr>
          <w:sz w:val="28"/>
          <w:szCs w:val="28"/>
        </w:rPr>
        <w:t xml:space="preserve"> «Угольная») в сумме 427 812,56 тыс. руб., строительство ЛЭП 110 </w:t>
      </w:r>
      <w:proofErr w:type="spellStart"/>
      <w:r w:rsidRPr="004C19AD">
        <w:rPr>
          <w:sz w:val="28"/>
          <w:szCs w:val="28"/>
        </w:rPr>
        <w:t>кВ</w:t>
      </w:r>
      <w:proofErr w:type="spellEnd"/>
      <w:r w:rsidRPr="004C19AD">
        <w:rPr>
          <w:sz w:val="28"/>
          <w:szCs w:val="28"/>
        </w:rPr>
        <w:t xml:space="preserve"> от ОРУ 110 </w:t>
      </w:r>
      <w:proofErr w:type="spellStart"/>
      <w:r w:rsidRPr="004C19AD">
        <w:rPr>
          <w:sz w:val="28"/>
          <w:szCs w:val="28"/>
        </w:rPr>
        <w:t>кВ</w:t>
      </w:r>
      <w:proofErr w:type="spellEnd"/>
      <w:r w:rsidRPr="004C19AD">
        <w:rPr>
          <w:sz w:val="28"/>
          <w:szCs w:val="28"/>
        </w:rPr>
        <w:t xml:space="preserve"> </w:t>
      </w:r>
      <w:proofErr w:type="spellStart"/>
      <w:r w:rsidRPr="004C19AD">
        <w:rPr>
          <w:sz w:val="28"/>
          <w:szCs w:val="28"/>
        </w:rPr>
        <w:t>Беловской</w:t>
      </w:r>
      <w:proofErr w:type="spellEnd"/>
      <w:r w:rsidRPr="004C19AD">
        <w:rPr>
          <w:sz w:val="28"/>
          <w:szCs w:val="28"/>
        </w:rPr>
        <w:t xml:space="preserve"> ГРЭС до ПС 110 </w:t>
      </w:r>
      <w:proofErr w:type="spellStart"/>
      <w:r w:rsidRPr="004C19AD">
        <w:rPr>
          <w:sz w:val="28"/>
          <w:szCs w:val="28"/>
        </w:rPr>
        <w:t>кВ</w:t>
      </w:r>
      <w:proofErr w:type="spellEnd"/>
      <w:r w:rsidRPr="004C19AD">
        <w:rPr>
          <w:sz w:val="28"/>
          <w:szCs w:val="28"/>
        </w:rPr>
        <w:t xml:space="preserve"> «Угольная» в сумме 665 666,47 тыс. </w:t>
      </w:r>
      <w:proofErr w:type="spellStart"/>
      <w:r w:rsidRPr="004C19AD">
        <w:rPr>
          <w:sz w:val="28"/>
          <w:szCs w:val="28"/>
        </w:rPr>
        <w:t>руб</w:t>
      </w:r>
      <w:proofErr w:type="spellEnd"/>
      <w:r w:rsidRPr="004C19AD">
        <w:rPr>
          <w:sz w:val="28"/>
          <w:szCs w:val="28"/>
        </w:rPr>
        <w:t>). В соответствии с пунктом 87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rsidR="004C19AD" w:rsidRDefault="004C19AD" w:rsidP="004C19AD">
      <w:pPr>
        <w:tabs>
          <w:tab w:val="left" w:pos="2520"/>
        </w:tabs>
        <w:rPr>
          <w:lang w:eastAsia="x-none"/>
        </w:rPr>
        <w:sectPr w:rsidR="004C19AD" w:rsidSect="00F77A10">
          <w:pgSz w:w="11906" w:h="16838"/>
          <w:pgMar w:top="851" w:right="850" w:bottom="1134" w:left="1701" w:header="426" w:footer="709" w:gutter="0"/>
          <w:cols w:space="708"/>
          <w:docGrid w:linePitch="360"/>
        </w:sectPr>
      </w:pPr>
    </w:p>
    <w:p w:rsidR="004C19AD" w:rsidRDefault="004C19AD" w:rsidP="004C19AD">
      <w:pPr>
        <w:tabs>
          <w:tab w:val="left" w:pos="2520"/>
        </w:tabs>
        <w:ind w:left="5103"/>
        <w:rPr>
          <w:lang w:eastAsia="x-none"/>
        </w:rPr>
      </w:pPr>
      <w:bookmarkStart w:id="11" w:name="_Hlk511816157"/>
      <w:r>
        <w:rPr>
          <w:lang w:eastAsia="x-none"/>
        </w:rPr>
        <w:lastRenderedPageBreak/>
        <w:t xml:space="preserve">Приложение № 7 к протоколу </w:t>
      </w:r>
    </w:p>
    <w:p w:rsidR="004C19AD" w:rsidRDefault="004C19AD" w:rsidP="004C19AD">
      <w:pPr>
        <w:tabs>
          <w:tab w:val="left" w:pos="2520"/>
        </w:tabs>
        <w:ind w:left="5103"/>
        <w:rPr>
          <w:lang w:eastAsia="x-none"/>
        </w:rPr>
      </w:pPr>
      <w:r>
        <w:rPr>
          <w:lang w:eastAsia="x-none"/>
        </w:rPr>
        <w:t xml:space="preserve">№ 19 заседания правления региональной </w:t>
      </w:r>
    </w:p>
    <w:p w:rsidR="004C19AD" w:rsidRDefault="004C19AD" w:rsidP="004C19AD">
      <w:pPr>
        <w:tabs>
          <w:tab w:val="left" w:pos="2520"/>
        </w:tabs>
        <w:ind w:left="5103"/>
        <w:rPr>
          <w:lang w:eastAsia="x-none"/>
        </w:rPr>
      </w:pPr>
      <w:r>
        <w:rPr>
          <w:lang w:eastAsia="x-none"/>
        </w:rPr>
        <w:t xml:space="preserve">энергетической комиссии Кемеровской </w:t>
      </w:r>
    </w:p>
    <w:p w:rsidR="004C19AD" w:rsidRDefault="004C19AD" w:rsidP="004C19AD">
      <w:pPr>
        <w:tabs>
          <w:tab w:val="left" w:pos="2520"/>
        </w:tabs>
        <w:ind w:left="5103"/>
        <w:rPr>
          <w:lang w:eastAsia="x-none"/>
        </w:rPr>
      </w:pPr>
      <w:r>
        <w:rPr>
          <w:lang w:eastAsia="x-none"/>
        </w:rPr>
        <w:t>области от 16.04.2018</w:t>
      </w:r>
      <w:bookmarkEnd w:id="11"/>
    </w:p>
    <w:p w:rsidR="004C19AD" w:rsidRDefault="004C19AD" w:rsidP="004C19AD">
      <w:pPr>
        <w:tabs>
          <w:tab w:val="left" w:pos="2520"/>
        </w:tabs>
        <w:rPr>
          <w:lang w:eastAsia="x-none"/>
        </w:rPr>
      </w:pPr>
    </w:p>
    <w:p w:rsidR="006E6A53" w:rsidRPr="006E6A53" w:rsidRDefault="006E6A53" w:rsidP="006E6A53">
      <w:pPr>
        <w:spacing w:line="276" w:lineRule="auto"/>
        <w:jc w:val="center"/>
        <w:rPr>
          <w:b/>
          <w:szCs w:val="28"/>
        </w:rPr>
      </w:pPr>
      <w:r w:rsidRPr="006E6A53">
        <w:rPr>
          <w:b/>
          <w:szCs w:val="28"/>
        </w:rPr>
        <w:t>Экспертное заключение</w:t>
      </w:r>
    </w:p>
    <w:p w:rsidR="006E6A53" w:rsidRPr="006E6A53" w:rsidRDefault="006E6A53" w:rsidP="006E6A53">
      <w:pPr>
        <w:spacing w:line="276" w:lineRule="auto"/>
        <w:jc w:val="center"/>
        <w:rPr>
          <w:b/>
          <w:szCs w:val="28"/>
        </w:rPr>
      </w:pPr>
      <w:r w:rsidRPr="006E6A53">
        <w:rPr>
          <w:b/>
          <w:szCs w:val="28"/>
        </w:rPr>
        <w:t>региональной энергетической комиссии Кемеровской области</w:t>
      </w:r>
    </w:p>
    <w:p w:rsidR="006E6A53" w:rsidRPr="006E6A53" w:rsidRDefault="006E6A53" w:rsidP="006E6A53">
      <w:pPr>
        <w:jc w:val="center"/>
        <w:rPr>
          <w:szCs w:val="28"/>
        </w:rPr>
      </w:pPr>
      <w:r w:rsidRPr="006E6A53">
        <w:rPr>
          <w:szCs w:val="28"/>
        </w:rPr>
        <w:t>по установлению платы за технологическое присоединение к электрическим сетям ООО «</w:t>
      </w:r>
      <w:proofErr w:type="spellStart"/>
      <w:r w:rsidRPr="006E6A53">
        <w:rPr>
          <w:szCs w:val="28"/>
        </w:rPr>
        <w:t>ЭнергоПаритет</w:t>
      </w:r>
      <w:proofErr w:type="spellEnd"/>
      <w:r w:rsidRPr="006E6A53">
        <w:rPr>
          <w:szCs w:val="28"/>
        </w:rPr>
        <w:t xml:space="preserve">» (к ПС 110 </w:t>
      </w:r>
      <w:proofErr w:type="spellStart"/>
      <w:r w:rsidRPr="006E6A53">
        <w:rPr>
          <w:szCs w:val="28"/>
        </w:rPr>
        <w:t>кВ</w:t>
      </w:r>
      <w:proofErr w:type="spellEnd"/>
      <w:r w:rsidRPr="006E6A53">
        <w:rPr>
          <w:szCs w:val="28"/>
        </w:rPr>
        <w:t xml:space="preserve"> «Угольная») энергопринимающих устройств ООО «Шахта «Сибирская» по индивидуальному проекту, во исполнение приказа Федеральной антимонопольной службы России от 03.04.2018 № 422/18 «об отмене постановлений Региональной энергетической комиссии Кемеровской области об установлении цен (тарифов) в сфере электроэнергетики»</w:t>
      </w:r>
    </w:p>
    <w:p w:rsidR="006E6A53" w:rsidRPr="006E6A53" w:rsidRDefault="006E6A53" w:rsidP="006E6A53">
      <w:pPr>
        <w:jc w:val="center"/>
        <w:rPr>
          <w:szCs w:val="28"/>
        </w:rPr>
      </w:pPr>
    </w:p>
    <w:p w:rsidR="006E6A53" w:rsidRPr="006E6A53" w:rsidRDefault="006E6A53" w:rsidP="006E6A53">
      <w:pPr>
        <w:jc w:val="center"/>
        <w:rPr>
          <w:b/>
          <w:szCs w:val="28"/>
        </w:rPr>
      </w:pPr>
      <w:r w:rsidRPr="006E6A53">
        <w:rPr>
          <w:szCs w:val="28"/>
        </w:rPr>
        <w:t xml:space="preserve"> </w:t>
      </w:r>
      <w:r w:rsidRPr="006E6A53">
        <w:rPr>
          <w:b/>
          <w:szCs w:val="28"/>
        </w:rPr>
        <w:t>Анализ заявки на технологическое присоединение</w:t>
      </w:r>
    </w:p>
    <w:p w:rsidR="006E6A53" w:rsidRPr="006E6A53" w:rsidRDefault="006E6A53" w:rsidP="006E6A53">
      <w:pPr>
        <w:spacing w:line="276" w:lineRule="auto"/>
        <w:ind w:firstLine="709"/>
        <w:jc w:val="both"/>
        <w:rPr>
          <w:szCs w:val="28"/>
        </w:rPr>
      </w:pPr>
      <w:r w:rsidRPr="006E6A53">
        <w:rPr>
          <w:szCs w:val="28"/>
        </w:rPr>
        <w:t>ООО «Шахта «Сибирская» подало в адрес ООО «</w:t>
      </w:r>
      <w:proofErr w:type="spellStart"/>
      <w:r w:rsidRPr="006E6A53">
        <w:rPr>
          <w:szCs w:val="28"/>
        </w:rPr>
        <w:t>ЭнергоПаритет</w:t>
      </w:r>
      <w:proofErr w:type="spellEnd"/>
      <w:r w:rsidRPr="006E6A53">
        <w:rPr>
          <w:szCs w:val="28"/>
        </w:rPr>
        <w:t xml:space="preserve">» заявку от 27.06.2017 №539/1 на технологическое присоединение энергопринимающих устройств к ПС 110 </w:t>
      </w:r>
      <w:proofErr w:type="spellStart"/>
      <w:r w:rsidRPr="006E6A53">
        <w:rPr>
          <w:szCs w:val="28"/>
        </w:rPr>
        <w:t>кВ</w:t>
      </w:r>
      <w:proofErr w:type="spellEnd"/>
      <w:r w:rsidRPr="006E6A53">
        <w:rPr>
          <w:szCs w:val="28"/>
        </w:rPr>
        <w:t xml:space="preserve"> «Угольная».</w:t>
      </w:r>
    </w:p>
    <w:p w:rsidR="006E6A53" w:rsidRPr="006E6A53" w:rsidRDefault="006E6A53" w:rsidP="006E6A53">
      <w:pPr>
        <w:spacing w:line="276" w:lineRule="auto"/>
        <w:ind w:firstLine="709"/>
        <w:jc w:val="both"/>
        <w:rPr>
          <w:szCs w:val="28"/>
        </w:rPr>
      </w:pPr>
      <w:r w:rsidRPr="006E6A53">
        <w:rPr>
          <w:szCs w:val="28"/>
        </w:rPr>
        <w:t>В соответствии с заявкой:</w:t>
      </w:r>
    </w:p>
    <w:p w:rsidR="006E6A53" w:rsidRPr="006E6A53" w:rsidRDefault="006E6A53" w:rsidP="006E6A53">
      <w:pPr>
        <w:numPr>
          <w:ilvl w:val="0"/>
          <w:numId w:val="29"/>
        </w:numPr>
        <w:spacing w:line="276" w:lineRule="auto"/>
        <w:jc w:val="both"/>
        <w:rPr>
          <w:szCs w:val="28"/>
        </w:rPr>
      </w:pPr>
      <w:r w:rsidRPr="006E6A53">
        <w:rPr>
          <w:szCs w:val="28"/>
        </w:rPr>
        <w:t>Местонахождение (адрес) энергопринимающих устройств</w:t>
      </w:r>
      <w:r w:rsidRPr="006E6A53">
        <w:rPr>
          <w:rFonts w:eastAsia="Calibri"/>
          <w:szCs w:val="28"/>
          <w:lang w:eastAsia="en-US"/>
        </w:rPr>
        <w:t xml:space="preserve"> </w:t>
      </w:r>
      <w:r w:rsidRPr="006E6A53">
        <w:rPr>
          <w:szCs w:val="28"/>
        </w:rPr>
        <w:t>–</w:t>
      </w:r>
      <w:r w:rsidRPr="006E6A53">
        <w:rPr>
          <w:rFonts w:eastAsia="Calibri"/>
          <w:szCs w:val="28"/>
          <w:lang w:eastAsia="en-US"/>
        </w:rPr>
        <w:t xml:space="preserve"> </w:t>
      </w:r>
      <w:r w:rsidRPr="006E6A53">
        <w:rPr>
          <w:szCs w:val="28"/>
        </w:rPr>
        <w:t>Кемеровская обл., г. Полысаево, пер. Давыдова, 4.</w:t>
      </w:r>
    </w:p>
    <w:p w:rsidR="006E6A53" w:rsidRPr="006E6A53" w:rsidRDefault="006E6A53" w:rsidP="006E6A53">
      <w:pPr>
        <w:numPr>
          <w:ilvl w:val="0"/>
          <w:numId w:val="29"/>
        </w:numPr>
        <w:spacing w:line="276" w:lineRule="auto"/>
        <w:ind w:left="1429"/>
        <w:jc w:val="both"/>
        <w:rPr>
          <w:szCs w:val="28"/>
        </w:rPr>
      </w:pPr>
      <w:r w:rsidRPr="006E6A53">
        <w:rPr>
          <w:szCs w:val="28"/>
        </w:rPr>
        <w:t>Максимальная мощность – 16 000 кВт.</w:t>
      </w:r>
    </w:p>
    <w:p w:rsidR="006E6A53" w:rsidRPr="006E6A53" w:rsidRDefault="006E6A53" w:rsidP="006E6A53">
      <w:pPr>
        <w:numPr>
          <w:ilvl w:val="0"/>
          <w:numId w:val="29"/>
        </w:numPr>
        <w:spacing w:line="276" w:lineRule="auto"/>
        <w:ind w:left="1429"/>
        <w:jc w:val="both"/>
        <w:rPr>
          <w:szCs w:val="28"/>
        </w:rPr>
      </w:pPr>
      <w:r w:rsidRPr="006E6A53">
        <w:rPr>
          <w:szCs w:val="28"/>
        </w:rPr>
        <w:t xml:space="preserve">Уровень напряжения – 6 </w:t>
      </w:r>
      <w:proofErr w:type="spellStart"/>
      <w:r w:rsidRPr="006E6A53">
        <w:rPr>
          <w:szCs w:val="28"/>
        </w:rPr>
        <w:t>кВ.</w:t>
      </w:r>
      <w:proofErr w:type="spellEnd"/>
    </w:p>
    <w:p w:rsidR="006E6A53" w:rsidRPr="006E6A53" w:rsidRDefault="006E6A53" w:rsidP="006E6A53">
      <w:pPr>
        <w:numPr>
          <w:ilvl w:val="0"/>
          <w:numId w:val="29"/>
        </w:numPr>
        <w:spacing w:line="276" w:lineRule="auto"/>
        <w:ind w:left="1429"/>
        <w:jc w:val="both"/>
        <w:rPr>
          <w:szCs w:val="28"/>
        </w:rPr>
      </w:pPr>
      <w:r w:rsidRPr="006E6A53">
        <w:rPr>
          <w:szCs w:val="28"/>
        </w:rPr>
        <w:t>Категория надежности электроснабжения:</w:t>
      </w:r>
    </w:p>
    <w:p w:rsidR="006E6A53" w:rsidRPr="006E6A53" w:rsidRDefault="006E6A53" w:rsidP="006E6A53">
      <w:pPr>
        <w:numPr>
          <w:ilvl w:val="0"/>
          <w:numId w:val="28"/>
        </w:numPr>
        <w:spacing w:line="276" w:lineRule="auto"/>
        <w:jc w:val="both"/>
        <w:rPr>
          <w:szCs w:val="28"/>
        </w:rPr>
      </w:pPr>
      <w:r w:rsidRPr="006E6A53">
        <w:rPr>
          <w:szCs w:val="28"/>
        </w:rPr>
        <w:t>1 категория – 6 000 кВт;</w:t>
      </w:r>
    </w:p>
    <w:p w:rsidR="006E6A53" w:rsidRPr="006E6A53" w:rsidRDefault="006E6A53" w:rsidP="006E6A53">
      <w:pPr>
        <w:numPr>
          <w:ilvl w:val="0"/>
          <w:numId w:val="28"/>
        </w:numPr>
        <w:spacing w:line="276" w:lineRule="auto"/>
        <w:jc w:val="both"/>
        <w:rPr>
          <w:szCs w:val="28"/>
        </w:rPr>
      </w:pPr>
      <w:r w:rsidRPr="006E6A53">
        <w:rPr>
          <w:szCs w:val="28"/>
        </w:rPr>
        <w:t>2 категория – 5 000 кВт;</w:t>
      </w:r>
    </w:p>
    <w:p w:rsidR="006E6A53" w:rsidRPr="006E6A53" w:rsidRDefault="006E6A53" w:rsidP="006E6A53">
      <w:pPr>
        <w:numPr>
          <w:ilvl w:val="0"/>
          <w:numId w:val="28"/>
        </w:numPr>
        <w:spacing w:line="276" w:lineRule="auto"/>
        <w:jc w:val="both"/>
        <w:rPr>
          <w:szCs w:val="28"/>
        </w:rPr>
      </w:pPr>
      <w:r w:rsidRPr="006E6A53">
        <w:rPr>
          <w:szCs w:val="28"/>
        </w:rPr>
        <w:t>3 категория – 5 000 кВт.</w:t>
      </w:r>
    </w:p>
    <w:p w:rsidR="006E6A53" w:rsidRPr="006E6A53" w:rsidRDefault="006E6A53" w:rsidP="006E6A53">
      <w:pPr>
        <w:numPr>
          <w:ilvl w:val="0"/>
          <w:numId w:val="29"/>
        </w:numPr>
        <w:spacing w:line="276" w:lineRule="auto"/>
        <w:ind w:left="1429"/>
        <w:jc w:val="both"/>
        <w:rPr>
          <w:szCs w:val="28"/>
        </w:rPr>
      </w:pPr>
      <w:r w:rsidRPr="006E6A53">
        <w:rPr>
          <w:szCs w:val="28"/>
        </w:rPr>
        <w:t>Планируемый срок ввода энергопринимающих устройств в эксплуатацию – январь 2020 года.</w:t>
      </w:r>
    </w:p>
    <w:p w:rsidR="006E6A53" w:rsidRPr="006E6A53" w:rsidRDefault="006E6A53" w:rsidP="006E6A53">
      <w:pPr>
        <w:spacing w:line="276" w:lineRule="auto"/>
        <w:jc w:val="center"/>
        <w:rPr>
          <w:b/>
          <w:szCs w:val="28"/>
        </w:rPr>
      </w:pPr>
    </w:p>
    <w:p w:rsidR="006E6A53" w:rsidRPr="006E6A53" w:rsidRDefault="006E6A53" w:rsidP="006E6A53">
      <w:pPr>
        <w:spacing w:line="276" w:lineRule="auto"/>
        <w:jc w:val="center"/>
        <w:rPr>
          <w:b/>
          <w:szCs w:val="28"/>
        </w:rPr>
      </w:pPr>
      <w:r w:rsidRPr="006E6A53">
        <w:rPr>
          <w:b/>
          <w:szCs w:val="28"/>
        </w:rPr>
        <w:t>Анализ технических условий на технологическое присоединение</w:t>
      </w:r>
    </w:p>
    <w:p w:rsidR="006E6A53" w:rsidRPr="006E6A53" w:rsidRDefault="006E6A53" w:rsidP="006E6A53">
      <w:pPr>
        <w:spacing w:line="276" w:lineRule="auto"/>
        <w:ind w:firstLine="709"/>
        <w:jc w:val="both"/>
        <w:rPr>
          <w:szCs w:val="28"/>
        </w:rPr>
      </w:pPr>
      <w:r w:rsidRPr="006E6A53">
        <w:rPr>
          <w:szCs w:val="28"/>
        </w:rPr>
        <w:t>Для осуществления технологического присоединения энергопринимающих устройств ООО «Шахта «Сибирская» ООО «</w:t>
      </w:r>
      <w:proofErr w:type="spellStart"/>
      <w:r w:rsidRPr="006E6A53">
        <w:rPr>
          <w:szCs w:val="28"/>
        </w:rPr>
        <w:t>ЭнергоПаритет</w:t>
      </w:r>
      <w:proofErr w:type="spellEnd"/>
      <w:r w:rsidRPr="006E6A53">
        <w:rPr>
          <w:szCs w:val="28"/>
        </w:rPr>
        <w:t>» разработал технические условия.</w:t>
      </w:r>
    </w:p>
    <w:p w:rsidR="006E6A53" w:rsidRPr="006E6A53" w:rsidRDefault="006E6A53" w:rsidP="006E6A53">
      <w:pPr>
        <w:spacing w:line="276" w:lineRule="auto"/>
        <w:ind w:firstLine="709"/>
        <w:jc w:val="both"/>
        <w:rPr>
          <w:szCs w:val="28"/>
        </w:rPr>
      </w:pPr>
      <w:r w:rsidRPr="006E6A53">
        <w:rPr>
          <w:szCs w:val="28"/>
        </w:rPr>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Технические условия согласованы с филиалом АО «СО ЕЭС» Кемеровское РДУ.</w:t>
      </w:r>
    </w:p>
    <w:p w:rsidR="006E6A53" w:rsidRPr="006E6A53" w:rsidRDefault="006E6A53" w:rsidP="006E6A53">
      <w:pPr>
        <w:spacing w:line="276" w:lineRule="auto"/>
        <w:ind w:firstLine="709"/>
        <w:jc w:val="both"/>
        <w:rPr>
          <w:szCs w:val="28"/>
        </w:rPr>
      </w:pPr>
      <w:r w:rsidRPr="006E6A53">
        <w:rPr>
          <w:szCs w:val="28"/>
        </w:rPr>
        <w:t>Согласно техническим условиям для присоединения заявителя ООО «</w:t>
      </w:r>
      <w:proofErr w:type="spellStart"/>
      <w:r w:rsidRPr="006E6A53">
        <w:rPr>
          <w:szCs w:val="28"/>
        </w:rPr>
        <w:t>ЭнергоПаритет</w:t>
      </w:r>
      <w:proofErr w:type="spellEnd"/>
      <w:r w:rsidRPr="006E6A53">
        <w:rPr>
          <w:szCs w:val="28"/>
        </w:rPr>
        <w:t>» требуется выполнить:</w:t>
      </w:r>
    </w:p>
    <w:p w:rsidR="006E6A53" w:rsidRPr="006E6A53" w:rsidRDefault="006E6A53" w:rsidP="006E6A53">
      <w:pPr>
        <w:numPr>
          <w:ilvl w:val="0"/>
          <w:numId w:val="30"/>
        </w:numPr>
        <w:spacing w:line="276" w:lineRule="auto"/>
        <w:jc w:val="both"/>
        <w:rPr>
          <w:szCs w:val="28"/>
        </w:rPr>
      </w:pPr>
      <w:r w:rsidRPr="006E6A53">
        <w:rPr>
          <w:szCs w:val="28"/>
        </w:rPr>
        <w:t xml:space="preserve">Реконструкцию ПС 35 </w:t>
      </w:r>
      <w:proofErr w:type="spellStart"/>
      <w:r w:rsidRPr="006E6A53">
        <w:rPr>
          <w:szCs w:val="28"/>
        </w:rPr>
        <w:t>кВ</w:t>
      </w:r>
      <w:proofErr w:type="spellEnd"/>
      <w:r w:rsidRPr="006E6A53">
        <w:rPr>
          <w:szCs w:val="28"/>
        </w:rPr>
        <w:t xml:space="preserve"> «Спутник» с установкой ОРУ 110 </w:t>
      </w:r>
      <w:proofErr w:type="spellStart"/>
      <w:r w:rsidRPr="006E6A53">
        <w:rPr>
          <w:szCs w:val="28"/>
        </w:rPr>
        <w:t>кВ</w:t>
      </w:r>
      <w:proofErr w:type="spellEnd"/>
      <w:r w:rsidRPr="006E6A53">
        <w:rPr>
          <w:szCs w:val="28"/>
        </w:rPr>
        <w:t xml:space="preserve"> и двух трансформаторов 110/6 </w:t>
      </w:r>
      <w:proofErr w:type="spellStart"/>
      <w:r w:rsidRPr="006E6A53">
        <w:rPr>
          <w:szCs w:val="28"/>
        </w:rPr>
        <w:t>кВ</w:t>
      </w:r>
      <w:proofErr w:type="spellEnd"/>
      <w:r w:rsidRPr="006E6A53">
        <w:rPr>
          <w:szCs w:val="28"/>
        </w:rPr>
        <w:t xml:space="preserve"> 40 МВА каждый (с преобразованием в ПС 110 </w:t>
      </w:r>
      <w:proofErr w:type="spellStart"/>
      <w:r w:rsidRPr="006E6A53">
        <w:rPr>
          <w:szCs w:val="28"/>
        </w:rPr>
        <w:t>кВ</w:t>
      </w:r>
      <w:proofErr w:type="spellEnd"/>
      <w:r w:rsidRPr="006E6A53">
        <w:rPr>
          <w:szCs w:val="28"/>
        </w:rPr>
        <w:t xml:space="preserve"> «Угольная»).</w:t>
      </w:r>
    </w:p>
    <w:p w:rsidR="006E6A53" w:rsidRPr="006E6A53" w:rsidRDefault="006E6A53" w:rsidP="006E6A53">
      <w:pPr>
        <w:numPr>
          <w:ilvl w:val="0"/>
          <w:numId w:val="30"/>
        </w:numPr>
        <w:spacing w:line="276" w:lineRule="auto"/>
        <w:jc w:val="both"/>
        <w:rPr>
          <w:szCs w:val="28"/>
        </w:rPr>
      </w:pPr>
      <w:r w:rsidRPr="006E6A53">
        <w:rPr>
          <w:szCs w:val="28"/>
        </w:rPr>
        <w:t xml:space="preserve">Реконструкция </w:t>
      </w:r>
      <w:proofErr w:type="spellStart"/>
      <w:r w:rsidRPr="006E6A53">
        <w:rPr>
          <w:szCs w:val="28"/>
        </w:rPr>
        <w:t>Беловской</w:t>
      </w:r>
      <w:proofErr w:type="spellEnd"/>
      <w:r w:rsidRPr="006E6A53">
        <w:rPr>
          <w:szCs w:val="28"/>
        </w:rPr>
        <w:t xml:space="preserve"> ГРЭС с расширением ОРУ 110 </w:t>
      </w:r>
      <w:proofErr w:type="spellStart"/>
      <w:r w:rsidRPr="006E6A53">
        <w:rPr>
          <w:szCs w:val="28"/>
        </w:rPr>
        <w:t>кВ</w:t>
      </w:r>
      <w:proofErr w:type="spellEnd"/>
      <w:r w:rsidRPr="006E6A53">
        <w:rPr>
          <w:szCs w:val="28"/>
        </w:rPr>
        <w:t xml:space="preserve"> на 2 линейные ячейки.</w:t>
      </w:r>
    </w:p>
    <w:p w:rsidR="006E6A53" w:rsidRPr="006E6A53" w:rsidRDefault="006E6A53" w:rsidP="006E6A53">
      <w:pPr>
        <w:numPr>
          <w:ilvl w:val="0"/>
          <w:numId w:val="30"/>
        </w:numPr>
        <w:spacing w:line="276" w:lineRule="auto"/>
        <w:jc w:val="both"/>
        <w:rPr>
          <w:szCs w:val="28"/>
        </w:rPr>
      </w:pPr>
      <w:r w:rsidRPr="006E6A53">
        <w:rPr>
          <w:szCs w:val="28"/>
        </w:rPr>
        <w:t xml:space="preserve">Строительство ЛЭП 110 </w:t>
      </w:r>
      <w:proofErr w:type="spellStart"/>
      <w:r w:rsidRPr="006E6A53">
        <w:rPr>
          <w:szCs w:val="28"/>
        </w:rPr>
        <w:t>кВ</w:t>
      </w:r>
      <w:proofErr w:type="spellEnd"/>
      <w:r w:rsidRPr="006E6A53">
        <w:rPr>
          <w:szCs w:val="28"/>
        </w:rPr>
        <w:t xml:space="preserve"> от ОРУ 110 </w:t>
      </w:r>
      <w:proofErr w:type="spellStart"/>
      <w:r w:rsidRPr="006E6A53">
        <w:rPr>
          <w:szCs w:val="28"/>
        </w:rPr>
        <w:t>кВ</w:t>
      </w:r>
      <w:proofErr w:type="spellEnd"/>
      <w:r w:rsidRPr="006E6A53">
        <w:rPr>
          <w:szCs w:val="28"/>
        </w:rPr>
        <w:t xml:space="preserve"> </w:t>
      </w:r>
      <w:proofErr w:type="spellStart"/>
      <w:r w:rsidRPr="006E6A53">
        <w:rPr>
          <w:szCs w:val="28"/>
        </w:rPr>
        <w:t>Беловской</w:t>
      </w:r>
      <w:proofErr w:type="spellEnd"/>
      <w:r w:rsidRPr="006E6A53">
        <w:rPr>
          <w:szCs w:val="28"/>
        </w:rPr>
        <w:t xml:space="preserve"> ГРЭС до ПС 110 </w:t>
      </w:r>
      <w:proofErr w:type="spellStart"/>
      <w:r w:rsidRPr="006E6A53">
        <w:rPr>
          <w:szCs w:val="28"/>
        </w:rPr>
        <w:t>кВ</w:t>
      </w:r>
      <w:proofErr w:type="spellEnd"/>
      <w:r w:rsidRPr="006E6A53">
        <w:rPr>
          <w:szCs w:val="28"/>
        </w:rPr>
        <w:t xml:space="preserve"> «Угольная».</w:t>
      </w:r>
    </w:p>
    <w:p w:rsidR="006E6A53" w:rsidRPr="006E6A53" w:rsidRDefault="006E6A53" w:rsidP="006E6A53">
      <w:pPr>
        <w:numPr>
          <w:ilvl w:val="0"/>
          <w:numId w:val="30"/>
        </w:numPr>
        <w:spacing w:line="276" w:lineRule="auto"/>
        <w:jc w:val="both"/>
        <w:rPr>
          <w:szCs w:val="28"/>
        </w:rPr>
      </w:pPr>
      <w:r w:rsidRPr="006E6A53">
        <w:rPr>
          <w:szCs w:val="28"/>
        </w:rPr>
        <w:lastRenderedPageBreak/>
        <w:t xml:space="preserve">Строительство ЛЭП 6 </w:t>
      </w:r>
      <w:proofErr w:type="spellStart"/>
      <w:r w:rsidRPr="006E6A53">
        <w:rPr>
          <w:szCs w:val="28"/>
        </w:rPr>
        <w:t>кВ</w:t>
      </w:r>
      <w:proofErr w:type="spellEnd"/>
      <w:r w:rsidRPr="006E6A53">
        <w:rPr>
          <w:szCs w:val="28"/>
        </w:rPr>
        <w:t xml:space="preserve"> от ПС 110 </w:t>
      </w:r>
      <w:proofErr w:type="spellStart"/>
      <w:r w:rsidRPr="006E6A53">
        <w:rPr>
          <w:szCs w:val="28"/>
        </w:rPr>
        <w:t>кВ</w:t>
      </w:r>
      <w:proofErr w:type="spellEnd"/>
      <w:r w:rsidRPr="006E6A53">
        <w:rPr>
          <w:szCs w:val="28"/>
        </w:rPr>
        <w:t xml:space="preserve"> «Угольная» до объектов заявителя.</w:t>
      </w:r>
    </w:p>
    <w:p w:rsidR="006E6A53" w:rsidRPr="006E6A53" w:rsidRDefault="006E6A53" w:rsidP="006E6A53">
      <w:pPr>
        <w:ind w:firstLine="709"/>
        <w:jc w:val="both"/>
        <w:rPr>
          <w:szCs w:val="28"/>
        </w:rPr>
      </w:pPr>
      <w:r w:rsidRPr="006E6A53">
        <w:rPr>
          <w:szCs w:val="28"/>
        </w:rPr>
        <w:t>Все указанные мероприятия до границ земельного участка заявителя выполняет ООО «</w:t>
      </w:r>
      <w:proofErr w:type="spellStart"/>
      <w:r w:rsidRPr="006E6A53">
        <w:rPr>
          <w:szCs w:val="28"/>
        </w:rPr>
        <w:t>ЭнергоПаритет</w:t>
      </w:r>
      <w:proofErr w:type="spellEnd"/>
      <w:r w:rsidRPr="006E6A53">
        <w:rPr>
          <w:szCs w:val="28"/>
        </w:rPr>
        <w:t>».</w:t>
      </w:r>
    </w:p>
    <w:p w:rsidR="006E6A53" w:rsidRPr="006E6A53" w:rsidRDefault="006E6A53" w:rsidP="006E6A53">
      <w:pPr>
        <w:spacing w:line="276" w:lineRule="auto"/>
        <w:ind w:firstLine="709"/>
        <w:jc w:val="both"/>
        <w:rPr>
          <w:szCs w:val="28"/>
        </w:rPr>
      </w:pPr>
    </w:p>
    <w:p w:rsidR="006E6A53" w:rsidRPr="006E6A53" w:rsidRDefault="006E6A53" w:rsidP="006E6A53">
      <w:pPr>
        <w:spacing w:line="276" w:lineRule="auto"/>
        <w:jc w:val="center"/>
        <w:rPr>
          <w:b/>
          <w:szCs w:val="28"/>
        </w:rPr>
      </w:pPr>
      <w:r w:rsidRPr="006E6A53">
        <w:rPr>
          <w:b/>
          <w:szCs w:val="28"/>
        </w:rPr>
        <w:t>Анализ величины максимальной мощности</w:t>
      </w:r>
    </w:p>
    <w:p w:rsidR="006E6A53" w:rsidRPr="006E6A53" w:rsidRDefault="006E6A53" w:rsidP="006E6A53">
      <w:pPr>
        <w:spacing w:line="276" w:lineRule="auto"/>
        <w:ind w:firstLine="709"/>
        <w:jc w:val="both"/>
        <w:rPr>
          <w:szCs w:val="28"/>
        </w:rPr>
      </w:pPr>
      <w:r w:rsidRPr="006E6A53">
        <w:rPr>
          <w:szCs w:val="28"/>
        </w:rPr>
        <w:t>Эксперт технического отдела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ООО «Шахта «Сибирская».</w:t>
      </w: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6E6A53" w:rsidRPr="006E6A53" w:rsidTr="00813452">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rsidR="006E6A53" w:rsidRPr="006E6A53" w:rsidRDefault="006E6A53" w:rsidP="006E6A53">
            <w:pPr>
              <w:spacing w:line="276" w:lineRule="auto"/>
              <w:jc w:val="center"/>
              <w:rPr>
                <w:szCs w:val="28"/>
              </w:rPr>
            </w:pPr>
            <w:r w:rsidRPr="006E6A53">
              <w:rPr>
                <w:szCs w:val="28"/>
              </w:rPr>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rsidR="006E6A53" w:rsidRPr="006E6A53" w:rsidRDefault="006E6A53" w:rsidP="006E6A53">
            <w:pPr>
              <w:spacing w:line="276" w:lineRule="auto"/>
              <w:jc w:val="center"/>
              <w:rPr>
                <w:szCs w:val="28"/>
              </w:rPr>
            </w:pPr>
            <w:r w:rsidRPr="006E6A53">
              <w:rPr>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rsidR="006E6A53" w:rsidRPr="006E6A53" w:rsidRDefault="006E6A53" w:rsidP="006E6A53">
            <w:pPr>
              <w:spacing w:line="276" w:lineRule="auto"/>
              <w:jc w:val="center"/>
              <w:rPr>
                <w:szCs w:val="28"/>
              </w:rPr>
            </w:pPr>
            <w:r w:rsidRPr="006E6A53">
              <w:rPr>
                <w:szCs w:val="28"/>
              </w:rPr>
              <w:t>Величина корректировки мощности, кВт</w:t>
            </w:r>
          </w:p>
        </w:tc>
      </w:tr>
      <w:tr w:rsidR="006E6A53" w:rsidRPr="006E6A53" w:rsidTr="00813452">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rsidR="006E6A53" w:rsidRPr="006E6A53" w:rsidRDefault="006E6A53" w:rsidP="006E6A53">
            <w:pPr>
              <w:spacing w:line="276" w:lineRule="auto"/>
              <w:jc w:val="center"/>
              <w:rPr>
                <w:szCs w:val="28"/>
              </w:rPr>
            </w:pPr>
            <w:r w:rsidRPr="006E6A53">
              <w:rPr>
                <w:szCs w:val="28"/>
              </w:rPr>
              <w:t>16 000</w:t>
            </w:r>
          </w:p>
        </w:tc>
        <w:tc>
          <w:tcPr>
            <w:tcW w:w="2882" w:type="dxa"/>
            <w:tcBorders>
              <w:top w:val="single" w:sz="8" w:space="0" w:color="auto"/>
              <w:left w:val="single" w:sz="4" w:space="0" w:color="auto"/>
              <w:bottom w:val="single" w:sz="4" w:space="0" w:color="auto"/>
              <w:right w:val="single" w:sz="4" w:space="0" w:color="auto"/>
            </w:tcBorders>
            <w:vAlign w:val="center"/>
            <w:hideMark/>
          </w:tcPr>
          <w:p w:rsidR="006E6A53" w:rsidRPr="006E6A53" w:rsidRDefault="006E6A53" w:rsidP="006E6A53">
            <w:pPr>
              <w:spacing w:line="276" w:lineRule="auto"/>
              <w:jc w:val="center"/>
              <w:rPr>
                <w:szCs w:val="28"/>
              </w:rPr>
            </w:pPr>
            <w:r w:rsidRPr="006E6A53">
              <w:rPr>
                <w:szCs w:val="28"/>
              </w:rPr>
              <w:t>16 000</w:t>
            </w:r>
          </w:p>
        </w:tc>
        <w:tc>
          <w:tcPr>
            <w:tcW w:w="3422" w:type="dxa"/>
            <w:tcBorders>
              <w:top w:val="single" w:sz="8" w:space="0" w:color="auto"/>
              <w:left w:val="single" w:sz="4" w:space="0" w:color="auto"/>
              <w:bottom w:val="single" w:sz="4" w:space="0" w:color="auto"/>
              <w:right w:val="single" w:sz="4" w:space="0" w:color="auto"/>
            </w:tcBorders>
            <w:vAlign w:val="center"/>
            <w:hideMark/>
          </w:tcPr>
          <w:p w:rsidR="006E6A53" w:rsidRPr="006E6A53" w:rsidRDefault="006E6A53" w:rsidP="006E6A53">
            <w:pPr>
              <w:spacing w:line="276" w:lineRule="auto"/>
              <w:jc w:val="center"/>
              <w:rPr>
                <w:szCs w:val="28"/>
              </w:rPr>
            </w:pPr>
            <w:r w:rsidRPr="006E6A53">
              <w:rPr>
                <w:szCs w:val="28"/>
              </w:rPr>
              <w:t>0</w:t>
            </w:r>
          </w:p>
        </w:tc>
      </w:tr>
    </w:tbl>
    <w:p w:rsidR="006E6A53" w:rsidRPr="006E6A53" w:rsidRDefault="006E6A53" w:rsidP="006E6A53">
      <w:pPr>
        <w:spacing w:line="276" w:lineRule="auto"/>
        <w:ind w:firstLine="720"/>
        <w:jc w:val="both"/>
        <w:rPr>
          <w:szCs w:val="28"/>
        </w:rPr>
      </w:pPr>
    </w:p>
    <w:p w:rsidR="006E6A53" w:rsidRPr="006E6A53" w:rsidRDefault="006E6A53" w:rsidP="006E6A53">
      <w:pPr>
        <w:spacing w:line="276" w:lineRule="auto"/>
        <w:jc w:val="center"/>
        <w:rPr>
          <w:b/>
          <w:szCs w:val="28"/>
        </w:rPr>
      </w:pPr>
      <w:r w:rsidRPr="006E6A53">
        <w:rPr>
          <w:b/>
          <w:szCs w:val="28"/>
        </w:rPr>
        <w:t>Объем капитальных вложений,</w:t>
      </w:r>
    </w:p>
    <w:p w:rsidR="006E6A53" w:rsidRPr="006E6A53" w:rsidRDefault="006E6A53" w:rsidP="006E6A53">
      <w:pPr>
        <w:spacing w:line="276" w:lineRule="auto"/>
        <w:jc w:val="center"/>
        <w:rPr>
          <w:b/>
          <w:szCs w:val="28"/>
        </w:rPr>
      </w:pPr>
      <w:r w:rsidRPr="006E6A53">
        <w:rPr>
          <w:b/>
          <w:szCs w:val="28"/>
        </w:rPr>
        <w:t>подлежащий включению в плату за технологическое присоединение</w:t>
      </w:r>
    </w:p>
    <w:p w:rsidR="006E6A53" w:rsidRPr="006E6A53" w:rsidRDefault="006E6A53" w:rsidP="006E6A53">
      <w:pPr>
        <w:spacing w:line="276" w:lineRule="auto"/>
        <w:ind w:firstLine="720"/>
        <w:jc w:val="both"/>
        <w:rPr>
          <w:szCs w:val="28"/>
        </w:rPr>
      </w:pPr>
      <w:r w:rsidRPr="006E6A53">
        <w:rPr>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6E6A53" w:rsidRPr="006E6A53" w:rsidRDefault="006E6A53" w:rsidP="006E6A53">
      <w:pPr>
        <w:spacing w:line="276" w:lineRule="auto"/>
        <w:ind w:firstLine="720"/>
        <w:jc w:val="both"/>
        <w:rPr>
          <w:szCs w:val="28"/>
        </w:rPr>
      </w:pPr>
      <w:r w:rsidRPr="006E6A53">
        <w:rPr>
          <w:szCs w:val="28"/>
        </w:rPr>
        <w:t>Согласно представленному расчету необходимой валовой выручки объем капитальных вложений ООО «</w:t>
      </w:r>
      <w:proofErr w:type="spellStart"/>
      <w:r w:rsidRPr="006E6A53">
        <w:rPr>
          <w:szCs w:val="28"/>
        </w:rPr>
        <w:t>ЭнергоПаритет</w:t>
      </w:r>
      <w:proofErr w:type="spellEnd"/>
      <w:r w:rsidRPr="006E6A53">
        <w:rPr>
          <w:szCs w:val="28"/>
        </w:rPr>
        <w:t>» для осуществления технологического присоединения энергопринимающих устройств ООО «Шахта «Сибирская» составляет 93 470,15 тыс. руб. (объем р</w:t>
      </w:r>
      <w:r w:rsidRPr="006E6A53">
        <w:rPr>
          <w:rFonts w:eastAsia="Calibri"/>
          <w:szCs w:val="28"/>
          <w:lang w:eastAsia="en-US"/>
        </w:rPr>
        <w:t>асходов, не включаемых в плату за технологическое присоединение, составляет</w:t>
      </w:r>
      <w:r w:rsidRPr="006E6A53">
        <w:rPr>
          <w:szCs w:val="28"/>
        </w:rPr>
        <w:t xml:space="preserve"> – 1 134 685,39 тыс. руб.).</w:t>
      </w:r>
    </w:p>
    <w:p w:rsidR="006E6A53" w:rsidRPr="006E6A53" w:rsidRDefault="006E6A53" w:rsidP="006E6A53">
      <w:pPr>
        <w:spacing w:line="276" w:lineRule="auto"/>
        <w:ind w:firstLine="720"/>
        <w:jc w:val="both"/>
        <w:rPr>
          <w:szCs w:val="28"/>
        </w:rPr>
      </w:pPr>
      <w:r w:rsidRPr="006E6A53">
        <w:rPr>
          <w:szCs w:val="28"/>
        </w:rPr>
        <w:t xml:space="preserve">В соответствии с приказом Федеральной антимонопольной службы России (далее – ФАС России) от 03.04.2018 № 422/18 «об отмене постановлений Региональной энергетической комиссии Кемеровской области об установлении цен (тарифов) в сфере электроэнергетики», ФАС России установлено, что затраты на строительство ЛЭП 6 </w:t>
      </w:r>
      <w:proofErr w:type="spellStart"/>
      <w:r w:rsidRPr="006E6A53">
        <w:rPr>
          <w:szCs w:val="28"/>
        </w:rPr>
        <w:t>кВ</w:t>
      </w:r>
      <w:proofErr w:type="spellEnd"/>
      <w:r w:rsidRPr="006E6A53">
        <w:rPr>
          <w:szCs w:val="28"/>
        </w:rPr>
        <w:t xml:space="preserve"> от ПС 110 </w:t>
      </w:r>
      <w:proofErr w:type="spellStart"/>
      <w:r w:rsidRPr="006E6A53">
        <w:rPr>
          <w:szCs w:val="28"/>
        </w:rPr>
        <w:t>кВ</w:t>
      </w:r>
      <w:proofErr w:type="spellEnd"/>
      <w:r w:rsidRPr="006E6A53">
        <w:rPr>
          <w:szCs w:val="28"/>
        </w:rPr>
        <w:t xml:space="preserve"> «Угольная» должны быть включены в плату за технологическое присоединение, поскольку согласно техническим условиям мероприятия выполняются сетевой организацией до границы участка заявителя, а следовательно, являются мероприятиями «последней мили». В этой связи, необходимо при расчете размера платы за технологическое присоединение учесть объем капитальных вложений ООО «</w:t>
      </w:r>
      <w:proofErr w:type="spellStart"/>
      <w:r w:rsidRPr="006E6A53">
        <w:rPr>
          <w:szCs w:val="28"/>
        </w:rPr>
        <w:t>ЭнергоПаритет</w:t>
      </w:r>
      <w:proofErr w:type="spellEnd"/>
      <w:r w:rsidRPr="006E6A53">
        <w:rPr>
          <w:szCs w:val="28"/>
        </w:rPr>
        <w:t xml:space="preserve">» для осуществления технологического присоединения энергопринимающих устройств ООО «Шахта «Сибирская» в размере 93 470,15 тыс. руб. </w:t>
      </w:r>
      <w:bookmarkStart w:id="12" w:name="_Hlk511302653"/>
      <w:r w:rsidRPr="006E6A53">
        <w:rPr>
          <w:szCs w:val="28"/>
        </w:rPr>
        <w:t>установленном ФАС России.</w:t>
      </w:r>
    </w:p>
    <w:bookmarkEnd w:id="12"/>
    <w:p w:rsidR="006E6A53" w:rsidRPr="006E6A53" w:rsidRDefault="006E6A53" w:rsidP="006E6A53">
      <w:pPr>
        <w:spacing w:line="276" w:lineRule="auto"/>
        <w:jc w:val="center"/>
        <w:rPr>
          <w:b/>
          <w:szCs w:val="28"/>
        </w:rPr>
      </w:pPr>
    </w:p>
    <w:p w:rsidR="006E6A53" w:rsidRPr="006E6A53" w:rsidRDefault="006E6A53" w:rsidP="006E6A53">
      <w:pPr>
        <w:spacing w:line="276" w:lineRule="auto"/>
        <w:jc w:val="center"/>
        <w:rPr>
          <w:b/>
          <w:szCs w:val="28"/>
        </w:rPr>
      </w:pPr>
      <w:r w:rsidRPr="006E6A53">
        <w:rPr>
          <w:b/>
          <w:szCs w:val="28"/>
        </w:rPr>
        <w:t>Расходы сетевой организации,</w:t>
      </w:r>
    </w:p>
    <w:p w:rsidR="006E6A53" w:rsidRPr="006E6A53" w:rsidRDefault="006E6A53" w:rsidP="006E6A53">
      <w:pPr>
        <w:spacing w:line="276" w:lineRule="auto"/>
        <w:jc w:val="center"/>
        <w:rPr>
          <w:b/>
          <w:szCs w:val="28"/>
        </w:rPr>
      </w:pPr>
      <w:r w:rsidRPr="006E6A53">
        <w:rPr>
          <w:b/>
          <w:szCs w:val="28"/>
        </w:rPr>
        <w:t>связанные с осуществлением технологического присоединения</w:t>
      </w:r>
    </w:p>
    <w:p w:rsidR="006E6A53" w:rsidRPr="006E6A53" w:rsidRDefault="006E6A53" w:rsidP="006E6A53">
      <w:pPr>
        <w:spacing w:line="276" w:lineRule="auto"/>
        <w:jc w:val="center"/>
        <w:rPr>
          <w:b/>
          <w:szCs w:val="28"/>
        </w:rPr>
      </w:pPr>
      <w:r w:rsidRPr="006E6A53">
        <w:rPr>
          <w:b/>
          <w:szCs w:val="28"/>
        </w:rPr>
        <w:t>к электрическим сетям,</w:t>
      </w:r>
    </w:p>
    <w:p w:rsidR="006E6A53" w:rsidRPr="006E6A53" w:rsidRDefault="006E6A53" w:rsidP="006E6A53">
      <w:pPr>
        <w:spacing w:line="276" w:lineRule="auto"/>
        <w:jc w:val="center"/>
        <w:rPr>
          <w:b/>
          <w:szCs w:val="28"/>
        </w:rPr>
      </w:pPr>
      <w:r w:rsidRPr="006E6A53">
        <w:rPr>
          <w:b/>
          <w:szCs w:val="28"/>
        </w:rPr>
        <w:t>не включаемые в плату за технологическое присоединение</w:t>
      </w:r>
    </w:p>
    <w:p w:rsidR="006E6A53" w:rsidRPr="006E6A53" w:rsidRDefault="006E6A53" w:rsidP="006E6A53">
      <w:pPr>
        <w:spacing w:line="276" w:lineRule="auto"/>
        <w:ind w:firstLine="567"/>
        <w:jc w:val="both"/>
        <w:rPr>
          <w:rFonts w:eastAsia="Calibri"/>
          <w:color w:val="000000"/>
          <w:szCs w:val="28"/>
          <w:lang w:eastAsia="en-US"/>
        </w:rPr>
      </w:pPr>
      <w:bookmarkStart w:id="13" w:name="_Hlk511392055"/>
      <w:r w:rsidRPr="006E6A53">
        <w:rPr>
          <w:szCs w:val="28"/>
        </w:rPr>
        <w:t xml:space="preserve">В соответствии с приказом Федеральной антимонопольной службы России (далее – ФАС России) от 03.04.2018 № 422/18 «об отмене постановлений Региональной </w:t>
      </w:r>
      <w:r w:rsidRPr="006E6A53">
        <w:rPr>
          <w:szCs w:val="28"/>
        </w:rPr>
        <w:lastRenderedPageBreak/>
        <w:t xml:space="preserve">энергетической комиссии Кемеровской области об установлении цен (тарифов) в сфере электроэнергетики», ФАС России установлено, что затраты на реконструкцию ПС 35 </w:t>
      </w:r>
      <w:proofErr w:type="spellStart"/>
      <w:r w:rsidRPr="006E6A53">
        <w:rPr>
          <w:szCs w:val="28"/>
        </w:rPr>
        <w:t>кВ</w:t>
      </w:r>
      <w:proofErr w:type="spellEnd"/>
      <w:r w:rsidRPr="006E6A53">
        <w:rPr>
          <w:szCs w:val="28"/>
        </w:rPr>
        <w:t xml:space="preserve"> «Спутник» с установкой ОРУ 110 </w:t>
      </w:r>
      <w:proofErr w:type="spellStart"/>
      <w:r w:rsidRPr="006E6A53">
        <w:rPr>
          <w:szCs w:val="28"/>
        </w:rPr>
        <w:t>кВ</w:t>
      </w:r>
      <w:proofErr w:type="spellEnd"/>
      <w:r w:rsidRPr="006E6A53">
        <w:rPr>
          <w:szCs w:val="28"/>
        </w:rPr>
        <w:t xml:space="preserve"> и двух трансформаторов 110/6 </w:t>
      </w:r>
      <w:proofErr w:type="spellStart"/>
      <w:r w:rsidRPr="006E6A53">
        <w:rPr>
          <w:szCs w:val="28"/>
        </w:rPr>
        <w:t>кВ</w:t>
      </w:r>
      <w:proofErr w:type="spellEnd"/>
      <w:r w:rsidRPr="006E6A53">
        <w:rPr>
          <w:szCs w:val="28"/>
        </w:rPr>
        <w:t xml:space="preserve"> 40 МВА каждый (с преобразованием в ПС 110 </w:t>
      </w:r>
      <w:proofErr w:type="spellStart"/>
      <w:r w:rsidRPr="006E6A53">
        <w:rPr>
          <w:szCs w:val="28"/>
        </w:rPr>
        <w:t>кВ</w:t>
      </w:r>
      <w:proofErr w:type="spellEnd"/>
      <w:r w:rsidRPr="006E6A53">
        <w:rPr>
          <w:szCs w:val="28"/>
        </w:rPr>
        <w:t xml:space="preserve"> «Угольная»), строительство ЛЭП 110 </w:t>
      </w:r>
      <w:proofErr w:type="spellStart"/>
      <w:r w:rsidRPr="006E6A53">
        <w:rPr>
          <w:szCs w:val="28"/>
        </w:rPr>
        <w:t>кВ</w:t>
      </w:r>
      <w:proofErr w:type="spellEnd"/>
      <w:r w:rsidRPr="006E6A53">
        <w:rPr>
          <w:szCs w:val="28"/>
        </w:rPr>
        <w:t xml:space="preserve"> от ОРУ 110 </w:t>
      </w:r>
      <w:proofErr w:type="spellStart"/>
      <w:r w:rsidRPr="006E6A53">
        <w:rPr>
          <w:szCs w:val="28"/>
        </w:rPr>
        <w:t>кВ</w:t>
      </w:r>
      <w:proofErr w:type="spellEnd"/>
      <w:r w:rsidRPr="006E6A53">
        <w:rPr>
          <w:szCs w:val="28"/>
        </w:rPr>
        <w:t xml:space="preserve"> </w:t>
      </w:r>
      <w:proofErr w:type="spellStart"/>
      <w:r w:rsidRPr="006E6A53">
        <w:rPr>
          <w:szCs w:val="28"/>
        </w:rPr>
        <w:t>Беловской</w:t>
      </w:r>
      <w:proofErr w:type="spellEnd"/>
      <w:r w:rsidRPr="006E6A53">
        <w:rPr>
          <w:szCs w:val="28"/>
        </w:rPr>
        <w:t xml:space="preserve"> ГРЭС до ПС 110 </w:t>
      </w:r>
      <w:proofErr w:type="spellStart"/>
      <w:r w:rsidRPr="006E6A53">
        <w:rPr>
          <w:szCs w:val="28"/>
        </w:rPr>
        <w:t>кВ</w:t>
      </w:r>
      <w:proofErr w:type="spellEnd"/>
      <w:r w:rsidRPr="006E6A53">
        <w:rPr>
          <w:szCs w:val="28"/>
        </w:rPr>
        <w:t xml:space="preserve"> «Угольная», должны быть учтены как затраты, учитываемые в тарифе на услуги по передаче электроэнергии в соответствии с абзацем 12 пункта 87 </w:t>
      </w:r>
      <w:r w:rsidRPr="006E6A53">
        <w:rPr>
          <w:rFonts w:eastAsia="Calibri"/>
          <w:color w:val="000000"/>
          <w:szCs w:val="28"/>
          <w:lang w:eastAsia="en-US"/>
        </w:rPr>
        <w:t>постановления Правительства РФ от 29 декабря 2011 № 1178 «О ценообразовании в области регулируемых цен (тарифов) в электроэнергетике».</w:t>
      </w:r>
    </w:p>
    <w:p w:rsidR="006E6A53" w:rsidRPr="006E6A53" w:rsidRDefault="006E6A53" w:rsidP="006E6A53">
      <w:pPr>
        <w:spacing w:line="276" w:lineRule="auto"/>
        <w:ind w:firstLine="720"/>
        <w:jc w:val="both"/>
        <w:rPr>
          <w:szCs w:val="28"/>
        </w:rPr>
      </w:pPr>
      <w:r w:rsidRPr="006E6A53">
        <w:rPr>
          <w:szCs w:val="28"/>
        </w:rPr>
        <w:t>Согласно представленному расчету необходимой валовой выручки, объем р</w:t>
      </w:r>
      <w:r w:rsidRPr="006E6A53">
        <w:rPr>
          <w:rFonts w:eastAsia="Calibri"/>
          <w:szCs w:val="28"/>
          <w:lang w:eastAsia="en-US"/>
        </w:rPr>
        <w:t>асходов, не включаемых в плату за технологическое присоединение, составляет</w:t>
      </w:r>
      <w:r w:rsidRPr="006E6A53">
        <w:rPr>
          <w:szCs w:val="28"/>
        </w:rPr>
        <w:t xml:space="preserve"> 1 134 685,39 тыс. </w:t>
      </w:r>
      <w:proofErr w:type="spellStart"/>
      <w:r w:rsidRPr="006E6A53">
        <w:rPr>
          <w:szCs w:val="28"/>
        </w:rPr>
        <w:t>руб.тыс</w:t>
      </w:r>
      <w:proofErr w:type="spellEnd"/>
      <w:r w:rsidRPr="006E6A53">
        <w:rPr>
          <w:szCs w:val="28"/>
        </w:rPr>
        <w:t>. руб. Указанные объемы финансирования определены ООО «</w:t>
      </w:r>
      <w:proofErr w:type="spellStart"/>
      <w:r w:rsidRPr="006E6A53">
        <w:rPr>
          <w:szCs w:val="28"/>
        </w:rPr>
        <w:t>ЭнергоПаритет</w:t>
      </w:r>
      <w:proofErr w:type="spellEnd"/>
      <w:r w:rsidRPr="006E6A53">
        <w:rPr>
          <w:szCs w:val="28"/>
        </w:rPr>
        <w:t>» на основании локального сметного расчета.</w:t>
      </w:r>
    </w:p>
    <w:p w:rsidR="006E6A53" w:rsidRPr="006E6A53" w:rsidRDefault="006E6A53" w:rsidP="006E6A53">
      <w:pPr>
        <w:spacing w:line="276" w:lineRule="auto"/>
        <w:ind w:firstLine="720"/>
        <w:jc w:val="both"/>
        <w:rPr>
          <w:szCs w:val="28"/>
        </w:rPr>
      </w:pPr>
      <w:r w:rsidRPr="006E6A53">
        <w:rPr>
          <w:szCs w:val="28"/>
        </w:rPr>
        <w:t xml:space="preserve">В связи с тем, что в технических условиях предусмотрены мероприятия по строительству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а также учитывая стоимость реконструкции объектов сторонней организации – </w:t>
      </w:r>
      <w:proofErr w:type="spellStart"/>
      <w:r w:rsidRPr="006E6A53">
        <w:rPr>
          <w:szCs w:val="28"/>
        </w:rPr>
        <w:t>Беловской</w:t>
      </w:r>
      <w:proofErr w:type="spellEnd"/>
      <w:r w:rsidRPr="006E6A53">
        <w:rPr>
          <w:szCs w:val="28"/>
        </w:rPr>
        <w:t xml:space="preserve"> ГРЭС – 41 206,36 тыс. руб., экспертом предлагается не согласиться с предложением предприятия и при расчете размера платы за технологическое присоединение учесть объем капитальных вложений ООО «</w:t>
      </w:r>
      <w:proofErr w:type="spellStart"/>
      <w:r w:rsidRPr="006E6A53">
        <w:rPr>
          <w:szCs w:val="28"/>
        </w:rPr>
        <w:t>ЭнергоПаритет</w:t>
      </w:r>
      <w:proofErr w:type="spellEnd"/>
      <w:r w:rsidRPr="006E6A53">
        <w:rPr>
          <w:szCs w:val="28"/>
        </w:rPr>
        <w:t>» для осуществления технологического присоединения энергопринимающих устройств ООО «Шахта «Сибирская» в размере 1 093 479,03 тыс. руб.</w:t>
      </w:r>
    </w:p>
    <w:p w:rsidR="006E6A53" w:rsidRPr="006E6A53" w:rsidRDefault="006E6A53" w:rsidP="006E6A53">
      <w:pPr>
        <w:spacing w:line="276" w:lineRule="auto"/>
        <w:ind w:firstLine="720"/>
        <w:jc w:val="both"/>
        <w:rPr>
          <w:szCs w:val="28"/>
        </w:rPr>
      </w:pPr>
      <w:r w:rsidRPr="006E6A53">
        <w:rPr>
          <w:szCs w:val="28"/>
        </w:rPr>
        <w:t xml:space="preserve">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w:t>
      </w:r>
      <w:proofErr w:type="spellStart"/>
      <w:r w:rsidRPr="006E6A53">
        <w:rPr>
          <w:szCs w:val="28"/>
        </w:rPr>
        <w:t>непревышения</w:t>
      </w:r>
      <w:proofErr w:type="spellEnd"/>
      <w:r w:rsidRPr="006E6A53">
        <w:rPr>
          <w:szCs w:val="28"/>
        </w:rPr>
        <w:t xml:space="preserve">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rsidR="006E6A53" w:rsidRPr="006E6A53" w:rsidRDefault="006E6A53" w:rsidP="006E6A53">
      <w:pPr>
        <w:spacing w:line="276" w:lineRule="auto"/>
        <w:ind w:firstLine="720"/>
        <w:jc w:val="both"/>
        <w:rPr>
          <w:szCs w:val="28"/>
        </w:rPr>
      </w:pPr>
      <w:r w:rsidRPr="006E6A53">
        <w:rPr>
          <w:szCs w:val="28"/>
        </w:rPr>
        <w:t>Предлагается для определения объема капитальных вложений для осуществления технологического присоединения энергопринимающих устройств заявителей к электрическим сетям ООО «</w:t>
      </w:r>
      <w:proofErr w:type="spellStart"/>
      <w:r w:rsidRPr="006E6A53">
        <w:rPr>
          <w:szCs w:val="28"/>
        </w:rPr>
        <w:t>ЭнергоПаритет</w:t>
      </w:r>
      <w:proofErr w:type="spellEnd"/>
      <w:r w:rsidRPr="006E6A53">
        <w:rPr>
          <w:szCs w:val="28"/>
        </w:rPr>
        <w:t>» руководствоваться Укрупненными нормативами цены типовых технологических решений капитального строительства объектов электроэнергетики в части объектов электросетевого хозяйства, утвержденными Приказом Минэнерго России от 08.02.2016 №75.</w:t>
      </w:r>
    </w:p>
    <w:p w:rsidR="00577D1A" w:rsidRDefault="006E6A53" w:rsidP="006E6A53">
      <w:pPr>
        <w:spacing w:line="276" w:lineRule="auto"/>
        <w:ind w:firstLine="539"/>
        <w:jc w:val="both"/>
        <w:rPr>
          <w:szCs w:val="28"/>
        </w:rPr>
        <w:sectPr w:rsidR="00577D1A" w:rsidSect="00F77A10">
          <w:pgSz w:w="11906" w:h="16838"/>
          <w:pgMar w:top="851" w:right="850" w:bottom="1134" w:left="1701" w:header="426" w:footer="709" w:gutter="0"/>
          <w:cols w:space="708"/>
          <w:docGrid w:linePitch="360"/>
        </w:sectPr>
      </w:pPr>
      <w:r w:rsidRPr="006E6A53">
        <w:rPr>
          <w:szCs w:val="28"/>
        </w:rPr>
        <w:t>Произведенный расчет представлен в таблице 1:</w:t>
      </w:r>
    </w:p>
    <w:p w:rsidR="006E6A53" w:rsidRPr="006E6A53" w:rsidRDefault="006E6A53" w:rsidP="006E6A53">
      <w:pPr>
        <w:spacing w:line="276" w:lineRule="auto"/>
        <w:ind w:firstLine="539"/>
        <w:jc w:val="right"/>
        <w:rPr>
          <w:szCs w:val="28"/>
        </w:rPr>
      </w:pPr>
      <w:r w:rsidRPr="006E6A53">
        <w:rPr>
          <w:szCs w:val="28"/>
        </w:rPr>
        <w:lastRenderedPageBreak/>
        <w:t>Таблица 1</w:t>
      </w:r>
    </w:p>
    <w:p w:rsidR="006E6A53" w:rsidRPr="006E6A53" w:rsidRDefault="006E6A53" w:rsidP="006E6A53">
      <w:pPr>
        <w:spacing w:line="276" w:lineRule="auto"/>
        <w:ind w:firstLine="539"/>
        <w:jc w:val="right"/>
        <w:rPr>
          <w:sz w:val="18"/>
          <w:szCs w:val="20"/>
        </w:rPr>
      </w:pPr>
      <w:proofErr w:type="spellStart"/>
      <w:proofErr w:type="gramStart"/>
      <w:r w:rsidRPr="006E6A53">
        <w:rPr>
          <w:sz w:val="18"/>
          <w:szCs w:val="20"/>
        </w:rPr>
        <w:t>тыс.кВт.ч</w:t>
      </w:r>
      <w:proofErr w:type="spellEnd"/>
      <w:proofErr w:type="gramEnd"/>
    </w:p>
    <w:tbl>
      <w:tblPr>
        <w:tblW w:w="5000" w:type="pct"/>
        <w:tblLook w:val="04A0" w:firstRow="1" w:lastRow="0" w:firstColumn="1" w:lastColumn="0" w:noHBand="0" w:noVBand="1"/>
      </w:tblPr>
      <w:tblGrid>
        <w:gridCol w:w="665"/>
        <w:gridCol w:w="4219"/>
        <w:gridCol w:w="2194"/>
        <w:gridCol w:w="2257"/>
      </w:tblGrid>
      <w:tr w:rsidR="006E6A53" w:rsidRPr="006E6A53" w:rsidTr="00813452">
        <w:trPr>
          <w:trHeight w:val="315"/>
        </w:trPr>
        <w:tc>
          <w:tcPr>
            <w:tcW w:w="35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 п/п</w:t>
            </w:r>
          </w:p>
        </w:tc>
        <w:tc>
          <w:tcPr>
            <w:tcW w:w="2260" w:type="pct"/>
            <w:tcBorders>
              <w:top w:val="single" w:sz="8" w:space="0" w:color="auto"/>
              <w:left w:val="nil"/>
              <w:bottom w:val="single" w:sz="8" w:space="0" w:color="auto"/>
              <w:right w:val="single" w:sz="8"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Наименование</w:t>
            </w:r>
          </w:p>
        </w:tc>
        <w:tc>
          <w:tcPr>
            <w:tcW w:w="1175" w:type="pct"/>
            <w:tcBorders>
              <w:top w:val="single" w:sz="8" w:space="0" w:color="auto"/>
              <w:left w:val="nil"/>
              <w:bottom w:val="single" w:sz="8" w:space="0" w:color="auto"/>
              <w:right w:val="single" w:sz="8"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 расценки</w:t>
            </w:r>
          </w:p>
        </w:tc>
        <w:tc>
          <w:tcPr>
            <w:tcW w:w="1209" w:type="pct"/>
            <w:tcBorders>
              <w:top w:val="single" w:sz="8" w:space="0" w:color="auto"/>
              <w:left w:val="nil"/>
              <w:bottom w:val="single" w:sz="8" w:space="0" w:color="auto"/>
              <w:right w:val="single" w:sz="8"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Объем финансирования</w:t>
            </w:r>
          </w:p>
        </w:tc>
      </w:tr>
      <w:tr w:rsidR="006E6A53" w:rsidRPr="006E6A53" w:rsidTr="00813452">
        <w:trPr>
          <w:trHeight w:val="945"/>
        </w:trPr>
        <w:tc>
          <w:tcPr>
            <w:tcW w:w="356" w:type="pct"/>
            <w:tcBorders>
              <w:top w:val="nil"/>
              <w:left w:val="single" w:sz="8" w:space="0" w:color="auto"/>
              <w:bottom w:val="single" w:sz="8" w:space="0" w:color="auto"/>
              <w:right w:val="single" w:sz="8" w:space="0" w:color="auto"/>
            </w:tcBorders>
            <w:shd w:val="clear" w:color="000000" w:fill="BFBFBF"/>
            <w:vAlign w:val="center"/>
            <w:hideMark/>
          </w:tcPr>
          <w:p w:rsidR="006E6A53" w:rsidRPr="006E6A53" w:rsidRDefault="006E6A53" w:rsidP="006E6A53">
            <w:pPr>
              <w:jc w:val="center"/>
              <w:rPr>
                <w:color w:val="000000"/>
                <w:sz w:val="18"/>
                <w:szCs w:val="20"/>
              </w:rPr>
            </w:pPr>
            <w:r w:rsidRPr="006E6A53">
              <w:rPr>
                <w:color w:val="000000"/>
                <w:sz w:val="18"/>
                <w:szCs w:val="20"/>
              </w:rPr>
              <w:t>1</w:t>
            </w:r>
          </w:p>
        </w:tc>
        <w:tc>
          <w:tcPr>
            <w:tcW w:w="4644" w:type="pct"/>
            <w:gridSpan w:val="3"/>
            <w:tcBorders>
              <w:top w:val="single" w:sz="8" w:space="0" w:color="auto"/>
              <w:left w:val="nil"/>
              <w:bottom w:val="single" w:sz="8" w:space="0" w:color="auto"/>
              <w:right w:val="single" w:sz="8" w:space="0" w:color="000000"/>
            </w:tcBorders>
            <w:shd w:val="clear" w:color="000000" w:fill="BFBFBF"/>
            <w:vAlign w:val="center"/>
            <w:hideMark/>
          </w:tcPr>
          <w:p w:rsidR="006E6A53" w:rsidRPr="006E6A53" w:rsidRDefault="006E6A53" w:rsidP="006E6A53">
            <w:pPr>
              <w:jc w:val="center"/>
              <w:rPr>
                <w:color w:val="000000"/>
                <w:sz w:val="18"/>
                <w:szCs w:val="20"/>
              </w:rPr>
            </w:pPr>
            <w:r w:rsidRPr="006E6A53">
              <w:rPr>
                <w:color w:val="000000"/>
                <w:sz w:val="18"/>
                <w:szCs w:val="20"/>
              </w:rPr>
              <w:t xml:space="preserve">Реконструкция ПС 35/6 </w:t>
            </w:r>
            <w:proofErr w:type="spellStart"/>
            <w:r w:rsidRPr="006E6A53">
              <w:rPr>
                <w:color w:val="000000"/>
                <w:sz w:val="18"/>
                <w:szCs w:val="20"/>
              </w:rPr>
              <w:t>кВ</w:t>
            </w:r>
            <w:proofErr w:type="spellEnd"/>
            <w:r w:rsidRPr="006E6A53">
              <w:rPr>
                <w:color w:val="000000"/>
                <w:sz w:val="18"/>
                <w:szCs w:val="20"/>
              </w:rPr>
              <w:t xml:space="preserve"> "Спутник" с установкой ОРУ-110 </w:t>
            </w:r>
            <w:proofErr w:type="spellStart"/>
            <w:r w:rsidRPr="006E6A53">
              <w:rPr>
                <w:color w:val="000000"/>
                <w:sz w:val="18"/>
                <w:szCs w:val="20"/>
              </w:rPr>
              <w:t>кВ</w:t>
            </w:r>
            <w:proofErr w:type="spellEnd"/>
            <w:r w:rsidRPr="006E6A53">
              <w:rPr>
                <w:color w:val="000000"/>
                <w:sz w:val="18"/>
                <w:szCs w:val="20"/>
              </w:rPr>
              <w:t xml:space="preserve">, двух трансформаторов 110/6 </w:t>
            </w:r>
            <w:proofErr w:type="spellStart"/>
            <w:r w:rsidRPr="006E6A53">
              <w:rPr>
                <w:color w:val="000000"/>
                <w:sz w:val="18"/>
                <w:szCs w:val="20"/>
              </w:rPr>
              <w:t>кВ</w:t>
            </w:r>
            <w:proofErr w:type="spellEnd"/>
            <w:r w:rsidRPr="006E6A53">
              <w:rPr>
                <w:color w:val="000000"/>
                <w:sz w:val="18"/>
                <w:szCs w:val="20"/>
              </w:rPr>
              <w:t xml:space="preserve"> 40 МВА каждый и расширением РУ-6 </w:t>
            </w:r>
            <w:proofErr w:type="spellStart"/>
            <w:r w:rsidRPr="006E6A53">
              <w:rPr>
                <w:color w:val="000000"/>
                <w:sz w:val="18"/>
                <w:szCs w:val="20"/>
              </w:rPr>
              <w:t>кВ</w:t>
            </w:r>
            <w:proofErr w:type="spellEnd"/>
          </w:p>
        </w:tc>
      </w:tr>
      <w:tr w:rsidR="006E6A53" w:rsidRPr="006E6A53" w:rsidTr="00813452">
        <w:trPr>
          <w:trHeight w:val="300"/>
        </w:trPr>
        <w:tc>
          <w:tcPr>
            <w:tcW w:w="356" w:type="pct"/>
            <w:tcBorders>
              <w:top w:val="nil"/>
              <w:left w:val="single" w:sz="8" w:space="0" w:color="auto"/>
              <w:bottom w:val="single" w:sz="4" w:space="0" w:color="auto"/>
              <w:right w:val="single" w:sz="4"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1.1</w:t>
            </w:r>
          </w:p>
        </w:tc>
        <w:tc>
          <w:tcPr>
            <w:tcW w:w="2260" w:type="pct"/>
            <w:tcBorders>
              <w:top w:val="nil"/>
              <w:left w:val="nil"/>
              <w:bottom w:val="single" w:sz="4" w:space="0" w:color="auto"/>
              <w:right w:val="single" w:sz="4"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 xml:space="preserve">УНЦ ячейки выключателя 35-750 </w:t>
            </w:r>
            <w:proofErr w:type="spellStart"/>
            <w:r w:rsidRPr="006E6A53">
              <w:rPr>
                <w:color w:val="000000"/>
                <w:sz w:val="18"/>
                <w:szCs w:val="20"/>
              </w:rPr>
              <w:t>кВ</w:t>
            </w:r>
            <w:proofErr w:type="spellEnd"/>
          </w:p>
        </w:tc>
        <w:tc>
          <w:tcPr>
            <w:tcW w:w="1175" w:type="pct"/>
            <w:tcBorders>
              <w:top w:val="nil"/>
              <w:left w:val="nil"/>
              <w:bottom w:val="single" w:sz="4" w:space="0" w:color="auto"/>
              <w:right w:val="single" w:sz="4"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В1-02</w:t>
            </w:r>
          </w:p>
        </w:tc>
        <w:tc>
          <w:tcPr>
            <w:tcW w:w="1209" w:type="pct"/>
            <w:tcBorders>
              <w:top w:val="nil"/>
              <w:left w:val="nil"/>
              <w:bottom w:val="single" w:sz="4" w:space="0" w:color="auto"/>
              <w:right w:val="single" w:sz="8"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33 086</w:t>
            </w:r>
          </w:p>
        </w:tc>
      </w:tr>
      <w:tr w:rsidR="006E6A53" w:rsidRPr="006E6A53" w:rsidTr="00813452">
        <w:trPr>
          <w:trHeight w:val="300"/>
        </w:trPr>
        <w:tc>
          <w:tcPr>
            <w:tcW w:w="356" w:type="pct"/>
            <w:tcBorders>
              <w:top w:val="nil"/>
              <w:left w:val="single" w:sz="8" w:space="0" w:color="auto"/>
              <w:bottom w:val="single" w:sz="4" w:space="0" w:color="auto"/>
              <w:right w:val="single" w:sz="4"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1.2</w:t>
            </w:r>
          </w:p>
        </w:tc>
        <w:tc>
          <w:tcPr>
            <w:tcW w:w="2260" w:type="pct"/>
            <w:tcBorders>
              <w:top w:val="nil"/>
              <w:left w:val="nil"/>
              <w:bottom w:val="single" w:sz="4" w:space="0" w:color="auto"/>
              <w:right w:val="single" w:sz="4"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 xml:space="preserve">УНЦ ячейки трансформатора 35 - 220 </w:t>
            </w:r>
            <w:proofErr w:type="spellStart"/>
            <w:r w:rsidRPr="006E6A53">
              <w:rPr>
                <w:color w:val="000000"/>
                <w:sz w:val="18"/>
                <w:szCs w:val="20"/>
              </w:rPr>
              <w:t>кВ</w:t>
            </w:r>
            <w:proofErr w:type="spellEnd"/>
            <w:r w:rsidRPr="006E6A53">
              <w:rPr>
                <w:color w:val="000000"/>
                <w:sz w:val="18"/>
                <w:szCs w:val="20"/>
              </w:rPr>
              <w:t xml:space="preserve"> </w:t>
            </w:r>
          </w:p>
        </w:tc>
        <w:tc>
          <w:tcPr>
            <w:tcW w:w="1175" w:type="pct"/>
            <w:tcBorders>
              <w:top w:val="nil"/>
              <w:left w:val="nil"/>
              <w:bottom w:val="single" w:sz="4" w:space="0" w:color="auto"/>
              <w:right w:val="single" w:sz="4"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Т1-05-</w:t>
            </w:r>
            <w:proofErr w:type="gramStart"/>
            <w:r w:rsidRPr="006E6A53">
              <w:rPr>
                <w:color w:val="000000"/>
                <w:sz w:val="18"/>
                <w:szCs w:val="20"/>
              </w:rPr>
              <w:t>1..</w:t>
            </w:r>
            <w:proofErr w:type="gramEnd"/>
            <w:r w:rsidRPr="006E6A53">
              <w:rPr>
                <w:color w:val="000000"/>
                <w:sz w:val="18"/>
                <w:szCs w:val="20"/>
              </w:rPr>
              <w:t>6</w:t>
            </w:r>
          </w:p>
        </w:tc>
        <w:tc>
          <w:tcPr>
            <w:tcW w:w="1209" w:type="pct"/>
            <w:tcBorders>
              <w:top w:val="nil"/>
              <w:left w:val="nil"/>
              <w:bottom w:val="single" w:sz="4" w:space="0" w:color="auto"/>
              <w:right w:val="single" w:sz="8"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63 444</w:t>
            </w:r>
          </w:p>
        </w:tc>
      </w:tr>
      <w:tr w:rsidR="006E6A53" w:rsidRPr="006E6A53" w:rsidTr="00813452">
        <w:trPr>
          <w:trHeight w:val="300"/>
        </w:trPr>
        <w:tc>
          <w:tcPr>
            <w:tcW w:w="356" w:type="pct"/>
            <w:tcBorders>
              <w:top w:val="nil"/>
              <w:left w:val="single" w:sz="8" w:space="0" w:color="auto"/>
              <w:bottom w:val="single" w:sz="4" w:space="0" w:color="auto"/>
              <w:right w:val="single" w:sz="4"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1.3</w:t>
            </w:r>
          </w:p>
        </w:tc>
        <w:tc>
          <w:tcPr>
            <w:tcW w:w="2260" w:type="pct"/>
            <w:tcBorders>
              <w:top w:val="nil"/>
              <w:left w:val="nil"/>
              <w:bottom w:val="single" w:sz="4" w:space="0" w:color="auto"/>
              <w:right w:val="single" w:sz="4"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 xml:space="preserve">УНЦ ячейки выключателя 10(6)-20 </w:t>
            </w:r>
            <w:proofErr w:type="spellStart"/>
            <w:r w:rsidRPr="006E6A53">
              <w:rPr>
                <w:color w:val="000000"/>
                <w:sz w:val="18"/>
                <w:szCs w:val="20"/>
              </w:rPr>
              <w:t>кВ</w:t>
            </w:r>
            <w:proofErr w:type="spellEnd"/>
          </w:p>
        </w:tc>
        <w:tc>
          <w:tcPr>
            <w:tcW w:w="1175" w:type="pct"/>
            <w:tcBorders>
              <w:top w:val="nil"/>
              <w:left w:val="nil"/>
              <w:bottom w:val="single" w:sz="4" w:space="0" w:color="auto"/>
              <w:right w:val="single" w:sz="4"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В2-01</w:t>
            </w:r>
          </w:p>
        </w:tc>
        <w:tc>
          <w:tcPr>
            <w:tcW w:w="1209" w:type="pct"/>
            <w:tcBorders>
              <w:top w:val="nil"/>
              <w:left w:val="nil"/>
              <w:bottom w:val="single" w:sz="4" w:space="0" w:color="auto"/>
              <w:right w:val="single" w:sz="8"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76 360</w:t>
            </w:r>
          </w:p>
        </w:tc>
      </w:tr>
      <w:tr w:rsidR="006E6A53" w:rsidRPr="006E6A53" w:rsidTr="00813452">
        <w:trPr>
          <w:trHeight w:val="300"/>
        </w:trPr>
        <w:tc>
          <w:tcPr>
            <w:tcW w:w="356" w:type="pct"/>
            <w:tcBorders>
              <w:top w:val="nil"/>
              <w:left w:val="single" w:sz="8" w:space="0" w:color="auto"/>
              <w:bottom w:val="single" w:sz="4" w:space="0" w:color="auto"/>
              <w:right w:val="single" w:sz="4"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1.4</w:t>
            </w:r>
          </w:p>
        </w:tc>
        <w:tc>
          <w:tcPr>
            <w:tcW w:w="2260" w:type="pct"/>
            <w:tcBorders>
              <w:top w:val="nil"/>
              <w:left w:val="nil"/>
              <w:bottom w:val="single" w:sz="4" w:space="0" w:color="auto"/>
              <w:right w:val="single" w:sz="4"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УНЦ подготовки и благоустройства территории ПС</w:t>
            </w:r>
          </w:p>
        </w:tc>
        <w:tc>
          <w:tcPr>
            <w:tcW w:w="1175" w:type="pct"/>
            <w:tcBorders>
              <w:top w:val="nil"/>
              <w:left w:val="nil"/>
              <w:bottom w:val="single" w:sz="4" w:space="0" w:color="auto"/>
              <w:right w:val="single" w:sz="4"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Б1-10</w:t>
            </w:r>
          </w:p>
        </w:tc>
        <w:tc>
          <w:tcPr>
            <w:tcW w:w="1209" w:type="pct"/>
            <w:tcBorders>
              <w:top w:val="nil"/>
              <w:left w:val="nil"/>
              <w:bottom w:val="single" w:sz="4" w:space="0" w:color="auto"/>
              <w:right w:val="single" w:sz="8"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4 136</w:t>
            </w:r>
          </w:p>
        </w:tc>
      </w:tr>
      <w:tr w:rsidR="006E6A53" w:rsidRPr="006E6A53" w:rsidTr="00813452">
        <w:trPr>
          <w:trHeight w:val="510"/>
        </w:trPr>
        <w:tc>
          <w:tcPr>
            <w:tcW w:w="356" w:type="pct"/>
            <w:tcBorders>
              <w:top w:val="nil"/>
              <w:left w:val="single" w:sz="8" w:space="0" w:color="auto"/>
              <w:bottom w:val="single" w:sz="4" w:space="0" w:color="auto"/>
              <w:right w:val="single" w:sz="4"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1.4.1</w:t>
            </w:r>
          </w:p>
        </w:tc>
        <w:tc>
          <w:tcPr>
            <w:tcW w:w="2260" w:type="pct"/>
            <w:tcBorders>
              <w:top w:val="nil"/>
              <w:left w:val="nil"/>
              <w:bottom w:val="single" w:sz="4" w:space="0" w:color="auto"/>
              <w:right w:val="single" w:sz="4"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в т. ч. площадь подготовки и благоустройства территории под элементы ПС (м2)</w:t>
            </w:r>
          </w:p>
        </w:tc>
        <w:tc>
          <w:tcPr>
            <w:tcW w:w="1175" w:type="pct"/>
            <w:tcBorders>
              <w:top w:val="nil"/>
              <w:left w:val="nil"/>
              <w:bottom w:val="single" w:sz="4" w:space="0" w:color="auto"/>
              <w:right w:val="single" w:sz="4"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С-1</w:t>
            </w:r>
          </w:p>
        </w:tc>
        <w:tc>
          <w:tcPr>
            <w:tcW w:w="1209" w:type="pct"/>
            <w:tcBorders>
              <w:top w:val="nil"/>
              <w:left w:val="nil"/>
              <w:bottom w:val="single" w:sz="4" w:space="0" w:color="auto"/>
              <w:right w:val="single" w:sz="8"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1 570</w:t>
            </w:r>
          </w:p>
        </w:tc>
      </w:tr>
      <w:tr w:rsidR="006E6A53" w:rsidRPr="006E6A53" w:rsidTr="00813452">
        <w:trPr>
          <w:trHeight w:val="300"/>
        </w:trPr>
        <w:tc>
          <w:tcPr>
            <w:tcW w:w="356" w:type="pct"/>
            <w:tcBorders>
              <w:top w:val="nil"/>
              <w:left w:val="single" w:sz="8" w:space="0" w:color="auto"/>
              <w:bottom w:val="nil"/>
              <w:right w:val="single" w:sz="4"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1.5</w:t>
            </w:r>
          </w:p>
        </w:tc>
        <w:tc>
          <w:tcPr>
            <w:tcW w:w="2260" w:type="pct"/>
            <w:tcBorders>
              <w:top w:val="nil"/>
              <w:left w:val="nil"/>
              <w:bottom w:val="nil"/>
              <w:right w:val="single" w:sz="4"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 xml:space="preserve">УНЦ КРМ 6-35 </w:t>
            </w:r>
            <w:proofErr w:type="spellStart"/>
            <w:r w:rsidRPr="006E6A53">
              <w:rPr>
                <w:color w:val="000000"/>
                <w:sz w:val="18"/>
                <w:szCs w:val="20"/>
              </w:rPr>
              <w:t>кВ</w:t>
            </w:r>
            <w:proofErr w:type="spellEnd"/>
          </w:p>
        </w:tc>
        <w:tc>
          <w:tcPr>
            <w:tcW w:w="1175" w:type="pct"/>
            <w:tcBorders>
              <w:top w:val="nil"/>
              <w:left w:val="nil"/>
              <w:bottom w:val="single" w:sz="4" w:space="0" w:color="auto"/>
              <w:right w:val="single" w:sz="4"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Р2-01</w:t>
            </w:r>
          </w:p>
        </w:tc>
        <w:tc>
          <w:tcPr>
            <w:tcW w:w="1209" w:type="pct"/>
            <w:tcBorders>
              <w:top w:val="nil"/>
              <w:left w:val="nil"/>
              <w:bottom w:val="single" w:sz="4" w:space="0" w:color="auto"/>
              <w:right w:val="single" w:sz="8"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891</w:t>
            </w:r>
          </w:p>
        </w:tc>
      </w:tr>
      <w:tr w:rsidR="006E6A53" w:rsidRPr="006E6A53" w:rsidTr="00813452">
        <w:trPr>
          <w:trHeight w:val="300"/>
        </w:trPr>
        <w:tc>
          <w:tcPr>
            <w:tcW w:w="356" w:type="pct"/>
            <w:tcBorders>
              <w:top w:val="single" w:sz="4" w:space="0" w:color="auto"/>
              <w:left w:val="single" w:sz="8" w:space="0" w:color="auto"/>
              <w:bottom w:val="nil"/>
              <w:right w:val="single" w:sz="4"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1.6</w:t>
            </w:r>
          </w:p>
        </w:tc>
        <w:tc>
          <w:tcPr>
            <w:tcW w:w="2260" w:type="pct"/>
            <w:tcBorders>
              <w:top w:val="single" w:sz="4" w:space="0" w:color="auto"/>
              <w:left w:val="nil"/>
              <w:bottom w:val="nil"/>
              <w:right w:val="single" w:sz="4"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УНЦ постоянной части ПС</w:t>
            </w:r>
          </w:p>
        </w:tc>
        <w:tc>
          <w:tcPr>
            <w:tcW w:w="1175" w:type="pct"/>
            <w:tcBorders>
              <w:top w:val="nil"/>
              <w:left w:val="nil"/>
              <w:bottom w:val="single" w:sz="4" w:space="0" w:color="auto"/>
              <w:right w:val="single" w:sz="4"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31-02</w:t>
            </w:r>
          </w:p>
        </w:tc>
        <w:tc>
          <w:tcPr>
            <w:tcW w:w="1209" w:type="pct"/>
            <w:tcBorders>
              <w:top w:val="nil"/>
              <w:left w:val="nil"/>
              <w:bottom w:val="single" w:sz="4" w:space="0" w:color="auto"/>
              <w:right w:val="single" w:sz="8"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118 497</w:t>
            </w:r>
          </w:p>
        </w:tc>
      </w:tr>
      <w:tr w:rsidR="006E6A53" w:rsidRPr="006E6A53" w:rsidTr="00813452">
        <w:trPr>
          <w:trHeight w:val="300"/>
        </w:trPr>
        <w:tc>
          <w:tcPr>
            <w:tcW w:w="356" w:type="pct"/>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1.7</w:t>
            </w:r>
          </w:p>
        </w:tc>
        <w:tc>
          <w:tcPr>
            <w:tcW w:w="226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Затраты на проектно-изыскательские работы для элементов ПС</w:t>
            </w:r>
          </w:p>
        </w:tc>
        <w:tc>
          <w:tcPr>
            <w:tcW w:w="1175" w:type="pct"/>
            <w:tcBorders>
              <w:top w:val="nil"/>
              <w:left w:val="nil"/>
              <w:bottom w:val="single" w:sz="4" w:space="0" w:color="auto"/>
              <w:right w:val="single" w:sz="4"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П1-02</w:t>
            </w:r>
          </w:p>
        </w:tc>
        <w:tc>
          <w:tcPr>
            <w:tcW w:w="1209" w:type="pct"/>
            <w:tcBorders>
              <w:top w:val="nil"/>
              <w:left w:val="nil"/>
              <w:bottom w:val="single" w:sz="4" w:space="0" w:color="auto"/>
              <w:right w:val="single" w:sz="8"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22 384</w:t>
            </w:r>
          </w:p>
        </w:tc>
      </w:tr>
      <w:tr w:rsidR="006E6A53" w:rsidRPr="006E6A53" w:rsidTr="00813452">
        <w:trPr>
          <w:trHeight w:val="300"/>
        </w:trPr>
        <w:tc>
          <w:tcPr>
            <w:tcW w:w="356" w:type="pct"/>
            <w:vMerge/>
            <w:tcBorders>
              <w:top w:val="single" w:sz="4" w:space="0" w:color="auto"/>
              <w:left w:val="single" w:sz="8" w:space="0" w:color="auto"/>
              <w:bottom w:val="single" w:sz="4" w:space="0" w:color="000000"/>
              <w:right w:val="single" w:sz="4" w:space="0" w:color="auto"/>
            </w:tcBorders>
            <w:vAlign w:val="center"/>
            <w:hideMark/>
          </w:tcPr>
          <w:p w:rsidR="006E6A53" w:rsidRPr="006E6A53" w:rsidRDefault="006E6A53" w:rsidP="006E6A53">
            <w:pPr>
              <w:rPr>
                <w:color w:val="000000"/>
                <w:sz w:val="18"/>
                <w:szCs w:val="20"/>
              </w:rPr>
            </w:pPr>
          </w:p>
        </w:tc>
        <w:tc>
          <w:tcPr>
            <w:tcW w:w="2260" w:type="pct"/>
            <w:vMerge/>
            <w:tcBorders>
              <w:top w:val="single" w:sz="4" w:space="0" w:color="auto"/>
              <w:left w:val="single" w:sz="4" w:space="0" w:color="auto"/>
              <w:bottom w:val="single" w:sz="4" w:space="0" w:color="000000"/>
              <w:right w:val="single" w:sz="4" w:space="0" w:color="auto"/>
            </w:tcBorders>
            <w:vAlign w:val="center"/>
            <w:hideMark/>
          </w:tcPr>
          <w:p w:rsidR="006E6A53" w:rsidRPr="006E6A53" w:rsidRDefault="006E6A53" w:rsidP="006E6A53">
            <w:pPr>
              <w:rPr>
                <w:color w:val="000000"/>
                <w:sz w:val="18"/>
                <w:szCs w:val="20"/>
              </w:rPr>
            </w:pPr>
          </w:p>
        </w:tc>
        <w:tc>
          <w:tcPr>
            <w:tcW w:w="1175" w:type="pct"/>
            <w:tcBorders>
              <w:top w:val="nil"/>
              <w:left w:val="nil"/>
              <w:bottom w:val="single" w:sz="4" w:space="0" w:color="auto"/>
              <w:right w:val="single" w:sz="4"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П2-02</w:t>
            </w:r>
          </w:p>
        </w:tc>
        <w:tc>
          <w:tcPr>
            <w:tcW w:w="1209" w:type="pct"/>
            <w:tcBorders>
              <w:top w:val="nil"/>
              <w:left w:val="nil"/>
              <w:bottom w:val="single" w:sz="4" w:space="0" w:color="auto"/>
              <w:right w:val="single" w:sz="8"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4 218</w:t>
            </w:r>
          </w:p>
        </w:tc>
      </w:tr>
      <w:tr w:rsidR="006E6A53" w:rsidRPr="006E6A53" w:rsidTr="00813452">
        <w:trPr>
          <w:trHeight w:val="300"/>
        </w:trPr>
        <w:tc>
          <w:tcPr>
            <w:tcW w:w="356" w:type="pct"/>
            <w:vMerge/>
            <w:tcBorders>
              <w:top w:val="single" w:sz="4" w:space="0" w:color="auto"/>
              <w:left w:val="single" w:sz="8" w:space="0" w:color="auto"/>
              <w:bottom w:val="single" w:sz="4" w:space="0" w:color="000000"/>
              <w:right w:val="single" w:sz="4" w:space="0" w:color="auto"/>
            </w:tcBorders>
            <w:vAlign w:val="center"/>
            <w:hideMark/>
          </w:tcPr>
          <w:p w:rsidR="006E6A53" w:rsidRPr="006E6A53" w:rsidRDefault="006E6A53" w:rsidP="006E6A53">
            <w:pPr>
              <w:rPr>
                <w:color w:val="000000"/>
                <w:sz w:val="18"/>
                <w:szCs w:val="20"/>
              </w:rPr>
            </w:pPr>
          </w:p>
        </w:tc>
        <w:tc>
          <w:tcPr>
            <w:tcW w:w="2260" w:type="pct"/>
            <w:vMerge/>
            <w:tcBorders>
              <w:top w:val="single" w:sz="4" w:space="0" w:color="auto"/>
              <w:left w:val="single" w:sz="4" w:space="0" w:color="auto"/>
              <w:bottom w:val="single" w:sz="4" w:space="0" w:color="000000"/>
              <w:right w:val="single" w:sz="4" w:space="0" w:color="auto"/>
            </w:tcBorders>
            <w:vAlign w:val="center"/>
            <w:hideMark/>
          </w:tcPr>
          <w:p w:rsidR="006E6A53" w:rsidRPr="006E6A53" w:rsidRDefault="006E6A53" w:rsidP="006E6A53">
            <w:pPr>
              <w:rPr>
                <w:color w:val="000000"/>
                <w:sz w:val="18"/>
                <w:szCs w:val="20"/>
              </w:rPr>
            </w:pPr>
          </w:p>
        </w:tc>
        <w:tc>
          <w:tcPr>
            <w:tcW w:w="1175" w:type="pct"/>
            <w:tcBorders>
              <w:top w:val="nil"/>
              <w:left w:val="nil"/>
              <w:bottom w:val="single" w:sz="4" w:space="0" w:color="auto"/>
              <w:right w:val="single" w:sz="4"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П2-07</w:t>
            </w:r>
          </w:p>
        </w:tc>
        <w:tc>
          <w:tcPr>
            <w:tcW w:w="1209" w:type="pct"/>
            <w:tcBorders>
              <w:top w:val="nil"/>
              <w:left w:val="nil"/>
              <w:bottom w:val="single" w:sz="4" w:space="0" w:color="auto"/>
              <w:right w:val="single" w:sz="8"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5 272</w:t>
            </w:r>
          </w:p>
        </w:tc>
      </w:tr>
      <w:tr w:rsidR="006E6A53" w:rsidRPr="006E6A53" w:rsidTr="00813452">
        <w:trPr>
          <w:trHeight w:val="300"/>
        </w:trPr>
        <w:tc>
          <w:tcPr>
            <w:tcW w:w="3791"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6E6A53" w:rsidRPr="006E6A53" w:rsidRDefault="006E6A53" w:rsidP="006E6A53">
            <w:pPr>
              <w:jc w:val="center"/>
              <w:rPr>
                <w:b/>
                <w:bCs/>
                <w:color w:val="000000"/>
                <w:sz w:val="18"/>
                <w:szCs w:val="20"/>
              </w:rPr>
            </w:pPr>
            <w:r w:rsidRPr="006E6A53">
              <w:rPr>
                <w:b/>
                <w:bCs/>
                <w:color w:val="000000"/>
                <w:sz w:val="18"/>
                <w:szCs w:val="20"/>
              </w:rPr>
              <w:t xml:space="preserve">Итого </w:t>
            </w:r>
            <w:proofErr w:type="spellStart"/>
            <w:r w:rsidRPr="006E6A53">
              <w:rPr>
                <w:b/>
                <w:bCs/>
                <w:color w:val="000000"/>
                <w:sz w:val="18"/>
                <w:szCs w:val="20"/>
              </w:rPr>
              <w:t>п.п</w:t>
            </w:r>
            <w:proofErr w:type="spellEnd"/>
            <w:r w:rsidRPr="006E6A53">
              <w:rPr>
                <w:b/>
                <w:bCs/>
                <w:color w:val="000000"/>
                <w:sz w:val="18"/>
                <w:szCs w:val="20"/>
              </w:rPr>
              <w:t>. 1.1-1.7 (в ценах на 01.01.2015)</w:t>
            </w:r>
          </w:p>
        </w:tc>
        <w:tc>
          <w:tcPr>
            <w:tcW w:w="1209" w:type="pct"/>
            <w:tcBorders>
              <w:top w:val="nil"/>
              <w:left w:val="nil"/>
              <w:bottom w:val="single" w:sz="4" w:space="0" w:color="auto"/>
              <w:right w:val="single" w:sz="8" w:space="0" w:color="auto"/>
            </w:tcBorders>
            <w:shd w:val="clear" w:color="auto" w:fill="auto"/>
            <w:vAlign w:val="center"/>
            <w:hideMark/>
          </w:tcPr>
          <w:p w:rsidR="006E6A53" w:rsidRPr="006E6A53" w:rsidRDefault="006E6A53" w:rsidP="006E6A53">
            <w:pPr>
              <w:jc w:val="center"/>
              <w:rPr>
                <w:b/>
                <w:bCs/>
                <w:color w:val="000000"/>
                <w:sz w:val="18"/>
                <w:szCs w:val="20"/>
              </w:rPr>
            </w:pPr>
            <w:r w:rsidRPr="006E6A53">
              <w:rPr>
                <w:b/>
                <w:bCs/>
                <w:color w:val="000000"/>
                <w:sz w:val="18"/>
                <w:szCs w:val="20"/>
              </w:rPr>
              <w:t>328 288</w:t>
            </w:r>
          </w:p>
        </w:tc>
      </w:tr>
      <w:tr w:rsidR="006E6A53" w:rsidRPr="006E6A53" w:rsidTr="00813452">
        <w:trPr>
          <w:trHeight w:val="300"/>
        </w:trPr>
        <w:tc>
          <w:tcPr>
            <w:tcW w:w="3791"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6E6A53" w:rsidRPr="006E6A53" w:rsidRDefault="006E6A53" w:rsidP="006E6A53">
            <w:pPr>
              <w:rPr>
                <w:i/>
                <w:iCs/>
                <w:color w:val="000000"/>
                <w:sz w:val="18"/>
                <w:szCs w:val="20"/>
              </w:rPr>
            </w:pPr>
            <w:r w:rsidRPr="006E6A53">
              <w:rPr>
                <w:i/>
                <w:iCs/>
                <w:color w:val="000000"/>
                <w:sz w:val="18"/>
                <w:szCs w:val="20"/>
              </w:rPr>
              <w:t>Дефлятор 2016**</w:t>
            </w:r>
          </w:p>
        </w:tc>
        <w:tc>
          <w:tcPr>
            <w:tcW w:w="1209" w:type="pct"/>
            <w:tcBorders>
              <w:top w:val="nil"/>
              <w:left w:val="nil"/>
              <w:bottom w:val="single" w:sz="4" w:space="0" w:color="auto"/>
              <w:right w:val="single" w:sz="8" w:space="0" w:color="auto"/>
            </w:tcBorders>
            <w:shd w:val="clear" w:color="auto" w:fill="auto"/>
            <w:vAlign w:val="center"/>
            <w:hideMark/>
          </w:tcPr>
          <w:p w:rsidR="006E6A53" w:rsidRPr="006E6A53" w:rsidRDefault="006E6A53" w:rsidP="006E6A53">
            <w:pPr>
              <w:jc w:val="center"/>
              <w:rPr>
                <w:i/>
                <w:iCs/>
                <w:color w:val="000000"/>
                <w:sz w:val="18"/>
                <w:szCs w:val="20"/>
              </w:rPr>
            </w:pPr>
            <w:r w:rsidRPr="006E6A53">
              <w:rPr>
                <w:i/>
                <w:iCs/>
                <w:color w:val="000000"/>
                <w:sz w:val="18"/>
                <w:szCs w:val="20"/>
              </w:rPr>
              <w:t>1,063</w:t>
            </w:r>
          </w:p>
        </w:tc>
      </w:tr>
      <w:tr w:rsidR="006E6A53" w:rsidRPr="006E6A53" w:rsidTr="00813452">
        <w:trPr>
          <w:trHeight w:val="300"/>
        </w:trPr>
        <w:tc>
          <w:tcPr>
            <w:tcW w:w="3791"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6E6A53" w:rsidRPr="006E6A53" w:rsidRDefault="006E6A53" w:rsidP="006E6A53">
            <w:pPr>
              <w:rPr>
                <w:i/>
                <w:iCs/>
                <w:color w:val="000000"/>
                <w:sz w:val="18"/>
                <w:szCs w:val="20"/>
              </w:rPr>
            </w:pPr>
            <w:r w:rsidRPr="006E6A53">
              <w:rPr>
                <w:i/>
                <w:iCs/>
                <w:color w:val="000000"/>
                <w:sz w:val="18"/>
                <w:szCs w:val="20"/>
              </w:rPr>
              <w:t>Дефлятор 2017**</w:t>
            </w:r>
          </w:p>
        </w:tc>
        <w:tc>
          <w:tcPr>
            <w:tcW w:w="1209" w:type="pct"/>
            <w:tcBorders>
              <w:top w:val="nil"/>
              <w:left w:val="nil"/>
              <w:bottom w:val="single" w:sz="4" w:space="0" w:color="auto"/>
              <w:right w:val="single" w:sz="8" w:space="0" w:color="auto"/>
            </w:tcBorders>
            <w:shd w:val="clear" w:color="auto" w:fill="auto"/>
            <w:vAlign w:val="center"/>
            <w:hideMark/>
          </w:tcPr>
          <w:p w:rsidR="006E6A53" w:rsidRPr="006E6A53" w:rsidRDefault="006E6A53" w:rsidP="006E6A53">
            <w:pPr>
              <w:jc w:val="center"/>
              <w:rPr>
                <w:i/>
                <w:iCs/>
                <w:color w:val="000000"/>
                <w:sz w:val="18"/>
                <w:szCs w:val="20"/>
              </w:rPr>
            </w:pPr>
            <w:r w:rsidRPr="006E6A53">
              <w:rPr>
                <w:i/>
                <w:iCs/>
                <w:color w:val="000000"/>
                <w:sz w:val="18"/>
                <w:szCs w:val="20"/>
              </w:rPr>
              <w:t>1,053</w:t>
            </w:r>
          </w:p>
        </w:tc>
      </w:tr>
      <w:tr w:rsidR="006E6A53" w:rsidRPr="006E6A53" w:rsidTr="00813452">
        <w:trPr>
          <w:trHeight w:val="300"/>
        </w:trPr>
        <w:tc>
          <w:tcPr>
            <w:tcW w:w="3791"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6E6A53" w:rsidRPr="006E6A53" w:rsidRDefault="006E6A53" w:rsidP="006E6A53">
            <w:pPr>
              <w:rPr>
                <w:i/>
                <w:iCs/>
                <w:color w:val="000000"/>
                <w:sz w:val="18"/>
                <w:szCs w:val="20"/>
              </w:rPr>
            </w:pPr>
            <w:r w:rsidRPr="006E6A53">
              <w:rPr>
                <w:i/>
                <w:iCs/>
                <w:color w:val="000000"/>
                <w:sz w:val="18"/>
                <w:szCs w:val="20"/>
              </w:rPr>
              <w:t>Дефлятор 2018**</w:t>
            </w:r>
          </w:p>
        </w:tc>
        <w:tc>
          <w:tcPr>
            <w:tcW w:w="1209" w:type="pct"/>
            <w:tcBorders>
              <w:top w:val="nil"/>
              <w:left w:val="nil"/>
              <w:bottom w:val="single" w:sz="4" w:space="0" w:color="auto"/>
              <w:right w:val="single" w:sz="8" w:space="0" w:color="auto"/>
            </w:tcBorders>
            <w:shd w:val="clear" w:color="auto" w:fill="auto"/>
            <w:vAlign w:val="center"/>
            <w:hideMark/>
          </w:tcPr>
          <w:p w:rsidR="006E6A53" w:rsidRPr="006E6A53" w:rsidRDefault="006E6A53" w:rsidP="006E6A53">
            <w:pPr>
              <w:jc w:val="center"/>
              <w:rPr>
                <w:i/>
                <w:iCs/>
                <w:color w:val="000000"/>
                <w:sz w:val="18"/>
                <w:szCs w:val="20"/>
              </w:rPr>
            </w:pPr>
            <w:r w:rsidRPr="006E6A53">
              <w:rPr>
                <w:i/>
                <w:iCs/>
                <w:color w:val="000000"/>
                <w:sz w:val="18"/>
                <w:szCs w:val="20"/>
              </w:rPr>
              <w:t>1,052</w:t>
            </w:r>
          </w:p>
        </w:tc>
      </w:tr>
      <w:tr w:rsidR="006E6A53" w:rsidRPr="006E6A53" w:rsidTr="00813452">
        <w:trPr>
          <w:trHeight w:val="315"/>
        </w:trPr>
        <w:tc>
          <w:tcPr>
            <w:tcW w:w="3791" w:type="pct"/>
            <w:gridSpan w:val="3"/>
            <w:tcBorders>
              <w:top w:val="single" w:sz="4" w:space="0" w:color="auto"/>
              <w:left w:val="single" w:sz="8" w:space="0" w:color="auto"/>
              <w:bottom w:val="single" w:sz="8" w:space="0" w:color="auto"/>
              <w:right w:val="single" w:sz="4" w:space="0" w:color="auto"/>
            </w:tcBorders>
            <w:shd w:val="clear" w:color="auto" w:fill="auto"/>
            <w:vAlign w:val="center"/>
            <w:hideMark/>
          </w:tcPr>
          <w:p w:rsidR="006E6A53" w:rsidRPr="006E6A53" w:rsidRDefault="006E6A53" w:rsidP="006E6A53">
            <w:pPr>
              <w:rPr>
                <w:i/>
                <w:iCs/>
                <w:color w:val="000000"/>
                <w:sz w:val="18"/>
                <w:szCs w:val="20"/>
              </w:rPr>
            </w:pPr>
            <w:r w:rsidRPr="006E6A53">
              <w:rPr>
                <w:i/>
                <w:iCs/>
                <w:color w:val="000000"/>
                <w:sz w:val="18"/>
                <w:szCs w:val="20"/>
              </w:rPr>
              <w:t>Дефлятор 2019**</w:t>
            </w:r>
          </w:p>
        </w:tc>
        <w:tc>
          <w:tcPr>
            <w:tcW w:w="1209" w:type="pct"/>
            <w:tcBorders>
              <w:top w:val="nil"/>
              <w:left w:val="nil"/>
              <w:bottom w:val="single" w:sz="8" w:space="0" w:color="auto"/>
              <w:right w:val="single" w:sz="8" w:space="0" w:color="auto"/>
            </w:tcBorders>
            <w:shd w:val="clear" w:color="000000" w:fill="FFFFFF"/>
            <w:vAlign w:val="center"/>
            <w:hideMark/>
          </w:tcPr>
          <w:p w:rsidR="006E6A53" w:rsidRPr="006E6A53" w:rsidRDefault="006E6A53" w:rsidP="006E6A53">
            <w:pPr>
              <w:jc w:val="center"/>
              <w:rPr>
                <w:i/>
                <w:iCs/>
                <w:color w:val="000000"/>
                <w:sz w:val="18"/>
                <w:szCs w:val="20"/>
              </w:rPr>
            </w:pPr>
            <w:r w:rsidRPr="006E6A53">
              <w:rPr>
                <w:i/>
                <w:iCs/>
                <w:color w:val="000000"/>
                <w:sz w:val="18"/>
                <w:szCs w:val="20"/>
              </w:rPr>
              <w:t>1,043</w:t>
            </w:r>
          </w:p>
        </w:tc>
      </w:tr>
      <w:tr w:rsidR="006E6A53" w:rsidRPr="006E6A53" w:rsidTr="00813452">
        <w:trPr>
          <w:trHeight w:val="315"/>
        </w:trPr>
        <w:tc>
          <w:tcPr>
            <w:tcW w:w="3791" w:type="pct"/>
            <w:gridSpan w:val="3"/>
            <w:tcBorders>
              <w:top w:val="single" w:sz="8" w:space="0" w:color="auto"/>
              <w:left w:val="single" w:sz="8" w:space="0" w:color="auto"/>
              <w:bottom w:val="single" w:sz="8" w:space="0" w:color="auto"/>
              <w:right w:val="single" w:sz="4" w:space="0" w:color="000000"/>
            </w:tcBorders>
            <w:shd w:val="clear" w:color="auto" w:fill="auto"/>
            <w:vAlign w:val="center"/>
            <w:hideMark/>
          </w:tcPr>
          <w:p w:rsidR="006E6A53" w:rsidRPr="006E6A53" w:rsidRDefault="006E6A53" w:rsidP="006E6A53">
            <w:pPr>
              <w:jc w:val="right"/>
              <w:rPr>
                <w:b/>
                <w:bCs/>
                <w:color w:val="000000"/>
                <w:sz w:val="18"/>
                <w:szCs w:val="20"/>
              </w:rPr>
            </w:pPr>
            <w:r w:rsidRPr="006E6A53">
              <w:rPr>
                <w:b/>
                <w:bCs/>
                <w:color w:val="000000"/>
                <w:sz w:val="18"/>
                <w:szCs w:val="20"/>
              </w:rPr>
              <w:t xml:space="preserve">Итого </w:t>
            </w:r>
            <w:proofErr w:type="spellStart"/>
            <w:r w:rsidRPr="006E6A53">
              <w:rPr>
                <w:b/>
                <w:bCs/>
                <w:color w:val="000000"/>
                <w:sz w:val="18"/>
                <w:szCs w:val="20"/>
              </w:rPr>
              <w:t>п.п</w:t>
            </w:r>
            <w:proofErr w:type="spellEnd"/>
            <w:r w:rsidRPr="006E6A53">
              <w:rPr>
                <w:b/>
                <w:bCs/>
                <w:color w:val="000000"/>
                <w:sz w:val="18"/>
                <w:szCs w:val="20"/>
              </w:rPr>
              <w:t>. 1.1-1.7:</w:t>
            </w:r>
          </w:p>
        </w:tc>
        <w:tc>
          <w:tcPr>
            <w:tcW w:w="1209" w:type="pct"/>
            <w:tcBorders>
              <w:top w:val="nil"/>
              <w:left w:val="nil"/>
              <w:bottom w:val="single" w:sz="8" w:space="0" w:color="auto"/>
              <w:right w:val="single" w:sz="8" w:space="0" w:color="auto"/>
            </w:tcBorders>
            <w:shd w:val="clear" w:color="auto" w:fill="auto"/>
            <w:vAlign w:val="center"/>
            <w:hideMark/>
          </w:tcPr>
          <w:p w:rsidR="006E6A53" w:rsidRPr="006E6A53" w:rsidRDefault="006E6A53" w:rsidP="006E6A53">
            <w:pPr>
              <w:jc w:val="center"/>
              <w:rPr>
                <w:b/>
                <w:bCs/>
                <w:color w:val="000000"/>
                <w:sz w:val="18"/>
                <w:szCs w:val="20"/>
              </w:rPr>
            </w:pPr>
            <w:r w:rsidRPr="006E6A53">
              <w:rPr>
                <w:b/>
                <w:bCs/>
                <w:color w:val="000000"/>
                <w:sz w:val="18"/>
                <w:szCs w:val="20"/>
              </w:rPr>
              <w:t>403 196,32</w:t>
            </w:r>
          </w:p>
        </w:tc>
      </w:tr>
      <w:tr w:rsidR="006E6A53" w:rsidRPr="006E6A53" w:rsidTr="00813452">
        <w:trPr>
          <w:trHeight w:val="1020"/>
        </w:trPr>
        <w:tc>
          <w:tcPr>
            <w:tcW w:w="356" w:type="pct"/>
            <w:vMerge w:val="restart"/>
            <w:tcBorders>
              <w:top w:val="nil"/>
              <w:left w:val="single" w:sz="8" w:space="0" w:color="auto"/>
              <w:bottom w:val="single" w:sz="4" w:space="0" w:color="auto"/>
              <w:right w:val="single" w:sz="4"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1.8</w:t>
            </w:r>
          </w:p>
        </w:tc>
        <w:tc>
          <w:tcPr>
            <w:tcW w:w="2260" w:type="pct"/>
            <w:vMerge w:val="restart"/>
            <w:tcBorders>
              <w:top w:val="nil"/>
              <w:left w:val="single" w:sz="4" w:space="0" w:color="auto"/>
              <w:bottom w:val="single" w:sz="4" w:space="0" w:color="auto"/>
              <w:right w:val="single" w:sz="4" w:space="0" w:color="auto"/>
            </w:tcBorders>
            <w:shd w:val="clear" w:color="auto" w:fill="auto"/>
            <w:vAlign w:val="center"/>
            <w:hideMark/>
          </w:tcPr>
          <w:p w:rsidR="006E6A53" w:rsidRPr="006E6A53" w:rsidRDefault="006E6A53" w:rsidP="006E6A53">
            <w:pPr>
              <w:jc w:val="center"/>
              <w:rPr>
                <w:color w:val="000000"/>
                <w:sz w:val="18"/>
                <w:szCs w:val="20"/>
              </w:rPr>
            </w:pPr>
            <w:proofErr w:type="spellStart"/>
            <w:r w:rsidRPr="006E6A53">
              <w:rPr>
                <w:color w:val="000000"/>
                <w:sz w:val="18"/>
                <w:szCs w:val="20"/>
              </w:rPr>
              <w:t>Неучитываемые</w:t>
            </w:r>
            <w:proofErr w:type="spellEnd"/>
            <w:r w:rsidRPr="006E6A53">
              <w:rPr>
                <w:color w:val="000000"/>
                <w:sz w:val="18"/>
                <w:szCs w:val="20"/>
              </w:rPr>
              <w:t xml:space="preserve"> УНЦ мероприятия (</w:t>
            </w:r>
            <w:proofErr w:type="spellStart"/>
            <w:r w:rsidRPr="006E6A53">
              <w:rPr>
                <w:color w:val="000000"/>
                <w:sz w:val="18"/>
                <w:szCs w:val="20"/>
              </w:rPr>
              <w:t>согласноу</w:t>
            </w:r>
            <w:proofErr w:type="spellEnd"/>
            <w:r w:rsidRPr="006E6A53">
              <w:rPr>
                <w:color w:val="000000"/>
                <w:sz w:val="18"/>
                <w:szCs w:val="20"/>
              </w:rPr>
              <w:t xml:space="preserve"> п. 8 Приказа Минэнерго РФ от 08.02.2016 № 75) *</w:t>
            </w:r>
          </w:p>
        </w:tc>
        <w:tc>
          <w:tcPr>
            <w:tcW w:w="1175" w:type="pct"/>
            <w:tcBorders>
              <w:top w:val="nil"/>
              <w:left w:val="nil"/>
              <w:bottom w:val="single" w:sz="4" w:space="0" w:color="auto"/>
              <w:right w:val="single" w:sz="4"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Телемеханизация. Локальный сметный расчет № 02-01-05</w:t>
            </w:r>
          </w:p>
        </w:tc>
        <w:tc>
          <w:tcPr>
            <w:tcW w:w="1209" w:type="pct"/>
            <w:tcBorders>
              <w:top w:val="nil"/>
              <w:left w:val="nil"/>
              <w:bottom w:val="single" w:sz="4" w:space="0" w:color="auto"/>
              <w:right w:val="single" w:sz="8"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4 178</w:t>
            </w:r>
          </w:p>
        </w:tc>
      </w:tr>
      <w:tr w:rsidR="006E6A53" w:rsidRPr="006E6A53" w:rsidTr="00813452">
        <w:trPr>
          <w:trHeight w:val="1020"/>
        </w:trPr>
        <w:tc>
          <w:tcPr>
            <w:tcW w:w="356" w:type="pct"/>
            <w:vMerge/>
            <w:tcBorders>
              <w:top w:val="nil"/>
              <w:left w:val="single" w:sz="8" w:space="0" w:color="auto"/>
              <w:bottom w:val="single" w:sz="4" w:space="0" w:color="auto"/>
              <w:right w:val="single" w:sz="4" w:space="0" w:color="auto"/>
            </w:tcBorders>
            <w:vAlign w:val="center"/>
            <w:hideMark/>
          </w:tcPr>
          <w:p w:rsidR="006E6A53" w:rsidRPr="006E6A53" w:rsidRDefault="006E6A53" w:rsidP="006E6A53">
            <w:pPr>
              <w:rPr>
                <w:color w:val="000000"/>
                <w:sz w:val="18"/>
                <w:szCs w:val="20"/>
              </w:rPr>
            </w:pPr>
          </w:p>
        </w:tc>
        <w:tc>
          <w:tcPr>
            <w:tcW w:w="2260" w:type="pct"/>
            <w:vMerge/>
            <w:tcBorders>
              <w:top w:val="nil"/>
              <w:left w:val="single" w:sz="4" w:space="0" w:color="auto"/>
              <w:bottom w:val="single" w:sz="4" w:space="0" w:color="auto"/>
              <w:right w:val="single" w:sz="4" w:space="0" w:color="auto"/>
            </w:tcBorders>
            <w:vAlign w:val="center"/>
            <w:hideMark/>
          </w:tcPr>
          <w:p w:rsidR="006E6A53" w:rsidRPr="006E6A53" w:rsidRDefault="006E6A53" w:rsidP="006E6A53">
            <w:pPr>
              <w:rPr>
                <w:color w:val="000000"/>
                <w:sz w:val="18"/>
                <w:szCs w:val="20"/>
              </w:rPr>
            </w:pPr>
          </w:p>
        </w:tc>
        <w:tc>
          <w:tcPr>
            <w:tcW w:w="1175" w:type="pct"/>
            <w:tcBorders>
              <w:top w:val="nil"/>
              <w:left w:val="nil"/>
              <w:bottom w:val="single" w:sz="4" w:space="0" w:color="auto"/>
              <w:right w:val="single" w:sz="4"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АИИС КУЭ. Локальный сметный расчет № 02-01-06</w:t>
            </w:r>
          </w:p>
        </w:tc>
        <w:tc>
          <w:tcPr>
            <w:tcW w:w="1209" w:type="pct"/>
            <w:tcBorders>
              <w:top w:val="nil"/>
              <w:left w:val="nil"/>
              <w:bottom w:val="single" w:sz="4" w:space="0" w:color="auto"/>
              <w:right w:val="single" w:sz="8"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2 405</w:t>
            </w:r>
          </w:p>
        </w:tc>
      </w:tr>
      <w:tr w:rsidR="006E6A53" w:rsidRPr="006E6A53" w:rsidTr="00813452">
        <w:trPr>
          <w:trHeight w:val="1275"/>
        </w:trPr>
        <w:tc>
          <w:tcPr>
            <w:tcW w:w="356" w:type="pct"/>
            <w:vMerge/>
            <w:tcBorders>
              <w:top w:val="nil"/>
              <w:left w:val="single" w:sz="8" w:space="0" w:color="auto"/>
              <w:bottom w:val="single" w:sz="4" w:space="0" w:color="auto"/>
              <w:right w:val="single" w:sz="4" w:space="0" w:color="auto"/>
            </w:tcBorders>
            <w:vAlign w:val="center"/>
            <w:hideMark/>
          </w:tcPr>
          <w:p w:rsidR="006E6A53" w:rsidRPr="006E6A53" w:rsidRDefault="006E6A53" w:rsidP="006E6A53">
            <w:pPr>
              <w:rPr>
                <w:color w:val="000000"/>
                <w:sz w:val="18"/>
                <w:szCs w:val="20"/>
              </w:rPr>
            </w:pPr>
          </w:p>
        </w:tc>
        <w:tc>
          <w:tcPr>
            <w:tcW w:w="2260" w:type="pct"/>
            <w:vMerge/>
            <w:tcBorders>
              <w:top w:val="nil"/>
              <w:left w:val="single" w:sz="4" w:space="0" w:color="auto"/>
              <w:bottom w:val="single" w:sz="4" w:space="0" w:color="auto"/>
              <w:right w:val="single" w:sz="4" w:space="0" w:color="auto"/>
            </w:tcBorders>
            <w:vAlign w:val="center"/>
            <w:hideMark/>
          </w:tcPr>
          <w:p w:rsidR="006E6A53" w:rsidRPr="006E6A53" w:rsidRDefault="006E6A53" w:rsidP="006E6A53">
            <w:pPr>
              <w:rPr>
                <w:color w:val="000000"/>
                <w:sz w:val="18"/>
                <w:szCs w:val="20"/>
              </w:rPr>
            </w:pPr>
          </w:p>
        </w:tc>
        <w:tc>
          <w:tcPr>
            <w:tcW w:w="1175" w:type="pct"/>
            <w:tcBorders>
              <w:top w:val="nil"/>
              <w:left w:val="nil"/>
              <w:bottom w:val="single" w:sz="4" w:space="0" w:color="auto"/>
              <w:right w:val="single" w:sz="4" w:space="0" w:color="auto"/>
            </w:tcBorders>
            <w:shd w:val="clear" w:color="auto" w:fill="auto"/>
            <w:vAlign w:val="center"/>
            <w:hideMark/>
          </w:tcPr>
          <w:p w:rsidR="006E6A53" w:rsidRPr="006E6A53" w:rsidRDefault="006E6A53" w:rsidP="006E6A53">
            <w:pPr>
              <w:jc w:val="center"/>
              <w:rPr>
                <w:color w:val="000000"/>
                <w:sz w:val="18"/>
                <w:szCs w:val="20"/>
              </w:rPr>
            </w:pPr>
            <w:proofErr w:type="spellStart"/>
            <w:r w:rsidRPr="006E6A53">
              <w:rPr>
                <w:color w:val="000000"/>
                <w:sz w:val="18"/>
                <w:szCs w:val="20"/>
              </w:rPr>
              <w:t>РЗиА</w:t>
            </w:r>
            <w:proofErr w:type="spellEnd"/>
            <w:r w:rsidRPr="006E6A53">
              <w:rPr>
                <w:color w:val="000000"/>
                <w:sz w:val="18"/>
                <w:szCs w:val="20"/>
              </w:rPr>
              <w:t xml:space="preserve"> элементов подстанции 110 </w:t>
            </w:r>
            <w:proofErr w:type="spellStart"/>
            <w:r w:rsidRPr="006E6A53">
              <w:rPr>
                <w:color w:val="000000"/>
                <w:sz w:val="18"/>
                <w:szCs w:val="20"/>
              </w:rPr>
              <w:t>кВ.</w:t>
            </w:r>
            <w:proofErr w:type="spellEnd"/>
            <w:r w:rsidRPr="006E6A53">
              <w:rPr>
                <w:color w:val="000000"/>
                <w:sz w:val="18"/>
                <w:szCs w:val="20"/>
              </w:rPr>
              <w:t xml:space="preserve"> Локальный сметный расчет № № 02-01-03</w:t>
            </w:r>
          </w:p>
        </w:tc>
        <w:tc>
          <w:tcPr>
            <w:tcW w:w="1209" w:type="pct"/>
            <w:tcBorders>
              <w:top w:val="nil"/>
              <w:left w:val="nil"/>
              <w:bottom w:val="single" w:sz="4" w:space="0" w:color="auto"/>
              <w:right w:val="single" w:sz="8"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15 981</w:t>
            </w:r>
          </w:p>
        </w:tc>
      </w:tr>
      <w:tr w:rsidR="006E6A53" w:rsidRPr="006E6A53" w:rsidTr="00813452">
        <w:trPr>
          <w:trHeight w:val="1290"/>
        </w:trPr>
        <w:tc>
          <w:tcPr>
            <w:tcW w:w="356" w:type="pct"/>
            <w:vMerge/>
            <w:tcBorders>
              <w:top w:val="nil"/>
              <w:left w:val="single" w:sz="8" w:space="0" w:color="auto"/>
              <w:bottom w:val="single" w:sz="4" w:space="0" w:color="auto"/>
              <w:right w:val="single" w:sz="4" w:space="0" w:color="auto"/>
            </w:tcBorders>
            <w:vAlign w:val="center"/>
            <w:hideMark/>
          </w:tcPr>
          <w:p w:rsidR="006E6A53" w:rsidRPr="006E6A53" w:rsidRDefault="006E6A53" w:rsidP="006E6A53">
            <w:pPr>
              <w:rPr>
                <w:color w:val="000000"/>
                <w:sz w:val="18"/>
                <w:szCs w:val="20"/>
              </w:rPr>
            </w:pPr>
          </w:p>
        </w:tc>
        <w:tc>
          <w:tcPr>
            <w:tcW w:w="2260" w:type="pct"/>
            <w:vMerge/>
            <w:tcBorders>
              <w:top w:val="nil"/>
              <w:left w:val="single" w:sz="4" w:space="0" w:color="auto"/>
              <w:bottom w:val="single" w:sz="4" w:space="0" w:color="auto"/>
              <w:right w:val="single" w:sz="4" w:space="0" w:color="auto"/>
            </w:tcBorders>
            <w:vAlign w:val="center"/>
            <w:hideMark/>
          </w:tcPr>
          <w:p w:rsidR="006E6A53" w:rsidRPr="006E6A53" w:rsidRDefault="006E6A53" w:rsidP="006E6A53">
            <w:pPr>
              <w:rPr>
                <w:color w:val="000000"/>
                <w:sz w:val="18"/>
                <w:szCs w:val="20"/>
              </w:rPr>
            </w:pPr>
          </w:p>
        </w:tc>
        <w:tc>
          <w:tcPr>
            <w:tcW w:w="1175" w:type="pct"/>
            <w:tcBorders>
              <w:top w:val="nil"/>
              <w:left w:val="nil"/>
              <w:bottom w:val="single" w:sz="4" w:space="0" w:color="auto"/>
              <w:right w:val="single" w:sz="4" w:space="0" w:color="auto"/>
            </w:tcBorders>
            <w:shd w:val="clear" w:color="auto" w:fill="auto"/>
            <w:vAlign w:val="center"/>
            <w:hideMark/>
          </w:tcPr>
          <w:p w:rsidR="006E6A53" w:rsidRPr="006E6A53" w:rsidRDefault="006E6A53" w:rsidP="006E6A53">
            <w:pPr>
              <w:jc w:val="center"/>
              <w:rPr>
                <w:color w:val="000000"/>
                <w:sz w:val="18"/>
                <w:szCs w:val="20"/>
              </w:rPr>
            </w:pPr>
            <w:proofErr w:type="spellStart"/>
            <w:r w:rsidRPr="006E6A53">
              <w:rPr>
                <w:color w:val="000000"/>
                <w:sz w:val="18"/>
                <w:szCs w:val="20"/>
              </w:rPr>
              <w:t>РЗиА</w:t>
            </w:r>
            <w:proofErr w:type="spellEnd"/>
            <w:r w:rsidRPr="006E6A53">
              <w:rPr>
                <w:color w:val="000000"/>
                <w:sz w:val="18"/>
                <w:szCs w:val="20"/>
              </w:rPr>
              <w:t xml:space="preserve"> элементов подстанции 6 </w:t>
            </w:r>
            <w:proofErr w:type="spellStart"/>
            <w:r w:rsidRPr="006E6A53">
              <w:rPr>
                <w:color w:val="000000"/>
                <w:sz w:val="18"/>
                <w:szCs w:val="20"/>
              </w:rPr>
              <w:t>кВ.</w:t>
            </w:r>
            <w:proofErr w:type="spellEnd"/>
            <w:r w:rsidRPr="006E6A53">
              <w:rPr>
                <w:color w:val="000000"/>
                <w:sz w:val="18"/>
                <w:szCs w:val="20"/>
              </w:rPr>
              <w:t xml:space="preserve"> Локальный сметный расчет № № 02-01-04</w:t>
            </w:r>
          </w:p>
        </w:tc>
        <w:tc>
          <w:tcPr>
            <w:tcW w:w="1209" w:type="pct"/>
            <w:tcBorders>
              <w:top w:val="nil"/>
              <w:left w:val="nil"/>
              <w:bottom w:val="single" w:sz="4" w:space="0" w:color="auto"/>
              <w:right w:val="single" w:sz="8"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4 822</w:t>
            </w:r>
          </w:p>
        </w:tc>
      </w:tr>
      <w:tr w:rsidR="006E6A53" w:rsidRPr="006E6A53" w:rsidTr="00813452">
        <w:trPr>
          <w:trHeight w:val="315"/>
        </w:trPr>
        <w:tc>
          <w:tcPr>
            <w:tcW w:w="3791" w:type="pct"/>
            <w:gridSpan w:val="3"/>
            <w:tcBorders>
              <w:top w:val="single" w:sz="8" w:space="0" w:color="auto"/>
              <w:left w:val="single" w:sz="8" w:space="0" w:color="auto"/>
              <w:bottom w:val="single" w:sz="8" w:space="0" w:color="auto"/>
              <w:right w:val="single" w:sz="4" w:space="0" w:color="000000"/>
            </w:tcBorders>
            <w:shd w:val="clear" w:color="auto" w:fill="auto"/>
            <w:vAlign w:val="center"/>
            <w:hideMark/>
          </w:tcPr>
          <w:p w:rsidR="006E6A53" w:rsidRPr="006E6A53" w:rsidRDefault="006E6A53" w:rsidP="006E6A53">
            <w:pPr>
              <w:jc w:val="right"/>
              <w:rPr>
                <w:b/>
                <w:bCs/>
                <w:color w:val="000000"/>
                <w:sz w:val="18"/>
                <w:szCs w:val="20"/>
              </w:rPr>
            </w:pPr>
            <w:r w:rsidRPr="006E6A53">
              <w:rPr>
                <w:b/>
                <w:bCs/>
                <w:color w:val="000000"/>
                <w:sz w:val="18"/>
                <w:szCs w:val="20"/>
              </w:rPr>
              <w:t>Итого п. 1.8:</w:t>
            </w:r>
          </w:p>
        </w:tc>
        <w:tc>
          <w:tcPr>
            <w:tcW w:w="1209" w:type="pct"/>
            <w:tcBorders>
              <w:top w:val="single" w:sz="8" w:space="0" w:color="auto"/>
              <w:left w:val="nil"/>
              <w:bottom w:val="single" w:sz="8" w:space="0" w:color="auto"/>
              <w:right w:val="single" w:sz="8" w:space="0" w:color="auto"/>
            </w:tcBorders>
            <w:shd w:val="clear" w:color="auto" w:fill="auto"/>
            <w:vAlign w:val="center"/>
            <w:hideMark/>
          </w:tcPr>
          <w:p w:rsidR="006E6A53" w:rsidRPr="006E6A53" w:rsidRDefault="006E6A53" w:rsidP="006E6A53">
            <w:pPr>
              <w:jc w:val="center"/>
              <w:rPr>
                <w:b/>
                <w:bCs/>
                <w:color w:val="000000"/>
                <w:sz w:val="18"/>
                <w:szCs w:val="20"/>
              </w:rPr>
            </w:pPr>
            <w:r w:rsidRPr="006E6A53">
              <w:rPr>
                <w:b/>
                <w:bCs/>
                <w:color w:val="000000"/>
                <w:sz w:val="18"/>
                <w:szCs w:val="20"/>
              </w:rPr>
              <w:t>27 386,68</w:t>
            </w:r>
          </w:p>
        </w:tc>
      </w:tr>
      <w:tr w:rsidR="006E6A53" w:rsidRPr="006E6A53" w:rsidTr="00813452">
        <w:trPr>
          <w:trHeight w:val="315"/>
        </w:trPr>
        <w:tc>
          <w:tcPr>
            <w:tcW w:w="3791" w:type="pct"/>
            <w:gridSpan w:val="3"/>
            <w:tcBorders>
              <w:top w:val="single" w:sz="8" w:space="0" w:color="auto"/>
              <w:left w:val="single" w:sz="8" w:space="0" w:color="auto"/>
              <w:bottom w:val="single" w:sz="8" w:space="0" w:color="auto"/>
              <w:right w:val="single" w:sz="4" w:space="0" w:color="000000"/>
            </w:tcBorders>
            <w:shd w:val="clear" w:color="auto" w:fill="auto"/>
            <w:vAlign w:val="center"/>
            <w:hideMark/>
          </w:tcPr>
          <w:p w:rsidR="006E6A53" w:rsidRPr="006E6A53" w:rsidRDefault="006E6A53" w:rsidP="006E6A53">
            <w:pPr>
              <w:jc w:val="right"/>
              <w:rPr>
                <w:b/>
                <w:bCs/>
                <w:color w:val="000000"/>
                <w:sz w:val="18"/>
                <w:szCs w:val="20"/>
              </w:rPr>
            </w:pPr>
            <w:r w:rsidRPr="006E6A53">
              <w:rPr>
                <w:b/>
                <w:bCs/>
                <w:color w:val="000000"/>
                <w:sz w:val="18"/>
                <w:szCs w:val="20"/>
              </w:rPr>
              <w:t>Итого п. 1:</w:t>
            </w:r>
          </w:p>
        </w:tc>
        <w:tc>
          <w:tcPr>
            <w:tcW w:w="1209" w:type="pct"/>
            <w:tcBorders>
              <w:top w:val="nil"/>
              <w:left w:val="nil"/>
              <w:bottom w:val="single" w:sz="8" w:space="0" w:color="auto"/>
              <w:right w:val="single" w:sz="8" w:space="0" w:color="auto"/>
            </w:tcBorders>
            <w:shd w:val="clear" w:color="auto" w:fill="auto"/>
            <w:vAlign w:val="center"/>
            <w:hideMark/>
          </w:tcPr>
          <w:p w:rsidR="006E6A53" w:rsidRPr="006E6A53" w:rsidRDefault="006E6A53" w:rsidP="006E6A53">
            <w:pPr>
              <w:jc w:val="center"/>
              <w:rPr>
                <w:b/>
                <w:bCs/>
                <w:color w:val="000000"/>
                <w:sz w:val="18"/>
                <w:szCs w:val="20"/>
              </w:rPr>
            </w:pPr>
            <w:r w:rsidRPr="006E6A53">
              <w:rPr>
                <w:b/>
                <w:bCs/>
                <w:color w:val="000000"/>
                <w:sz w:val="18"/>
                <w:szCs w:val="20"/>
              </w:rPr>
              <w:t>430 583,00</w:t>
            </w:r>
          </w:p>
        </w:tc>
      </w:tr>
      <w:tr w:rsidR="006E6A53" w:rsidRPr="006E6A53" w:rsidTr="00813452">
        <w:trPr>
          <w:trHeight w:val="615"/>
        </w:trPr>
        <w:tc>
          <w:tcPr>
            <w:tcW w:w="356" w:type="pct"/>
            <w:tcBorders>
              <w:top w:val="nil"/>
              <w:left w:val="single" w:sz="8" w:space="0" w:color="auto"/>
              <w:bottom w:val="single" w:sz="8" w:space="0" w:color="auto"/>
              <w:right w:val="single" w:sz="8" w:space="0" w:color="auto"/>
            </w:tcBorders>
            <w:shd w:val="clear" w:color="000000" w:fill="BFBFBF"/>
            <w:vAlign w:val="center"/>
            <w:hideMark/>
          </w:tcPr>
          <w:p w:rsidR="006E6A53" w:rsidRPr="006E6A53" w:rsidRDefault="006E6A53" w:rsidP="006E6A53">
            <w:pPr>
              <w:jc w:val="center"/>
              <w:rPr>
                <w:color w:val="000000"/>
                <w:sz w:val="18"/>
                <w:szCs w:val="20"/>
              </w:rPr>
            </w:pPr>
            <w:r w:rsidRPr="006E6A53">
              <w:rPr>
                <w:color w:val="000000"/>
                <w:sz w:val="18"/>
                <w:szCs w:val="20"/>
              </w:rPr>
              <w:t>2</w:t>
            </w:r>
          </w:p>
        </w:tc>
        <w:tc>
          <w:tcPr>
            <w:tcW w:w="4644" w:type="pct"/>
            <w:gridSpan w:val="3"/>
            <w:tcBorders>
              <w:top w:val="single" w:sz="8" w:space="0" w:color="auto"/>
              <w:left w:val="nil"/>
              <w:bottom w:val="single" w:sz="8" w:space="0" w:color="auto"/>
              <w:right w:val="single" w:sz="8" w:space="0" w:color="000000"/>
            </w:tcBorders>
            <w:shd w:val="clear" w:color="000000" w:fill="BFBFBF"/>
            <w:vAlign w:val="center"/>
            <w:hideMark/>
          </w:tcPr>
          <w:p w:rsidR="006E6A53" w:rsidRPr="006E6A53" w:rsidRDefault="006E6A53" w:rsidP="006E6A53">
            <w:pPr>
              <w:jc w:val="center"/>
              <w:rPr>
                <w:color w:val="000000"/>
                <w:sz w:val="18"/>
                <w:szCs w:val="20"/>
              </w:rPr>
            </w:pPr>
            <w:r w:rsidRPr="006E6A53">
              <w:rPr>
                <w:color w:val="000000"/>
                <w:sz w:val="18"/>
                <w:szCs w:val="20"/>
              </w:rPr>
              <w:t xml:space="preserve">Строительство двух одноцепных ЛЭП 110 </w:t>
            </w:r>
            <w:proofErr w:type="spellStart"/>
            <w:r w:rsidRPr="006E6A53">
              <w:rPr>
                <w:color w:val="000000"/>
                <w:sz w:val="18"/>
                <w:szCs w:val="20"/>
              </w:rPr>
              <w:t>кВ</w:t>
            </w:r>
            <w:proofErr w:type="spellEnd"/>
            <w:r w:rsidRPr="006E6A53">
              <w:rPr>
                <w:color w:val="000000"/>
                <w:sz w:val="18"/>
                <w:szCs w:val="20"/>
              </w:rPr>
              <w:t xml:space="preserve"> от ОРУ 110 </w:t>
            </w:r>
            <w:proofErr w:type="spellStart"/>
            <w:r w:rsidRPr="006E6A53">
              <w:rPr>
                <w:color w:val="000000"/>
                <w:sz w:val="18"/>
                <w:szCs w:val="20"/>
              </w:rPr>
              <w:t>кВ</w:t>
            </w:r>
            <w:proofErr w:type="spellEnd"/>
            <w:r w:rsidRPr="006E6A53">
              <w:rPr>
                <w:color w:val="000000"/>
                <w:sz w:val="18"/>
                <w:szCs w:val="20"/>
              </w:rPr>
              <w:t xml:space="preserve"> </w:t>
            </w:r>
            <w:proofErr w:type="spellStart"/>
            <w:r w:rsidRPr="006E6A53">
              <w:rPr>
                <w:color w:val="000000"/>
                <w:sz w:val="18"/>
                <w:szCs w:val="20"/>
              </w:rPr>
              <w:t>Беловской</w:t>
            </w:r>
            <w:proofErr w:type="spellEnd"/>
            <w:r w:rsidRPr="006E6A53">
              <w:rPr>
                <w:color w:val="000000"/>
                <w:sz w:val="18"/>
                <w:szCs w:val="20"/>
              </w:rPr>
              <w:t xml:space="preserve"> ГРЭС до ПС 110 </w:t>
            </w:r>
            <w:proofErr w:type="spellStart"/>
            <w:r w:rsidRPr="006E6A53">
              <w:rPr>
                <w:color w:val="000000"/>
                <w:sz w:val="18"/>
                <w:szCs w:val="20"/>
              </w:rPr>
              <w:t>кВ</w:t>
            </w:r>
            <w:proofErr w:type="spellEnd"/>
            <w:r w:rsidRPr="006E6A53">
              <w:rPr>
                <w:color w:val="000000"/>
                <w:sz w:val="18"/>
                <w:szCs w:val="20"/>
              </w:rPr>
              <w:t xml:space="preserve"> "Угольная" (ПС "Спутник")</w:t>
            </w:r>
          </w:p>
        </w:tc>
      </w:tr>
      <w:tr w:rsidR="006E6A53" w:rsidRPr="006E6A53" w:rsidTr="00813452">
        <w:trPr>
          <w:trHeight w:val="300"/>
        </w:trPr>
        <w:tc>
          <w:tcPr>
            <w:tcW w:w="356"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2.1</w:t>
            </w:r>
          </w:p>
        </w:tc>
        <w:tc>
          <w:tcPr>
            <w:tcW w:w="2260" w:type="pct"/>
            <w:tcBorders>
              <w:top w:val="single" w:sz="4" w:space="0" w:color="auto"/>
              <w:left w:val="nil"/>
              <w:bottom w:val="single" w:sz="4" w:space="0" w:color="auto"/>
              <w:right w:val="single" w:sz="4"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Затраты на проектно-изыскательские работы для ВЛ</w:t>
            </w:r>
          </w:p>
        </w:tc>
        <w:tc>
          <w:tcPr>
            <w:tcW w:w="1175" w:type="pct"/>
            <w:tcBorders>
              <w:top w:val="single" w:sz="4" w:space="0" w:color="auto"/>
              <w:left w:val="nil"/>
              <w:bottom w:val="single" w:sz="4" w:space="0" w:color="auto"/>
              <w:right w:val="single" w:sz="4"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П3-11</w:t>
            </w:r>
          </w:p>
        </w:tc>
        <w:tc>
          <w:tcPr>
            <w:tcW w:w="1209" w:type="pct"/>
            <w:tcBorders>
              <w:top w:val="single" w:sz="4" w:space="0" w:color="auto"/>
              <w:left w:val="nil"/>
              <w:bottom w:val="single" w:sz="4" w:space="0" w:color="auto"/>
              <w:right w:val="single" w:sz="8"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57 194</w:t>
            </w:r>
          </w:p>
        </w:tc>
      </w:tr>
      <w:tr w:rsidR="006E6A53" w:rsidRPr="006E6A53" w:rsidTr="00813452">
        <w:trPr>
          <w:trHeight w:val="510"/>
        </w:trPr>
        <w:tc>
          <w:tcPr>
            <w:tcW w:w="356" w:type="pct"/>
            <w:tcBorders>
              <w:top w:val="nil"/>
              <w:left w:val="single" w:sz="8" w:space="0" w:color="auto"/>
              <w:bottom w:val="single" w:sz="4" w:space="0" w:color="auto"/>
              <w:right w:val="single" w:sz="4"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2.2</w:t>
            </w:r>
          </w:p>
        </w:tc>
        <w:tc>
          <w:tcPr>
            <w:tcW w:w="2260" w:type="pct"/>
            <w:tcBorders>
              <w:top w:val="nil"/>
              <w:left w:val="nil"/>
              <w:bottom w:val="single" w:sz="4" w:space="0" w:color="auto"/>
              <w:right w:val="single" w:sz="4"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Затраты на проектно-изыскательские работы для больших переходов ВЛ</w:t>
            </w:r>
          </w:p>
        </w:tc>
        <w:tc>
          <w:tcPr>
            <w:tcW w:w="1175" w:type="pct"/>
            <w:tcBorders>
              <w:top w:val="nil"/>
              <w:left w:val="nil"/>
              <w:bottom w:val="single" w:sz="4" w:space="0" w:color="auto"/>
              <w:right w:val="single" w:sz="4"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П4-01</w:t>
            </w:r>
          </w:p>
        </w:tc>
        <w:tc>
          <w:tcPr>
            <w:tcW w:w="1209" w:type="pct"/>
            <w:tcBorders>
              <w:top w:val="nil"/>
              <w:left w:val="nil"/>
              <w:bottom w:val="single" w:sz="4" w:space="0" w:color="auto"/>
              <w:right w:val="single" w:sz="8"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37 952</w:t>
            </w:r>
          </w:p>
        </w:tc>
      </w:tr>
      <w:tr w:rsidR="006E6A53" w:rsidRPr="006E6A53" w:rsidTr="00813452">
        <w:trPr>
          <w:trHeight w:val="315"/>
        </w:trPr>
        <w:tc>
          <w:tcPr>
            <w:tcW w:w="356" w:type="pct"/>
            <w:tcBorders>
              <w:top w:val="nil"/>
              <w:left w:val="single" w:sz="8" w:space="0" w:color="auto"/>
              <w:bottom w:val="single" w:sz="4" w:space="0" w:color="auto"/>
              <w:right w:val="single" w:sz="4"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2.3</w:t>
            </w:r>
          </w:p>
        </w:tc>
        <w:tc>
          <w:tcPr>
            <w:tcW w:w="2260" w:type="pct"/>
            <w:tcBorders>
              <w:top w:val="nil"/>
              <w:left w:val="nil"/>
              <w:bottom w:val="single" w:sz="4" w:space="0" w:color="auto"/>
              <w:right w:val="single" w:sz="4"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 xml:space="preserve">УНЦ ВЛ 10(6)-750 </w:t>
            </w:r>
            <w:proofErr w:type="spellStart"/>
            <w:r w:rsidRPr="006E6A53">
              <w:rPr>
                <w:color w:val="000000"/>
                <w:sz w:val="18"/>
                <w:szCs w:val="20"/>
              </w:rPr>
              <w:t>кВ</w:t>
            </w:r>
            <w:proofErr w:type="spellEnd"/>
            <w:r w:rsidRPr="006E6A53">
              <w:rPr>
                <w:color w:val="000000"/>
                <w:sz w:val="18"/>
                <w:szCs w:val="20"/>
              </w:rPr>
              <w:t xml:space="preserve"> в одноцепном исполнении</w:t>
            </w:r>
          </w:p>
        </w:tc>
        <w:tc>
          <w:tcPr>
            <w:tcW w:w="1175" w:type="pct"/>
            <w:tcBorders>
              <w:top w:val="nil"/>
              <w:left w:val="nil"/>
              <w:bottom w:val="single" w:sz="4" w:space="0" w:color="auto"/>
              <w:right w:val="single" w:sz="4"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Л1-44 - 1...11</w:t>
            </w:r>
          </w:p>
        </w:tc>
        <w:tc>
          <w:tcPr>
            <w:tcW w:w="1209" w:type="pct"/>
            <w:tcBorders>
              <w:top w:val="nil"/>
              <w:left w:val="nil"/>
              <w:bottom w:val="single" w:sz="4" w:space="0" w:color="auto"/>
              <w:right w:val="single" w:sz="8" w:space="0" w:color="auto"/>
            </w:tcBorders>
            <w:shd w:val="clear" w:color="auto" w:fill="auto"/>
            <w:vAlign w:val="center"/>
            <w:hideMark/>
          </w:tcPr>
          <w:p w:rsidR="006E6A53" w:rsidRPr="006E6A53" w:rsidRDefault="006E6A53" w:rsidP="006E6A53">
            <w:pPr>
              <w:jc w:val="center"/>
              <w:rPr>
                <w:color w:val="000000"/>
                <w:sz w:val="18"/>
                <w:szCs w:val="20"/>
              </w:rPr>
            </w:pPr>
            <w:r w:rsidRPr="006E6A53">
              <w:rPr>
                <w:color w:val="000000"/>
                <w:sz w:val="18"/>
                <w:szCs w:val="20"/>
              </w:rPr>
              <w:t>466 300</w:t>
            </w:r>
          </w:p>
        </w:tc>
      </w:tr>
      <w:tr w:rsidR="006E6A53" w:rsidRPr="006E6A53" w:rsidTr="00813452">
        <w:trPr>
          <w:trHeight w:val="315"/>
        </w:trPr>
        <w:tc>
          <w:tcPr>
            <w:tcW w:w="3791" w:type="pct"/>
            <w:gridSpan w:val="3"/>
            <w:tcBorders>
              <w:top w:val="single" w:sz="8" w:space="0" w:color="auto"/>
              <w:left w:val="single" w:sz="8" w:space="0" w:color="auto"/>
              <w:bottom w:val="single" w:sz="8" w:space="0" w:color="auto"/>
              <w:right w:val="single" w:sz="4" w:space="0" w:color="000000"/>
            </w:tcBorders>
            <w:shd w:val="clear" w:color="auto" w:fill="auto"/>
            <w:vAlign w:val="center"/>
            <w:hideMark/>
          </w:tcPr>
          <w:p w:rsidR="006E6A53" w:rsidRPr="006E6A53" w:rsidRDefault="006E6A53" w:rsidP="006E6A53">
            <w:pPr>
              <w:jc w:val="right"/>
              <w:rPr>
                <w:b/>
                <w:bCs/>
                <w:color w:val="000000"/>
                <w:sz w:val="18"/>
                <w:szCs w:val="20"/>
              </w:rPr>
            </w:pPr>
            <w:r w:rsidRPr="006E6A53">
              <w:rPr>
                <w:b/>
                <w:bCs/>
                <w:color w:val="000000"/>
                <w:sz w:val="18"/>
                <w:szCs w:val="20"/>
              </w:rPr>
              <w:t>Итого п. 2 (в ценах на 01.01.2015)</w:t>
            </w:r>
          </w:p>
        </w:tc>
        <w:tc>
          <w:tcPr>
            <w:tcW w:w="1209" w:type="pct"/>
            <w:tcBorders>
              <w:top w:val="single" w:sz="8" w:space="0" w:color="auto"/>
              <w:left w:val="nil"/>
              <w:bottom w:val="single" w:sz="8" w:space="0" w:color="auto"/>
              <w:right w:val="single" w:sz="8" w:space="0" w:color="auto"/>
            </w:tcBorders>
            <w:shd w:val="clear" w:color="auto" w:fill="auto"/>
            <w:vAlign w:val="center"/>
            <w:hideMark/>
          </w:tcPr>
          <w:p w:rsidR="006E6A53" w:rsidRPr="006E6A53" w:rsidRDefault="006E6A53" w:rsidP="006E6A53">
            <w:pPr>
              <w:jc w:val="center"/>
              <w:rPr>
                <w:b/>
                <w:bCs/>
                <w:color w:val="000000"/>
                <w:sz w:val="18"/>
                <w:szCs w:val="20"/>
              </w:rPr>
            </w:pPr>
            <w:r w:rsidRPr="006E6A53">
              <w:rPr>
                <w:b/>
                <w:bCs/>
                <w:color w:val="000000"/>
                <w:sz w:val="18"/>
                <w:szCs w:val="20"/>
              </w:rPr>
              <w:t>561 446,00</w:t>
            </w:r>
          </w:p>
        </w:tc>
      </w:tr>
      <w:tr w:rsidR="006E6A53" w:rsidRPr="006E6A53" w:rsidTr="00813452">
        <w:trPr>
          <w:trHeight w:val="300"/>
        </w:trPr>
        <w:tc>
          <w:tcPr>
            <w:tcW w:w="3791"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6E6A53" w:rsidRPr="006E6A53" w:rsidRDefault="006E6A53" w:rsidP="006E6A53">
            <w:pPr>
              <w:rPr>
                <w:i/>
                <w:iCs/>
                <w:color w:val="000000"/>
                <w:sz w:val="18"/>
                <w:szCs w:val="20"/>
              </w:rPr>
            </w:pPr>
            <w:r w:rsidRPr="006E6A53">
              <w:rPr>
                <w:i/>
                <w:iCs/>
                <w:color w:val="000000"/>
                <w:sz w:val="18"/>
                <w:szCs w:val="20"/>
              </w:rPr>
              <w:lastRenderedPageBreak/>
              <w:t>Дефлятор 2016**</w:t>
            </w:r>
          </w:p>
        </w:tc>
        <w:tc>
          <w:tcPr>
            <w:tcW w:w="1209" w:type="pct"/>
            <w:tcBorders>
              <w:top w:val="single" w:sz="4" w:space="0" w:color="auto"/>
              <w:left w:val="nil"/>
              <w:bottom w:val="single" w:sz="4" w:space="0" w:color="auto"/>
              <w:right w:val="single" w:sz="8" w:space="0" w:color="auto"/>
            </w:tcBorders>
            <w:shd w:val="clear" w:color="auto" w:fill="auto"/>
            <w:vAlign w:val="center"/>
            <w:hideMark/>
          </w:tcPr>
          <w:p w:rsidR="006E6A53" w:rsidRPr="006E6A53" w:rsidRDefault="006E6A53" w:rsidP="006E6A53">
            <w:pPr>
              <w:jc w:val="center"/>
              <w:rPr>
                <w:i/>
                <w:iCs/>
                <w:color w:val="000000"/>
                <w:sz w:val="18"/>
                <w:szCs w:val="20"/>
              </w:rPr>
            </w:pPr>
            <w:r w:rsidRPr="006E6A53">
              <w:rPr>
                <w:i/>
                <w:iCs/>
                <w:color w:val="000000"/>
                <w:sz w:val="18"/>
                <w:szCs w:val="20"/>
              </w:rPr>
              <w:t>1,063</w:t>
            </w:r>
          </w:p>
        </w:tc>
      </w:tr>
      <w:tr w:rsidR="006E6A53" w:rsidRPr="006E6A53" w:rsidTr="00813452">
        <w:trPr>
          <w:trHeight w:val="300"/>
        </w:trPr>
        <w:tc>
          <w:tcPr>
            <w:tcW w:w="3791"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6E6A53" w:rsidRPr="006E6A53" w:rsidRDefault="006E6A53" w:rsidP="006E6A53">
            <w:pPr>
              <w:rPr>
                <w:i/>
                <w:iCs/>
                <w:color w:val="000000"/>
                <w:sz w:val="18"/>
                <w:szCs w:val="20"/>
              </w:rPr>
            </w:pPr>
            <w:r w:rsidRPr="006E6A53">
              <w:rPr>
                <w:i/>
                <w:iCs/>
                <w:color w:val="000000"/>
                <w:sz w:val="18"/>
                <w:szCs w:val="20"/>
              </w:rPr>
              <w:t>Дефлятор 2017**</w:t>
            </w:r>
          </w:p>
        </w:tc>
        <w:tc>
          <w:tcPr>
            <w:tcW w:w="1209" w:type="pct"/>
            <w:tcBorders>
              <w:top w:val="nil"/>
              <w:left w:val="nil"/>
              <w:bottom w:val="single" w:sz="4" w:space="0" w:color="auto"/>
              <w:right w:val="single" w:sz="8" w:space="0" w:color="auto"/>
            </w:tcBorders>
            <w:shd w:val="clear" w:color="auto" w:fill="auto"/>
            <w:vAlign w:val="center"/>
            <w:hideMark/>
          </w:tcPr>
          <w:p w:rsidR="006E6A53" w:rsidRPr="006E6A53" w:rsidRDefault="006E6A53" w:rsidP="006E6A53">
            <w:pPr>
              <w:jc w:val="center"/>
              <w:rPr>
                <w:i/>
                <w:iCs/>
                <w:color w:val="000000"/>
                <w:sz w:val="18"/>
                <w:szCs w:val="20"/>
              </w:rPr>
            </w:pPr>
            <w:r w:rsidRPr="006E6A53">
              <w:rPr>
                <w:i/>
                <w:iCs/>
                <w:color w:val="000000"/>
                <w:sz w:val="18"/>
                <w:szCs w:val="20"/>
              </w:rPr>
              <w:t>1,053</w:t>
            </w:r>
          </w:p>
        </w:tc>
      </w:tr>
      <w:tr w:rsidR="006E6A53" w:rsidRPr="006E6A53" w:rsidTr="00813452">
        <w:trPr>
          <w:trHeight w:val="300"/>
        </w:trPr>
        <w:tc>
          <w:tcPr>
            <w:tcW w:w="3791"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6E6A53" w:rsidRPr="006E6A53" w:rsidRDefault="006E6A53" w:rsidP="006E6A53">
            <w:pPr>
              <w:rPr>
                <w:i/>
                <w:iCs/>
                <w:color w:val="000000"/>
                <w:sz w:val="18"/>
                <w:szCs w:val="20"/>
              </w:rPr>
            </w:pPr>
            <w:r w:rsidRPr="006E6A53">
              <w:rPr>
                <w:i/>
                <w:iCs/>
                <w:color w:val="000000"/>
                <w:sz w:val="18"/>
                <w:szCs w:val="20"/>
              </w:rPr>
              <w:t>Дефлятор 2018**</w:t>
            </w:r>
          </w:p>
        </w:tc>
        <w:tc>
          <w:tcPr>
            <w:tcW w:w="1209" w:type="pct"/>
            <w:tcBorders>
              <w:top w:val="nil"/>
              <w:left w:val="nil"/>
              <w:bottom w:val="single" w:sz="4" w:space="0" w:color="auto"/>
              <w:right w:val="single" w:sz="8" w:space="0" w:color="auto"/>
            </w:tcBorders>
            <w:shd w:val="clear" w:color="auto" w:fill="auto"/>
            <w:vAlign w:val="center"/>
            <w:hideMark/>
          </w:tcPr>
          <w:p w:rsidR="006E6A53" w:rsidRPr="006E6A53" w:rsidRDefault="006E6A53" w:rsidP="006E6A53">
            <w:pPr>
              <w:jc w:val="center"/>
              <w:rPr>
                <w:i/>
                <w:iCs/>
                <w:color w:val="000000"/>
                <w:sz w:val="18"/>
                <w:szCs w:val="20"/>
              </w:rPr>
            </w:pPr>
            <w:r w:rsidRPr="006E6A53">
              <w:rPr>
                <w:i/>
                <w:iCs/>
                <w:color w:val="000000"/>
                <w:sz w:val="18"/>
                <w:szCs w:val="20"/>
              </w:rPr>
              <w:t>1,052</w:t>
            </w:r>
          </w:p>
        </w:tc>
      </w:tr>
      <w:tr w:rsidR="006E6A53" w:rsidRPr="006E6A53" w:rsidTr="00813452">
        <w:trPr>
          <w:trHeight w:val="315"/>
        </w:trPr>
        <w:tc>
          <w:tcPr>
            <w:tcW w:w="3791" w:type="pct"/>
            <w:gridSpan w:val="3"/>
            <w:tcBorders>
              <w:top w:val="single" w:sz="4" w:space="0" w:color="auto"/>
              <w:left w:val="single" w:sz="8" w:space="0" w:color="auto"/>
              <w:bottom w:val="nil"/>
              <w:right w:val="single" w:sz="4" w:space="0" w:color="auto"/>
            </w:tcBorders>
            <w:shd w:val="clear" w:color="auto" w:fill="auto"/>
            <w:vAlign w:val="center"/>
            <w:hideMark/>
          </w:tcPr>
          <w:p w:rsidR="006E6A53" w:rsidRPr="006E6A53" w:rsidRDefault="006E6A53" w:rsidP="006E6A53">
            <w:pPr>
              <w:rPr>
                <w:i/>
                <w:iCs/>
                <w:color w:val="000000"/>
                <w:sz w:val="18"/>
                <w:szCs w:val="20"/>
              </w:rPr>
            </w:pPr>
            <w:r w:rsidRPr="006E6A53">
              <w:rPr>
                <w:i/>
                <w:iCs/>
                <w:color w:val="000000"/>
                <w:sz w:val="18"/>
                <w:szCs w:val="20"/>
              </w:rPr>
              <w:t>Дефлятор 2019**</w:t>
            </w:r>
          </w:p>
        </w:tc>
        <w:tc>
          <w:tcPr>
            <w:tcW w:w="1209" w:type="pct"/>
            <w:tcBorders>
              <w:top w:val="nil"/>
              <w:left w:val="nil"/>
              <w:bottom w:val="single" w:sz="8" w:space="0" w:color="auto"/>
              <w:right w:val="single" w:sz="8" w:space="0" w:color="auto"/>
            </w:tcBorders>
            <w:shd w:val="clear" w:color="000000" w:fill="FFFFFF"/>
            <w:vAlign w:val="center"/>
            <w:hideMark/>
          </w:tcPr>
          <w:p w:rsidR="006E6A53" w:rsidRPr="006E6A53" w:rsidRDefault="006E6A53" w:rsidP="006E6A53">
            <w:pPr>
              <w:jc w:val="center"/>
              <w:rPr>
                <w:i/>
                <w:iCs/>
                <w:color w:val="000000"/>
                <w:sz w:val="18"/>
                <w:szCs w:val="20"/>
              </w:rPr>
            </w:pPr>
            <w:r w:rsidRPr="006E6A53">
              <w:rPr>
                <w:i/>
                <w:iCs/>
                <w:color w:val="000000"/>
                <w:sz w:val="18"/>
                <w:szCs w:val="20"/>
              </w:rPr>
              <w:t>1,043</w:t>
            </w:r>
          </w:p>
        </w:tc>
      </w:tr>
      <w:tr w:rsidR="006E6A53" w:rsidRPr="006E6A53" w:rsidTr="00813452">
        <w:trPr>
          <w:trHeight w:val="315"/>
        </w:trPr>
        <w:tc>
          <w:tcPr>
            <w:tcW w:w="3791" w:type="pct"/>
            <w:gridSpan w:val="3"/>
            <w:tcBorders>
              <w:top w:val="single" w:sz="8" w:space="0" w:color="auto"/>
              <w:left w:val="single" w:sz="8" w:space="0" w:color="auto"/>
              <w:bottom w:val="single" w:sz="8" w:space="0" w:color="auto"/>
              <w:right w:val="single" w:sz="4" w:space="0" w:color="000000"/>
            </w:tcBorders>
            <w:shd w:val="clear" w:color="auto" w:fill="auto"/>
            <w:vAlign w:val="center"/>
            <w:hideMark/>
          </w:tcPr>
          <w:p w:rsidR="006E6A53" w:rsidRPr="006E6A53" w:rsidRDefault="006E6A53" w:rsidP="006E6A53">
            <w:pPr>
              <w:jc w:val="right"/>
              <w:rPr>
                <w:b/>
                <w:bCs/>
                <w:color w:val="000000"/>
                <w:sz w:val="18"/>
                <w:szCs w:val="20"/>
              </w:rPr>
            </w:pPr>
            <w:r w:rsidRPr="006E6A53">
              <w:rPr>
                <w:b/>
                <w:bCs/>
                <w:color w:val="000000"/>
                <w:sz w:val="18"/>
                <w:szCs w:val="20"/>
              </w:rPr>
              <w:t>Итого п. 2:</w:t>
            </w:r>
          </w:p>
        </w:tc>
        <w:tc>
          <w:tcPr>
            <w:tcW w:w="1209" w:type="pct"/>
            <w:tcBorders>
              <w:top w:val="nil"/>
              <w:left w:val="nil"/>
              <w:bottom w:val="single" w:sz="8" w:space="0" w:color="auto"/>
              <w:right w:val="single" w:sz="8" w:space="0" w:color="auto"/>
            </w:tcBorders>
            <w:shd w:val="clear" w:color="auto" w:fill="auto"/>
            <w:vAlign w:val="center"/>
            <w:hideMark/>
          </w:tcPr>
          <w:p w:rsidR="006E6A53" w:rsidRPr="006E6A53" w:rsidRDefault="006E6A53" w:rsidP="006E6A53">
            <w:pPr>
              <w:jc w:val="center"/>
              <w:rPr>
                <w:b/>
                <w:bCs/>
                <w:color w:val="000000"/>
                <w:sz w:val="18"/>
                <w:szCs w:val="20"/>
              </w:rPr>
            </w:pPr>
            <w:r w:rsidRPr="006E6A53">
              <w:rPr>
                <w:b/>
                <w:bCs/>
                <w:color w:val="000000"/>
                <w:sz w:val="18"/>
                <w:szCs w:val="20"/>
              </w:rPr>
              <w:t>689 556,21</w:t>
            </w:r>
          </w:p>
        </w:tc>
      </w:tr>
      <w:tr w:rsidR="006E6A53" w:rsidRPr="006E6A53" w:rsidTr="00813452">
        <w:trPr>
          <w:trHeight w:val="315"/>
        </w:trPr>
        <w:tc>
          <w:tcPr>
            <w:tcW w:w="3791" w:type="pct"/>
            <w:gridSpan w:val="3"/>
            <w:tcBorders>
              <w:top w:val="single" w:sz="8" w:space="0" w:color="auto"/>
              <w:left w:val="single" w:sz="8" w:space="0" w:color="auto"/>
              <w:bottom w:val="single" w:sz="8" w:space="0" w:color="auto"/>
              <w:right w:val="single" w:sz="4" w:space="0" w:color="000000"/>
            </w:tcBorders>
            <w:shd w:val="clear" w:color="auto" w:fill="auto"/>
            <w:vAlign w:val="center"/>
            <w:hideMark/>
          </w:tcPr>
          <w:p w:rsidR="006E6A53" w:rsidRPr="006E6A53" w:rsidRDefault="006E6A53" w:rsidP="006E6A53">
            <w:pPr>
              <w:jc w:val="right"/>
              <w:rPr>
                <w:b/>
                <w:bCs/>
                <w:color w:val="000000"/>
                <w:sz w:val="18"/>
                <w:szCs w:val="20"/>
              </w:rPr>
            </w:pPr>
            <w:r w:rsidRPr="006E6A53">
              <w:rPr>
                <w:b/>
                <w:bCs/>
                <w:color w:val="000000"/>
                <w:sz w:val="18"/>
                <w:szCs w:val="20"/>
              </w:rPr>
              <w:t>Итого:</w:t>
            </w:r>
          </w:p>
        </w:tc>
        <w:tc>
          <w:tcPr>
            <w:tcW w:w="1209" w:type="pct"/>
            <w:tcBorders>
              <w:top w:val="nil"/>
              <w:left w:val="nil"/>
              <w:bottom w:val="single" w:sz="8" w:space="0" w:color="auto"/>
              <w:right w:val="single" w:sz="8" w:space="0" w:color="auto"/>
            </w:tcBorders>
            <w:shd w:val="clear" w:color="auto" w:fill="auto"/>
            <w:vAlign w:val="center"/>
            <w:hideMark/>
          </w:tcPr>
          <w:p w:rsidR="006E6A53" w:rsidRPr="006E6A53" w:rsidRDefault="006E6A53" w:rsidP="006E6A53">
            <w:pPr>
              <w:jc w:val="center"/>
              <w:rPr>
                <w:b/>
                <w:bCs/>
                <w:color w:val="000000"/>
                <w:sz w:val="18"/>
                <w:szCs w:val="20"/>
              </w:rPr>
            </w:pPr>
            <w:r w:rsidRPr="006E6A53">
              <w:rPr>
                <w:b/>
                <w:bCs/>
                <w:color w:val="000000"/>
                <w:sz w:val="18"/>
                <w:szCs w:val="20"/>
              </w:rPr>
              <w:t>1 120 139,21</w:t>
            </w:r>
          </w:p>
        </w:tc>
      </w:tr>
    </w:tbl>
    <w:bookmarkEnd w:id="13"/>
    <w:p w:rsidR="006E6A53" w:rsidRPr="006E6A53" w:rsidRDefault="006E6A53" w:rsidP="006E6A53">
      <w:pPr>
        <w:ind w:firstLine="709"/>
        <w:jc w:val="both"/>
        <w:rPr>
          <w:szCs w:val="28"/>
        </w:rPr>
      </w:pPr>
      <w:r w:rsidRPr="006E6A53">
        <w:rPr>
          <w:szCs w:val="28"/>
        </w:rPr>
        <w:t>Из расчета видно, что стоимость работ, согласно предоставленного локального сметного расчета ООО «</w:t>
      </w:r>
      <w:proofErr w:type="spellStart"/>
      <w:r w:rsidRPr="006E6A53">
        <w:rPr>
          <w:szCs w:val="28"/>
        </w:rPr>
        <w:t>ЭнергоПаритет</w:t>
      </w:r>
      <w:proofErr w:type="spellEnd"/>
      <w:r w:rsidRPr="006E6A53">
        <w:rPr>
          <w:szCs w:val="28"/>
        </w:rPr>
        <w:t>», не превышает стоимость работ, рассчитанных по укрупненным нормативам цен типовых технологических решений.</w:t>
      </w:r>
    </w:p>
    <w:p w:rsidR="006E6A53" w:rsidRPr="006E6A53" w:rsidRDefault="006E6A53" w:rsidP="006E6A53">
      <w:pPr>
        <w:spacing w:line="276" w:lineRule="auto"/>
        <w:ind w:firstLine="720"/>
        <w:jc w:val="both"/>
        <w:rPr>
          <w:szCs w:val="28"/>
        </w:rPr>
      </w:pPr>
      <w:r w:rsidRPr="006E6A53">
        <w:rPr>
          <w:szCs w:val="28"/>
        </w:rPr>
        <w:t>На основании изложенного, предлагается руководствоваться объемом затрат для осуществления технологического присоединения энергопринимающих устройств ООО «Шахта «Сибирская» к сетям ООО «</w:t>
      </w:r>
      <w:proofErr w:type="spellStart"/>
      <w:r w:rsidRPr="006E6A53">
        <w:rPr>
          <w:szCs w:val="28"/>
        </w:rPr>
        <w:t>ЭнергоПаритет</w:t>
      </w:r>
      <w:proofErr w:type="spellEnd"/>
      <w:r w:rsidRPr="006E6A53">
        <w:rPr>
          <w:szCs w:val="28"/>
        </w:rPr>
        <w:t>».</w:t>
      </w:r>
    </w:p>
    <w:p w:rsidR="006E6A53" w:rsidRPr="006E6A53" w:rsidRDefault="006E6A53" w:rsidP="006E6A53">
      <w:pPr>
        <w:ind w:firstLine="720"/>
        <w:jc w:val="both"/>
        <w:rPr>
          <w:szCs w:val="28"/>
        </w:rPr>
      </w:pPr>
      <w:r w:rsidRPr="006E6A53">
        <w:rPr>
          <w:szCs w:val="28"/>
        </w:rPr>
        <w:t>Таким образом, для определения стоимости предлагается использовать расчет предприятия по проекту-аналогу.</w:t>
      </w:r>
    </w:p>
    <w:p w:rsidR="006E6A53" w:rsidRPr="006E6A53" w:rsidRDefault="006E6A53" w:rsidP="006E6A53">
      <w:pPr>
        <w:ind w:firstLine="720"/>
        <w:jc w:val="both"/>
        <w:rPr>
          <w:szCs w:val="28"/>
        </w:rPr>
      </w:pPr>
    </w:p>
    <w:p w:rsidR="006E6A53" w:rsidRPr="006E6A53" w:rsidRDefault="006E6A53" w:rsidP="006E6A53">
      <w:pPr>
        <w:spacing w:line="276" w:lineRule="auto"/>
        <w:ind w:firstLine="539"/>
        <w:jc w:val="center"/>
        <w:rPr>
          <w:rFonts w:eastAsia="Calibri"/>
          <w:b/>
          <w:szCs w:val="28"/>
          <w:lang w:eastAsia="en-US"/>
        </w:rPr>
      </w:pPr>
      <w:r w:rsidRPr="006E6A53">
        <w:rPr>
          <w:rFonts w:eastAsia="Calibri"/>
          <w:b/>
          <w:szCs w:val="28"/>
          <w:lang w:eastAsia="en-US"/>
        </w:rPr>
        <w:t xml:space="preserve">Стоимость мероприятий, не включающих в себя строительство и </w:t>
      </w:r>
    </w:p>
    <w:p w:rsidR="006E6A53" w:rsidRPr="006E6A53" w:rsidRDefault="006E6A53" w:rsidP="006E6A53">
      <w:pPr>
        <w:spacing w:line="276" w:lineRule="auto"/>
        <w:ind w:firstLine="539"/>
        <w:jc w:val="center"/>
        <w:rPr>
          <w:rFonts w:eastAsia="Calibri"/>
          <w:b/>
          <w:szCs w:val="28"/>
          <w:lang w:eastAsia="en-US"/>
        </w:rPr>
      </w:pPr>
      <w:r w:rsidRPr="006E6A53">
        <w:rPr>
          <w:rFonts w:eastAsia="Calibri"/>
          <w:b/>
          <w:szCs w:val="28"/>
          <w:lang w:eastAsia="en-US"/>
        </w:rPr>
        <w:t>реконструкцию объектов электросетевого хозяйства</w:t>
      </w:r>
    </w:p>
    <w:p w:rsidR="006E6A53" w:rsidRPr="006E6A53" w:rsidRDefault="006E6A53" w:rsidP="006E6A53">
      <w:pPr>
        <w:autoSpaceDE w:val="0"/>
        <w:autoSpaceDN w:val="0"/>
        <w:adjustRightInd w:val="0"/>
        <w:ind w:firstLine="540"/>
        <w:jc w:val="both"/>
        <w:rPr>
          <w:rFonts w:eastAsia="Calibri"/>
          <w:szCs w:val="28"/>
        </w:rPr>
      </w:pPr>
      <w:r w:rsidRPr="006E6A53">
        <w:rPr>
          <w:rFonts w:eastAsia="Calibri"/>
          <w:szCs w:val="28"/>
        </w:rPr>
        <w:t xml:space="preserve">Эксперт отдела ценообразования предлагает произвести расчет в соответствии с разделом </w:t>
      </w:r>
      <w:r w:rsidRPr="006E6A53">
        <w:rPr>
          <w:rFonts w:eastAsia="Calibri"/>
          <w:szCs w:val="28"/>
          <w:lang w:val="en-US"/>
        </w:rPr>
        <w:t>V</w:t>
      </w:r>
      <w:r w:rsidRPr="006E6A53">
        <w:rPr>
          <w:rFonts w:eastAsia="Calibri"/>
          <w:szCs w:val="28"/>
        </w:rPr>
        <w:t xml:space="preserve"> Методических указаний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w:t>
      </w:r>
      <w:hyperlink w:anchor="Par2" w:history="1">
        <w:r w:rsidRPr="006E6A53">
          <w:rPr>
            <w:rFonts w:eastAsia="Calibri"/>
            <w:color w:val="000000"/>
            <w:szCs w:val="28"/>
          </w:rPr>
          <w:t>формуле</w:t>
        </w:r>
        <w:r w:rsidRPr="006E6A53">
          <w:rPr>
            <w:rFonts w:eastAsia="Calibri"/>
            <w:color w:val="0000FF"/>
            <w:szCs w:val="28"/>
          </w:rPr>
          <w:t xml:space="preserve"> </w:t>
        </w:r>
      </w:hyperlink>
      <w:r w:rsidRPr="006E6A53">
        <w:rPr>
          <w:rFonts w:eastAsia="Calibri"/>
          <w:szCs w:val="28"/>
        </w:rPr>
        <w:t>и устанавливается в тыс. рублей:</w:t>
      </w:r>
    </w:p>
    <w:p w:rsidR="006E6A53" w:rsidRPr="006E6A53" w:rsidRDefault="006E6A53" w:rsidP="006E6A53">
      <w:pPr>
        <w:autoSpaceDE w:val="0"/>
        <w:autoSpaceDN w:val="0"/>
        <w:adjustRightInd w:val="0"/>
        <w:jc w:val="both"/>
        <w:outlineLvl w:val="0"/>
        <w:rPr>
          <w:rFonts w:eastAsia="Calibri"/>
          <w:szCs w:val="28"/>
        </w:rPr>
      </w:pPr>
    </w:p>
    <w:p w:rsidR="006E6A53" w:rsidRPr="006E6A53" w:rsidRDefault="006E6A53" w:rsidP="006E6A53">
      <w:pPr>
        <w:autoSpaceDE w:val="0"/>
        <w:autoSpaceDN w:val="0"/>
        <w:adjustRightInd w:val="0"/>
        <w:jc w:val="center"/>
        <w:rPr>
          <w:rFonts w:eastAsia="Calibri"/>
          <w:szCs w:val="28"/>
        </w:rPr>
      </w:pPr>
      <w:r w:rsidRPr="006E6A53">
        <w:rPr>
          <w:rFonts w:eastAsia="Calibri"/>
          <w:szCs w:val="28"/>
        </w:rPr>
        <w:t xml:space="preserve">ПТП = Р + </w:t>
      </w:r>
      <w:proofErr w:type="spellStart"/>
      <w:r w:rsidRPr="006E6A53">
        <w:rPr>
          <w:rFonts w:eastAsia="Calibri"/>
          <w:szCs w:val="28"/>
        </w:rPr>
        <w:t>Ри</w:t>
      </w:r>
      <w:proofErr w:type="spellEnd"/>
      <w:r w:rsidRPr="006E6A53">
        <w:rPr>
          <w:rFonts w:eastAsia="Calibri"/>
          <w:szCs w:val="28"/>
        </w:rPr>
        <w:t xml:space="preserve"> + </w:t>
      </w:r>
      <w:proofErr w:type="spellStart"/>
      <w:r w:rsidRPr="006E6A53">
        <w:rPr>
          <w:rFonts w:eastAsia="Calibri"/>
          <w:szCs w:val="28"/>
        </w:rPr>
        <w:t>Ртп</w:t>
      </w:r>
      <w:proofErr w:type="spellEnd"/>
      <w:r w:rsidRPr="006E6A53">
        <w:rPr>
          <w:rFonts w:eastAsia="Calibri"/>
          <w:szCs w:val="28"/>
        </w:rPr>
        <w:t xml:space="preserve"> (тыс. руб.)</w:t>
      </w:r>
    </w:p>
    <w:p w:rsidR="006E6A53" w:rsidRPr="006E6A53" w:rsidRDefault="006E6A53" w:rsidP="006E6A53">
      <w:pPr>
        <w:autoSpaceDE w:val="0"/>
        <w:autoSpaceDN w:val="0"/>
        <w:adjustRightInd w:val="0"/>
        <w:jc w:val="both"/>
        <w:rPr>
          <w:rFonts w:eastAsia="Calibri"/>
          <w:szCs w:val="28"/>
        </w:rPr>
      </w:pPr>
    </w:p>
    <w:p w:rsidR="006E6A53" w:rsidRPr="006E6A53" w:rsidRDefault="006E6A53" w:rsidP="006E6A53">
      <w:pPr>
        <w:autoSpaceDE w:val="0"/>
        <w:autoSpaceDN w:val="0"/>
        <w:adjustRightInd w:val="0"/>
        <w:ind w:firstLine="540"/>
        <w:jc w:val="both"/>
        <w:rPr>
          <w:rFonts w:eastAsia="Calibri"/>
          <w:szCs w:val="28"/>
        </w:rPr>
      </w:pPr>
      <w:r w:rsidRPr="006E6A53">
        <w:rPr>
          <w:rFonts w:eastAsia="Calibri"/>
          <w:szCs w:val="28"/>
        </w:rPr>
        <w:t>где:</w:t>
      </w:r>
    </w:p>
    <w:p w:rsidR="006E6A53" w:rsidRPr="006E6A53" w:rsidRDefault="006E6A53" w:rsidP="006E6A53">
      <w:pPr>
        <w:autoSpaceDE w:val="0"/>
        <w:autoSpaceDN w:val="0"/>
        <w:adjustRightInd w:val="0"/>
        <w:spacing w:before="280"/>
        <w:ind w:firstLine="540"/>
        <w:jc w:val="both"/>
        <w:rPr>
          <w:rFonts w:eastAsia="Calibri"/>
          <w:szCs w:val="28"/>
        </w:rPr>
      </w:pPr>
      <w:r w:rsidRPr="006E6A53">
        <w:rPr>
          <w:rFonts w:eastAsia="Calibri"/>
          <w:szCs w:val="28"/>
        </w:rPr>
        <w:t xml:space="preserve">Р - стоимость мероприятий, перечисленных в </w:t>
      </w:r>
      <w:hyperlink r:id="rId18" w:history="1">
        <w:r w:rsidRPr="006E6A53">
          <w:rPr>
            <w:rFonts w:eastAsia="Calibri"/>
            <w:color w:val="000000"/>
            <w:szCs w:val="28"/>
          </w:rPr>
          <w:t>пункте 16</w:t>
        </w:r>
      </w:hyperlink>
      <w:r w:rsidRPr="006E6A53">
        <w:rPr>
          <w:rFonts w:eastAsia="Calibri"/>
          <w:szCs w:val="28"/>
        </w:rPr>
        <w:t xml:space="preserve"> (за исключением </w:t>
      </w:r>
      <w:hyperlink r:id="rId19" w:history="1">
        <w:r w:rsidRPr="006E6A53">
          <w:rPr>
            <w:rFonts w:eastAsia="Calibri"/>
            <w:color w:val="000000"/>
            <w:szCs w:val="28"/>
          </w:rPr>
          <w:t>подпункта "б")</w:t>
        </w:r>
      </w:hyperlink>
      <w:r w:rsidRPr="006E6A53">
        <w:rPr>
          <w:rFonts w:eastAsia="Calibri"/>
          <w:color w:val="000000"/>
          <w:szCs w:val="28"/>
        </w:rPr>
        <w:t xml:space="preserve"> </w:t>
      </w:r>
      <w:r w:rsidRPr="006E6A53">
        <w:rPr>
          <w:rFonts w:eastAsia="Calibri"/>
          <w:szCs w:val="28"/>
        </w:rPr>
        <w:t>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rsidR="006E6A53" w:rsidRPr="006E6A53" w:rsidRDefault="006E6A53" w:rsidP="006E6A53">
      <w:pPr>
        <w:autoSpaceDE w:val="0"/>
        <w:autoSpaceDN w:val="0"/>
        <w:adjustRightInd w:val="0"/>
        <w:spacing w:before="280"/>
        <w:ind w:firstLine="540"/>
        <w:jc w:val="both"/>
        <w:rPr>
          <w:rFonts w:eastAsia="Calibri"/>
          <w:szCs w:val="28"/>
        </w:rPr>
      </w:pPr>
      <w:proofErr w:type="spellStart"/>
      <w:r w:rsidRPr="006E6A53">
        <w:rPr>
          <w:rFonts w:eastAsia="Calibri"/>
          <w:szCs w:val="28"/>
        </w:rPr>
        <w:t>Р</w:t>
      </w:r>
      <w:r w:rsidRPr="006E6A53">
        <w:rPr>
          <w:rFonts w:eastAsia="Calibri"/>
          <w:szCs w:val="28"/>
          <w:vertAlign w:val="subscript"/>
        </w:rPr>
        <w:t>и</w:t>
      </w:r>
      <w:proofErr w:type="spellEnd"/>
      <w:r w:rsidRPr="006E6A53">
        <w:rPr>
          <w:rFonts w:eastAsia="Calibri"/>
          <w:szCs w:val="28"/>
        </w:rPr>
        <w:t xml:space="preserve"> - расходы на выполнение мероприятий "последней мили" </w:t>
      </w:r>
      <w:r w:rsidRPr="006E6A53">
        <w:rPr>
          <w:rFonts w:eastAsia="Calibri"/>
          <w:color w:val="000000"/>
          <w:szCs w:val="28"/>
        </w:rPr>
        <w:t>(</w:t>
      </w:r>
      <w:hyperlink r:id="rId20" w:history="1">
        <w:r w:rsidRPr="006E6A53">
          <w:rPr>
            <w:rFonts w:eastAsia="Calibri"/>
            <w:color w:val="000000"/>
            <w:szCs w:val="28"/>
          </w:rPr>
          <w:t>подпункт "б" пункта 16</w:t>
        </w:r>
      </w:hyperlink>
      <w:r w:rsidRPr="006E6A53">
        <w:rPr>
          <w:rFonts w:eastAsia="Calibri"/>
          <w:color w:val="000000"/>
          <w:szCs w:val="28"/>
        </w:rPr>
        <w:t xml:space="preserve"> Методических указаний) согласно выданным техническим условиям, определяемые</w:t>
      </w:r>
      <w:r w:rsidRPr="006E6A53">
        <w:rPr>
          <w:rFonts w:eastAsia="Calibri"/>
          <w:szCs w:val="28"/>
        </w:rPr>
        <w:t xml:space="preserve"> по смете, выполненной с применением сметных нормативов;</w:t>
      </w:r>
    </w:p>
    <w:p w:rsidR="006E6A53" w:rsidRPr="006E6A53" w:rsidRDefault="006E6A53" w:rsidP="006E6A53">
      <w:pPr>
        <w:autoSpaceDE w:val="0"/>
        <w:autoSpaceDN w:val="0"/>
        <w:adjustRightInd w:val="0"/>
        <w:spacing w:before="280"/>
        <w:ind w:firstLine="540"/>
        <w:jc w:val="both"/>
        <w:rPr>
          <w:rFonts w:eastAsia="Calibri"/>
          <w:szCs w:val="28"/>
        </w:rPr>
      </w:pPr>
      <w:proofErr w:type="spellStart"/>
      <w:r w:rsidRPr="006E6A53">
        <w:rPr>
          <w:rFonts w:eastAsia="Calibri"/>
          <w:szCs w:val="28"/>
        </w:rPr>
        <w:t>Р</w:t>
      </w:r>
      <w:r w:rsidRPr="006E6A53">
        <w:rPr>
          <w:rFonts w:eastAsia="Calibri"/>
          <w:szCs w:val="28"/>
          <w:vertAlign w:val="subscript"/>
        </w:rPr>
        <w:t>тп</w:t>
      </w:r>
      <w:proofErr w:type="spellEnd"/>
      <w:r w:rsidRPr="006E6A53">
        <w:rPr>
          <w:rFonts w:eastAsia="Calibri"/>
          <w:szCs w:val="28"/>
        </w:rPr>
        <w:t xml:space="preserve"> - расходы на оплату услуг технологического присоединения к электрическим сетям смежной сетевой организации.</w:t>
      </w:r>
    </w:p>
    <w:p w:rsidR="006E6A53" w:rsidRPr="006E6A53" w:rsidRDefault="006E6A53" w:rsidP="006E6A53">
      <w:pPr>
        <w:tabs>
          <w:tab w:val="left" w:pos="993"/>
        </w:tabs>
        <w:autoSpaceDE w:val="0"/>
        <w:autoSpaceDN w:val="0"/>
        <w:adjustRightInd w:val="0"/>
        <w:spacing w:line="276" w:lineRule="auto"/>
        <w:ind w:firstLine="709"/>
        <w:jc w:val="both"/>
        <w:rPr>
          <w:rFonts w:eastAsia="Calibri"/>
          <w:szCs w:val="28"/>
        </w:rPr>
      </w:pPr>
    </w:p>
    <w:p w:rsidR="006E6A53" w:rsidRPr="006E6A53" w:rsidRDefault="006E6A53" w:rsidP="006E6A53">
      <w:pPr>
        <w:spacing w:line="276" w:lineRule="auto"/>
        <w:ind w:firstLine="567"/>
        <w:jc w:val="both"/>
        <w:rPr>
          <w:rFonts w:eastAsia="Calibri"/>
          <w:szCs w:val="28"/>
        </w:rPr>
      </w:pPr>
      <w:r w:rsidRPr="006E6A53">
        <w:rPr>
          <w:rFonts w:eastAsia="Calibri"/>
          <w:szCs w:val="28"/>
        </w:rPr>
        <w:t xml:space="preserve">Эксперт отдела ценообразования предлагает принять к учету расходы на мероприятия </w:t>
      </w:r>
      <w:r w:rsidRPr="006E6A53">
        <w:rPr>
          <w:rFonts w:eastAsia="Calibri"/>
          <w:szCs w:val="28"/>
          <w:lang w:eastAsia="en-US"/>
        </w:rPr>
        <w:t>не включающих в себя строительство и реконструкцию объектов электросетевого хозяйства</w:t>
      </w:r>
      <w:r w:rsidRPr="006E6A53">
        <w:rPr>
          <w:rFonts w:eastAsia="Calibri"/>
          <w:szCs w:val="28"/>
        </w:rPr>
        <w:t xml:space="preserve"> в размере 11,113 тыс. руб. в соответствии с таблицей 1 приложения №1 Постановления РЭК №776 от 31.12.2017 «</w:t>
      </w:r>
      <w:r w:rsidRPr="006E6A53">
        <w:rPr>
          <w:rFonts w:eastAsia="Calibri"/>
          <w:szCs w:val="28"/>
          <w:lang w:eastAsia="en-US"/>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2018 год</w:t>
      </w:r>
      <w:r w:rsidRPr="006E6A53">
        <w:rPr>
          <w:rFonts w:eastAsia="Calibri"/>
          <w:szCs w:val="28"/>
        </w:rPr>
        <w:t>» в т.ч.:</w:t>
      </w:r>
    </w:p>
    <w:p w:rsidR="00577D1A" w:rsidRDefault="00577D1A" w:rsidP="006E6A53">
      <w:pPr>
        <w:spacing w:line="276" w:lineRule="auto"/>
        <w:ind w:firstLine="567"/>
        <w:jc w:val="both"/>
        <w:rPr>
          <w:rFonts w:eastAsia="Calibri"/>
          <w:szCs w:val="28"/>
        </w:rPr>
        <w:sectPr w:rsidR="00577D1A" w:rsidSect="00F77A10">
          <w:pgSz w:w="11906" w:h="16838"/>
          <w:pgMar w:top="851" w:right="850" w:bottom="1134" w:left="1701" w:header="426" w:footer="709" w:gutter="0"/>
          <w:cols w:space="708"/>
          <w:docGrid w:linePitch="360"/>
        </w:sectPr>
      </w:pPr>
    </w:p>
    <w:tbl>
      <w:tblPr>
        <w:tblW w:w="9922" w:type="dxa"/>
        <w:tblInd w:w="-289" w:type="dxa"/>
        <w:tblLook w:val="04A0" w:firstRow="1" w:lastRow="0" w:firstColumn="1" w:lastColumn="0" w:noHBand="0" w:noVBand="1"/>
      </w:tblPr>
      <w:tblGrid>
        <w:gridCol w:w="994"/>
        <w:gridCol w:w="5808"/>
        <w:gridCol w:w="1568"/>
        <w:gridCol w:w="1552"/>
      </w:tblGrid>
      <w:tr w:rsidR="006E6A53" w:rsidRPr="006E6A53" w:rsidTr="006E6A53">
        <w:trPr>
          <w:trHeight w:val="60"/>
        </w:trPr>
        <w:tc>
          <w:tcPr>
            <w:tcW w:w="501" w:type="pct"/>
            <w:vMerge w:val="restart"/>
            <w:tcBorders>
              <w:top w:val="single" w:sz="4" w:space="0" w:color="auto"/>
              <w:left w:val="single" w:sz="4" w:space="0" w:color="auto"/>
              <w:right w:val="single" w:sz="4" w:space="0" w:color="auto"/>
            </w:tcBorders>
            <w:shd w:val="clear" w:color="auto" w:fill="auto"/>
            <w:noWrap/>
            <w:vAlign w:val="center"/>
            <w:hideMark/>
          </w:tcPr>
          <w:p w:rsidR="006E6A53" w:rsidRPr="006E6A53" w:rsidRDefault="006E6A53" w:rsidP="006E6A53">
            <w:pPr>
              <w:ind w:left="-108"/>
              <w:jc w:val="center"/>
              <w:rPr>
                <w:color w:val="000000"/>
                <w:sz w:val="22"/>
              </w:rPr>
            </w:pPr>
            <w:r w:rsidRPr="006E6A53">
              <w:rPr>
                <w:color w:val="000000"/>
                <w:sz w:val="22"/>
              </w:rPr>
              <w:lastRenderedPageBreak/>
              <w:t>№</w:t>
            </w:r>
          </w:p>
          <w:p w:rsidR="006E6A53" w:rsidRPr="006E6A53" w:rsidRDefault="006E6A53" w:rsidP="006E6A53">
            <w:pPr>
              <w:ind w:left="-108"/>
              <w:jc w:val="center"/>
              <w:rPr>
                <w:color w:val="000000"/>
                <w:sz w:val="22"/>
              </w:rPr>
            </w:pPr>
            <w:r w:rsidRPr="006E6A53">
              <w:rPr>
                <w:color w:val="000000"/>
                <w:sz w:val="22"/>
              </w:rPr>
              <w:t>ставки</w:t>
            </w:r>
          </w:p>
        </w:tc>
        <w:tc>
          <w:tcPr>
            <w:tcW w:w="2927" w:type="pct"/>
            <w:vMerge w:val="restart"/>
            <w:tcBorders>
              <w:top w:val="single" w:sz="4" w:space="0" w:color="auto"/>
              <w:left w:val="single" w:sz="4" w:space="0" w:color="auto"/>
              <w:right w:val="single" w:sz="4" w:space="0" w:color="auto"/>
            </w:tcBorders>
            <w:shd w:val="clear" w:color="auto" w:fill="auto"/>
            <w:noWrap/>
            <w:vAlign w:val="center"/>
            <w:hideMark/>
          </w:tcPr>
          <w:p w:rsidR="006E6A53" w:rsidRPr="006E6A53" w:rsidRDefault="006E6A53" w:rsidP="006E6A53">
            <w:pPr>
              <w:jc w:val="center"/>
              <w:rPr>
                <w:bCs/>
                <w:color w:val="000000"/>
                <w:sz w:val="22"/>
              </w:rPr>
            </w:pPr>
            <w:r w:rsidRPr="006E6A53">
              <w:rPr>
                <w:bCs/>
                <w:color w:val="000000"/>
                <w:sz w:val="22"/>
              </w:rPr>
              <w:t xml:space="preserve">Наименование стандартизированной </w:t>
            </w:r>
          </w:p>
          <w:p w:rsidR="006E6A53" w:rsidRPr="006E6A53" w:rsidRDefault="006E6A53" w:rsidP="006E6A53">
            <w:pPr>
              <w:jc w:val="center"/>
              <w:rPr>
                <w:bCs/>
                <w:color w:val="000000"/>
                <w:sz w:val="22"/>
              </w:rPr>
            </w:pPr>
            <w:r w:rsidRPr="006E6A53">
              <w:rPr>
                <w:bCs/>
                <w:color w:val="000000"/>
                <w:sz w:val="22"/>
              </w:rPr>
              <w:t>тарифной ставки</w:t>
            </w:r>
          </w:p>
        </w:tc>
        <w:tc>
          <w:tcPr>
            <w:tcW w:w="15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6A53" w:rsidRPr="006E6A53" w:rsidRDefault="006E6A53" w:rsidP="006E6A53">
            <w:pPr>
              <w:jc w:val="center"/>
              <w:rPr>
                <w:bCs/>
                <w:color w:val="000000"/>
                <w:sz w:val="22"/>
              </w:rPr>
            </w:pPr>
            <w:r w:rsidRPr="006E6A53">
              <w:rPr>
                <w:bCs/>
                <w:color w:val="000000"/>
                <w:sz w:val="22"/>
              </w:rPr>
              <w:t>Размер стандартизированной тарифной ставки в зависимости от схемы присоединения</w:t>
            </w:r>
          </w:p>
        </w:tc>
      </w:tr>
      <w:tr w:rsidR="006E6A53" w:rsidRPr="006E6A53" w:rsidTr="006E6A53">
        <w:trPr>
          <w:trHeight w:val="231"/>
        </w:trPr>
        <w:tc>
          <w:tcPr>
            <w:tcW w:w="501" w:type="pct"/>
            <w:vMerge/>
            <w:tcBorders>
              <w:left w:val="single" w:sz="4" w:space="0" w:color="auto"/>
              <w:right w:val="single" w:sz="4" w:space="0" w:color="auto"/>
            </w:tcBorders>
            <w:shd w:val="clear" w:color="auto" w:fill="auto"/>
            <w:noWrap/>
            <w:vAlign w:val="center"/>
          </w:tcPr>
          <w:p w:rsidR="006E6A53" w:rsidRPr="006E6A53" w:rsidRDefault="006E6A53" w:rsidP="006E6A53">
            <w:pPr>
              <w:ind w:left="-108"/>
              <w:jc w:val="center"/>
              <w:rPr>
                <w:color w:val="000000"/>
                <w:sz w:val="22"/>
              </w:rPr>
            </w:pPr>
          </w:p>
        </w:tc>
        <w:tc>
          <w:tcPr>
            <w:tcW w:w="2927" w:type="pct"/>
            <w:vMerge/>
            <w:tcBorders>
              <w:left w:val="single" w:sz="4" w:space="0" w:color="auto"/>
              <w:right w:val="single" w:sz="4" w:space="0" w:color="auto"/>
            </w:tcBorders>
            <w:shd w:val="clear" w:color="auto" w:fill="auto"/>
            <w:noWrap/>
            <w:vAlign w:val="center"/>
          </w:tcPr>
          <w:p w:rsidR="006E6A53" w:rsidRPr="006E6A53" w:rsidRDefault="006E6A53" w:rsidP="006E6A53">
            <w:pPr>
              <w:jc w:val="center"/>
              <w:rPr>
                <w:bCs/>
                <w:color w:val="000000"/>
                <w:sz w:val="22"/>
              </w:rPr>
            </w:pP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6E6A53" w:rsidRPr="006E6A53" w:rsidRDefault="006E6A53" w:rsidP="006E6A53">
            <w:pPr>
              <w:jc w:val="center"/>
              <w:rPr>
                <w:bCs/>
                <w:color w:val="000000"/>
                <w:sz w:val="22"/>
              </w:rPr>
            </w:pPr>
            <w:r w:rsidRPr="006E6A53">
              <w:rPr>
                <w:bCs/>
                <w:color w:val="000000"/>
                <w:sz w:val="22"/>
              </w:rPr>
              <w:t>Постоянная схема</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6E6A53" w:rsidRPr="006E6A53" w:rsidRDefault="006E6A53" w:rsidP="006E6A53">
            <w:pPr>
              <w:jc w:val="center"/>
              <w:rPr>
                <w:bCs/>
                <w:color w:val="000000"/>
                <w:sz w:val="22"/>
              </w:rPr>
            </w:pPr>
            <w:r w:rsidRPr="006E6A53">
              <w:rPr>
                <w:bCs/>
                <w:color w:val="000000"/>
                <w:sz w:val="22"/>
              </w:rPr>
              <w:t>Временная схема</w:t>
            </w:r>
          </w:p>
        </w:tc>
      </w:tr>
      <w:tr w:rsidR="006E6A53" w:rsidRPr="006E6A53" w:rsidTr="006E6A53">
        <w:trPr>
          <w:trHeight w:val="231"/>
        </w:trPr>
        <w:tc>
          <w:tcPr>
            <w:tcW w:w="501" w:type="pct"/>
            <w:vMerge/>
            <w:tcBorders>
              <w:left w:val="single" w:sz="4" w:space="0" w:color="auto"/>
              <w:bottom w:val="single" w:sz="4" w:space="0" w:color="auto"/>
              <w:right w:val="single" w:sz="4" w:space="0" w:color="auto"/>
            </w:tcBorders>
            <w:shd w:val="clear" w:color="auto" w:fill="auto"/>
            <w:noWrap/>
            <w:vAlign w:val="center"/>
          </w:tcPr>
          <w:p w:rsidR="006E6A53" w:rsidRPr="006E6A53" w:rsidRDefault="006E6A53" w:rsidP="006E6A53">
            <w:pPr>
              <w:ind w:left="-108"/>
              <w:jc w:val="center"/>
              <w:rPr>
                <w:color w:val="000000"/>
                <w:sz w:val="22"/>
              </w:rPr>
            </w:pPr>
          </w:p>
        </w:tc>
        <w:tc>
          <w:tcPr>
            <w:tcW w:w="2927" w:type="pct"/>
            <w:vMerge/>
            <w:tcBorders>
              <w:left w:val="single" w:sz="4" w:space="0" w:color="auto"/>
              <w:bottom w:val="single" w:sz="4" w:space="0" w:color="auto"/>
              <w:right w:val="single" w:sz="4" w:space="0" w:color="auto"/>
            </w:tcBorders>
            <w:shd w:val="clear" w:color="auto" w:fill="auto"/>
            <w:noWrap/>
            <w:vAlign w:val="center"/>
          </w:tcPr>
          <w:p w:rsidR="006E6A53" w:rsidRPr="006E6A53" w:rsidRDefault="006E6A53" w:rsidP="006E6A53">
            <w:pPr>
              <w:jc w:val="center"/>
              <w:rPr>
                <w:bCs/>
                <w:color w:val="000000"/>
                <w:sz w:val="22"/>
              </w:rPr>
            </w:pP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6E6A53" w:rsidRPr="006E6A53" w:rsidRDefault="006E6A53" w:rsidP="006E6A53">
            <w:pPr>
              <w:jc w:val="center"/>
              <w:rPr>
                <w:bCs/>
                <w:color w:val="000000"/>
                <w:sz w:val="22"/>
              </w:rPr>
            </w:pPr>
            <w:r w:rsidRPr="006E6A53">
              <w:rPr>
                <w:bCs/>
                <w:color w:val="000000"/>
                <w:sz w:val="22"/>
              </w:rPr>
              <w:t>тыс. руб./</w:t>
            </w:r>
            <w:proofErr w:type="spellStart"/>
            <w:r w:rsidRPr="006E6A53">
              <w:rPr>
                <w:bCs/>
                <w:color w:val="000000"/>
                <w:sz w:val="22"/>
              </w:rPr>
              <w:t>шт</w:t>
            </w:r>
            <w:proofErr w:type="spellEnd"/>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6E6A53" w:rsidRPr="006E6A53" w:rsidRDefault="006E6A53" w:rsidP="006E6A53">
            <w:pPr>
              <w:jc w:val="center"/>
              <w:rPr>
                <w:bCs/>
                <w:color w:val="000000"/>
                <w:sz w:val="22"/>
              </w:rPr>
            </w:pPr>
            <w:r w:rsidRPr="006E6A53">
              <w:rPr>
                <w:bCs/>
                <w:color w:val="000000"/>
                <w:sz w:val="22"/>
              </w:rPr>
              <w:t>тыс. руб./</w:t>
            </w:r>
            <w:proofErr w:type="spellStart"/>
            <w:r w:rsidRPr="006E6A53">
              <w:rPr>
                <w:bCs/>
                <w:color w:val="000000"/>
                <w:sz w:val="22"/>
              </w:rPr>
              <w:t>шт</w:t>
            </w:r>
            <w:proofErr w:type="spellEnd"/>
          </w:p>
        </w:tc>
      </w:tr>
      <w:tr w:rsidR="006E6A53" w:rsidRPr="006E6A53" w:rsidTr="006E6A53">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6A53" w:rsidRPr="006E6A53" w:rsidRDefault="006E6A53" w:rsidP="006E6A53">
            <w:pPr>
              <w:autoSpaceDE w:val="0"/>
              <w:autoSpaceDN w:val="0"/>
              <w:adjustRightInd w:val="0"/>
              <w:jc w:val="center"/>
              <w:rPr>
                <w:rFonts w:eastAsia="Calibri"/>
                <w:sz w:val="22"/>
                <w:lang w:eastAsia="en-US"/>
              </w:rPr>
            </w:pPr>
            <w:r w:rsidRPr="006E6A53">
              <w:rPr>
                <w:rFonts w:eastAsia="Calibri"/>
                <w:sz w:val="22"/>
                <w:lang w:eastAsia="en-US"/>
              </w:rPr>
              <w:t>С</w:t>
            </w:r>
            <w:r w:rsidRPr="006E6A53">
              <w:rPr>
                <w:rFonts w:eastAsia="Calibri"/>
                <w:sz w:val="22"/>
                <w:vertAlign w:val="subscript"/>
                <w:lang w:eastAsia="en-US"/>
              </w:rPr>
              <w:t>1</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6A53" w:rsidRPr="006E6A53" w:rsidRDefault="006E6A53" w:rsidP="006E6A53">
            <w:pPr>
              <w:autoSpaceDE w:val="0"/>
              <w:autoSpaceDN w:val="0"/>
              <w:adjustRightInd w:val="0"/>
              <w:jc w:val="both"/>
              <w:rPr>
                <w:rFonts w:eastAsia="Calibri"/>
                <w:sz w:val="22"/>
                <w:lang w:eastAsia="en-US"/>
              </w:rPr>
            </w:pPr>
            <w:r w:rsidRPr="006E6A53">
              <w:rPr>
                <w:rFonts w:eastAsia="Calibri"/>
                <w:sz w:val="22"/>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6E6A53" w:rsidRPr="006E6A53" w:rsidRDefault="006E6A53" w:rsidP="006E6A53">
            <w:pPr>
              <w:jc w:val="center"/>
              <w:rPr>
                <w:rFonts w:eastAsia="Calibri"/>
                <w:sz w:val="22"/>
                <w:lang w:val="en-US" w:eastAsia="en-US"/>
              </w:rPr>
            </w:pPr>
            <w:r w:rsidRPr="006E6A53">
              <w:rPr>
                <w:rFonts w:eastAsia="Calibri"/>
                <w:sz w:val="22"/>
                <w:lang w:val="en-US" w:eastAsia="en-US"/>
              </w:rPr>
              <w:t>11</w:t>
            </w:r>
            <w:r w:rsidRPr="006E6A53">
              <w:rPr>
                <w:rFonts w:eastAsia="Calibri"/>
                <w:sz w:val="22"/>
                <w:lang w:eastAsia="en-US"/>
              </w:rPr>
              <w:t>,</w:t>
            </w:r>
            <w:r w:rsidRPr="006E6A53">
              <w:rPr>
                <w:rFonts w:eastAsia="Calibri"/>
                <w:sz w:val="22"/>
                <w:lang w:val="en-US" w:eastAsia="en-US"/>
              </w:rPr>
              <w:t>113</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6E6A53" w:rsidRPr="006E6A53" w:rsidRDefault="006E6A53" w:rsidP="006E6A53">
            <w:pPr>
              <w:jc w:val="center"/>
              <w:rPr>
                <w:rFonts w:eastAsia="Calibri"/>
                <w:sz w:val="22"/>
                <w:lang w:val="en-US" w:eastAsia="en-US"/>
              </w:rPr>
            </w:pPr>
            <w:r w:rsidRPr="006E6A53">
              <w:rPr>
                <w:rFonts w:eastAsia="Calibri"/>
                <w:sz w:val="22"/>
                <w:lang w:eastAsia="en-US"/>
              </w:rPr>
              <w:t>1</w:t>
            </w:r>
            <w:r w:rsidRPr="006E6A53">
              <w:rPr>
                <w:rFonts w:eastAsia="Calibri"/>
                <w:sz w:val="22"/>
                <w:lang w:val="en-US" w:eastAsia="en-US"/>
              </w:rPr>
              <w:t>1</w:t>
            </w:r>
            <w:r w:rsidRPr="006E6A53">
              <w:rPr>
                <w:rFonts w:eastAsia="Calibri"/>
                <w:sz w:val="22"/>
                <w:lang w:eastAsia="en-US"/>
              </w:rPr>
              <w:t>,</w:t>
            </w:r>
            <w:r w:rsidRPr="006E6A53">
              <w:rPr>
                <w:rFonts w:eastAsia="Calibri"/>
                <w:sz w:val="22"/>
                <w:lang w:val="en-US" w:eastAsia="en-US"/>
              </w:rPr>
              <w:t>113</w:t>
            </w:r>
          </w:p>
        </w:tc>
      </w:tr>
      <w:tr w:rsidR="006E6A53" w:rsidRPr="006E6A53" w:rsidTr="006E6A53">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rsidR="006E6A53" w:rsidRPr="006E6A53" w:rsidRDefault="006E6A53" w:rsidP="006E6A53">
            <w:pPr>
              <w:autoSpaceDE w:val="0"/>
              <w:autoSpaceDN w:val="0"/>
              <w:adjustRightInd w:val="0"/>
              <w:jc w:val="center"/>
              <w:rPr>
                <w:rFonts w:eastAsia="Calibri"/>
                <w:sz w:val="22"/>
                <w:lang w:eastAsia="en-US"/>
              </w:rPr>
            </w:pPr>
            <w:r w:rsidRPr="006E6A53">
              <w:rPr>
                <w:rFonts w:eastAsia="Calibri"/>
                <w:sz w:val="22"/>
                <w:lang w:eastAsia="en-US"/>
              </w:rPr>
              <w:t>С</w:t>
            </w:r>
            <w:r w:rsidRPr="006E6A53">
              <w:rPr>
                <w:rFonts w:eastAsia="Calibri"/>
                <w:sz w:val="22"/>
                <w:vertAlign w:val="subscript"/>
                <w:lang w:eastAsia="en-US"/>
              </w:rPr>
              <w:t>1.1</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tcPr>
          <w:p w:rsidR="006E6A53" w:rsidRPr="006E6A53" w:rsidRDefault="006E6A53" w:rsidP="006E6A53">
            <w:pPr>
              <w:autoSpaceDE w:val="0"/>
              <w:autoSpaceDN w:val="0"/>
              <w:adjustRightInd w:val="0"/>
              <w:rPr>
                <w:rFonts w:eastAsia="Calibri"/>
                <w:sz w:val="22"/>
                <w:lang w:eastAsia="en-US"/>
              </w:rPr>
            </w:pPr>
            <w:r w:rsidRPr="006E6A53">
              <w:rPr>
                <w:rFonts w:eastAsia="Calibri"/>
                <w:sz w:val="22"/>
                <w:lang w:eastAsia="en-US"/>
              </w:rPr>
              <w:t>Подготовка и выдача сетевой организацией технических условий Заявителю</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6E6A53" w:rsidRPr="006E6A53" w:rsidRDefault="006E6A53" w:rsidP="006E6A53">
            <w:pPr>
              <w:jc w:val="center"/>
              <w:rPr>
                <w:rFonts w:eastAsia="Calibri"/>
                <w:sz w:val="22"/>
                <w:lang w:eastAsia="en-US"/>
              </w:rPr>
            </w:pPr>
            <w:r w:rsidRPr="006E6A53">
              <w:rPr>
                <w:rFonts w:eastAsia="Calibri"/>
                <w:sz w:val="22"/>
                <w:lang w:eastAsia="en-US"/>
              </w:rPr>
              <w:t>3,</w:t>
            </w:r>
            <w:r w:rsidRPr="006E6A53">
              <w:rPr>
                <w:rFonts w:eastAsia="Calibri"/>
                <w:sz w:val="22"/>
                <w:lang w:val="en-US" w:eastAsia="en-US"/>
              </w:rPr>
              <w:t>856</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6E6A53" w:rsidRPr="006E6A53" w:rsidRDefault="006E6A53" w:rsidP="006E6A53">
            <w:pPr>
              <w:jc w:val="center"/>
              <w:rPr>
                <w:rFonts w:eastAsia="Calibri"/>
                <w:sz w:val="22"/>
                <w:lang w:val="en-US" w:eastAsia="en-US"/>
              </w:rPr>
            </w:pPr>
            <w:r w:rsidRPr="006E6A53">
              <w:rPr>
                <w:rFonts w:eastAsia="Calibri"/>
                <w:sz w:val="22"/>
                <w:lang w:val="en-US" w:eastAsia="en-US"/>
              </w:rPr>
              <w:t>3</w:t>
            </w:r>
            <w:r w:rsidRPr="006E6A53">
              <w:rPr>
                <w:rFonts w:eastAsia="Calibri"/>
                <w:sz w:val="22"/>
                <w:lang w:eastAsia="en-US"/>
              </w:rPr>
              <w:t>,</w:t>
            </w:r>
            <w:r w:rsidRPr="006E6A53">
              <w:rPr>
                <w:rFonts w:eastAsia="Calibri"/>
                <w:sz w:val="22"/>
                <w:lang w:val="en-US" w:eastAsia="en-US"/>
              </w:rPr>
              <w:t>856</w:t>
            </w:r>
          </w:p>
        </w:tc>
      </w:tr>
      <w:tr w:rsidR="006E6A53" w:rsidRPr="006E6A53" w:rsidTr="006E6A53">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rsidR="006E6A53" w:rsidRPr="006E6A53" w:rsidRDefault="006E6A53" w:rsidP="006E6A53">
            <w:pPr>
              <w:autoSpaceDE w:val="0"/>
              <w:autoSpaceDN w:val="0"/>
              <w:adjustRightInd w:val="0"/>
              <w:jc w:val="center"/>
              <w:rPr>
                <w:rFonts w:eastAsia="Calibri"/>
                <w:sz w:val="22"/>
                <w:lang w:eastAsia="en-US"/>
              </w:rPr>
            </w:pPr>
            <w:r w:rsidRPr="006E6A53">
              <w:rPr>
                <w:rFonts w:eastAsia="Calibri"/>
                <w:sz w:val="22"/>
                <w:lang w:eastAsia="en-US"/>
              </w:rPr>
              <w:t>С</w:t>
            </w:r>
            <w:r w:rsidRPr="006E6A53">
              <w:rPr>
                <w:rFonts w:eastAsia="Calibri"/>
                <w:sz w:val="22"/>
                <w:vertAlign w:val="subscript"/>
                <w:lang w:eastAsia="en-US"/>
              </w:rPr>
              <w:t>1.2</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tcPr>
          <w:p w:rsidR="006E6A53" w:rsidRPr="006E6A53" w:rsidRDefault="006E6A53" w:rsidP="006E6A53">
            <w:pPr>
              <w:autoSpaceDE w:val="0"/>
              <w:autoSpaceDN w:val="0"/>
              <w:adjustRightInd w:val="0"/>
              <w:jc w:val="both"/>
              <w:rPr>
                <w:rFonts w:eastAsia="Calibri"/>
                <w:sz w:val="22"/>
                <w:lang w:eastAsia="en-US"/>
              </w:rPr>
            </w:pPr>
            <w:r w:rsidRPr="006E6A53">
              <w:rPr>
                <w:rFonts w:eastAsia="Calibri"/>
                <w:sz w:val="22"/>
                <w:lang w:eastAsia="en-US"/>
              </w:rPr>
              <w:t>Проверка сетевой организацией выполнения Заявителем технических условий</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6E6A53" w:rsidRPr="006E6A53" w:rsidRDefault="006E6A53" w:rsidP="006E6A53">
            <w:pPr>
              <w:jc w:val="center"/>
              <w:rPr>
                <w:rFonts w:eastAsia="Calibri"/>
                <w:sz w:val="22"/>
                <w:lang w:eastAsia="en-US"/>
              </w:rPr>
            </w:pPr>
            <w:r w:rsidRPr="006E6A53">
              <w:rPr>
                <w:rFonts w:eastAsia="Calibri"/>
                <w:sz w:val="22"/>
                <w:lang w:eastAsia="en-US"/>
              </w:rPr>
              <w:t>7,</w:t>
            </w:r>
            <w:r w:rsidRPr="006E6A53">
              <w:rPr>
                <w:rFonts w:eastAsia="Calibri"/>
                <w:sz w:val="22"/>
                <w:lang w:val="en-US" w:eastAsia="en-US"/>
              </w:rPr>
              <w:t>257</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6E6A53" w:rsidRPr="006E6A53" w:rsidRDefault="006E6A53" w:rsidP="006E6A53">
            <w:pPr>
              <w:jc w:val="center"/>
              <w:rPr>
                <w:rFonts w:eastAsia="Calibri"/>
                <w:sz w:val="22"/>
                <w:lang w:eastAsia="en-US"/>
              </w:rPr>
            </w:pPr>
            <w:r w:rsidRPr="006E6A53">
              <w:rPr>
                <w:rFonts w:eastAsia="Calibri"/>
                <w:sz w:val="22"/>
                <w:lang w:val="en-US" w:eastAsia="en-US"/>
              </w:rPr>
              <w:t>7</w:t>
            </w:r>
            <w:r w:rsidRPr="006E6A53">
              <w:rPr>
                <w:rFonts w:eastAsia="Calibri"/>
                <w:sz w:val="22"/>
                <w:lang w:eastAsia="en-US"/>
              </w:rPr>
              <w:t>,</w:t>
            </w:r>
            <w:r w:rsidRPr="006E6A53">
              <w:rPr>
                <w:rFonts w:eastAsia="Calibri"/>
                <w:sz w:val="22"/>
                <w:lang w:val="en-US" w:eastAsia="en-US"/>
              </w:rPr>
              <w:t>25</w:t>
            </w:r>
            <w:r w:rsidRPr="006E6A53">
              <w:rPr>
                <w:rFonts w:eastAsia="Calibri"/>
                <w:sz w:val="22"/>
                <w:lang w:eastAsia="en-US"/>
              </w:rPr>
              <w:t>7</w:t>
            </w:r>
          </w:p>
        </w:tc>
      </w:tr>
    </w:tbl>
    <w:p w:rsidR="006E6A53" w:rsidRPr="006E6A53" w:rsidRDefault="006E6A53" w:rsidP="006E6A53">
      <w:pPr>
        <w:spacing w:line="276" w:lineRule="auto"/>
        <w:ind w:firstLine="567"/>
        <w:jc w:val="both"/>
        <w:rPr>
          <w:rFonts w:eastAsia="Calibri"/>
          <w:szCs w:val="28"/>
        </w:rPr>
      </w:pPr>
    </w:p>
    <w:p w:rsidR="006E6A53" w:rsidRPr="006E6A53" w:rsidRDefault="006E6A53" w:rsidP="006E6A53">
      <w:pPr>
        <w:spacing w:line="276" w:lineRule="auto"/>
        <w:ind w:firstLine="709"/>
        <w:jc w:val="both"/>
        <w:rPr>
          <w:rFonts w:eastAsia="Calibri"/>
          <w:szCs w:val="28"/>
          <w:lang w:eastAsia="en-US"/>
        </w:rPr>
      </w:pPr>
      <w:r w:rsidRPr="006E6A53">
        <w:rPr>
          <w:rFonts w:eastAsia="Calibri"/>
          <w:szCs w:val="28"/>
          <w:lang w:eastAsia="en-US"/>
        </w:rPr>
        <w:t>Соответственно:</w:t>
      </w:r>
    </w:p>
    <w:p w:rsidR="006E6A53" w:rsidRPr="006E6A53" w:rsidRDefault="006E6A53" w:rsidP="006E6A53">
      <w:pPr>
        <w:spacing w:line="276" w:lineRule="auto"/>
        <w:ind w:firstLine="709"/>
        <w:jc w:val="both"/>
        <w:rPr>
          <w:rFonts w:eastAsia="Calibri"/>
          <w:szCs w:val="28"/>
          <w:lang w:eastAsia="en-US"/>
        </w:rPr>
      </w:pPr>
      <w:r w:rsidRPr="006E6A53">
        <w:rPr>
          <w:rFonts w:eastAsia="Calibri"/>
          <w:szCs w:val="28"/>
          <w:lang w:eastAsia="en-US"/>
        </w:rPr>
        <w:t xml:space="preserve">Р = 11,113 тыс. руб. </w:t>
      </w:r>
      <w:r w:rsidRPr="006E6A53">
        <w:rPr>
          <w:rFonts w:eastAsia="Calibri"/>
          <w:szCs w:val="28"/>
        </w:rPr>
        <w:t xml:space="preserve">- расходы в НВВ по мероприятиям, не включающим в себя расходы </w:t>
      </w:r>
      <w:proofErr w:type="gramStart"/>
      <w:r w:rsidRPr="006E6A53">
        <w:rPr>
          <w:rFonts w:eastAsia="Calibri"/>
          <w:szCs w:val="28"/>
        </w:rPr>
        <w:t>на строительство</w:t>
      </w:r>
      <w:proofErr w:type="gramEnd"/>
      <w:r w:rsidRPr="006E6A53">
        <w:rPr>
          <w:rFonts w:eastAsia="Calibri"/>
          <w:szCs w:val="28"/>
        </w:rPr>
        <w:t xml:space="preserve"> предлагаемые экспертом отдела ценообразования;</w:t>
      </w:r>
    </w:p>
    <w:p w:rsidR="006E6A53" w:rsidRPr="006E6A53" w:rsidRDefault="006E6A53" w:rsidP="006E6A53">
      <w:pPr>
        <w:spacing w:line="276" w:lineRule="auto"/>
        <w:ind w:firstLine="709"/>
        <w:jc w:val="both"/>
        <w:rPr>
          <w:rFonts w:eastAsia="Calibri"/>
          <w:szCs w:val="28"/>
          <w:lang w:eastAsia="en-US"/>
        </w:rPr>
      </w:pPr>
      <w:proofErr w:type="spellStart"/>
      <w:r w:rsidRPr="006E6A53">
        <w:rPr>
          <w:rFonts w:eastAsia="Calibri"/>
          <w:szCs w:val="28"/>
          <w:lang w:eastAsia="en-US"/>
        </w:rPr>
        <w:t>Ри</w:t>
      </w:r>
      <w:proofErr w:type="spellEnd"/>
      <w:r w:rsidRPr="006E6A53">
        <w:rPr>
          <w:rFonts w:eastAsia="Calibri"/>
          <w:szCs w:val="28"/>
          <w:lang w:eastAsia="en-US"/>
        </w:rPr>
        <w:t xml:space="preserve"> -не заявлено;</w:t>
      </w:r>
    </w:p>
    <w:p w:rsidR="006E6A53" w:rsidRPr="006E6A53" w:rsidRDefault="006E6A53" w:rsidP="006E6A53">
      <w:pPr>
        <w:spacing w:line="276" w:lineRule="auto"/>
        <w:ind w:firstLine="709"/>
        <w:jc w:val="both"/>
        <w:rPr>
          <w:rFonts w:eastAsia="Calibri"/>
          <w:szCs w:val="28"/>
          <w:lang w:eastAsia="en-US"/>
        </w:rPr>
      </w:pPr>
      <w:proofErr w:type="spellStart"/>
      <w:r w:rsidRPr="006E6A53">
        <w:rPr>
          <w:rFonts w:eastAsia="Calibri"/>
          <w:szCs w:val="28"/>
          <w:lang w:eastAsia="en-US"/>
        </w:rPr>
        <w:t>Ртп</w:t>
      </w:r>
      <w:proofErr w:type="spellEnd"/>
      <w:r w:rsidRPr="006E6A53">
        <w:rPr>
          <w:rFonts w:eastAsia="Calibri"/>
          <w:szCs w:val="28"/>
          <w:lang w:eastAsia="en-US"/>
        </w:rPr>
        <w:t xml:space="preserve"> = 93 470,15 тыс. руб.</w:t>
      </w:r>
    </w:p>
    <w:p w:rsidR="006E6A53" w:rsidRPr="006E6A53" w:rsidRDefault="006E6A53" w:rsidP="006E6A53">
      <w:pPr>
        <w:spacing w:line="276" w:lineRule="auto"/>
        <w:ind w:firstLine="709"/>
        <w:jc w:val="both"/>
        <w:rPr>
          <w:rFonts w:eastAsia="Calibri"/>
          <w:szCs w:val="28"/>
          <w:lang w:eastAsia="en-US"/>
        </w:rPr>
      </w:pPr>
    </w:p>
    <w:p w:rsidR="006E6A53" w:rsidRPr="006E6A53" w:rsidRDefault="006E6A53" w:rsidP="006E6A53">
      <w:pPr>
        <w:spacing w:line="276" w:lineRule="auto"/>
        <w:ind w:firstLine="709"/>
        <w:jc w:val="center"/>
        <w:rPr>
          <w:rFonts w:eastAsia="Calibri"/>
          <w:szCs w:val="28"/>
          <w:lang w:eastAsia="en-US"/>
        </w:rPr>
      </w:pPr>
      <w:r w:rsidRPr="006E6A53">
        <w:rPr>
          <w:rFonts w:eastAsia="Calibri"/>
          <w:szCs w:val="28"/>
          <w:lang w:eastAsia="en-US"/>
        </w:rPr>
        <w:t>ПТП=11,113 тыс. руб.+ 93 470,15 тыс. руб.=93 481,263 тыс. руб.</w:t>
      </w:r>
    </w:p>
    <w:p w:rsidR="006E6A53" w:rsidRPr="006E6A53" w:rsidRDefault="006E6A53" w:rsidP="006E6A53">
      <w:pPr>
        <w:tabs>
          <w:tab w:val="left" w:pos="993"/>
        </w:tabs>
        <w:autoSpaceDE w:val="0"/>
        <w:autoSpaceDN w:val="0"/>
        <w:adjustRightInd w:val="0"/>
        <w:spacing w:line="276" w:lineRule="auto"/>
        <w:ind w:left="1069"/>
        <w:jc w:val="center"/>
        <w:rPr>
          <w:rFonts w:eastAsia="Calibri"/>
          <w:szCs w:val="28"/>
        </w:rPr>
      </w:pPr>
    </w:p>
    <w:p w:rsidR="006E6A53" w:rsidRPr="006E6A53" w:rsidRDefault="006E6A53" w:rsidP="006E6A53">
      <w:pPr>
        <w:spacing w:line="276" w:lineRule="auto"/>
        <w:ind w:firstLine="709"/>
        <w:jc w:val="both"/>
        <w:rPr>
          <w:rFonts w:eastAsia="Calibri"/>
          <w:bCs/>
          <w:color w:val="000000"/>
          <w:szCs w:val="28"/>
          <w:lang w:eastAsia="en-US"/>
        </w:rPr>
      </w:pPr>
      <w:r w:rsidRPr="006E6A53">
        <w:rPr>
          <w:rFonts w:eastAsia="Calibri"/>
          <w:szCs w:val="28"/>
          <w:lang w:eastAsia="en-US"/>
        </w:rPr>
        <w:t xml:space="preserve">По итогам анализа представленных </w:t>
      </w:r>
      <w:r w:rsidRPr="006E6A53">
        <w:rPr>
          <w:szCs w:val="28"/>
        </w:rPr>
        <w:t>Обществом</w:t>
      </w:r>
      <w:r w:rsidRPr="006E6A53">
        <w:rPr>
          <w:rFonts w:eastAsia="Calibri"/>
          <w:bCs/>
          <w:color w:val="000000"/>
          <w:szCs w:val="28"/>
          <w:lang w:eastAsia="en-US"/>
        </w:rPr>
        <w:t xml:space="preserve"> предложений по установлению платы за технологическое присоединение экспертами предлагается утвердить:</w:t>
      </w:r>
    </w:p>
    <w:p w:rsidR="006E6A53" w:rsidRPr="006E6A53" w:rsidRDefault="006E6A53" w:rsidP="006E6A53">
      <w:pPr>
        <w:spacing w:line="276" w:lineRule="auto"/>
        <w:ind w:firstLine="709"/>
        <w:jc w:val="both"/>
        <w:rPr>
          <w:rFonts w:eastAsia="Calibri"/>
          <w:bCs/>
          <w:color w:val="000000"/>
          <w:szCs w:val="28"/>
          <w:lang w:eastAsia="en-US"/>
        </w:rPr>
      </w:pPr>
      <w:r w:rsidRPr="006E6A53">
        <w:rPr>
          <w:rFonts w:eastAsia="Calibri"/>
          <w:bCs/>
          <w:color w:val="000000"/>
          <w:szCs w:val="28"/>
          <w:lang w:eastAsia="en-US"/>
        </w:rPr>
        <w:t xml:space="preserve">- плату </w:t>
      </w:r>
      <w:r w:rsidRPr="006E6A53">
        <w:rPr>
          <w:szCs w:val="28"/>
        </w:rPr>
        <w:t>за технологическое присоединение к электрическим сетям ООО «</w:t>
      </w:r>
      <w:proofErr w:type="spellStart"/>
      <w:r w:rsidRPr="006E6A53">
        <w:rPr>
          <w:szCs w:val="28"/>
        </w:rPr>
        <w:t>ЭнергоПаритет</w:t>
      </w:r>
      <w:proofErr w:type="spellEnd"/>
      <w:r w:rsidRPr="006E6A53">
        <w:rPr>
          <w:szCs w:val="28"/>
        </w:rPr>
        <w:t xml:space="preserve">» энергопринимающих устройств ООО «Шахта «Сибирская» (максимальная мощность 16 000 кВт), ЛЭП-6 </w:t>
      </w:r>
      <w:proofErr w:type="spellStart"/>
      <w:r w:rsidRPr="006E6A53">
        <w:rPr>
          <w:szCs w:val="28"/>
        </w:rPr>
        <w:t>кВ</w:t>
      </w:r>
      <w:proofErr w:type="spellEnd"/>
      <w:r w:rsidRPr="006E6A53">
        <w:rPr>
          <w:szCs w:val="28"/>
        </w:rPr>
        <w:t xml:space="preserve"> (Кемеровская обл., г. Полысаево, пер. Давыдова, 4) по индивидуальному проекту</w:t>
      </w:r>
      <w:r w:rsidRPr="006E6A53">
        <w:rPr>
          <w:rFonts w:eastAsia="Calibri"/>
          <w:bCs/>
          <w:color w:val="000000"/>
          <w:szCs w:val="28"/>
          <w:lang w:eastAsia="en-US"/>
        </w:rPr>
        <w:t xml:space="preserve"> в размере 93 481,263 тыс. руб.</w:t>
      </w:r>
    </w:p>
    <w:p w:rsidR="006E6A53" w:rsidRPr="006E6A53" w:rsidRDefault="006E6A53" w:rsidP="006E6A53">
      <w:pPr>
        <w:spacing w:line="276" w:lineRule="auto"/>
        <w:ind w:firstLine="709"/>
        <w:jc w:val="both"/>
        <w:rPr>
          <w:rFonts w:eastAsia="Calibri"/>
          <w:bCs/>
          <w:color w:val="000000"/>
          <w:szCs w:val="28"/>
          <w:lang w:eastAsia="en-US"/>
        </w:rPr>
      </w:pPr>
      <w:r w:rsidRPr="006E6A53">
        <w:rPr>
          <w:rFonts w:eastAsia="Calibri"/>
          <w:bCs/>
          <w:color w:val="000000"/>
          <w:szCs w:val="28"/>
          <w:lang w:eastAsia="en-US"/>
        </w:rPr>
        <w:t>Также расходы на</w:t>
      </w:r>
      <w:r w:rsidRPr="006E6A53">
        <w:rPr>
          <w:szCs w:val="28"/>
        </w:rPr>
        <w:t xml:space="preserve"> реконструкцию ПС 35 </w:t>
      </w:r>
      <w:proofErr w:type="spellStart"/>
      <w:r w:rsidRPr="006E6A53">
        <w:rPr>
          <w:szCs w:val="28"/>
        </w:rPr>
        <w:t>кВ</w:t>
      </w:r>
      <w:proofErr w:type="spellEnd"/>
      <w:r w:rsidRPr="006E6A53">
        <w:rPr>
          <w:szCs w:val="28"/>
        </w:rPr>
        <w:t xml:space="preserve"> «Спутник» с установкой ОРУ 110 </w:t>
      </w:r>
      <w:proofErr w:type="spellStart"/>
      <w:r w:rsidRPr="006E6A53">
        <w:rPr>
          <w:szCs w:val="28"/>
        </w:rPr>
        <w:t>кВ</w:t>
      </w:r>
      <w:proofErr w:type="spellEnd"/>
      <w:r w:rsidRPr="006E6A53">
        <w:rPr>
          <w:szCs w:val="28"/>
        </w:rPr>
        <w:t xml:space="preserve"> и двух трансформаторов 110/6 </w:t>
      </w:r>
      <w:proofErr w:type="spellStart"/>
      <w:r w:rsidRPr="006E6A53">
        <w:rPr>
          <w:szCs w:val="28"/>
        </w:rPr>
        <w:t>кВ</w:t>
      </w:r>
      <w:proofErr w:type="spellEnd"/>
      <w:r w:rsidRPr="006E6A53">
        <w:rPr>
          <w:szCs w:val="28"/>
        </w:rPr>
        <w:t xml:space="preserve"> 40 МВА каждый (с преобразованием в ПС 110 </w:t>
      </w:r>
      <w:proofErr w:type="spellStart"/>
      <w:r w:rsidRPr="006E6A53">
        <w:rPr>
          <w:szCs w:val="28"/>
        </w:rPr>
        <w:t>кВ</w:t>
      </w:r>
      <w:proofErr w:type="spellEnd"/>
      <w:r w:rsidRPr="006E6A53">
        <w:rPr>
          <w:szCs w:val="28"/>
        </w:rPr>
        <w:t xml:space="preserve"> «Угольная»), строительство ЛЭП 110 </w:t>
      </w:r>
      <w:proofErr w:type="spellStart"/>
      <w:r w:rsidRPr="006E6A53">
        <w:rPr>
          <w:szCs w:val="28"/>
        </w:rPr>
        <w:t>кВ</w:t>
      </w:r>
      <w:proofErr w:type="spellEnd"/>
      <w:r w:rsidRPr="006E6A53">
        <w:rPr>
          <w:szCs w:val="28"/>
        </w:rPr>
        <w:t xml:space="preserve"> от ОРУ 110 </w:t>
      </w:r>
      <w:proofErr w:type="spellStart"/>
      <w:r w:rsidRPr="006E6A53">
        <w:rPr>
          <w:szCs w:val="28"/>
        </w:rPr>
        <w:t>кВ</w:t>
      </w:r>
      <w:proofErr w:type="spellEnd"/>
      <w:r w:rsidRPr="006E6A53">
        <w:rPr>
          <w:szCs w:val="28"/>
        </w:rPr>
        <w:t xml:space="preserve"> </w:t>
      </w:r>
      <w:proofErr w:type="spellStart"/>
      <w:r w:rsidRPr="006E6A53">
        <w:rPr>
          <w:szCs w:val="28"/>
        </w:rPr>
        <w:t>Беловской</w:t>
      </w:r>
      <w:proofErr w:type="spellEnd"/>
      <w:r w:rsidRPr="006E6A53">
        <w:rPr>
          <w:szCs w:val="28"/>
        </w:rPr>
        <w:t xml:space="preserve"> ГРЭС до ПС 110 </w:t>
      </w:r>
      <w:proofErr w:type="spellStart"/>
      <w:r w:rsidRPr="006E6A53">
        <w:rPr>
          <w:szCs w:val="28"/>
        </w:rPr>
        <w:t>кВ</w:t>
      </w:r>
      <w:proofErr w:type="spellEnd"/>
      <w:r w:rsidRPr="006E6A53">
        <w:rPr>
          <w:szCs w:val="28"/>
        </w:rPr>
        <w:t xml:space="preserve"> «Угольная»</w:t>
      </w:r>
      <w:r w:rsidRPr="006E6A53">
        <w:rPr>
          <w:rFonts w:eastAsia="Calibri"/>
          <w:bCs/>
          <w:color w:val="000000"/>
          <w:szCs w:val="28"/>
          <w:lang w:eastAsia="en-US"/>
        </w:rPr>
        <w:t xml:space="preserve">, не включаемые в плату за технологическое присоединение в размере </w:t>
      </w:r>
      <w:r w:rsidRPr="006E6A53">
        <w:rPr>
          <w:szCs w:val="28"/>
        </w:rPr>
        <w:t>1 093 479,03 тыс. руб</w:t>
      </w:r>
      <w:r w:rsidRPr="006E6A53">
        <w:rPr>
          <w:rFonts w:eastAsia="Calibri"/>
          <w:bCs/>
          <w:color w:val="000000"/>
          <w:szCs w:val="28"/>
          <w:lang w:eastAsia="en-US"/>
        </w:rPr>
        <w:t>.</w:t>
      </w:r>
    </w:p>
    <w:p w:rsidR="006E6A53" w:rsidRDefault="006E6A53" w:rsidP="004C19AD">
      <w:pPr>
        <w:tabs>
          <w:tab w:val="left" w:pos="2520"/>
        </w:tabs>
        <w:rPr>
          <w:lang w:eastAsia="x-none"/>
        </w:rPr>
        <w:sectPr w:rsidR="006E6A53" w:rsidSect="00F77A10">
          <w:pgSz w:w="11906" w:h="16838"/>
          <w:pgMar w:top="851" w:right="850" w:bottom="1134" w:left="1701" w:header="426" w:footer="709" w:gutter="0"/>
          <w:cols w:space="708"/>
          <w:docGrid w:linePitch="360"/>
        </w:sectPr>
      </w:pPr>
    </w:p>
    <w:p w:rsidR="006E6A53" w:rsidRDefault="006E6A53" w:rsidP="006E6A53">
      <w:pPr>
        <w:tabs>
          <w:tab w:val="left" w:pos="2520"/>
        </w:tabs>
        <w:ind w:left="5103"/>
        <w:rPr>
          <w:lang w:eastAsia="x-none"/>
        </w:rPr>
      </w:pPr>
      <w:r>
        <w:rPr>
          <w:lang w:eastAsia="x-none"/>
        </w:rPr>
        <w:lastRenderedPageBreak/>
        <w:t xml:space="preserve">Приложение № 8 к протоколу </w:t>
      </w:r>
    </w:p>
    <w:p w:rsidR="006E6A53" w:rsidRDefault="006E6A53" w:rsidP="006E6A53">
      <w:pPr>
        <w:tabs>
          <w:tab w:val="left" w:pos="2520"/>
        </w:tabs>
        <w:ind w:left="5103"/>
        <w:rPr>
          <w:lang w:eastAsia="x-none"/>
        </w:rPr>
      </w:pPr>
      <w:r>
        <w:rPr>
          <w:lang w:eastAsia="x-none"/>
        </w:rPr>
        <w:t xml:space="preserve">№ 19 заседания правления региональной </w:t>
      </w:r>
    </w:p>
    <w:p w:rsidR="006E6A53" w:rsidRDefault="006E6A53" w:rsidP="006E6A53">
      <w:pPr>
        <w:tabs>
          <w:tab w:val="left" w:pos="2520"/>
        </w:tabs>
        <w:ind w:left="5103"/>
        <w:rPr>
          <w:lang w:eastAsia="x-none"/>
        </w:rPr>
      </w:pPr>
      <w:r>
        <w:rPr>
          <w:lang w:eastAsia="x-none"/>
        </w:rPr>
        <w:t xml:space="preserve">энергетической комиссии Кемеровской </w:t>
      </w:r>
    </w:p>
    <w:p w:rsidR="004C19AD" w:rsidRDefault="006E6A53" w:rsidP="006E6A53">
      <w:pPr>
        <w:tabs>
          <w:tab w:val="left" w:pos="2520"/>
        </w:tabs>
        <w:ind w:left="5103"/>
        <w:rPr>
          <w:lang w:eastAsia="x-none"/>
        </w:rPr>
      </w:pPr>
      <w:r>
        <w:rPr>
          <w:lang w:eastAsia="x-none"/>
        </w:rPr>
        <w:t>области от 16.04.2018</w:t>
      </w:r>
    </w:p>
    <w:p w:rsidR="006E6A53" w:rsidRDefault="006E6A53" w:rsidP="006E6A53">
      <w:pPr>
        <w:tabs>
          <w:tab w:val="left" w:pos="2520"/>
        </w:tabs>
        <w:rPr>
          <w:lang w:eastAsia="x-none"/>
        </w:rPr>
      </w:pPr>
    </w:p>
    <w:p w:rsidR="00CD576C" w:rsidRPr="00CD576C" w:rsidRDefault="00CD576C" w:rsidP="00CD576C">
      <w:pPr>
        <w:widowControl w:val="0"/>
        <w:snapToGrid w:val="0"/>
        <w:ind w:right="-142" w:firstLine="709"/>
        <w:jc w:val="center"/>
        <w:rPr>
          <w:b/>
          <w:sz w:val="28"/>
          <w:szCs w:val="20"/>
        </w:rPr>
      </w:pPr>
      <w:r w:rsidRPr="00CD576C">
        <w:rPr>
          <w:b/>
          <w:sz w:val="28"/>
          <w:szCs w:val="20"/>
        </w:rPr>
        <w:t>Плата за технологическое присоединение</w:t>
      </w:r>
    </w:p>
    <w:p w:rsidR="00CD576C" w:rsidRPr="00CD576C" w:rsidRDefault="00CD576C" w:rsidP="00CD576C">
      <w:pPr>
        <w:jc w:val="center"/>
        <w:rPr>
          <w:b/>
          <w:sz w:val="28"/>
          <w:szCs w:val="28"/>
        </w:rPr>
      </w:pPr>
      <w:r w:rsidRPr="00CD576C">
        <w:rPr>
          <w:b/>
          <w:sz w:val="28"/>
          <w:szCs w:val="28"/>
        </w:rPr>
        <w:t>к электрическим сетям ООО «</w:t>
      </w:r>
      <w:proofErr w:type="spellStart"/>
      <w:r w:rsidRPr="00CD576C">
        <w:rPr>
          <w:b/>
          <w:sz w:val="28"/>
          <w:szCs w:val="28"/>
        </w:rPr>
        <w:t>ЭнергоПаритет</w:t>
      </w:r>
      <w:proofErr w:type="spellEnd"/>
      <w:r w:rsidRPr="00CD576C">
        <w:rPr>
          <w:b/>
          <w:sz w:val="28"/>
          <w:szCs w:val="28"/>
        </w:rPr>
        <w:t xml:space="preserve">» (к ПС 110 </w:t>
      </w:r>
      <w:proofErr w:type="spellStart"/>
      <w:r w:rsidRPr="00CD576C">
        <w:rPr>
          <w:b/>
          <w:sz w:val="28"/>
          <w:szCs w:val="28"/>
        </w:rPr>
        <w:t>кВ</w:t>
      </w:r>
      <w:proofErr w:type="spellEnd"/>
      <w:r w:rsidRPr="00CD576C">
        <w:rPr>
          <w:b/>
          <w:sz w:val="28"/>
          <w:szCs w:val="28"/>
        </w:rPr>
        <w:t xml:space="preserve"> «Угольная») энергопринимающих устройств ООО «Шахта «Сибирская» по индивидуальному проекту </w:t>
      </w:r>
    </w:p>
    <w:p w:rsidR="00CD576C" w:rsidRPr="00CD576C" w:rsidRDefault="00CD576C" w:rsidP="00CD576C">
      <w:pPr>
        <w:jc w:val="center"/>
        <w:rPr>
          <w:rFonts w:ascii="Calibri" w:eastAsia="Calibri" w:hAnsi="Calibri"/>
          <w:b/>
          <w:sz w:val="22"/>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CD576C" w:rsidRPr="00CD576C" w:rsidTr="00813452">
        <w:trPr>
          <w:trHeight w:val="625"/>
        </w:trPr>
        <w:tc>
          <w:tcPr>
            <w:tcW w:w="798" w:type="dxa"/>
            <w:shd w:val="clear" w:color="auto" w:fill="auto"/>
            <w:vAlign w:val="center"/>
            <w:hideMark/>
          </w:tcPr>
          <w:p w:rsidR="00CD576C" w:rsidRPr="00CD576C" w:rsidRDefault="00CD576C" w:rsidP="00CD576C">
            <w:pPr>
              <w:widowControl w:val="0"/>
              <w:snapToGrid w:val="0"/>
              <w:jc w:val="center"/>
              <w:rPr>
                <w:b/>
              </w:rPr>
            </w:pPr>
            <w:r w:rsidRPr="00CD576C">
              <w:rPr>
                <w:b/>
              </w:rPr>
              <w:t>№</w:t>
            </w:r>
          </w:p>
          <w:p w:rsidR="00CD576C" w:rsidRPr="00CD576C" w:rsidRDefault="00CD576C" w:rsidP="00CD576C">
            <w:pPr>
              <w:widowControl w:val="0"/>
              <w:snapToGrid w:val="0"/>
              <w:jc w:val="center"/>
              <w:rPr>
                <w:b/>
              </w:rPr>
            </w:pPr>
            <w:r w:rsidRPr="00CD576C">
              <w:rPr>
                <w:b/>
              </w:rPr>
              <w:t>п/п</w:t>
            </w:r>
          </w:p>
        </w:tc>
        <w:tc>
          <w:tcPr>
            <w:tcW w:w="6516" w:type="dxa"/>
            <w:shd w:val="clear" w:color="auto" w:fill="auto"/>
            <w:noWrap/>
            <w:hideMark/>
          </w:tcPr>
          <w:p w:rsidR="00CD576C" w:rsidRPr="00CD576C" w:rsidRDefault="00CD576C" w:rsidP="00CD576C">
            <w:pPr>
              <w:widowControl w:val="0"/>
              <w:snapToGrid w:val="0"/>
              <w:ind w:left="200"/>
              <w:jc w:val="center"/>
              <w:rPr>
                <w:b/>
              </w:rPr>
            </w:pPr>
          </w:p>
          <w:p w:rsidR="00CD576C" w:rsidRPr="00CD576C" w:rsidRDefault="00CD576C" w:rsidP="00CD576C">
            <w:pPr>
              <w:widowControl w:val="0"/>
              <w:snapToGrid w:val="0"/>
              <w:ind w:left="200"/>
              <w:jc w:val="center"/>
              <w:rPr>
                <w:b/>
              </w:rPr>
            </w:pPr>
          </w:p>
          <w:p w:rsidR="00CD576C" w:rsidRPr="00CD576C" w:rsidRDefault="00CD576C" w:rsidP="00CD576C">
            <w:pPr>
              <w:widowControl w:val="0"/>
              <w:snapToGrid w:val="0"/>
              <w:ind w:left="200"/>
              <w:jc w:val="center"/>
              <w:rPr>
                <w:b/>
              </w:rPr>
            </w:pPr>
            <w:r w:rsidRPr="00CD576C">
              <w:rPr>
                <w:b/>
              </w:rPr>
              <w:t>Наименование мероприятий</w:t>
            </w:r>
          </w:p>
        </w:tc>
        <w:tc>
          <w:tcPr>
            <w:tcW w:w="2061" w:type="dxa"/>
            <w:shd w:val="clear" w:color="auto" w:fill="auto"/>
            <w:noWrap/>
            <w:hideMark/>
          </w:tcPr>
          <w:p w:rsidR="00CD576C" w:rsidRPr="00CD576C" w:rsidRDefault="00CD576C" w:rsidP="00CD576C">
            <w:pPr>
              <w:widowControl w:val="0"/>
              <w:snapToGrid w:val="0"/>
              <w:ind w:left="27"/>
              <w:jc w:val="center"/>
              <w:rPr>
                <w:b/>
              </w:rPr>
            </w:pPr>
            <w:r w:rsidRPr="00CD576C">
              <w:rPr>
                <w:b/>
              </w:rPr>
              <w:t xml:space="preserve">Плата за технологическое присоединение, тыс. руб. </w:t>
            </w:r>
          </w:p>
          <w:p w:rsidR="00CD576C" w:rsidRPr="00CD576C" w:rsidRDefault="00CD576C" w:rsidP="00CD576C">
            <w:pPr>
              <w:widowControl w:val="0"/>
              <w:snapToGrid w:val="0"/>
              <w:ind w:left="27"/>
              <w:jc w:val="center"/>
              <w:rPr>
                <w:b/>
              </w:rPr>
            </w:pPr>
            <w:r w:rsidRPr="00CD576C">
              <w:rPr>
                <w:b/>
              </w:rPr>
              <w:t>(без НДС)</w:t>
            </w:r>
          </w:p>
        </w:tc>
      </w:tr>
      <w:tr w:rsidR="00CD576C" w:rsidRPr="00CD576C" w:rsidTr="00813452">
        <w:trPr>
          <w:trHeight w:val="476"/>
        </w:trPr>
        <w:tc>
          <w:tcPr>
            <w:tcW w:w="798" w:type="dxa"/>
            <w:shd w:val="clear" w:color="auto" w:fill="auto"/>
            <w:noWrap/>
            <w:vAlign w:val="center"/>
            <w:hideMark/>
          </w:tcPr>
          <w:p w:rsidR="00CD576C" w:rsidRPr="00CD576C" w:rsidRDefault="00CD576C" w:rsidP="00CD576C">
            <w:pPr>
              <w:widowControl w:val="0"/>
              <w:snapToGrid w:val="0"/>
              <w:jc w:val="center"/>
            </w:pPr>
            <w:r w:rsidRPr="00CD576C">
              <w:t>1</w:t>
            </w:r>
          </w:p>
        </w:tc>
        <w:tc>
          <w:tcPr>
            <w:tcW w:w="6516" w:type="dxa"/>
            <w:shd w:val="clear" w:color="auto" w:fill="auto"/>
            <w:hideMark/>
          </w:tcPr>
          <w:p w:rsidR="00CD576C" w:rsidRPr="00CD576C" w:rsidRDefault="00CD576C" w:rsidP="00CD576C">
            <w:pPr>
              <w:widowControl w:val="0"/>
              <w:snapToGrid w:val="0"/>
              <w:ind w:left="50"/>
              <w:jc w:val="both"/>
            </w:pPr>
            <w:r w:rsidRPr="00CD576C">
              <w:t>Подготовка и выдача сетевой организацией технических условий Заявителю</w:t>
            </w:r>
          </w:p>
        </w:tc>
        <w:tc>
          <w:tcPr>
            <w:tcW w:w="2061" w:type="dxa"/>
            <w:shd w:val="clear" w:color="auto" w:fill="auto"/>
            <w:noWrap/>
            <w:vAlign w:val="center"/>
          </w:tcPr>
          <w:p w:rsidR="00CD576C" w:rsidRPr="00CD576C" w:rsidRDefault="00CD576C" w:rsidP="00CD576C">
            <w:pPr>
              <w:widowControl w:val="0"/>
              <w:snapToGrid w:val="0"/>
              <w:ind w:left="27"/>
              <w:jc w:val="center"/>
            </w:pPr>
            <w:r w:rsidRPr="00CD576C">
              <w:t>3,856</w:t>
            </w:r>
          </w:p>
        </w:tc>
      </w:tr>
      <w:tr w:rsidR="00CD576C" w:rsidRPr="00CD576C" w:rsidTr="00813452">
        <w:trPr>
          <w:trHeight w:val="54"/>
        </w:trPr>
        <w:tc>
          <w:tcPr>
            <w:tcW w:w="798" w:type="dxa"/>
            <w:shd w:val="clear" w:color="auto" w:fill="auto"/>
            <w:noWrap/>
            <w:vAlign w:val="center"/>
            <w:hideMark/>
          </w:tcPr>
          <w:p w:rsidR="00CD576C" w:rsidRPr="00CD576C" w:rsidRDefault="00CD576C" w:rsidP="00CD576C">
            <w:pPr>
              <w:widowControl w:val="0"/>
              <w:snapToGrid w:val="0"/>
              <w:jc w:val="center"/>
            </w:pPr>
            <w:r w:rsidRPr="00CD576C">
              <w:t>2</w:t>
            </w:r>
          </w:p>
        </w:tc>
        <w:tc>
          <w:tcPr>
            <w:tcW w:w="6516" w:type="dxa"/>
            <w:shd w:val="clear" w:color="auto" w:fill="auto"/>
            <w:hideMark/>
          </w:tcPr>
          <w:p w:rsidR="00CD576C" w:rsidRPr="00CD576C" w:rsidRDefault="00CD576C" w:rsidP="00CD576C">
            <w:pPr>
              <w:widowControl w:val="0"/>
              <w:snapToGrid w:val="0"/>
              <w:ind w:left="50"/>
              <w:jc w:val="both"/>
            </w:pPr>
            <w:r w:rsidRPr="00CD576C">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rsidR="00CD576C" w:rsidRPr="00CD576C" w:rsidRDefault="00CD576C" w:rsidP="00CD576C">
            <w:pPr>
              <w:widowControl w:val="0"/>
              <w:snapToGrid w:val="0"/>
              <w:ind w:left="27"/>
              <w:jc w:val="center"/>
            </w:pPr>
            <w:r w:rsidRPr="00CD576C">
              <w:t>93 470,15</w:t>
            </w:r>
          </w:p>
        </w:tc>
      </w:tr>
      <w:tr w:rsidR="00CD576C" w:rsidRPr="00CD576C" w:rsidTr="00813452">
        <w:trPr>
          <w:trHeight w:val="54"/>
        </w:trPr>
        <w:tc>
          <w:tcPr>
            <w:tcW w:w="798" w:type="dxa"/>
            <w:shd w:val="clear" w:color="auto" w:fill="auto"/>
            <w:noWrap/>
            <w:vAlign w:val="center"/>
          </w:tcPr>
          <w:p w:rsidR="00CD576C" w:rsidRPr="00CD576C" w:rsidRDefault="00CD576C" w:rsidP="00CD576C">
            <w:pPr>
              <w:widowControl w:val="0"/>
              <w:snapToGrid w:val="0"/>
              <w:jc w:val="center"/>
            </w:pPr>
            <w:r w:rsidRPr="00CD576C">
              <w:t>2.1</w:t>
            </w:r>
          </w:p>
        </w:tc>
        <w:tc>
          <w:tcPr>
            <w:tcW w:w="6516" w:type="dxa"/>
            <w:shd w:val="clear" w:color="auto" w:fill="auto"/>
          </w:tcPr>
          <w:p w:rsidR="00CD576C" w:rsidRPr="00CD576C" w:rsidRDefault="00CD576C" w:rsidP="00CD576C">
            <w:pPr>
              <w:widowControl w:val="0"/>
              <w:snapToGrid w:val="0"/>
              <w:ind w:left="50"/>
              <w:jc w:val="both"/>
            </w:pPr>
            <w:r w:rsidRPr="00CD576C">
              <w:t xml:space="preserve">расходы на выполнение мероприятий «последней мили» </w:t>
            </w:r>
          </w:p>
        </w:tc>
        <w:tc>
          <w:tcPr>
            <w:tcW w:w="2061" w:type="dxa"/>
            <w:shd w:val="clear" w:color="auto" w:fill="auto"/>
            <w:noWrap/>
            <w:vAlign w:val="center"/>
          </w:tcPr>
          <w:p w:rsidR="00CD576C" w:rsidRPr="00CD576C" w:rsidRDefault="00CD576C" w:rsidP="00CD576C">
            <w:pPr>
              <w:widowControl w:val="0"/>
              <w:snapToGrid w:val="0"/>
              <w:ind w:left="27"/>
              <w:jc w:val="center"/>
            </w:pPr>
            <w:r w:rsidRPr="00CD576C">
              <w:t>93 470,15</w:t>
            </w:r>
          </w:p>
        </w:tc>
      </w:tr>
      <w:tr w:rsidR="00CD576C" w:rsidRPr="00CD576C" w:rsidTr="00813452">
        <w:trPr>
          <w:trHeight w:val="54"/>
        </w:trPr>
        <w:tc>
          <w:tcPr>
            <w:tcW w:w="798" w:type="dxa"/>
            <w:shd w:val="clear" w:color="auto" w:fill="auto"/>
            <w:noWrap/>
            <w:vAlign w:val="center"/>
          </w:tcPr>
          <w:p w:rsidR="00CD576C" w:rsidRPr="00CD576C" w:rsidRDefault="00CD576C" w:rsidP="00CD576C">
            <w:pPr>
              <w:widowControl w:val="0"/>
              <w:snapToGrid w:val="0"/>
              <w:jc w:val="center"/>
            </w:pPr>
            <w:r w:rsidRPr="00CD576C">
              <w:t>2.2</w:t>
            </w:r>
          </w:p>
        </w:tc>
        <w:tc>
          <w:tcPr>
            <w:tcW w:w="6516" w:type="dxa"/>
            <w:shd w:val="clear" w:color="auto" w:fill="auto"/>
          </w:tcPr>
          <w:p w:rsidR="00CD576C" w:rsidRPr="00CD576C" w:rsidRDefault="00CD576C" w:rsidP="00CD576C">
            <w:pPr>
              <w:widowControl w:val="0"/>
              <w:snapToGrid w:val="0"/>
              <w:ind w:left="50"/>
              <w:jc w:val="both"/>
            </w:pPr>
            <w:r w:rsidRPr="00CD576C">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rsidR="00CD576C" w:rsidRPr="00CD576C" w:rsidRDefault="00CD576C" w:rsidP="00CD576C">
            <w:pPr>
              <w:widowControl w:val="0"/>
              <w:snapToGrid w:val="0"/>
              <w:ind w:left="27"/>
              <w:jc w:val="center"/>
            </w:pPr>
            <w:r w:rsidRPr="00CD576C">
              <w:t>0,00</w:t>
            </w:r>
          </w:p>
        </w:tc>
      </w:tr>
      <w:tr w:rsidR="00CD576C" w:rsidRPr="00CD576C" w:rsidTr="00813452">
        <w:trPr>
          <w:trHeight w:val="284"/>
        </w:trPr>
        <w:tc>
          <w:tcPr>
            <w:tcW w:w="798" w:type="dxa"/>
            <w:shd w:val="clear" w:color="auto" w:fill="auto"/>
            <w:noWrap/>
            <w:vAlign w:val="center"/>
            <w:hideMark/>
          </w:tcPr>
          <w:p w:rsidR="00CD576C" w:rsidRPr="00CD576C" w:rsidRDefault="00CD576C" w:rsidP="00CD576C">
            <w:pPr>
              <w:widowControl w:val="0"/>
              <w:snapToGrid w:val="0"/>
              <w:jc w:val="center"/>
            </w:pPr>
            <w:r w:rsidRPr="00CD576C">
              <w:t>3</w:t>
            </w:r>
          </w:p>
        </w:tc>
        <w:tc>
          <w:tcPr>
            <w:tcW w:w="6516" w:type="dxa"/>
            <w:shd w:val="clear" w:color="auto" w:fill="auto"/>
            <w:hideMark/>
          </w:tcPr>
          <w:p w:rsidR="00CD576C" w:rsidRPr="00CD576C" w:rsidRDefault="00CD576C" w:rsidP="00CD576C">
            <w:pPr>
              <w:widowControl w:val="0"/>
              <w:snapToGrid w:val="0"/>
              <w:ind w:left="50"/>
              <w:jc w:val="both"/>
            </w:pPr>
            <w:r w:rsidRPr="00CD576C">
              <w:t>Проверка сетевой организацией выполнения Заявителем технических условий</w:t>
            </w:r>
          </w:p>
        </w:tc>
        <w:tc>
          <w:tcPr>
            <w:tcW w:w="2061" w:type="dxa"/>
            <w:shd w:val="clear" w:color="auto" w:fill="auto"/>
            <w:noWrap/>
            <w:vAlign w:val="center"/>
          </w:tcPr>
          <w:p w:rsidR="00CD576C" w:rsidRPr="00CD576C" w:rsidRDefault="00CD576C" w:rsidP="00CD576C">
            <w:pPr>
              <w:widowControl w:val="0"/>
              <w:snapToGrid w:val="0"/>
              <w:ind w:left="27"/>
              <w:jc w:val="center"/>
            </w:pPr>
            <w:r w:rsidRPr="00CD576C">
              <w:t>7,257</w:t>
            </w:r>
          </w:p>
        </w:tc>
      </w:tr>
      <w:tr w:rsidR="00CD576C" w:rsidRPr="00CD576C" w:rsidTr="00813452">
        <w:trPr>
          <w:trHeight w:val="230"/>
        </w:trPr>
        <w:tc>
          <w:tcPr>
            <w:tcW w:w="798" w:type="dxa"/>
            <w:shd w:val="clear" w:color="auto" w:fill="auto"/>
            <w:noWrap/>
          </w:tcPr>
          <w:p w:rsidR="00CD576C" w:rsidRPr="00CD576C" w:rsidRDefault="00CD576C" w:rsidP="00CD576C">
            <w:pPr>
              <w:widowControl w:val="0"/>
              <w:snapToGrid w:val="0"/>
              <w:jc w:val="both"/>
            </w:pPr>
          </w:p>
        </w:tc>
        <w:tc>
          <w:tcPr>
            <w:tcW w:w="6516" w:type="dxa"/>
            <w:shd w:val="clear" w:color="auto" w:fill="auto"/>
          </w:tcPr>
          <w:p w:rsidR="00CD576C" w:rsidRPr="00CD576C" w:rsidRDefault="00CD576C" w:rsidP="00CD576C">
            <w:pPr>
              <w:widowControl w:val="0"/>
              <w:snapToGrid w:val="0"/>
              <w:ind w:left="50"/>
              <w:jc w:val="both"/>
            </w:pPr>
            <w:r w:rsidRPr="00CD576C">
              <w:t>ИТОГО плата за технологическое присоединение</w:t>
            </w:r>
          </w:p>
        </w:tc>
        <w:tc>
          <w:tcPr>
            <w:tcW w:w="2061" w:type="dxa"/>
            <w:shd w:val="clear" w:color="auto" w:fill="auto"/>
            <w:noWrap/>
            <w:vAlign w:val="center"/>
          </w:tcPr>
          <w:p w:rsidR="00CD576C" w:rsidRPr="00CD576C" w:rsidRDefault="00CD576C" w:rsidP="00CD576C">
            <w:pPr>
              <w:widowControl w:val="0"/>
              <w:snapToGrid w:val="0"/>
              <w:ind w:left="27"/>
              <w:jc w:val="center"/>
              <w:rPr>
                <w:lang w:val="en-US"/>
              </w:rPr>
            </w:pPr>
            <w:r w:rsidRPr="00CD576C">
              <w:t>93 481,263</w:t>
            </w:r>
          </w:p>
        </w:tc>
      </w:tr>
    </w:tbl>
    <w:p w:rsidR="00CD576C" w:rsidRPr="00CD576C" w:rsidRDefault="00CD576C" w:rsidP="00CD576C">
      <w:pPr>
        <w:widowControl w:val="0"/>
        <w:snapToGrid w:val="0"/>
        <w:jc w:val="both"/>
        <w:rPr>
          <w:b/>
          <w:u w:val="single"/>
        </w:rPr>
      </w:pPr>
    </w:p>
    <w:p w:rsidR="00CD576C" w:rsidRPr="00CD576C" w:rsidRDefault="00CD576C" w:rsidP="00CD576C">
      <w:pPr>
        <w:widowControl w:val="0"/>
        <w:snapToGrid w:val="0"/>
        <w:ind w:firstLine="708"/>
        <w:jc w:val="both"/>
        <w:rPr>
          <w:sz w:val="28"/>
          <w:szCs w:val="28"/>
        </w:rPr>
      </w:pPr>
      <w:r w:rsidRPr="00CD576C">
        <w:rPr>
          <w:sz w:val="28"/>
          <w:szCs w:val="28"/>
        </w:rPr>
        <w:t>Примечание:</w:t>
      </w:r>
    </w:p>
    <w:p w:rsidR="00CD576C" w:rsidRPr="00CD576C" w:rsidRDefault="00CD576C" w:rsidP="008B11AC">
      <w:pPr>
        <w:widowControl w:val="0"/>
        <w:numPr>
          <w:ilvl w:val="0"/>
          <w:numId w:val="31"/>
        </w:numPr>
        <w:snapToGrid w:val="0"/>
        <w:spacing w:after="200" w:line="276" w:lineRule="auto"/>
        <w:jc w:val="both"/>
        <w:rPr>
          <w:sz w:val="28"/>
          <w:szCs w:val="28"/>
        </w:rPr>
      </w:pPr>
      <w:bookmarkStart w:id="14" w:name="_GoBack"/>
      <w:bookmarkEnd w:id="14"/>
      <w:r w:rsidRPr="00CD576C">
        <w:rPr>
          <w:sz w:val="28"/>
          <w:szCs w:val="28"/>
        </w:rPr>
        <w:t>Плата за технологическое присоединение рассчитана исходя                    из присоединяемой мощности 16 000 кВт.</w:t>
      </w:r>
    </w:p>
    <w:p w:rsidR="00CD576C" w:rsidRPr="00CD576C" w:rsidRDefault="00CD576C" w:rsidP="008B11AC">
      <w:pPr>
        <w:widowControl w:val="0"/>
        <w:numPr>
          <w:ilvl w:val="0"/>
          <w:numId w:val="31"/>
        </w:numPr>
        <w:snapToGrid w:val="0"/>
        <w:spacing w:after="200" w:line="276" w:lineRule="auto"/>
        <w:ind w:left="0" w:firstLine="708"/>
        <w:jc w:val="both"/>
        <w:rPr>
          <w:sz w:val="28"/>
          <w:szCs w:val="28"/>
        </w:rPr>
      </w:pPr>
      <w:r w:rsidRPr="00CD576C">
        <w:rPr>
          <w:sz w:val="28"/>
          <w:szCs w:val="28"/>
        </w:rPr>
        <w:t xml:space="preserve">Расходы, не включаемые в плату за технологическое присоединение, составляют 1 093 479,03 тыс. руб. (реконструкция ПС 35 </w:t>
      </w:r>
      <w:proofErr w:type="spellStart"/>
      <w:r w:rsidRPr="00CD576C">
        <w:rPr>
          <w:sz w:val="28"/>
          <w:szCs w:val="28"/>
        </w:rPr>
        <w:t>кВ</w:t>
      </w:r>
      <w:proofErr w:type="spellEnd"/>
      <w:r w:rsidRPr="00CD576C">
        <w:rPr>
          <w:sz w:val="28"/>
          <w:szCs w:val="28"/>
        </w:rPr>
        <w:t xml:space="preserve"> «Спутник» с установкой ОРУ 110 </w:t>
      </w:r>
      <w:proofErr w:type="spellStart"/>
      <w:r w:rsidRPr="00CD576C">
        <w:rPr>
          <w:sz w:val="28"/>
          <w:szCs w:val="28"/>
        </w:rPr>
        <w:t>кВ</w:t>
      </w:r>
      <w:proofErr w:type="spellEnd"/>
      <w:r w:rsidRPr="00CD576C">
        <w:rPr>
          <w:sz w:val="28"/>
          <w:szCs w:val="28"/>
        </w:rPr>
        <w:t xml:space="preserve"> и двух трансформаторов 110/6 </w:t>
      </w:r>
      <w:proofErr w:type="spellStart"/>
      <w:r w:rsidRPr="00CD576C">
        <w:rPr>
          <w:sz w:val="28"/>
          <w:szCs w:val="28"/>
        </w:rPr>
        <w:t>кВ</w:t>
      </w:r>
      <w:proofErr w:type="spellEnd"/>
      <w:r w:rsidRPr="00CD576C">
        <w:rPr>
          <w:sz w:val="28"/>
          <w:szCs w:val="28"/>
        </w:rPr>
        <w:t xml:space="preserve"> 40 МВА каждый (с преобразованием в ПС 110 </w:t>
      </w:r>
      <w:proofErr w:type="spellStart"/>
      <w:r w:rsidRPr="00CD576C">
        <w:rPr>
          <w:sz w:val="28"/>
          <w:szCs w:val="28"/>
        </w:rPr>
        <w:t>кВ</w:t>
      </w:r>
      <w:proofErr w:type="spellEnd"/>
      <w:r w:rsidRPr="00CD576C">
        <w:rPr>
          <w:sz w:val="28"/>
          <w:szCs w:val="28"/>
        </w:rPr>
        <w:t xml:space="preserve"> «Угольная») в сумме 427 812,56 тыс. руб., строительство ЛЭП 110 </w:t>
      </w:r>
      <w:proofErr w:type="spellStart"/>
      <w:r w:rsidRPr="00CD576C">
        <w:rPr>
          <w:sz w:val="28"/>
          <w:szCs w:val="28"/>
        </w:rPr>
        <w:t>кВ</w:t>
      </w:r>
      <w:proofErr w:type="spellEnd"/>
      <w:r w:rsidRPr="00CD576C">
        <w:rPr>
          <w:sz w:val="28"/>
          <w:szCs w:val="28"/>
        </w:rPr>
        <w:t xml:space="preserve"> от ОРУ 110 </w:t>
      </w:r>
      <w:proofErr w:type="spellStart"/>
      <w:r w:rsidRPr="00CD576C">
        <w:rPr>
          <w:sz w:val="28"/>
          <w:szCs w:val="28"/>
        </w:rPr>
        <w:t>кВ</w:t>
      </w:r>
      <w:proofErr w:type="spellEnd"/>
      <w:r w:rsidRPr="00CD576C">
        <w:rPr>
          <w:sz w:val="28"/>
          <w:szCs w:val="28"/>
        </w:rPr>
        <w:t xml:space="preserve"> </w:t>
      </w:r>
      <w:proofErr w:type="spellStart"/>
      <w:r w:rsidRPr="00CD576C">
        <w:rPr>
          <w:sz w:val="28"/>
          <w:szCs w:val="28"/>
        </w:rPr>
        <w:t>Беловской</w:t>
      </w:r>
      <w:proofErr w:type="spellEnd"/>
      <w:r w:rsidRPr="00CD576C">
        <w:rPr>
          <w:sz w:val="28"/>
          <w:szCs w:val="28"/>
        </w:rPr>
        <w:t xml:space="preserve"> ГРЭС до ПС 110 </w:t>
      </w:r>
      <w:proofErr w:type="spellStart"/>
      <w:r w:rsidRPr="00CD576C">
        <w:rPr>
          <w:sz w:val="28"/>
          <w:szCs w:val="28"/>
        </w:rPr>
        <w:t>кВ</w:t>
      </w:r>
      <w:proofErr w:type="spellEnd"/>
      <w:r w:rsidRPr="00CD576C">
        <w:rPr>
          <w:sz w:val="28"/>
          <w:szCs w:val="28"/>
        </w:rPr>
        <w:t xml:space="preserve"> «Угольная» в сумме 665 666,47 тыс. </w:t>
      </w:r>
      <w:proofErr w:type="spellStart"/>
      <w:r w:rsidRPr="00CD576C">
        <w:rPr>
          <w:sz w:val="28"/>
          <w:szCs w:val="28"/>
        </w:rPr>
        <w:t>руб</w:t>
      </w:r>
      <w:proofErr w:type="spellEnd"/>
      <w:r w:rsidRPr="00CD576C">
        <w:rPr>
          <w:sz w:val="28"/>
          <w:szCs w:val="28"/>
        </w:rPr>
        <w:t>). В соответствии с пунктом 87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rsidR="006E6A53" w:rsidRPr="008742C2" w:rsidRDefault="006E6A53" w:rsidP="006E6A53">
      <w:pPr>
        <w:tabs>
          <w:tab w:val="left" w:pos="2520"/>
        </w:tabs>
        <w:rPr>
          <w:lang w:eastAsia="x-none"/>
        </w:rPr>
      </w:pPr>
    </w:p>
    <w:sectPr w:rsidR="006E6A53" w:rsidRPr="008742C2" w:rsidSect="00F77A10">
      <w:pgSz w:w="11906" w:h="16838"/>
      <w:pgMar w:top="851" w:right="850" w:bottom="1134" w:left="170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3452" w:rsidRDefault="00813452">
      <w:r>
        <w:separator/>
      </w:r>
    </w:p>
  </w:endnote>
  <w:endnote w:type="continuationSeparator" w:id="0">
    <w:p w:rsidR="00813452" w:rsidRDefault="00813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3452" w:rsidRDefault="00813452">
      <w:r>
        <w:separator/>
      </w:r>
    </w:p>
  </w:footnote>
  <w:footnote w:type="continuationSeparator" w:id="0">
    <w:p w:rsidR="00813452" w:rsidRDefault="00813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3827156"/>
      <w:docPartObj>
        <w:docPartGallery w:val="Page Numbers (Top of Page)"/>
        <w:docPartUnique/>
      </w:docPartObj>
    </w:sdtPr>
    <w:sdtEndPr/>
    <w:sdtContent>
      <w:p w:rsidR="00813452" w:rsidRDefault="00813452">
        <w:pPr>
          <w:pStyle w:val="a8"/>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271696E"/>
    <w:multiLevelType w:val="hybridMultilevel"/>
    <w:tmpl w:val="164A65FC"/>
    <w:lvl w:ilvl="0" w:tplc="CB9E26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965C89"/>
    <w:multiLevelType w:val="hybridMultilevel"/>
    <w:tmpl w:val="AC8645B8"/>
    <w:lvl w:ilvl="0" w:tplc="ECB0AA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6E506B2"/>
    <w:multiLevelType w:val="hybridMultilevel"/>
    <w:tmpl w:val="DB3E9C5E"/>
    <w:lvl w:ilvl="0" w:tplc="376475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71ACD"/>
    <w:multiLevelType w:val="singleLevel"/>
    <w:tmpl w:val="FA682CA4"/>
    <w:lvl w:ilvl="0">
      <w:numFmt w:val="bullet"/>
      <w:lvlText w:val="-"/>
      <w:lvlJc w:val="left"/>
      <w:pPr>
        <w:ind w:left="720" w:hanging="360"/>
      </w:pPr>
      <w:rPr>
        <w:rFonts w:ascii="Times New Roman" w:eastAsia="Times New Roman" w:hAnsi="Times New Roman" w:cs="Times New Roman" w:hint="default"/>
        <w:color w:val="auto"/>
        <w:sz w:val="28"/>
      </w:rPr>
    </w:lvl>
  </w:abstractNum>
  <w:abstractNum w:abstractNumId="8" w15:restartNumberingAfterBreak="0">
    <w:nsid w:val="1BC51A34"/>
    <w:multiLevelType w:val="hybridMultilevel"/>
    <w:tmpl w:val="E3A032AE"/>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9"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2E595ACF"/>
    <w:multiLevelType w:val="hybridMultilevel"/>
    <w:tmpl w:val="FB38152C"/>
    <w:lvl w:ilvl="0" w:tplc="A98CCA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C04342"/>
    <w:multiLevelType w:val="hybridMultilevel"/>
    <w:tmpl w:val="FB38152C"/>
    <w:lvl w:ilvl="0" w:tplc="A98CCA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6436F99"/>
    <w:multiLevelType w:val="hybridMultilevel"/>
    <w:tmpl w:val="EC30AFB6"/>
    <w:lvl w:ilvl="0" w:tplc="0B60A90E">
      <w:start w:val="1"/>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5" w15:restartNumberingAfterBreak="0">
    <w:nsid w:val="3C01410D"/>
    <w:multiLevelType w:val="hybridMultilevel"/>
    <w:tmpl w:val="FB38152C"/>
    <w:lvl w:ilvl="0" w:tplc="A98CCA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DD274A5"/>
    <w:multiLevelType w:val="hybridMultilevel"/>
    <w:tmpl w:val="FB38152C"/>
    <w:lvl w:ilvl="0" w:tplc="A98CCA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F3E5D16"/>
    <w:multiLevelType w:val="hybridMultilevel"/>
    <w:tmpl w:val="A984C3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21"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82573D6"/>
    <w:multiLevelType w:val="hybridMultilevel"/>
    <w:tmpl w:val="72E2D49E"/>
    <w:lvl w:ilvl="0" w:tplc="27926D48">
      <w:start w:val="1"/>
      <w:numFmt w:val="decimal"/>
      <w:lvlText w:val="%1."/>
      <w:lvlJc w:val="left"/>
      <w:pPr>
        <w:ind w:left="1495" w:hanging="360"/>
      </w:pPr>
      <w:rPr>
        <w:rFonts w:hint="default"/>
        <w:b w:val="0"/>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3" w15:restartNumberingAfterBreak="0">
    <w:nsid w:val="4D4230DA"/>
    <w:multiLevelType w:val="hybridMultilevel"/>
    <w:tmpl w:val="AA1EE2A6"/>
    <w:lvl w:ilvl="0" w:tplc="CF4410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4F007BC1"/>
    <w:multiLevelType w:val="hybridMultilevel"/>
    <w:tmpl w:val="8D2EC7B2"/>
    <w:lvl w:ilvl="0" w:tplc="9CF8568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C317B00"/>
    <w:multiLevelType w:val="hybridMultilevel"/>
    <w:tmpl w:val="279CD6A8"/>
    <w:lvl w:ilvl="0" w:tplc="125CA0AE">
      <w:start w:val="1"/>
      <w:numFmt w:val="decimal"/>
      <w:lvlText w:val="%1."/>
      <w:lvlJc w:val="left"/>
      <w:pPr>
        <w:ind w:left="1429" w:hanging="360"/>
      </w:pPr>
      <w:rPr>
        <w:rFonts w:hint="default"/>
        <w:b w:val="0"/>
      </w:rPr>
    </w:lvl>
    <w:lvl w:ilvl="1" w:tplc="04190019" w:tentative="1">
      <w:start w:val="1"/>
      <w:numFmt w:val="lowerLetter"/>
      <w:lvlText w:val="%2."/>
      <w:lvlJc w:val="left"/>
      <w:pPr>
        <w:ind w:left="1799" w:hanging="360"/>
      </w:pPr>
    </w:lvl>
    <w:lvl w:ilvl="2" w:tplc="0419001B" w:tentative="1">
      <w:start w:val="1"/>
      <w:numFmt w:val="lowerRoman"/>
      <w:lvlText w:val="%3."/>
      <w:lvlJc w:val="right"/>
      <w:pPr>
        <w:ind w:left="2519" w:hanging="180"/>
      </w:pPr>
    </w:lvl>
    <w:lvl w:ilvl="3" w:tplc="0419000F" w:tentative="1">
      <w:start w:val="1"/>
      <w:numFmt w:val="decimal"/>
      <w:lvlText w:val="%4."/>
      <w:lvlJc w:val="left"/>
      <w:pPr>
        <w:ind w:left="3239" w:hanging="360"/>
      </w:pPr>
    </w:lvl>
    <w:lvl w:ilvl="4" w:tplc="04190019" w:tentative="1">
      <w:start w:val="1"/>
      <w:numFmt w:val="lowerLetter"/>
      <w:lvlText w:val="%5."/>
      <w:lvlJc w:val="left"/>
      <w:pPr>
        <w:ind w:left="3959" w:hanging="360"/>
      </w:pPr>
    </w:lvl>
    <w:lvl w:ilvl="5" w:tplc="0419001B" w:tentative="1">
      <w:start w:val="1"/>
      <w:numFmt w:val="lowerRoman"/>
      <w:lvlText w:val="%6."/>
      <w:lvlJc w:val="right"/>
      <w:pPr>
        <w:ind w:left="4679" w:hanging="180"/>
      </w:pPr>
    </w:lvl>
    <w:lvl w:ilvl="6" w:tplc="0419000F" w:tentative="1">
      <w:start w:val="1"/>
      <w:numFmt w:val="decimal"/>
      <w:lvlText w:val="%7."/>
      <w:lvlJc w:val="left"/>
      <w:pPr>
        <w:ind w:left="5399" w:hanging="360"/>
      </w:pPr>
    </w:lvl>
    <w:lvl w:ilvl="7" w:tplc="04190019" w:tentative="1">
      <w:start w:val="1"/>
      <w:numFmt w:val="lowerLetter"/>
      <w:lvlText w:val="%8."/>
      <w:lvlJc w:val="left"/>
      <w:pPr>
        <w:ind w:left="6119" w:hanging="360"/>
      </w:pPr>
    </w:lvl>
    <w:lvl w:ilvl="8" w:tplc="0419001B" w:tentative="1">
      <w:start w:val="1"/>
      <w:numFmt w:val="lowerRoman"/>
      <w:lvlText w:val="%9."/>
      <w:lvlJc w:val="right"/>
      <w:pPr>
        <w:ind w:left="6839" w:hanging="180"/>
      </w:pPr>
    </w:lvl>
  </w:abstractNum>
  <w:abstractNum w:abstractNumId="26" w15:restartNumberingAfterBreak="0">
    <w:nsid w:val="65F82AF4"/>
    <w:multiLevelType w:val="hybridMultilevel"/>
    <w:tmpl w:val="72E2D49E"/>
    <w:lvl w:ilvl="0" w:tplc="27926D48">
      <w:start w:val="1"/>
      <w:numFmt w:val="decimal"/>
      <w:lvlText w:val="%1."/>
      <w:lvlJc w:val="left"/>
      <w:pPr>
        <w:ind w:left="1495" w:hanging="360"/>
      </w:pPr>
      <w:rPr>
        <w:rFonts w:hint="default"/>
        <w:b w:val="0"/>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7" w15:restartNumberingAfterBreak="0">
    <w:nsid w:val="6A422F12"/>
    <w:multiLevelType w:val="hybridMultilevel"/>
    <w:tmpl w:val="72E2D49E"/>
    <w:lvl w:ilvl="0" w:tplc="27926D48">
      <w:start w:val="1"/>
      <w:numFmt w:val="decimal"/>
      <w:lvlText w:val="%1."/>
      <w:lvlJc w:val="left"/>
      <w:pPr>
        <w:ind w:left="1495" w:hanging="360"/>
      </w:pPr>
      <w:rPr>
        <w:rFonts w:hint="default"/>
        <w:b w:val="0"/>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8" w15:restartNumberingAfterBreak="0">
    <w:nsid w:val="6F4A37E3"/>
    <w:multiLevelType w:val="hybridMultilevel"/>
    <w:tmpl w:val="57CA40B6"/>
    <w:lvl w:ilvl="0" w:tplc="F06623B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1E52083"/>
    <w:multiLevelType w:val="hybridMultilevel"/>
    <w:tmpl w:val="EC30AFB6"/>
    <w:lvl w:ilvl="0" w:tplc="0B60A90E">
      <w:start w:val="1"/>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8DA15FA"/>
    <w:multiLevelType w:val="hybridMultilevel"/>
    <w:tmpl w:val="B914A254"/>
    <w:lvl w:ilvl="0" w:tplc="221291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0"/>
  </w:num>
  <w:num w:numId="3">
    <w:abstractNumId w:val="1"/>
  </w:num>
  <w:num w:numId="4">
    <w:abstractNumId w:val="21"/>
  </w:num>
  <w:num w:numId="5">
    <w:abstractNumId w:val="14"/>
  </w:num>
  <w:num w:numId="6">
    <w:abstractNumId w:val="27"/>
  </w:num>
  <w:num w:numId="7">
    <w:abstractNumId w:val="12"/>
  </w:num>
  <w:num w:numId="8">
    <w:abstractNumId w:val="18"/>
  </w:num>
  <w:num w:numId="9">
    <w:abstractNumId w:val="7"/>
  </w:num>
  <w:num w:numId="10">
    <w:abstractNumId w:val="6"/>
  </w:num>
  <w:num w:numId="11">
    <w:abstractNumId w:val="11"/>
  </w:num>
  <w:num w:numId="12">
    <w:abstractNumId w:val="28"/>
  </w:num>
  <w:num w:numId="13">
    <w:abstractNumId w:val="20"/>
  </w:num>
  <w:num w:numId="14">
    <w:abstractNumId w:val="16"/>
  </w:num>
  <w:num w:numId="15">
    <w:abstractNumId w:val="4"/>
  </w:num>
  <w:num w:numId="16">
    <w:abstractNumId w:val="30"/>
  </w:num>
  <w:num w:numId="17">
    <w:abstractNumId w:val="19"/>
  </w:num>
  <w:num w:numId="18">
    <w:abstractNumId w:val="9"/>
  </w:num>
  <w:num w:numId="19">
    <w:abstractNumId w:val="24"/>
  </w:num>
  <w:num w:numId="20">
    <w:abstractNumId w:val="5"/>
  </w:num>
  <w:num w:numId="21">
    <w:abstractNumId w:val="23"/>
  </w:num>
  <w:num w:numId="22">
    <w:abstractNumId w:val="25"/>
  </w:num>
  <w:num w:numId="23">
    <w:abstractNumId w:val="2"/>
  </w:num>
  <w:num w:numId="24">
    <w:abstractNumId w:val="26"/>
  </w:num>
  <w:num w:numId="25">
    <w:abstractNumId w:val="17"/>
  </w:num>
  <w:num w:numId="26">
    <w:abstractNumId w:val="10"/>
  </w:num>
  <w:num w:numId="27">
    <w:abstractNumId w:val="13"/>
  </w:num>
  <w:num w:numId="28">
    <w:abstractNumId w:val="8"/>
  </w:num>
  <w:num w:numId="29">
    <w:abstractNumId w:val="22"/>
  </w:num>
  <w:num w:numId="30">
    <w:abstractNumId w:val="15"/>
  </w:num>
  <w:num w:numId="31">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776"/>
    <w:rsid w:val="00004CE1"/>
    <w:rsid w:val="00004D11"/>
    <w:rsid w:val="00005BBB"/>
    <w:rsid w:val="00005E14"/>
    <w:rsid w:val="0000715F"/>
    <w:rsid w:val="00010C36"/>
    <w:rsid w:val="0001167F"/>
    <w:rsid w:val="000116D3"/>
    <w:rsid w:val="00011792"/>
    <w:rsid w:val="000120FD"/>
    <w:rsid w:val="00012DC2"/>
    <w:rsid w:val="0001313B"/>
    <w:rsid w:val="00013CF5"/>
    <w:rsid w:val="0001659F"/>
    <w:rsid w:val="00016A0E"/>
    <w:rsid w:val="00017AA2"/>
    <w:rsid w:val="00020D63"/>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4E7"/>
    <w:rsid w:val="00030F1C"/>
    <w:rsid w:val="000313F3"/>
    <w:rsid w:val="00031928"/>
    <w:rsid w:val="00031DC3"/>
    <w:rsid w:val="00032437"/>
    <w:rsid w:val="000326E8"/>
    <w:rsid w:val="00032DFF"/>
    <w:rsid w:val="00033C23"/>
    <w:rsid w:val="000340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F2B"/>
    <w:rsid w:val="00044165"/>
    <w:rsid w:val="00045352"/>
    <w:rsid w:val="00045814"/>
    <w:rsid w:val="0004638F"/>
    <w:rsid w:val="000467E4"/>
    <w:rsid w:val="00047CE6"/>
    <w:rsid w:val="00050816"/>
    <w:rsid w:val="00050DDE"/>
    <w:rsid w:val="00051086"/>
    <w:rsid w:val="000515B6"/>
    <w:rsid w:val="00051E52"/>
    <w:rsid w:val="00053AED"/>
    <w:rsid w:val="00054E47"/>
    <w:rsid w:val="000556F9"/>
    <w:rsid w:val="0005578A"/>
    <w:rsid w:val="00055CC6"/>
    <w:rsid w:val="00055DDE"/>
    <w:rsid w:val="0006013D"/>
    <w:rsid w:val="0006097E"/>
    <w:rsid w:val="00062974"/>
    <w:rsid w:val="000635E3"/>
    <w:rsid w:val="0006407E"/>
    <w:rsid w:val="00064734"/>
    <w:rsid w:val="000648B2"/>
    <w:rsid w:val="00065BBB"/>
    <w:rsid w:val="00065CEE"/>
    <w:rsid w:val="000664D8"/>
    <w:rsid w:val="0006704C"/>
    <w:rsid w:val="0006776B"/>
    <w:rsid w:val="000677CB"/>
    <w:rsid w:val="000702D7"/>
    <w:rsid w:val="00070E4B"/>
    <w:rsid w:val="00071186"/>
    <w:rsid w:val="00071949"/>
    <w:rsid w:val="000723B7"/>
    <w:rsid w:val="000731D1"/>
    <w:rsid w:val="00073928"/>
    <w:rsid w:val="00074F66"/>
    <w:rsid w:val="000758A9"/>
    <w:rsid w:val="00075E61"/>
    <w:rsid w:val="000760BD"/>
    <w:rsid w:val="00076545"/>
    <w:rsid w:val="00076A38"/>
    <w:rsid w:val="000771DD"/>
    <w:rsid w:val="000806A8"/>
    <w:rsid w:val="000809E0"/>
    <w:rsid w:val="00081401"/>
    <w:rsid w:val="0008168B"/>
    <w:rsid w:val="00081B9E"/>
    <w:rsid w:val="000828B8"/>
    <w:rsid w:val="0008328F"/>
    <w:rsid w:val="00083470"/>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A7C39"/>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73C"/>
    <w:rsid w:val="000C09B7"/>
    <w:rsid w:val="000C12D9"/>
    <w:rsid w:val="000C193B"/>
    <w:rsid w:val="000C1B72"/>
    <w:rsid w:val="000C1BC3"/>
    <w:rsid w:val="000C2E7F"/>
    <w:rsid w:val="000C4CE0"/>
    <w:rsid w:val="000C51BE"/>
    <w:rsid w:val="000C7760"/>
    <w:rsid w:val="000D0500"/>
    <w:rsid w:val="000D0C08"/>
    <w:rsid w:val="000D1747"/>
    <w:rsid w:val="000D19A9"/>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CFB"/>
    <w:rsid w:val="000E6F13"/>
    <w:rsid w:val="000E7267"/>
    <w:rsid w:val="000E773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464"/>
    <w:rsid w:val="000F7C38"/>
    <w:rsid w:val="000F7DA1"/>
    <w:rsid w:val="000F7FA5"/>
    <w:rsid w:val="00100AC7"/>
    <w:rsid w:val="001026B0"/>
    <w:rsid w:val="00102748"/>
    <w:rsid w:val="00102D9B"/>
    <w:rsid w:val="00102F45"/>
    <w:rsid w:val="001030F0"/>
    <w:rsid w:val="00103E08"/>
    <w:rsid w:val="00104FC9"/>
    <w:rsid w:val="00105015"/>
    <w:rsid w:val="00105FDE"/>
    <w:rsid w:val="001067BB"/>
    <w:rsid w:val="00106AA5"/>
    <w:rsid w:val="00106B71"/>
    <w:rsid w:val="00107B1C"/>
    <w:rsid w:val="00107D47"/>
    <w:rsid w:val="00110640"/>
    <w:rsid w:val="00112278"/>
    <w:rsid w:val="00112611"/>
    <w:rsid w:val="00112E41"/>
    <w:rsid w:val="0011357B"/>
    <w:rsid w:val="00113607"/>
    <w:rsid w:val="00114196"/>
    <w:rsid w:val="0011568C"/>
    <w:rsid w:val="00115E5D"/>
    <w:rsid w:val="00116D49"/>
    <w:rsid w:val="001171D9"/>
    <w:rsid w:val="0011753B"/>
    <w:rsid w:val="00121EAF"/>
    <w:rsid w:val="00121FE7"/>
    <w:rsid w:val="001227C8"/>
    <w:rsid w:val="00122ABB"/>
    <w:rsid w:val="00123407"/>
    <w:rsid w:val="00123B5D"/>
    <w:rsid w:val="00125515"/>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5E3F"/>
    <w:rsid w:val="0014690A"/>
    <w:rsid w:val="001501CD"/>
    <w:rsid w:val="001507F4"/>
    <w:rsid w:val="00150905"/>
    <w:rsid w:val="00150AA2"/>
    <w:rsid w:val="00152363"/>
    <w:rsid w:val="001526C3"/>
    <w:rsid w:val="00152AF0"/>
    <w:rsid w:val="001539AF"/>
    <w:rsid w:val="00154092"/>
    <w:rsid w:val="00154910"/>
    <w:rsid w:val="00155835"/>
    <w:rsid w:val="00156F31"/>
    <w:rsid w:val="0015745E"/>
    <w:rsid w:val="001604D4"/>
    <w:rsid w:val="001607CD"/>
    <w:rsid w:val="00161D97"/>
    <w:rsid w:val="001626F0"/>
    <w:rsid w:val="001639F4"/>
    <w:rsid w:val="00163A2F"/>
    <w:rsid w:val="00163D1F"/>
    <w:rsid w:val="001658F3"/>
    <w:rsid w:val="00165FA8"/>
    <w:rsid w:val="001668AE"/>
    <w:rsid w:val="0016751D"/>
    <w:rsid w:val="00170352"/>
    <w:rsid w:val="001705D5"/>
    <w:rsid w:val="00170AA2"/>
    <w:rsid w:val="00172E34"/>
    <w:rsid w:val="00173201"/>
    <w:rsid w:val="00174EC2"/>
    <w:rsid w:val="00175013"/>
    <w:rsid w:val="0017507F"/>
    <w:rsid w:val="0017542E"/>
    <w:rsid w:val="00175D8D"/>
    <w:rsid w:val="00175F58"/>
    <w:rsid w:val="00177559"/>
    <w:rsid w:val="001779B4"/>
    <w:rsid w:val="00177D86"/>
    <w:rsid w:val="00180E43"/>
    <w:rsid w:val="001816EE"/>
    <w:rsid w:val="00182148"/>
    <w:rsid w:val="001835AC"/>
    <w:rsid w:val="00183778"/>
    <w:rsid w:val="00183AA6"/>
    <w:rsid w:val="0018497F"/>
    <w:rsid w:val="001866D2"/>
    <w:rsid w:val="00186D34"/>
    <w:rsid w:val="00186DDB"/>
    <w:rsid w:val="00187BA0"/>
    <w:rsid w:val="001907ED"/>
    <w:rsid w:val="00190A14"/>
    <w:rsid w:val="00190C7C"/>
    <w:rsid w:val="001911A2"/>
    <w:rsid w:val="00192206"/>
    <w:rsid w:val="00192422"/>
    <w:rsid w:val="00193042"/>
    <w:rsid w:val="001939E3"/>
    <w:rsid w:val="001957E1"/>
    <w:rsid w:val="001963B4"/>
    <w:rsid w:val="00196588"/>
    <w:rsid w:val="001970EF"/>
    <w:rsid w:val="0019711E"/>
    <w:rsid w:val="00197E26"/>
    <w:rsid w:val="001A0762"/>
    <w:rsid w:val="001A08A6"/>
    <w:rsid w:val="001A13EF"/>
    <w:rsid w:val="001A244C"/>
    <w:rsid w:val="001A328B"/>
    <w:rsid w:val="001A39B5"/>
    <w:rsid w:val="001A632F"/>
    <w:rsid w:val="001A6AF4"/>
    <w:rsid w:val="001A6D45"/>
    <w:rsid w:val="001A6DE1"/>
    <w:rsid w:val="001B055F"/>
    <w:rsid w:val="001B1049"/>
    <w:rsid w:val="001B16D4"/>
    <w:rsid w:val="001B18C0"/>
    <w:rsid w:val="001B191C"/>
    <w:rsid w:val="001B2708"/>
    <w:rsid w:val="001B2CBC"/>
    <w:rsid w:val="001B35AE"/>
    <w:rsid w:val="001B38D2"/>
    <w:rsid w:val="001B394A"/>
    <w:rsid w:val="001B413A"/>
    <w:rsid w:val="001B43DC"/>
    <w:rsid w:val="001B4ADD"/>
    <w:rsid w:val="001B4F7E"/>
    <w:rsid w:val="001B585F"/>
    <w:rsid w:val="001B60C3"/>
    <w:rsid w:val="001B7392"/>
    <w:rsid w:val="001B7B79"/>
    <w:rsid w:val="001C08EE"/>
    <w:rsid w:val="001C2126"/>
    <w:rsid w:val="001C21CB"/>
    <w:rsid w:val="001C3984"/>
    <w:rsid w:val="001C50D3"/>
    <w:rsid w:val="001C5ACF"/>
    <w:rsid w:val="001C5BA2"/>
    <w:rsid w:val="001C6CFE"/>
    <w:rsid w:val="001C70B3"/>
    <w:rsid w:val="001C78E7"/>
    <w:rsid w:val="001D01BD"/>
    <w:rsid w:val="001D11DE"/>
    <w:rsid w:val="001D12CA"/>
    <w:rsid w:val="001D4476"/>
    <w:rsid w:val="001D6808"/>
    <w:rsid w:val="001D6A3C"/>
    <w:rsid w:val="001D75DD"/>
    <w:rsid w:val="001E0CBF"/>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3CF"/>
    <w:rsid w:val="001F4247"/>
    <w:rsid w:val="001F4C4C"/>
    <w:rsid w:val="001F5759"/>
    <w:rsid w:val="001F6398"/>
    <w:rsid w:val="001F6CA9"/>
    <w:rsid w:val="001F70AE"/>
    <w:rsid w:val="001F71BB"/>
    <w:rsid w:val="001F7C7D"/>
    <w:rsid w:val="00200369"/>
    <w:rsid w:val="00203628"/>
    <w:rsid w:val="00203786"/>
    <w:rsid w:val="0020433E"/>
    <w:rsid w:val="002043D9"/>
    <w:rsid w:val="002056FF"/>
    <w:rsid w:val="00206891"/>
    <w:rsid w:val="002070F8"/>
    <w:rsid w:val="00207708"/>
    <w:rsid w:val="00207D89"/>
    <w:rsid w:val="00210D49"/>
    <w:rsid w:val="0021120B"/>
    <w:rsid w:val="002117DE"/>
    <w:rsid w:val="00211E49"/>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56FF"/>
    <w:rsid w:val="00226A73"/>
    <w:rsid w:val="00227020"/>
    <w:rsid w:val="002276E4"/>
    <w:rsid w:val="00227B0D"/>
    <w:rsid w:val="00230539"/>
    <w:rsid w:val="00230E0D"/>
    <w:rsid w:val="00232911"/>
    <w:rsid w:val="00233A65"/>
    <w:rsid w:val="00233B13"/>
    <w:rsid w:val="0023413B"/>
    <w:rsid w:val="0023422A"/>
    <w:rsid w:val="002344E4"/>
    <w:rsid w:val="002352B0"/>
    <w:rsid w:val="002353B9"/>
    <w:rsid w:val="00235BD9"/>
    <w:rsid w:val="0023613B"/>
    <w:rsid w:val="00236303"/>
    <w:rsid w:val="00236470"/>
    <w:rsid w:val="00237A9D"/>
    <w:rsid w:val="00241241"/>
    <w:rsid w:val="0024130C"/>
    <w:rsid w:val="002418FD"/>
    <w:rsid w:val="00241CBA"/>
    <w:rsid w:val="00242A49"/>
    <w:rsid w:val="00243831"/>
    <w:rsid w:val="002446D5"/>
    <w:rsid w:val="00244ED0"/>
    <w:rsid w:val="00245D03"/>
    <w:rsid w:val="00245F93"/>
    <w:rsid w:val="00246214"/>
    <w:rsid w:val="0024646F"/>
    <w:rsid w:val="00246CA2"/>
    <w:rsid w:val="00246E1A"/>
    <w:rsid w:val="00250000"/>
    <w:rsid w:val="00250504"/>
    <w:rsid w:val="00251413"/>
    <w:rsid w:val="00251A21"/>
    <w:rsid w:val="0025227B"/>
    <w:rsid w:val="002524CF"/>
    <w:rsid w:val="00253203"/>
    <w:rsid w:val="00253DF1"/>
    <w:rsid w:val="00253EE4"/>
    <w:rsid w:val="00255676"/>
    <w:rsid w:val="00255D16"/>
    <w:rsid w:val="0025655E"/>
    <w:rsid w:val="00260A15"/>
    <w:rsid w:val="00261784"/>
    <w:rsid w:val="002623A5"/>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8E6"/>
    <w:rsid w:val="00294D0B"/>
    <w:rsid w:val="00295A54"/>
    <w:rsid w:val="0029604C"/>
    <w:rsid w:val="0029645F"/>
    <w:rsid w:val="00296A71"/>
    <w:rsid w:val="00296C5A"/>
    <w:rsid w:val="0029711F"/>
    <w:rsid w:val="00297371"/>
    <w:rsid w:val="0029758A"/>
    <w:rsid w:val="002A06AA"/>
    <w:rsid w:val="002A0EF4"/>
    <w:rsid w:val="002A1CCB"/>
    <w:rsid w:val="002A22E8"/>
    <w:rsid w:val="002A27E4"/>
    <w:rsid w:val="002A27E7"/>
    <w:rsid w:val="002A3070"/>
    <w:rsid w:val="002A34B8"/>
    <w:rsid w:val="002A3D3E"/>
    <w:rsid w:val="002A4583"/>
    <w:rsid w:val="002A45AC"/>
    <w:rsid w:val="002A56B3"/>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C98"/>
    <w:rsid w:val="002B6070"/>
    <w:rsid w:val="002B611C"/>
    <w:rsid w:val="002B7087"/>
    <w:rsid w:val="002C12B3"/>
    <w:rsid w:val="002C2749"/>
    <w:rsid w:val="002C367F"/>
    <w:rsid w:val="002C4236"/>
    <w:rsid w:val="002C5B99"/>
    <w:rsid w:val="002C69C1"/>
    <w:rsid w:val="002C6E87"/>
    <w:rsid w:val="002C6FF2"/>
    <w:rsid w:val="002C7417"/>
    <w:rsid w:val="002C77D1"/>
    <w:rsid w:val="002C7A0A"/>
    <w:rsid w:val="002C7ED4"/>
    <w:rsid w:val="002D0E68"/>
    <w:rsid w:val="002D0EDB"/>
    <w:rsid w:val="002D1E20"/>
    <w:rsid w:val="002D2AC2"/>
    <w:rsid w:val="002D2D9A"/>
    <w:rsid w:val="002D354D"/>
    <w:rsid w:val="002D3C28"/>
    <w:rsid w:val="002D3DC3"/>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9C6"/>
    <w:rsid w:val="003015EF"/>
    <w:rsid w:val="00301850"/>
    <w:rsid w:val="003021B5"/>
    <w:rsid w:val="00302CA9"/>
    <w:rsid w:val="00304677"/>
    <w:rsid w:val="00304C3E"/>
    <w:rsid w:val="003061CE"/>
    <w:rsid w:val="003066F8"/>
    <w:rsid w:val="00306E1F"/>
    <w:rsid w:val="003071CD"/>
    <w:rsid w:val="003106BA"/>
    <w:rsid w:val="00311515"/>
    <w:rsid w:val="003128E9"/>
    <w:rsid w:val="003130B5"/>
    <w:rsid w:val="00313668"/>
    <w:rsid w:val="003136B7"/>
    <w:rsid w:val="00313F33"/>
    <w:rsid w:val="0031436D"/>
    <w:rsid w:val="00314C42"/>
    <w:rsid w:val="003156FC"/>
    <w:rsid w:val="0031590F"/>
    <w:rsid w:val="003159DF"/>
    <w:rsid w:val="00315BCC"/>
    <w:rsid w:val="00316FE9"/>
    <w:rsid w:val="00317A1C"/>
    <w:rsid w:val="00320144"/>
    <w:rsid w:val="0032079C"/>
    <w:rsid w:val="00320AD0"/>
    <w:rsid w:val="00320AFD"/>
    <w:rsid w:val="00322E46"/>
    <w:rsid w:val="00322F67"/>
    <w:rsid w:val="0032362F"/>
    <w:rsid w:val="00323879"/>
    <w:rsid w:val="00325536"/>
    <w:rsid w:val="00325FB9"/>
    <w:rsid w:val="0032641A"/>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375C7"/>
    <w:rsid w:val="003422FA"/>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CB0"/>
    <w:rsid w:val="00353A4B"/>
    <w:rsid w:val="00353ED6"/>
    <w:rsid w:val="00354B0A"/>
    <w:rsid w:val="00354E14"/>
    <w:rsid w:val="00354E65"/>
    <w:rsid w:val="00355FBB"/>
    <w:rsid w:val="00356FF8"/>
    <w:rsid w:val="00357307"/>
    <w:rsid w:val="003608D0"/>
    <w:rsid w:val="00362A0B"/>
    <w:rsid w:val="00362D19"/>
    <w:rsid w:val="003635A5"/>
    <w:rsid w:val="0036384C"/>
    <w:rsid w:val="00363D40"/>
    <w:rsid w:val="00364346"/>
    <w:rsid w:val="003645C4"/>
    <w:rsid w:val="00364A96"/>
    <w:rsid w:val="00365AE7"/>
    <w:rsid w:val="003664F4"/>
    <w:rsid w:val="00370115"/>
    <w:rsid w:val="0037071F"/>
    <w:rsid w:val="00372C81"/>
    <w:rsid w:val="0037375A"/>
    <w:rsid w:val="00374083"/>
    <w:rsid w:val="00374810"/>
    <w:rsid w:val="0037736C"/>
    <w:rsid w:val="003811FB"/>
    <w:rsid w:val="00381CD7"/>
    <w:rsid w:val="00381CE3"/>
    <w:rsid w:val="00381D8A"/>
    <w:rsid w:val="003826D3"/>
    <w:rsid w:val="00382C79"/>
    <w:rsid w:val="003831CB"/>
    <w:rsid w:val="003835E2"/>
    <w:rsid w:val="00383CB4"/>
    <w:rsid w:val="00383D44"/>
    <w:rsid w:val="003843E0"/>
    <w:rsid w:val="00384798"/>
    <w:rsid w:val="003866BB"/>
    <w:rsid w:val="0038694D"/>
    <w:rsid w:val="00387475"/>
    <w:rsid w:val="00387696"/>
    <w:rsid w:val="003900C5"/>
    <w:rsid w:val="00390A93"/>
    <w:rsid w:val="00390B34"/>
    <w:rsid w:val="00391538"/>
    <w:rsid w:val="003920EB"/>
    <w:rsid w:val="003923A7"/>
    <w:rsid w:val="00392684"/>
    <w:rsid w:val="00393893"/>
    <w:rsid w:val="00393974"/>
    <w:rsid w:val="00393BE7"/>
    <w:rsid w:val="003940C2"/>
    <w:rsid w:val="00394E7C"/>
    <w:rsid w:val="00396499"/>
    <w:rsid w:val="00396CA5"/>
    <w:rsid w:val="00397723"/>
    <w:rsid w:val="003A0A1D"/>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3511"/>
    <w:rsid w:val="003B3901"/>
    <w:rsid w:val="003B3BE4"/>
    <w:rsid w:val="003B4482"/>
    <w:rsid w:val="003B47AE"/>
    <w:rsid w:val="003B4B4D"/>
    <w:rsid w:val="003B533D"/>
    <w:rsid w:val="003B5847"/>
    <w:rsid w:val="003B60DB"/>
    <w:rsid w:val="003B7453"/>
    <w:rsid w:val="003B765E"/>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880"/>
    <w:rsid w:val="003F1111"/>
    <w:rsid w:val="003F2579"/>
    <w:rsid w:val="003F2CAC"/>
    <w:rsid w:val="003F3928"/>
    <w:rsid w:val="003F410E"/>
    <w:rsid w:val="003F5501"/>
    <w:rsid w:val="003F5A74"/>
    <w:rsid w:val="003F6594"/>
    <w:rsid w:val="003F6963"/>
    <w:rsid w:val="003F7168"/>
    <w:rsid w:val="003F7528"/>
    <w:rsid w:val="003F7F8D"/>
    <w:rsid w:val="00400727"/>
    <w:rsid w:val="004009F4"/>
    <w:rsid w:val="00401168"/>
    <w:rsid w:val="00401B11"/>
    <w:rsid w:val="00402643"/>
    <w:rsid w:val="00403C14"/>
    <w:rsid w:val="004044D6"/>
    <w:rsid w:val="004048F9"/>
    <w:rsid w:val="00405129"/>
    <w:rsid w:val="004062E8"/>
    <w:rsid w:val="00406528"/>
    <w:rsid w:val="0040691B"/>
    <w:rsid w:val="0040768F"/>
    <w:rsid w:val="004103D0"/>
    <w:rsid w:val="00410908"/>
    <w:rsid w:val="00410A27"/>
    <w:rsid w:val="00410A2C"/>
    <w:rsid w:val="00410C5F"/>
    <w:rsid w:val="004114FE"/>
    <w:rsid w:val="00412014"/>
    <w:rsid w:val="00412689"/>
    <w:rsid w:val="004129A4"/>
    <w:rsid w:val="00413C65"/>
    <w:rsid w:val="004144A5"/>
    <w:rsid w:val="0041455F"/>
    <w:rsid w:val="004158EE"/>
    <w:rsid w:val="00416692"/>
    <w:rsid w:val="00416FE9"/>
    <w:rsid w:val="00417C89"/>
    <w:rsid w:val="00417E02"/>
    <w:rsid w:val="004209AF"/>
    <w:rsid w:val="00421481"/>
    <w:rsid w:val="00422D55"/>
    <w:rsid w:val="00424B1B"/>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281"/>
    <w:rsid w:val="0043765F"/>
    <w:rsid w:val="00440FD2"/>
    <w:rsid w:val="00441371"/>
    <w:rsid w:val="00441ACF"/>
    <w:rsid w:val="0044305B"/>
    <w:rsid w:val="00443597"/>
    <w:rsid w:val="0044367D"/>
    <w:rsid w:val="00443A02"/>
    <w:rsid w:val="00443D64"/>
    <w:rsid w:val="00443E49"/>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6056C"/>
    <w:rsid w:val="00461E9D"/>
    <w:rsid w:val="00462028"/>
    <w:rsid w:val="00462506"/>
    <w:rsid w:val="00462A46"/>
    <w:rsid w:val="00463A66"/>
    <w:rsid w:val="00463B69"/>
    <w:rsid w:val="00464335"/>
    <w:rsid w:val="00464F9B"/>
    <w:rsid w:val="00465067"/>
    <w:rsid w:val="00466659"/>
    <w:rsid w:val="004703B9"/>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A26"/>
    <w:rsid w:val="004A3B52"/>
    <w:rsid w:val="004A4C62"/>
    <w:rsid w:val="004A51CF"/>
    <w:rsid w:val="004A538D"/>
    <w:rsid w:val="004A5DAD"/>
    <w:rsid w:val="004A6137"/>
    <w:rsid w:val="004A68AB"/>
    <w:rsid w:val="004A6BA1"/>
    <w:rsid w:val="004B06C8"/>
    <w:rsid w:val="004B0D9D"/>
    <w:rsid w:val="004B0FAA"/>
    <w:rsid w:val="004B269F"/>
    <w:rsid w:val="004B31B1"/>
    <w:rsid w:val="004B37F0"/>
    <w:rsid w:val="004B42E7"/>
    <w:rsid w:val="004B45E8"/>
    <w:rsid w:val="004B5051"/>
    <w:rsid w:val="004B5F52"/>
    <w:rsid w:val="004B62CB"/>
    <w:rsid w:val="004B68BF"/>
    <w:rsid w:val="004B68F7"/>
    <w:rsid w:val="004B73C8"/>
    <w:rsid w:val="004B7FC7"/>
    <w:rsid w:val="004C0930"/>
    <w:rsid w:val="004C09AD"/>
    <w:rsid w:val="004C147D"/>
    <w:rsid w:val="004C19A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EEF"/>
    <w:rsid w:val="004D308F"/>
    <w:rsid w:val="004D3115"/>
    <w:rsid w:val="004D3223"/>
    <w:rsid w:val="004D405D"/>
    <w:rsid w:val="004D4B57"/>
    <w:rsid w:val="004D5847"/>
    <w:rsid w:val="004D6107"/>
    <w:rsid w:val="004D65A0"/>
    <w:rsid w:val="004D7077"/>
    <w:rsid w:val="004E0019"/>
    <w:rsid w:val="004E06E8"/>
    <w:rsid w:val="004E0947"/>
    <w:rsid w:val="004E0E25"/>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152"/>
    <w:rsid w:val="00500B44"/>
    <w:rsid w:val="00500D0A"/>
    <w:rsid w:val="00501DEB"/>
    <w:rsid w:val="00502C35"/>
    <w:rsid w:val="00503840"/>
    <w:rsid w:val="00503EA8"/>
    <w:rsid w:val="005046B0"/>
    <w:rsid w:val="00504A3F"/>
    <w:rsid w:val="00504DFF"/>
    <w:rsid w:val="00506346"/>
    <w:rsid w:val="005067BD"/>
    <w:rsid w:val="00510335"/>
    <w:rsid w:val="00510F6D"/>
    <w:rsid w:val="00512090"/>
    <w:rsid w:val="00512A4E"/>
    <w:rsid w:val="00512D41"/>
    <w:rsid w:val="00512E7A"/>
    <w:rsid w:val="00512F68"/>
    <w:rsid w:val="00512F85"/>
    <w:rsid w:val="00513B21"/>
    <w:rsid w:val="005143FD"/>
    <w:rsid w:val="00515F4B"/>
    <w:rsid w:val="00516F8E"/>
    <w:rsid w:val="005178FA"/>
    <w:rsid w:val="00517EB0"/>
    <w:rsid w:val="00520FC6"/>
    <w:rsid w:val="0052127C"/>
    <w:rsid w:val="00521D10"/>
    <w:rsid w:val="00521DEF"/>
    <w:rsid w:val="0052277C"/>
    <w:rsid w:val="005227CB"/>
    <w:rsid w:val="0052289B"/>
    <w:rsid w:val="005228BE"/>
    <w:rsid w:val="005244E6"/>
    <w:rsid w:val="00524C26"/>
    <w:rsid w:val="005253AB"/>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4F3"/>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0960"/>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D9"/>
    <w:rsid w:val="0056616B"/>
    <w:rsid w:val="00566430"/>
    <w:rsid w:val="0056650F"/>
    <w:rsid w:val="00566715"/>
    <w:rsid w:val="00567EAF"/>
    <w:rsid w:val="00570EEB"/>
    <w:rsid w:val="0057170D"/>
    <w:rsid w:val="00571815"/>
    <w:rsid w:val="00571D79"/>
    <w:rsid w:val="005722DC"/>
    <w:rsid w:val="0057247D"/>
    <w:rsid w:val="0057390B"/>
    <w:rsid w:val="0057441D"/>
    <w:rsid w:val="00574D63"/>
    <w:rsid w:val="005756C5"/>
    <w:rsid w:val="00576AB1"/>
    <w:rsid w:val="00576B73"/>
    <w:rsid w:val="005772B2"/>
    <w:rsid w:val="00577D1A"/>
    <w:rsid w:val="00581A83"/>
    <w:rsid w:val="00581D55"/>
    <w:rsid w:val="005821DD"/>
    <w:rsid w:val="00582C95"/>
    <w:rsid w:val="00583FB8"/>
    <w:rsid w:val="00584423"/>
    <w:rsid w:val="00584F0D"/>
    <w:rsid w:val="005856BC"/>
    <w:rsid w:val="00585D27"/>
    <w:rsid w:val="005860BA"/>
    <w:rsid w:val="00586872"/>
    <w:rsid w:val="00586A93"/>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018"/>
    <w:rsid w:val="00596527"/>
    <w:rsid w:val="00596D29"/>
    <w:rsid w:val="00597939"/>
    <w:rsid w:val="00597992"/>
    <w:rsid w:val="005A0138"/>
    <w:rsid w:val="005A0D9B"/>
    <w:rsid w:val="005A1921"/>
    <w:rsid w:val="005A22B3"/>
    <w:rsid w:val="005A2585"/>
    <w:rsid w:val="005A2731"/>
    <w:rsid w:val="005A395A"/>
    <w:rsid w:val="005A6A22"/>
    <w:rsid w:val="005A712F"/>
    <w:rsid w:val="005B0E63"/>
    <w:rsid w:val="005B1501"/>
    <w:rsid w:val="005B175F"/>
    <w:rsid w:val="005B17BD"/>
    <w:rsid w:val="005B22F4"/>
    <w:rsid w:val="005B3015"/>
    <w:rsid w:val="005B391D"/>
    <w:rsid w:val="005B39D6"/>
    <w:rsid w:val="005B3E91"/>
    <w:rsid w:val="005B45FF"/>
    <w:rsid w:val="005B4C55"/>
    <w:rsid w:val="005B5726"/>
    <w:rsid w:val="005B5D25"/>
    <w:rsid w:val="005B65C6"/>
    <w:rsid w:val="005B68C4"/>
    <w:rsid w:val="005B6EBE"/>
    <w:rsid w:val="005B7115"/>
    <w:rsid w:val="005B733B"/>
    <w:rsid w:val="005C0801"/>
    <w:rsid w:val="005C0816"/>
    <w:rsid w:val="005C10B7"/>
    <w:rsid w:val="005C12CC"/>
    <w:rsid w:val="005C154B"/>
    <w:rsid w:val="005C1A21"/>
    <w:rsid w:val="005C1A31"/>
    <w:rsid w:val="005C254B"/>
    <w:rsid w:val="005C2756"/>
    <w:rsid w:val="005C2D95"/>
    <w:rsid w:val="005C3164"/>
    <w:rsid w:val="005C3D93"/>
    <w:rsid w:val="005C3FA1"/>
    <w:rsid w:val="005C43F8"/>
    <w:rsid w:val="005C4A9E"/>
    <w:rsid w:val="005C5037"/>
    <w:rsid w:val="005C5D7B"/>
    <w:rsid w:val="005C663A"/>
    <w:rsid w:val="005C6780"/>
    <w:rsid w:val="005D0612"/>
    <w:rsid w:val="005D0E5F"/>
    <w:rsid w:val="005D1DE6"/>
    <w:rsid w:val="005D2903"/>
    <w:rsid w:val="005D3B49"/>
    <w:rsid w:val="005D4F7D"/>
    <w:rsid w:val="005D5C2E"/>
    <w:rsid w:val="005D6129"/>
    <w:rsid w:val="005E1D0C"/>
    <w:rsid w:val="005E3336"/>
    <w:rsid w:val="005E3C80"/>
    <w:rsid w:val="005E3E09"/>
    <w:rsid w:val="005E3FE2"/>
    <w:rsid w:val="005E414D"/>
    <w:rsid w:val="005E4732"/>
    <w:rsid w:val="005E6677"/>
    <w:rsid w:val="005E6BE0"/>
    <w:rsid w:val="005E7AFD"/>
    <w:rsid w:val="005F1681"/>
    <w:rsid w:val="005F171A"/>
    <w:rsid w:val="005F1CC5"/>
    <w:rsid w:val="005F1E79"/>
    <w:rsid w:val="005F20BF"/>
    <w:rsid w:val="005F2E23"/>
    <w:rsid w:val="005F32D8"/>
    <w:rsid w:val="005F3EBD"/>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103C1"/>
    <w:rsid w:val="00610805"/>
    <w:rsid w:val="00610854"/>
    <w:rsid w:val="0061191E"/>
    <w:rsid w:val="00612007"/>
    <w:rsid w:val="00612FD8"/>
    <w:rsid w:val="006133D2"/>
    <w:rsid w:val="00614F8D"/>
    <w:rsid w:val="0061517A"/>
    <w:rsid w:val="00615B27"/>
    <w:rsid w:val="00615FC4"/>
    <w:rsid w:val="006160CA"/>
    <w:rsid w:val="00616DFE"/>
    <w:rsid w:val="00616E2F"/>
    <w:rsid w:val="006176F4"/>
    <w:rsid w:val="00617C0E"/>
    <w:rsid w:val="00617FFC"/>
    <w:rsid w:val="00620053"/>
    <w:rsid w:val="00620207"/>
    <w:rsid w:val="00621547"/>
    <w:rsid w:val="0062191E"/>
    <w:rsid w:val="006223B0"/>
    <w:rsid w:val="00622B4D"/>
    <w:rsid w:val="00623481"/>
    <w:rsid w:val="006243F3"/>
    <w:rsid w:val="00624465"/>
    <w:rsid w:val="006248DC"/>
    <w:rsid w:val="00624DF1"/>
    <w:rsid w:val="006254A7"/>
    <w:rsid w:val="00627086"/>
    <w:rsid w:val="00627293"/>
    <w:rsid w:val="006274EA"/>
    <w:rsid w:val="00627D05"/>
    <w:rsid w:val="00631A8F"/>
    <w:rsid w:val="00631E89"/>
    <w:rsid w:val="00633779"/>
    <w:rsid w:val="00633E0A"/>
    <w:rsid w:val="00634600"/>
    <w:rsid w:val="00634844"/>
    <w:rsid w:val="00634E14"/>
    <w:rsid w:val="0063516C"/>
    <w:rsid w:val="0063555C"/>
    <w:rsid w:val="00635C26"/>
    <w:rsid w:val="00635FD6"/>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532"/>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74DB4"/>
    <w:rsid w:val="006809C0"/>
    <w:rsid w:val="00680A61"/>
    <w:rsid w:val="00680AF6"/>
    <w:rsid w:val="00681632"/>
    <w:rsid w:val="00681FAF"/>
    <w:rsid w:val="006820DC"/>
    <w:rsid w:val="00682242"/>
    <w:rsid w:val="00682261"/>
    <w:rsid w:val="00682756"/>
    <w:rsid w:val="00682A59"/>
    <w:rsid w:val="00682CB2"/>
    <w:rsid w:val="00683369"/>
    <w:rsid w:val="00683AB8"/>
    <w:rsid w:val="00684EBF"/>
    <w:rsid w:val="0068509F"/>
    <w:rsid w:val="00686229"/>
    <w:rsid w:val="00686361"/>
    <w:rsid w:val="0068681D"/>
    <w:rsid w:val="00687AED"/>
    <w:rsid w:val="006903CB"/>
    <w:rsid w:val="00690A5D"/>
    <w:rsid w:val="00692257"/>
    <w:rsid w:val="006925F9"/>
    <w:rsid w:val="006929FD"/>
    <w:rsid w:val="00693BCD"/>
    <w:rsid w:val="0069412A"/>
    <w:rsid w:val="00695008"/>
    <w:rsid w:val="00695618"/>
    <w:rsid w:val="006963C9"/>
    <w:rsid w:val="00696596"/>
    <w:rsid w:val="00696EB7"/>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2FC"/>
    <w:rsid w:val="006B5870"/>
    <w:rsid w:val="006B5FAC"/>
    <w:rsid w:val="006B6FF4"/>
    <w:rsid w:val="006C0F2E"/>
    <w:rsid w:val="006C10A6"/>
    <w:rsid w:val="006C1F9E"/>
    <w:rsid w:val="006C31C5"/>
    <w:rsid w:val="006C3510"/>
    <w:rsid w:val="006C3B82"/>
    <w:rsid w:val="006C4935"/>
    <w:rsid w:val="006C510D"/>
    <w:rsid w:val="006C5BAE"/>
    <w:rsid w:val="006C5E9E"/>
    <w:rsid w:val="006C6C1C"/>
    <w:rsid w:val="006D02AB"/>
    <w:rsid w:val="006D0316"/>
    <w:rsid w:val="006D0B35"/>
    <w:rsid w:val="006D0F28"/>
    <w:rsid w:val="006D1008"/>
    <w:rsid w:val="006D10A2"/>
    <w:rsid w:val="006D263E"/>
    <w:rsid w:val="006D28D4"/>
    <w:rsid w:val="006D2C7E"/>
    <w:rsid w:val="006D2D46"/>
    <w:rsid w:val="006D3A34"/>
    <w:rsid w:val="006D3E75"/>
    <w:rsid w:val="006D5287"/>
    <w:rsid w:val="006D5C49"/>
    <w:rsid w:val="006D5F21"/>
    <w:rsid w:val="006D6199"/>
    <w:rsid w:val="006D6735"/>
    <w:rsid w:val="006D693F"/>
    <w:rsid w:val="006E0C44"/>
    <w:rsid w:val="006E11AB"/>
    <w:rsid w:val="006E120B"/>
    <w:rsid w:val="006E19A3"/>
    <w:rsid w:val="006E2908"/>
    <w:rsid w:val="006E296B"/>
    <w:rsid w:val="006E3091"/>
    <w:rsid w:val="006E3929"/>
    <w:rsid w:val="006E3C67"/>
    <w:rsid w:val="006E5DC7"/>
    <w:rsid w:val="006E627C"/>
    <w:rsid w:val="006E6A53"/>
    <w:rsid w:val="006F08AB"/>
    <w:rsid w:val="006F1266"/>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598F"/>
    <w:rsid w:val="007069DD"/>
    <w:rsid w:val="00706B82"/>
    <w:rsid w:val="0070747C"/>
    <w:rsid w:val="00707544"/>
    <w:rsid w:val="00707CB3"/>
    <w:rsid w:val="007104CA"/>
    <w:rsid w:val="007105FA"/>
    <w:rsid w:val="00710D3B"/>
    <w:rsid w:val="00710EE8"/>
    <w:rsid w:val="00711380"/>
    <w:rsid w:val="007116B1"/>
    <w:rsid w:val="00712976"/>
    <w:rsid w:val="007139FE"/>
    <w:rsid w:val="00715744"/>
    <w:rsid w:val="00716D00"/>
    <w:rsid w:val="00716FA6"/>
    <w:rsid w:val="0071728F"/>
    <w:rsid w:val="0071741C"/>
    <w:rsid w:val="00717502"/>
    <w:rsid w:val="0071795D"/>
    <w:rsid w:val="00720191"/>
    <w:rsid w:val="007204EE"/>
    <w:rsid w:val="007210A9"/>
    <w:rsid w:val="007214A0"/>
    <w:rsid w:val="00721E08"/>
    <w:rsid w:val="00722F8F"/>
    <w:rsid w:val="0072534C"/>
    <w:rsid w:val="00725429"/>
    <w:rsid w:val="00725B79"/>
    <w:rsid w:val="00726FAF"/>
    <w:rsid w:val="007306FE"/>
    <w:rsid w:val="00730CF3"/>
    <w:rsid w:val="00732C8E"/>
    <w:rsid w:val="0073308B"/>
    <w:rsid w:val="0073399C"/>
    <w:rsid w:val="007352E8"/>
    <w:rsid w:val="00735D2E"/>
    <w:rsid w:val="0073666D"/>
    <w:rsid w:val="00736D59"/>
    <w:rsid w:val="00737089"/>
    <w:rsid w:val="007374B9"/>
    <w:rsid w:val="00740FC8"/>
    <w:rsid w:val="0074107B"/>
    <w:rsid w:val="007417A5"/>
    <w:rsid w:val="007417A8"/>
    <w:rsid w:val="00742012"/>
    <w:rsid w:val="007424BC"/>
    <w:rsid w:val="00743B23"/>
    <w:rsid w:val="0074483C"/>
    <w:rsid w:val="00744D07"/>
    <w:rsid w:val="0074714A"/>
    <w:rsid w:val="00747321"/>
    <w:rsid w:val="00750E36"/>
    <w:rsid w:val="0075207B"/>
    <w:rsid w:val="00752441"/>
    <w:rsid w:val="007527AB"/>
    <w:rsid w:val="00752DED"/>
    <w:rsid w:val="00753164"/>
    <w:rsid w:val="00753B60"/>
    <w:rsid w:val="00755777"/>
    <w:rsid w:val="007563E5"/>
    <w:rsid w:val="0075679E"/>
    <w:rsid w:val="00756D97"/>
    <w:rsid w:val="00756E1E"/>
    <w:rsid w:val="00757632"/>
    <w:rsid w:val="00757C70"/>
    <w:rsid w:val="00757F72"/>
    <w:rsid w:val="007601ED"/>
    <w:rsid w:val="0076052C"/>
    <w:rsid w:val="00761304"/>
    <w:rsid w:val="00761F39"/>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63CB"/>
    <w:rsid w:val="00777ADA"/>
    <w:rsid w:val="007807E8"/>
    <w:rsid w:val="007808F8"/>
    <w:rsid w:val="00780E51"/>
    <w:rsid w:val="00780F34"/>
    <w:rsid w:val="00781C54"/>
    <w:rsid w:val="00783140"/>
    <w:rsid w:val="0078466A"/>
    <w:rsid w:val="00785624"/>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A48"/>
    <w:rsid w:val="007B7F32"/>
    <w:rsid w:val="007B7F62"/>
    <w:rsid w:val="007C0B40"/>
    <w:rsid w:val="007C1016"/>
    <w:rsid w:val="007C11FE"/>
    <w:rsid w:val="007C1512"/>
    <w:rsid w:val="007C1FB2"/>
    <w:rsid w:val="007C20C4"/>
    <w:rsid w:val="007C2106"/>
    <w:rsid w:val="007C2129"/>
    <w:rsid w:val="007C4E07"/>
    <w:rsid w:val="007C51B8"/>
    <w:rsid w:val="007C56EC"/>
    <w:rsid w:val="007C5E20"/>
    <w:rsid w:val="007C62BB"/>
    <w:rsid w:val="007C6E49"/>
    <w:rsid w:val="007D12FA"/>
    <w:rsid w:val="007D1463"/>
    <w:rsid w:val="007D1F6E"/>
    <w:rsid w:val="007D20A6"/>
    <w:rsid w:val="007D2303"/>
    <w:rsid w:val="007D23D9"/>
    <w:rsid w:val="007D2680"/>
    <w:rsid w:val="007D2E1A"/>
    <w:rsid w:val="007D3533"/>
    <w:rsid w:val="007D40F4"/>
    <w:rsid w:val="007D4497"/>
    <w:rsid w:val="007D4ED4"/>
    <w:rsid w:val="007D5491"/>
    <w:rsid w:val="007D57C4"/>
    <w:rsid w:val="007D5D2C"/>
    <w:rsid w:val="007D6219"/>
    <w:rsid w:val="007D6318"/>
    <w:rsid w:val="007D65C4"/>
    <w:rsid w:val="007D6E29"/>
    <w:rsid w:val="007E12F6"/>
    <w:rsid w:val="007E18E5"/>
    <w:rsid w:val="007E1CF1"/>
    <w:rsid w:val="007E2F1D"/>
    <w:rsid w:val="007E38DC"/>
    <w:rsid w:val="007E4373"/>
    <w:rsid w:val="007E4C0A"/>
    <w:rsid w:val="007E4E53"/>
    <w:rsid w:val="007E5123"/>
    <w:rsid w:val="007E5755"/>
    <w:rsid w:val="007E6A8D"/>
    <w:rsid w:val="007E77B0"/>
    <w:rsid w:val="007E7A17"/>
    <w:rsid w:val="007F1565"/>
    <w:rsid w:val="007F21A6"/>
    <w:rsid w:val="007F32C2"/>
    <w:rsid w:val="007F33B9"/>
    <w:rsid w:val="007F35BB"/>
    <w:rsid w:val="007F3C8D"/>
    <w:rsid w:val="007F411F"/>
    <w:rsid w:val="007F46D1"/>
    <w:rsid w:val="007F4C2E"/>
    <w:rsid w:val="007F54CE"/>
    <w:rsid w:val="007F552C"/>
    <w:rsid w:val="007F5FFD"/>
    <w:rsid w:val="007F6ED3"/>
    <w:rsid w:val="007F73DE"/>
    <w:rsid w:val="007F74C3"/>
    <w:rsid w:val="008005C3"/>
    <w:rsid w:val="00800836"/>
    <w:rsid w:val="00800D2E"/>
    <w:rsid w:val="0080112F"/>
    <w:rsid w:val="008047C9"/>
    <w:rsid w:val="00805617"/>
    <w:rsid w:val="008056CF"/>
    <w:rsid w:val="00805A43"/>
    <w:rsid w:val="008068E9"/>
    <w:rsid w:val="00806E12"/>
    <w:rsid w:val="0080719A"/>
    <w:rsid w:val="0080782A"/>
    <w:rsid w:val="008078C5"/>
    <w:rsid w:val="00807F94"/>
    <w:rsid w:val="008100B0"/>
    <w:rsid w:val="008108A6"/>
    <w:rsid w:val="008115F2"/>
    <w:rsid w:val="00812352"/>
    <w:rsid w:val="00812677"/>
    <w:rsid w:val="008126B7"/>
    <w:rsid w:val="00812F89"/>
    <w:rsid w:val="008131EC"/>
    <w:rsid w:val="00813452"/>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72A"/>
    <w:rsid w:val="00821C67"/>
    <w:rsid w:val="008220BC"/>
    <w:rsid w:val="00824DC2"/>
    <w:rsid w:val="00825795"/>
    <w:rsid w:val="00826BCD"/>
    <w:rsid w:val="00827CB0"/>
    <w:rsid w:val="008305C4"/>
    <w:rsid w:val="00831158"/>
    <w:rsid w:val="008311A7"/>
    <w:rsid w:val="00831825"/>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152"/>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2D83"/>
    <w:rsid w:val="008559E3"/>
    <w:rsid w:val="00855A77"/>
    <w:rsid w:val="00856D9B"/>
    <w:rsid w:val="008602DF"/>
    <w:rsid w:val="00860DC2"/>
    <w:rsid w:val="00860F97"/>
    <w:rsid w:val="008617BC"/>
    <w:rsid w:val="00861B3E"/>
    <w:rsid w:val="00861CE4"/>
    <w:rsid w:val="0086267F"/>
    <w:rsid w:val="0086350C"/>
    <w:rsid w:val="0086457D"/>
    <w:rsid w:val="00865699"/>
    <w:rsid w:val="00865EF2"/>
    <w:rsid w:val="00865F3E"/>
    <w:rsid w:val="00866E11"/>
    <w:rsid w:val="0086745A"/>
    <w:rsid w:val="008677B7"/>
    <w:rsid w:val="0086784B"/>
    <w:rsid w:val="00867CC1"/>
    <w:rsid w:val="008704BC"/>
    <w:rsid w:val="00870C64"/>
    <w:rsid w:val="00872505"/>
    <w:rsid w:val="0087270A"/>
    <w:rsid w:val="008741BB"/>
    <w:rsid w:val="008742C2"/>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159"/>
    <w:rsid w:val="008A53A4"/>
    <w:rsid w:val="008A584B"/>
    <w:rsid w:val="008A73FA"/>
    <w:rsid w:val="008A75EF"/>
    <w:rsid w:val="008A7970"/>
    <w:rsid w:val="008B0EB8"/>
    <w:rsid w:val="008B11AC"/>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C7C7A"/>
    <w:rsid w:val="008D01DE"/>
    <w:rsid w:val="008D15E2"/>
    <w:rsid w:val="008D25B5"/>
    <w:rsid w:val="008D270B"/>
    <w:rsid w:val="008D299D"/>
    <w:rsid w:val="008D4340"/>
    <w:rsid w:val="008D5DCB"/>
    <w:rsid w:val="008D65AB"/>
    <w:rsid w:val="008D69D4"/>
    <w:rsid w:val="008D6AC8"/>
    <w:rsid w:val="008D6D29"/>
    <w:rsid w:val="008D79CE"/>
    <w:rsid w:val="008E019C"/>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0DAE"/>
    <w:rsid w:val="008F10E5"/>
    <w:rsid w:val="008F30A4"/>
    <w:rsid w:val="008F3159"/>
    <w:rsid w:val="008F38C5"/>
    <w:rsid w:val="008F46B4"/>
    <w:rsid w:val="008F52D6"/>
    <w:rsid w:val="008F60AE"/>
    <w:rsid w:val="008F6A4A"/>
    <w:rsid w:val="008F6B53"/>
    <w:rsid w:val="008F6D21"/>
    <w:rsid w:val="008F6FA4"/>
    <w:rsid w:val="008F7E56"/>
    <w:rsid w:val="008F7ED8"/>
    <w:rsid w:val="0090070C"/>
    <w:rsid w:val="00900B5C"/>
    <w:rsid w:val="00901063"/>
    <w:rsid w:val="0090166B"/>
    <w:rsid w:val="00902826"/>
    <w:rsid w:val="00902F5F"/>
    <w:rsid w:val="009034D5"/>
    <w:rsid w:val="0090499D"/>
    <w:rsid w:val="0090518B"/>
    <w:rsid w:val="009063AC"/>
    <w:rsid w:val="0090693B"/>
    <w:rsid w:val="00906FBD"/>
    <w:rsid w:val="00907757"/>
    <w:rsid w:val="00907F14"/>
    <w:rsid w:val="00910061"/>
    <w:rsid w:val="00911FEB"/>
    <w:rsid w:val="0091211A"/>
    <w:rsid w:val="0091349B"/>
    <w:rsid w:val="00913B6E"/>
    <w:rsid w:val="00913CE1"/>
    <w:rsid w:val="00914C2E"/>
    <w:rsid w:val="009159BF"/>
    <w:rsid w:val="00916D5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EE0"/>
    <w:rsid w:val="009320E9"/>
    <w:rsid w:val="00932A8E"/>
    <w:rsid w:val="00934EF1"/>
    <w:rsid w:val="0093523A"/>
    <w:rsid w:val="009353FD"/>
    <w:rsid w:val="00936157"/>
    <w:rsid w:val="00937972"/>
    <w:rsid w:val="00940082"/>
    <w:rsid w:val="009404F8"/>
    <w:rsid w:val="00940555"/>
    <w:rsid w:val="00940FBE"/>
    <w:rsid w:val="00941A97"/>
    <w:rsid w:val="0094367B"/>
    <w:rsid w:val="009438D0"/>
    <w:rsid w:val="00943F3C"/>
    <w:rsid w:val="009444A9"/>
    <w:rsid w:val="00944560"/>
    <w:rsid w:val="00944F7F"/>
    <w:rsid w:val="00945906"/>
    <w:rsid w:val="00945934"/>
    <w:rsid w:val="00945A64"/>
    <w:rsid w:val="00946DDD"/>
    <w:rsid w:val="00946E94"/>
    <w:rsid w:val="00950765"/>
    <w:rsid w:val="0095100D"/>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AB1"/>
    <w:rsid w:val="00970C1E"/>
    <w:rsid w:val="00970C84"/>
    <w:rsid w:val="0097162B"/>
    <w:rsid w:val="0097202D"/>
    <w:rsid w:val="00972081"/>
    <w:rsid w:val="0097221F"/>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3D5"/>
    <w:rsid w:val="00987022"/>
    <w:rsid w:val="00987B78"/>
    <w:rsid w:val="00987BBD"/>
    <w:rsid w:val="00990C72"/>
    <w:rsid w:val="00992468"/>
    <w:rsid w:val="00992DE3"/>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1B8"/>
    <w:rsid w:val="009B03AC"/>
    <w:rsid w:val="009B06AF"/>
    <w:rsid w:val="009B201A"/>
    <w:rsid w:val="009B29DA"/>
    <w:rsid w:val="009B3B53"/>
    <w:rsid w:val="009B5085"/>
    <w:rsid w:val="009B5D89"/>
    <w:rsid w:val="009B5D9F"/>
    <w:rsid w:val="009B5F71"/>
    <w:rsid w:val="009B6C69"/>
    <w:rsid w:val="009B712C"/>
    <w:rsid w:val="009B737E"/>
    <w:rsid w:val="009B7584"/>
    <w:rsid w:val="009C0B32"/>
    <w:rsid w:val="009C0BD3"/>
    <w:rsid w:val="009C0C87"/>
    <w:rsid w:val="009C0ECD"/>
    <w:rsid w:val="009C2F7E"/>
    <w:rsid w:val="009C2FEC"/>
    <w:rsid w:val="009C391D"/>
    <w:rsid w:val="009C4976"/>
    <w:rsid w:val="009C6747"/>
    <w:rsid w:val="009C710F"/>
    <w:rsid w:val="009C714E"/>
    <w:rsid w:val="009C7482"/>
    <w:rsid w:val="009C7F73"/>
    <w:rsid w:val="009C7FA9"/>
    <w:rsid w:val="009D1607"/>
    <w:rsid w:val="009D19D4"/>
    <w:rsid w:val="009D2289"/>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5B50"/>
    <w:rsid w:val="009E60AA"/>
    <w:rsid w:val="009E6F3E"/>
    <w:rsid w:val="009F035D"/>
    <w:rsid w:val="009F06D4"/>
    <w:rsid w:val="009F0CA6"/>
    <w:rsid w:val="009F0F02"/>
    <w:rsid w:val="009F0F4A"/>
    <w:rsid w:val="009F1947"/>
    <w:rsid w:val="009F2167"/>
    <w:rsid w:val="009F21B7"/>
    <w:rsid w:val="009F22C8"/>
    <w:rsid w:val="009F24A8"/>
    <w:rsid w:val="009F2EA6"/>
    <w:rsid w:val="009F37E3"/>
    <w:rsid w:val="009F4980"/>
    <w:rsid w:val="009F51B5"/>
    <w:rsid w:val="009F52D5"/>
    <w:rsid w:val="009F53C0"/>
    <w:rsid w:val="009F693B"/>
    <w:rsid w:val="009F6D3C"/>
    <w:rsid w:val="009F72B7"/>
    <w:rsid w:val="009F74F6"/>
    <w:rsid w:val="009F7B53"/>
    <w:rsid w:val="00A00B7A"/>
    <w:rsid w:val="00A01406"/>
    <w:rsid w:val="00A0147C"/>
    <w:rsid w:val="00A01660"/>
    <w:rsid w:val="00A02251"/>
    <w:rsid w:val="00A026AB"/>
    <w:rsid w:val="00A0295A"/>
    <w:rsid w:val="00A0324E"/>
    <w:rsid w:val="00A0479F"/>
    <w:rsid w:val="00A04DFD"/>
    <w:rsid w:val="00A05EC3"/>
    <w:rsid w:val="00A06845"/>
    <w:rsid w:val="00A07377"/>
    <w:rsid w:val="00A076CB"/>
    <w:rsid w:val="00A0777F"/>
    <w:rsid w:val="00A077E5"/>
    <w:rsid w:val="00A10CB5"/>
    <w:rsid w:val="00A1187C"/>
    <w:rsid w:val="00A11AED"/>
    <w:rsid w:val="00A11E35"/>
    <w:rsid w:val="00A1279E"/>
    <w:rsid w:val="00A12B7B"/>
    <w:rsid w:val="00A13262"/>
    <w:rsid w:val="00A13774"/>
    <w:rsid w:val="00A1398A"/>
    <w:rsid w:val="00A13AC7"/>
    <w:rsid w:val="00A13B99"/>
    <w:rsid w:val="00A1594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4536"/>
    <w:rsid w:val="00A250A8"/>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7AA1"/>
    <w:rsid w:val="00A40006"/>
    <w:rsid w:val="00A40C38"/>
    <w:rsid w:val="00A40CB4"/>
    <w:rsid w:val="00A41168"/>
    <w:rsid w:val="00A4166D"/>
    <w:rsid w:val="00A416FF"/>
    <w:rsid w:val="00A42233"/>
    <w:rsid w:val="00A44390"/>
    <w:rsid w:val="00A448CE"/>
    <w:rsid w:val="00A44D01"/>
    <w:rsid w:val="00A457B7"/>
    <w:rsid w:val="00A46A5F"/>
    <w:rsid w:val="00A470D0"/>
    <w:rsid w:val="00A4774C"/>
    <w:rsid w:val="00A47D5E"/>
    <w:rsid w:val="00A500AE"/>
    <w:rsid w:val="00A50333"/>
    <w:rsid w:val="00A5055C"/>
    <w:rsid w:val="00A50A19"/>
    <w:rsid w:val="00A50E17"/>
    <w:rsid w:val="00A5148D"/>
    <w:rsid w:val="00A516F8"/>
    <w:rsid w:val="00A522B6"/>
    <w:rsid w:val="00A52F8C"/>
    <w:rsid w:val="00A53078"/>
    <w:rsid w:val="00A53392"/>
    <w:rsid w:val="00A537CA"/>
    <w:rsid w:val="00A54A66"/>
    <w:rsid w:val="00A55447"/>
    <w:rsid w:val="00A56505"/>
    <w:rsid w:val="00A57F7A"/>
    <w:rsid w:val="00A60534"/>
    <w:rsid w:val="00A6077E"/>
    <w:rsid w:val="00A60DF7"/>
    <w:rsid w:val="00A61860"/>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508"/>
    <w:rsid w:val="00A71F18"/>
    <w:rsid w:val="00A720FD"/>
    <w:rsid w:val="00A72D82"/>
    <w:rsid w:val="00A72E80"/>
    <w:rsid w:val="00A74A54"/>
    <w:rsid w:val="00A74C0B"/>
    <w:rsid w:val="00A74C59"/>
    <w:rsid w:val="00A75523"/>
    <w:rsid w:val="00A76191"/>
    <w:rsid w:val="00A7629E"/>
    <w:rsid w:val="00A7679E"/>
    <w:rsid w:val="00A76C8E"/>
    <w:rsid w:val="00A77316"/>
    <w:rsid w:val="00A7771F"/>
    <w:rsid w:val="00A77EFF"/>
    <w:rsid w:val="00A80AAD"/>
    <w:rsid w:val="00A813F0"/>
    <w:rsid w:val="00A81DEF"/>
    <w:rsid w:val="00A8225A"/>
    <w:rsid w:val="00A8233A"/>
    <w:rsid w:val="00A8332E"/>
    <w:rsid w:val="00A83858"/>
    <w:rsid w:val="00A839B8"/>
    <w:rsid w:val="00A83E03"/>
    <w:rsid w:val="00A8408B"/>
    <w:rsid w:val="00A850D5"/>
    <w:rsid w:val="00A864F7"/>
    <w:rsid w:val="00A86720"/>
    <w:rsid w:val="00A87180"/>
    <w:rsid w:val="00A87CAF"/>
    <w:rsid w:val="00A91AF6"/>
    <w:rsid w:val="00A9260C"/>
    <w:rsid w:val="00A92C24"/>
    <w:rsid w:val="00A9390E"/>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9BF"/>
    <w:rsid w:val="00AA504E"/>
    <w:rsid w:val="00AA5576"/>
    <w:rsid w:val="00AA55FE"/>
    <w:rsid w:val="00AA69B7"/>
    <w:rsid w:val="00AA6B72"/>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541"/>
    <w:rsid w:val="00AB6DFC"/>
    <w:rsid w:val="00AB7365"/>
    <w:rsid w:val="00AB7F02"/>
    <w:rsid w:val="00AC0D6C"/>
    <w:rsid w:val="00AC0E3B"/>
    <w:rsid w:val="00AC0FAC"/>
    <w:rsid w:val="00AC1216"/>
    <w:rsid w:val="00AC2739"/>
    <w:rsid w:val="00AC27D0"/>
    <w:rsid w:val="00AC33F3"/>
    <w:rsid w:val="00AC4F97"/>
    <w:rsid w:val="00AC537E"/>
    <w:rsid w:val="00AC5898"/>
    <w:rsid w:val="00AC64C7"/>
    <w:rsid w:val="00AC6966"/>
    <w:rsid w:val="00AC7A73"/>
    <w:rsid w:val="00AC7D2A"/>
    <w:rsid w:val="00AC7EA2"/>
    <w:rsid w:val="00AD0222"/>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7F6"/>
    <w:rsid w:val="00AE5A08"/>
    <w:rsid w:val="00AE5E7E"/>
    <w:rsid w:val="00AE5F76"/>
    <w:rsid w:val="00AE6BD5"/>
    <w:rsid w:val="00AE7041"/>
    <w:rsid w:val="00AE7BCA"/>
    <w:rsid w:val="00AE7BD4"/>
    <w:rsid w:val="00AF0196"/>
    <w:rsid w:val="00AF0E12"/>
    <w:rsid w:val="00AF13A6"/>
    <w:rsid w:val="00AF145F"/>
    <w:rsid w:val="00AF1F9F"/>
    <w:rsid w:val="00AF2AFF"/>
    <w:rsid w:val="00AF3EC5"/>
    <w:rsid w:val="00AF57A3"/>
    <w:rsid w:val="00AF5C18"/>
    <w:rsid w:val="00AF62EE"/>
    <w:rsid w:val="00AF6CBD"/>
    <w:rsid w:val="00AF706F"/>
    <w:rsid w:val="00AF7162"/>
    <w:rsid w:val="00AF7273"/>
    <w:rsid w:val="00B003DB"/>
    <w:rsid w:val="00B0115E"/>
    <w:rsid w:val="00B011E8"/>
    <w:rsid w:val="00B01416"/>
    <w:rsid w:val="00B01460"/>
    <w:rsid w:val="00B0182C"/>
    <w:rsid w:val="00B01C8A"/>
    <w:rsid w:val="00B0230C"/>
    <w:rsid w:val="00B02726"/>
    <w:rsid w:val="00B02868"/>
    <w:rsid w:val="00B033F6"/>
    <w:rsid w:val="00B03E38"/>
    <w:rsid w:val="00B0456E"/>
    <w:rsid w:val="00B04758"/>
    <w:rsid w:val="00B05D54"/>
    <w:rsid w:val="00B06890"/>
    <w:rsid w:val="00B0736A"/>
    <w:rsid w:val="00B07A64"/>
    <w:rsid w:val="00B10073"/>
    <w:rsid w:val="00B10E5A"/>
    <w:rsid w:val="00B115F5"/>
    <w:rsid w:val="00B11675"/>
    <w:rsid w:val="00B1198A"/>
    <w:rsid w:val="00B1218C"/>
    <w:rsid w:val="00B12598"/>
    <w:rsid w:val="00B125AA"/>
    <w:rsid w:val="00B12965"/>
    <w:rsid w:val="00B12EDF"/>
    <w:rsid w:val="00B132AD"/>
    <w:rsid w:val="00B1378E"/>
    <w:rsid w:val="00B140C9"/>
    <w:rsid w:val="00B158E2"/>
    <w:rsid w:val="00B2069D"/>
    <w:rsid w:val="00B20C16"/>
    <w:rsid w:val="00B2115A"/>
    <w:rsid w:val="00B21C16"/>
    <w:rsid w:val="00B21D80"/>
    <w:rsid w:val="00B233A2"/>
    <w:rsid w:val="00B23406"/>
    <w:rsid w:val="00B23C9B"/>
    <w:rsid w:val="00B246C6"/>
    <w:rsid w:val="00B248FD"/>
    <w:rsid w:val="00B24D81"/>
    <w:rsid w:val="00B25075"/>
    <w:rsid w:val="00B25A77"/>
    <w:rsid w:val="00B25ECC"/>
    <w:rsid w:val="00B25F01"/>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13EB"/>
    <w:rsid w:val="00B415CA"/>
    <w:rsid w:val="00B41971"/>
    <w:rsid w:val="00B421BB"/>
    <w:rsid w:val="00B42F57"/>
    <w:rsid w:val="00B4350C"/>
    <w:rsid w:val="00B45412"/>
    <w:rsid w:val="00B46310"/>
    <w:rsid w:val="00B4751E"/>
    <w:rsid w:val="00B47AC0"/>
    <w:rsid w:val="00B50A67"/>
    <w:rsid w:val="00B50CDF"/>
    <w:rsid w:val="00B516C4"/>
    <w:rsid w:val="00B525C6"/>
    <w:rsid w:val="00B52736"/>
    <w:rsid w:val="00B5273A"/>
    <w:rsid w:val="00B53B46"/>
    <w:rsid w:val="00B54970"/>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38C"/>
    <w:rsid w:val="00B75661"/>
    <w:rsid w:val="00B75732"/>
    <w:rsid w:val="00B75F23"/>
    <w:rsid w:val="00B7747E"/>
    <w:rsid w:val="00B806BF"/>
    <w:rsid w:val="00B806EA"/>
    <w:rsid w:val="00B80C0C"/>
    <w:rsid w:val="00B813BF"/>
    <w:rsid w:val="00B817A1"/>
    <w:rsid w:val="00B817AA"/>
    <w:rsid w:val="00B8194C"/>
    <w:rsid w:val="00B81C82"/>
    <w:rsid w:val="00B81C95"/>
    <w:rsid w:val="00B81E65"/>
    <w:rsid w:val="00B81EAF"/>
    <w:rsid w:val="00B8228C"/>
    <w:rsid w:val="00B84C4A"/>
    <w:rsid w:val="00B85108"/>
    <w:rsid w:val="00B8562F"/>
    <w:rsid w:val="00B856F0"/>
    <w:rsid w:val="00B860B2"/>
    <w:rsid w:val="00B867BE"/>
    <w:rsid w:val="00B868FD"/>
    <w:rsid w:val="00B86B50"/>
    <w:rsid w:val="00B86E68"/>
    <w:rsid w:val="00B876DA"/>
    <w:rsid w:val="00B90085"/>
    <w:rsid w:val="00B90B57"/>
    <w:rsid w:val="00B90FC6"/>
    <w:rsid w:val="00B910AB"/>
    <w:rsid w:val="00B91495"/>
    <w:rsid w:val="00B915F2"/>
    <w:rsid w:val="00B922C2"/>
    <w:rsid w:val="00B92D4F"/>
    <w:rsid w:val="00B9307F"/>
    <w:rsid w:val="00B9313E"/>
    <w:rsid w:val="00B93574"/>
    <w:rsid w:val="00B943C4"/>
    <w:rsid w:val="00B95329"/>
    <w:rsid w:val="00B95594"/>
    <w:rsid w:val="00B963DF"/>
    <w:rsid w:val="00B971C6"/>
    <w:rsid w:val="00B975BC"/>
    <w:rsid w:val="00BA1265"/>
    <w:rsid w:val="00BA1381"/>
    <w:rsid w:val="00BA18CE"/>
    <w:rsid w:val="00BA2ECC"/>
    <w:rsid w:val="00BA340D"/>
    <w:rsid w:val="00BA34EE"/>
    <w:rsid w:val="00BA381D"/>
    <w:rsid w:val="00BA38FD"/>
    <w:rsid w:val="00BA44C0"/>
    <w:rsid w:val="00BA466A"/>
    <w:rsid w:val="00BA5CF6"/>
    <w:rsid w:val="00BA5FDE"/>
    <w:rsid w:val="00BA73A2"/>
    <w:rsid w:val="00BB038E"/>
    <w:rsid w:val="00BB2B31"/>
    <w:rsid w:val="00BB2CD5"/>
    <w:rsid w:val="00BB3600"/>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A8D"/>
    <w:rsid w:val="00BD1EEE"/>
    <w:rsid w:val="00BD20AF"/>
    <w:rsid w:val="00BD21A0"/>
    <w:rsid w:val="00BD2DDB"/>
    <w:rsid w:val="00BD3896"/>
    <w:rsid w:val="00BD3FE1"/>
    <w:rsid w:val="00BD4593"/>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BE2"/>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AC2"/>
    <w:rsid w:val="00C02B5E"/>
    <w:rsid w:val="00C02C8B"/>
    <w:rsid w:val="00C02D85"/>
    <w:rsid w:val="00C03746"/>
    <w:rsid w:val="00C0386F"/>
    <w:rsid w:val="00C03EBB"/>
    <w:rsid w:val="00C04B36"/>
    <w:rsid w:val="00C04D8C"/>
    <w:rsid w:val="00C05869"/>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976"/>
    <w:rsid w:val="00C51E9F"/>
    <w:rsid w:val="00C52989"/>
    <w:rsid w:val="00C531E4"/>
    <w:rsid w:val="00C53713"/>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3F30"/>
    <w:rsid w:val="00C7428E"/>
    <w:rsid w:val="00C754BF"/>
    <w:rsid w:val="00C755BA"/>
    <w:rsid w:val="00C76185"/>
    <w:rsid w:val="00C768A9"/>
    <w:rsid w:val="00C76D5A"/>
    <w:rsid w:val="00C77290"/>
    <w:rsid w:val="00C7753E"/>
    <w:rsid w:val="00C775EC"/>
    <w:rsid w:val="00C77656"/>
    <w:rsid w:val="00C8055A"/>
    <w:rsid w:val="00C80B96"/>
    <w:rsid w:val="00C81CD9"/>
    <w:rsid w:val="00C82C80"/>
    <w:rsid w:val="00C846CA"/>
    <w:rsid w:val="00C85847"/>
    <w:rsid w:val="00C85BD6"/>
    <w:rsid w:val="00C85F4C"/>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6718"/>
    <w:rsid w:val="00C97095"/>
    <w:rsid w:val="00C974F1"/>
    <w:rsid w:val="00CA00C7"/>
    <w:rsid w:val="00CA03EE"/>
    <w:rsid w:val="00CA1E02"/>
    <w:rsid w:val="00CA43A8"/>
    <w:rsid w:val="00CA45C0"/>
    <w:rsid w:val="00CA46C6"/>
    <w:rsid w:val="00CA520D"/>
    <w:rsid w:val="00CA56FD"/>
    <w:rsid w:val="00CA57C7"/>
    <w:rsid w:val="00CA58F3"/>
    <w:rsid w:val="00CA64FA"/>
    <w:rsid w:val="00CA7952"/>
    <w:rsid w:val="00CB02EE"/>
    <w:rsid w:val="00CB05C9"/>
    <w:rsid w:val="00CB07A4"/>
    <w:rsid w:val="00CB097C"/>
    <w:rsid w:val="00CB12EC"/>
    <w:rsid w:val="00CB16A1"/>
    <w:rsid w:val="00CB16B7"/>
    <w:rsid w:val="00CB1B07"/>
    <w:rsid w:val="00CB2344"/>
    <w:rsid w:val="00CB2530"/>
    <w:rsid w:val="00CB26CA"/>
    <w:rsid w:val="00CB2714"/>
    <w:rsid w:val="00CB3504"/>
    <w:rsid w:val="00CB394C"/>
    <w:rsid w:val="00CB447D"/>
    <w:rsid w:val="00CB452B"/>
    <w:rsid w:val="00CB4597"/>
    <w:rsid w:val="00CB461A"/>
    <w:rsid w:val="00CB5DAC"/>
    <w:rsid w:val="00CB5F39"/>
    <w:rsid w:val="00CB621E"/>
    <w:rsid w:val="00CB6275"/>
    <w:rsid w:val="00CB6FC0"/>
    <w:rsid w:val="00CB703D"/>
    <w:rsid w:val="00CB737F"/>
    <w:rsid w:val="00CC0076"/>
    <w:rsid w:val="00CC114B"/>
    <w:rsid w:val="00CC13F6"/>
    <w:rsid w:val="00CC15F7"/>
    <w:rsid w:val="00CC18A2"/>
    <w:rsid w:val="00CC1B21"/>
    <w:rsid w:val="00CC27D2"/>
    <w:rsid w:val="00CC3F7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4A95"/>
    <w:rsid w:val="00CD576C"/>
    <w:rsid w:val="00CD593D"/>
    <w:rsid w:val="00CD6981"/>
    <w:rsid w:val="00CD6B9B"/>
    <w:rsid w:val="00CD6CF9"/>
    <w:rsid w:val="00CD6EC1"/>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32B"/>
    <w:rsid w:val="00D05596"/>
    <w:rsid w:val="00D06A91"/>
    <w:rsid w:val="00D0769D"/>
    <w:rsid w:val="00D07790"/>
    <w:rsid w:val="00D07A10"/>
    <w:rsid w:val="00D1180D"/>
    <w:rsid w:val="00D11BD6"/>
    <w:rsid w:val="00D11D6C"/>
    <w:rsid w:val="00D12236"/>
    <w:rsid w:val="00D12926"/>
    <w:rsid w:val="00D135F2"/>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0F47"/>
    <w:rsid w:val="00D31F14"/>
    <w:rsid w:val="00D3233B"/>
    <w:rsid w:val="00D33786"/>
    <w:rsid w:val="00D3393C"/>
    <w:rsid w:val="00D33D65"/>
    <w:rsid w:val="00D35394"/>
    <w:rsid w:val="00D353AE"/>
    <w:rsid w:val="00D35A15"/>
    <w:rsid w:val="00D36C02"/>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56AF3"/>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60AA"/>
    <w:rsid w:val="00D700E6"/>
    <w:rsid w:val="00D708F5"/>
    <w:rsid w:val="00D70F36"/>
    <w:rsid w:val="00D7156C"/>
    <w:rsid w:val="00D71B70"/>
    <w:rsid w:val="00D71E96"/>
    <w:rsid w:val="00D7231E"/>
    <w:rsid w:val="00D724E6"/>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180"/>
    <w:rsid w:val="00D91829"/>
    <w:rsid w:val="00D9210B"/>
    <w:rsid w:val="00D923C4"/>
    <w:rsid w:val="00D923E3"/>
    <w:rsid w:val="00D9246D"/>
    <w:rsid w:val="00D9259B"/>
    <w:rsid w:val="00D92C81"/>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9DD"/>
    <w:rsid w:val="00DA0DFD"/>
    <w:rsid w:val="00DA12FA"/>
    <w:rsid w:val="00DA19F9"/>
    <w:rsid w:val="00DA4192"/>
    <w:rsid w:val="00DA44CE"/>
    <w:rsid w:val="00DA537E"/>
    <w:rsid w:val="00DA54A7"/>
    <w:rsid w:val="00DA59AF"/>
    <w:rsid w:val="00DA720E"/>
    <w:rsid w:val="00DA7468"/>
    <w:rsid w:val="00DA7CB7"/>
    <w:rsid w:val="00DB0423"/>
    <w:rsid w:val="00DB0F6E"/>
    <w:rsid w:val="00DB21D6"/>
    <w:rsid w:val="00DB2A1D"/>
    <w:rsid w:val="00DB2A8B"/>
    <w:rsid w:val="00DB2C8B"/>
    <w:rsid w:val="00DB39A1"/>
    <w:rsid w:val="00DB3DD0"/>
    <w:rsid w:val="00DB4F9F"/>
    <w:rsid w:val="00DB698D"/>
    <w:rsid w:val="00DB6AEC"/>
    <w:rsid w:val="00DB6F52"/>
    <w:rsid w:val="00DB6FEC"/>
    <w:rsid w:val="00DB7132"/>
    <w:rsid w:val="00DC08E3"/>
    <w:rsid w:val="00DC11DD"/>
    <w:rsid w:val="00DC17F5"/>
    <w:rsid w:val="00DC1F9B"/>
    <w:rsid w:val="00DC20D7"/>
    <w:rsid w:val="00DC2CE4"/>
    <w:rsid w:val="00DC330D"/>
    <w:rsid w:val="00DC4441"/>
    <w:rsid w:val="00DC5025"/>
    <w:rsid w:val="00DC560D"/>
    <w:rsid w:val="00DC6171"/>
    <w:rsid w:val="00DC6839"/>
    <w:rsid w:val="00DC6F1C"/>
    <w:rsid w:val="00DD0A8E"/>
    <w:rsid w:val="00DD0BFC"/>
    <w:rsid w:val="00DD0C4B"/>
    <w:rsid w:val="00DD20A4"/>
    <w:rsid w:val="00DD28EE"/>
    <w:rsid w:val="00DD2B39"/>
    <w:rsid w:val="00DD30D7"/>
    <w:rsid w:val="00DD31D2"/>
    <w:rsid w:val="00DD394E"/>
    <w:rsid w:val="00DD3DD9"/>
    <w:rsid w:val="00DD48C5"/>
    <w:rsid w:val="00DD56A9"/>
    <w:rsid w:val="00DD5793"/>
    <w:rsid w:val="00DD5D63"/>
    <w:rsid w:val="00DD624F"/>
    <w:rsid w:val="00DD6BB5"/>
    <w:rsid w:val="00DD72A8"/>
    <w:rsid w:val="00DE03CB"/>
    <w:rsid w:val="00DE3656"/>
    <w:rsid w:val="00DE3E3A"/>
    <w:rsid w:val="00DE3E67"/>
    <w:rsid w:val="00DE432E"/>
    <w:rsid w:val="00DE4D66"/>
    <w:rsid w:val="00DE5F95"/>
    <w:rsid w:val="00DE5FFA"/>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957"/>
    <w:rsid w:val="00DF59A2"/>
    <w:rsid w:val="00E00999"/>
    <w:rsid w:val="00E020E3"/>
    <w:rsid w:val="00E02950"/>
    <w:rsid w:val="00E0357F"/>
    <w:rsid w:val="00E0429F"/>
    <w:rsid w:val="00E04B1C"/>
    <w:rsid w:val="00E051A3"/>
    <w:rsid w:val="00E051BD"/>
    <w:rsid w:val="00E056BE"/>
    <w:rsid w:val="00E06FB2"/>
    <w:rsid w:val="00E11778"/>
    <w:rsid w:val="00E1286F"/>
    <w:rsid w:val="00E129F1"/>
    <w:rsid w:val="00E12E6C"/>
    <w:rsid w:val="00E134B1"/>
    <w:rsid w:val="00E13F7B"/>
    <w:rsid w:val="00E14A13"/>
    <w:rsid w:val="00E14E8F"/>
    <w:rsid w:val="00E15070"/>
    <w:rsid w:val="00E15187"/>
    <w:rsid w:val="00E152D1"/>
    <w:rsid w:val="00E157C0"/>
    <w:rsid w:val="00E15830"/>
    <w:rsid w:val="00E15CFA"/>
    <w:rsid w:val="00E15E04"/>
    <w:rsid w:val="00E16C87"/>
    <w:rsid w:val="00E173DC"/>
    <w:rsid w:val="00E179A5"/>
    <w:rsid w:val="00E17B99"/>
    <w:rsid w:val="00E17CFC"/>
    <w:rsid w:val="00E2050A"/>
    <w:rsid w:val="00E20617"/>
    <w:rsid w:val="00E22254"/>
    <w:rsid w:val="00E22262"/>
    <w:rsid w:val="00E22CC4"/>
    <w:rsid w:val="00E23AAA"/>
    <w:rsid w:val="00E23E09"/>
    <w:rsid w:val="00E24268"/>
    <w:rsid w:val="00E24803"/>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0F81"/>
    <w:rsid w:val="00E515D5"/>
    <w:rsid w:val="00E51E35"/>
    <w:rsid w:val="00E5315B"/>
    <w:rsid w:val="00E5528E"/>
    <w:rsid w:val="00E56BBA"/>
    <w:rsid w:val="00E56F24"/>
    <w:rsid w:val="00E572C2"/>
    <w:rsid w:val="00E57CAB"/>
    <w:rsid w:val="00E6134B"/>
    <w:rsid w:val="00E615C7"/>
    <w:rsid w:val="00E61717"/>
    <w:rsid w:val="00E62874"/>
    <w:rsid w:val="00E631A8"/>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2F8"/>
    <w:rsid w:val="00E8347C"/>
    <w:rsid w:val="00E83507"/>
    <w:rsid w:val="00E83E20"/>
    <w:rsid w:val="00E847F7"/>
    <w:rsid w:val="00E85099"/>
    <w:rsid w:val="00E85F86"/>
    <w:rsid w:val="00E87277"/>
    <w:rsid w:val="00E87CC9"/>
    <w:rsid w:val="00E90639"/>
    <w:rsid w:val="00E9159C"/>
    <w:rsid w:val="00E92289"/>
    <w:rsid w:val="00E9240B"/>
    <w:rsid w:val="00E9247D"/>
    <w:rsid w:val="00E92778"/>
    <w:rsid w:val="00E92C71"/>
    <w:rsid w:val="00E9353A"/>
    <w:rsid w:val="00E95833"/>
    <w:rsid w:val="00E959F0"/>
    <w:rsid w:val="00E95B32"/>
    <w:rsid w:val="00E95D10"/>
    <w:rsid w:val="00E96AD4"/>
    <w:rsid w:val="00E96D4F"/>
    <w:rsid w:val="00E976A5"/>
    <w:rsid w:val="00E9773A"/>
    <w:rsid w:val="00EA0749"/>
    <w:rsid w:val="00EA0FEB"/>
    <w:rsid w:val="00EA27D3"/>
    <w:rsid w:val="00EA3599"/>
    <w:rsid w:val="00EA36B1"/>
    <w:rsid w:val="00EA3F50"/>
    <w:rsid w:val="00EA55D2"/>
    <w:rsid w:val="00EA572E"/>
    <w:rsid w:val="00EA6F43"/>
    <w:rsid w:val="00EB0A60"/>
    <w:rsid w:val="00EB21E7"/>
    <w:rsid w:val="00EB289D"/>
    <w:rsid w:val="00EB3576"/>
    <w:rsid w:val="00EB3B57"/>
    <w:rsid w:val="00EB3EDD"/>
    <w:rsid w:val="00EB4275"/>
    <w:rsid w:val="00EB4DF4"/>
    <w:rsid w:val="00EB5B2C"/>
    <w:rsid w:val="00EB5B4C"/>
    <w:rsid w:val="00EB6751"/>
    <w:rsid w:val="00EB6D18"/>
    <w:rsid w:val="00EB7A4B"/>
    <w:rsid w:val="00EB7D40"/>
    <w:rsid w:val="00EC08B4"/>
    <w:rsid w:val="00EC0C00"/>
    <w:rsid w:val="00EC0EE2"/>
    <w:rsid w:val="00EC1963"/>
    <w:rsid w:val="00EC1FF8"/>
    <w:rsid w:val="00EC2411"/>
    <w:rsid w:val="00EC4934"/>
    <w:rsid w:val="00EC52F2"/>
    <w:rsid w:val="00EC5553"/>
    <w:rsid w:val="00EC6A4C"/>
    <w:rsid w:val="00EC7150"/>
    <w:rsid w:val="00EC7AA5"/>
    <w:rsid w:val="00ED10EC"/>
    <w:rsid w:val="00ED1895"/>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FA4"/>
    <w:rsid w:val="00EE30DA"/>
    <w:rsid w:val="00EE3AB3"/>
    <w:rsid w:val="00EE43A1"/>
    <w:rsid w:val="00EE4DA7"/>
    <w:rsid w:val="00EE6A53"/>
    <w:rsid w:val="00EE7CD8"/>
    <w:rsid w:val="00EE7D7E"/>
    <w:rsid w:val="00EF01CA"/>
    <w:rsid w:val="00EF0234"/>
    <w:rsid w:val="00EF0430"/>
    <w:rsid w:val="00EF08DC"/>
    <w:rsid w:val="00EF1759"/>
    <w:rsid w:val="00EF1FFB"/>
    <w:rsid w:val="00EF202A"/>
    <w:rsid w:val="00EF287B"/>
    <w:rsid w:val="00EF2C87"/>
    <w:rsid w:val="00EF2DDC"/>
    <w:rsid w:val="00EF377D"/>
    <w:rsid w:val="00EF39D7"/>
    <w:rsid w:val="00EF3F9F"/>
    <w:rsid w:val="00EF428A"/>
    <w:rsid w:val="00EF562A"/>
    <w:rsid w:val="00EF6430"/>
    <w:rsid w:val="00EF7F96"/>
    <w:rsid w:val="00EF7FC3"/>
    <w:rsid w:val="00F00260"/>
    <w:rsid w:val="00F0113B"/>
    <w:rsid w:val="00F019BB"/>
    <w:rsid w:val="00F027E9"/>
    <w:rsid w:val="00F02C67"/>
    <w:rsid w:val="00F03B08"/>
    <w:rsid w:val="00F03EFF"/>
    <w:rsid w:val="00F0425D"/>
    <w:rsid w:val="00F045C7"/>
    <w:rsid w:val="00F04A55"/>
    <w:rsid w:val="00F0673C"/>
    <w:rsid w:val="00F06A35"/>
    <w:rsid w:val="00F07960"/>
    <w:rsid w:val="00F10C55"/>
    <w:rsid w:val="00F10C8B"/>
    <w:rsid w:val="00F119C6"/>
    <w:rsid w:val="00F12AEF"/>
    <w:rsid w:val="00F13056"/>
    <w:rsid w:val="00F1446A"/>
    <w:rsid w:val="00F1446F"/>
    <w:rsid w:val="00F1495E"/>
    <w:rsid w:val="00F14DCD"/>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6DB"/>
    <w:rsid w:val="00F27FAF"/>
    <w:rsid w:val="00F345AF"/>
    <w:rsid w:val="00F3592F"/>
    <w:rsid w:val="00F35F7A"/>
    <w:rsid w:val="00F365ED"/>
    <w:rsid w:val="00F36631"/>
    <w:rsid w:val="00F36A48"/>
    <w:rsid w:val="00F36B7D"/>
    <w:rsid w:val="00F37774"/>
    <w:rsid w:val="00F40346"/>
    <w:rsid w:val="00F40A21"/>
    <w:rsid w:val="00F414C8"/>
    <w:rsid w:val="00F424DE"/>
    <w:rsid w:val="00F43166"/>
    <w:rsid w:val="00F43B6A"/>
    <w:rsid w:val="00F443AD"/>
    <w:rsid w:val="00F452D7"/>
    <w:rsid w:val="00F45C27"/>
    <w:rsid w:val="00F4629B"/>
    <w:rsid w:val="00F4631D"/>
    <w:rsid w:val="00F4653A"/>
    <w:rsid w:val="00F4663B"/>
    <w:rsid w:val="00F46BA6"/>
    <w:rsid w:val="00F46CFA"/>
    <w:rsid w:val="00F47277"/>
    <w:rsid w:val="00F532D5"/>
    <w:rsid w:val="00F537D6"/>
    <w:rsid w:val="00F539ED"/>
    <w:rsid w:val="00F5440B"/>
    <w:rsid w:val="00F549C5"/>
    <w:rsid w:val="00F5545C"/>
    <w:rsid w:val="00F56F3F"/>
    <w:rsid w:val="00F57343"/>
    <w:rsid w:val="00F57B5A"/>
    <w:rsid w:val="00F60006"/>
    <w:rsid w:val="00F605CE"/>
    <w:rsid w:val="00F60D75"/>
    <w:rsid w:val="00F611F9"/>
    <w:rsid w:val="00F621B4"/>
    <w:rsid w:val="00F62493"/>
    <w:rsid w:val="00F62EDC"/>
    <w:rsid w:val="00F63654"/>
    <w:rsid w:val="00F6393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C43"/>
    <w:rsid w:val="00F76111"/>
    <w:rsid w:val="00F763F4"/>
    <w:rsid w:val="00F76DBC"/>
    <w:rsid w:val="00F76F50"/>
    <w:rsid w:val="00F77058"/>
    <w:rsid w:val="00F77298"/>
    <w:rsid w:val="00F777E1"/>
    <w:rsid w:val="00F77A10"/>
    <w:rsid w:val="00F80293"/>
    <w:rsid w:val="00F806F2"/>
    <w:rsid w:val="00F80BB6"/>
    <w:rsid w:val="00F81519"/>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51C5"/>
    <w:rsid w:val="00F95B99"/>
    <w:rsid w:val="00F95CBD"/>
    <w:rsid w:val="00F96444"/>
    <w:rsid w:val="00F97175"/>
    <w:rsid w:val="00FA086E"/>
    <w:rsid w:val="00FA08AE"/>
    <w:rsid w:val="00FA133B"/>
    <w:rsid w:val="00FA140B"/>
    <w:rsid w:val="00FA1451"/>
    <w:rsid w:val="00FA1899"/>
    <w:rsid w:val="00FA1928"/>
    <w:rsid w:val="00FA1A17"/>
    <w:rsid w:val="00FA23F6"/>
    <w:rsid w:val="00FA320A"/>
    <w:rsid w:val="00FA372A"/>
    <w:rsid w:val="00FA3DCD"/>
    <w:rsid w:val="00FA42B7"/>
    <w:rsid w:val="00FA4406"/>
    <w:rsid w:val="00FA451E"/>
    <w:rsid w:val="00FA4888"/>
    <w:rsid w:val="00FA5016"/>
    <w:rsid w:val="00FA54A3"/>
    <w:rsid w:val="00FA61C2"/>
    <w:rsid w:val="00FA6A87"/>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588D"/>
    <w:rsid w:val="00FC68EF"/>
    <w:rsid w:val="00FC79CA"/>
    <w:rsid w:val="00FD0601"/>
    <w:rsid w:val="00FD082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3DB"/>
    <w:rsid w:val="00FE4704"/>
    <w:rsid w:val="00FE4792"/>
    <w:rsid w:val="00FE4D44"/>
    <w:rsid w:val="00FE521D"/>
    <w:rsid w:val="00FE57D3"/>
    <w:rsid w:val="00FE6994"/>
    <w:rsid w:val="00FE6F6E"/>
    <w:rsid w:val="00FE74BA"/>
    <w:rsid w:val="00FE79D6"/>
    <w:rsid w:val="00FF0DBF"/>
    <w:rsid w:val="00FF110D"/>
    <w:rsid w:val="00FF2169"/>
    <w:rsid w:val="00FF4389"/>
    <w:rsid w:val="00FF487A"/>
    <w:rsid w:val="00FF49CD"/>
    <w:rsid w:val="00FF627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iPriority="99"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925DD2"/>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1">
    <w:name w:val="Текст выноски Знак"/>
    <w:link w:val="af0"/>
    <w:uiPriority w:val="99"/>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qFormat/>
    <w:rsid w:val="000D1747"/>
    <w:pPr>
      <w:jc w:val="center"/>
    </w:pPr>
    <w:rPr>
      <w:b/>
      <w:sz w:val="28"/>
      <w:szCs w:val="20"/>
    </w:rPr>
  </w:style>
  <w:style w:type="character" w:customStyle="1" w:styleId="af6">
    <w:name w:val="Подзаголовок Знак"/>
    <w:link w:val="af5"/>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5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uiPriority w:val="99"/>
    <w:rsid w:val="00E37A89"/>
    <w:pPr>
      <w:textAlignment w:val="top"/>
    </w:pPr>
    <w:rPr>
      <w:rFonts w:eastAsia="Calibri"/>
    </w:rPr>
  </w:style>
  <w:style w:type="paragraph" w:styleId="aff">
    <w:name w:val="No Spacing"/>
    <w:qFormat/>
    <w:rsid w:val="00BE6C9B"/>
    <w:rPr>
      <w:rFonts w:ascii="Calibri" w:eastAsia="Calibri" w:hAnsi="Calibri"/>
      <w:sz w:val="22"/>
      <w:szCs w:val="22"/>
      <w:lang w:eastAsia="en-US"/>
    </w:rPr>
  </w:style>
  <w:style w:type="numbering" w:customStyle="1" w:styleId="72">
    <w:name w:val="Нет списка7"/>
    <w:next w:val="a4"/>
    <w:semiHidden/>
    <w:unhideWhenUsed/>
    <w:rsid w:val="00CB447D"/>
  </w:style>
  <w:style w:type="paragraph" w:customStyle="1" w:styleId="ConsPlusNonformat">
    <w:name w:val="ConsPlusNonformat"/>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0">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1">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5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rsid w:val="00FF759C"/>
    <w:rPr>
      <w:sz w:val="16"/>
      <w:szCs w:val="16"/>
    </w:rPr>
  </w:style>
  <w:style w:type="paragraph" w:styleId="afff">
    <w:name w:val="annotation text"/>
    <w:basedOn w:val="a1"/>
    <w:link w:val="afff0"/>
    <w:rsid w:val="00FF759C"/>
    <w:rPr>
      <w:sz w:val="20"/>
      <w:szCs w:val="20"/>
    </w:rPr>
  </w:style>
  <w:style w:type="character" w:customStyle="1" w:styleId="afff0">
    <w:name w:val="Текст примечания Знак"/>
    <w:basedOn w:val="a2"/>
    <w:link w:val="afff"/>
    <w:rsid w:val="00FF759C"/>
  </w:style>
  <w:style w:type="paragraph" w:styleId="afff1">
    <w:name w:val="annotation subject"/>
    <w:basedOn w:val="afff"/>
    <w:next w:val="afff"/>
    <w:link w:val="afff2"/>
    <w:rsid w:val="00FF759C"/>
    <w:rPr>
      <w:b/>
      <w:bCs/>
    </w:rPr>
  </w:style>
  <w:style w:type="character" w:customStyle="1" w:styleId="afff2">
    <w:name w:val="Тема примечания Знак"/>
    <w:link w:val="afff1"/>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rsid w:val="00C42B5A"/>
    <w:rPr>
      <w:rFonts w:ascii="Times New Roman" w:eastAsia="Times New Roman" w:hAnsi="Times New Roman" w:cs="Times New Roman"/>
      <w:sz w:val="20"/>
      <w:szCs w:val="20"/>
      <w:lang w:eastAsia="ru-RU"/>
    </w:rPr>
  </w:style>
  <w:style w:type="paragraph" w:styleId="affff2">
    <w:name w:val="Document Map"/>
    <w:basedOn w:val="a1"/>
    <w:link w:val="affff3"/>
    <w:uiPriority w:val="99"/>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5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97947A72311A8D1E6F4F837012C8E432DFC28379EE6F3AA7580BE8043DBD679E5E8BF5CCE5235A9FVFbEG" TargetMode="External"/><Relationship Id="rId18" Type="http://schemas.openxmlformats.org/officeDocument/2006/relationships/hyperlink" Target="consultantplus://offline/ref=97947A72311A8D1E6F4F837012C8E432DFC28379EE6F3AA7580BE8043DBD679E5E8BF5CCE5235A9FVFb8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97947A72311A8D1E6F4F837012C8E432DFC28379EE6F3AA7580BE8043DBD679E5E8BF5CCE5235A9FVFb8G" TargetMode="External"/><Relationship Id="rId17" Type="http://schemas.openxmlformats.org/officeDocument/2006/relationships/hyperlink" Target="consultantplus://offline/ref=97947A72311A8D1E6F4F837012C8E432DFC28379EE6F3AA7580BE8043DBD679E5E8BF5CCE5235A9FVFbEG" TargetMode="External"/><Relationship Id="rId2" Type="http://schemas.openxmlformats.org/officeDocument/2006/relationships/numbering" Target="numbering.xml"/><Relationship Id="rId16" Type="http://schemas.openxmlformats.org/officeDocument/2006/relationships/hyperlink" Target="consultantplus://offline/ref=97947A72311A8D1E6F4F837012C8E432DFC28379EE6F3AA7580BE8043DBD679E5E8BF5CCE5235A9FVFbEG" TargetMode="External"/><Relationship Id="rId20" Type="http://schemas.openxmlformats.org/officeDocument/2006/relationships/hyperlink" Target="consultantplus://offline/ref=97947A72311A8D1E6F4F837012C8E432DFC28379EE6F3AA7580BE8043DBD679E5E8BF5CCE5235A9FVFb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7947A72311A8D1E6F4F837012C8E432DFC28379EE6F3AA7580BE8043DBD679E5E8BF5CCE5235A9FVFbEG" TargetMode="External"/><Relationship Id="rId5" Type="http://schemas.openxmlformats.org/officeDocument/2006/relationships/webSettings" Target="webSettings.xml"/><Relationship Id="rId15" Type="http://schemas.openxmlformats.org/officeDocument/2006/relationships/hyperlink" Target="consultantplus://offline/ref=97947A72311A8D1E6F4F837012C8E432DFC28379EE6F3AA7580BE8043DBD679E5E8BF5CCE5235A9FVFb8G" TargetMode="External"/><Relationship Id="rId10" Type="http://schemas.openxmlformats.org/officeDocument/2006/relationships/hyperlink" Target="consultantplus://offline/ref=97947A72311A8D1E6F4F837012C8E432DFC28379EE6F3AA7580BE8043DBD679E5E8BF5CCE5235A9FVFbEG" TargetMode="External"/><Relationship Id="rId19" Type="http://schemas.openxmlformats.org/officeDocument/2006/relationships/hyperlink" Target="consultantplus://offline/ref=97947A72311A8D1E6F4F837012C8E432DFC28379EE6F3AA7580BE8043DBD679E5E8BF5CCE5235A9FVFbEG" TargetMode="External"/><Relationship Id="rId4" Type="http://schemas.openxmlformats.org/officeDocument/2006/relationships/settings" Target="settings.xml"/><Relationship Id="rId9" Type="http://schemas.openxmlformats.org/officeDocument/2006/relationships/hyperlink" Target="consultantplus://offline/ref=97947A72311A8D1E6F4F837012C8E432DFC28379EE6F3AA7580BE8043DBD679E5E8BF5CCE5235A9FVFb8G" TargetMode="External"/><Relationship Id="rId14" Type="http://schemas.openxmlformats.org/officeDocument/2006/relationships/hyperlink" Target="consultantplus://offline/ref=97947A72311A8D1E6F4F837012C8E432DFC28379EE6F3AA7580BE8043DBD679E5E8BF5CCE5235A9FVFbE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0202D-7DC7-4863-ACFF-923F5778A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1721</TotalTime>
  <Pages>32</Pages>
  <Words>8794</Words>
  <Characters>62822</Characters>
  <Application>Microsoft Office Word</Application>
  <DocSecurity>0</DocSecurity>
  <Lines>523</Lines>
  <Paragraphs>142</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71474</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Мария Кириченко</cp:lastModifiedBy>
  <cp:revision>95</cp:revision>
  <cp:lastPrinted>2018-04-16T08:50:00Z</cp:lastPrinted>
  <dcterms:created xsi:type="dcterms:W3CDTF">2018-02-19T07:57:00Z</dcterms:created>
  <dcterms:modified xsi:type="dcterms:W3CDTF">2018-04-24T02:24:00Z</dcterms:modified>
</cp:coreProperties>
</file>