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w:t>
      </w:r>
      <w:r w:rsidR="002B5804">
        <w:t>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B86814" w:rsidRPr="00B01C8A" w:rsidRDefault="00B86814" w:rsidP="001149B2"/>
    <w:p w:rsidR="007C5E20" w:rsidRPr="00B01C8A" w:rsidRDefault="007C5E20" w:rsidP="005B0E63">
      <w:pPr>
        <w:ind w:left="3686"/>
        <w:jc w:val="right"/>
      </w:pPr>
      <w:r w:rsidRPr="00B01C8A">
        <w:t xml:space="preserve">_________________ </w:t>
      </w:r>
      <w:r w:rsidR="002B5804">
        <w:t xml:space="preserve">Д.В. </w:t>
      </w:r>
      <w:proofErr w:type="spellStart"/>
      <w:r w:rsidR="002B5804">
        <w:t>Малюта</w:t>
      </w:r>
      <w:proofErr w:type="spellEnd"/>
    </w:p>
    <w:p w:rsidR="007C5E20" w:rsidRDefault="007C5E20"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882862">
        <w:rPr>
          <w:b/>
        </w:rPr>
        <w:t>2</w:t>
      </w:r>
      <w:r w:rsidR="002B5804">
        <w:rPr>
          <w:b/>
        </w:rPr>
        <w:t>4</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2B5804" w:rsidP="008311A7">
      <w:r>
        <w:t>08</w:t>
      </w:r>
      <w:r w:rsidR="00A86720" w:rsidRPr="003866BB">
        <w:t>.</w:t>
      </w:r>
      <w:r w:rsidR="00422D55">
        <w:t>0</w:t>
      </w:r>
      <w:r w:rsidR="00D36D99">
        <w:t>5</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2B5804">
        <w:rPr>
          <w:b/>
        </w:rPr>
        <w:t>Малюта</w:t>
      </w:r>
      <w:proofErr w:type="spellEnd"/>
      <w:r w:rsidR="002B5804">
        <w:rPr>
          <w:b/>
        </w:rPr>
        <w:t xml:space="preserve"> Д.В.</w:t>
      </w:r>
    </w:p>
    <w:p w:rsidR="00A40CB4" w:rsidRDefault="007C5E20" w:rsidP="00005BBB">
      <w:pPr>
        <w:jc w:val="both"/>
        <w:rPr>
          <w:b/>
        </w:rPr>
      </w:pPr>
      <w:r w:rsidRPr="003866BB">
        <w:t xml:space="preserve">Секретарь – </w:t>
      </w:r>
      <w:r w:rsidR="00011792">
        <w:rPr>
          <w:b/>
        </w:rPr>
        <w:t>Юхневич К.С.</w:t>
      </w:r>
    </w:p>
    <w:p w:rsid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D00C6F" w:rsidRDefault="007C5E20" w:rsidP="00F77A10">
      <w:pPr>
        <w:ind w:right="-142"/>
        <w:jc w:val="both"/>
      </w:pPr>
      <w:r w:rsidRPr="00C443F5">
        <w:t>Члены Правления:</w:t>
      </w:r>
      <w:r w:rsidR="002B5804">
        <w:t xml:space="preserve"> </w:t>
      </w:r>
      <w:bookmarkStart w:id="0" w:name="_GoBack"/>
      <w:r w:rsidR="00651ED0" w:rsidRPr="00651ED0">
        <w:rPr>
          <w:b/>
        </w:rPr>
        <w:t>Чурсина О.А.,</w:t>
      </w:r>
      <w:bookmarkEnd w:id="0"/>
      <w:r w:rsidR="00651ED0">
        <w:t xml:space="preserve"> </w:t>
      </w:r>
      <w:r w:rsidR="001F0BC9" w:rsidRPr="002B5804">
        <w:rPr>
          <w:b/>
        </w:rPr>
        <w:t>Дюков</w:t>
      </w:r>
      <w:r w:rsidR="001F0BC9" w:rsidRPr="00EA0749">
        <w:rPr>
          <w:b/>
        </w:rPr>
        <w:t xml:space="preserve"> А.В.</w:t>
      </w:r>
      <w:r w:rsidR="006B52FC" w:rsidRPr="00EA0749">
        <w:rPr>
          <w:b/>
        </w:rPr>
        <w:t xml:space="preserve">, </w:t>
      </w:r>
      <w:r w:rsidR="00B86814">
        <w:rPr>
          <w:b/>
        </w:rPr>
        <w:t>Гусельщиков Э.Б</w:t>
      </w:r>
      <w:r w:rsidR="00F77A10" w:rsidRPr="00F77A10">
        <w:t>.</w:t>
      </w: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3866BB" w:rsidRPr="00C443F5" w:rsidTr="00B37794">
        <w:trPr>
          <w:trHeight w:val="555"/>
        </w:trPr>
        <w:tc>
          <w:tcPr>
            <w:tcW w:w="2268" w:type="dxa"/>
            <w:shd w:val="clear" w:color="auto" w:fill="auto"/>
          </w:tcPr>
          <w:p w:rsidR="00C00850" w:rsidRPr="00C443F5" w:rsidRDefault="00B37794" w:rsidP="00EA0749">
            <w:pPr>
              <w:rPr>
                <w:b/>
              </w:rPr>
            </w:pPr>
            <w:r>
              <w:rPr>
                <w:b/>
              </w:rPr>
              <w:t>Бушуева О.В.</w:t>
            </w:r>
          </w:p>
        </w:tc>
        <w:tc>
          <w:tcPr>
            <w:tcW w:w="7229" w:type="dxa"/>
            <w:shd w:val="clear" w:color="auto" w:fill="auto"/>
          </w:tcPr>
          <w:p w:rsidR="00C00850" w:rsidRPr="00C443F5" w:rsidRDefault="00C00850" w:rsidP="00DF5957">
            <w:pPr>
              <w:jc w:val="both"/>
            </w:pPr>
            <w:r w:rsidRPr="00C443F5">
              <w:t xml:space="preserve">- </w:t>
            </w:r>
            <w:r w:rsidR="00EA0749">
              <w:t xml:space="preserve">начальник </w:t>
            </w:r>
            <w:r w:rsidR="00B37794">
              <w:t xml:space="preserve">контрольно-правового управления </w:t>
            </w:r>
            <w:r w:rsidRPr="00C443F5">
              <w:t>региональной энергетической комиссии Кемеровской области;</w:t>
            </w:r>
          </w:p>
        </w:tc>
      </w:tr>
      <w:tr w:rsidR="00B86814" w:rsidRPr="00C443F5" w:rsidTr="00EC629D">
        <w:trPr>
          <w:trHeight w:val="409"/>
        </w:trPr>
        <w:tc>
          <w:tcPr>
            <w:tcW w:w="2268" w:type="dxa"/>
            <w:shd w:val="clear" w:color="auto" w:fill="auto"/>
          </w:tcPr>
          <w:p w:rsidR="00B86814" w:rsidRDefault="002B5804" w:rsidP="00EA0749">
            <w:pPr>
              <w:rPr>
                <w:b/>
              </w:rPr>
            </w:pPr>
            <w:proofErr w:type="spellStart"/>
            <w:r>
              <w:rPr>
                <w:b/>
              </w:rPr>
              <w:t>Хамзин</w:t>
            </w:r>
            <w:proofErr w:type="spellEnd"/>
            <w:r>
              <w:rPr>
                <w:b/>
              </w:rPr>
              <w:t xml:space="preserve"> Р.Ш.</w:t>
            </w:r>
          </w:p>
        </w:tc>
        <w:tc>
          <w:tcPr>
            <w:tcW w:w="7229" w:type="dxa"/>
            <w:shd w:val="clear" w:color="auto" w:fill="auto"/>
          </w:tcPr>
          <w:p w:rsidR="00B86814" w:rsidRDefault="00BF5791" w:rsidP="00DF5957">
            <w:pPr>
              <w:jc w:val="both"/>
            </w:pPr>
            <w:r>
              <w:t xml:space="preserve">- главный консультант технического отдела </w:t>
            </w:r>
            <w:r w:rsidRPr="00C443F5">
              <w:t>региональной энергетической комиссии Кемеровской области</w:t>
            </w:r>
            <w:r w:rsidR="002B5804">
              <w:t>;</w:t>
            </w:r>
          </w:p>
        </w:tc>
      </w:tr>
      <w:tr w:rsidR="002B5804" w:rsidRPr="00C443F5" w:rsidTr="00EC629D">
        <w:trPr>
          <w:trHeight w:val="409"/>
        </w:trPr>
        <w:tc>
          <w:tcPr>
            <w:tcW w:w="2268" w:type="dxa"/>
            <w:shd w:val="clear" w:color="auto" w:fill="auto"/>
          </w:tcPr>
          <w:p w:rsidR="002B5804" w:rsidRDefault="002B5804" w:rsidP="00EA0749">
            <w:pPr>
              <w:rPr>
                <w:b/>
              </w:rPr>
            </w:pPr>
            <w:r>
              <w:rPr>
                <w:b/>
              </w:rPr>
              <w:t>Антоненко Е.И.</w:t>
            </w:r>
          </w:p>
        </w:tc>
        <w:tc>
          <w:tcPr>
            <w:tcW w:w="7229" w:type="dxa"/>
            <w:shd w:val="clear" w:color="auto" w:fill="auto"/>
          </w:tcPr>
          <w:p w:rsidR="002B5804" w:rsidRDefault="002B5804" w:rsidP="00DF5957">
            <w:pPr>
              <w:jc w:val="both"/>
            </w:pPr>
            <w:r>
              <w:t xml:space="preserve">- начальник отдела ценообразования в сфере водоснабжения и </w:t>
            </w:r>
            <w:proofErr w:type="gramStart"/>
            <w:r>
              <w:t>водоотведения</w:t>
            </w:r>
            <w:proofErr w:type="gramEnd"/>
            <w:r>
              <w:t xml:space="preserve"> и утилизации отходов </w:t>
            </w:r>
            <w:r w:rsidRPr="00C443F5">
              <w:t>региональной энергетической комиссии Кемеровской области</w:t>
            </w:r>
            <w:r>
              <w:t>;</w:t>
            </w:r>
          </w:p>
        </w:tc>
      </w:tr>
      <w:tr w:rsidR="002B5804" w:rsidRPr="00C443F5" w:rsidTr="00EC629D">
        <w:trPr>
          <w:trHeight w:val="409"/>
        </w:trPr>
        <w:tc>
          <w:tcPr>
            <w:tcW w:w="2268" w:type="dxa"/>
            <w:shd w:val="clear" w:color="auto" w:fill="auto"/>
          </w:tcPr>
          <w:p w:rsidR="002B5804" w:rsidRDefault="002B5804" w:rsidP="00EA0749">
            <w:pPr>
              <w:rPr>
                <w:b/>
              </w:rPr>
            </w:pPr>
            <w:r>
              <w:rPr>
                <w:b/>
              </w:rPr>
              <w:t>Волков Д.Д.</w:t>
            </w:r>
          </w:p>
        </w:tc>
        <w:tc>
          <w:tcPr>
            <w:tcW w:w="7229" w:type="dxa"/>
            <w:shd w:val="clear" w:color="auto" w:fill="auto"/>
          </w:tcPr>
          <w:p w:rsidR="002B5804" w:rsidRDefault="002B5804" w:rsidP="00DF5957">
            <w:pPr>
              <w:jc w:val="both"/>
            </w:pPr>
            <w:r>
              <w:t xml:space="preserve">- </w:t>
            </w:r>
            <w:r w:rsidRPr="002B5804">
              <w:t>заместитель генерального директора по перспективному развитию ОАО «СКЭК».</w:t>
            </w:r>
          </w:p>
        </w:tc>
      </w:tr>
    </w:tbl>
    <w:p w:rsidR="00BF5791" w:rsidRDefault="00BF5791" w:rsidP="007C5E20">
      <w:pPr>
        <w:ind w:right="-426"/>
        <w:jc w:val="both"/>
      </w:pPr>
    </w:p>
    <w:p w:rsidR="00051CC0" w:rsidRDefault="00051CC0" w:rsidP="00051CC0">
      <w:pPr>
        <w:ind w:right="-144" w:firstLine="567"/>
        <w:jc w:val="both"/>
      </w:pPr>
      <w:r>
        <w:t>В адрес руководителя Управления Федеральной антимонопольной службы по Кемеровской области было направлено приглашение принять участие в заседании Правления РЭК КО, а также отправлены материалы для ознакомления, явка не обеспечена.</w:t>
      </w:r>
    </w:p>
    <w:p w:rsidR="00051CC0" w:rsidRDefault="00051CC0" w:rsidP="007C5E20">
      <w:pPr>
        <w:ind w:right="-426"/>
        <w:jc w:val="both"/>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A025EB" w:rsidRPr="008B4C7B" w:rsidTr="00F77A10">
        <w:trPr>
          <w:trHeight w:val="287"/>
          <w:jc w:val="center"/>
        </w:trPr>
        <w:tc>
          <w:tcPr>
            <w:tcW w:w="557" w:type="dxa"/>
            <w:shd w:val="clear" w:color="auto" w:fill="auto"/>
          </w:tcPr>
          <w:p w:rsidR="00A025EB" w:rsidRPr="00E650A9" w:rsidRDefault="00A025EB" w:rsidP="00A025EB">
            <w:pPr>
              <w:jc w:val="both"/>
            </w:pPr>
            <w:r>
              <w:t>1.</w:t>
            </w:r>
          </w:p>
        </w:tc>
        <w:tc>
          <w:tcPr>
            <w:tcW w:w="9048" w:type="dxa"/>
            <w:shd w:val="clear" w:color="auto" w:fill="auto"/>
          </w:tcPr>
          <w:p w:rsidR="00A025EB" w:rsidRPr="00411A36" w:rsidRDefault="00051CC0" w:rsidP="00F1426A">
            <w:pPr>
              <w:jc w:val="both"/>
            </w:pPr>
            <w:r w:rsidRPr="00051CC0">
              <w:t>Об установлении платы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объекта капитального строительства, расположенного по адресу:</w:t>
            </w:r>
            <w:r>
              <w:t xml:space="preserve"> </w:t>
            </w:r>
            <w:r w:rsidRPr="00051CC0">
              <w:t>г. Кемерово, ул. Связная с № 1 по № 108, ул. Стволовая с № 2 по № 81, ул. Менжинского с № 1 по № 62 заявителя Администрация города Кемерово</w:t>
            </w:r>
          </w:p>
        </w:tc>
      </w:tr>
    </w:tbl>
    <w:p w:rsidR="00BF5791" w:rsidRDefault="00BF5791" w:rsidP="00EE7266">
      <w:pPr>
        <w:ind w:firstLine="567"/>
        <w:jc w:val="both"/>
        <w:rPr>
          <w:b/>
        </w:rPr>
      </w:pPr>
    </w:p>
    <w:p w:rsidR="00EE7266" w:rsidRDefault="00051CC0" w:rsidP="00EE7266">
      <w:pPr>
        <w:ind w:firstLine="567"/>
        <w:jc w:val="both"/>
      </w:pPr>
      <w:proofErr w:type="spellStart"/>
      <w:r>
        <w:rPr>
          <w:b/>
        </w:rPr>
        <w:t>Малюта</w:t>
      </w:r>
      <w:proofErr w:type="spellEnd"/>
      <w:r>
        <w:rPr>
          <w:b/>
        </w:rPr>
        <w:t xml:space="preserve"> Д.В</w:t>
      </w:r>
      <w:r w:rsidR="00174B22">
        <w:rPr>
          <w:b/>
        </w:rPr>
        <w:t>.</w:t>
      </w:r>
      <w:r w:rsidR="00EE7266" w:rsidRPr="009A1884">
        <w:t xml:space="preserve"> ознакомил присутствующих с повесткой дня, обратил внимание, что предприяти</w:t>
      </w:r>
      <w:r>
        <w:t>ю</w:t>
      </w:r>
      <w:r w:rsidR="00EE7266" w:rsidRPr="009A1884">
        <w:t xml:space="preserve"> в установленный срок было направлено уведомление о дате проведения Правления, и предоставил слово докладчику.</w:t>
      </w:r>
    </w:p>
    <w:p w:rsidR="00B37794" w:rsidRDefault="00B37794" w:rsidP="006009FD">
      <w:pPr>
        <w:ind w:firstLine="567"/>
        <w:jc w:val="both"/>
      </w:pPr>
    </w:p>
    <w:p w:rsidR="00051CC0" w:rsidRPr="00051CC0" w:rsidRDefault="00C53713" w:rsidP="00051CC0">
      <w:pPr>
        <w:ind w:firstLine="567"/>
        <w:jc w:val="both"/>
        <w:rPr>
          <w:b/>
        </w:rPr>
      </w:pPr>
      <w:bookmarkStart w:id="1" w:name="_Hlk508612479"/>
      <w:r w:rsidRPr="00174B22">
        <w:rPr>
          <w:b/>
        </w:rPr>
        <w:t xml:space="preserve">1. </w:t>
      </w:r>
      <w:r w:rsidR="00051CC0" w:rsidRPr="00051CC0">
        <w:rPr>
          <w:b/>
        </w:rPr>
        <w:t>Об установлении платы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объекта капитального строительства, расположенного по адресу:</w:t>
      </w:r>
      <w:r w:rsidR="00051CC0">
        <w:rPr>
          <w:b/>
        </w:rPr>
        <w:t xml:space="preserve"> </w:t>
      </w:r>
      <w:r w:rsidR="00051CC0" w:rsidRPr="00051CC0">
        <w:rPr>
          <w:b/>
        </w:rPr>
        <w:t>г. Кемерово, ул. Связная с № 1 по № 108, ул. Стволовая с № 2 по № 81, ул. Менжинского с № 1 по № 62 заявителя Администрация города Кемерово</w:t>
      </w:r>
    </w:p>
    <w:p w:rsidR="00D36D99" w:rsidRPr="00D36D99" w:rsidRDefault="00D36D99" w:rsidP="00D36D99">
      <w:pPr>
        <w:ind w:firstLine="567"/>
        <w:jc w:val="both"/>
        <w:rPr>
          <w:b/>
        </w:rPr>
      </w:pPr>
    </w:p>
    <w:p w:rsidR="002678CF" w:rsidRPr="002678CF" w:rsidRDefault="00C53713" w:rsidP="002678CF">
      <w:pPr>
        <w:spacing w:line="24" w:lineRule="atLeast"/>
        <w:ind w:firstLine="851"/>
        <w:jc w:val="both"/>
      </w:pPr>
      <w:r w:rsidRPr="00174B22">
        <w:t>Докладчик</w:t>
      </w:r>
      <w:r w:rsidR="00D36D99">
        <w:t>и</w:t>
      </w:r>
      <w:r w:rsidRPr="00174B22">
        <w:t xml:space="preserve"> </w:t>
      </w:r>
      <w:r w:rsidR="00051CC0">
        <w:rPr>
          <w:b/>
        </w:rPr>
        <w:t xml:space="preserve">Р.Ш. </w:t>
      </w:r>
      <w:proofErr w:type="spellStart"/>
      <w:r w:rsidR="00051CC0">
        <w:rPr>
          <w:b/>
        </w:rPr>
        <w:t>Хамзин</w:t>
      </w:r>
      <w:proofErr w:type="spellEnd"/>
      <w:r w:rsidR="00D36D99">
        <w:t xml:space="preserve"> и </w:t>
      </w:r>
      <w:r w:rsidR="00051CC0">
        <w:rPr>
          <w:b/>
        </w:rPr>
        <w:t>Е.И. Антоненко</w:t>
      </w:r>
      <w:r w:rsidR="003010B5">
        <w:rPr>
          <w:b/>
        </w:rPr>
        <w:t xml:space="preserve">, </w:t>
      </w:r>
      <w:r w:rsidR="003010B5" w:rsidRPr="003010B5">
        <w:t>согласно экспертно</w:t>
      </w:r>
      <w:r w:rsidR="003010B5">
        <w:t xml:space="preserve">го </w:t>
      </w:r>
      <w:r w:rsidR="003010B5" w:rsidRPr="003010B5">
        <w:t>заключения</w:t>
      </w:r>
      <w:r w:rsidR="003010B5">
        <w:t xml:space="preserve"> (прило</w:t>
      </w:r>
      <w:r w:rsidR="002678CF">
        <w:t xml:space="preserve">жение № 1 к настоящему протоколу) предлагают </w:t>
      </w:r>
      <w:r w:rsidR="002678CF" w:rsidRPr="002678CF">
        <w:t>установить плату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ИНН 4205153492, объекта капитального строительства,</w:t>
      </w:r>
      <w:r w:rsidR="002678CF" w:rsidRPr="00B823A5">
        <w:t xml:space="preserve"> </w:t>
      </w:r>
      <w:r w:rsidR="002678CF" w:rsidRPr="002678CF">
        <w:t>расположенного по адресу: г. Кемерово,</w:t>
      </w:r>
      <w:r w:rsidR="002678CF" w:rsidRPr="00796B10">
        <w:t xml:space="preserve"> </w:t>
      </w:r>
      <w:r w:rsidR="002678CF" w:rsidRPr="002678CF">
        <w:t>ул. Связная с № 1 по № 108, ул. Стволовая с № 2 по № 81, ул. Менжинского с № 1 по № 62 заявителя  Администрация города Кемерово с подключаемой (присоединяемой) нагрузкой 260 м3/сутки в размере 50869,39 тыс. руб. (без НДС).</w:t>
      </w:r>
    </w:p>
    <w:p w:rsidR="00D36D99" w:rsidRDefault="00D36D99" w:rsidP="00D36D99">
      <w:pPr>
        <w:ind w:firstLine="567"/>
        <w:jc w:val="both"/>
      </w:pPr>
    </w:p>
    <w:p w:rsidR="00C53713" w:rsidRDefault="00C53713" w:rsidP="00C53713">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C53713" w:rsidRDefault="00C53713" w:rsidP="00C53713">
      <w:pPr>
        <w:pStyle w:val="affff0"/>
        <w:ind w:right="-1"/>
        <w:jc w:val="both"/>
        <w:rPr>
          <w:b w:val="0"/>
          <w:sz w:val="28"/>
          <w:szCs w:val="28"/>
        </w:rPr>
      </w:pPr>
    </w:p>
    <w:p w:rsidR="00C53713" w:rsidRDefault="007A6119" w:rsidP="00C53713">
      <w:pPr>
        <w:ind w:firstLine="567"/>
        <w:jc w:val="both"/>
        <w:rPr>
          <w:b/>
        </w:rPr>
      </w:pPr>
      <w:r>
        <w:rPr>
          <w:b/>
        </w:rPr>
        <w:t>ПОСТАНОВ</w:t>
      </w:r>
      <w:r w:rsidR="00C53713">
        <w:rPr>
          <w:b/>
        </w:rPr>
        <w:t>ИЛО:</w:t>
      </w:r>
    </w:p>
    <w:p w:rsidR="00C53713" w:rsidRDefault="00C53713" w:rsidP="00C53713">
      <w:pPr>
        <w:ind w:firstLine="567"/>
        <w:jc w:val="both"/>
        <w:rPr>
          <w:b/>
        </w:rPr>
      </w:pPr>
    </w:p>
    <w:p w:rsidR="00C53713" w:rsidRDefault="006574FF" w:rsidP="00C53713">
      <w:pPr>
        <w:ind w:firstLine="567"/>
        <w:jc w:val="both"/>
      </w:pPr>
      <w:r>
        <w:t>Согласиться с предложением докладчик</w:t>
      </w:r>
      <w:r w:rsidR="006C046C">
        <w:t>ов</w:t>
      </w:r>
    </w:p>
    <w:p w:rsidR="00F1426A" w:rsidRDefault="00F1426A" w:rsidP="00C53713">
      <w:pPr>
        <w:ind w:firstLine="567"/>
        <w:jc w:val="both"/>
        <w:rPr>
          <w:b/>
        </w:rPr>
      </w:pPr>
    </w:p>
    <w:bookmarkEnd w:id="1"/>
    <w:p w:rsidR="00174B22" w:rsidRDefault="00C07C4C" w:rsidP="00174B22">
      <w:pPr>
        <w:ind w:firstLine="567"/>
        <w:jc w:val="both"/>
        <w:rPr>
          <w:b/>
        </w:rPr>
      </w:pPr>
      <w:r w:rsidRPr="00C07C4C">
        <w:rPr>
          <w:b/>
        </w:rPr>
        <w:t>Голосовали «ЗА» – единогласно</w:t>
      </w:r>
      <w:r w:rsidR="00044A01">
        <w:rPr>
          <w:b/>
        </w:rPr>
        <w:t>.</w:t>
      </w:r>
    </w:p>
    <w:p w:rsidR="00174B22" w:rsidRDefault="00174B22" w:rsidP="00174B22">
      <w:pPr>
        <w:ind w:firstLine="567"/>
        <w:jc w:val="both"/>
        <w:rPr>
          <w:b/>
        </w:rPr>
      </w:pPr>
    </w:p>
    <w:p w:rsidR="001149B2" w:rsidRDefault="001149B2" w:rsidP="00672099">
      <w:pPr>
        <w:ind w:firstLine="567"/>
        <w:jc w:val="both"/>
      </w:pPr>
    </w:p>
    <w:p w:rsidR="00C53713" w:rsidRPr="00672099" w:rsidRDefault="00C53713" w:rsidP="00672099">
      <w:pPr>
        <w:ind w:firstLine="567"/>
        <w:jc w:val="both"/>
        <w:rPr>
          <w:b/>
        </w:rPr>
      </w:pPr>
      <w:r>
        <w:t>Члены Правления региональной энергетической комиссии Кемеровской области:</w:t>
      </w:r>
    </w:p>
    <w:p w:rsidR="00C53713" w:rsidRDefault="00C53713" w:rsidP="00C53713">
      <w:pPr>
        <w:jc w:val="both"/>
      </w:pPr>
    </w:p>
    <w:p w:rsidR="00411A36" w:rsidRDefault="00411A36" w:rsidP="00C53713">
      <w:pPr>
        <w:jc w:val="both"/>
      </w:pPr>
    </w:p>
    <w:p w:rsidR="00C53713" w:rsidRDefault="00C53713" w:rsidP="00C53713">
      <w:pPr>
        <w:ind w:firstLine="567"/>
        <w:jc w:val="both"/>
      </w:pPr>
      <w:r>
        <w:t>_____________________</w:t>
      </w:r>
      <w:r w:rsidR="000303EF" w:rsidRPr="000303EF">
        <w:t xml:space="preserve"> О.А. Чурсина</w:t>
      </w:r>
    </w:p>
    <w:p w:rsidR="00C53713" w:rsidRDefault="00C53713" w:rsidP="00C53713">
      <w:pPr>
        <w:ind w:firstLine="567"/>
        <w:jc w:val="both"/>
      </w:pPr>
    </w:p>
    <w:p w:rsidR="00C53713" w:rsidRDefault="00C53713" w:rsidP="00C53713">
      <w:pPr>
        <w:ind w:firstLine="567"/>
        <w:jc w:val="both"/>
      </w:pPr>
    </w:p>
    <w:p w:rsidR="000303EF" w:rsidRDefault="000303EF" w:rsidP="00C53713">
      <w:pPr>
        <w:ind w:firstLine="567"/>
        <w:jc w:val="both"/>
      </w:pPr>
      <w:r>
        <w:t>_____________________А.В. Дюков</w:t>
      </w:r>
    </w:p>
    <w:p w:rsidR="000303EF" w:rsidRDefault="000303EF" w:rsidP="00C53713">
      <w:pPr>
        <w:ind w:firstLine="567"/>
        <w:jc w:val="both"/>
      </w:pPr>
    </w:p>
    <w:p w:rsidR="000303EF" w:rsidRDefault="000303EF" w:rsidP="00C53713">
      <w:pPr>
        <w:ind w:firstLine="567"/>
        <w:jc w:val="both"/>
      </w:pPr>
    </w:p>
    <w:p w:rsidR="00C53713" w:rsidRDefault="00C53713" w:rsidP="00174B22">
      <w:pPr>
        <w:ind w:firstLine="567"/>
        <w:jc w:val="both"/>
      </w:pPr>
      <w:r>
        <w:t>_____________________</w:t>
      </w:r>
      <w:r w:rsidR="00174B22">
        <w:t>Э.Б. Гусельщиков</w:t>
      </w:r>
    </w:p>
    <w:p w:rsidR="00C53713" w:rsidRDefault="00C53713" w:rsidP="00C53713">
      <w:pPr>
        <w:ind w:firstLine="567"/>
        <w:jc w:val="both"/>
      </w:pPr>
    </w:p>
    <w:p w:rsidR="00541046" w:rsidRDefault="00541046" w:rsidP="00C53713">
      <w:pPr>
        <w:ind w:firstLine="567"/>
        <w:jc w:val="both"/>
      </w:pPr>
    </w:p>
    <w:p w:rsidR="00174B22" w:rsidRDefault="00174B22" w:rsidP="00C53713">
      <w:pPr>
        <w:ind w:firstLine="567"/>
        <w:jc w:val="both"/>
      </w:pPr>
    </w:p>
    <w:p w:rsidR="00176905" w:rsidRDefault="00C53713" w:rsidP="00C53713">
      <w:pPr>
        <w:ind w:firstLine="567"/>
        <w:jc w:val="both"/>
        <w:sectPr w:rsidR="00176905" w:rsidSect="00044A01">
          <w:headerReference w:type="default" r:id="rId8"/>
          <w:pgSz w:w="11906" w:h="16838"/>
          <w:pgMar w:top="567" w:right="850" w:bottom="993" w:left="1701" w:header="426" w:footer="709" w:gutter="0"/>
          <w:cols w:space="708"/>
          <w:titlePg/>
          <w:docGrid w:linePitch="360"/>
        </w:sectPr>
      </w:pPr>
      <w:r>
        <w:t>Секретарь заседания: ____________________ К.С. Юхневич</w:t>
      </w:r>
    </w:p>
    <w:p w:rsidR="00C53713" w:rsidRDefault="00176905" w:rsidP="003671BD">
      <w:pPr>
        <w:ind w:firstLine="5245"/>
        <w:jc w:val="both"/>
      </w:pPr>
      <w:r>
        <w:lastRenderedPageBreak/>
        <w:t xml:space="preserve">Приложение № 1 к </w:t>
      </w:r>
      <w:r w:rsidR="003671BD">
        <w:t>протоколу № 24</w:t>
      </w:r>
    </w:p>
    <w:p w:rsidR="003671BD" w:rsidRDefault="003671BD" w:rsidP="003671BD">
      <w:pPr>
        <w:ind w:firstLine="5245"/>
        <w:jc w:val="both"/>
      </w:pPr>
      <w:r>
        <w:t>заседания Правления региональной</w:t>
      </w:r>
    </w:p>
    <w:p w:rsidR="003671BD" w:rsidRDefault="003671BD" w:rsidP="003671BD">
      <w:pPr>
        <w:ind w:firstLine="5245"/>
        <w:jc w:val="both"/>
      </w:pPr>
      <w:r>
        <w:t>энергетической комиссии Кемеровской</w:t>
      </w:r>
    </w:p>
    <w:p w:rsidR="003671BD" w:rsidRDefault="003671BD" w:rsidP="003671BD">
      <w:pPr>
        <w:ind w:firstLine="5245"/>
        <w:jc w:val="both"/>
      </w:pPr>
      <w:r>
        <w:t>области от 08.05.2018</w:t>
      </w:r>
    </w:p>
    <w:p w:rsidR="00FD0230" w:rsidRDefault="00FD0230" w:rsidP="003671BD">
      <w:pPr>
        <w:ind w:firstLine="5245"/>
        <w:jc w:val="both"/>
      </w:pPr>
    </w:p>
    <w:p w:rsidR="00FD0230" w:rsidRPr="00FD0230" w:rsidRDefault="00FD0230" w:rsidP="00FD0230">
      <w:pPr>
        <w:keepNext/>
        <w:jc w:val="center"/>
        <w:outlineLvl w:val="0"/>
        <w:rPr>
          <w:color w:val="000000"/>
          <w:szCs w:val="28"/>
        </w:rPr>
      </w:pPr>
      <w:bookmarkStart w:id="2" w:name="_Hlt483802884"/>
      <w:r w:rsidRPr="00FD0230">
        <w:rPr>
          <w:iCs/>
          <w:color w:val="000000"/>
          <w:szCs w:val="28"/>
          <w:lang w:val="x-none"/>
        </w:rPr>
        <w:t>Экспертное заключение</w:t>
      </w:r>
      <w:r w:rsidRPr="00FD0230">
        <w:rPr>
          <w:iCs/>
          <w:color w:val="000000"/>
          <w:szCs w:val="28"/>
        </w:rPr>
        <w:t xml:space="preserve"> </w:t>
      </w:r>
      <w:r w:rsidR="00B77A22" w:rsidRPr="00FD0230">
        <w:rPr>
          <w:iCs/>
          <w:szCs w:val="28"/>
          <w:lang w:val="x-none"/>
        </w:rPr>
        <w:t>региональной</w:t>
      </w:r>
      <w:r w:rsidRPr="00FD0230">
        <w:rPr>
          <w:iCs/>
          <w:szCs w:val="28"/>
          <w:lang w:val="x-none"/>
        </w:rPr>
        <w:t xml:space="preserve"> энергетической комиссии Кемеровской области</w:t>
      </w:r>
      <w:bookmarkEnd w:id="2"/>
      <w:r w:rsidRPr="00FD0230">
        <w:rPr>
          <w:iCs/>
          <w:szCs w:val="28"/>
        </w:rPr>
        <w:t xml:space="preserve"> </w:t>
      </w:r>
      <w:r w:rsidRPr="00FD0230">
        <w:rPr>
          <w:color w:val="000000"/>
          <w:szCs w:val="28"/>
          <w:lang w:val="x-none"/>
        </w:rPr>
        <w:t>по материалам, представленным</w:t>
      </w:r>
      <w:r w:rsidRPr="00FD0230">
        <w:rPr>
          <w:b/>
          <w:color w:val="000000"/>
          <w:szCs w:val="28"/>
          <w:lang w:val="x-none"/>
        </w:rPr>
        <w:t xml:space="preserve"> </w:t>
      </w:r>
      <w:r w:rsidRPr="00FD0230">
        <w:rPr>
          <w:color w:val="000000"/>
          <w:szCs w:val="28"/>
        </w:rPr>
        <w:t>ОАО</w:t>
      </w:r>
      <w:r w:rsidRPr="00FD0230">
        <w:rPr>
          <w:color w:val="000000"/>
          <w:szCs w:val="28"/>
          <w:lang w:val="x-none"/>
        </w:rPr>
        <w:t xml:space="preserve"> «</w:t>
      </w:r>
      <w:r w:rsidRPr="00FD0230">
        <w:rPr>
          <w:color w:val="000000"/>
          <w:szCs w:val="28"/>
        </w:rPr>
        <w:t>СКЭК</w:t>
      </w:r>
      <w:r w:rsidRPr="00FD0230">
        <w:rPr>
          <w:color w:val="000000"/>
          <w:szCs w:val="28"/>
          <w:lang w:val="x-none"/>
        </w:rPr>
        <w:t>» (г.</w:t>
      </w:r>
      <w:r w:rsidRPr="00FD0230">
        <w:rPr>
          <w:color w:val="000000"/>
          <w:szCs w:val="28"/>
        </w:rPr>
        <w:t xml:space="preserve"> Кемерово</w:t>
      </w:r>
      <w:r w:rsidRPr="00FD0230">
        <w:rPr>
          <w:color w:val="000000"/>
          <w:szCs w:val="28"/>
          <w:lang w:val="x-none"/>
        </w:rPr>
        <w:t>)</w:t>
      </w:r>
      <w:r w:rsidRPr="00FD0230">
        <w:rPr>
          <w:color w:val="000000"/>
          <w:szCs w:val="28"/>
        </w:rPr>
        <w:t xml:space="preserve"> </w:t>
      </w:r>
    </w:p>
    <w:p w:rsidR="00FD0230" w:rsidRPr="00FD0230" w:rsidRDefault="00FD0230" w:rsidP="00FD0230">
      <w:pPr>
        <w:keepNext/>
        <w:jc w:val="center"/>
        <w:outlineLvl w:val="0"/>
        <w:rPr>
          <w:i/>
          <w:sz w:val="6"/>
          <w:szCs w:val="29"/>
        </w:rPr>
      </w:pPr>
      <w:r w:rsidRPr="00FD0230">
        <w:rPr>
          <w:color w:val="000000"/>
          <w:szCs w:val="28"/>
          <w:lang w:val="x-none"/>
        </w:rPr>
        <w:t xml:space="preserve">по установлению индивидуальной платы за подключение </w:t>
      </w:r>
      <w:r w:rsidRPr="00FD0230">
        <w:rPr>
          <w:bCs/>
          <w:szCs w:val="28"/>
          <w:lang w:val="x-none"/>
        </w:rPr>
        <w:t xml:space="preserve">заявителя    </w:t>
      </w:r>
      <w:r w:rsidRPr="00FD0230">
        <w:rPr>
          <w:bCs/>
          <w:szCs w:val="28"/>
        </w:rPr>
        <w:t xml:space="preserve">                            Администрация города Кемерово</w:t>
      </w:r>
    </w:p>
    <w:p w:rsidR="00FD0230" w:rsidRPr="00FD0230" w:rsidRDefault="00FD0230" w:rsidP="00FD0230">
      <w:pPr>
        <w:tabs>
          <w:tab w:val="left" w:pos="10206"/>
        </w:tabs>
        <w:jc w:val="center"/>
        <w:rPr>
          <w:i/>
          <w:sz w:val="28"/>
          <w:szCs w:val="29"/>
        </w:rPr>
      </w:pPr>
    </w:p>
    <w:p w:rsidR="00FD0230" w:rsidRPr="00FD0230" w:rsidRDefault="00FD0230" w:rsidP="00FD0230">
      <w:pPr>
        <w:tabs>
          <w:tab w:val="left" w:pos="10206"/>
        </w:tabs>
        <w:jc w:val="center"/>
        <w:rPr>
          <w:i/>
          <w:sz w:val="28"/>
          <w:szCs w:val="29"/>
        </w:rPr>
      </w:pPr>
    </w:p>
    <w:p w:rsidR="00FD0230" w:rsidRPr="00FD0230" w:rsidRDefault="00FD0230" w:rsidP="00FD0230">
      <w:pPr>
        <w:ind w:right="-2" w:firstLine="567"/>
        <w:jc w:val="both"/>
        <w:rPr>
          <w:color w:val="000000"/>
          <w:szCs w:val="28"/>
        </w:rPr>
      </w:pPr>
      <w:r w:rsidRPr="00FD0230">
        <w:rPr>
          <w:szCs w:val="28"/>
        </w:rPr>
        <w:t xml:space="preserve">ОАО «СКЭК» обратилось в РЭК КО с предложением по установлению индивидуальной платы за подключение (технологическое присоединение) к системе холодного водоснабжения для объекта капитального строительства, </w:t>
      </w:r>
      <w:r w:rsidRPr="00FD0230">
        <w:rPr>
          <w:bCs/>
          <w:szCs w:val="28"/>
        </w:rPr>
        <w:t xml:space="preserve">расположенного по адресу: г. Кемерово, ул. Связная (с №1а по №108), ул. Стволовая (с №2 по №81), ул. Менжинского (с №1 по №62) (индивидуальные жилые дома), </w:t>
      </w:r>
      <w:r w:rsidRPr="00FD0230">
        <w:rPr>
          <w:color w:val="000000"/>
          <w:szCs w:val="28"/>
        </w:rPr>
        <w:t>представив следующие материалы:</w:t>
      </w:r>
    </w:p>
    <w:p w:rsidR="00FD0230" w:rsidRPr="00FD0230" w:rsidRDefault="00FD0230" w:rsidP="00FD0230">
      <w:pPr>
        <w:tabs>
          <w:tab w:val="left" w:pos="1134"/>
        </w:tabs>
        <w:ind w:firstLine="709"/>
        <w:jc w:val="both"/>
        <w:rPr>
          <w:szCs w:val="28"/>
        </w:rPr>
      </w:pPr>
      <w:r w:rsidRPr="00FD0230">
        <w:rPr>
          <w:szCs w:val="28"/>
        </w:rPr>
        <w:t>1. Расчет платы за подключение (технологическое присоединение) к системам водоснабжения ОАО «СКЭК»;</w:t>
      </w:r>
    </w:p>
    <w:p w:rsidR="00FD0230" w:rsidRPr="00FD0230" w:rsidRDefault="00FD0230" w:rsidP="00FD0230">
      <w:pPr>
        <w:tabs>
          <w:tab w:val="left" w:pos="1134"/>
        </w:tabs>
        <w:ind w:firstLine="709"/>
        <w:jc w:val="both"/>
        <w:rPr>
          <w:szCs w:val="28"/>
        </w:rPr>
      </w:pPr>
      <w:r w:rsidRPr="00FD0230">
        <w:rPr>
          <w:szCs w:val="28"/>
        </w:rPr>
        <w:t>2. Аналитический отчет по счету 90.02 «Реализация услуг по подключению к системам водоснабжения и водоотведения» за 2017 год (себестоимость);</w:t>
      </w:r>
    </w:p>
    <w:p w:rsidR="00FD0230" w:rsidRPr="00FD0230" w:rsidRDefault="00FD0230" w:rsidP="00FD0230">
      <w:pPr>
        <w:tabs>
          <w:tab w:val="left" w:pos="1134"/>
        </w:tabs>
        <w:ind w:firstLine="709"/>
        <w:jc w:val="both"/>
        <w:rPr>
          <w:szCs w:val="28"/>
        </w:rPr>
      </w:pPr>
      <w:r w:rsidRPr="00FD0230">
        <w:rPr>
          <w:szCs w:val="28"/>
        </w:rPr>
        <w:t>3. Расчет затрат на одно подключение;</w:t>
      </w:r>
    </w:p>
    <w:p w:rsidR="00FD0230" w:rsidRPr="00FD0230" w:rsidRDefault="00FD0230" w:rsidP="00FD0230">
      <w:pPr>
        <w:tabs>
          <w:tab w:val="left" w:pos="1134"/>
        </w:tabs>
        <w:ind w:firstLine="709"/>
        <w:jc w:val="both"/>
        <w:rPr>
          <w:szCs w:val="28"/>
        </w:rPr>
      </w:pPr>
      <w:r w:rsidRPr="00FD0230">
        <w:rPr>
          <w:szCs w:val="28"/>
        </w:rPr>
        <w:t>4. Пояснительная записка к расчету индивидуальной платы за подключение к сетям водоснабжения;</w:t>
      </w:r>
    </w:p>
    <w:p w:rsidR="00FD0230" w:rsidRPr="00FD0230" w:rsidRDefault="00FD0230" w:rsidP="00FD0230">
      <w:pPr>
        <w:tabs>
          <w:tab w:val="left" w:pos="1134"/>
        </w:tabs>
        <w:ind w:firstLine="709"/>
        <w:jc w:val="both"/>
        <w:rPr>
          <w:szCs w:val="28"/>
        </w:rPr>
      </w:pPr>
      <w:r w:rsidRPr="00FD0230">
        <w:rPr>
          <w:szCs w:val="28"/>
        </w:rPr>
        <w:t>5. Технические условия на подключения к сетям водоснабжения;</w:t>
      </w:r>
    </w:p>
    <w:p w:rsidR="00FD0230" w:rsidRPr="00FD0230" w:rsidRDefault="00FD0230" w:rsidP="00FD0230">
      <w:pPr>
        <w:tabs>
          <w:tab w:val="left" w:pos="1134"/>
        </w:tabs>
        <w:ind w:firstLine="709"/>
        <w:jc w:val="both"/>
        <w:rPr>
          <w:szCs w:val="28"/>
        </w:rPr>
      </w:pPr>
      <w:r w:rsidRPr="00FD0230">
        <w:rPr>
          <w:szCs w:val="28"/>
        </w:rPr>
        <w:t>6. Заявка на подключение к сетям водоснабжения и водоотведения МП г. Кемерово «</w:t>
      </w:r>
      <w:proofErr w:type="spellStart"/>
      <w:r w:rsidRPr="00FD0230">
        <w:rPr>
          <w:szCs w:val="28"/>
        </w:rPr>
        <w:t>ГорУКС</w:t>
      </w:r>
      <w:proofErr w:type="spellEnd"/>
      <w:r w:rsidRPr="00FD0230">
        <w:rPr>
          <w:szCs w:val="28"/>
        </w:rPr>
        <w:t>»;</w:t>
      </w:r>
    </w:p>
    <w:p w:rsidR="00FD0230" w:rsidRPr="00FD0230" w:rsidRDefault="00FD0230" w:rsidP="00FD0230">
      <w:pPr>
        <w:tabs>
          <w:tab w:val="left" w:pos="1134"/>
        </w:tabs>
        <w:ind w:firstLine="709"/>
        <w:jc w:val="both"/>
        <w:rPr>
          <w:szCs w:val="28"/>
        </w:rPr>
      </w:pPr>
      <w:r w:rsidRPr="00FD0230">
        <w:rPr>
          <w:szCs w:val="28"/>
        </w:rPr>
        <w:t>7. Сметная документация строительства водопровода для водоснабжения жилых домов по адресу: г. Кемерово, ул. Менжинского;</w:t>
      </w:r>
    </w:p>
    <w:p w:rsidR="00FD0230" w:rsidRPr="00FD0230" w:rsidRDefault="00FD0230" w:rsidP="00FD0230">
      <w:pPr>
        <w:tabs>
          <w:tab w:val="left" w:pos="1134"/>
        </w:tabs>
        <w:ind w:firstLine="709"/>
        <w:jc w:val="both"/>
        <w:rPr>
          <w:szCs w:val="28"/>
        </w:rPr>
      </w:pPr>
      <w:r w:rsidRPr="00FD0230">
        <w:rPr>
          <w:szCs w:val="28"/>
        </w:rPr>
        <w:t>8. Рабочая документация строительства водопровода для водоснабжения жилых домов по адресу: г. Кемерово, ул. Связная, ул. Стволовая;</w:t>
      </w:r>
    </w:p>
    <w:p w:rsidR="00FD0230" w:rsidRPr="00FD0230" w:rsidRDefault="00FD0230" w:rsidP="00FD0230">
      <w:pPr>
        <w:tabs>
          <w:tab w:val="left" w:pos="1134"/>
        </w:tabs>
        <w:ind w:firstLine="709"/>
        <w:jc w:val="both"/>
        <w:rPr>
          <w:szCs w:val="28"/>
        </w:rPr>
      </w:pPr>
      <w:r w:rsidRPr="00FD0230">
        <w:rPr>
          <w:szCs w:val="28"/>
        </w:rPr>
        <w:t>9. Расчет стоимости строительства водопровода для водоснабжения жилых домов по адресу: г. Кемерово, ул. Связная, ул. Стволовая.  Выполнен по укрупненным нормативам;</w:t>
      </w:r>
    </w:p>
    <w:p w:rsidR="00FD0230" w:rsidRPr="00FD0230" w:rsidRDefault="00FD0230" w:rsidP="00FD0230">
      <w:pPr>
        <w:tabs>
          <w:tab w:val="left" w:pos="1134"/>
        </w:tabs>
        <w:ind w:firstLine="709"/>
        <w:jc w:val="both"/>
        <w:rPr>
          <w:szCs w:val="28"/>
        </w:rPr>
      </w:pPr>
      <w:r w:rsidRPr="00FD0230">
        <w:rPr>
          <w:szCs w:val="28"/>
        </w:rPr>
        <w:t>10. Расчет стоимости строительства водопровода для водоснабжения жилых домов по адресу: г. Кемерово, ул. Менжинского.  Выполнен по укрупненным нормативам;</w:t>
      </w:r>
    </w:p>
    <w:p w:rsidR="00FD0230" w:rsidRPr="00FD0230" w:rsidRDefault="00FD0230" w:rsidP="00FD0230">
      <w:pPr>
        <w:tabs>
          <w:tab w:val="left" w:pos="1134"/>
        </w:tabs>
        <w:ind w:firstLine="709"/>
        <w:jc w:val="both"/>
        <w:rPr>
          <w:szCs w:val="28"/>
        </w:rPr>
      </w:pPr>
      <w:r w:rsidRPr="00FD0230">
        <w:rPr>
          <w:szCs w:val="28"/>
        </w:rPr>
        <w:t>11. Рабочая документация строительства водопровода для водоснабжения жилых домов по адресу: г. Кемерово, ул. Менжинского;</w:t>
      </w:r>
    </w:p>
    <w:p w:rsidR="00FD0230" w:rsidRPr="00FD0230" w:rsidRDefault="00FD0230" w:rsidP="00FD0230">
      <w:pPr>
        <w:tabs>
          <w:tab w:val="left" w:pos="1134"/>
        </w:tabs>
        <w:ind w:firstLine="709"/>
        <w:jc w:val="both"/>
        <w:rPr>
          <w:szCs w:val="28"/>
        </w:rPr>
      </w:pPr>
      <w:r w:rsidRPr="00FD0230">
        <w:rPr>
          <w:szCs w:val="28"/>
        </w:rPr>
        <w:t>12. Рабочая документация строительства водопровода для водоснабжения жилых домов по адресу: г. Кемерово, ул. Связная, ул. Стволовая.</w:t>
      </w:r>
    </w:p>
    <w:p w:rsidR="00FD0230" w:rsidRPr="00FD0230" w:rsidRDefault="00FD0230" w:rsidP="00FD0230">
      <w:pPr>
        <w:ind w:right="-2" w:firstLine="567"/>
        <w:jc w:val="both"/>
        <w:rPr>
          <w:color w:val="000000"/>
          <w:szCs w:val="28"/>
        </w:rPr>
      </w:pPr>
    </w:p>
    <w:p w:rsidR="00FD0230" w:rsidRPr="00FD0230" w:rsidRDefault="00FD0230" w:rsidP="00FD0230">
      <w:pPr>
        <w:tabs>
          <w:tab w:val="left" w:pos="0"/>
          <w:tab w:val="left" w:pos="284"/>
        </w:tabs>
        <w:ind w:firstLine="709"/>
        <w:jc w:val="center"/>
        <w:rPr>
          <w:b/>
          <w:szCs w:val="28"/>
        </w:rPr>
      </w:pPr>
    </w:p>
    <w:p w:rsidR="00FD0230" w:rsidRPr="00FD0230" w:rsidRDefault="00FD0230" w:rsidP="00FD0230">
      <w:pPr>
        <w:tabs>
          <w:tab w:val="left" w:pos="0"/>
          <w:tab w:val="left" w:pos="284"/>
        </w:tabs>
        <w:ind w:firstLine="709"/>
        <w:jc w:val="center"/>
        <w:rPr>
          <w:b/>
          <w:szCs w:val="28"/>
        </w:rPr>
      </w:pPr>
      <w:r w:rsidRPr="00FD0230">
        <w:rPr>
          <w:b/>
          <w:szCs w:val="28"/>
        </w:rPr>
        <w:t>Анализ представленных материалов</w:t>
      </w:r>
    </w:p>
    <w:p w:rsidR="00FD0230" w:rsidRPr="00FD0230" w:rsidRDefault="00FD0230" w:rsidP="00FD0230">
      <w:pPr>
        <w:tabs>
          <w:tab w:val="left" w:pos="0"/>
          <w:tab w:val="left" w:pos="284"/>
        </w:tabs>
        <w:ind w:firstLine="709"/>
        <w:jc w:val="center"/>
        <w:rPr>
          <w:b/>
          <w:sz w:val="12"/>
          <w:szCs w:val="28"/>
        </w:rPr>
      </w:pPr>
    </w:p>
    <w:p w:rsidR="00FD0230" w:rsidRPr="00FD0230" w:rsidRDefault="00FD0230" w:rsidP="00FD0230">
      <w:pPr>
        <w:spacing w:line="276" w:lineRule="auto"/>
        <w:ind w:firstLine="720"/>
        <w:jc w:val="both"/>
        <w:rPr>
          <w:szCs w:val="28"/>
        </w:rPr>
      </w:pPr>
      <w:r w:rsidRPr="00FD0230">
        <w:rPr>
          <w:szCs w:val="28"/>
        </w:rPr>
        <w:t xml:space="preserve">В адрес региональной энергетической комиссии поступили документы от </w:t>
      </w:r>
      <w:r>
        <w:rPr>
          <w:szCs w:val="28"/>
        </w:rPr>
        <w:br/>
      </w:r>
      <w:r w:rsidRPr="00FD0230">
        <w:rPr>
          <w:szCs w:val="28"/>
        </w:rPr>
        <w:t>ОАО «СКЭК» с заявлением на утверждение платы за подключение в индивидуальном порядке.</w:t>
      </w:r>
    </w:p>
    <w:p w:rsidR="00FD0230" w:rsidRPr="00FD0230" w:rsidRDefault="00FD0230" w:rsidP="00FD0230">
      <w:pPr>
        <w:spacing w:line="276" w:lineRule="auto"/>
        <w:ind w:firstLine="708"/>
        <w:jc w:val="both"/>
        <w:rPr>
          <w:szCs w:val="28"/>
        </w:rPr>
      </w:pPr>
      <w:r w:rsidRPr="00FD0230">
        <w:rPr>
          <w:szCs w:val="28"/>
        </w:rPr>
        <w:t>Для ОАО «Северо-Кузбасская энергетическая компания» постановлением региональной энергетической комиссии Кемеровской области (далее РЭК) от 02.06.2015 № 190 «Об утверждении инвестиционной программы ОАО «СКЭК» в сфере холодного водоснабжения и водоотведения на 2015-2019гг.» ОАО «СКЭК» в сфере холодного водоснабжения и водоотведения на 2015-2019гг. в размере   1 542 110 тыс. руб., в том числе, в части водоснабжения 683 910 тыс. руб., водоотведения – 858 200 тыс. руб. без НДС.</w:t>
      </w:r>
    </w:p>
    <w:p w:rsidR="00FD0230" w:rsidRPr="00FD0230" w:rsidRDefault="00FD0230" w:rsidP="00FD0230">
      <w:pPr>
        <w:spacing w:line="276" w:lineRule="auto"/>
        <w:ind w:firstLine="708"/>
        <w:jc w:val="both"/>
        <w:rPr>
          <w:szCs w:val="28"/>
        </w:rPr>
      </w:pPr>
      <w:r w:rsidRPr="00FD0230">
        <w:rPr>
          <w:szCs w:val="28"/>
        </w:rPr>
        <w:lastRenderedPageBreak/>
        <w:t>Для подключения новых потребителей по мнению ОАО «СКЭК» необходимо реализовать следующие мероприятия:</w:t>
      </w:r>
    </w:p>
    <w:p w:rsidR="00FD0230" w:rsidRPr="00FD0230" w:rsidRDefault="00FD0230" w:rsidP="00FD0230">
      <w:pPr>
        <w:spacing w:line="276" w:lineRule="auto"/>
        <w:ind w:firstLine="708"/>
        <w:jc w:val="both"/>
        <w:rPr>
          <w:szCs w:val="28"/>
        </w:rPr>
      </w:pPr>
      <w:r w:rsidRPr="00FD0230">
        <w:rPr>
          <w:szCs w:val="28"/>
        </w:rPr>
        <w:t>- строительство водопровода для водоснабжения жилых домов по адресу: г. Кемерово, ул. Менжинского;</w:t>
      </w:r>
    </w:p>
    <w:p w:rsidR="00FD0230" w:rsidRPr="00FD0230" w:rsidRDefault="00FD0230" w:rsidP="00FD0230">
      <w:pPr>
        <w:spacing w:line="276" w:lineRule="auto"/>
        <w:ind w:firstLine="708"/>
        <w:jc w:val="both"/>
        <w:rPr>
          <w:szCs w:val="28"/>
        </w:rPr>
      </w:pPr>
      <w:r w:rsidRPr="00FD0230">
        <w:rPr>
          <w:szCs w:val="28"/>
        </w:rPr>
        <w:t xml:space="preserve">- строительство водопровода для водоснабжения жилых домов по </w:t>
      </w:r>
      <w:proofErr w:type="gramStart"/>
      <w:r w:rsidRPr="00FD0230">
        <w:rPr>
          <w:szCs w:val="28"/>
        </w:rPr>
        <w:t xml:space="preserve">адресу:   </w:t>
      </w:r>
      <w:proofErr w:type="gramEnd"/>
      <w:r w:rsidRPr="00FD0230">
        <w:rPr>
          <w:szCs w:val="28"/>
        </w:rPr>
        <w:t xml:space="preserve">                    г. Кемерово, ул. Связная, ул. Стволовая;</w:t>
      </w:r>
    </w:p>
    <w:p w:rsidR="00FD0230" w:rsidRPr="00FD0230" w:rsidRDefault="00FD0230" w:rsidP="00FD0230">
      <w:pPr>
        <w:spacing w:line="276" w:lineRule="auto"/>
        <w:ind w:firstLine="708"/>
        <w:jc w:val="both"/>
        <w:rPr>
          <w:szCs w:val="28"/>
        </w:rPr>
      </w:pPr>
      <w:r w:rsidRPr="00FD0230">
        <w:rPr>
          <w:szCs w:val="28"/>
        </w:rPr>
        <w:t>Техническая возможность для подключения потребителей к системе водоснабжения в настоящее время обеспечена.</w:t>
      </w:r>
    </w:p>
    <w:p w:rsidR="00FD0230" w:rsidRPr="00FD0230" w:rsidRDefault="00FD0230" w:rsidP="00FD0230">
      <w:pPr>
        <w:ind w:firstLine="720"/>
        <w:jc w:val="both"/>
        <w:rPr>
          <w:szCs w:val="28"/>
        </w:rPr>
      </w:pPr>
    </w:p>
    <w:p w:rsidR="00FD0230" w:rsidRPr="00FD0230" w:rsidRDefault="00FD0230" w:rsidP="00FD0230">
      <w:pPr>
        <w:ind w:firstLine="720"/>
        <w:jc w:val="both"/>
        <w:rPr>
          <w:szCs w:val="28"/>
        </w:rPr>
      </w:pPr>
      <w:r w:rsidRPr="00FD0230">
        <w:rPr>
          <w:szCs w:val="28"/>
        </w:rPr>
        <w:t>В соответствии с представленными документами планируется присоединить объект максимальной мощностью -  260,0 м</w:t>
      </w:r>
      <w:r w:rsidRPr="00FD0230">
        <w:rPr>
          <w:szCs w:val="28"/>
          <w:vertAlign w:val="superscript"/>
        </w:rPr>
        <w:t>3</w:t>
      </w:r>
      <w:r w:rsidRPr="00FD0230">
        <w:rPr>
          <w:szCs w:val="28"/>
        </w:rPr>
        <w:t>/</w:t>
      </w:r>
      <w:proofErr w:type="spellStart"/>
      <w:r w:rsidRPr="00FD0230">
        <w:rPr>
          <w:szCs w:val="28"/>
        </w:rPr>
        <w:t>сут</w:t>
      </w:r>
      <w:proofErr w:type="spellEnd"/>
      <w:r w:rsidRPr="00FD0230">
        <w:rPr>
          <w:szCs w:val="28"/>
        </w:rPr>
        <w:t>.</w:t>
      </w:r>
    </w:p>
    <w:p w:rsidR="00FD0230" w:rsidRPr="00FD0230" w:rsidRDefault="00FD0230" w:rsidP="00FD0230">
      <w:pPr>
        <w:spacing w:line="276" w:lineRule="auto"/>
        <w:ind w:firstLine="720"/>
        <w:jc w:val="both"/>
        <w:rPr>
          <w:szCs w:val="28"/>
        </w:rPr>
      </w:pPr>
      <w:r w:rsidRPr="00FD0230">
        <w:rPr>
          <w:szCs w:val="28"/>
        </w:rPr>
        <w:t xml:space="preserve">Необходимость подключения подтверждается заявкой администрации г. Кемерово и техническими условиями на подключение. </w:t>
      </w:r>
    </w:p>
    <w:p w:rsidR="00FD0230" w:rsidRPr="00FD0230" w:rsidRDefault="00FD0230" w:rsidP="00FD0230">
      <w:pPr>
        <w:spacing w:line="276" w:lineRule="auto"/>
        <w:ind w:firstLine="720"/>
        <w:jc w:val="both"/>
        <w:rPr>
          <w:szCs w:val="28"/>
        </w:rPr>
      </w:pPr>
      <w:r w:rsidRPr="00FD0230">
        <w:rPr>
          <w:szCs w:val="28"/>
        </w:rPr>
        <w:t>На основе представленных в РЭК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 -  260,0 м</w:t>
      </w:r>
      <w:r w:rsidRPr="00FD0230">
        <w:rPr>
          <w:szCs w:val="28"/>
          <w:vertAlign w:val="superscript"/>
        </w:rPr>
        <w:t>3</w:t>
      </w:r>
      <w:r w:rsidRPr="00FD0230">
        <w:rPr>
          <w:szCs w:val="28"/>
        </w:rPr>
        <w:t>/</w:t>
      </w:r>
      <w:proofErr w:type="spellStart"/>
      <w:r w:rsidRPr="00FD0230">
        <w:rPr>
          <w:szCs w:val="28"/>
        </w:rPr>
        <w:t>сут</w:t>
      </w:r>
      <w:proofErr w:type="spellEnd"/>
      <w:r w:rsidRPr="00FD0230">
        <w:rPr>
          <w:szCs w:val="28"/>
        </w:rPr>
        <w:t xml:space="preserve">. </w:t>
      </w:r>
    </w:p>
    <w:p w:rsidR="00FD0230" w:rsidRPr="00FD0230" w:rsidRDefault="00FD0230" w:rsidP="00FD0230">
      <w:pPr>
        <w:spacing w:line="276" w:lineRule="auto"/>
        <w:ind w:firstLine="720"/>
        <w:jc w:val="both"/>
        <w:rPr>
          <w:szCs w:val="28"/>
        </w:rPr>
      </w:pPr>
      <w:r w:rsidRPr="00FD0230">
        <w:rPr>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rsidR="00FD0230" w:rsidRPr="00FD0230" w:rsidRDefault="00FD0230" w:rsidP="00FD0230">
      <w:pPr>
        <w:autoSpaceDE w:val="0"/>
        <w:autoSpaceDN w:val="0"/>
        <w:adjustRightInd w:val="0"/>
        <w:ind w:firstLine="540"/>
        <w:jc w:val="both"/>
        <w:outlineLvl w:val="1"/>
        <w:rPr>
          <w:szCs w:val="28"/>
        </w:rPr>
      </w:pPr>
      <w:r w:rsidRPr="00FD0230">
        <w:rPr>
          <w:szCs w:val="28"/>
        </w:rPr>
        <w:t xml:space="preserve">  </w:t>
      </w:r>
    </w:p>
    <w:p w:rsidR="00FD0230" w:rsidRPr="00FD0230" w:rsidRDefault="00FD0230" w:rsidP="00FD0230">
      <w:pPr>
        <w:spacing w:line="276" w:lineRule="auto"/>
        <w:ind w:firstLine="720"/>
        <w:jc w:val="both"/>
        <w:rPr>
          <w:szCs w:val="28"/>
        </w:rPr>
      </w:pPr>
      <w:r w:rsidRPr="00FD0230">
        <w:rPr>
          <w:szCs w:val="28"/>
        </w:rPr>
        <w:t>Необходимость строительства водопровода для подключения индивидуальных жилых домов, расположенных по адресу: г. Кемерово, ул. Связная (с №1а по №108), ул. Стволовая (с №2 по №81), ул. Менжинского (с №1 по №62) согласована со всеми заинтересованными сторонами и по мнению эксперта является обоснованной.</w:t>
      </w:r>
    </w:p>
    <w:p w:rsidR="00FD0230" w:rsidRPr="00FD0230" w:rsidRDefault="00FD0230" w:rsidP="00FD0230">
      <w:pPr>
        <w:spacing w:line="276" w:lineRule="auto"/>
        <w:ind w:firstLine="720"/>
        <w:jc w:val="both"/>
        <w:rPr>
          <w:szCs w:val="28"/>
        </w:rPr>
      </w:pPr>
      <w:r w:rsidRPr="00FD0230">
        <w:rPr>
          <w:szCs w:val="28"/>
        </w:rPr>
        <w:t xml:space="preserve">Согласно предложению предприятия, стоимость строительства сетей до границ земельных участков, указанных в заявке Администрации города Кемерово, согласно проектно-сметной документации В077-НВ, В-078 составляет 44 092,38 тыс. руб. </w:t>
      </w:r>
      <w:r w:rsidR="00385B45">
        <w:rPr>
          <w:szCs w:val="28"/>
        </w:rPr>
        <w:t xml:space="preserve"> </w:t>
      </w:r>
      <w:r w:rsidRPr="00FD0230">
        <w:rPr>
          <w:szCs w:val="28"/>
        </w:rPr>
        <w:t xml:space="preserve">без НДС.  </w:t>
      </w:r>
    </w:p>
    <w:p w:rsidR="00FD0230" w:rsidRPr="00FD0230" w:rsidRDefault="00FD0230" w:rsidP="00FD0230">
      <w:pPr>
        <w:spacing w:line="276" w:lineRule="auto"/>
        <w:ind w:firstLine="720"/>
        <w:jc w:val="both"/>
        <w:rPr>
          <w:szCs w:val="28"/>
        </w:rPr>
      </w:pPr>
    </w:p>
    <w:p w:rsidR="00FD0230" w:rsidRPr="00FD0230" w:rsidRDefault="00FD0230" w:rsidP="00FD0230">
      <w:pPr>
        <w:spacing w:line="276" w:lineRule="auto"/>
        <w:ind w:firstLine="720"/>
        <w:jc w:val="both"/>
        <w:rPr>
          <w:szCs w:val="28"/>
        </w:rPr>
      </w:pPr>
      <w:r w:rsidRPr="00FD0230">
        <w:rPr>
          <w:szCs w:val="28"/>
        </w:rPr>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следующие затраты:</w:t>
      </w:r>
    </w:p>
    <w:p w:rsidR="00FD0230" w:rsidRPr="00FD0230" w:rsidRDefault="00FD0230" w:rsidP="00FD0230">
      <w:pPr>
        <w:spacing w:line="276" w:lineRule="auto"/>
        <w:ind w:firstLine="720"/>
        <w:jc w:val="both"/>
        <w:rPr>
          <w:szCs w:val="28"/>
        </w:rPr>
      </w:pPr>
      <w:r w:rsidRPr="00FD0230">
        <w:rPr>
          <w:szCs w:val="28"/>
        </w:rPr>
        <w:t>1) Стоимость капитальных вложений с учетом корректировки в размере –                      40 647,57 тыс. руб. без НДС и налога на прибыль.</w:t>
      </w:r>
    </w:p>
    <w:p w:rsidR="00FD0230" w:rsidRPr="00FD0230" w:rsidRDefault="00FD0230" w:rsidP="00FD0230">
      <w:pPr>
        <w:tabs>
          <w:tab w:val="left" w:pos="0"/>
          <w:tab w:val="left" w:pos="284"/>
        </w:tabs>
        <w:ind w:firstLine="567"/>
        <w:jc w:val="both"/>
        <w:rPr>
          <w:szCs w:val="28"/>
        </w:rPr>
      </w:pPr>
    </w:p>
    <w:tbl>
      <w:tblPr>
        <w:tblW w:w="9980" w:type="dxa"/>
        <w:tblInd w:w="-431" w:type="dxa"/>
        <w:tblLook w:val="04A0" w:firstRow="1" w:lastRow="0" w:firstColumn="1" w:lastColumn="0" w:noHBand="0" w:noVBand="1"/>
      </w:tblPr>
      <w:tblGrid>
        <w:gridCol w:w="540"/>
        <w:gridCol w:w="4700"/>
        <w:gridCol w:w="1600"/>
        <w:gridCol w:w="1600"/>
        <w:gridCol w:w="1540"/>
      </w:tblGrid>
      <w:tr w:rsidR="00FD0230" w:rsidRPr="00FD0230" w:rsidTr="00FD0230">
        <w:trPr>
          <w:trHeight w:val="20"/>
          <w:tblHead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230" w:rsidRPr="00FD0230" w:rsidRDefault="00FD0230" w:rsidP="00FD0230">
            <w:pPr>
              <w:jc w:val="center"/>
              <w:rPr>
                <w:color w:val="000000"/>
                <w:sz w:val="20"/>
                <w:szCs w:val="22"/>
              </w:rPr>
            </w:pPr>
            <w:bookmarkStart w:id="3" w:name="RANGE!A4:E14"/>
            <w:r w:rsidRPr="00FD0230">
              <w:rPr>
                <w:color w:val="000000"/>
                <w:sz w:val="20"/>
                <w:szCs w:val="22"/>
              </w:rPr>
              <w:t>№ п/п</w:t>
            </w:r>
            <w:bookmarkEnd w:id="3"/>
          </w:p>
        </w:tc>
        <w:tc>
          <w:tcPr>
            <w:tcW w:w="4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230" w:rsidRPr="00FD0230" w:rsidRDefault="00FD0230" w:rsidP="00FD0230">
            <w:pPr>
              <w:jc w:val="center"/>
              <w:rPr>
                <w:color w:val="000000"/>
                <w:sz w:val="20"/>
                <w:szCs w:val="22"/>
              </w:rPr>
            </w:pPr>
            <w:r w:rsidRPr="00FD0230">
              <w:rPr>
                <w:color w:val="000000"/>
                <w:sz w:val="20"/>
                <w:szCs w:val="22"/>
              </w:rPr>
              <w:t>Наименование мероприятия</w:t>
            </w:r>
          </w:p>
        </w:tc>
        <w:tc>
          <w:tcPr>
            <w:tcW w:w="3200" w:type="dxa"/>
            <w:gridSpan w:val="2"/>
            <w:tcBorders>
              <w:top w:val="single" w:sz="4" w:space="0" w:color="auto"/>
              <w:left w:val="nil"/>
              <w:bottom w:val="single" w:sz="4" w:space="0" w:color="auto"/>
              <w:right w:val="single" w:sz="4" w:space="0" w:color="auto"/>
            </w:tcBorders>
            <w:shd w:val="clear" w:color="auto" w:fill="auto"/>
            <w:vAlign w:val="center"/>
            <w:hideMark/>
          </w:tcPr>
          <w:p w:rsidR="00FD0230" w:rsidRPr="00FD0230" w:rsidRDefault="00FD0230" w:rsidP="00FD0230">
            <w:pPr>
              <w:jc w:val="center"/>
              <w:rPr>
                <w:color w:val="000000"/>
                <w:sz w:val="20"/>
                <w:szCs w:val="22"/>
              </w:rPr>
            </w:pPr>
            <w:r w:rsidRPr="00FD0230">
              <w:rPr>
                <w:color w:val="000000"/>
                <w:sz w:val="20"/>
                <w:szCs w:val="22"/>
              </w:rPr>
              <w:t>Стоимость, тыс. руб. без НДС</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230" w:rsidRPr="00FD0230" w:rsidRDefault="00FD0230" w:rsidP="00FD0230">
            <w:pPr>
              <w:jc w:val="center"/>
              <w:rPr>
                <w:color w:val="000000"/>
                <w:sz w:val="20"/>
                <w:szCs w:val="22"/>
              </w:rPr>
            </w:pPr>
            <w:r w:rsidRPr="00FD0230">
              <w:rPr>
                <w:color w:val="000000"/>
                <w:sz w:val="20"/>
                <w:szCs w:val="22"/>
              </w:rPr>
              <w:t>Примечание</w:t>
            </w:r>
          </w:p>
        </w:tc>
      </w:tr>
      <w:tr w:rsidR="00FD0230" w:rsidRPr="00FD0230" w:rsidTr="00FD0230">
        <w:trPr>
          <w:trHeight w:val="20"/>
          <w:tblHead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FD0230" w:rsidRPr="00FD0230" w:rsidRDefault="00FD0230" w:rsidP="00FD0230">
            <w:pPr>
              <w:rPr>
                <w:color w:val="000000"/>
                <w:sz w:val="20"/>
                <w:szCs w:val="22"/>
              </w:rPr>
            </w:pPr>
          </w:p>
        </w:tc>
        <w:tc>
          <w:tcPr>
            <w:tcW w:w="4700" w:type="dxa"/>
            <w:vMerge/>
            <w:tcBorders>
              <w:top w:val="single" w:sz="4" w:space="0" w:color="auto"/>
              <w:left w:val="single" w:sz="4" w:space="0" w:color="auto"/>
              <w:bottom w:val="single" w:sz="4" w:space="0" w:color="auto"/>
              <w:right w:val="single" w:sz="4" w:space="0" w:color="auto"/>
            </w:tcBorders>
            <w:vAlign w:val="center"/>
            <w:hideMark/>
          </w:tcPr>
          <w:p w:rsidR="00FD0230" w:rsidRPr="00FD0230" w:rsidRDefault="00FD0230" w:rsidP="00FD0230">
            <w:pPr>
              <w:rPr>
                <w:color w:val="000000"/>
                <w:sz w:val="20"/>
                <w:szCs w:val="22"/>
              </w:rPr>
            </w:pPr>
          </w:p>
        </w:tc>
        <w:tc>
          <w:tcPr>
            <w:tcW w:w="1600" w:type="dxa"/>
            <w:tcBorders>
              <w:top w:val="nil"/>
              <w:left w:val="nil"/>
              <w:bottom w:val="single" w:sz="4" w:space="0" w:color="auto"/>
              <w:right w:val="single" w:sz="4" w:space="0" w:color="auto"/>
            </w:tcBorders>
            <w:shd w:val="clear" w:color="auto" w:fill="auto"/>
            <w:vAlign w:val="center"/>
            <w:hideMark/>
          </w:tcPr>
          <w:p w:rsidR="00FD0230" w:rsidRPr="00FD0230" w:rsidRDefault="00FD0230" w:rsidP="00FD0230">
            <w:pPr>
              <w:jc w:val="center"/>
              <w:rPr>
                <w:color w:val="000000"/>
                <w:sz w:val="20"/>
                <w:szCs w:val="22"/>
              </w:rPr>
            </w:pPr>
            <w:r w:rsidRPr="00FD0230">
              <w:rPr>
                <w:color w:val="000000"/>
                <w:sz w:val="20"/>
                <w:szCs w:val="22"/>
              </w:rPr>
              <w:t>Предложение предприятия</w:t>
            </w:r>
          </w:p>
        </w:tc>
        <w:tc>
          <w:tcPr>
            <w:tcW w:w="1600" w:type="dxa"/>
            <w:tcBorders>
              <w:top w:val="nil"/>
              <w:left w:val="nil"/>
              <w:bottom w:val="single" w:sz="4" w:space="0" w:color="auto"/>
              <w:right w:val="single" w:sz="4" w:space="0" w:color="auto"/>
            </w:tcBorders>
            <w:shd w:val="clear" w:color="auto" w:fill="auto"/>
            <w:vAlign w:val="center"/>
            <w:hideMark/>
          </w:tcPr>
          <w:p w:rsidR="00FD0230" w:rsidRPr="00FD0230" w:rsidRDefault="00FD0230" w:rsidP="00FD0230">
            <w:pPr>
              <w:jc w:val="center"/>
              <w:rPr>
                <w:color w:val="000000"/>
                <w:sz w:val="20"/>
                <w:szCs w:val="22"/>
              </w:rPr>
            </w:pPr>
            <w:r w:rsidRPr="00FD0230">
              <w:rPr>
                <w:color w:val="000000"/>
                <w:sz w:val="20"/>
                <w:szCs w:val="22"/>
              </w:rPr>
              <w:t>Предложение РЭК</w:t>
            </w: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FD0230" w:rsidRPr="00FD0230" w:rsidRDefault="00FD0230" w:rsidP="00FD0230">
            <w:pPr>
              <w:rPr>
                <w:color w:val="000000"/>
                <w:sz w:val="20"/>
                <w:szCs w:val="22"/>
              </w:rPr>
            </w:pPr>
          </w:p>
        </w:tc>
      </w:tr>
      <w:tr w:rsidR="00FD0230" w:rsidRPr="00FD0230" w:rsidTr="00FD0230">
        <w:trPr>
          <w:trHeight w:val="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D0230" w:rsidRPr="00FD0230" w:rsidRDefault="00FD0230" w:rsidP="00FD0230">
            <w:pPr>
              <w:jc w:val="center"/>
              <w:rPr>
                <w:color w:val="000000"/>
                <w:sz w:val="20"/>
                <w:szCs w:val="22"/>
              </w:rPr>
            </w:pPr>
            <w:r w:rsidRPr="00FD0230">
              <w:rPr>
                <w:color w:val="000000"/>
                <w:sz w:val="20"/>
                <w:szCs w:val="22"/>
              </w:rPr>
              <w:t>1</w:t>
            </w:r>
          </w:p>
        </w:tc>
        <w:tc>
          <w:tcPr>
            <w:tcW w:w="4700" w:type="dxa"/>
            <w:tcBorders>
              <w:top w:val="nil"/>
              <w:left w:val="nil"/>
              <w:bottom w:val="single" w:sz="4" w:space="0" w:color="auto"/>
              <w:right w:val="single" w:sz="4" w:space="0" w:color="auto"/>
            </w:tcBorders>
            <w:shd w:val="clear" w:color="auto" w:fill="auto"/>
            <w:vAlign w:val="center"/>
            <w:hideMark/>
          </w:tcPr>
          <w:p w:rsidR="00FD0230" w:rsidRPr="00FD0230" w:rsidRDefault="00FD0230" w:rsidP="00FD0230">
            <w:pPr>
              <w:rPr>
                <w:color w:val="000000"/>
                <w:sz w:val="20"/>
                <w:szCs w:val="22"/>
              </w:rPr>
            </w:pPr>
            <w:r w:rsidRPr="00FD0230">
              <w:rPr>
                <w:color w:val="000000"/>
                <w:sz w:val="20"/>
                <w:szCs w:val="22"/>
              </w:rPr>
              <w:t>Строительство водопровода для водоснабжения жилых домов по адресу: г. Кемерово, ул. Менжинского</w:t>
            </w:r>
          </w:p>
        </w:tc>
        <w:tc>
          <w:tcPr>
            <w:tcW w:w="1600" w:type="dxa"/>
            <w:tcBorders>
              <w:top w:val="nil"/>
              <w:left w:val="nil"/>
              <w:bottom w:val="single" w:sz="4" w:space="0" w:color="auto"/>
              <w:right w:val="single" w:sz="4" w:space="0" w:color="auto"/>
            </w:tcBorders>
            <w:shd w:val="clear" w:color="auto" w:fill="auto"/>
            <w:vAlign w:val="center"/>
            <w:hideMark/>
          </w:tcPr>
          <w:p w:rsidR="00FD0230" w:rsidRPr="00FD0230" w:rsidRDefault="00FD0230" w:rsidP="00FD0230">
            <w:pPr>
              <w:jc w:val="center"/>
              <w:rPr>
                <w:color w:val="000000"/>
                <w:sz w:val="20"/>
                <w:szCs w:val="22"/>
              </w:rPr>
            </w:pPr>
            <w:r w:rsidRPr="00FD0230">
              <w:rPr>
                <w:color w:val="000000"/>
                <w:sz w:val="20"/>
                <w:szCs w:val="22"/>
              </w:rPr>
              <w:t>12861,038</w:t>
            </w:r>
          </w:p>
        </w:tc>
        <w:tc>
          <w:tcPr>
            <w:tcW w:w="1600" w:type="dxa"/>
            <w:tcBorders>
              <w:top w:val="nil"/>
              <w:left w:val="nil"/>
              <w:bottom w:val="single" w:sz="4" w:space="0" w:color="auto"/>
              <w:right w:val="single" w:sz="4" w:space="0" w:color="auto"/>
            </w:tcBorders>
            <w:shd w:val="clear" w:color="auto" w:fill="auto"/>
            <w:vAlign w:val="center"/>
            <w:hideMark/>
          </w:tcPr>
          <w:p w:rsidR="00FD0230" w:rsidRPr="00FD0230" w:rsidRDefault="00FD0230" w:rsidP="00FD0230">
            <w:pPr>
              <w:jc w:val="center"/>
              <w:rPr>
                <w:sz w:val="20"/>
                <w:szCs w:val="22"/>
              </w:rPr>
            </w:pPr>
            <w:r w:rsidRPr="00FD0230">
              <w:rPr>
                <w:sz w:val="20"/>
                <w:szCs w:val="22"/>
              </w:rPr>
              <w:t>12 420,586</w:t>
            </w:r>
          </w:p>
        </w:tc>
        <w:tc>
          <w:tcPr>
            <w:tcW w:w="1540" w:type="dxa"/>
            <w:tcBorders>
              <w:top w:val="nil"/>
              <w:left w:val="nil"/>
              <w:bottom w:val="single" w:sz="4" w:space="0" w:color="auto"/>
              <w:right w:val="single" w:sz="4" w:space="0" w:color="auto"/>
            </w:tcBorders>
            <w:shd w:val="clear" w:color="auto" w:fill="auto"/>
            <w:vAlign w:val="center"/>
            <w:hideMark/>
          </w:tcPr>
          <w:p w:rsidR="00FD0230" w:rsidRPr="00FD0230" w:rsidRDefault="00FD0230" w:rsidP="00FD0230">
            <w:pPr>
              <w:jc w:val="center"/>
              <w:rPr>
                <w:sz w:val="20"/>
                <w:szCs w:val="22"/>
              </w:rPr>
            </w:pPr>
            <w:r w:rsidRPr="00FD0230">
              <w:rPr>
                <w:sz w:val="20"/>
                <w:szCs w:val="22"/>
              </w:rPr>
              <w:t>440,452</w:t>
            </w:r>
          </w:p>
        </w:tc>
      </w:tr>
      <w:tr w:rsidR="00FD0230" w:rsidRPr="00FD0230" w:rsidTr="00FD0230">
        <w:trPr>
          <w:trHeight w:val="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D0230" w:rsidRPr="00FD0230" w:rsidRDefault="00FD0230" w:rsidP="00FD0230">
            <w:pPr>
              <w:jc w:val="center"/>
              <w:rPr>
                <w:color w:val="000000"/>
                <w:sz w:val="20"/>
                <w:szCs w:val="22"/>
              </w:rPr>
            </w:pPr>
            <w:r w:rsidRPr="00FD0230">
              <w:rPr>
                <w:color w:val="000000"/>
                <w:sz w:val="20"/>
                <w:szCs w:val="22"/>
              </w:rPr>
              <w:t>2</w:t>
            </w:r>
          </w:p>
        </w:tc>
        <w:tc>
          <w:tcPr>
            <w:tcW w:w="4700" w:type="dxa"/>
            <w:tcBorders>
              <w:top w:val="nil"/>
              <w:left w:val="nil"/>
              <w:bottom w:val="single" w:sz="4" w:space="0" w:color="auto"/>
              <w:right w:val="single" w:sz="4" w:space="0" w:color="auto"/>
            </w:tcBorders>
            <w:shd w:val="clear" w:color="auto" w:fill="auto"/>
            <w:vAlign w:val="center"/>
            <w:hideMark/>
          </w:tcPr>
          <w:p w:rsidR="00FD0230" w:rsidRPr="00FD0230" w:rsidRDefault="00FD0230" w:rsidP="00FD0230">
            <w:pPr>
              <w:rPr>
                <w:color w:val="000000"/>
                <w:sz w:val="20"/>
                <w:szCs w:val="22"/>
              </w:rPr>
            </w:pPr>
            <w:r w:rsidRPr="00FD0230">
              <w:rPr>
                <w:color w:val="000000"/>
                <w:sz w:val="20"/>
                <w:szCs w:val="22"/>
              </w:rPr>
              <w:t>Строительство водопровода для водоснабжения жилых домов по адресу: г. Кемерово, ул. Связная, ул. Стволовая</w:t>
            </w:r>
          </w:p>
        </w:tc>
        <w:tc>
          <w:tcPr>
            <w:tcW w:w="1600" w:type="dxa"/>
            <w:tcBorders>
              <w:top w:val="nil"/>
              <w:left w:val="nil"/>
              <w:bottom w:val="single" w:sz="4" w:space="0" w:color="auto"/>
              <w:right w:val="single" w:sz="4" w:space="0" w:color="auto"/>
            </w:tcBorders>
            <w:shd w:val="clear" w:color="auto" w:fill="auto"/>
            <w:vAlign w:val="center"/>
            <w:hideMark/>
          </w:tcPr>
          <w:p w:rsidR="00FD0230" w:rsidRPr="00FD0230" w:rsidRDefault="00FD0230" w:rsidP="00FD0230">
            <w:pPr>
              <w:jc w:val="center"/>
              <w:rPr>
                <w:color w:val="000000"/>
                <w:sz w:val="20"/>
                <w:szCs w:val="22"/>
              </w:rPr>
            </w:pPr>
            <w:r w:rsidRPr="00FD0230">
              <w:rPr>
                <w:color w:val="000000"/>
                <w:sz w:val="20"/>
                <w:szCs w:val="22"/>
              </w:rPr>
              <w:t>31231,346</w:t>
            </w:r>
          </w:p>
        </w:tc>
        <w:tc>
          <w:tcPr>
            <w:tcW w:w="1600" w:type="dxa"/>
            <w:tcBorders>
              <w:top w:val="nil"/>
              <w:left w:val="nil"/>
              <w:bottom w:val="single" w:sz="4" w:space="0" w:color="auto"/>
              <w:right w:val="single" w:sz="4" w:space="0" w:color="auto"/>
            </w:tcBorders>
            <w:shd w:val="clear" w:color="auto" w:fill="auto"/>
            <w:vAlign w:val="center"/>
            <w:hideMark/>
          </w:tcPr>
          <w:p w:rsidR="00FD0230" w:rsidRPr="00FD0230" w:rsidRDefault="00FD0230" w:rsidP="00FD0230">
            <w:pPr>
              <w:jc w:val="center"/>
              <w:rPr>
                <w:sz w:val="20"/>
                <w:szCs w:val="22"/>
              </w:rPr>
            </w:pPr>
            <w:r w:rsidRPr="00FD0230">
              <w:rPr>
                <w:sz w:val="20"/>
                <w:szCs w:val="22"/>
              </w:rPr>
              <w:t>28 226,983</w:t>
            </w:r>
          </w:p>
        </w:tc>
        <w:tc>
          <w:tcPr>
            <w:tcW w:w="1540" w:type="dxa"/>
            <w:tcBorders>
              <w:top w:val="nil"/>
              <w:left w:val="nil"/>
              <w:bottom w:val="single" w:sz="4" w:space="0" w:color="auto"/>
              <w:right w:val="single" w:sz="4" w:space="0" w:color="auto"/>
            </w:tcBorders>
            <w:shd w:val="clear" w:color="auto" w:fill="auto"/>
            <w:vAlign w:val="center"/>
            <w:hideMark/>
          </w:tcPr>
          <w:p w:rsidR="00FD0230" w:rsidRPr="00FD0230" w:rsidRDefault="00FD0230" w:rsidP="00FD0230">
            <w:pPr>
              <w:jc w:val="center"/>
              <w:rPr>
                <w:sz w:val="20"/>
                <w:szCs w:val="22"/>
              </w:rPr>
            </w:pPr>
            <w:r w:rsidRPr="00FD0230">
              <w:rPr>
                <w:sz w:val="20"/>
                <w:szCs w:val="22"/>
              </w:rPr>
              <w:t>3 004,363</w:t>
            </w:r>
          </w:p>
        </w:tc>
      </w:tr>
      <w:tr w:rsidR="00FD0230" w:rsidRPr="00FD0230" w:rsidTr="00FD0230">
        <w:trPr>
          <w:trHeight w:val="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D0230" w:rsidRPr="00FD0230" w:rsidRDefault="00FD0230" w:rsidP="00FD0230">
            <w:pPr>
              <w:jc w:val="center"/>
              <w:rPr>
                <w:b/>
                <w:bCs/>
                <w:color w:val="000000"/>
                <w:sz w:val="20"/>
                <w:szCs w:val="22"/>
              </w:rPr>
            </w:pPr>
            <w:r w:rsidRPr="00FD0230">
              <w:rPr>
                <w:b/>
                <w:bCs/>
                <w:color w:val="000000"/>
                <w:sz w:val="20"/>
                <w:szCs w:val="22"/>
              </w:rPr>
              <w:t> </w:t>
            </w:r>
          </w:p>
        </w:tc>
        <w:tc>
          <w:tcPr>
            <w:tcW w:w="4700" w:type="dxa"/>
            <w:tcBorders>
              <w:top w:val="nil"/>
              <w:left w:val="nil"/>
              <w:bottom w:val="single" w:sz="4" w:space="0" w:color="auto"/>
              <w:right w:val="single" w:sz="4" w:space="0" w:color="auto"/>
            </w:tcBorders>
            <w:shd w:val="clear" w:color="auto" w:fill="auto"/>
            <w:vAlign w:val="center"/>
            <w:hideMark/>
          </w:tcPr>
          <w:p w:rsidR="00FD0230" w:rsidRPr="00FD0230" w:rsidRDefault="00FD0230" w:rsidP="00FD0230">
            <w:pPr>
              <w:rPr>
                <w:b/>
                <w:bCs/>
                <w:color w:val="000000"/>
                <w:sz w:val="20"/>
                <w:szCs w:val="22"/>
              </w:rPr>
            </w:pPr>
            <w:r w:rsidRPr="00FD0230">
              <w:rPr>
                <w:b/>
                <w:bCs/>
                <w:color w:val="000000"/>
                <w:sz w:val="20"/>
                <w:szCs w:val="22"/>
              </w:rPr>
              <w:t>Всего, в том числе:</w:t>
            </w:r>
          </w:p>
        </w:tc>
        <w:tc>
          <w:tcPr>
            <w:tcW w:w="1600" w:type="dxa"/>
            <w:tcBorders>
              <w:top w:val="nil"/>
              <w:left w:val="nil"/>
              <w:bottom w:val="single" w:sz="4" w:space="0" w:color="auto"/>
              <w:right w:val="single" w:sz="4" w:space="0" w:color="auto"/>
            </w:tcBorders>
            <w:shd w:val="clear" w:color="auto" w:fill="auto"/>
            <w:vAlign w:val="center"/>
          </w:tcPr>
          <w:p w:rsidR="00FD0230" w:rsidRPr="00FD0230" w:rsidRDefault="00FD0230" w:rsidP="00FD0230">
            <w:pPr>
              <w:jc w:val="center"/>
              <w:rPr>
                <w:color w:val="000000"/>
                <w:sz w:val="20"/>
                <w:szCs w:val="22"/>
              </w:rPr>
            </w:pPr>
            <w:r w:rsidRPr="00FD0230">
              <w:rPr>
                <w:color w:val="000000"/>
                <w:sz w:val="20"/>
                <w:szCs w:val="22"/>
              </w:rPr>
              <w:t>44092,384</w:t>
            </w:r>
          </w:p>
        </w:tc>
        <w:tc>
          <w:tcPr>
            <w:tcW w:w="1600" w:type="dxa"/>
            <w:tcBorders>
              <w:top w:val="nil"/>
              <w:left w:val="nil"/>
              <w:bottom w:val="single" w:sz="4" w:space="0" w:color="auto"/>
              <w:right w:val="single" w:sz="4" w:space="0" w:color="auto"/>
            </w:tcBorders>
            <w:shd w:val="clear" w:color="auto" w:fill="auto"/>
            <w:vAlign w:val="center"/>
          </w:tcPr>
          <w:p w:rsidR="00FD0230" w:rsidRPr="00FD0230" w:rsidRDefault="00FD0230" w:rsidP="00FD0230">
            <w:pPr>
              <w:jc w:val="center"/>
              <w:rPr>
                <w:sz w:val="20"/>
                <w:szCs w:val="22"/>
              </w:rPr>
            </w:pPr>
            <w:r w:rsidRPr="00FD0230">
              <w:rPr>
                <w:sz w:val="20"/>
                <w:szCs w:val="22"/>
              </w:rPr>
              <w:t>40 647,569</w:t>
            </w:r>
          </w:p>
        </w:tc>
        <w:tc>
          <w:tcPr>
            <w:tcW w:w="1540" w:type="dxa"/>
            <w:tcBorders>
              <w:top w:val="nil"/>
              <w:left w:val="nil"/>
              <w:bottom w:val="single" w:sz="4" w:space="0" w:color="auto"/>
              <w:right w:val="single" w:sz="4" w:space="0" w:color="auto"/>
            </w:tcBorders>
            <w:shd w:val="clear" w:color="auto" w:fill="auto"/>
            <w:vAlign w:val="center"/>
            <w:hideMark/>
          </w:tcPr>
          <w:p w:rsidR="00FD0230" w:rsidRPr="00FD0230" w:rsidRDefault="00FD0230" w:rsidP="00FD0230">
            <w:pPr>
              <w:jc w:val="center"/>
              <w:rPr>
                <w:sz w:val="20"/>
                <w:szCs w:val="22"/>
              </w:rPr>
            </w:pPr>
            <w:r w:rsidRPr="00FD0230">
              <w:rPr>
                <w:sz w:val="20"/>
                <w:szCs w:val="22"/>
              </w:rPr>
              <w:t>3 444,815</w:t>
            </w:r>
          </w:p>
        </w:tc>
      </w:tr>
      <w:tr w:rsidR="00FD0230" w:rsidRPr="00FD0230" w:rsidTr="00FD0230">
        <w:trPr>
          <w:trHeight w:val="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FD0230" w:rsidRPr="00FD0230" w:rsidRDefault="00FD0230" w:rsidP="00FD0230">
            <w:pPr>
              <w:jc w:val="center"/>
              <w:rPr>
                <w:b/>
                <w:bCs/>
                <w:color w:val="000000"/>
                <w:sz w:val="20"/>
                <w:szCs w:val="22"/>
              </w:rPr>
            </w:pPr>
            <w:r w:rsidRPr="00FD0230">
              <w:rPr>
                <w:b/>
                <w:bCs/>
                <w:color w:val="000000"/>
                <w:sz w:val="20"/>
                <w:szCs w:val="22"/>
              </w:rPr>
              <w:t> </w:t>
            </w:r>
          </w:p>
        </w:tc>
        <w:tc>
          <w:tcPr>
            <w:tcW w:w="4700" w:type="dxa"/>
            <w:tcBorders>
              <w:top w:val="nil"/>
              <w:left w:val="nil"/>
              <w:bottom w:val="single" w:sz="4" w:space="0" w:color="auto"/>
              <w:right w:val="single" w:sz="4" w:space="0" w:color="auto"/>
            </w:tcBorders>
            <w:shd w:val="clear" w:color="auto" w:fill="auto"/>
            <w:vAlign w:val="center"/>
            <w:hideMark/>
          </w:tcPr>
          <w:p w:rsidR="00FD0230" w:rsidRPr="00FD0230" w:rsidRDefault="00FD0230" w:rsidP="00FD0230">
            <w:pPr>
              <w:rPr>
                <w:b/>
                <w:bCs/>
                <w:color w:val="000000"/>
                <w:sz w:val="20"/>
                <w:szCs w:val="22"/>
              </w:rPr>
            </w:pPr>
            <w:r w:rsidRPr="00FD0230">
              <w:rPr>
                <w:b/>
                <w:bCs/>
                <w:color w:val="000000"/>
                <w:sz w:val="20"/>
                <w:szCs w:val="22"/>
              </w:rPr>
              <w:t>Водоснабжение</w:t>
            </w:r>
          </w:p>
        </w:tc>
        <w:tc>
          <w:tcPr>
            <w:tcW w:w="1600" w:type="dxa"/>
            <w:tcBorders>
              <w:top w:val="nil"/>
              <w:left w:val="nil"/>
              <w:bottom w:val="single" w:sz="4" w:space="0" w:color="auto"/>
              <w:right w:val="single" w:sz="4" w:space="0" w:color="auto"/>
            </w:tcBorders>
            <w:shd w:val="clear" w:color="auto" w:fill="auto"/>
            <w:vAlign w:val="center"/>
          </w:tcPr>
          <w:p w:rsidR="00FD0230" w:rsidRPr="00FD0230" w:rsidRDefault="00FD0230" w:rsidP="00FD0230">
            <w:pPr>
              <w:jc w:val="center"/>
              <w:rPr>
                <w:color w:val="000000"/>
                <w:sz w:val="20"/>
                <w:szCs w:val="22"/>
              </w:rPr>
            </w:pPr>
            <w:r w:rsidRPr="00FD0230">
              <w:rPr>
                <w:color w:val="000000"/>
                <w:sz w:val="20"/>
                <w:szCs w:val="22"/>
              </w:rPr>
              <w:t>44092,384</w:t>
            </w:r>
          </w:p>
        </w:tc>
        <w:tc>
          <w:tcPr>
            <w:tcW w:w="1600" w:type="dxa"/>
            <w:tcBorders>
              <w:top w:val="nil"/>
              <w:left w:val="nil"/>
              <w:bottom w:val="single" w:sz="4" w:space="0" w:color="auto"/>
              <w:right w:val="single" w:sz="4" w:space="0" w:color="auto"/>
            </w:tcBorders>
            <w:shd w:val="clear" w:color="auto" w:fill="auto"/>
            <w:vAlign w:val="center"/>
          </w:tcPr>
          <w:p w:rsidR="00FD0230" w:rsidRPr="00FD0230" w:rsidRDefault="00FD0230" w:rsidP="00FD0230">
            <w:pPr>
              <w:jc w:val="center"/>
              <w:rPr>
                <w:sz w:val="20"/>
                <w:szCs w:val="22"/>
              </w:rPr>
            </w:pPr>
            <w:r w:rsidRPr="00FD0230">
              <w:rPr>
                <w:sz w:val="20"/>
                <w:szCs w:val="22"/>
              </w:rPr>
              <w:t>40 647,569</w:t>
            </w:r>
          </w:p>
        </w:tc>
        <w:tc>
          <w:tcPr>
            <w:tcW w:w="1540" w:type="dxa"/>
            <w:tcBorders>
              <w:top w:val="nil"/>
              <w:left w:val="nil"/>
              <w:bottom w:val="single" w:sz="4" w:space="0" w:color="auto"/>
              <w:right w:val="single" w:sz="4" w:space="0" w:color="auto"/>
            </w:tcBorders>
            <w:shd w:val="clear" w:color="auto" w:fill="auto"/>
            <w:vAlign w:val="center"/>
            <w:hideMark/>
          </w:tcPr>
          <w:p w:rsidR="00FD0230" w:rsidRPr="00FD0230" w:rsidRDefault="00FD0230" w:rsidP="00FD0230">
            <w:pPr>
              <w:jc w:val="center"/>
              <w:rPr>
                <w:sz w:val="20"/>
                <w:szCs w:val="22"/>
              </w:rPr>
            </w:pPr>
            <w:r w:rsidRPr="00FD0230">
              <w:rPr>
                <w:sz w:val="20"/>
                <w:szCs w:val="22"/>
              </w:rPr>
              <w:t>3 444,815</w:t>
            </w:r>
          </w:p>
        </w:tc>
      </w:tr>
    </w:tbl>
    <w:p w:rsidR="00FD0230" w:rsidRPr="00FD0230" w:rsidRDefault="00FD0230" w:rsidP="00FD0230">
      <w:pPr>
        <w:spacing w:line="276" w:lineRule="auto"/>
        <w:ind w:firstLine="720"/>
        <w:jc w:val="both"/>
        <w:rPr>
          <w:sz w:val="12"/>
          <w:szCs w:val="28"/>
        </w:rPr>
      </w:pPr>
    </w:p>
    <w:p w:rsidR="00FD0230" w:rsidRPr="00FD0230" w:rsidRDefault="00FD0230" w:rsidP="00FD0230">
      <w:pPr>
        <w:spacing w:line="276" w:lineRule="auto"/>
        <w:ind w:firstLine="567"/>
        <w:jc w:val="both"/>
        <w:rPr>
          <w:bCs/>
          <w:szCs w:val="28"/>
        </w:rPr>
      </w:pPr>
      <w:r w:rsidRPr="00FD0230">
        <w:rPr>
          <w:bCs/>
          <w:szCs w:val="28"/>
        </w:rPr>
        <w:lastRenderedPageBreak/>
        <w:t>Корректировка, в сторону снижения, на 3 444,81 тыс. руб., относительно предложения предприятия, обусловлена тем, что:</w:t>
      </w:r>
    </w:p>
    <w:p w:rsidR="00FD0230" w:rsidRPr="00FD0230" w:rsidRDefault="00FD0230" w:rsidP="00FD0230">
      <w:pPr>
        <w:spacing w:line="276" w:lineRule="auto"/>
        <w:ind w:firstLine="567"/>
        <w:jc w:val="both"/>
        <w:rPr>
          <w:bCs/>
          <w:szCs w:val="28"/>
        </w:rPr>
      </w:pPr>
      <w:r w:rsidRPr="00FD0230">
        <w:rPr>
          <w:bCs/>
          <w:szCs w:val="28"/>
        </w:rPr>
        <w:t>- в расчете стоимости строительства водопровода завышены объемы благоустройства и озеленения территории;</w:t>
      </w:r>
    </w:p>
    <w:p w:rsidR="00FD0230" w:rsidRPr="00FD0230" w:rsidRDefault="00FD0230" w:rsidP="00FD0230">
      <w:pPr>
        <w:spacing w:line="276" w:lineRule="auto"/>
        <w:ind w:firstLine="567"/>
        <w:jc w:val="both"/>
        <w:rPr>
          <w:bCs/>
          <w:szCs w:val="28"/>
        </w:rPr>
      </w:pPr>
      <w:r w:rsidRPr="00FD0230">
        <w:rPr>
          <w:bCs/>
          <w:szCs w:val="28"/>
        </w:rPr>
        <w:t>-    в расчете стоимости работ учтено зимнее удорожание.</w:t>
      </w:r>
    </w:p>
    <w:p w:rsidR="00FD0230" w:rsidRPr="00FD0230" w:rsidRDefault="00FD0230" w:rsidP="00FD0230">
      <w:pPr>
        <w:tabs>
          <w:tab w:val="left" w:pos="0"/>
          <w:tab w:val="left" w:pos="284"/>
        </w:tabs>
        <w:ind w:firstLine="567"/>
        <w:jc w:val="both"/>
        <w:rPr>
          <w:sz w:val="18"/>
          <w:szCs w:val="28"/>
        </w:rPr>
      </w:pPr>
    </w:p>
    <w:p w:rsidR="00FD0230" w:rsidRPr="00FD0230" w:rsidRDefault="00FD0230" w:rsidP="00FD0230">
      <w:pPr>
        <w:tabs>
          <w:tab w:val="left" w:pos="0"/>
          <w:tab w:val="left" w:pos="284"/>
        </w:tabs>
        <w:ind w:firstLine="567"/>
        <w:jc w:val="both"/>
        <w:rPr>
          <w:szCs w:val="28"/>
        </w:rPr>
      </w:pPr>
      <w:r w:rsidRPr="00FD0230">
        <w:rPr>
          <w:szCs w:val="28"/>
        </w:rPr>
        <w:t xml:space="preserve">2) Затраты по налогу на прибыль, рассчитанные с учетом изменения налогооблагаемой базы, в размере – 10161,89 тыс. руб. </w:t>
      </w:r>
    </w:p>
    <w:p w:rsidR="00FD0230" w:rsidRPr="00FD0230" w:rsidRDefault="00FD0230" w:rsidP="00FD0230">
      <w:pPr>
        <w:tabs>
          <w:tab w:val="left" w:pos="0"/>
          <w:tab w:val="left" w:pos="284"/>
        </w:tabs>
        <w:ind w:firstLine="567"/>
        <w:jc w:val="both"/>
        <w:rPr>
          <w:szCs w:val="28"/>
        </w:rPr>
      </w:pPr>
      <w:r w:rsidRPr="00FD0230">
        <w:rPr>
          <w:szCs w:val="28"/>
        </w:rPr>
        <w:t>3) Расходы по оплате труда и отчислениям на уровне плановых расходов 2016 года с учетом индексов Минэкономразвития РФ 104% на 2017 год и 104% на 2018 год в размере – 4,12 тыс. руб.</w:t>
      </w:r>
    </w:p>
    <w:p w:rsidR="00FD0230" w:rsidRPr="00FD0230" w:rsidRDefault="00FD0230" w:rsidP="00FD0230">
      <w:pPr>
        <w:tabs>
          <w:tab w:val="left" w:pos="0"/>
          <w:tab w:val="left" w:pos="284"/>
        </w:tabs>
        <w:ind w:firstLine="567"/>
        <w:jc w:val="both"/>
        <w:rPr>
          <w:szCs w:val="28"/>
        </w:rPr>
      </w:pPr>
      <w:r w:rsidRPr="00FD0230">
        <w:rPr>
          <w:szCs w:val="28"/>
        </w:rPr>
        <w:t>4) Прочие расходы на уровне плановых расходов 2016 года с учетом индексов Минэкономразвития РФ 104% на 2017 год и 104% на 2018 год в размере – 55,81 тыс. руб.</w:t>
      </w:r>
    </w:p>
    <w:p w:rsidR="00FD0230" w:rsidRPr="00FD0230" w:rsidRDefault="00FD0230" w:rsidP="00FD0230">
      <w:pPr>
        <w:tabs>
          <w:tab w:val="left" w:pos="0"/>
          <w:tab w:val="left" w:pos="284"/>
        </w:tabs>
        <w:ind w:firstLine="567"/>
        <w:jc w:val="both"/>
        <w:rPr>
          <w:szCs w:val="28"/>
        </w:rPr>
      </w:pPr>
    </w:p>
    <w:p w:rsidR="00FD0230" w:rsidRPr="00FD0230" w:rsidRDefault="00FD0230" w:rsidP="00FD0230">
      <w:pPr>
        <w:tabs>
          <w:tab w:val="left" w:pos="284"/>
        </w:tabs>
        <w:ind w:firstLine="567"/>
        <w:rPr>
          <w:b/>
          <w:szCs w:val="28"/>
        </w:rPr>
      </w:pPr>
      <w:r w:rsidRPr="00FD0230">
        <w:rPr>
          <w:b/>
          <w:szCs w:val="28"/>
        </w:rPr>
        <w:t>Расчет индивидуальной платы на подключение к системе водоснабжения</w:t>
      </w:r>
    </w:p>
    <w:p w:rsidR="00FD0230" w:rsidRPr="00FD0230" w:rsidRDefault="00FD0230" w:rsidP="00FD0230">
      <w:pPr>
        <w:tabs>
          <w:tab w:val="left" w:pos="284"/>
        </w:tabs>
        <w:ind w:firstLine="567"/>
        <w:jc w:val="center"/>
        <w:rPr>
          <w:b/>
          <w:sz w:val="4"/>
          <w:szCs w:val="28"/>
        </w:rPr>
      </w:pPr>
    </w:p>
    <w:p w:rsidR="00FD0230" w:rsidRPr="00FD0230" w:rsidRDefault="00FD0230" w:rsidP="00FD0230">
      <w:pPr>
        <w:spacing w:line="276" w:lineRule="auto"/>
        <w:ind w:firstLine="708"/>
        <w:jc w:val="both"/>
        <w:rPr>
          <w:sz w:val="12"/>
          <w:szCs w:val="28"/>
        </w:rPr>
      </w:pPr>
      <w:r w:rsidRPr="00FD0230">
        <w:rPr>
          <w:szCs w:val="28"/>
        </w:rPr>
        <w:t xml:space="preserve"> </w:t>
      </w:r>
    </w:p>
    <w:p w:rsidR="00FD0230" w:rsidRPr="00FD0230" w:rsidRDefault="00FD0230" w:rsidP="00FD0230">
      <w:pPr>
        <w:spacing w:line="276" w:lineRule="auto"/>
        <w:ind w:firstLine="708"/>
        <w:jc w:val="both"/>
        <w:rPr>
          <w:szCs w:val="28"/>
        </w:rPr>
      </w:pPr>
      <w:r w:rsidRPr="00FD0230">
        <w:rPr>
          <w:szCs w:val="28"/>
        </w:rPr>
        <w:t xml:space="preserve">  На основании проведенного специалистами РЭК КО анализа предлагается установить плату за подключение (технологическое присоединение) в индивидуальном порядке ОАО «СКЭК», ИНН 4205153492, объекта капитального строительства, расположенного по адресу: г. Кемерово, ул. Связная (с №1а по №108), ул. Стволовая (с №2 по №81), ул. Менжинского (с №1 по №62) (индивидуальные жилые дома) заявителя Администрация города Кемерово, с подключаемой (присоединяемой) нагрузкой 260 м3/сутки в размере 50869,39 тыс. руб. (без НДС).</w:t>
      </w:r>
    </w:p>
    <w:p w:rsidR="00FD0230" w:rsidRPr="00FD0230" w:rsidRDefault="00FD0230" w:rsidP="00FD0230">
      <w:pPr>
        <w:spacing w:line="276" w:lineRule="auto"/>
        <w:ind w:firstLine="708"/>
        <w:jc w:val="both"/>
        <w:rPr>
          <w:szCs w:val="28"/>
        </w:rPr>
      </w:pPr>
      <w:r w:rsidRPr="00FD0230">
        <w:rPr>
          <w:szCs w:val="28"/>
        </w:rPr>
        <w:t xml:space="preserve">  Расчеты представлены в приложении к экспертному заключению.</w:t>
      </w:r>
    </w:p>
    <w:p w:rsidR="00FD0230" w:rsidRPr="00FD0230" w:rsidRDefault="00FD0230" w:rsidP="00FD0230">
      <w:pPr>
        <w:tabs>
          <w:tab w:val="left" w:pos="448"/>
        </w:tabs>
        <w:ind w:right="-36"/>
        <w:rPr>
          <w:spacing w:val="-6"/>
          <w:sz w:val="28"/>
          <w:szCs w:val="28"/>
        </w:rPr>
      </w:pPr>
    </w:p>
    <w:p w:rsidR="00FD0230" w:rsidRPr="00FD0230" w:rsidRDefault="00FD0230" w:rsidP="00FD0230">
      <w:pPr>
        <w:tabs>
          <w:tab w:val="left" w:pos="448"/>
        </w:tabs>
        <w:ind w:right="-36"/>
        <w:rPr>
          <w:spacing w:val="-6"/>
          <w:sz w:val="28"/>
          <w:szCs w:val="28"/>
        </w:rPr>
      </w:pPr>
    </w:p>
    <w:p w:rsidR="00FD0230" w:rsidRPr="00FD0230" w:rsidRDefault="00FD0230" w:rsidP="00FD0230">
      <w:pPr>
        <w:tabs>
          <w:tab w:val="left" w:pos="448"/>
        </w:tabs>
        <w:ind w:right="-36"/>
        <w:rPr>
          <w:spacing w:val="-6"/>
          <w:sz w:val="28"/>
          <w:szCs w:val="28"/>
        </w:rPr>
      </w:pPr>
    </w:p>
    <w:p w:rsidR="00FD0230" w:rsidRDefault="00FD0230" w:rsidP="00FD0230">
      <w:pPr>
        <w:jc w:val="both"/>
        <w:sectPr w:rsidR="00FD0230" w:rsidSect="00176905">
          <w:pgSz w:w="11906" w:h="16838"/>
          <w:pgMar w:top="709" w:right="850" w:bottom="993" w:left="1701" w:header="426" w:footer="709" w:gutter="0"/>
          <w:cols w:space="708"/>
          <w:titlePg/>
          <w:docGrid w:linePitch="360"/>
        </w:sectPr>
      </w:pPr>
    </w:p>
    <w:p w:rsidR="00FD0230" w:rsidRDefault="00FD0230" w:rsidP="00FD0230">
      <w:pPr>
        <w:jc w:val="both"/>
      </w:pPr>
      <w:r w:rsidRPr="00794CEC">
        <w:rPr>
          <w:noProof/>
        </w:rPr>
        <w:lastRenderedPageBreak/>
        <w:drawing>
          <wp:inline distT="0" distB="0" distL="0" distR="0">
            <wp:extent cx="5940265" cy="879157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325" cy="8794624"/>
                    </a:xfrm>
                    <a:prstGeom prst="rect">
                      <a:avLst/>
                    </a:prstGeom>
                    <a:noFill/>
                    <a:ln>
                      <a:noFill/>
                    </a:ln>
                  </pic:spPr>
                </pic:pic>
              </a:graphicData>
            </a:graphic>
          </wp:inline>
        </w:drawing>
      </w:r>
    </w:p>
    <w:sectPr w:rsidR="00FD0230" w:rsidSect="00B77A22">
      <w:pgSz w:w="11906" w:h="16838"/>
      <w:pgMar w:top="709" w:right="850" w:bottom="993"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791" w:rsidRDefault="00BF5791">
      <w:r>
        <w:separator/>
      </w:r>
    </w:p>
  </w:endnote>
  <w:endnote w:type="continuationSeparator" w:id="0">
    <w:p w:rsidR="00BF5791" w:rsidRDefault="00BF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791" w:rsidRDefault="00BF5791">
      <w:r>
        <w:separator/>
      </w:r>
    </w:p>
  </w:footnote>
  <w:footnote w:type="continuationSeparator" w:id="0">
    <w:p w:rsidR="00BF5791" w:rsidRDefault="00BF5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871959"/>
      <w:docPartObj>
        <w:docPartGallery w:val="Page Numbers (Top of Page)"/>
        <w:docPartUnique/>
      </w:docPartObj>
    </w:sdtPr>
    <w:sdtEndPr/>
    <w:sdtContent>
      <w:p w:rsidR="00FD0230" w:rsidRDefault="00FD0230">
        <w:pPr>
          <w:pStyle w:val="a8"/>
          <w:jc w:val="center"/>
        </w:pPr>
        <w:r>
          <w:fldChar w:fldCharType="begin"/>
        </w:r>
        <w:r>
          <w:instrText>PAGE   \* MERGEFORMAT</w:instrText>
        </w:r>
        <w:r>
          <w:fldChar w:fldCharType="separate"/>
        </w:r>
        <w:r>
          <w:t>2</w:t>
        </w:r>
        <w:r>
          <w:fldChar w:fldCharType="end"/>
        </w:r>
      </w:p>
    </w:sdtContent>
  </w:sdt>
  <w:p w:rsidR="00FD0230" w:rsidRDefault="00FD023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6" w15:restartNumberingAfterBreak="0">
    <w:nsid w:val="52BC2F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9" w15:restartNumberingAfterBreak="0">
    <w:nsid w:val="6F6A7480"/>
    <w:multiLevelType w:val="multilevel"/>
    <w:tmpl w:val="CA20BB06"/>
    <w:lvl w:ilvl="0">
      <w:start w:val="2"/>
      <w:numFmt w:val="decimal"/>
      <w:lvlText w:val="%1."/>
      <w:lvlJc w:val="left"/>
      <w:pPr>
        <w:ind w:left="450" w:hanging="450"/>
      </w:pPr>
      <w:rPr>
        <w:rFonts w:hint="default"/>
      </w:rPr>
    </w:lvl>
    <w:lvl w:ilvl="1">
      <w:start w:val="1"/>
      <w:numFmt w:val="decimal"/>
      <w:lvlText w:val="%1.%2."/>
      <w:lvlJc w:val="left"/>
      <w:pPr>
        <w:ind w:left="1853" w:hanging="720"/>
      </w:pPr>
      <w:rPr>
        <w:rFonts w:hint="default"/>
      </w:rPr>
    </w:lvl>
    <w:lvl w:ilvl="2">
      <w:start w:val="1"/>
      <w:numFmt w:val="decimal"/>
      <w:lvlText w:val="%1.%2.%3."/>
      <w:lvlJc w:val="left"/>
      <w:pPr>
        <w:ind w:left="2986" w:hanging="720"/>
      </w:pPr>
      <w:rPr>
        <w:rFonts w:hint="default"/>
      </w:rPr>
    </w:lvl>
    <w:lvl w:ilvl="3">
      <w:start w:val="1"/>
      <w:numFmt w:val="decimal"/>
      <w:lvlText w:val="%1.%2.%3.%4."/>
      <w:lvlJc w:val="left"/>
      <w:pPr>
        <w:ind w:left="4479" w:hanging="108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7105" w:hanging="1440"/>
      </w:pPr>
      <w:rPr>
        <w:rFonts w:hint="default"/>
      </w:rPr>
    </w:lvl>
    <w:lvl w:ilvl="6">
      <w:start w:val="1"/>
      <w:numFmt w:val="decimal"/>
      <w:lvlText w:val="%1.%2.%3.%4.%5.%6.%7."/>
      <w:lvlJc w:val="left"/>
      <w:pPr>
        <w:ind w:left="8598" w:hanging="1800"/>
      </w:pPr>
      <w:rPr>
        <w:rFonts w:hint="default"/>
      </w:rPr>
    </w:lvl>
    <w:lvl w:ilvl="7">
      <w:start w:val="1"/>
      <w:numFmt w:val="decimal"/>
      <w:lvlText w:val="%1.%2.%3.%4.%5.%6.%7.%8."/>
      <w:lvlJc w:val="left"/>
      <w:pPr>
        <w:ind w:left="9731" w:hanging="1800"/>
      </w:pPr>
      <w:rPr>
        <w:rFonts w:hint="default"/>
      </w:rPr>
    </w:lvl>
    <w:lvl w:ilvl="8">
      <w:start w:val="1"/>
      <w:numFmt w:val="decimal"/>
      <w:lvlText w:val="%1.%2.%3.%4.%5.%6.%7.%8.%9."/>
      <w:lvlJc w:val="left"/>
      <w:pPr>
        <w:ind w:left="11224" w:hanging="2160"/>
      </w:pPr>
      <w:rPr>
        <w:rFonts w:hint="default"/>
      </w:rPr>
    </w:lvl>
  </w:abstractNum>
  <w:abstractNum w:abstractNumId="10"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0A249C"/>
    <w:multiLevelType w:val="hybridMultilevel"/>
    <w:tmpl w:val="C17AFA60"/>
    <w:lvl w:ilvl="0" w:tplc="1D3CF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F8C62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5"/>
  </w:num>
  <w:num w:numId="5">
    <w:abstractNumId w:val="11"/>
  </w:num>
  <w:num w:numId="6">
    <w:abstractNumId w:val="9"/>
  </w:num>
  <w:num w:numId="7">
    <w:abstractNumId w:val="3"/>
  </w:num>
  <w:num w:numId="8">
    <w:abstractNumId w:val="4"/>
  </w:num>
  <w:num w:numId="9">
    <w:abstractNumId w:val="8"/>
  </w:num>
  <w:num w:numId="10">
    <w:abstractNumId w:val="7"/>
  </w:num>
  <w:num w:numId="11">
    <w:abstractNumId w:val="12"/>
  </w:num>
  <w:num w:numId="12">
    <w:abstractNumId w:val="6"/>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715F"/>
    <w:rsid w:val="00010C36"/>
    <w:rsid w:val="0001167F"/>
    <w:rsid w:val="000116D3"/>
    <w:rsid w:val="00011792"/>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C38"/>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1CE2"/>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4476"/>
    <w:rsid w:val="001D6808"/>
    <w:rsid w:val="001D6A3C"/>
    <w:rsid w:val="001D75DD"/>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71"/>
    <w:rsid w:val="0029758A"/>
    <w:rsid w:val="002A06AA"/>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0B5"/>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671BD"/>
    <w:rsid w:val="00370115"/>
    <w:rsid w:val="0037071F"/>
    <w:rsid w:val="00372C81"/>
    <w:rsid w:val="0037375A"/>
    <w:rsid w:val="00374083"/>
    <w:rsid w:val="00374810"/>
    <w:rsid w:val="0037736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46"/>
    <w:rsid w:val="00541068"/>
    <w:rsid w:val="0054160A"/>
    <w:rsid w:val="0054181E"/>
    <w:rsid w:val="00541B9F"/>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31D"/>
    <w:rsid w:val="00634600"/>
    <w:rsid w:val="00634844"/>
    <w:rsid w:val="00634E14"/>
    <w:rsid w:val="0063516C"/>
    <w:rsid w:val="0063555C"/>
    <w:rsid w:val="00635C26"/>
    <w:rsid w:val="00635C5A"/>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1ED0"/>
    <w:rsid w:val="00652025"/>
    <w:rsid w:val="00652D87"/>
    <w:rsid w:val="006532CA"/>
    <w:rsid w:val="006532D1"/>
    <w:rsid w:val="006538CE"/>
    <w:rsid w:val="006541DF"/>
    <w:rsid w:val="006542E7"/>
    <w:rsid w:val="00654532"/>
    <w:rsid w:val="0065478E"/>
    <w:rsid w:val="006559F8"/>
    <w:rsid w:val="006560F8"/>
    <w:rsid w:val="006574FF"/>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2099"/>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12FA"/>
    <w:rsid w:val="007D1463"/>
    <w:rsid w:val="007D1F6E"/>
    <w:rsid w:val="007D20A6"/>
    <w:rsid w:val="007D2303"/>
    <w:rsid w:val="007D23D9"/>
    <w:rsid w:val="007D2680"/>
    <w:rsid w:val="007D2E1A"/>
    <w:rsid w:val="007D3533"/>
    <w:rsid w:val="007D40F4"/>
    <w:rsid w:val="007D4497"/>
    <w:rsid w:val="007D494C"/>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509"/>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5EB"/>
    <w:rsid w:val="00A026AB"/>
    <w:rsid w:val="00A0295A"/>
    <w:rsid w:val="00A0324E"/>
    <w:rsid w:val="00A0479F"/>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C38"/>
    <w:rsid w:val="00A40CB4"/>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0D3"/>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93C"/>
    <w:rsid w:val="00D33D6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717"/>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1D65"/>
    <w:rsid w:val="00DB21D6"/>
    <w:rsid w:val="00DB2A1D"/>
    <w:rsid w:val="00DB2A8B"/>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749"/>
    <w:rsid w:val="00EA0FEB"/>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29D"/>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04C"/>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230"/>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B00418D"/>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EB76-423F-45B9-87F7-526818C6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2543</TotalTime>
  <Pages>6</Pages>
  <Words>1265</Words>
  <Characters>8822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10067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125</cp:revision>
  <cp:lastPrinted>2018-05-11T03:51:00Z</cp:lastPrinted>
  <dcterms:created xsi:type="dcterms:W3CDTF">2018-02-19T07:57:00Z</dcterms:created>
  <dcterms:modified xsi:type="dcterms:W3CDTF">2018-05-21T07:30:00Z</dcterms:modified>
</cp:coreProperties>
</file>