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Д.В. Малюта</w:t>
      </w:r>
    </w:p>
    <w:p w:rsidR="007C5E20" w:rsidRDefault="007C5E20" w:rsidP="007C5E20">
      <w:pPr>
        <w:tabs>
          <w:tab w:val="left" w:pos="540"/>
        </w:tabs>
        <w:jc w:val="right"/>
        <w:rPr>
          <w:b/>
        </w:rPr>
      </w:pPr>
    </w:p>
    <w:p w:rsidR="008B07BB" w:rsidRDefault="008B07BB" w:rsidP="007C5E20">
      <w:pPr>
        <w:tabs>
          <w:tab w:val="left" w:pos="540"/>
        </w:tabs>
        <w:jc w:val="center"/>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F1DF8">
        <w:rPr>
          <w:b/>
        </w:rPr>
        <w:t>3</w:t>
      </w:r>
      <w:r w:rsidR="001A0D92">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A0D92" w:rsidP="008311A7">
      <w:r>
        <w:t>03</w:t>
      </w:r>
      <w:r w:rsidR="00A86720" w:rsidRPr="003866BB">
        <w:t>.</w:t>
      </w:r>
      <w:r w:rsidR="00422D55">
        <w:t>0</w:t>
      </w:r>
      <w:r>
        <w:t>7</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r w:rsidR="002B5804">
        <w:rPr>
          <w:b/>
        </w:rPr>
        <w:t>Малюта Д.В.</w:t>
      </w:r>
    </w:p>
    <w:p w:rsidR="00A40CB4" w:rsidRDefault="007C5E20" w:rsidP="00005BBB">
      <w:pPr>
        <w:jc w:val="both"/>
        <w:rPr>
          <w:b/>
        </w:rPr>
      </w:pPr>
      <w:r w:rsidRPr="003866BB">
        <w:t xml:space="preserve">Секретарь – </w:t>
      </w:r>
      <w:r w:rsidR="00D76BDD">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0944E6" w:rsidRDefault="007C5E20" w:rsidP="00F77A10">
      <w:pPr>
        <w:ind w:right="-142"/>
        <w:jc w:val="both"/>
      </w:pPr>
      <w:r w:rsidRPr="00C443F5">
        <w:t>Члены Правления:</w:t>
      </w:r>
      <w:r w:rsidR="002B5804">
        <w:t xml:space="preserve"> </w:t>
      </w:r>
      <w:r w:rsidR="00855BB5" w:rsidRPr="000944E6">
        <w:rPr>
          <w:b/>
        </w:rPr>
        <w:t xml:space="preserve">Чурсина О.А., </w:t>
      </w:r>
      <w:r w:rsidR="000944E6" w:rsidRPr="000944E6">
        <w:rPr>
          <w:b/>
        </w:rPr>
        <w:t>Незнанов П.Г.</w:t>
      </w:r>
      <w:r w:rsidR="001A0D92">
        <w:rPr>
          <w:b/>
        </w:rPr>
        <w:t>,</w:t>
      </w:r>
      <w:r w:rsidR="006B52FC" w:rsidRPr="000944E6">
        <w:rPr>
          <w:b/>
        </w:rPr>
        <w:t xml:space="preserve"> </w:t>
      </w:r>
      <w:r w:rsidR="00D76BDD">
        <w:rPr>
          <w:b/>
        </w:rPr>
        <w:t>Гусельщиков Э.Б.</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r>
              <w:rPr>
                <w:b/>
              </w:rPr>
              <w:t>Кулебакин С.В.</w:t>
            </w:r>
          </w:p>
        </w:tc>
        <w:tc>
          <w:tcPr>
            <w:tcW w:w="7229" w:type="dxa"/>
            <w:shd w:val="clear" w:color="auto" w:fill="auto"/>
          </w:tcPr>
          <w:p w:rsidR="00AF0CEE" w:rsidRPr="00C443F5" w:rsidRDefault="009315B2" w:rsidP="00DF5957">
            <w:pPr>
              <w:jc w:val="both"/>
            </w:pPr>
            <w:r w:rsidRPr="009315B2">
              <w:t>- специалист  региональной энергетической комиссии Кемеровской области</w:t>
            </w:r>
            <w:r w:rsidR="007B6610">
              <w:t>;</w:t>
            </w:r>
          </w:p>
        </w:tc>
      </w:tr>
      <w:tr w:rsidR="00AF0CEE" w:rsidRPr="00C443F5" w:rsidTr="00EC629D">
        <w:trPr>
          <w:trHeight w:val="409"/>
        </w:trPr>
        <w:tc>
          <w:tcPr>
            <w:tcW w:w="2268" w:type="dxa"/>
            <w:shd w:val="clear" w:color="auto" w:fill="auto"/>
          </w:tcPr>
          <w:p w:rsidR="00AF0CEE" w:rsidRPr="00C443F5" w:rsidRDefault="00AF0CEE" w:rsidP="00AF0CEE">
            <w:pPr>
              <w:rPr>
                <w:b/>
              </w:rPr>
            </w:pPr>
            <w:r>
              <w:rPr>
                <w:b/>
              </w:rPr>
              <w:t>Бушуева О.В.</w:t>
            </w:r>
          </w:p>
        </w:tc>
        <w:tc>
          <w:tcPr>
            <w:tcW w:w="7229"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120516" w:rsidRPr="00C443F5" w:rsidTr="00EC629D">
        <w:trPr>
          <w:trHeight w:val="409"/>
        </w:trPr>
        <w:tc>
          <w:tcPr>
            <w:tcW w:w="2268" w:type="dxa"/>
            <w:shd w:val="clear" w:color="auto" w:fill="auto"/>
          </w:tcPr>
          <w:p w:rsidR="00120516" w:rsidRPr="00120516" w:rsidRDefault="001F4627" w:rsidP="00120516">
            <w:pPr>
              <w:rPr>
                <w:b/>
              </w:rPr>
            </w:pPr>
            <w:r>
              <w:rPr>
                <w:b/>
              </w:rPr>
              <w:t>Кузнецов А.</w:t>
            </w:r>
            <w:r w:rsidR="00612AF0">
              <w:rPr>
                <w:b/>
              </w:rPr>
              <w:t>В.</w:t>
            </w:r>
          </w:p>
        </w:tc>
        <w:tc>
          <w:tcPr>
            <w:tcW w:w="7229" w:type="dxa"/>
            <w:shd w:val="clear" w:color="auto" w:fill="auto"/>
          </w:tcPr>
          <w:p w:rsidR="00120516" w:rsidRPr="00120516" w:rsidRDefault="00612AF0" w:rsidP="00120516">
            <w:pPr>
              <w:jc w:val="both"/>
            </w:pPr>
            <w:r>
              <w:t>- директор по экономике и финансам МКП Новокузнецкого округа «Центральная ТЭЦ»</w:t>
            </w:r>
            <w:r w:rsidR="00AE4B18">
              <w:t xml:space="preserve"> (доверенность №6 от 02.07.2018г.)</w:t>
            </w:r>
            <w:r>
              <w:t>, уполномоченный представлять интересы</w:t>
            </w:r>
            <w:r w:rsidR="00A129D0">
              <w:t xml:space="preserve"> предприяти</w:t>
            </w:r>
            <w:r w:rsidR="003253D2">
              <w:t xml:space="preserve">й </w:t>
            </w:r>
            <w:r w:rsidR="003253D2">
              <w:br/>
            </w:r>
            <w:r>
              <w:t>ООО «СибЭнерго» (доверенность №155/18</w:t>
            </w:r>
            <w:r w:rsidR="003253D2">
              <w:t xml:space="preserve"> от 01.01.2018 г.</w:t>
            </w:r>
            <w:r>
              <w:t>)</w:t>
            </w:r>
            <w:r w:rsidR="003253D2">
              <w:t>,</w:t>
            </w:r>
            <w:r w:rsidR="003253D2">
              <w:br/>
            </w:r>
            <w:bookmarkStart w:id="0" w:name="_GoBack"/>
            <w:bookmarkEnd w:id="0"/>
            <w:r>
              <w:t>ООО «ЭнергоТранзит» (доверенность №156/18</w:t>
            </w:r>
            <w:r w:rsidR="003253D2">
              <w:t xml:space="preserve"> от 01.01.2018 г.</w:t>
            </w:r>
            <w:r>
              <w:t>).</w:t>
            </w:r>
          </w:p>
        </w:tc>
      </w:tr>
    </w:tbl>
    <w:p w:rsidR="008B07BB" w:rsidRDefault="008B07BB" w:rsidP="007C5E20">
      <w:pPr>
        <w:ind w:right="-426"/>
        <w:jc w:val="both"/>
        <w:rPr>
          <w:b/>
        </w:rPr>
      </w:pPr>
    </w:p>
    <w:p w:rsidR="001A0D92" w:rsidRPr="00107D24" w:rsidRDefault="001A0D92" w:rsidP="001A0D92">
      <w:pPr>
        <w:ind w:right="-143" w:firstLine="567"/>
        <w:jc w:val="both"/>
      </w:pPr>
      <w:r w:rsidRPr="00107D24">
        <w:t>В адрес генерального директора Союза «Кузбасской торгово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1A0D92" w:rsidRPr="001A0D92" w:rsidRDefault="001A0D92" w:rsidP="001A0D92">
      <w:pPr>
        <w:ind w:right="-143"/>
        <w:jc w:val="both"/>
      </w:pPr>
      <w:r w:rsidRPr="00107D24">
        <w:rPr>
          <w:b/>
        </w:rPr>
        <w:tab/>
      </w:r>
      <w:r w:rsidRPr="00107D24">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1A0D92" w:rsidRDefault="001A0D92" w:rsidP="007C5E20">
      <w:pPr>
        <w:ind w:right="-426"/>
        <w:jc w:val="both"/>
        <w:rPr>
          <w:b/>
        </w:rPr>
      </w:pPr>
    </w:p>
    <w:p w:rsidR="009315B2" w:rsidRDefault="009315B2" w:rsidP="007C5E20">
      <w:pPr>
        <w:ind w:right="-426"/>
        <w:jc w:val="both"/>
        <w:rPr>
          <w:b/>
        </w:rPr>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0F7213" w:rsidRPr="008B4C7B" w:rsidTr="00F77A10">
        <w:trPr>
          <w:trHeight w:val="287"/>
          <w:jc w:val="center"/>
        </w:trPr>
        <w:tc>
          <w:tcPr>
            <w:tcW w:w="557" w:type="dxa"/>
            <w:shd w:val="clear" w:color="auto" w:fill="auto"/>
          </w:tcPr>
          <w:p w:rsidR="000F7213" w:rsidRPr="00E650A9" w:rsidRDefault="000F7213" w:rsidP="000F7213">
            <w:pPr>
              <w:jc w:val="both"/>
            </w:pPr>
            <w:r>
              <w:t>1.</w:t>
            </w:r>
          </w:p>
        </w:tc>
        <w:tc>
          <w:tcPr>
            <w:tcW w:w="9048" w:type="dxa"/>
            <w:shd w:val="clear" w:color="auto" w:fill="auto"/>
          </w:tcPr>
          <w:p w:rsidR="000F7213" w:rsidRPr="008B0767" w:rsidRDefault="001A0D92" w:rsidP="001A0D92">
            <w:pPr>
              <w:jc w:val="both"/>
            </w:pPr>
            <w:r>
              <w:t>Об утверждении инвестиционной программы МКП «Центральная ТЭЦ» на потребительском рынке г. Новокузнецка в сфере теплоснабжения на 2018 год</w:t>
            </w:r>
          </w:p>
        </w:tc>
      </w:tr>
      <w:tr w:rsidR="000F7213" w:rsidRPr="008B4C7B" w:rsidTr="00F77A10">
        <w:trPr>
          <w:trHeight w:val="287"/>
          <w:jc w:val="center"/>
        </w:trPr>
        <w:tc>
          <w:tcPr>
            <w:tcW w:w="557" w:type="dxa"/>
            <w:shd w:val="clear" w:color="auto" w:fill="auto"/>
          </w:tcPr>
          <w:p w:rsidR="000F7213" w:rsidRDefault="000F7213" w:rsidP="000F7213">
            <w:pPr>
              <w:jc w:val="both"/>
            </w:pPr>
            <w:r>
              <w:t>2.</w:t>
            </w:r>
          </w:p>
        </w:tc>
        <w:tc>
          <w:tcPr>
            <w:tcW w:w="9048" w:type="dxa"/>
            <w:shd w:val="clear" w:color="auto" w:fill="auto"/>
          </w:tcPr>
          <w:p w:rsidR="000F7213" w:rsidRPr="008B0767" w:rsidRDefault="001A0D92" w:rsidP="000F7213">
            <w:pPr>
              <w:jc w:val="both"/>
            </w:pPr>
            <w:r w:rsidRPr="001A0D92">
              <w:t>Об установлении МКП «Центральная ТЭЦ» тарифов на тепловую энергию, реализуемую с коллекторов источника на 2018 год</w:t>
            </w:r>
          </w:p>
        </w:tc>
      </w:tr>
      <w:tr w:rsidR="000F7213" w:rsidRPr="008B4C7B" w:rsidTr="00F77A10">
        <w:trPr>
          <w:trHeight w:val="287"/>
          <w:jc w:val="center"/>
        </w:trPr>
        <w:tc>
          <w:tcPr>
            <w:tcW w:w="557" w:type="dxa"/>
            <w:shd w:val="clear" w:color="auto" w:fill="auto"/>
          </w:tcPr>
          <w:p w:rsidR="000F7213" w:rsidRDefault="000F7213" w:rsidP="000F7213">
            <w:pPr>
              <w:jc w:val="both"/>
            </w:pPr>
            <w:r>
              <w:t>3.</w:t>
            </w:r>
          </w:p>
        </w:tc>
        <w:tc>
          <w:tcPr>
            <w:tcW w:w="9048" w:type="dxa"/>
            <w:shd w:val="clear" w:color="auto" w:fill="auto"/>
          </w:tcPr>
          <w:p w:rsidR="000F7213" w:rsidRPr="008B0767" w:rsidRDefault="001A0D92" w:rsidP="001A0D92">
            <w:pPr>
              <w:jc w:val="both"/>
            </w:pPr>
            <w:r>
              <w:t>Об установлении тарифов МКП «Центральная ТЭЦ» на теплоноситель, реализуемый на потребительском рынке г. Новокузнецка, на 2018 год</w:t>
            </w:r>
          </w:p>
        </w:tc>
      </w:tr>
      <w:tr w:rsidR="001A0D92" w:rsidRPr="008B4C7B" w:rsidTr="00F77A10">
        <w:trPr>
          <w:trHeight w:val="287"/>
          <w:jc w:val="center"/>
        </w:trPr>
        <w:tc>
          <w:tcPr>
            <w:tcW w:w="557" w:type="dxa"/>
            <w:shd w:val="clear" w:color="auto" w:fill="auto"/>
          </w:tcPr>
          <w:p w:rsidR="001A0D92" w:rsidRDefault="001A0D92" w:rsidP="000F7213">
            <w:pPr>
              <w:jc w:val="both"/>
            </w:pPr>
            <w:r>
              <w:t>4.</w:t>
            </w:r>
          </w:p>
        </w:tc>
        <w:tc>
          <w:tcPr>
            <w:tcW w:w="9048" w:type="dxa"/>
            <w:shd w:val="clear" w:color="auto" w:fill="auto"/>
          </w:tcPr>
          <w:p w:rsidR="001A0D92" w:rsidRPr="008B0767" w:rsidRDefault="001A0D92" w:rsidP="001A0D92">
            <w:pPr>
              <w:jc w:val="both"/>
            </w:pPr>
            <w:r>
              <w:t>Об установлении ООО «СибЭнерго» тарифов на услуги по передаче тепловой энергии, реализуемой ООО «ЭнергоТранзит» на потребительском рынке г. Новокузнецка, на 2018 год</w:t>
            </w:r>
          </w:p>
        </w:tc>
      </w:tr>
      <w:tr w:rsidR="001A0D92" w:rsidRPr="008B4C7B" w:rsidTr="00F77A10">
        <w:trPr>
          <w:trHeight w:val="287"/>
          <w:jc w:val="center"/>
        </w:trPr>
        <w:tc>
          <w:tcPr>
            <w:tcW w:w="557" w:type="dxa"/>
            <w:shd w:val="clear" w:color="auto" w:fill="auto"/>
          </w:tcPr>
          <w:p w:rsidR="001A0D92" w:rsidRDefault="001A0D92" w:rsidP="000F7213">
            <w:pPr>
              <w:jc w:val="both"/>
            </w:pPr>
            <w:r>
              <w:lastRenderedPageBreak/>
              <w:t>5.</w:t>
            </w:r>
          </w:p>
        </w:tc>
        <w:tc>
          <w:tcPr>
            <w:tcW w:w="9048" w:type="dxa"/>
            <w:shd w:val="clear" w:color="auto" w:fill="auto"/>
          </w:tcPr>
          <w:p w:rsidR="001A0D92" w:rsidRPr="008B0767" w:rsidRDefault="001A0D92" w:rsidP="001A0D92">
            <w:pPr>
              <w:jc w:val="both"/>
            </w:pPr>
            <w:r>
              <w:t>Об установлении ООО «ЭнергоТранзит» тарифов на тепловую энергию, реализуемую на потребительском рынке г. Новокузнецка на 2018 год</w:t>
            </w:r>
          </w:p>
        </w:tc>
      </w:tr>
      <w:tr w:rsidR="001A0D92" w:rsidRPr="008B4C7B" w:rsidTr="00F77A10">
        <w:trPr>
          <w:trHeight w:val="287"/>
          <w:jc w:val="center"/>
        </w:trPr>
        <w:tc>
          <w:tcPr>
            <w:tcW w:w="557" w:type="dxa"/>
            <w:shd w:val="clear" w:color="auto" w:fill="auto"/>
          </w:tcPr>
          <w:p w:rsidR="001A0D92" w:rsidRDefault="001A0D92" w:rsidP="000F7213">
            <w:pPr>
              <w:jc w:val="both"/>
            </w:pPr>
            <w:r>
              <w:t>6.</w:t>
            </w:r>
          </w:p>
        </w:tc>
        <w:tc>
          <w:tcPr>
            <w:tcW w:w="9048" w:type="dxa"/>
            <w:shd w:val="clear" w:color="auto" w:fill="auto"/>
          </w:tcPr>
          <w:p w:rsidR="001A0D92" w:rsidRPr="008B0767" w:rsidRDefault="001A0D92" w:rsidP="001A0D92">
            <w:pPr>
              <w:jc w:val="both"/>
            </w:pPr>
            <w:r>
              <w:t>Об установлении ООО «ЭнергоТранзит» тарифов на горячую воду в открытой системе горячего водоснабжения (теплоснабжения), реализуемую на потребительском рынке г. Новокузнецка, на 2018 год</w:t>
            </w:r>
          </w:p>
        </w:tc>
      </w:tr>
      <w:tr w:rsidR="001A0D92" w:rsidRPr="008B4C7B" w:rsidTr="00F77A10">
        <w:trPr>
          <w:trHeight w:val="287"/>
          <w:jc w:val="center"/>
        </w:trPr>
        <w:tc>
          <w:tcPr>
            <w:tcW w:w="557" w:type="dxa"/>
            <w:shd w:val="clear" w:color="auto" w:fill="auto"/>
          </w:tcPr>
          <w:p w:rsidR="001A0D92" w:rsidRDefault="001A0D92" w:rsidP="000F7213">
            <w:pPr>
              <w:jc w:val="both"/>
            </w:pPr>
            <w:r>
              <w:t>7.</w:t>
            </w:r>
          </w:p>
        </w:tc>
        <w:tc>
          <w:tcPr>
            <w:tcW w:w="9048" w:type="dxa"/>
            <w:shd w:val="clear" w:color="auto" w:fill="auto"/>
          </w:tcPr>
          <w:p w:rsidR="001A0D92" w:rsidRPr="008B0767" w:rsidRDefault="001A0D92" w:rsidP="001A0D92">
            <w:pPr>
              <w:jc w:val="both"/>
            </w:pPr>
            <w:r>
              <w:t>О создании комиссии по соблюдению требований к служебному поведению государственных гражданских служащих Кемеровской области и урегулированию конфликта интересов в региональной энергетической комиссии Кемеровской области, утверждении ее состава и порядка работы</w:t>
            </w:r>
          </w:p>
        </w:tc>
      </w:tr>
    </w:tbl>
    <w:p w:rsidR="00D76BDD" w:rsidRDefault="00D76BDD" w:rsidP="00A91AEC">
      <w:pPr>
        <w:ind w:firstLine="567"/>
        <w:jc w:val="both"/>
        <w:rPr>
          <w:b/>
        </w:rPr>
      </w:pPr>
    </w:p>
    <w:p w:rsidR="000F7213" w:rsidRDefault="000F7213" w:rsidP="000F7213">
      <w:pPr>
        <w:ind w:firstLine="567"/>
        <w:jc w:val="both"/>
      </w:pPr>
      <w:bookmarkStart w:id="1" w:name="_Hlk508612479"/>
      <w:r>
        <w:rPr>
          <w:b/>
        </w:rPr>
        <w:t>Малюта Д.В.</w:t>
      </w:r>
      <w:r w:rsidRPr="009A1884">
        <w:t xml:space="preserve"> ознакомил присутствующих с повесткой дня, обратил внимание, что предприяти</w:t>
      </w:r>
      <w:r>
        <w:t>ям</w:t>
      </w:r>
      <w:r w:rsidRPr="009A1884">
        <w:t xml:space="preserve"> в установленный срок было направлено уведомление о дате проведения Правления, и предоставил слово докладчику.</w:t>
      </w:r>
    </w:p>
    <w:p w:rsidR="00A91AEC" w:rsidRDefault="00A91AEC" w:rsidP="000F7213">
      <w:pPr>
        <w:jc w:val="both"/>
        <w:rPr>
          <w:b/>
        </w:rPr>
      </w:pPr>
    </w:p>
    <w:bookmarkEnd w:id="1"/>
    <w:p w:rsidR="00E30079" w:rsidRPr="009A1884" w:rsidRDefault="00E30079" w:rsidP="00E30079">
      <w:pPr>
        <w:ind w:firstLine="567"/>
        <w:jc w:val="both"/>
        <w:rPr>
          <w:b/>
        </w:rPr>
      </w:pPr>
      <w:r>
        <w:rPr>
          <w:b/>
        </w:rPr>
        <w:t>1</w:t>
      </w:r>
      <w:r w:rsidRPr="009A1884">
        <w:rPr>
          <w:b/>
        </w:rPr>
        <w:t xml:space="preserve">. </w:t>
      </w:r>
      <w:r w:rsidRPr="00E30079">
        <w:rPr>
          <w:b/>
        </w:rPr>
        <w:t>Об утверждении инвестиционной программы МКП «Центральная ТЭЦ» на потребительском рынке г. Новокузнецка в сфере теплоснабжения на 2018 год</w:t>
      </w:r>
      <w:r w:rsidRPr="009A1884">
        <w:rPr>
          <w:b/>
        </w:rPr>
        <w:t>.</w:t>
      </w:r>
    </w:p>
    <w:p w:rsidR="00E30079" w:rsidRPr="009A1884" w:rsidRDefault="00E30079" w:rsidP="00E30079">
      <w:pPr>
        <w:ind w:firstLine="567"/>
        <w:jc w:val="both"/>
        <w:rPr>
          <w:b/>
        </w:rPr>
      </w:pPr>
    </w:p>
    <w:p w:rsidR="00E30079" w:rsidRPr="00E17B99" w:rsidRDefault="00E30079" w:rsidP="00E30079">
      <w:pPr>
        <w:ind w:firstLine="567"/>
        <w:jc w:val="both"/>
        <w:rPr>
          <w:bCs/>
          <w:kern w:val="32"/>
        </w:rPr>
      </w:pPr>
      <w:r w:rsidRPr="00E17B99">
        <w:t>Докладчик</w:t>
      </w:r>
      <w:r w:rsidRPr="00E17B99">
        <w:rPr>
          <w:b/>
        </w:rPr>
        <w:t xml:space="preserve"> </w:t>
      </w:r>
      <w:r>
        <w:rPr>
          <w:b/>
          <w:shd w:val="clear" w:color="auto" w:fill="FFFFFF"/>
        </w:rPr>
        <w:t>Кулебакин С.В.</w:t>
      </w:r>
      <w:r w:rsidRPr="00E17B99">
        <w:rPr>
          <w:b/>
          <w:shd w:val="clear" w:color="auto" w:fill="FFFFFF"/>
        </w:rPr>
        <w:t xml:space="preserve"> </w:t>
      </w:r>
      <w:r w:rsidRPr="00E17B99">
        <w:t>огласив экспертное заключение (приложение № 1 к настоящему протоколу), предлагает</w:t>
      </w:r>
      <w:r w:rsidRPr="00E17B99">
        <w:rPr>
          <w:bCs/>
          <w:kern w:val="32"/>
        </w:rPr>
        <w:t xml:space="preserve"> утвердить </w:t>
      </w:r>
      <w:r w:rsidRPr="00E30079">
        <w:rPr>
          <w:bCs/>
          <w:kern w:val="32"/>
        </w:rPr>
        <w:t xml:space="preserve">инвестиционную программу </w:t>
      </w:r>
      <w:r>
        <w:rPr>
          <w:bCs/>
          <w:kern w:val="32"/>
        </w:rPr>
        <w:br/>
      </w:r>
      <w:r w:rsidRPr="00E30079">
        <w:rPr>
          <w:bCs/>
          <w:kern w:val="32"/>
        </w:rPr>
        <w:t xml:space="preserve">МКП «Центральная ТЭЦ», ИНН 4220039385, реализуемую на потребительском рынке г. Новокузнецка, в сфере теплоснабжения на 2018 год согласно </w:t>
      </w:r>
      <w:r w:rsidRPr="00E17B99">
        <w:rPr>
          <w:bCs/>
          <w:kern w:val="32"/>
        </w:rPr>
        <w:t>приложению № 2 к настоящему протоколу.</w:t>
      </w:r>
    </w:p>
    <w:p w:rsidR="00E30079" w:rsidRPr="00E17B99" w:rsidRDefault="00E30079" w:rsidP="00E30079">
      <w:pPr>
        <w:ind w:firstLine="567"/>
        <w:jc w:val="both"/>
        <w:rPr>
          <w:b/>
        </w:rPr>
      </w:pPr>
    </w:p>
    <w:p w:rsidR="00E30079" w:rsidRPr="00E17B99" w:rsidRDefault="00E30079" w:rsidP="00E3007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30079" w:rsidRPr="00E17B99" w:rsidRDefault="00E30079" w:rsidP="00E30079">
      <w:pPr>
        <w:ind w:firstLine="567"/>
        <w:jc w:val="both"/>
        <w:rPr>
          <w:b/>
        </w:rPr>
      </w:pPr>
    </w:p>
    <w:p w:rsidR="00E30079" w:rsidRPr="00E17B99" w:rsidRDefault="00E30079" w:rsidP="00E30079">
      <w:pPr>
        <w:ind w:firstLine="567"/>
        <w:jc w:val="both"/>
        <w:rPr>
          <w:b/>
        </w:rPr>
      </w:pPr>
      <w:r w:rsidRPr="00E17B99">
        <w:rPr>
          <w:b/>
        </w:rPr>
        <w:t>ПОСТАНОВИЛО:</w:t>
      </w:r>
    </w:p>
    <w:p w:rsidR="00E30079" w:rsidRPr="00E17B99" w:rsidRDefault="00E30079" w:rsidP="00E30079">
      <w:pPr>
        <w:ind w:firstLine="567"/>
        <w:jc w:val="both"/>
        <w:rPr>
          <w:b/>
        </w:rPr>
      </w:pPr>
    </w:p>
    <w:p w:rsidR="00E30079" w:rsidRPr="00E17B99" w:rsidRDefault="00E30079" w:rsidP="00E30079">
      <w:pPr>
        <w:ind w:firstLine="567"/>
        <w:jc w:val="both"/>
      </w:pPr>
      <w:r w:rsidRPr="00E17B99">
        <w:t>Согласиться с предложением докладчика.</w:t>
      </w:r>
    </w:p>
    <w:p w:rsidR="00E30079" w:rsidRPr="00E17B99" w:rsidRDefault="00E30079" w:rsidP="00E30079">
      <w:pPr>
        <w:ind w:firstLine="567"/>
        <w:jc w:val="both"/>
      </w:pPr>
    </w:p>
    <w:p w:rsidR="00E30079" w:rsidRPr="00E17B99" w:rsidRDefault="00E30079" w:rsidP="00E30079">
      <w:pPr>
        <w:ind w:firstLine="567"/>
        <w:jc w:val="both"/>
        <w:rPr>
          <w:b/>
        </w:rPr>
      </w:pPr>
      <w:r w:rsidRPr="00E17B99">
        <w:rPr>
          <w:b/>
        </w:rPr>
        <w:t>Голосовали «ЗА» – единогласно.</w:t>
      </w:r>
    </w:p>
    <w:p w:rsidR="007D5822" w:rsidRPr="00B210ED" w:rsidRDefault="007D5822" w:rsidP="00174B22">
      <w:pPr>
        <w:ind w:firstLine="567"/>
        <w:jc w:val="both"/>
        <w:rPr>
          <w:b/>
        </w:rPr>
      </w:pPr>
    </w:p>
    <w:p w:rsidR="00A57EE0" w:rsidRDefault="00A57EE0" w:rsidP="00174B22">
      <w:pPr>
        <w:ind w:firstLine="567"/>
        <w:jc w:val="both"/>
        <w:rPr>
          <w:b/>
        </w:rPr>
      </w:pPr>
    </w:p>
    <w:p w:rsidR="001D5887" w:rsidRPr="009A1884" w:rsidRDefault="001D5887" w:rsidP="001D5887">
      <w:pPr>
        <w:ind w:firstLine="567"/>
        <w:jc w:val="both"/>
        <w:rPr>
          <w:b/>
        </w:rPr>
      </w:pPr>
      <w:r>
        <w:rPr>
          <w:b/>
        </w:rPr>
        <w:t>2</w:t>
      </w:r>
      <w:r w:rsidRPr="009A1884">
        <w:rPr>
          <w:b/>
        </w:rPr>
        <w:t xml:space="preserve">. </w:t>
      </w:r>
      <w:r w:rsidRPr="001D5887">
        <w:rPr>
          <w:b/>
        </w:rPr>
        <w:t>Об установлении МКП «Центральная ТЭЦ» тарифов на тепловую энергию, реализуемую с коллекторов источника на 2018 год</w:t>
      </w:r>
      <w:r w:rsidRPr="009A1884">
        <w:rPr>
          <w:b/>
        </w:rPr>
        <w:t>.</w:t>
      </w:r>
    </w:p>
    <w:p w:rsidR="001D5887" w:rsidRPr="009A1884" w:rsidRDefault="001D5887" w:rsidP="001D5887">
      <w:pPr>
        <w:ind w:firstLine="567"/>
        <w:jc w:val="both"/>
        <w:rPr>
          <w:b/>
        </w:rPr>
      </w:pPr>
    </w:p>
    <w:p w:rsidR="001D5887" w:rsidRDefault="001D5887" w:rsidP="001D5887">
      <w:pPr>
        <w:ind w:firstLine="567"/>
        <w:jc w:val="both"/>
      </w:pPr>
      <w:r w:rsidRPr="00E17B99">
        <w:t>Докладчик</w:t>
      </w:r>
      <w:r w:rsidRPr="00E17B99">
        <w:rPr>
          <w:b/>
        </w:rPr>
        <w:t xml:space="preserve"> </w:t>
      </w:r>
      <w:r>
        <w:rPr>
          <w:b/>
          <w:shd w:val="clear" w:color="auto" w:fill="FFFFFF"/>
        </w:rPr>
        <w:t>Незнанов П.Г.</w:t>
      </w:r>
      <w:r w:rsidRPr="00E17B99">
        <w:rPr>
          <w:b/>
          <w:shd w:val="clear" w:color="auto" w:fill="FFFFFF"/>
        </w:rPr>
        <w:t xml:space="preserve"> </w:t>
      </w:r>
      <w:r w:rsidRPr="00E17B99">
        <w:t xml:space="preserve">огласив экспертное заключение (приложение № </w:t>
      </w:r>
      <w:r>
        <w:t>3</w:t>
      </w:r>
      <w:r w:rsidRPr="00E17B99">
        <w:t xml:space="preserve"> к настоящему протоколу), предлагает</w:t>
      </w:r>
      <w:r>
        <w:t>:</w:t>
      </w:r>
    </w:p>
    <w:p w:rsidR="001D5887" w:rsidRDefault="001D5887" w:rsidP="001D5887">
      <w:pPr>
        <w:ind w:firstLine="567"/>
        <w:jc w:val="both"/>
        <w:rPr>
          <w:bCs/>
          <w:kern w:val="32"/>
        </w:rPr>
      </w:pPr>
      <w:r>
        <w:rPr>
          <w:bCs/>
          <w:kern w:val="32"/>
        </w:rPr>
        <w:t xml:space="preserve">1. </w:t>
      </w:r>
      <w:r w:rsidRPr="001D5887">
        <w:rPr>
          <w:bCs/>
          <w:kern w:val="32"/>
        </w:rPr>
        <w:t>Установить МКП «Центральная ТЭЦ», ИНН 4220039385, тарифы на тепловую энергию, реализуемую с коллекторов источника, на период с 04.07.2018 по 31.12.2018, согласно приложению № 4 к настоящему протоколу.</w:t>
      </w:r>
    </w:p>
    <w:p w:rsidR="001D5887" w:rsidRDefault="001D5887" w:rsidP="001D5887">
      <w:pPr>
        <w:ind w:firstLine="567"/>
        <w:jc w:val="both"/>
      </w:pPr>
      <w:r>
        <w:t>2.</w:t>
      </w:r>
      <w:r>
        <w:tab/>
        <w:t>Признать утратившими силу постановления региональной энергетической комиссии Кемеровской области:</w:t>
      </w:r>
    </w:p>
    <w:p w:rsidR="001D5887" w:rsidRDefault="001D5887" w:rsidP="001D5887">
      <w:pPr>
        <w:ind w:firstLine="567"/>
        <w:jc w:val="both"/>
      </w:pPr>
      <w:r>
        <w:t>от 08.12.2015 № 788 «Об установлении долгосрочных параметров регулирования и долгосрочных тарифов на тепловую энергию, реализуемую ООО «Центральная ТЭЦ» (г. Новокузнецк) на потребительском рынке города Новокузнецка, на 2016-2018 годы»;</w:t>
      </w:r>
    </w:p>
    <w:p w:rsidR="001D5887" w:rsidRDefault="001D5887" w:rsidP="001D5887">
      <w:pPr>
        <w:ind w:firstLine="567"/>
        <w:jc w:val="both"/>
      </w:pPr>
      <w:r>
        <w:t>от 20.12.2016 № 631 «О внесении изменений в постановление региональной энергетической комиссии Кемеровской области от 08.12.2015 № 788 «Об установлении долгосрочных параметров регулирования и долгосрочных тарифов на тепловую энергию, реализуемую ООО «Центральная ТЭЦ» (г. Новокузнецк) на потребительском рынке города Новокузнецка, на 2016 - 2018 годы» в части 2017 года»;</w:t>
      </w:r>
    </w:p>
    <w:p w:rsidR="001D5887" w:rsidRPr="001D5887" w:rsidRDefault="001D5887" w:rsidP="001D5887">
      <w:pPr>
        <w:ind w:firstLine="567"/>
        <w:jc w:val="both"/>
      </w:pPr>
      <w:r>
        <w:t xml:space="preserve">от 19.12.2017 № 536 «О внесении изменений в постановление региональной энергетической комиссии Кемеровской области от 08.12.2015 № 788 «Об установлении долгосрочных параметров регулирования и долгосрочных тарифов на тепловую энергию, </w:t>
      </w:r>
      <w:r>
        <w:lastRenderedPageBreak/>
        <w:t>реализуемую ООО «Центральная ТЭЦ» (г. Новокузнецк) на потребительском рынке города Новокузнецка, на 2016 - 2018 годы» в части 2018 года».</w:t>
      </w:r>
    </w:p>
    <w:p w:rsidR="001D5887" w:rsidRPr="00E17B99" w:rsidRDefault="001D5887" w:rsidP="001D5887">
      <w:pPr>
        <w:ind w:firstLine="567"/>
        <w:jc w:val="both"/>
        <w:rPr>
          <w:b/>
        </w:rPr>
      </w:pPr>
    </w:p>
    <w:p w:rsidR="001D5887" w:rsidRPr="00E17B99" w:rsidRDefault="001D5887" w:rsidP="001D588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D5887" w:rsidRPr="00E17B99" w:rsidRDefault="001D5887" w:rsidP="001D5887">
      <w:pPr>
        <w:ind w:firstLine="567"/>
        <w:jc w:val="both"/>
        <w:rPr>
          <w:b/>
        </w:rPr>
      </w:pPr>
    </w:p>
    <w:p w:rsidR="001D5887" w:rsidRPr="00E17B99" w:rsidRDefault="001D5887" w:rsidP="001D5887">
      <w:pPr>
        <w:ind w:firstLine="567"/>
        <w:jc w:val="both"/>
        <w:rPr>
          <w:b/>
        </w:rPr>
      </w:pPr>
      <w:r w:rsidRPr="00E17B99">
        <w:rPr>
          <w:b/>
        </w:rPr>
        <w:t>ПОСТАНОВИЛО:</w:t>
      </w:r>
    </w:p>
    <w:p w:rsidR="001D5887" w:rsidRPr="00E17B99" w:rsidRDefault="001D5887" w:rsidP="001D5887">
      <w:pPr>
        <w:ind w:firstLine="567"/>
        <w:jc w:val="both"/>
        <w:rPr>
          <w:b/>
        </w:rPr>
      </w:pPr>
    </w:p>
    <w:p w:rsidR="001D5887" w:rsidRPr="00E17B99" w:rsidRDefault="001D5887" w:rsidP="001D5887">
      <w:pPr>
        <w:ind w:firstLine="567"/>
        <w:jc w:val="both"/>
      </w:pPr>
      <w:r w:rsidRPr="00E17B99">
        <w:t>Согласиться с предложением докладчика.</w:t>
      </w:r>
    </w:p>
    <w:p w:rsidR="001D5887" w:rsidRPr="00E17B99" w:rsidRDefault="001D5887" w:rsidP="001D5887">
      <w:pPr>
        <w:ind w:firstLine="567"/>
        <w:jc w:val="both"/>
      </w:pPr>
    </w:p>
    <w:p w:rsidR="001D5887" w:rsidRPr="00E17B99" w:rsidRDefault="001D5887" w:rsidP="001D5887">
      <w:pPr>
        <w:ind w:firstLine="567"/>
        <w:jc w:val="both"/>
        <w:rPr>
          <w:b/>
        </w:rPr>
      </w:pPr>
      <w:r w:rsidRPr="00E17B99">
        <w:rPr>
          <w:b/>
        </w:rPr>
        <w:t>Голосовали «ЗА» – единогласно.</w:t>
      </w:r>
    </w:p>
    <w:p w:rsidR="001D5887" w:rsidRDefault="001D5887" w:rsidP="00174B22">
      <w:pPr>
        <w:ind w:firstLine="567"/>
        <w:jc w:val="both"/>
        <w:rPr>
          <w:b/>
        </w:rPr>
      </w:pPr>
    </w:p>
    <w:p w:rsidR="001D5887" w:rsidRDefault="001D5887" w:rsidP="00174B22">
      <w:pPr>
        <w:ind w:firstLine="567"/>
        <w:jc w:val="both"/>
        <w:rPr>
          <w:b/>
        </w:rPr>
      </w:pPr>
    </w:p>
    <w:p w:rsidR="008B4289" w:rsidRPr="009A1884" w:rsidRDefault="008B4289" w:rsidP="008B4289">
      <w:pPr>
        <w:ind w:firstLine="567"/>
        <w:jc w:val="both"/>
        <w:rPr>
          <w:b/>
        </w:rPr>
      </w:pPr>
      <w:r>
        <w:rPr>
          <w:b/>
        </w:rPr>
        <w:t>3</w:t>
      </w:r>
      <w:r w:rsidRPr="009A1884">
        <w:rPr>
          <w:b/>
        </w:rPr>
        <w:t xml:space="preserve">. </w:t>
      </w:r>
      <w:r w:rsidRPr="008B4289">
        <w:rPr>
          <w:b/>
        </w:rPr>
        <w:t>Об установлении тарифов МКП «Центральная ТЭЦ» на теплоноситель, реализуемый на потребительском рынке г. Новокузнецка, на 2018 год</w:t>
      </w:r>
      <w:r w:rsidRPr="009A1884">
        <w:rPr>
          <w:b/>
        </w:rPr>
        <w:t>.</w:t>
      </w:r>
    </w:p>
    <w:p w:rsidR="008B4289" w:rsidRPr="009A1884" w:rsidRDefault="008B4289" w:rsidP="008B4289">
      <w:pPr>
        <w:ind w:firstLine="567"/>
        <w:jc w:val="both"/>
        <w:rPr>
          <w:b/>
        </w:rPr>
      </w:pPr>
    </w:p>
    <w:p w:rsidR="008B4289" w:rsidRDefault="008B4289" w:rsidP="008B4289">
      <w:pPr>
        <w:ind w:firstLine="567"/>
        <w:jc w:val="both"/>
      </w:pPr>
      <w:r w:rsidRPr="00E17B99">
        <w:t>Докладчик</w:t>
      </w:r>
      <w:r w:rsidRPr="00E17B99">
        <w:rPr>
          <w:b/>
        </w:rPr>
        <w:t xml:space="preserve"> </w:t>
      </w:r>
      <w:r>
        <w:rPr>
          <w:b/>
          <w:shd w:val="clear" w:color="auto" w:fill="FFFFFF"/>
        </w:rPr>
        <w:t>Незнанов П.Г.</w:t>
      </w:r>
      <w:r w:rsidRPr="00E17B99">
        <w:rPr>
          <w:b/>
          <w:shd w:val="clear" w:color="auto" w:fill="FFFFFF"/>
        </w:rPr>
        <w:t xml:space="preserve"> </w:t>
      </w:r>
      <w:r w:rsidRPr="00E17B99">
        <w:t xml:space="preserve">огласив экспертное заключение (приложение № </w:t>
      </w:r>
      <w:r>
        <w:t>3</w:t>
      </w:r>
      <w:r w:rsidRPr="00E17B99">
        <w:t xml:space="preserve"> к настоящему протоколу), предлагает</w:t>
      </w:r>
      <w:r>
        <w:t>:</w:t>
      </w:r>
    </w:p>
    <w:p w:rsidR="008B4289" w:rsidRDefault="008B4289" w:rsidP="008B4289">
      <w:pPr>
        <w:ind w:firstLine="567"/>
        <w:jc w:val="both"/>
      </w:pPr>
      <w:r>
        <w:t>1.</w:t>
      </w:r>
      <w:r>
        <w:tab/>
        <w:t>Установить МКП «Центральная ТЭЦ», ИНН 4220039385, тарифы на теплоноситель (химочищенную воду), реализуемый на потребительском рынке г. Новокузнецка, на период с 04.07.2018 по 31.12.2018, согласно приложению № 5 к настоящему протоколу.</w:t>
      </w:r>
    </w:p>
    <w:p w:rsidR="008B4289" w:rsidRDefault="008B4289" w:rsidP="008B4289">
      <w:pPr>
        <w:ind w:firstLine="567"/>
        <w:jc w:val="both"/>
      </w:pPr>
      <w:r>
        <w:t>2.</w:t>
      </w:r>
      <w:r>
        <w:tab/>
        <w:t>Установить МКП «Центральная ТЭЦ», ИНН 4220039385, тарифы на теплоноситель (умягчённую подпиточную воду), реализуемый на потребительском рынке г. Новокузнецка, на период с 04.07.2018 по 31.12.2018, согласно приложению № 6 к настоящему протоколу.</w:t>
      </w:r>
    </w:p>
    <w:p w:rsidR="008B4289" w:rsidRDefault="008B4289" w:rsidP="008B4289">
      <w:pPr>
        <w:ind w:firstLine="567"/>
        <w:jc w:val="both"/>
      </w:pPr>
      <w:r>
        <w:t>3.</w:t>
      </w:r>
      <w:r>
        <w:tab/>
        <w:t>Признать утратившими силу постановления региональной энергетической комиссии Кемеровской области:</w:t>
      </w:r>
    </w:p>
    <w:p w:rsidR="008B4289" w:rsidRDefault="008B4289" w:rsidP="008B4289">
      <w:pPr>
        <w:ind w:firstLine="567"/>
        <w:jc w:val="both"/>
      </w:pPr>
      <w:r>
        <w:t>от 08.12.2015 № 789 «Об установлении долгосрочных параметров регулирования и долгосрочных тарифов ООО «Центральная ТЭЦ» (г. Новокузнецк) на теплоносители (химочищенную воду и умягчённую подпиточную воду), реализуемые на потребительском рынке г. Новокузнецка, на 2016-2018 годы»;</w:t>
      </w:r>
    </w:p>
    <w:p w:rsidR="008B4289" w:rsidRDefault="008B4289" w:rsidP="008B4289">
      <w:pPr>
        <w:ind w:firstLine="567"/>
        <w:jc w:val="both"/>
      </w:pPr>
      <w:r>
        <w:t>от 20.12.2016 № 632 «О внесении изменений в постановление региональной энергетической комиссии Кемеровской области от 08.12.2015 № 789 «Об установлении долгосрочных параметров регулирования и долгосрочных тарифов ООО «Центральная ТЭЦ» (г. Новокузнецк) на теплоносители (химочищенную воду и умягченную подпиточную воду), реализуемые на потребительском рынке г. Новокузнецка, на 2016 - 2018 годы» в части 2017 года»;</w:t>
      </w:r>
    </w:p>
    <w:p w:rsidR="008B4289" w:rsidRPr="001D5887" w:rsidRDefault="008B4289" w:rsidP="008B4289">
      <w:pPr>
        <w:ind w:firstLine="567"/>
        <w:jc w:val="both"/>
      </w:pPr>
      <w:r>
        <w:t>от 19.12.2017 № 537 «О внесении изменений в постановление региональной энергетической комиссии Кемеровской области от 08.12.2015 № 789 «Об установлении долгосрочных параметров регулирования и долгосрочных тарифов ООО «Центральная ТЭЦ» (г. Новокузнецк) на теплоносители (химочищенную воду и умягченную подпиточную воду), реализуемые на потребительском рынке г. Новокузнецка, на 2016 - 2018 годы» в части 2018 года».</w:t>
      </w:r>
    </w:p>
    <w:p w:rsidR="008B4289" w:rsidRPr="00E17B99" w:rsidRDefault="008B4289" w:rsidP="008B4289">
      <w:pPr>
        <w:ind w:firstLine="567"/>
        <w:jc w:val="both"/>
        <w:rPr>
          <w:b/>
        </w:rPr>
      </w:pPr>
    </w:p>
    <w:p w:rsidR="008B4289" w:rsidRPr="00E17B99" w:rsidRDefault="008B4289" w:rsidP="008B428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B4289" w:rsidRPr="00E17B99" w:rsidRDefault="008B4289" w:rsidP="008B4289">
      <w:pPr>
        <w:ind w:firstLine="567"/>
        <w:jc w:val="both"/>
        <w:rPr>
          <w:b/>
        </w:rPr>
      </w:pPr>
    </w:p>
    <w:p w:rsidR="008B4289" w:rsidRPr="00E17B99" w:rsidRDefault="008B4289" w:rsidP="008B4289">
      <w:pPr>
        <w:ind w:firstLine="567"/>
        <w:jc w:val="both"/>
        <w:rPr>
          <w:b/>
        </w:rPr>
      </w:pPr>
      <w:r w:rsidRPr="00E17B99">
        <w:rPr>
          <w:b/>
        </w:rPr>
        <w:t>ПОСТАНОВИЛО:</w:t>
      </w:r>
    </w:p>
    <w:p w:rsidR="008B4289" w:rsidRPr="00E17B99" w:rsidRDefault="008B4289" w:rsidP="008B4289">
      <w:pPr>
        <w:ind w:firstLine="567"/>
        <w:jc w:val="both"/>
        <w:rPr>
          <w:b/>
        </w:rPr>
      </w:pPr>
    </w:p>
    <w:p w:rsidR="008B4289" w:rsidRPr="00E17B99" w:rsidRDefault="008B4289" w:rsidP="008B4289">
      <w:pPr>
        <w:ind w:firstLine="567"/>
        <w:jc w:val="both"/>
      </w:pPr>
      <w:r w:rsidRPr="00E17B99">
        <w:t>Согласиться с предложением докладчика.</w:t>
      </w:r>
    </w:p>
    <w:p w:rsidR="008B4289" w:rsidRPr="00E17B99" w:rsidRDefault="008B4289" w:rsidP="008B4289">
      <w:pPr>
        <w:ind w:firstLine="567"/>
        <w:jc w:val="both"/>
      </w:pPr>
    </w:p>
    <w:p w:rsidR="008B4289" w:rsidRPr="00E17B99" w:rsidRDefault="008B4289" w:rsidP="008B4289">
      <w:pPr>
        <w:ind w:firstLine="567"/>
        <w:jc w:val="both"/>
        <w:rPr>
          <w:b/>
        </w:rPr>
      </w:pPr>
      <w:r w:rsidRPr="00E17B99">
        <w:rPr>
          <w:b/>
        </w:rPr>
        <w:t>Голосовали «ЗА» – единогласно.</w:t>
      </w:r>
    </w:p>
    <w:p w:rsidR="008B4289" w:rsidRDefault="008B4289" w:rsidP="008B4289">
      <w:pPr>
        <w:ind w:firstLine="567"/>
        <w:jc w:val="both"/>
        <w:rPr>
          <w:b/>
        </w:rPr>
      </w:pPr>
    </w:p>
    <w:p w:rsidR="008B4289" w:rsidRDefault="008B4289" w:rsidP="00174B22">
      <w:pPr>
        <w:ind w:firstLine="567"/>
        <w:jc w:val="both"/>
        <w:rPr>
          <w:b/>
        </w:rPr>
      </w:pPr>
    </w:p>
    <w:p w:rsidR="004A3790" w:rsidRPr="009A1884" w:rsidRDefault="004A3790" w:rsidP="004A3790">
      <w:pPr>
        <w:ind w:firstLine="567"/>
        <w:jc w:val="both"/>
        <w:rPr>
          <w:b/>
        </w:rPr>
      </w:pPr>
      <w:r>
        <w:rPr>
          <w:b/>
        </w:rPr>
        <w:t>4</w:t>
      </w:r>
      <w:r w:rsidRPr="009A1884">
        <w:rPr>
          <w:b/>
        </w:rPr>
        <w:t xml:space="preserve">. </w:t>
      </w:r>
      <w:r w:rsidRPr="004A3790">
        <w:rPr>
          <w:b/>
        </w:rPr>
        <w:t xml:space="preserve">Об установлении ООО «СибЭнерго» тарифов на услуги по передаче тепловой энергии, реализуемой ООО «ЭнергоТранзит» на потребительском рынке </w:t>
      </w:r>
      <w:r w:rsidR="008931B4">
        <w:rPr>
          <w:b/>
        </w:rPr>
        <w:br/>
      </w:r>
      <w:r w:rsidRPr="004A3790">
        <w:rPr>
          <w:b/>
        </w:rPr>
        <w:t>г. Новокузнецка, на 2018 год</w:t>
      </w:r>
      <w:r w:rsidRPr="009A1884">
        <w:rPr>
          <w:b/>
        </w:rPr>
        <w:t>.</w:t>
      </w:r>
    </w:p>
    <w:p w:rsidR="004A3790" w:rsidRPr="009A1884" w:rsidRDefault="004A3790" w:rsidP="004A3790">
      <w:pPr>
        <w:ind w:firstLine="567"/>
        <w:jc w:val="both"/>
        <w:rPr>
          <w:b/>
        </w:rPr>
      </w:pPr>
    </w:p>
    <w:p w:rsidR="008931B4" w:rsidRDefault="004A3790" w:rsidP="004A3790">
      <w:pPr>
        <w:ind w:firstLine="567"/>
        <w:jc w:val="both"/>
        <w:rPr>
          <w:bCs/>
          <w:kern w:val="32"/>
        </w:rPr>
      </w:pPr>
      <w:r w:rsidRPr="00E17B99">
        <w:t>Докладчик</w:t>
      </w:r>
      <w:r w:rsidRPr="00E17B99">
        <w:rPr>
          <w:b/>
        </w:rPr>
        <w:t xml:space="preserve"> </w:t>
      </w:r>
      <w:r w:rsidR="008931B4">
        <w:rPr>
          <w:b/>
          <w:shd w:val="clear" w:color="auto" w:fill="FFFFFF"/>
        </w:rPr>
        <w:t>Незнанов П.Г.</w:t>
      </w:r>
      <w:r>
        <w:rPr>
          <w:b/>
          <w:shd w:val="clear" w:color="auto" w:fill="FFFFFF"/>
        </w:rPr>
        <w:t>.</w:t>
      </w:r>
      <w:r w:rsidRPr="00E17B99">
        <w:rPr>
          <w:b/>
          <w:shd w:val="clear" w:color="auto" w:fill="FFFFFF"/>
        </w:rPr>
        <w:t xml:space="preserve"> </w:t>
      </w:r>
      <w:r w:rsidRPr="00E17B99">
        <w:t xml:space="preserve">огласив экспертное заключение (приложение № </w:t>
      </w:r>
      <w:r w:rsidR="008931B4">
        <w:t>7</w:t>
      </w:r>
      <w:r w:rsidRPr="00E17B99">
        <w:t xml:space="preserve"> к настоящему протоколу), предлагает</w:t>
      </w:r>
      <w:r w:rsidR="008931B4">
        <w:rPr>
          <w:bCs/>
          <w:kern w:val="32"/>
        </w:rPr>
        <w:t>:</w:t>
      </w:r>
    </w:p>
    <w:p w:rsidR="008931B4" w:rsidRPr="008931B4" w:rsidRDefault="008931B4" w:rsidP="008931B4">
      <w:pPr>
        <w:ind w:firstLine="567"/>
        <w:jc w:val="both"/>
        <w:rPr>
          <w:bCs/>
          <w:kern w:val="32"/>
        </w:rPr>
      </w:pPr>
      <w:r w:rsidRPr="008931B4">
        <w:rPr>
          <w:bCs/>
          <w:kern w:val="32"/>
        </w:rPr>
        <w:t>1.</w:t>
      </w:r>
      <w:r w:rsidRPr="008931B4">
        <w:rPr>
          <w:bCs/>
          <w:kern w:val="32"/>
        </w:rPr>
        <w:tab/>
        <w:t>Установить ООО «СибЭнерго», ИНН 4217085977, тарифы на услуги по передаче тепловой энергии, реализуемой ООО «ЭнергоТранзит» на потребительском рынке г. Новокузнецка, на период с 04.07.2018 по 31.12.2018, согласно приложению № 8 к настоящему протоколу.</w:t>
      </w:r>
    </w:p>
    <w:p w:rsidR="008931B4" w:rsidRDefault="008931B4" w:rsidP="008931B4">
      <w:pPr>
        <w:ind w:firstLine="567"/>
        <w:jc w:val="both"/>
        <w:rPr>
          <w:bCs/>
          <w:kern w:val="32"/>
        </w:rPr>
      </w:pPr>
      <w:r w:rsidRPr="008931B4">
        <w:rPr>
          <w:bCs/>
          <w:kern w:val="32"/>
        </w:rPr>
        <w:t>2.</w:t>
      </w:r>
      <w:r w:rsidRPr="008931B4">
        <w:rPr>
          <w:bCs/>
          <w:kern w:val="32"/>
        </w:rPr>
        <w:tab/>
        <w:t>Признать утратившим силу постановление региональной энергетической комиссии Кемеровской области от 21.11.2017 № 388 «Об установлении ООО «ЭнергоТранзит» тарифов на услуги по передаче тепловой энергии в контуре теплоснабжения ООО «Центральная ТЭЦ», реализуемой на потребительском рынке г. Новокузнецка, на 2017-2018 годы».</w:t>
      </w:r>
    </w:p>
    <w:p w:rsidR="004A3790" w:rsidRPr="00E17B99" w:rsidRDefault="004A3790" w:rsidP="004A3790">
      <w:pPr>
        <w:ind w:firstLine="567"/>
        <w:jc w:val="both"/>
        <w:rPr>
          <w:b/>
        </w:rPr>
      </w:pPr>
    </w:p>
    <w:p w:rsidR="004A3790" w:rsidRPr="00E17B99" w:rsidRDefault="004A3790" w:rsidP="004A379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A3790" w:rsidRPr="00E17B99" w:rsidRDefault="004A3790" w:rsidP="004A3790">
      <w:pPr>
        <w:ind w:firstLine="567"/>
        <w:jc w:val="both"/>
        <w:rPr>
          <w:b/>
        </w:rPr>
      </w:pPr>
    </w:p>
    <w:p w:rsidR="004A3790" w:rsidRPr="00E17B99" w:rsidRDefault="004A3790" w:rsidP="004A3790">
      <w:pPr>
        <w:ind w:firstLine="567"/>
        <w:jc w:val="both"/>
        <w:rPr>
          <w:b/>
        </w:rPr>
      </w:pPr>
      <w:r w:rsidRPr="00E17B99">
        <w:rPr>
          <w:b/>
        </w:rPr>
        <w:t>ПОСТАНОВИЛО:</w:t>
      </w:r>
    </w:p>
    <w:p w:rsidR="004A3790" w:rsidRPr="00E17B99" w:rsidRDefault="004A3790" w:rsidP="004A3790">
      <w:pPr>
        <w:ind w:firstLine="567"/>
        <w:jc w:val="both"/>
        <w:rPr>
          <w:b/>
        </w:rPr>
      </w:pPr>
    </w:p>
    <w:p w:rsidR="004A3790" w:rsidRPr="00E17B99" w:rsidRDefault="004A3790" w:rsidP="004A3790">
      <w:pPr>
        <w:ind w:firstLine="567"/>
        <w:jc w:val="both"/>
      </w:pPr>
      <w:r w:rsidRPr="00E17B99">
        <w:t>Согласиться с предложением докладчика.</w:t>
      </w:r>
    </w:p>
    <w:p w:rsidR="004A3790" w:rsidRPr="00E17B99" w:rsidRDefault="004A3790" w:rsidP="004A3790">
      <w:pPr>
        <w:ind w:firstLine="567"/>
        <w:jc w:val="both"/>
      </w:pPr>
    </w:p>
    <w:p w:rsidR="008B4289" w:rsidRDefault="004A3790" w:rsidP="004A3790">
      <w:pPr>
        <w:ind w:firstLine="567"/>
        <w:jc w:val="both"/>
        <w:rPr>
          <w:b/>
        </w:rPr>
      </w:pPr>
      <w:r w:rsidRPr="00E17B99">
        <w:rPr>
          <w:b/>
        </w:rPr>
        <w:t>Голосовали «ЗА» – единогласно.</w:t>
      </w:r>
    </w:p>
    <w:p w:rsidR="004A3790" w:rsidRDefault="004A3790" w:rsidP="00174B22">
      <w:pPr>
        <w:ind w:firstLine="567"/>
        <w:jc w:val="both"/>
        <w:rPr>
          <w:b/>
        </w:rPr>
      </w:pPr>
    </w:p>
    <w:p w:rsidR="00060E8C" w:rsidRDefault="00060E8C" w:rsidP="00174B22">
      <w:pPr>
        <w:ind w:firstLine="567"/>
        <w:jc w:val="both"/>
        <w:rPr>
          <w:b/>
        </w:rPr>
      </w:pPr>
    </w:p>
    <w:p w:rsidR="00210FC3" w:rsidRPr="009A1884" w:rsidRDefault="00210FC3" w:rsidP="00210FC3">
      <w:pPr>
        <w:ind w:firstLine="567"/>
        <w:jc w:val="both"/>
        <w:rPr>
          <w:b/>
        </w:rPr>
      </w:pPr>
      <w:r>
        <w:rPr>
          <w:b/>
        </w:rPr>
        <w:t>5</w:t>
      </w:r>
      <w:r w:rsidRPr="009A1884">
        <w:rPr>
          <w:b/>
        </w:rPr>
        <w:t xml:space="preserve">. </w:t>
      </w:r>
      <w:r w:rsidRPr="00210FC3">
        <w:rPr>
          <w:b/>
        </w:rPr>
        <w:t>Об установлении ООО «ЭнергоТранзит» тарифов на тепловую энергию, реализуемую на потребительском рынке г. Новокузнецка на 2018 год</w:t>
      </w:r>
      <w:r w:rsidRPr="009A1884">
        <w:rPr>
          <w:b/>
        </w:rPr>
        <w:t>.</w:t>
      </w:r>
    </w:p>
    <w:p w:rsidR="00210FC3" w:rsidRPr="009A1884" w:rsidRDefault="00210FC3" w:rsidP="00210FC3">
      <w:pPr>
        <w:ind w:firstLine="567"/>
        <w:jc w:val="both"/>
        <w:rPr>
          <w:b/>
        </w:rPr>
      </w:pPr>
    </w:p>
    <w:p w:rsidR="00210FC3" w:rsidRDefault="00210FC3" w:rsidP="00210FC3">
      <w:pPr>
        <w:ind w:firstLine="567"/>
        <w:jc w:val="both"/>
        <w:rPr>
          <w:bCs/>
          <w:kern w:val="32"/>
        </w:rPr>
      </w:pPr>
      <w:r w:rsidRPr="00E17B99">
        <w:t>Докладчик</w:t>
      </w:r>
      <w:r w:rsidRPr="00E17B99">
        <w:rPr>
          <w:b/>
        </w:rPr>
        <w:t xml:space="preserve"> </w:t>
      </w:r>
      <w:r>
        <w:rPr>
          <w:b/>
          <w:shd w:val="clear" w:color="auto" w:fill="FFFFFF"/>
        </w:rPr>
        <w:t>Незнанов П.Г..</w:t>
      </w:r>
      <w:r w:rsidRPr="00E17B99">
        <w:rPr>
          <w:b/>
          <w:shd w:val="clear" w:color="auto" w:fill="FFFFFF"/>
        </w:rPr>
        <w:t xml:space="preserve"> </w:t>
      </w:r>
      <w:r w:rsidRPr="00E17B99">
        <w:t xml:space="preserve">огласив экспертное заключение (приложение № </w:t>
      </w:r>
      <w:r>
        <w:t>9</w:t>
      </w:r>
      <w:r w:rsidRPr="00E17B99">
        <w:t xml:space="preserve"> к настоящему протоколу), предлагает</w:t>
      </w:r>
      <w:r>
        <w:rPr>
          <w:bCs/>
          <w:kern w:val="32"/>
        </w:rPr>
        <w:t xml:space="preserve"> у</w:t>
      </w:r>
      <w:r w:rsidRPr="00210FC3">
        <w:rPr>
          <w:bCs/>
          <w:kern w:val="32"/>
        </w:rPr>
        <w:t>становить ООО «ЭнергоТранзит», ИНН 5406603432, тарифы на тепловую энергию, реализуемую на потребительском рынке г. Новокузнецка, на период с 04.07.2018 по 31.12.2018, согласно</w:t>
      </w:r>
      <w:r>
        <w:rPr>
          <w:bCs/>
          <w:kern w:val="32"/>
        </w:rPr>
        <w:t xml:space="preserve"> приложению № 10 к настоящему протоколу.</w:t>
      </w:r>
    </w:p>
    <w:p w:rsidR="00210FC3" w:rsidRPr="00E17B99" w:rsidRDefault="00210FC3" w:rsidP="00210FC3">
      <w:pPr>
        <w:ind w:firstLine="567"/>
        <w:jc w:val="both"/>
        <w:rPr>
          <w:b/>
        </w:rPr>
      </w:pPr>
    </w:p>
    <w:p w:rsidR="00210FC3" w:rsidRPr="00E17B99" w:rsidRDefault="00210FC3" w:rsidP="00210FC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10FC3" w:rsidRPr="00E17B99" w:rsidRDefault="00210FC3" w:rsidP="00210FC3">
      <w:pPr>
        <w:ind w:firstLine="567"/>
        <w:jc w:val="both"/>
        <w:rPr>
          <w:b/>
        </w:rPr>
      </w:pPr>
    </w:p>
    <w:p w:rsidR="00210FC3" w:rsidRPr="00E17B99" w:rsidRDefault="00210FC3" w:rsidP="00210FC3">
      <w:pPr>
        <w:ind w:firstLine="567"/>
        <w:jc w:val="both"/>
        <w:rPr>
          <w:b/>
        </w:rPr>
      </w:pPr>
      <w:r w:rsidRPr="00E17B99">
        <w:rPr>
          <w:b/>
        </w:rPr>
        <w:t>ПОСТАНОВИЛО:</w:t>
      </w:r>
    </w:p>
    <w:p w:rsidR="00210FC3" w:rsidRPr="00E17B99" w:rsidRDefault="00210FC3" w:rsidP="00210FC3">
      <w:pPr>
        <w:ind w:firstLine="567"/>
        <w:jc w:val="both"/>
        <w:rPr>
          <w:b/>
        </w:rPr>
      </w:pPr>
    </w:p>
    <w:p w:rsidR="00210FC3" w:rsidRPr="00E17B99" w:rsidRDefault="00210FC3" w:rsidP="00210FC3">
      <w:pPr>
        <w:ind w:firstLine="567"/>
        <w:jc w:val="both"/>
      </w:pPr>
      <w:r w:rsidRPr="00E17B99">
        <w:t>Согласиться с предложением докладчика.</w:t>
      </w:r>
    </w:p>
    <w:p w:rsidR="00210FC3" w:rsidRPr="00E17B99" w:rsidRDefault="00210FC3" w:rsidP="00210FC3">
      <w:pPr>
        <w:ind w:firstLine="567"/>
        <w:jc w:val="both"/>
      </w:pPr>
    </w:p>
    <w:p w:rsidR="00210FC3" w:rsidRDefault="00210FC3" w:rsidP="00210FC3">
      <w:pPr>
        <w:ind w:firstLine="567"/>
        <w:jc w:val="both"/>
        <w:rPr>
          <w:b/>
        </w:rPr>
      </w:pPr>
      <w:r w:rsidRPr="00E17B99">
        <w:rPr>
          <w:b/>
        </w:rPr>
        <w:t>Голосовали «ЗА» – единогласно.</w:t>
      </w:r>
    </w:p>
    <w:p w:rsidR="00210FC3" w:rsidRDefault="00210FC3" w:rsidP="00210FC3">
      <w:pPr>
        <w:ind w:firstLine="567"/>
        <w:jc w:val="both"/>
        <w:rPr>
          <w:b/>
        </w:rPr>
      </w:pPr>
    </w:p>
    <w:p w:rsidR="00210FC3" w:rsidRDefault="00210FC3" w:rsidP="00174B22">
      <w:pPr>
        <w:ind w:firstLine="567"/>
        <w:jc w:val="both"/>
        <w:rPr>
          <w:b/>
        </w:rPr>
      </w:pPr>
    </w:p>
    <w:p w:rsidR="00210FC3" w:rsidRPr="009A1884" w:rsidRDefault="00210FC3" w:rsidP="00210FC3">
      <w:pPr>
        <w:ind w:firstLine="567"/>
        <w:jc w:val="both"/>
        <w:rPr>
          <w:b/>
        </w:rPr>
      </w:pPr>
      <w:r>
        <w:rPr>
          <w:b/>
        </w:rPr>
        <w:t>6</w:t>
      </w:r>
      <w:r w:rsidRPr="009A1884">
        <w:rPr>
          <w:b/>
        </w:rPr>
        <w:t xml:space="preserve">. </w:t>
      </w:r>
      <w:r w:rsidRPr="00210FC3">
        <w:rPr>
          <w:b/>
        </w:rPr>
        <w:t>Об установлении ООО «ЭнергоТранзит» тарифов на горячую воду в открытой системе горячего водоснабжения (теплоснабжения), реализуемую на потребительском рынке г. Новокузнецка, на 2018 год</w:t>
      </w:r>
      <w:r w:rsidRPr="009A1884">
        <w:rPr>
          <w:b/>
        </w:rPr>
        <w:t>.</w:t>
      </w:r>
    </w:p>
    <w:p w:rsidR="00210FC3" w:rsidRPr="009A1884" w:rsidRDefault="00210FC3" w:rsidP="00210FC3">
      <w:pPr>
        <w:ind w:firstLine="567"/>
        <w:jc w:val="both"/>
        <w:rPr>
          <w:b/>
        </w:rPr>
      </w:pPr>
    </w:p>
    <w:p w:rsidR="00210FC3" w:rsidRDefault="00210FC3" w:rsidP="00210FC3">
      <w:pPr>
        <w:ind w:firstLine="567"/>
        <w:jc w:val="both"/>
        <w:rPr>
          <w:bCs/>
          <w:kern w:val="32"/>
        </w:rPr>
      </w:pPr>
      <w:r w:rsidRPr="00E17B99">
        <w:t>Докладчик</w:t>
      </w:r>
      <w:r w:rsidRPr="00E17B99">
        <w:rPr>
          <w:b/>
        </w:rPr>
        <w:t xml:space="preserve"> </w:t>
      </w:r>
      <w:r>
        <w:rPr>
          <w:b/>
          <w:shd w:val="clear" w:color="auto" w:fill="FFFFFF"/>
        </w:rPr>
        <w:t>Незнанов П.Г..</w:t>
      </w:r>
      <w:r w:rsidRPr="00E17B99">
        <w:rPr>
          <w:b/>
          <w:shd w:val="clear" w:color="auto" w:fill="FFFFFF"/>
        </w:rPr>
        <w:t xml:space="preserve"> </w:t>
      </w:r>
      <w:r w:rsidRPr="00E17B99">
        <w:t xml:space="preserve">огласив экспертное заключение (приложение № </w:t>
      </w:r>
      <w:r>
        <w:t>9</w:t>
      </w:r>
      <w:r w:rsidRPr="00E17B99">
        <w:t xml:space="preserve"> к настоящему протоколу), предлагает</w:t>
      </w:r>
      <w:r>
        <w:rPr>
          <w:bCs/>
          <w:kern w:val="32"/>
        </w:rPr>
        <w:t>:</w:t>
      </w:r>
    </w:p>
    <w:p w:rsidR="00210FC3" w:rsidRPr="00210FC3" w:rsidRDefault="00210FC3" w:rsidP="00210FC3">
      <w:pPr>
        <w:ind w:firstLine="567"/>
        <w:jc w:val="both"/>
        <w:rPr>
          <w:bCs/>
          <w:kern w:val="32"/>
        </w:rPr>
      </w:pPr>
      <w:r w:rsidRPr="00210FC3">
        <w:rPr>
          <w:bCs/>
          <w:kern w:val="32"/>
        </w:rPr>
        <w:t>1.</w:t>
      </w:r>
      <w:r w:rsidRPr="00210FC3">
        <w:rPr>
          <w:bCs/>
          <w:kern w:val="32"/>
        </w:rPr>
        <w:tab/>
        <w:t>Установить ООО «ЭнергоТранзит», ИНН 5406603432, тарифы</w:t>
      </w:r>
      <w:r>
        <w:rPr>
          <w:bCs/>
          <w:kern w:val="32"/>
        </w:rPr>
        <w:t xml:space="preserve"> </w:t>
      </w:r>
      <w:r w:rsidRPr="00210FC3">
        <w:rPr>
          <w:bCs/>
          <w:kern w:val="32"/>
        </w:rPr>
        <w:t xml:space="preserve">на горячую воду в открытой системе горячего водоснабжения (теплоснабжения), реализуемую на </w:t>
      </w:r>
      <w:r w:rsidRPr="00210FC3">
        <w:rPr>
          <w:bCs/>
          <w:kern w:val="32"/>
        </w:rPr>
        <w:lastRenderedPageBreak/>
        <w:t xml:space="preserve">потребительском рынке г. Новокузнецка, на период с 04.07.2018 по 31.12.2018 согласно приложению </w:t>
      </w:r>
      <w:r>
        <w:rPr>
          <w:bCs/>
          <w:kern w:val="32"/>
        </w:rPr>
        <w:t>№ 1</w:t>
      </w:r>
      <w:r w:rsidR="005D2915">
        <w:rPr>
          <w:bCs/>
          <w:kern w:val="32"/>
        </w:rPr>
        <w:t>1</w:t>
      </w:r>
      <w:r>
        <w:rPr>
          <w:bCs/>
          <w:kern w:val="32"/>
        </w:rPr>
        <w:t xml:space="preserve"> к настоящему протоколу.</w:t>
      </w:r>
    </w:p>
    <w:p w:rsidR="00210FC3" w:rsidRPr="00210FC3" w:rsidRDefault="00210FC3" w:rsidP="00210FC3">
      <w:pPr>
        <w:ind w:firstLine="567"/>
        <w:jc w:val="both"/>
        <w:rPr>
          <w:bCs/>
          <w:kern w:val="32"/>
        </w:rPr>
      </w:pPr>
      <w:r w:rsidRPr="00210FC3">
        <w:rPr>
          <w:bCs/>
          <w:kern w:val="32"/>
        </w:rPr>
        <w:t>2.</w:t>
      </w:r>
      <w:r w:rsidRPr="00210FC3">
        <w:rPr>
          <w:bCs/>
          <w:kern w:val="32"/>
        </w:rPr>
        <w:tab/>
        <w:t>Признать утратившими силу постановления региональной энергетической комиссии Кемеровской области:</w:t>
      </w:r>
    </w:p>
    <w:p w:rsidR="00210FC3" w:rsidRPr="00210FC3" w:rsidRDefault="00210FC3" w:rsidP="00210FC3">
      <w:pPr>
        <w:ind w:firstLine="567"/>
        <w:jc w:val="both"/>
        <w:rPr>
          <w:bCs/>
          <w:kern w:val="32"/>
        </w:rPr>
      </w:pPr>
      <w:r w:rsidRPr="00210FC3">
        <w:rPr>
          <w:bCs/>
          <w:kern w:val="32"/>
        </w:rPr>
        <w:t>от 08.12.2015 № 790 «Об установлении долгосрочных тарифов на горячую воду в открытой системе горячего водоснабжения (теплоснабжения), реализуемую ООО «Центральная ТЭЦ» (г. Новокузнецк) на потребительском рынке г. Новокузнецка, на 2016 - 2018 годы»;</w:t>
      </w:r>
    </w:p>
    <w:p w:rsidR="00210FC3" w:rsidRPr="00210FC3" w:rsidRDefault="00210FC3" w:rsidP="00210FC3">
      <w:pPr>
        <w:ind w:firstLine="567"/>
        <w:jc w:val="both"/>
        <w:rPr>
          <w:bCs/>
          <w:kern w:val="32"/>
        </w:rPr>
      </w:pPr>
      <w:r w:rsidRPr="00210FC3">
        <w:rPr>
          <w:bCs/>
          <w:kern w:val="32"/>
        </w:rPr>
        <w:t>от 05.04.2016 № 47 «О внесении изменения в постановление региональной энергетической комиссии Кемеровской области от 08.12.2015 № 790 «Об установлении долгосрочных тарифов на горячую воду в открытой системе горячего водоснабжения (теплоснабжения), реализуемую ООО «Центральная ТЭЦ» (г. Новокузнецк) на потребительском рынке г. Новокузнецка, на 2016 - 2018 годы»;</w:t>
      </w:r>
    </w:p>
    <w:p w:rsidR="00210FC3" w:rsidRPr="00210FC3" w:rsidRDefault="00210FC3" w:rsidP="00210FC3">
      <w:pPr>
        <w:ind w:firstLine="567"/>
        <w:jc w:val="both"/>
        <w:rPr>
          <w:bCs/>
          <w:kern w:val="32"/>
        </w:rPr>
      </w:pPr>
      <w:r w:rsidRPr="00210FC3">
        <w:rPr>
          <w:bCs/>
          <w:kern w:val="32"/>
        </w:rPr>
        <w:t>от 20.12.2016 № 633 «О внесении изменений в постановление региональной энергетической комиссии Кемеровской области от 08.12.2015 № 790 «Об установлении долгосрочных тарифов на горячую воду в открытой системе горячего водоснабжения (теплоснабжения), реализуемую ООО «Центральная ТЭЦ» (г. Новокузнецк) на потребительском рынке г. Новокузнецка, на 2016 - 2018 годы» в части 2017 года»;</w:t>
      </w:r>
    </w:p>
    <w:p w:rsidR="00210FC3" w:rsidRDefault="00210FC3" w:rsidP="00210FC3">
      <w:pPr>
        <w:ind w:firstLine="567"/>
        <w:jc w:val="both"/>
        <w:rPr>
          <w:bCs/>
          <w:kern w:val="32"/>
        </w:rPr>
      </w:pPr>
      <w:r w:rsidRPr="00210FC3">
        <w:rPr>
          <w:bCs/>
          <w:kern w:val="32"/>
        </w:rPr>
        <w:t>от 19.12.2017 № 538 «О внесении изменений в постановление региональной энергетической комиссии Кемеровской области от 08.12.2015 № 790 «Об установлении долгосрочных тарифов на горячую воду в открытой системе горячего водоснабжения (теплоснабжения), реализуемую ООО «Центральная ТЭЦ» (г. Новокузнецк) на потребительском рынке г. Новокузнецка, на 2016 - 2018 годы» в части 2018 года».</w:t>
      </w:r>
    </w:p>
    <w:p w:rsidR="00210FC3" w:rsidRPr="00E17B99" w:rsidRDefault="00210FC3" w:rsidP="00210FC3">
      <w:pPr>
        <w:ind w:firstLine="567"/>
        <w:jc w:val="both"/>
        <w:rPr>
          <w:b/>
        </w:rPr>
      </w:pPr>
    </w:p>
    <w:p w:rsidR="00210FC3" w:rsidRPr="00E17B99" w:rsidRDefault="00210FC3" w:rsidP="00210FC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10FC3" w:rsidRPr="00E17B99" w:rsidRDefault="00210FC3" w:rsidP="00210FC3">
      <w:pPr>
        <w:ind w:firstLine="567"/>
        <w:jc w:val="both"/>
        <w:rPr>
          <w:b/>
        </w:rPr>
      </w:pPr>
    </w:p>
    <w:p w:rsidR="00210FC3" w:rsidRPr="00E17B99" w:rsidRDefault="00210FC3" w:rsidP="00210FC3">
      <w:pPr>
        <w:ind w:firstLine="567"/>
        <w:jc w:val="both"/>
        <w:rPr>
          <w:b/>
        </w:rPr>
      </w:pPr>
      <w:r w:rsidRPr="00E17B99">
        <w:rPr>
          <w:b/>
        </w:rPr>
        <w:t>ПОСТАНОВИЛО:</w:t>
      </w:r>
    </w:p>
    <w:p w:rsidR="00210FC3" w:rsidRPr="00E17B99" w:rsidRDefault="00210FC3" w:rsidP="00210FC3">
      <w:pPr>
        <w:ind w:firstLine="567"/>
        <w:jc w:val="both"/>
        <w:rPr>
          <w:b/>
        </w:rPr>
      </w:pPr>
    </w:p>
    <w:p w:rsidR="00210FC3" w:rsidRPr="00E17B99" w:rsidRDefault="00210FC3" w:rsidP="00210FC3">
      <w:pPr>
        <w:ind w:firstLine="567"/>
        <w:jc w:val="both"/>
      </w:pPr>
      <w:r w:rsidRPr="00E17B99">
        <w:t>Согласиться с предложением докладчика.</w:t>
      </w:r>
    </w:p>
    <w:p w:rsidR="00210FC3" w:rsidRPr="00E17B99" w:rsidRDefault="00210FC3" w:rsidP="00210FC3">
      <w:pPr>
        <w:ind w:firstLine="567"/>
        <w:jc w:val="both"/>
      </w:pPr>
    </w:p>
    <w:p w:rsidR="00210FC3" w:rsidRDefault="00210FC3" w:rsidP="00210FC3">
      <w:pPr>
        <w:ind w:firstLine="567"/>
        <w:jc w:val="both"/>
        <w:rPr>
          <w:b/>
        </w:rPr>
      </w:pPr>
      <w:r w:rsidRPr="00E17B99">
        <w:rPr>
          <w:b/>
        </w:rPr>
        <w:t>Голосовали «ЗА» – единогласно.</w:t>
      </w:r>
    </w:p>
    <w:p w:rsidR="00210FC3" w:rsidRDefault="00210FC3" w:rsidP="00174B22">
      <w:pPr>
        <w:ind w:firstLine="567"/>
        <w:jc w:val="both"/>
        <w:rPr>
          <w:b/>
        </w:rPr>
      </w:pPr>
    </w:p>
    <w:p w:rsidR="00210FC3" w:rsidRDefault="00210FC3" w:rsidP="00174B22">
      <w:pPr>
        <w:ind w:firstLine="567"/>
        <w:jc w:val="both"/>
        <w:rPr>
          <w:b/>
        </w:rPr>
      </w:pPr>
    </w:p>
    <w:p w:rsidR="00C51720" w:rsidRPr="009A1884" w:rsidRDefault="00C51720" w:rsidP="00C51720">
      <w:pPr>
        <w:ind w:firstLine="567"/>
        <w:jc w:val="both"/>
        <w:rPr>
          <w:b/>
        </w:rPr>
      </w:pPr>
      <w:r>
        <w:rPr>
          <w:b/>
        </w:rPr>
        <w:t>7</w:t>
      </w:r>
      <w:r w:rsidRPr="009A1884">
        <w:rPr>
          <w:b/>
        </w:rPr>
        <w:t xml:space="preserve">. </w:t>
      </w:r>
      <w:r w:rsidRPr="00C51720">
        <w:rPr>
          <w:b/>
        </w:rPr>
        <w:t>О создании комиссии по соблюдению требований к служебному поведению государственных гражданских служащих Кемеровской области и урегулированию конфликта интересов в региональной энергетической комиссии Кемеровской области, утверждении ее состава и порядка работы</w:t>
      </w:r>
      <w:r w:rsidRPr="009A1884">
        <w:rPr>
          <w:b/>
        </w:rPr>
        <w:t>.</w:t>
      </w:r>
    </w:p>
    <w:p w:rsidR="00C51720" w:rsidRPr="009A1884" w:rsidRDefault="00C51720" w:rsidP="00C51720">
      <w:pPr>
        <w:ind w:firstLine="567"/>
        <w:jc w:val="both"/>
        <w:rPr>
          <w:b/>
        </w:rPr>
      </w:pPr>
    </w:p>
    <w:p w:rsidR="00C51720" w:rsidRDefault="00C51720" w:rsidP="00C51720">
      <w:pPr>
        <w:ind w:firstLine="567"/>
        <w:jc w:val="both"/>
      </w:pPr>
      <w:r w:rsidRPr="00E17B99">
        <w:t>Докладчик</w:t>
      </w:r>
      <w:r w:rsidRPr="00E17B99">
        <w:rPr>
          <w:b/>
        </w:rPr>
        <w:t xml:space="preserve"> </w:t>
      </w:r>
      <w:r>
        <w:rPr>
          <w:b/>
          <w:shd w:val="clear" w:color="auto" w:fill="FFFFFF"/>
        </w:rPr>
        <w:t>Бушуева</w:t>
      </w:r>
      <w:r w:rsidRPr="00E17B99">
        <w:rPr>
          <w:b/>
          <w:shd w:val="clear" w:color="auto" w:fill="FFFFFF"/>
        </w:rPr>
        <w:t xml:space="preserve"> </w:t>
      </w:r>
      <w:r>
        <w:rPr>
          <w:b/>
          <w:shd w:val="clear" w:color="auto" w:fill="FFFFFF"/>
        </w:rPr>
        <w:t xml:space="preserve">О.В. </w:t>
      </w:r>
      <w:r w:rsidRPr="00E17B99">
        <w:t>оглас</w:t>
      </w:r>
      <w:r w:rsidR="00F5290E">
        <w:t>ила</w:t>
      </w:r>
      <w:r w:rsidRPr="00E17B99">
        <w:t xml:space="preserve"> </w:t>
      </w:r>
      <w:r>
        <w:t>пояснительную записку:</w:t>
      </w:r>
    </w:p>
    <w:p w:rsidR="00F72526" w:rsidRDefault="00F72526" w:rsidP="00C51720">
      <w:pPr>
        <w:ind w:firstLine="567"/>
        <w:jc w:val="both"/>
      </w:pPr>
    </w:p>
    <w:p w:rsidR="00C51720" w:rsidRPr="00C51720" w:rsidRDefault="00C51720" w:rsidP="00C51720">
      <w:pPr>
        <w:ind w:firstLine="567"/>
        <w:jc w:val="both"/>
      </w:pPr>
      <w:r w:rsidRPr="00C51720">
        <w:t xml:space="preserve">В целях повышения эффективности работы в сфере профилактики коррупционных и иных правонарушений в соответствии с Законом Кемеровской области от 01.08.2005 № 103-ОЗ «О государственных должностях Кемеровской области и государственной гражданской службе Кемеровской области» необходимо принятие постановления «О создании комиссии по соблюдению требований к служебному поведению государственных гражданских служащих Кемеровской области и урегулированию конфликта интересов в региональной энергетической комиссии Кемеровской области, утверждении ее состава и порядка работы», регулирующего рассмотрение вопросов, связанных с соблюдением требований к служебному поведению и (или) требований об урегулировании конфликта интересов, в отношении гражданских служащих  в РЭК, а также письменных обращений граждан, замещавших должности гражданской службы, включенные в перечни, указанные в пункте 3-1 статьи 25 Закона Кемеровской области от 01.08.2005 № 103-ОЗ «О государственных должностях Кемеровской области и государственной гражданской службе Кемеровской </w:t>
      </w:r>
      <w:r w:rsidRPr="00C51720">
        <w:lastRenderedPageBreak/>
        <w:t>области», о даче согласия на замещение на условиях трудового договора должности в организации и (или) на выполнение в данной организации работы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до истечения двух лет со дня увольнения с гражданской службы.</w:t>
      </w:r>
    </w:p>
    <w:p w:rsidR="00C51720" w:rsidRPr="00E17B99" w:rsidRDefault="00C51720" w:rsidP="00C51720">
      <w:pPr>
        <w:ind w:firstLine="567"/>
        <w:jc w:val="both"/>
        <w:rPr>
          <w:b/>
        </w:rPr>
      </w:pPr>
    </w:p>
    <w:p w:rsidR="00C51720" w:rsidRPr="00E17B99" w:rsidRDefault="00C51720" w:rsidP="00C5172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51720" w:rsidRPr="00E17B99" w:rsidRDefault="00C51720" w:rsidP="00C51720">
      <w:pPr>
        <w:ind w:firstLine="567"/>
        <w:jc w:val="both"/>
        <w:rPr>
          <w:b/>
        </w:rPr>
      </w:pPr>
    </w:p>
    <w:p w:rsidR="00C51720" w:rsidRPr="00E17B99" w:rsidRDefault="00C51720" w:rsidP="00C51720">
      <w:pPr>
        <w:ind w:firstLine="567"/>
        <w:jc w:val="both"/>
        <w:rPr>
          <w:b/>
        </w:rPr>
      </w:pPr>
      <w:r w:rsidRPr="00E17B99">
        <w:rPr>
          <w:b/>
        </w:rPr>
        <w:t>ПОСТАНОВИЛО:</w:t>
      </w:r>
    </w:p>
    <w:p w:rsidR="00C51720" w:rsidRPr="00E17B99" w:rsidRDefault="00C51720" w:rsidP="00C51720">
      <w:pPr>
        <w:ind w:firstLine="567"/>
        <w:jc w:val="both"/>
        <w:rPr>
          <w:b/>
        </w:rPr>
      </w:pPr>
    </w:p>
    <w:p w:rsidR="007023D3" w:rsidRDefault="007023D3" w:rsidP="007023D3">
      <w:pPr>
        <w:ind w:firstLine="567"/>
        <w:jc w:val="both"/>
      </w:pPr>
      <w:r>
        <w:t>1.</w:t>
      </w:r>
      <w:r>
        <w:tab/>
        <w:t xml:space="preserve">Создать комиссию по соблюдению требований к служебному поведению государственных гражданских служащих Кемеровской области и урегулированию конфликта интересов в региональной энергетической комиссии Кемеровской области и утвердить ее состав. </w:t>
      </w:r>
    </w:p>
    <w:p w:rsidR="007023D3" w:rsidRDefault="007023D3" w:rsidP="007023D3">
      <w:pPr>
        <w:ind w:firstLine="567"/>
        <w:jc w:val="both"/>
      </w:pPr>
      <w:r>
        <w:t>2.</w:t>
      </w:r>
      <w:r>
        <w:tab/>
        <w:t>Утвердить Положение о порядке работы комиссии по соблюдению требований к служебному поведению государственных гражданских служащих Кемеровской области и урегулированию конфликта интересов в региональной энергетической комиссии Кемеровской области.</w:t>
      </w:r>
    </w:p>
    <w:p w:rsidR="00C51720" w:rsidRDefault="007023D3" w:rsidP="007023D3">
      <w:pPr>
        <w:ind w:firstLine="567"/>
        <w:jc w:val="both"/>
      </w:pPr>
      <w:r>
        <w:t>3.</w:t>
      </w:r>
      <w:r>
        <w:tab/>
        <w:t>Признать утратившим силу распоряжение региональной энергетической комиссии Кемеровской области от 03.02.2016 № 4 «О создании комиссии по соблюдению требований к служебному поведению государственных гражданских служащих и урегулированию конфликта интересов, утверждении ее состава и порядка работы».</w:t>
      </w:r>
    </w:p>
    <w:p w:rsidR="007023D3" w:rsidRPr="00E17B99" w:rsidRDefault="007023D3" w:rsidP="007023D3">
      <w:pPr>
        <w:ind w:firstLine="567"/>
        <w:jc w:val="both"/>
      </w:pPr>
    </w:p>
    <w:p w:rsidR="00C51720" w:rsidRPr="00E17B99" w:rsidRDefault="00C51720" w:rsidP="00C51720">
      <w:pPr>
        <w:ind w:firstLine="567"/>
        <w:jc w:val="both"/>
        <w:rPr>
          <w:b/>
        </w:rPr>
      </w:pPr>
      <w:r w:rsidRPr="00E17B99">
        <w:rPr>
          <w:b/>
        </w:rPr>
        <w:t>Голосовали «ЗА» – единогласно.</w:t>
      </w:r>
    </w:p>
    <w:p w:rsidR="00C51720" w:rsidRDefault="00C51720" w:rsidP="00174B22">
      <w:pPr>
        <w:ind w:firstLine="567"/>
        <w:jc w:val="both"/>
        <w:rPr>
          <w:b/>
        </w:rPr>
      </w:pPr>
    </w:p>
    <w:p w:rsidR="00C51720" w:rsidRPr="001A185C" w:rsidRDefault="00C51720"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12556" w:rsidRDefault="00C12556" w:rsidP="00C12556">
      <w:pPr>
        <w:ind w:firstLine="567"/>
        <w:jc w:val="both"/>
      </w:pPr>
    </w:p>
    <w:p w:rsidR="00C12556" w:rsidRDefault="00C12556" w:rsidP="00C12556">
      <w:pPr>
        <w:ind w:firstLine="567"/>
        <w:jc w:val="both"/>
      </w:pPr>
    </w:p>
    <w:p w:rsidR="00C12556" w:rsidRDefault="00C12556" w:rsidP="00C12556">
      <w:pPr>
        <w:ind w:firstLine="567"/>
        <w:jc w:val="both"/>
      </w:pPr>
      <w:r>
        <w:t>_____________________О.А. Чурсина</w:t>
      </w:r>
    </w:p>
    <w:p w:rsidR="00C53713" w:rsidRDefault="00C53713" w:rsidP="00AF0CEE">
      <w:pPr>
        <w:jc w:val="both"/>
      </w:pPr>
    </w:p>
    <w:p w:rsidR="006F43EB" w:rsidRDefault="006F43EB" w:rsidP="00AF0CEE">
      <w:pPr>
        <w:jc w:val="both"/>
      </w:pPr>
    </w:p>
    <w:p w:rsidR="00C12556" w:rsidRDefault="00C12556" w:rsidP="00C12556">
      <w:pPr>
        <w:ind w:firstLine="567"/>
        <w:jc w:val="both"/>
      </w:pPr>
      <w:r>
        <w:t>_____________________П.Г. Незнанов</w:t>
      </w:r>
    </w:p>
    <w:p w:rsidR="00C53713" w:rsidRDefault="00C53713" w:rsidP="00A57EE0">
      <w:pPr>
        <w:jc w:val="both"/>
      </w:pPr>
    </w:p>
    <w:p w:rsidR="008B07BB" w:rsidRDefault="008B07BB" w:rsidP="00A57EE0">
      <w:pPr>
        <w:jc w:val="both"/>
      </w:pPr>
    </w:p>
    <w:p w:rsidR="008B07BB" w:rsidRDefault="008B07BB" w:rsidP="008B07BB">
      <w:pPr>
        <w:ind w:firstLine="567"/>
        <w:jc w:val="both"/>
      </w:pPr>
      <w:r>
        <w:t>_____________________Э.Б. Гусельщиков</w:t>
      </w:r>
    </w:p>
    <w:p w:rsidR="009001C8" w:rsidRDefault="009001C8" w:rsidP="002A0C82">
      <w:pPr>
        <w:jc w:val="both"/>
      </w:pPr>
    </w:p>
    <w:p w:rsidR="006F43EB" w:rsidRDefault="006F43EB" w:rsidP="00C53713">
      <w:pPr>
        <w:ind w:firstLine="567"/>
        <w:jc w:val="both"/>
      </w:pPr>
    </w:p>
    <w:p w:rsidR="000F7213" w:rsidRDefault="00C53713" w:rsidP="00C53713">
      <w:pPr>
        <w:ind w:firstLine="567"/>
        <w:jc w:val="both"/>
        <w:sectPr w:rsidR="000F7213" w:rsidSect="008B07BB">
          <w:headerReference w:type="default" r:id="rId8"/>
          <w:pgSz w:w="11906" w:h="16838"/>
          <w:pgMar w:top="567" w:right="850" w:bottom="993" w:left="1701" w:header="426" w:footer="709" w:gutter="0"/>
          <w:cols w:space="708"/>
          <w:titlePg/>
          <w:docGrid w:linePitch="360"/>
        </w:sectPr>
      </w:pPr>
      <w:r>
        <w:t xml:space="preserve">Секретарь заседания: ____________________ </w:t>
      </w:r>
      <w:r w:rsidR="008B07BB">
        <w:t>К.С. Юхневич</w:t>
      </w:r>
    </w:p>
    <w:p w:rsidR="000F7213" w:rsidRDefault="000F7213" w:rsidP="000F7213">
      <w:pPr>
        <w:ind w:left="-1103" w:right="-3" w:firstLine="6348"/>
        <w:jc w:val="both"/>
      </w:pPr>
      <w:r>
        <w:lastRenderedPageBreak/>
        <w:t>Приложение № 1 к протоколу № 3</w:t>
      </w:r>
      <w:r w:rsidR="00D07C4B">
        <w:t>6</w:t>
      </w:r>
    </w:p>
    <w:p w:rsidR="000F7213" w:rsidRDefault="000F7213" w:rsidP="000F7213">
      <w:pPr>
        <w:ind w:left="-1103" w:right="-3" w:firstLine="6348"/>
        <w:jc w:val="both"/>
      </w:pPr>
      <w:r>
        <w:t>заседания Правления региональной</w:t>
      </w:r>
    </w:p>
    <w:p w:rsidR="000F7213" w:rsidRDefault="000F7213" w:rsidP="000F7213">
      <w:pPr>
        <w:ind w:left="-1103" w:right="-3" w:firstLine="6348"/>
        <w:jc w:val="both"/>
      </w:pPr>
      <w:r>
        <w:t>энергетической комиссии Кемеровской</w:t>
      </w:r>
    </w:p>
    <w:p w:rsidR="000F7213" w:rsidRDefault="000F7213" w:rsidP="000F7213">
      <w:pPr>
        <w:ind w:left="-1103" w:right="-3" w:firstLine="6348"/>
        <w:jc w:val="both"/>
      </w:pPr>
      <w:r>
        <w:t xml:space="preserve">области от </w:t>
      </w:r>
      <w:r w:rsidR="00D07C4B">
        <w:t>03</w:t>
      </w:r>
      <w:r>
        <w:t>.0</w:t>
      </w:r>
      <w:r w:rsidR="00D07C4B">
        <w:t>7</w:t>
      </w:r>
      <w:r>
        <w:t>.2018</w:t>
      </w:r>
    </w:p>
    <w:p w:rsidR="00E30079" w:rsidRDefault="00E30079" w:rsidP="000F7213">
      <w:pPr>
        <w:ind w:left="-1103" w:right="-3" w:firstLine="6348"/>
        <w:jc w:val="both"/>
      </w:pPr>
    </w:p>
    <w:p w:rsidR="00E30079" w:rsidRPr="00586593" w:rsidRDefault="00E30079" w:rsidP="00E30079">
      <w:pPr>
        <w:spacing w:after="160" w:line="259" w:lineRule="auto"/>
        <w:jc w:val="center"/>
        <w:rPr>
          <w:rFonts w:eastAsia="Calibri"/>
          <w:b/>
          <w:szCs w:val="28"/>
          <w:lang w:eastAsia="en-US"/>
        </w:rPr>
      </w:pPr>
      <w:r w:rsidRPr="00586593">
        <w:rPr>
          <w:rFonts w:eastAsia="Calibri"/>
          <w:b/>
          <w:szCs w:val="28"/>
          <w:lang w:eastAsia="en-US"/>
        </w:rPr>
        <w:t>Заключение о документальной обоснованности проекта инвестиционной программы МКП «Центральная ТЭЦ» на 2018 год</w:t>
      </w:r>
    </w:p>
    <w:p w:rsidR="00E30079" w:rsidRPr="00586593" w:rsidRDefault="00E30079" w:rsidP="00E30079">
      <w:pPr>
        <w:spacing w:line="259" w:lineRule="auto"/>
        <w:jc w:val="both"/>
        <w:rPr>
          <w:rFonts w:eastAsia="Calibri"/>
          <w:szCs w:val="28"/>
          <w:lang w:eastAsia="en-US"/>
        </w:rPr>
      </w:pPr>
      <w:r w:rsidRPr="00586593">
        <w:rPr>
          <w:rFonts w:eastAsia="Calibri"/>
          <w:szCs w:val="28"/>
          <w:lang w:eastAsia="en-US"/>
        </w:rPr>
        <w:tab/>
        <w:t xml:space="preserve">В соответствии с представленным предприятием проектом </w:t>
      </w:r>
      <w:bookmarkStart w:id="2" w:name="_Hlk515812542"/>
      <w:r w:rsidRPr="00586593">
        <w:rPr>
          <w:rFonts w:eastAsia="Calibri"/>
          <w:szCs w:val="28"/>
          <w:lang w:eastAsia="en-US"/>
        </w:rPr>
        <w:t xml:space="preserve">инвестиционной программы </w:t>
      </w:r>
      <w:bookmarkEnd w:id="2"/>
      <w:r w:rsidRPr="00586593">
        <w:rPr>
          <w:rFonts w:eastAsia="Calibri"/>
          <w:szCs w:val="28"/>
          <w:lang w:eastAsia="en-US"/>
        </w:rPr>
        <w:t xml:space="preserve">на 2018 год размер планируемых капитальных вложений составляет 46 632,04 тыс. руб. без НДС, в т.ч. в сфере теплоснабжения – 40 674,40 тыс. руб., источником финансирования которых является прибыль. Проект инвестиционной программы МКП «Центральная ТЭЦ» на 2018 год </w:t>
      </w:r>
      <w:bookmarkStart w:id="3" w:name="_Hlk515812572"/>
      <w:r w:rsidRPr="00586593">
        <w:rPr>
          <w:rFonts w:eastAsia="Calibri"/>
          <w:szCs w:val="28"/>
          <w:lang w:eastAsia="en-US"/>
        </w:rPr>
        <w:t>согласован администрацией города Новокузнецка</w:t>
      </w:r>
      <w:bookmarkEnd w:id="3"/>
      <w:r w:rsidRPr="00586593">
        <w:rPr>
          <w:rFonts w:eastAsia="Calibri"/>
          <w:szCs w:val="28"/>
          <w:lang w:eastAsia="en-US"/>
        </w:rPr>
        <w:t>. Материалы инвестиционной программы содержат письмо Главы администрации города Новокузнецка о включении до 01.08.2018 инвестиционных проектов, входящих в состав инвестиционной программы МКП «Центральная ТЭЦ» на 2018 год, в актуализированную схему теплоснабжения города Новокузнецка.</w:t>
      </w:r>
    </w:p>
    <w:p w:rsidR="00E30079" w:rsidRPr="00586593" w:rsidRDefault="00E30079" w:rsidP="00E30079">
      <w:pPr>
        <w:spacing w:line="259" w:lineRule="auto"/>
        <w:jc w:val="both"/>
        <w:rPr>
          <w:rFonts w:eastAsia="Calibri"/>
          <w:szCs w:val="28"/>
          <w:lang w:eastAsia="en-US"/>
        </w:rPr>
      </w:pPr>
      <w:r w:rsidRPr="00586593">
        <w:rPr>
          <w:rFonts w:eastAsia="Calibri"/>
          <w:szCs w:val="28"/>
          <w:lang w:eastAsia="en-US"/>
        </w:rPr>
        <w:tab/>
        <w:t>Перечень инвестиционных проектов, входящих в состав проекта инвестиционной программы на 2018 год:</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1. Строительство резервного топливного хозяйства (мазутного хозяйства) ТЭЦ.</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2. Перевод питания пиковой водогрейной котельной и химводоочистки №3 с ОП-3 на ТЭЦ.</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xml:space="preserve">3. Перевод котлоагрегата первой очереди на работу с пониженными параметрами пара. </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4.</w:t>
      </w:r>
      <w:r w:rsidRPr="00586593">
        <w:rPr>
          <w:rFonts w:eastAsia="Calibri"/>
          <w:szCs w:val="28"/>
          <w:lang w:eastAsia="en-US"/>
        </w:rPr>
        <w:tab/>
        <w:t>Установка конденсаторов пара впрыска на котлоагрегатах №№5, 8.</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5.</w:t>
      </w:r>
      <w:r w:rsidRPr="00586593">
        <w:rPr>
          <w:rFonts w:eastAsia="Calibri"/>
          <w:szCs w:val="28"/>
          <w:lang w:eastAsia="en-US"/>
        </w:rPr>
        <w:tab/>
        <w:t>Система общеобменной вентиляции склада химреагентов ХВО №3.</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6.</w:t>
      </w:r>
      <w:r w:rsidRPr="00586593">
        <w:rPr>
          <w:rFonts w:eastAsia="Calibri"/>
          <w:szCs w:val="28"/>
          <w:lang w:eastAsia="en-US"/>
        </w:rPr>
        <w:tab/>
        <w:t>Оборудование места выгрузки с автомобильного транспорта серной кислоты и едкого натра на складе химреагентов химического цеха.</w:t>
      </w:r>
    </w:p>
    <w:p w:rsidR="00E30079" w:rsidRPr="00586593" w:rsidRDefault="00E30079" w:rsidP="00E30079">
      <w:pPr>
        <w:spacing w:line="259" w:lineRule="auto"/>
        <w:jc w:val="both"/>
        <w:rPr>
          <w:rFonts w:eastAsia="Calibri"/>
          <w:szCs w:val="28"/>
          <w:lang w:eastAsia="en-US"/>
        </w:rPr>
      </w:pPr>
      <w:r w:rsidRPr="00586593">
        <w:rPr>
          <w:rFonts w:eastAsia="Calibri"/>
          <w:szCs w:val="28"/>
          <w:lang w:eastAsia="en-US"/>
        </w:rPr>
        <w:t>7.</w:t>
      </w:r>
      <w:r w:rsidRPr="00586593">
        <w:rPr>
          <w:rFonts w:eastAsia="Calibri"/>
          <w:szCs w:val="28"/>
          <w:lang w:eastAsia="en-US"/>
        </w:rPr>
        <w:tab/>
        <w:t>Приобретение нового оборудования.</w:t>
      </w:r>
    </w:p>
    <w:p w:rsidR="00E30079" w:rsidRPr="00586593" w:rsidRDefault="00E30079" w:rsidP="00E30079">
      <w:pPr>
        <w:spacing w:line="259" w:lineRule="auto"/>
        <w:jc w:val="both"/>
        <w:rPr>
          <w:rFonts w:eastAsia="Calibri"/>
          <w:szCs w:val="28"/>
          <w:lang w:eastAsia="en-US"/>
        </w:rPr>
      </w:pPr>
      <w:r w:rsidRPr="00586593">
        <w:rPr>
          <w:rFonts w:eastAsia="Calibri"/>
          <w:szCs w:val="28"/>
          <w:lang w:eastAsia="en-US"/>
        </w:rPr>
        <w:tab/>
        <w:t>Для обоснования необходимости и стоимости планируемых на 2018 год инвестиционных проектов МКП «Центральная ТЭЦ» представило следующие документы:</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Формы инвестиционной программы согласно приказу Минстроя России от 13.08.2014 № 459/пр.</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Титул капитальных вложений МКП «Центральная ТЭЦ» на 2018 год.</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Программа энергосбережения и повышения энергетической эффективности.</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Справки об объектах капитальных вложения ТЭ и ХОВ.</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Пояснительная записка к ИП на 2018 год.</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Протокол совещания по вопросу обеспечения 100% расчетов за текущие поставки газа и прочие энергоресурсы.</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Предписание Сибирского Управления Ростехнадзора №П28-576 от 25.05.2018.</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Отчет о разработке мероприятий по выходу на безубыточность;</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Письмо от ООО «Химсталькон-Инжиниринг» о техническом решении по строительству объекта «Склад мазута объемом 2 000 м³».</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ТКП на укрупненную стоимость строительства склада мазутного хозяйства.</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Проект перевода питания пиковой водогрейной котельной и химводоочистки №3 с ОП-3 на ТЭЦ.</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Сметная документация по переводу питания пиковой водогрейной котельной и химводоочистки №3 с ОП-3 на ТЭЦ.</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Договор подряда №3-КВ/2017/4-17КИ/ПИР от 06.06.2017 с приложениями на проектирование перевода котлоагрегата первой очереди на работу с пониженными параметрами пара.</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Договор подряда №4-КВ/2017/5-17КИ/ПИР от 06.06.2017 с приложениями на проектирование установки конденсаторов впрыска на котлоагрегатах №№5,8.</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Проектная документация по установке конденсаторов впрыска на котлоагрегатах №№5,8.</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Сметная документация по установке конденсаторов впрыска на котлоагрегатах №№5,8.</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lastRenderedPageBreak/>
        <w:t>- Проект «Система общеобменной вентиляции склада химических реагентов химического участка».</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Сметная документация по Системе общеобменной вентиляции склада химических реагентов химического участка.</w:t>
      </w:r>
    </w:p>
    <w:p w:rsidR="00E30079" w:rsidRPr="00586593" w:rsidRDefault="00E30079" w:rsidP="00E30079">
      <w:pPr>
        <w:spacing w:line="259" w:lineRule="auto"/>
        <w:contextualSpacing/>
        <w:jc w:val="both"/>
        <w:rPr>
          <w:rFonts w:eastAsia="Calibri"/>
          <w:szCs w:val="28"/>
          <w:lang w:eastAsia="en-US"/>
        </w:rPr>
      </w:pPr>
      <w:r w:rsidRPr="00586593">
        <w:rPr>
          <w:rFonts w:eastAsia="Calibri"/>
          <w:szCs w:val="28"/>
          <w:lang w:eastAsia="en-US"/>
        </w:rPr>
        <w:t>- Проект по оборудованию места выгрузки с автомобильного транспорта серной кислоты и едкого натра на складе химреагентов.</w:t>
      </w:r>
    </w:p>
    <w:p w:rsidR="00E30079" w:rsidRPr="00586593" w:rsidRDefault="00E30079" w:rsidP="00E30079">
      <w:pPr>
        <w:spacing w:line="259" w:lineRule="auto"/>
        <w:jc w:val="both"/>
        <w:rPr>
          <w:rFonts w:eastAsia="Calibri"/>
          <w:szCs w:val="28"/>
          <w:lang w:eastAsia="en-US"/>
        </w:rPr>
      </w:pPr>
      <w:r w:rsidRPr="00586593">
        <w:rPr>
          <w:rFonts w:eastAsia="Calibri"/>
          <w:szCs w:val="28"/>
          <w:lang w:eastAsia="en-US"/>
        </w:rPr>
        <w:t>- Сметная документация по оборудованию места выгрузки с автомобильного транспорта серной кислоты и едкого натра на складе химреагентов (смета №02-01, сводный сметный расчет).</w:t>
      </w:r>
    </w:p>
    <w:p w:rsidR="00E30079" w:rsidRPr="00586593" w:rsidRDefault="00E30079" w:rsidP="00E30079">
      <w:pPr>
        <w:spacing w:after="120" w:line="259" w:lineRule="auto"/>
        <w:jc w:val="both"/>
        <w:rPr>
          <w:rFonts w:eastAsia="Calibri"/>
          <w:szCs w:val="28"/>
          <w:lang w:eastAsia="en-US"/>
        </w:rPr>
      </w:pPr>
      <w:r w:rsidRPr="00586593">
        <w:rPr>
          <w:rFonts w:eastAsia="Calibri"/>
          <w:szCs w:val="28"/>
          <w:lang w:eastAsia="en-US"/>
        </w:rPr>
        <w:tab/>
        <w:t>Параметры инвестиционных проектов, входящих в состав проекта инвестиционной программы на 2018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E30079" w:rsidRPr="00586593" w:rsidTr="00E30079">
        <w:tc>
          <w:tcPr>
            <w:tcW w:w="5000" w:type="pct"/>
            <w:gridSpan w:val="2"/>
            <w:vAlign w:val="bottom"/>
          </w:tcPr>
          <w:p w:rsidR="00E30079" w:rsidRPr="00586593" w:rsidRDefault="00E30079" w:rsidP="00E30079">
            <w:pPr>
              <w:contextualSpacing/>
              <w:rPr>
                <w:b/>
                <w:szCs w:val="28"/>
              </w:rPr>
            </w:pPr>
            <w:r w:rsidRPr="00586593">
              <w:rPr>
                <w:b/>
                <w:szCs w:val="28"/>
              </w:rPr>
              <w:t>1. НАИМЕНОВАНИЕ МЕРОПРИЯТИЯ</w:t>
            </w:r>
          </w:p>
        </w:tc>
      </w:tr>
      <w:tr w:rsidR="00E30079" w:rsidRPr="00586593" w:rsidTr="00E30079">
        <w:trPr>
          <w:trHeight w:val="175"/>
        </w:trPr>
        <w:tc>
          <w:tcPr>
            <w:tcW w:w="5000" w:type="pct"/>
            <w:gridSpan w:val="2"/>
            <w:vAlign w:val="center"/>
          </w:tcPr>
          <w:p w:rsidR="00E30079" w:rsidRPr="00586593" w:rsidRDefault="00E30079" w:rsidP="00E30079">
            <w:pPr>
              <w:contextualSpacing/>
              <w:rPr>
                <w:szCs w:val="28"/>
              </w:rPr>
            </w:pPr>
            <w:r w:rsidRPr="00586593">
              <w:rPr>
                <w:szCs w:val="28"/>
              </w:rPr>
              <w:t>Строительство резервного топливного хозяйства (мазутного хозяйства) ТЭЦ.</w:t>
            </w:r>
          </w:p>
        </w:tc>
      </w:tr>
      <w:tr w:rsidR="00E30079" w:rsidRPr="00586593" w:rsidTr="00E30079">
        <w:tc>
          <w:tcPr>
            <w:tcW w:w="5000" w:type="pct"/>
            <w:gridSpan w:val="2"/>
            <w:vAlign w:val="bottom"/>
          </w:tcPr>
          <w:p w:rsidR="00E30079" w:rsidRPr="00586593" w:rsidRDefault="00E30079" w:rsidP="00E30079">
            <w:pPr>
              <w:contextualSpacing/>
              <w:rPr>
                <w:b/>
                <w:szCs w:val="28"/>
              </w:rPr>
            </w:pPr>
            <w:r w:rsidRPr="00586593">
              <w:rPr>
                <w:b/>
                <w:szCs w:val="28"/>
              </w:rPr>
              <w:t>ЦЕЛЬ ВНЕДРЕНИЯ</w:t>
            </w:r>
          </w:p>
        </w:tc>
      </w:tr>
      <w:tr w:rsidR="00E30079" w:rsidRPr="00586593" w:rsidTr="00E30079">
        <w:tc>
          <w:tcPr>
            <w:tcW w:w="5000" w:type="pct"/>
            <w:gridSpan w:val="2"/>
            <w:vAlign w:val="center"/>
          </w:tcPr>
          <w:p w:rsidR="00E30079" w:rsidRPr="00586593" w:rsidRDefault="00E30079" w:rsidP="00E30079">
            <w:pPr>
              <w:contextualSpacing/>
              <w:rPr>
                <w:szCs w:val="28"/>
              </w:rPr>
            </w:pPr>
            <w:r w:rsidRPr="00586593">
              <w:rPr>
                <w:szCs w:val="28"/>
              </w:rPr>
              <w:t xml:space="preserve">Обеспечение бесперебойного снабжения топочным мазутом необходимого качества и количества котлов пиковой водогрейной котельной и энергетических котлов котельного цеха. </w:t>
            </w:r>
          </w:p>
        </w:tc>
      </w:tr>
      <w:tr w:rsidR="00E30079" w:rsidRPr="00586593" w:rsidTr="00E30079">
        <w:tc>
          <w:tcPr>
            <w:tcW w:w="5000" w:type="pct"/>
            <w:gridSpan w:val="2"/>
            <w:vAlign w:val="bottom"/>
          </w:tcPr>
          <w:p w:rsidR="00E30079" w:rsidRPr="00586593" w:rsidRDefault="00E30079" w:rsidP="00E30079">
            <w:pPr>
              <w:contextualSpacing/>
              <w:rPr>
                <w:b/>
                <w:szCs w:val="28"/>
              </w:rPr>
            </w:pPr>
            <w:r w:rsidRPr="00586593">
              <w:rPr>
                <w:b/>
                <w:szCs w:val="28"/>
              </w:rPr>
              <w:t>КРАТКОЕ ОПИСАНИЕ МЕРОПРИЯТИЯ</w:t>
            </w:r>
          </w:p>
        </w:tc>
      </w:tr>
      <w:tr w:rsidR="00E30079" w:rsidRPr="00586593" w:rsidTr="00E30079">
        <w:trPr>
          <w:trHeight w:val="550"/>
        </w:trPr>
        <w:tc>
          <w:tcPr>
            <w:tcW w:w="5000" w:type="pct"/>
            <w:gridSpan w:val="2"/>
            <w:vAlign w:val="bottom"/>
          </w:tcPr>
          <w:p w:rsidR="00E30079" w:rsidRPr="00586593" w:rsidRDefault="00E30079" w:rsidP="00E30079">
            <w:pPr>
              <w:contextualSpacing/>
              <w:rPr>
                <w:b/>
                <w:szCs w:val="28"/>
              </w:rPr>
            </w:pPr>
            <w:r w:rsidRPr="00586593">
              <w:rPr>
                <w:szCs w:val="28"/>
              </w:rPr>
              <w:t>Строительство склада мазута объёмом 2000м³ на территории верхнего брызгального бассейна</w:t>
            </w:r>
            <w:r w:rsidRPr="00586593">
              <w:rPr>
                <w:b/>
                <w:szCs w:val="28"/>
              </w:rPr>
              <w:t xml:space="preserve"> </w:t>
            </w:r>
            <w:r w:rsidRPr="00586593">
              <w:rPr>
                <w:szCs w:val="28"/>
              </w:rPr>
              <w:t>турбинного цеха ТЭЦ.</w:t>
            </w:r>
          </w:p>
        </w:tc>
      </w:tr>
      <w:tr w:rsidR="00E30079" w:rsidRPr="00586593" w:rsidTr="00E30079">
        <w:tc>
          <w:tcPr>
            <w:tcW w:w="5000" w:type="pct"/>
            <w:gridSpan w:val="2"/>
            <w:vAlign w:val="bottom"/>
          </w:tcPr>
          <w:p w:rsidR="00E30079" w:rsidRPr="00586593" w:rsidRDefault="00E30079" w:rsidP="00E30079">
            <w:pPr>
              <w:contextualSpacing/>
              <w:rPr>
                <w:b/>
                <w:szCs w:val="28"/>
              </w:rPr>
            </w:pPr>
            <w:r w:rsidRPr="00586593">
              <w:rPr>
                <w:b/>
                <w:szCs w:val="28"/>
              </w:rPr>
              <w:t>КАЛЕНДАРНЫЙ ГРАФИК РЕАЛИЗАЦИИ</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 xml:space="preserve">Срок реализации мероприятия </w:t>
            </w:r>
          </w:p>
        </w:tc>
        <w:tc>
          <w:tcPr>
            <w:tcW w:w="1784" w:type="pct"/>
            <w:vAlign w:val="center"/>
          </w:tcPr>
          <w:p w:rsidR="00E30079" w:rsidRPr="00586593" w:rsidRDefault="00E30079" w:rsidP="00E30079">
            <w:pPr>
              <w:contextualSpacing/>
              <w:rPr>
                <w:szCs w:val="28"/>
              </w:rPr>
            </w:pPr>
            <w:r w:rsidRPr="00586593">
              <w:rPr>
                <w:szCs w:val="28"/>
              </w:rPr>
              <w:t xml:space="preserve"> 2022г.</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Дата начала реализации</w:t>
            </w:r>
          </w:p>
        </w:tc>
        <w:tc>
          <w:tcPr>
            <w:tcW w:w="1784" w:type="pct"/>
            <w:vAlign w:val="center"/>
          </w:tcPr>
          <w:p w:rsidR="00E30079" w:rsidRPr="00586593" w:rsidRDefault="00E30079" w:rsidP="00E30079">
            <w:pPr>
              <w:contextualSpacing/>
              <w:rPr>
                <w:szCs w:val="28"/>
              </w:rPr>
            </w:pPr>
            <w:r w:rsidRPr="00586593">
              <w:rPr>
                <w:szCs w:val="28"/>
              </w:rPr>
              <w:t>2018г. (ПИР)</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Дата окончания реализации</w:t>
            </w:r>
          </w:p>
        </w:tc>
        <w:tc>
          <w:tcPr>
            <w:tcW w:w="1784" w:type="pct"/>
            <w:vAlign w:val="center"/>
          </w:tcPr>
          <w:p w:rsidR="00E30079" w:rsidRPr="00586593" w:rsidRDefault="00E30079" w:rsidP="00E30079">
            <w:pPr>
              <w:contextualSpacing/>
              <w:rPr>
                <w:szCs w:val="28"/>
              </w:rPr>
            </w:pPr>
            <w:r w:rsidRPr="00586593">
              <w:rPr>
                <w:szCs w:val="28"/>
              </w:rPr>
              <w:t>4 кв. 2022г.</w:t>
            </w:r>
          </w:p>
        </w:tc>
      </w:tr>
      <w:tr w:rsidR="00E30079" w:rsidRPr="00586593" w:rsidTr="00E30079">
        <w:trPr>
          <w:trHeight w:val="70"/>
        </w:trPr>
        <w:tc>
          <w:tcPr>
            <w:tcW w:w="5000" w:type="pct"/>
            <w:gridSpan w:val="2"/>
            <w:vAlign w:val="bottom"/>
          </w:tcPr>
          <w:p w:rsidR="00E30079" w:rsidRPr="00586593" w:rsidRDefault="00E30079" w:rsidP="00E30079">
            <w:pPr>
              <w:contextualSpacing/>
              <w:rPr>
                <w:rFonts w:ascii="Calibri" w:eastAsia="Calibri" w:hAnsi="Calibri"/>
                <w:b/>
                <w:sz w:val="20"/>
                <w:szCs w:val="22"/>
                <w:lang w:eastAsia="en-US"/>
              </w:rPr>
            </w:pPr>
            <w:r w:rsidRPr="00586593">
              <w:rPr>
                <w:b/>
                <w:szCs w:val="28"/>
              </w:rPr>
              <w:t>ИНВЕСТИЦИИ</w:t>
            </w:r>
            <w:r w:rsidRPr="00586593">
              <w:rPr>
                <w:rFonts w:ascii="Calibri" w:eastAsia="Calibri" w:hAnsi="Calibri"/>
                <w:b/>
                <w:sz w:val="20"/>
                <w:szCs w:val="22"/>
                <w:lang w:eastAsia="en-US"/>
              </w:rPr>
              <w:t xml:space="preserve"> </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Общая прогнозная стоимость (тыс. руб. без НДС)</w:t>
            </w:r>
          </w:p>
        </w:tc>
        <w:tc>
          <w:tcPr>
            <w:tcW w:w="1784" w:type="pct"/>
            <w:vAlign w:val="center"/>
          </w:tcPr>
          <w:p w:rsidR="00E30079" w:rsidRPr="00586593" w:rsidRDefault="00E30079" w:rsidP="00E30079">
            <w:pPr>
              <w:contextualSpacing/>
              <w:jc w:val="center"/>
              <w:rPr>
                <w:szCs w:val="28"/>
              </w:rPr>
            </w:pPr>
            <w:r w:rsidRPr="00586593">
              <w:rPr>
                <w:szCs w:val="28"/>
              </w:rPr>
              <w:t>2018г. - 5 500,00 (ПИР)</w:t>
            </w:r>
          </w:p>
        </w:tc>
      </w:tr>
    </w:tbl>
    <w:p w:rsidR="00E30079" w:rsidRPr="00586593" w:rsidRDefault="00E30079" w:rsidP="00E30079">
      <w:pPr>
        <w:spacing w:line="259" w:lineRule="auto"/>
        <w:contextualSpacing/>
        <w:jc w:val="both"/>
        <w:rPr>
          <w:rFonts w:eastAsia="Calibri"/>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2. НАИМЕНОВАНИЕ МЕРОПРИЯТИЯ</w:t>
            </w:r>
          </w:p>
        </w:tc>
      </w:tr>
      <w:tr w:rsidR="00E30079" w:rsidRPr="00586593" w:rsidTr="00E30079">
        <w:trPr>
          <w:trHeight w:val="175"/>
        </w:trPr>
        <w:tc>
          <w:tcPr>
            <w:tcW w:w="5000" w:type="pct"/>
            <w:gridSpan w:val="2"/>
            <w:vAlign w:val="center"/>
          </w:tcPr>
          <w:p w:rsidR="00E30079" w:rsidRPr="00586593" w:rsidRDefault="00E30079" w:rsidP="00E30079">
            <w:pPr>
              <w:rPr>
                <w:szCs w:val="28"/>
              </w:rPr>
            </w:pPr>
            <w:r w:rsidRPr="00586593">
              <w:rPr>
                <w:szCs w:val="28"/>
              </w:rPr>
              <w:t>Перевод питания пиковой водогрейной котельной и химводоочистки №3 с ОП-3 на ТЭЦ.</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ЦЕЛЬ ВНЕДРЕНИЯ</w:t>
            </w:r>
          </w:p>
        </w:tc>
      </w:tr>
      <w:tr w:rsidR="00E30079" w:rsidRPr="00586593" w:rsidTr="00E30079">
        <w:tc>
          <w:tcPr>
            <w:tcW w:w="5000" w:type="pct"/>
            <w:gridSpan w:val="2"/>
            <w:vAlign w:val="center"/>
          </w:tcPr>
          <w:p w:rsidR="00E30079" w:rsidRPr="00586593" w:rsidRDefault="00E30079" w:rsidP="00E30079">
            <w:pPr>
              <w:rPr>
                <w:szCs w:val="28"/>
              </w:rPr>
            </w:pPr>
            <w:r w:rsidRPr="00586593">
              <w:rPr>
                <w:szCs w:val="28"/>
              </w:rPr>
              <w:t>Обеспечение надежности электроснабжения ПВК и ХВО-3</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КРАТКОЕ ОПИСАНИЕ МЕРОПРИЯТИЯ</w:t>
            </w:r>
          </w:p>
        </w:tc>
      </w:tr>
      <w:tr w:rsidR="00E30079" w:rsidRPr="00586593" w:rsidTr="00E30079">
        <w:tc>
          <w:tcPr>
            <w:tcW w:w="5000" w:type="pct"/>
            <w:gridSpan w:val="2"/>
            <w:vAlign w:val="bottom"/>
          </w:tcPr>
          <w:p w:rsidR="00E30079" w:rsidRPr="00586593" w:rsidRDefault="00E30079" w:rsidP="00E30079">
            <w:pPr>
              <w:rPr>
                <w:szCs w:val="28"/>
              </w:rPr>
            </w:pPr>
            <w:r w:rsidRPr="00586593">
              <w:rPr>
                <w:szCs w:val="28"/>
              </w:rPr>
              <w:t>08.05.13г. в 18 час.16 мин. в результате нарушения изоляции маслонаполнен-ного ввода выключателя В110кВ Ширпотреб-1, произошло отключение напря-жения на ПВК и ХВО-3. В связи с отсутствием резервного источника электро-снабжения, простой ПВК составил 1 час 7 мин., простой ХВО-3 составил 1 час 24 мин. Перевод питания пиковой водогрейной котельной и химводоочистки №3 с ОП-3 на ТЭЦ обеспечит надежное электроснабжение ПВК и ХВО-3, что позволит исключить возможность срыва теплоснабжения потребителей г. Ново-кузнецка и площадки №2 АО «ЕВРАЗ ЗСМК».</w:t>
            </w:r>
          </w:p>
        </w:tc>
      </w:tr>
      <w:tr w:rsidR="00E30079" w:rsidRPr="00586593" w:rsidTr="00E30079">
        <w:trPr>
          <w:trHeight w:val="70"/>
        </w:trPr>
        <w:tc>
          <w:tcPr>
            <w:tcW w:w="5000" w:type="pct"/>
            <w:gridSpan w:val="2"/>
            <w:vAlign w:val="bottom"/>
          </w:tcPr>
          <w:p w:rsidR="00E30079" w:rsidRPr="00586593" w:rsidRDefault="00E30079" w:rsidP="00E30079">
            <w:pPr>
              <w:rPr>
                <w:b/>
                <w:szCs w:val="28"/>
              </w:rPr>
            </w:pPr>
            <w:r w:rsidRPr="00586593">
              <w:rPr>
                <w:b/>
                <w:szCs w:val="28"/>
              </w:rPr>
              <w:t>КАЛЕНДАРНЫЙ ГРАФИК РЕАЛИЗАЦИИ</w:t>
            </w:r>
          </w:p>
        </w:tc>
      </w:tr>
      <w:tr w:rsidR="00E30079" w:rsidRPr="00586593" w:rsidTr="00E30079">
        <w:tc>
          <w:tcPr>
            <w:tcW w:w="3216" w:type="pct"/>
            <w:vAlign w:val="center"/>
          </w:tcPr>
          <w:p w:rsidR="00E30079" w:rsidRPr="00586593" w:rsidRDefault="00E30079" w:rsidP="00E30079">
            <w:pPr>
              <w:rPr>
                <w:szCs w:val="28"/>
              </w:rPr>
            </w:pPr>
            <w:r w:rsidRPr="00586593">
              <w:rPr>
                <w:szCs w:val="28"/>
              </w:rPr>
              <w:t xml:space="preserve">Срок реализации мероприятия </w:t>
            </w:r>
          </w:p>
        </w:tc>
        <w:tc>
          <w:tcPr>
            <w:tcW w:w="1784" w:type="pct"/>
            <w:vAlign w:val="center"/>
          </w:tcPr>
          <w:p w:rsidR="00E30079" w:rsidRPr="00586593" w:rsidRDefault="00E30079" w:rsidP="00E30079">
            <w:pPr>
              <w:rPr>
                <w:szCs w:val="28"/>
              </w:rPr>
            </w:pPr>
            <w:r w:rsidRPr="00586593">
              <w:rPr>
                <w:szCs w:val="28"/>
              </w:rPr>
              <w:t>2019г.</w:t>
            </w:r>
          </w:p>
        </w:tc>
      </w:tr>
      <w:tr w:rsidR="00E30079" w:rsidRPr="00586593" w:rsidTr="00E30079">
        <w:tc>
          <w:tcPr>
            <w:tcW w:w="3216" w:type="pct"/>
            <w:vAlign w:val="center"/>
          </w:tcPr>
          <w:p w:rsidR="00E30079" w:rsidRPr="00586593" w:rsidRDefault="00E30079" w:rsidP="00E30079">
            <w:pPr>
              <w:rPr>
                <w:szCs w:val="28"/>
              </w:rPr>
            </w:pPr>
            <w:r w:rsidRPr="00586593">
              <w:rPr>
                <w:szCs w:val="28"/>
              </w:rPr>
              <w:t>Дата окончания реализации</w:t>
            </w:r>
          </w:p>
        </w:tc>
        <w:tc>
          <w:tcPr>
            <w:tcW w:w="1784" w:type="pct"/>
            <w:vAlign w:val="center"/>
          </w:tcPr>
          <w:p w:rsidR="00E30079" w:rsidRPr="00586593" w:rsidRDefault="00E30079" w:rsidP="00E30079">
            <w:pPr>
              <w:rPr>
                <w:szCs w:val="28"/>
              </w:rPr>
            </w:pPr>
            <w:r w:rsidRPr="00586593">
              <w:rPr>
                <w:szCs w:val="28"/>
              </w:rPr>
              <w:t>4 кв. 2019г.</w:t>
            </w:r>
          </w:p>
        </w:tc>
      </w:tr>
      <w:tr w:rsidR="00E30079" w:rsidRPr="00586593" w:rsidTr="00E30079">
        <w:trPr>
          <w:trHeight w:val="70"/>
        </w:trPr>
        <w:tc>
          <w:tcPr>
            <w:tcW w:w="5000" w:type="pct"/>
            <w:gridSpan w:val="2"/>
            <w:vAlign w:val="bottom"/>
          </w:tcPr>
          <w:p w:rsidR="00E30079" w:rsidRPr="00586593" w:rsidRDefault="00E30079" w:rsidP="00E30079">
            <w:pPr>
              <w:rPr>
                <w:rFonts w:ascii="Calibri" w:eastAsia="Calibri" w:hAnsi="Calibri"/>
                <w:b/>
                <w:sz w:val="20"/>
                <w:szCs w:val="22"/>
                <w:lang w:eastAsia="en-US"/>
              </w:rPr>
            </w:pPr>
            <w:r w:rsidRPr="00586593">
              <w:rPr>
                <w:b/>
                <w:szCs w:val="28"/>
              </w:rPr>
              <w:t>ИНВЕСТИЦИИ</w:t>
            </w:r>
            <w:r w:rsidRPr="00586593">
              <w:rPr>
                <w:rFonts w:ascii="Calibri" w:eastAsia="Calibri" w:hAnsi="Calibri"/>
                <w:b/>
                <w:sz w:val="20"/>
                <w:szCs w:val="22"/>
                <w:lang w:eastAsia="en-US"/>
              </w:rPr>
              <w:t xml:space="preserve"> </w:t>
            </w:r>
          </w:p>
        </w:tc>
      </w:tr>
      <w:tr w:rsidR="00E30079" w:rsidRPr="00586593" w:rsidTr="00E30079">
        <w:tc>
          <w:tcPr>
            <w:tcW w:w="3216" w:type="pct"/>
            <w:vAlign w:val="center"/>
          </w:tcPr>
          <w:p w:rsidR="00E30079" w:rsidRPr="00586593" w:rsidRDefault="00E30079" w:rsidP="00E30079">
            <w:pPr>
              <w:rPr>
                <w:szCs w:val="28"/>
              </w:rPr>
            </w:pPr>
            <w:r w:rsidRPr="00586593">
              <w:rPr>
                <w:szCs w:val="28"/>
              </w:rPr>
              <w:t>Общая прогнозная стоимость (тыс. руб. без НДС)</w:t>
            </w:r>
          </w:p>
        </w:tc>
        <w:tc>
          <w:tcPr>
            <w:tcW w:w="1784" w:type="pct"/>
            <w:vAlign w:val="center"/>
          </w:tcPr>
          <w:p w:rsidR="00E30079" w:rsidRPr="00586593" w:rsidRDefault="00E30079" w:rsidP="00E30079">
            <w:pPr>
              <w:jc w:val="center"/>
              <w:rPr>
                <w:szCs w:val="28"/>
              </w:rPr>
            </w:pPr>
            <w:r w:rsidRPr="00586593">
              <w:rPr>
                <w:szCs w:val="28"/>
              </w:rPr>
              <w:t>2018г. - 12 014,97 (ПИР)</w:t>
            </w:r>
          </w:p>
        </w:tc>
      </w:tr>
    </w:tbl>
    <w:p w:rsidR="00E30079" w:rsidRPr="00586593" w:rsidRDefault="00E30079" w:rsidP="00E30079">
      <w:pPr>
        <w:spacing w:line="259" w:lineRule="auto"/>
        <w:contextualSpacing/>
        <w:jc w:val="both"/>
        <w:rPr>
          <w:rFonts w:eastAsia="Calibri"/>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3. НАИМЕНОВАНИЕ МЕРОПРИЯТИЯ</w:t>
            </w:r>
          </w:p>
        </w:tc>
      </w:tr>
      <w:tr w:rsidR="00E30079" w:rsidRPr="00586593" w:rsidTr="00E30079">
        <w:trPr>
          <w:trHeight w:val="175"/>
        </w:trPr>
        <w:tc>
          <w:tcPr>
            <w:tcW w:w="5000" w:type="pct"/>
            <w:gridSpan w:val="2"/>
            <w:vAlign w:val="center"/>
          </w:tcPr>
          <w:p w:rsidR="00E30079" w:rsidRPr="00586593" w:rsidRDefault="00E30079" w:rsidP="00E30079">
            <w:pPr>
              <w:rPr>
                <w:szCs w:val="28"/>
              </w:rPr>
            </w:pPr>
            <w:r w:rsidRPr="00586593">
              <w:rPr>
                <w:szCs w:val="28"/>
              </w:rPr>
              <w:t>Перевод котлоагрегата первой очереди на работу с пониженными параметрами пара</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ЦЕЛЬ ВНЕДРЕНИЯ</w:t>
            </w:r>
          </w:p>
        </w:tc>
      </w:tr>
      <w:tr w:rsidR="00E30079" w:rsidRPr="00586593" w:rsidTr="00E30079">
        <w:tc>
          <w:tcPr>
            <w:tcW w:w="5000" w:type="pct"/>
            <w:gridSpan w:val="2"/>
            <w:vAlign w:val="center"/>
          </w:tcPr>
          <w:p w:rsidR="00E30079" w:rsidRPr="00586593" w:rsidRDefault="00E30079" w:rsidP="00E30079">
            <w:pPr>
              <w:rPr>
                <w:szCs w:val="28"/>
              </w:rPr>
            </w:pPr>
            <w:r w:rsidRPr="00586593">
              <w:rPr>
                <w:szCs w:val="28"/>
              </w:rPr>
              <w:t>Реконструкция существующих объектов системы централизованного теплоснаб-жения. Изменение схемы работы ТЭЦ в межотопительный период в режиме без генерации электроэнергии с обеспечением теплофикационным паром собствен-ных нужд станции (деаэраторов турбинного цеха и ХВО), с возможностью обес-печения промышленным паром потребителей.</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lastRenderedPageBreak/>
              <w:t>КРАТКОЕ ОПИСАНИЕ МЕРОПРИЯТИЯ</w:t>
            </w:r>
          </w:p>
        </w:tc>
      </w:tr>
      <w:tr w:rsidR="00E30079" w:rsidRPr="00586593" w:rsidTr="00E30079">
        <w:tc>
          <w:tcPr>
            <w:tcW w:w="5000" w:type="pct"/>
            <w:gridSpan w:val="2"/>
            <w:vAlign w:val="bottom"/>
          </w:tcPr>
          <w:p w:rsidR="00E30079" w:rsidRPr="00586593" w:rsidRDefault="00E30079" w:rsidP="00E30079">
            <w:pPr>
              <w:rPr>
                <w:szCs w:val="28"/>
              </w:rPr>
            </w:pPr>
            <w:r w:rsidRPr="00586593">
              <w:rPr>
                <w:szCs w:val="28"/>
              </w:rPr>
              <w:t>Работа котлоагрегата № 1 в режиме на сниженных параметрах пара с Р=30кгс/см² и Т=410ºС до Р=14кгс/см² и Т=410ºС с диапазоном регулирования нагрузки Д=50÷100т/ч. Часть пара после редуцирования на существующих РОУ 3,5 до 5-7 кг/см² будет направляться потребителям промышленного пара по существующим паропроводам. Основная часть пара после редуцирования на РОУ 6,7 до 2-3 кг/см² будет направляться по существующим паропроводам теплофикационного пара на деаэраторы турбинного цеха и ХВО.</w:t>
            </w:r>
          </w:p>
        </w:tc>
      </w:tr>
      <w:tr w:rsidR="00E30079" w:rsidRPr="00586593" w:rsidTr="00E30079">
        <w:trPr>
          <w:trHeight w:val="70"/>
        </w:trPr>
        <w:tc>
          <w:tcPr>
            <w:tcW w:w="5000" w:type="pct"/>
            <w:gridSpan w:val="2"/>
            <w:vAlign w:val="bottom"/>
          </w:tcPr>
          <w:p w:rsidR="00E30079" w:rsidRPr="00586593" w:rsidRDefault="00E30079" w:rsidP="00E30079">
            <w:pPr>
              <w:rPr>
                <w:b/>
                <w:szCs w:val="28"/>
              </w:rPr>
            </w:pPr>
            <w:r w:rsidRPr="00586593">
              <w:rPr>
                <w:b/>
                <w:szCs w:val="28"/>
              </w:rPr>
              <w:t>КАЛЕНДАРНЫЙ ГРАФИК РЕАЛИЗАЦИИ</w:t>
            </w:r>
          </w:p>
        </w:tc>
      </w:tr>
      <w:tr w:rsidR="00E30079" w:rsidRPr="00586593" w:rsidTr="00E30079">
        <w:tc>
          <w:tcPr>
            <w:tcW w:w="3216" w:type="pct"/>
            <w:vAlign w:val="center"/>
          </w:tcPr>
          <w:p w:rsidR="00E30079" w:rsidRPr="00586593" w:rsidRDefault="00E30079" w:rsidP="00E30079">
            <w:pPr>
              <w:rPr>
                <w:szCs w:val="28"/>
              </w:rPr>
            </w:pPr>
            <w:r w:rsidRPr="00586593">
              <w:rPr>
                <w:szCs w:val="28"/>
              </w:rPr>
              <w:t xml:space="preserve">Срок реализации мероприятия </w:t>
            </w:r>
          </w:p>
        </w:tc>
        <w:tc>
          <w:tcPr>
            <w:tcW w:w="1784" w:type="pct"/>
            <w:vAlign w:val="center"/>
          </w:tcPr>
          <w:p w:rsidR="00E30079" w:rsidRPr="00586593" w:rsidRDefault="00E30079" w:rsidP="00E30079">
            <w:pPr>
              <w:jc w:val="center"/>
              <w:rPr>
                <w:szCs w:val="28"/>
              </w:rPr>
            </w:pPr>
            <w:r w:rsidRPr="00586593">
              <w:rPr>
                <w:szCs w:val="28"/>
              </w:rPr>
              <w:t xml:space="preserve"> 2018г.</w:t>
            </w:r>
          </w:p>
        </w:tc>
      </w:tr>
      <w:tr w:rsidR="00E30079" w:rsidRPr="00586593" w:rsidTr="00E30079">
        <w:tc>
          <w:tcPr>
            <w:tcW w:w="3216" w:type="pct"/>
            <w:vAlign w:val="center"/>
          </w:tcPr>
          <w:p w:rsidR="00E30079" w:rsidRPr="00586593" w:rsidRDefault="00E30079" w:rsidP="00E30079">
            <w:pPr>
              <w:rPr>
                <w:szCs w:val="28"/>
              </w:rPr>
            </w:pPr>
            <w:r w:rsidRPr="00586593">
              <w:rPr>
                <w:szCs w:val="28"/>
              </w:rPr>
              <w:t>Дата окончания реализации</w:t>
            </w:r>
          </w:p>
        </w:tc>
        <w:tc>
          <w:tcPr>
            <w:tcW w:w="1784" w:type="pct"/>
            <w:vAlign w:val="center"/>
          </w:tcPr>
          <w:p w:rsidR="00E30079" w:rsidRPr="00586593" w:rsidRDefault="00E30079" w:rsidP="00E30079">
            <w:pPr>
              <w:jc w:val="center"/>
              <w:rPr>
                <w:szCs w:val="28"/>
              </w:rPr>
            </w:pPr>
            <w:r w:rsidRPr="00586593">
              <w:rPr>
                <w:szCs w:val="28"/>
              </w:rPr>
              <w:t>31.12.2018г.</w:t>
            </w:r>
          </w:p>
        </w:tc>
      </w:tr>
      <w:tr w:rsidR="00E30079" w:rsidRPr="00586593" w:rsidTr="00E30079">
        <w:trPr>
          <w:trHeight w:val="70"/>
        </w:trPr>
        <w:tc>
          <w:tcPr>
            <w:tcW w:w="5000" w:type="pct"/>
            <w:gridSpan w:val="2"/>
            <w:vAlign w:val="bottom"/>
          </w:tcPr>
          <w:p w:rsidR="00E30079" w:rsidRPr="00586593" w:rsidRDefault="00E30079" w:rsidP="00E30079">
            <w:pPr>
              <w:rPr>
                <w:rFonts w:ascii="Calibri" w:eastAsia="Calibri" w:hAnsi="Calibri"/>
                <w:b/>
                <w:sz w:val="20"/>
                <w:szCs w:val="22"/>
                <w:lang w:eastAsia="en-US"/>
              </w:rPr>
            </w:pPr>
            <w:r w:rsidRPr="00586593">
              <w:rPr>
                <w:b/>
                <w:szCs w:val="28"/>
              </w:rPr>
              <w:t>ИНВЕСТИЦИИ</w:t>
            </w:r>
            <w:r w:rsidRPr="00586593">
              <w:rPr>
                <w:rFonts w:ascii="Calibri" w:eastAsia="Calibri" w:hAnsi="Calibri"/>
                <w:b/>
                <w:sz w:val="20"/>
                <w:szCs w:val="22"/>
                <w:lang w:eastAsia="en-US"/>
              </w:rPr>
              <w:t xml:space="preserve"> </w:t>
            </w:r>
          </w:p>
        </w:tc>
      </w:tr>
      <w:tr w:rsidR="00E30079" w:rsidRPr="00586593" w:rsidTr="00E30079">
        <w:tc>
          <w:tcPr>
            <w:tcW w:w="3216" w:type="pct"/>
            <w:vAlign w:val="center"/>
          </w:tcPr>
          <w:p w:rsidR="00E30079" w:rsidRPr="00586593" w:rsidRDefault="00E30079" w:rsidP="00E30079">
            <w:pPr>
              <w:rPr>
                <w:szCs w:val="28"/>
              </w:rPr>
            </w:pPr>
            <w:r w:rsidRPr="00586593">
              <w:rPr>
                <w:szCs w:val="28"/>
              </w:rPr>
              <w:t>Общая прогнозная стоимость (тыс. руб. без НДС)</w:t>
            </w:r>
          </w:p>
        </w:tc>
        <w:tc>
          <w:tcPr>
            <w:tcW w:w="1784" w:type="pct"/>
            <w:vAlign w:val="center"/>
          </w:tcPr>
          <w:p w:rsidR="00E30079" w:rsidRPr="00586593" w:rsidRDefault="00E30079" w:rsidP="00E30079">
            <w:pPr>
              <w:ind w:left="-109" w:right="-115"/>
              <w:jc w:val="center"/>
              <w:rPr>
                <w:szCs w:val="28"/>
              </w:rPr>
            </w:pPr>
            <w:r w:rsidRPr="00586593">
              <w:rPr>
                <w:szCs w:val="28"/>
              </w:rPr>
              <w:t>2018г. - 1 162,57 (ПИР, СМР)</w:t>
            </w:r>
          </w:p>
        </w:tc>
      </w:tr>
    </w:tbl>
    <w:p w:rsidR="00E30079" w:rsidRPr="00586593" w:rsidRDefault="00E30079" w:rsidP="00E30079">
      <w:pPr>
        <w:contextualSpacing/>
        <w:jc w:val="both"/>
        <w:rPr>
          <w:rFonts w:eastAsia="Calibri"/>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4. НАИМЕНОВАНИЕ МЕРОПРИЯТИЯ</w:t>
            </w:r>
          </w:p>
        </w:tc>
      </w:tr>
      <w:tr w:rsidR="00E30079" w:rsidRPr="00586593" w:rsidTr="00E30079">
        <w:trPr>
          <w:trHeight w:val="175"/>
        </w:trPr>
        <w:tc>
          <w:tcPr>
            <w:tcW w:w="5000" w:type="pct"/>
            <w:gridSpan w:val="2"/>
            <w:vAlign w:val="center"/>
          </w:tcPr>
          <w:p w:rsidR="00E30079" w:rsidRPr="00586593" w:rsidRDefault="00E30079" w:rsidP="00E30079">
            <w:pPr>
              <w:rPr>
                <w:szCs w:val="28"/>
              </w:rPr>
            </w:pPr>
            <w:r w:rsidRPr="00586593">
              <w:rPr>
                <w:szCs w:val="28"/>
              </w:rPr>
              <w:t>Установка конденсаторов пара впрыска на котлоагрегатах №№ 5,8.</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ЦЕЛЬ ВНЕДРЕНИЯ</w:t>
            </w:r>
          </w:p>
        </w:tc>
      </w:tr>
      <w:tr w:rsidR="00E30079" w:rsidRPr="00586593" w:rsidTr="00E30079">
        <w:tc>
          <w:tcPr>
            <w:tcW w:w="5000" w:type="pct"/>
            <w:gridSpan w:val="2"/>
            <w:vAlign w:val="center"/>
          </w:tcPr>
          <w:p w:rsidR="00E30079" w:rsidRPr="00586593" w:rsidRDefault="00E30079" w:rsidP="00E30079">
            <w:pPr>
              <w:rPr>
                <w:szCs w:val="28"/>
              </w:rPr>
            </w:pPr>
            <w:r w:rsidRPr="00586593">
              <w:rPr>
                <w:szCs w:val="28"/>
              </w:rPr>
              <w:t>Реконструкция существующих объектов системы централизованного теплоснабжения. Изменение схемы работы ТЭЦ в отопительный период за счет исключения использования конденсата турбин № 4,5 для впрыска в пароперегреватели котлов. Повышение надежности работы котлоагрегатов.</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КРАТКОЕ ОПИСАНИЕ МЕРОПРИЯТИЯ</w:t>
            </w:r>
          </w:p>
        </w:tc>
      </w:tr>
      <w:tr w:rsidR="00E30079" w:rsidRPr="00586593" w:rsidTr="00E30079">
        <w:tc>
          <w:tcPr>
            <w:tcW w:w="5000" w:type="pct"/>
            <w:gridSpan w:val="2"/>
            <w:vAlign w:val="bottom"/>
          </w:tcPr>
          <w:p w:rsidR="00E30079" w:rsidRPr="00586593" w:rsidRDefault="00E30079" w:rsidP="00E30079">
            <w:pPr>
              <w:rPr>
                <w:szCs w:val="28"/>
              </w:rPr>
            </w:pPr>
            <w:r w:rsidRPr="00586593">
              <w:rPr>
                <w:szCs w:val="28"/>
              </w:rPr>
              <w:t>Размещение 4 конденсаторов на потолочном перекрытии каркаса котлов суммарной производительностью по конденсату ≈ 40 т/ч (при температуре питательной воды 105ºС), что обеспечивает 2-х кратный запас по конденсату на нагрузке в 160 т/ч (являющейся номинальной для котлов).</w:t>
            </w:r>
          </w:p>
        </w:tc>
      </w:tr>
      <w:tr w:rsidR="00E30079" w:rsidRPr="00586593" w:rsidTr="00E30079">
        <w:trPr>
          <w:trHeight w:val="70"/>
        </w:trPr>
        <w:tc>
          <w:tcPr>
            <w:tcW w:w="5000" w:type="pct"/>
            <w:gridSpan w:val="2"/>
            <w:vAlign w:val="bottom"/>
          </w:tcPr>
          <w:p w:rsidR="00E30079" w:rsidRPr="00586593" w:rsidRDefault="00E30079" w:rsidP="00E30079">
            <w:pPr>
              <w:rPr>
                <w:b/>
                <w:szCs w:val="28"/>
              </w:rPr>
            </w:pPr>
            <w:r w:rsidRPr="00586593">
              <w:rPr>
                <w:b/>
                <w:szCs w:val="28"/>
              </w:rPr>
              <w:t>КАЛЕНДАРНЫЙ ГРАФИК РЕАЛИЗАЦИИ</w:t>
            </w:r>
          </w:p>
        </w:tc>
      </w:tr>
      <w:tr w:rsidR="00E30079" w:rsidRPr="00586593" w:rsidTr="00E30079">
        <w:tc>
          <w:tcPr>
            <w:tcW w:w="3216" w:type="pct"/>
            <w:vAlign w:val="center"/>
          </w:tcPr>
          <w:p w:rsidR="00E30079" w:rsidRPr="00586593" w:rsidRDefault="00E30079" w:rsidP="00E30079">
            <w:pPr>
              <w:rPr>
                <w:szCs w:val="28"/>
              </w:rPr>
            </w:pPr>
            <w:r w:rsidRPr="00586593">
              <w:rPr>
                <w:szCs w:val="28"/>
              </w:rPr>
              <w:t xml:space="preserve">Срок реализации мероприятия </w:t>
            </w:r>
          </w:p>
        </w:tc>
        <w:tc>
          <w:tcPr>
            <w:tcW w:w="1784" w:type="pct"/>
            <w:vAlign w:val="center"/>
          </w:tcPr>
          <w:p w:rsidR="00E30079" w:rsidRPr="00586593" w:rsidRDefault="00E30079" w:rsidP="00E30079">
            <w:pPr>
              <w:rPr>
                <w:szCs w:val="28"/>
              </w:rPr>
            </w:pPr>
            <w:r w:rsidRPr="00586593">
              <w:rPr>
                <w:szCs w:val="28"/>
              </w:rPr>
              <w:t xml:space="preserve"> 2019г.</w:t>
            </w:r>
          </w:p>
        </w:tc>
      </w:tr>
      <w:tr w:rsidR="00E30079" w:rsidRPr="00586593" w:rsidTr="00E30079">
        <w:tc>
          <w:tcPr>
            <w:tcW w:w="3216" w:type="pct"/>
            <w:vAlign w:val="center"/>
          </w:tcPr>
          <w:p w:rsidR="00E30079" w:rsidRPr="00586593" w:rsidRDefault="00E30079" w:rsidP="00E30079">
            <w:pPr>
              <w:rPr>
                <w:szCs w:val="28"/>
              </w:rPr>
            </w:pPr>
            <w:r w:rsidRPr="00586593">
              <w:rPr>
                <w:szCs w:val="28"/>
              </w:rPr>
              <w:t>Дата окончания реализации</w:t>
            </w:r>
          </w:p>
        </w:tc>
        <w:tc>
          <w:tcPr>
            <w:tcW w:w="1784" w:type="pct"/>
            <w:vAlign w:val="center"/>
          </w:tcPr>
          <w:p w:rsidR="00E30079" w:rsidRPr="00586593" w:rsidRDefault="00E30079" w:rsidP="00E30079">
            <w:pPr>
              <w:rPr>
                <w:szCs w:val="28"/>
              </w:rPr>
            </w:pPr>
            <w:r w:rsidRPr="00586593">
              <w:rPr>
                <w:szCs w:val="28"/>
              </w:rPr>
              <w:t>15.09.2019г.</w:t>
            </w:r>
          </w:p>
        </w:tc>
      </w:tr>
      <w:tr w:rsidR="00E30079" w:rsidRPr="00586593" w:rsidTr="00E30079">
        <w:trPr>
          <w:trHeight w:val="70"/>
        </w:trPr>
        <w:tc>
          <w:tcPr>
            <w:tcW w:w="5000" w:type="pct"/>
            <w:gridSpan w:val="2"/>
            <w:vAlign w:val="bottom"/>
          </w:tcPr>
          <w:p w:rsidR="00E30079" w:rsidRPr="00586593" w:rsidRDefault="00E30079" w:rsidP="00E30079">
            <w:pPr>
              <w:rPr>
                <w:rFonts w:ascii="Calibri" w:eastAsia="Calibri" w:hAnsi="Calibri"/>
                <w:b/>
                <w:sz w:val="20"/>
                <w:szCs w:val="22"/>
                <w:lang w:eastAsia="en-US"/>
              </w:rPr>
            </w:pPr>
            <w:r w:rsidRPr="00586593">
              <w:rPr>
                <w:b/>
                <w:szCs w:val="28"/>
              </w:rPr>
              <w:t>ИНВЕСТИЦИИ</w:t>
            </w:r>
            <w:r w:rsidRPr="00586593">
              <w:rPr>
                <w:rFonts w:ascii="Calibri" w:eastAsia="Calibri" w:hAnsi="Calibri"/>
                <w:b/>
                <w:sz w:val="20"/>
                <w:szCs w:val="22"/>
                <w:lang w:eastAsia="en-US"/>
              </w:rPr>
              <w:t xml:space="preserve"> </w:t>
            </w:r>
          </w:p>
        </w:tc>
      </w:tr>
      <w:tr w:rsidR="00E30079" w:rsidRPr="00586593" w:rsidTr="00E30079">
        <w:tc>
          <w:tcPr>
            <w:tcW w:w="3216" w:type="pct"/>
            <w:vAlign w:val="center"/>
          </w:tcPr>
          <w:p w:rsidR="00E30079" w:rsidRPr="00586593" w:rsidRDefault="00E30079" w:rsidP="00E30079">
            <w:pPr>
              <w:rPr>
                <w:szCs w:val="28"/>
              </w:rPr>
            </w:pPr>
            <w:r w:rsidRPr="00586593">
              <w:rPr>
                <w:szCs w:val="28"/>
              </w:rPr>
              <w:t>Общая прогнозная стоимость (тыс. руб. без НДС)</w:t>
            </w:r>
          </w:p>
        </w:tc>
        <w:tc>
          <w:tcPr>
            <w:tcW w:w="1784" w:type="pct"/>
            <w:vAlign w:val="center"/>
          </w:tcPr>
          <w:p w:rsidR="00E30079" w:rsidRPr="00586593" w:rsidRDefault="00E30079" w:rsidP="00E30079">
            <w:pPr>
              <w:ind w:left="-109" w:right="-115"/>
              <w:jc w:val="center"/>
              <w:rPr>
                <w:szCs w:val="28"/>
              </w:rPr>
            </w:pPr>
            <w:r w:rsidRPr="00586593">
              <w:rPr>
                <w:szCs w:val="28"/>
              </w:rPr>
              <w:t>2018г. - 22 946,34 (ПИР, ТМЦ, СМР).</w:t>
            </w:r>
          </w:p>
        </w:tc>
      </w:tr>
    </w:tbl>
    <w:p w:rsidR="00E30079" w:rsidRPr="00586593" w:rsidRDefault="00E30079" w:rsidP="00E30079">
      <w:pPr>
        <w:contextualSpacing/>
        <w:jc w:val="both"/>
        <w:rPr>
          <w:rFonts w:eastAsia="Calibri"/>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5. НАИМЕНОВАНИЕ МЕРОПРИЯТИЯ</w:t>
            </w:r>
          </w:p>
        </w:tc>
      </w:tr>
      <w:tr w:rsidR="00E30079" w:rsidRPr="00586593" w:rsidTr="00E30079">
        <w:trPr>
          <w:trHeight w:val="175"/>
        </w:trPr>
        <w:tc>
          <w:tcPr>
            <w:tcW w:w="5000" w:type="pct"/>
            <w:gridSpan w:val="2"/>
            <w:vAlign w:val="center"/>
          </w:tcPr>
          <w:p w:rsidR="00E30079" w:rsidRPr="00586593" w:rsidRDefault="00E30079" w:rsidP="00E30079">
            <w:pPr>
              <w:rPr>
                <w:szCs w:val="28"/>
              </w:rPr>
            </w:pPr>
            <w:r w:rsidRPr="00586593">
              <w:rPr>
                <w:szCs w:val="28"/>
              </w:rPr>
              <w:t>Система общеобменной вентиляции склада хим. реагентов ХВО №3.</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ЦЕЛЬ ВНЕДРЕНИЯ</w:t>
            </w:r>
          </w:p>
        </w:tc>
      </w:tr>
      <w:tr w:rsidR="00E30079" w:rsidRPr="00586593" w:rsidTr="00E30079">
        <w:tc>
          <w:tcPr>
            <w:tcW w:w="5000" w:type="pct"/>
            <w:gridSpan w:val="2"/>
            <w:vAlign w:val="center"/>
          </w:tcPr>
          <w:p w:rsidR="00E30079" w:rsidRPr="00586593" w:rsidRDefault="00E30079" w:rsidP="00E30079">
            <w:pPr>
              <w:rPr>
                <w:szCs w:val="28"/>
              </w:rPr>
            </w:pPr>
            <w:r w:rsidRPr="00586593">
              <w:rPr>
                <w:szCs w:val="28"/>
              </w:rPr>
              <w:t>Привести в соответствие с правилами безопасности систему общеобменной вентиляции склада хим. реагентов ХВО №3.</w:t>
            </w:r>
          </w:p>
        </w:tc>
      </w:tr>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КРАТКОЕ ОПИСАНИЕ МЕРОПРИЯТИЯ</w:t>
            </w:r>
          </w:p>
        </w:tc>
      </w:tr>
      <w:tr w:rsidR="00E30079" w:rsidRPr="00586593" w:rsidTr="00E30079">
        <w:tc>
          <w:tcPr>
            <w:tcW w:w="5000" w:type="pct"/>
            <w:gridSpan w:val="2"/>
            <w:vAlign w:val="bottom"/>
          </w:tcPr>
          <w:p w:rsidR="00E30079" w:rsidRPr="00586593" w:rsidRDefault="00E30079" w:rsidP="00E30079">
            <w:pPr>
              <w:rPr>
                <w:szCs w:val="28"/>
              </w:rPr>
            </w:pPr>
            <w:r w:rsidRPr="00586593">
              <w:rPr>
                <w:szCs w:val="28"/>
              </w:rPr>
              <w:t>В настоящее время система общеобменной вентиляции на складе хим. реагентов ХВО №3 отсутствует. Необходимо смонтировать систему общеобменной вентиляции в соответствии с правилами безопасности при использовании неорганических кислот и щелочей (п.4.12. ПБ 09-596-03). Выдано предписание №68-4-23-10-006 от 14.04.2010г. П.407(№17-3/13-10 от 12.03.2010г. П.11).</w:t>
            </w:r>
          </w:p>
        </w:tc>
      </w:tr>
      <w:tr w:rsidR="00E30079" w:rsidRPr="00586593" w:rsidTr="00E30079">
        <w:trPr>
          <w:trHeight w:val="70"/>
        </w:trPr>
        <w:tc>
          <w:tcPr>
            <w:tcW w:w="5000" w:type="pct"/>
            <w:gridSpan w:val="2"/>
            <w:vAlign w:val="bottom"/>
          </w:tcPr>
          <w:p w:rsidR="00E30079" w:rsidRPr="00586593" w:rsidRDefault="00E30079" w:rsidP="00E30079">
            <w:pPr>
              <w:rPr>
                <w:b/>
                <w:szCs w:val="28"/>
              </w:rPr>
            </w:pPr>
            <w:r w:rsidRPr="00586593">
              <w:rPr>
                <w:b/>
                <w:szCs w:val="28"/>
              </w:rPr>
              <w:t>КАЛЕНДАРНЫЙ ГРАФИК РЕАЛИЗАЦИИ</w:t>
            </w:r>
          </w:p>
        </w:tc>
      </w:tr>
      <w:tr w:rsidR="00E30079" w:rsidRPr="00586593" w:rsidTr="00E30079">
        <w:tc>
          <w:tcPr>
            <w:tcW w:w="3216" w:type="pct"/>
            <w:vAlign w:val="center"/>
          </w:tcPr>
          <w:p w:rsidR="00E30079" w:rsidRPr="00586593" w:rsidRDefault="00E30079" w:rsidP="00E30079">
            <w:pPr>
              <w:rPr>
                <w:szCs w:val="28"/>
              </w:rPr>
            </w:pPr>
            <w:r w:rsidRPr="00586593">
              <w:rPr>
                <w:szCs w:val="28"/>
              </w:rPr>
              <w:t xml:space="preserve">Срок реализации мероприятия </w:t>
            </w:r>
          </w:p>
        </w:tc>
        <w:tc>
          <w:tcPr>
            <w:tcW w:w="1784" w:type="pct"/>
            <w:vAlign w:val="center"/>
          </w:tcPr>
          <w:p w:rsidR="00E30079" w:rsidRPr="00586593" w:rsidRDefault="00E30079" w:rsidP="00E30079">
            <w:pPr>
              <w:rPr>
                <w:szCs w:val="28"/>
              </w:rPr>
            </w:pPr>
            <w:r w:rsidRPr="00586593">
              <w:rPr>
                <w:szCs w:val="28"/>
              </w:rPr>
              <w:t xml:space="preserve"> 2019г.;</w:t>
            </w:r>
          </w:p>
        </w:tc>
      </w:tr>
      <w:tr w:rsidR="00E30079" w:rsidRPr="00586593" w:rsidTr="00E30079">
        <w:tc>
          <w:tcPr>
            <w:tcW w:w="3216" w:type="pct"/>
            <w:vAlign w:val="center"/>
          </w:tcPr>
          <w:p w:rsidR="00E30079" w:rsidRPr="00586593" w:rsidRDefault="00E30079" w:rsidP="00E30079">
            <w:pPr>
              <w:rPr>
                <w:szCs w:val="28"/>
              </w:rPr>
            </w:pPr>
            <w:r w:rsidRPr="00586593">
              <w:rPr>
                <w:szCs w:val="28"/>
              </w:rPr>
              <w:t>Дата окончания реализации</w:t>
            </w:r>
          </w:p>
        </w:tc>
        <w:tc>
          <w:tcPr>
            <w:tcW w:w="1784" w:type="pct"/>
            <w:vAlign w:val="center"/>
          </w:tcPr>
          <w:p w:rsidR="00E30079" w:rsidRPr="00586593" w:rsidRDefault="00E30079" w:rsidP="00E30079">
            <w:pPr>
              <w:rPr>
                <w:szCs w:val="28"/>
              </w:rPr>
            </w:pPr>
            <w:r w:rsidRPr="00586593">
              <w:rPr>
                <w:szCs w:val="28"/>
              </w:rPr>
              <w:t>15.09.2019г.</w:t>
            </w:r>
          </w:p>
        </w:tc>
      </w:tr>
      <w:tr w:rsidR="00E30079" w:rsidRPr="00586593" w:rsidTr="00E30079">
        <w:trPr>
          <w:trHeight w:val="70"/>
        </w:trPr>
        <w:tc>
          <w:tcPr>
            <w:tcW w:w="5000" w:type="pct"/>
            <w:gridSpan w:val="2"/>
            <w:vAlign w:val="bottom"/>
          </w:tcPr>
          <w:p w:rsidR="00E30079" w:rsidRPr="00586593" w:rsidRDefault="00E30079" w:rsidP="00E30079">
            <w:pPr>
              <w:rPr>
                <w:rFonts w:ascii="Calibri" w:eastAsia="Calibri" w:hAnsi="Calibri"/>
                <w:b/>
                <w:sz w:val="20"/>
                <w:szCs w:val="22"/>
                <w:lang w:eastAsia="en-US"/>
              </w:rPr>
            </w:pPr>
            <w:r w:rsidRPr="00586593">
              <w:rPr>
                <w:b/>
                <w:szCs w:val="28"/>
              </w:rPr>
              <w:t>ИНВЕСТИЦИИ</w:t>
            </w:r>
            <w:r w:rsidRPr="00586593">
              <w:rPr>
                <w:rFonts w:ascii="Calibri" w:eastAsia="Calibri" w:hAnsi="Calibri"/>
                <w:b/>
                <w:sz w:val="20"/>
                <w:szCs w:val="22"/>
                <w:lang w:eastAsia="en-US"/>
              </w:rPr>
              <w:t xml:space="preserve"> </w:t>
            </w:r>
          </w:p>
        </w:tc>
      </w:tr>
      <w:tr w:rsidR="00E30079" w:rsidRPr="00586593" w:rsidTr="00E30079">
        <w:tc>
          <w:tcPr>
            <w:tcW w:w="3216" w:type="pct"/>
            <w:vAlign w:val="center"/>
          </w:tcPr>
          <w:p w:rsidR="00E30079" w:rsidRPr="00586593" w:rsidRDefault="00E30079" w:rsidP="00E30079">
            <w:pPr>
              <w:rPr>
                <w:szCs w:val="28"/>
              </w:rPr>
            </w:pPr>
            <w:r w:rsidRPr="00586593">
              <w:rPr>
                <w:szCs w:val="28"/>
              </w:rPr>
              <w:t>Общая прогнозная стоимость (тыс. руб. без НДС)</w:t>
            </w:r>
          </w:p>
        </w:tc>
        <w:tc>
          <w:tcPr>
            <w:tcW w:w="1784" w:type="pct"/>
            <w:vAlign w:val="center"/>
          </w:tcPr>
          <w:p w:rsidR="00E30079" w:rsidRPr="00586593" w:rsidRDefault="00E30079" w:rsidP="00E30079">
            <w:pPr>
              <w:ind w:left="-109" w:right="-115"/>
              <w:jc w:val="center"/>
              <w:rPr>
                <w:szCs w:val="28"/>
              </w:rPr>
            </w:pPr>
            <w:r w:rsidRPr="00586593">
              <w:rPr>
                <w:szCs w:val="28"/>
              </w:rPr>
              <w:t>2018г. - 6 373,77 (Оборудование, ТМЦ, СМР)</w:t>
            </w:r>
          </w:p>
        </w:tc>
      </w:tr>
    </w:tbl>
    <w:p w:rsidR="00E30079" w:rsidRPr="00586593" w:rsidRDefault="00E30079" w:rsidP="00E30079">
      <w:pPr>
        <w:contextualSpacing/>
        <w:jc w:val="both"/>
        <w:rPr>
          <w:rFonts w:eastAsia="Calibri"/>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E30079" w:rsidRPr="00586593" w:rsidTr="00E30079">
        <w:tc>
          <w:tcPr>
            <w:tcW w:w="5000" w:type="pct"/>
            <w:gridSpan w:val="2"/>
            <w:vAlign w:val="bottom"/>
          </w:tcPr>
          <w:p w:rsidR="00E30079" w:rsidRPr="00586593" w:rsidRDefault="00E30079" w:rsidP="00E30079">
            <w:pPr>
              <w:rPr>
                <w:b/>
                <w:szCs w:val="28"/>
              </w:rPr>
            </w:pPr>
            <w:r w:rsidRPr="00586593">
              <w:rPr>
                <w:b/>
                <w:szCs w:val="28"/>
              </w:rPr>
              <w:t>6. НАИМЕНОВАНИЕ МЕРОПРИЯТИЯ</w:t>
            </w:r>
          </w:p>
        </w:tc>
      </w:tr>
      <w:tr w:rsidR="00E30079" w:rsidRPr="00586593" w:rsidTr="00E30079">
        <w:trPr>
          <w:trHeight w:val="175"/>
        </w:trPr>
        <w:tc>
          <w:tcPr>
            <w:tcW w:w="5000" w:type="pct"/>
            <w:gridSpan w:val="2"/>
            <w:vAlign w:val="center"/>
          </w:tcPr>
          <w:p w:rsidR="00E30079" w:rsidRPr="00586593" w:rsidRDefault="00E30079" w:rsidP="00E30079">
            <w:pPr>
              <w:contextualSpacing/>
              <w:rPr>
                <w:szCs w:val="28"/>
              </w:rPr>
            </w:pPr>
            <w:r w:rsidRPr="00586593">
              <w:rPr>
                <w:szCs w:val="28"/>
              </w:rPr>
              <w:t>Оборудование места выгрузки с автомобильного транспорта серной кислоты и едкого натра на складе хим.реагентов химического цеха.</w:t>
            </w:r>
          </w:p>
        </w:tc>
      </w:tr>
      <w:tr w:rsidR="00E30079" w:rsidRPr="00586593" w:rsidTr="00E30079">
        <w:tc>
          <w:tcPr>
            <w:tcW w:w="5000" w:type="pct"/>
            <w:gridSpan w:val="2"/>
            <w:vAlign w:val="bottom"/>
          </w:tcPr>
          <w:p w:rsidR="00E30079" w:rsidRPr="00586593" w:rsidRDefault="00E30079" w:rsidP="00E30079">
            <w:pPr>
              <w:contextualSpacing/>
              <w:rPr>
                <w:b/>
                <w:szCs w:val="28"/>
              </w:rPr>
            </w:pPr>
            <w:r w:rsidRPr="00586593">
              <w:rPr>
                <w:b/>
                <w:szCs w:val="28"/>
              </w:rPr>
              <w:lastRenderedPageBreak/>
              <w:t>ЦЕЛЬ ВНЕДРЕНИЯ</w:t>
            </w:r>
          </w:p>
        </w:tc>
      </w:tr>
      <w:tr w:rsidR="00E30079" w:rsidRPr="00586593" w:rsidTr="00E30079">
        <w:tc>
          <w:tcPr>
            <w:tcW w:w="5000" w:type="pct"/>
            <w:gridSpan w:val="2"/>
            <w:vAlign w:val="center"/>
          </w:tcPr>
          <w:p w:rsidR="00E30079" w:rsidRPr="00586593" w:rsidRDefault="00E30079" w:rsidP="00E30079">
            <w:pPr>
              <w:contextualSpacing/>
              <w:rPr>
                <w:szCs w:val="28"/>
              </w:rPr>
            </w:pPr>
            <w:r w:rsidRPr="00586593">
              <w:rPr>
                <w:szCs w:val="28"/>
              </w:rPr>
              <w:t>Привести в соответствие с правилами безопасности установку выгрузки серной кислоты и едкого натра на складе хим.реагентов   ХВО №3.</w:t>
            </w:r>
          </w:p>
        </w:tc>
      </w:tr>
      <w:tr w:rsidR="00E30079" w:rsidRPr="00586593" w:rsidTr="00E30079">
        <w:trPr>
          <w:trHeight w:val="70"/>
        </w:trPr>
        <w:tc>
          <w:tcPr>
            <w:tcW w:w="5000" w:type="pct"/>
            <w:gridSpan w:val="2"/>
            <w:vAlign w:val="bottom"/>
          </w:tcPr>
          <w:p w:rsidR="00E30079" w:rsidRPr="00586593" w:rsidRDefault="00E30079" w:rsidP="00E30079">
            <w:pPr>
              <w:contextualSpacing/>
              <w:rPr>
                <w:b/>
                <w:szCs w:val="28"/>
              </w:rPr>
            </w:pPr>
            <w:r w:rsidRPr="00586593">
              <w:rPr>
                <w:b/>
                <w:szCs w:val="28"/>
              </w:rPr>
              <w:t>КАЛЕНДАРНЫЙ ГРАФИК РЕАЛИЗАЦИИ</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 xml:space="preserve">Срок реализации мероприятия </w:t>
            </w:r>
          </w:p>
        </w:tc>
        <w:tc>
          <w:tcPr>
            <w:tcW w:w="1784" w:type="pct"/>
            <w:vAlign w:val="center"/>
          </w:tcPr>
          <w:p w:rsidR="00E30079" w:rsidRPr="00586593" w:rsidRDefault="00E30079" w:rsidP="00E30079">
            <w:pPr>
              <w:contextualSpacing/>
              <w:rPr>
                <w:szCs w:val="28"/>
              </w:rPr>
            </w:pPr>
            <w:r w:rsidRPr="00586593">
              <w:rPr>
                <w:szCs w:val="28"/>
              </w:rPr>
              <w:t xml:space="preserve"> 2018г.;</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Дата окончания реализации</w:t>
            </w:r>
          </w:p>
        </w:tc>
        <w:tc>
          <w:tcPr>
            <w:tcW w:w="1784" w:type="pct"/>
            <w:vAlign w:val="center"/>
          </w:tcPr>
          <w:p w:rsidR="00E30079" w:rsidRPr="00586593" w:rsidRDefault="00E30079" w:rsidP="00E30079">
            <w:pPr>
              <w:contextualSpacing/>
              <w:rPr>
                <w:szCs w:val="28"/>
              </w:rPr>
            </w:pPr>
            <w:r w:rsidRPr="00586593">
              <w:rPr>
                <w:szCs w:val="28"/>
              </w:rPr>
              <w:t>15.09.2018г.</w:t>
            </w:r>
          </w:p>
        </w:tc>
      </w:tr>
      <w:tr w:rsidR="00E30079" w:rsidRPr="00586593" w:rsidTr="00E30079">
        <w:trPr>
          <w:trHeight w:val="70"/>
        </w:trPr>
        <w:tc>
          <w:tcPr>
            <w:tcW w:w="5000" w:type="pct"/>
            <w:gridSpan w:val="2"/>
            <w:vAlign w:val="bottom"/>
          </w:tcPr>
          <w:p w:rsidR="00E30079" w:rsidRPr="00586593" w:rsidRDefault="00E30079" w:rsidP="00E30079">
            <w:pPr>
              <w:contextualSpacing/>
              <w:rPr>
                <w:rFonts w:ascii="Calibri" w:eastAsia="Calibri" w:hAnsi="Calibri"/>
                <w:b/>
                <w:sz w:val="20"/>
                <w:szCs w:val="22"/>
                <w:lang w:eastAsia="en-US"/>
              </w:rPr>
            </w:pPr>
            <w:r w:rsidRPr="00586593">
              <w:rPr>
                <w:b/>
                <w:szCs w:val="28"/>
              </w:rPr>
              <w:t>ИНВЕСТИЦИИ</w:t>
            </w:r>
            <w:r w:rsidRPr="00586593">
              <w:rPr>
                <w:rFonts w:ascii="Calibri" w:eastAsia="Calibri" w:hAnsi="Calibri"/>
                <w:b/>
                <w:sz w:val="20"/>
                <w:szCs w:val="22"/>
                <w:lang w:eastAsia="en-US"/>
              </w:rPr>
              <w:t xml:space="preserve"> </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Общая прогнозная стоимость (тыс. руб. без НДС)</w:t>
            </w:r>
          </w:p>
        </w:tc>
        <w:tc>
          <w:tcPr>
            <w:tcW w:w="1784" w:type="pct"/>
            <w:vAlign w:val="center"/>
          </w:tcPr>
          <w:p w:rsidR="00E30079" w:rsidRPr="00586593" w:rsidRDefault="00E30079" w:rsidP="00E30079">
            <w:pPr>
              <w:ind w:left="-109" w:right="-115"/>
              <w:contextualSpacing/>
              <w:jc w:val="center"/>
              <w:rPr>
                <w:szCs w:val="28"/>
              </w:rPr>
            </w:pPr>
            <w:r w:rsidRPr="00586593">
              <w:rPr>
                <w:szCs w:val="28"/>
              </w:rPr>
              <w:t>2018г. - 2 422,73 (Оборудование, ТМЦ, СМР)</w:t>
            </w:r>
          </w:p>
        </w:tc>
      </w:tr>
      <w:tr w:rsidR="00E30079" w:rsidRPr="00586593" w:rsidTr="00E30079">
        <w:tc>
          <w:tcPr>
            <w:tcW w:w="5000" w:type="pct"/>
            <w:gridSpan w:val="2"/>
            <w:vAlign w:val="bottom"/>
          </w:tcPr>
          <w:p w:rsidR="00E30079" w:rsidRPr="00586593" w:rsidRDefault="00E30079" w:rsidP="00E30079">
            <w:pPr>
              <w:contextualSpacing/>
              <w:rPr>
                <w:b/>
                <w:szCs w:val="28"/>
              </w:rPr>
            </w:pPr>
            <w:r w:rsidRPr="00586593">
              <w:rPr>
                <w:b/>
                <w:szCs w:val="28"/>
              </w:rPr>
              <w:t>7. НАИМЕНОВАНИЕ МЕРОПРИЯТИЯ</w:t>
            </w:r>
          </w:p>
        </w:tc>
      </w:tr>
      <w:tr w:rsidR="00E30079" w:rsidRPr="00586593" w:rsidTr="00E30079">
        <w:trPr>
          <w:trHeight w:val="175"/>
        </w:trPr>
        <w:tc>
          <w:tcPr>
            <w:tcW w:w="5000" w:type="pct"/>
            <w:gridSpan w:val="2"/>
            <w:vAlign w:val="center"/>
          </w:tcPr>
          <w:p w:rsidR="00E30079" w:rsidRPr="00586593" w:rsidRDefault="00E30079" w:rsidP="00E30079">
            <w:pPr>
              <w:contextualSpacing/>
              <w:rPr>
                <w:szCs w:val="28"/>
              </w:rPr>
            </w:pPr>
            <w:r w:rsidRPr="00586593">
              <w:rPr>
                <w:szCs w:val="28"/>
              </w:rPr>
              <w:t>Приобретение нового оборудования.</w:t>
            </w:r>
          </w:p>
        </w:tc>
      </w:tr>
      <w:tr w:rsidR="00E30079" w:rsidRPr="00586593" w:rsidTr="00E30079">
        <w:tc>
          <w:tcPr>
            <w:tcW w:w="5000" w:type="pct"/>
            <w:gridSpan w:val="2"/>
            <w:vAlign w:val="bottom"/>
          </w:tcPr>
          <w:p w:rsidR="00E30079" w:rsidRPr="00586593" w:rsidRDefault="00E30079" w:rsidP="00E30079">
            <w:pPr>
              <w:contextualSpacing/>
              <w:rPr>
                <w:b/>
                <w:szCs w:val="28"/>
              </w:rPr>
            </w:pPr>
            <w:r w:rsidRPr="00586593">
              <w:rPr>
                <w:b/>
                <w:szCs w:val="28"/>
              </w:rPr>
              <w:t>ЦЕЛЬ ВНЕДРЕНИЯ</w:t>
            </w:r>
          </w:p>
        </w:tc>
      </w:tr>
      <w:tr w:rsidR="00E30079" w:rsidRPr="00586593" w:rsidTr="00E30079">
        <w:tc>
          <w:tcPr>
            <w:tcW w:w="5000" w:type="pct"/>
            <w:gridSpan w:val="2"/>
            <w:vAlign w:val="center"/>
          </w:tcPr>
          <w:p w:rsidR="00E30079" w:rsidRPr="00586593" w:rsidRDefault="00E30079" w:rsidP="00E30079">
            <w:pPr>
              <w:contextualSpacing/>
              <w:rPr>
                <w:szCs w:val="28"/>
              </w:rPr>
            </w:pPr>
            <w:r w:rsidRPr="00586593">
              <w:rPr>
                <w:szCs w:val="28"/>
              </w:rPr>
              <w:t>Обеспечение надежности работы станции.</w:t>
            </w:r>
          </w:p>
        </w:tc>
      </w:tr>
      <w:tr w:rsidR="00E30079" w:rsidRPr="00586593" w:rsidTr="00E30079">
        <w:trPr>
          <w:trHeight w:val="70"/>
        </w:trPr>
        <w:tc>
          <w:tcPr>
            <w:tcW w:w="5000" w:type="pct"/>
            <w:gridSpan w:val="2"/>
            <w:vAlign w:val="bottom"/>
          </w:tcPr>
          <w:p w:rsidR="00E30079" w:rsidRPr="00586593" w:rsidRDefault="00E30079" w:rsidP="00E30079">
            <w:pPr>
              <w:contextualSpacing/>
              <w:rPr>
                <w:b/>
                <w:szCs w:val="28"/>
              </w:rPr>
            </w:pPr>
            <w:r w:rsidRPr="00586593">
              <w:rPr>
                <w:b/>
                <w:szCs w:val="28"/>
              </w:rPr>
              <w:t>КАЛЕНДАРНЫЙ ГРАФИК РЕАЛИЗАЦИИ</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 xml:space="preserve">Срок реализации мероприятия </w:t>
            </w:r>
          </w:p>
        </w:tc>
        <w:tc>
          <w:tcPr>
            <w:tcW w:w="1784" w:type="pct"/>
            <w:vAlign w:val="center"/>
          </w:tcPr>
          <w:p w:rsidR="00E30079" w:rsidRPr="00586593" w:rsidRDefault="00E30079" w:rsidP="00E30079">
            <w:pPr>
              <w:contextualSpacing/>
              <w:rPr>
                <w:szCs w:val="28"/>
              </w:rPr>
            </w:pPr>
            <w:r w:rsidRPr="00586593">
              <w:rPr>
                <w:szCs w:val="28"/>
              </w:rPr>
              <w:t xml:space="preserve"> 2018г.;</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Дата начала реализации</w:t>
            </w:r>
          </w:p>
        </w:tc>
        <w:tc>
          <w:tcPr>
            <w:tcW w:w="1784" w:type="pct"/>
            <w:vAlign w:val="center"/>
          </w:tcPr>
          <w:p w:rsidR="00E30079" w:rsidRPr="00586593" w:rsidRDefault="00E30079" w:rsidP="00E30079">
            <w:pPr>
              <w:contextualSpacing/>
              <w:rPr>
                <w:szCs w:val="28"/>
              </w:rPr>
            </w:pPr>
            <w:r w:rsidRPr="00586593">
              <w:rPr>
                <w:szCs w:val="28"/>
              </w:rPr>
              <w:t>15.01.2018г.</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Дата окончания реализации</w:t>
            </w:r>
          </w:p>
        </w:tc>
        <w:tc>
          <w:tcPr>
            <w:tcW w:w="1784" w:type="pct"/>
            <w:vAlign w:val="center"/>
          </w:tcPr>
          <w:p w:rsidR="00E30079" w:rsidRPr="00586593" w:rsidRDefault="00E30079" w:rsidP="00E30079">
            <w:pPr>
              <w:contextualSpacing/>
              <w:rPr>
                <w:szCs w:val="28"/>
              </w:rPr>
            </w:pPr>
            <w:r w:rsidRPr="00586593">
              <w:rPr>
                <w:szCs w:val="28"/>
              </w:rPr>
              <w:t>15.12.2018г.</w:t>
            </w:r>
          </w:p>
        </w:tc>
      </w:tr>
      <w:tr w:rsidR="00E30079" w:rsidRPr="00586593" w:rsidTr="00E30079">
        <w:trPr>
          <w:trHeight w:val="70"/>
        </w:trPr>
        <w:tc>
          <w:tcPr>
            <w:tcW w:w="5000" w:type="pct"/>
            <w:gridSpan w:val="2"/>
            <w:vAlign w:val="bottom"/>
          </w:tcPr>
          <w:p w:rsidR="00E30079" w:rsidRPr="00586593" w:rsidRDefault="00E30079" w:rsidP="00E30079">
            <w:pPr>
              <w:contextualSpacing/>
              <w:rPr>
                <w:rFonts w:ascii="Calibri" w:eastAsia="Calibri" w:hAnsi="Calibri"/>
                <w:b/>
                <w:sz w:val="20"/>
                <w:szCs w:val="22"/>
                <w:lang w:eastAsia="en-US"/>
              </w:rPr>
            </w:pPr>
            <w:r w:rsidRPr="00586593">
              <w:rPr>
                <w:b/>
                <w:szCs w:val="28"/>
              </w:rPr>
              <w:t>ИНВЕСТИЦИИ</w:t>
            </w:r>
            <w:r w:rsidRPr="00586593">
              <w:rPr>
                <w:rFonts w:ascii="Calibri" w:eastAsia="Calibri" w:hAnsi="Calibri"/>
                <w:b/>
                <w:sz w:val="20"/>
                <w:szCs w:val="22"/>
                <w:lang w:eastAsia="en-US"/>
              </w:rPr>
              <w:t xml:space="preserve"> </w:t>
            </w:r>
          </w:p>
        </w:tc>
      </w:tr>
      <w:tr w:rsidR="00E30079" w:rsidRPr="00586593" w:rsidTr="00E30079">
        <w:tc>
          <w:tcPr>
            <w:tcW w:w="3216" w:type="pct"/>
            <w:vAlign w:val="center"/>
          </w:tcPr>
          <w:p w:rsidR="00E30079" w:rsidRPr="00586593" w:rsidRDefault="00E30079" w:rsidP="00E30079">
            <w:pPr>
              <w:contextualSpacing/>
              <w:rPr>
                <w:szCs w:val="28"/>
              </w:rPr>
            </w:pPr>
            <w:r w:rsidRPr="00586593">
              <w:rPr>
                <w:szCs w:val="28"/>
              </w:rPr>
              <w:t>Общая прогнозная стоимость (тыс. руб. без НДС)</w:t>
            </w:r>
          </w:p>
        </w:tc>
        <w:tc>
          <w:tcPr>
            <w:tcW w:w="1784" w:type="pct"/>
            <w:vAlign w:val="center"/>
          </w:tcPr>
          <w:p w:rsidR="00E30079" w:rsidRPr="00586593" w:rsidRDefault="00E30079" w:rsidP="00E30079">
            <w:pPr>
              <w:ind w:left="-109" w:right="-115"/>
              <w:contextualSpacing/>
              <w:jc w:val="center"/>
              <w:rPr>
                <w:szCs w:val="28"/>
                <w:lang w:val="en-US"/>
              </w:rPr>
            </w:pPr>
            <w:r w:rsidRPr="00586593">
              <w:rPr>
                <w:szCs w:val="28"/>
              </w:rPr>
              <w:t>2018г. - 2 942,11 (Оборудование)</w:t>
            </w:r>
          </w:p>
        </w:tc>
      </w:tr>
    </w:tbl>
    <w:p w:rsidR="00E30079" w:rsidRPr="00E30079" w:rsidRDefault="00E30079" w:rsidP="00E30079">
      <w:pPr>
        <w:contextualSpacing/>
        <w:jc w:val="both"/>
        <w:rPr>
          <w:rFonts w:eastAsia="Calibri"/>
          <w:sz w:val="28"/>
          <w:szCs w:val="28"/>
          <w:lang w:eastAsia="en-US"/>
        </w:rPr>
      </w:pPr>
    </w:p>
    <w:p w:rsidR="00E30079" w:rsidRPr="00586593" w:rsidRDefault="00E30079" w:rsidP="00E30079">
      <w:pPr>
        <w:spacing w:after="120"/>
        <w:jc w:val="both"/>
        <w:rPr>
          <w:rFonts w:eastAsia="Calibri"/>
          <w:szCs w:val="28"/>
          <w:lang w:eastAsia="en-US"/>
        </w:rPr>
      </w:pPr>
      <w:r w:rsidRPr="00E30079">
        <w:rPr>
          <w:rFonts w:eastAsia="Calibri"/>
          <w:sz w:val="28"/>
          <w:szCs w:val="28"/>
          <w:lang w:eastAsia="en-US"/>
        </w:rPr>
        <w:tab/>
      </w:r>
      <w:r w:rsidRPr="00586593">
        <w:rPr>
          <w:rFonts w:eastAsia="Calibri"/>
          <w:szCs w:val="28"/>
          <w:lang w:eastAsia="en-US"/>
        </w:rPr>
        <w:t>Эксперты, рассмотрев представленные МКП «Центральная ТЭЦ» вышеуказанные обосновывающие материалы, считают документально подтвержденной стоимость инвестиционных проектов, входящих в состав проекта инвестиционной программы на 2018 год в сумме 43 689,93 тыс. руб. без НДС, в т.ч. в сфере теплоснабжения – 38 106,36 тыс. руб. Предлагаемая экспертами корректировка стоимости инвестиционной программы в сторону снижения на 1 775,34 тыс. руб., в части производства теплоэнергии, обусловлена исключением стоимости планируемого к приобретению оборудования:</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Клапан-регулятор в сборе Ду80 мм., PN63, фланцевый EN1092-1 B2, модель 525, H3 (для насосного агрегата ПЭ 65-53, стоимость - 621,05 тыс. руб.;</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Кондуктометр МАРК-603 для паров, стоимость - 51,98 тыс. руб. (малоценка);</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рН метр МАРК-901 для паров, стоимость - 13,86 тыс. руб. (малоценка);</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Бидистиллятор электрический из нержавеющей стали, стоимость - 60 тыс. руб.;</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Модуль «сверхчистой» воды МАРК -3101, стоимость - 39,90 тыс. руб. (малоценка);</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Сушильный шкаф СНОЛ-3,5 (Т-до 200°С), стоимость - 30,50 тыс. руб. (малоценка);</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Центрифуга лабораторная медицинская Опи-8, стоимость - 12,29 тыс. руб. (малоценка);</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Кислородомер МАРК-3010 для паров, стоимость – 85,00 тыс. руб.;</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Преобразователь давления эталонный ПДЭ-020И-ДИ-170-В-ТУ 4212-122-13282997-2014, стоимость 130 тыс. руб.;</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Пресс универсальный малогабаритный ПУМ-60М ТУ4212-008-00226218-2007, стоимость - 90 тыс. руб.;</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Термометр ТЦМ 9410Ех-М1-t1050-ГП-ТУ 4211-065-13282997-05; ТТЦ 01-600-2-pt100-600-6-1,5-PLT-2шт, стоимость - 25 тыс. руб. (малоценка);</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 xml:space="preserve">Калибратор давления (поверочный комплекс давления и стандартных сигналов ЭЛЕМЕР-ПКДС-210): </w:t>
      </w:r>
      <w:r w:rsidRPr="00586593">
        <w:rPr>
          <w:rFonts w:eastAsia="Calibri"/>
          <w:b/>
          <w:szCs w:val="28"/>
          <w:lang w:eastAsia="en-US"/>
        </w:rPr>
        <w:t>1)</w:t>
      </w:r>
      <w:r w:rsidRPr="00586593">
        <w:rPr>
          <w:rFonts w:eastAsia="Calibri"/>
          <w:szCs w:val="28"/>
          <w:lang w:eastAsia="en-US"/>
        </w:rPr>
        <w:t xml:space="preserve"> ЭЛЕМЕР-ПКДС-210 – ИКСУ-260-PV-60-КИ260I2 – ТУ 4212-071-13282997-07; </w:t>
      </w:r>
      <w:r w:rsidRPr="00586593">
        <w:rPr>
          <w:rFonts w:eastAsia="Calibri"/>
          <w:b/>
          <w:szCs w:val="28"/>
          <w:lang w:eastAsia="en-US"/>
        </w:rPr>
        <w:t>2)</w:t>
      </w:r>
      <w:r w:rsidRPr="00586593">
        <w:rPr>
          <w:rFonts w:eastAsia="Calibri"/>
          <w:szCs w:val="28"/>
          <w:lang w:eastAsia="en-US"/>
        </w:rPr>
        <w:t xml:space="preserve"> ПДЭ-010И – ДИ – 150 – В – ТУ 4212-068-13282997-06 (1 шт.); </w:t>
      </w:r>
      <w:r w:rsidRPr="00586593">
        <w:rPr>
          <w:rFonts w:eastAsia="Calibri"/>
          <w:b/>
          <w:szCs w:val="28"/>
          <w:lang w:eastAsia="en-US"/>
        </w:rPr>
        <w:t>3)</w:t>
      </w:r>
      <w:r w:rsidRPr="00586593">
        <w:rPr>
          <w:rFonts w:eastAsia="Calibri"/>
          <w:szCs w:val="28"/>
          <w:lang w:eastAsia="en-US"/>
        </w:rPr>
        <w:t xml:space="preserve"> ШЛ-В-М16х2-В-М20х1,5-1М (1 шт.), общая стоимость – 210 тыс. руб.;</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Источник постоянного тока Gw Instek GPD74303S, стоимость - 45 тыс. руб.;</w:t>
      </w:r>
    </w:p>
    <w:p w:rsidR="00E30079" w:rsidRPr="00586593" w:rsidRDefault="00E30079" w:rsidP="00210FC3">
      <w:pPr>
        <w:numPr>
          <w:ilvl w:val="0"/>
          <w:numId w:val="4"/>
        </w:numPr>
        <w:spacing w:after="160" w:line="259" w:lineRule="auto"/>
        <w:ind w:left="0" w:firstLine="0"/>
        <w:contextualSpacing/>
        <w:jc w:val="both"/>
        <w:rPr>
          <w:rFonts w:eastAsia="Calibri"/>
          <w:szCs w:val="28"/>
          <w:lang w:eastAsia="en-US"/>
        </w:rPr>
      </w:pPr>
      <w:r w:rsidRPr="00586593">
        <w:rPr>
          <w:rFonts w:eastAsia="Calibri"/>
          <w:szCs w:val="28"/>
          <w:lang w:eastAsia="en-US"/>
        </w:rPr>
        <w:t>Съемник СГ2-30217: максимальное усилие 30т, количество захватов 3, максимальный диаметр захватываемой детали 450мм с насосом гидравлическим НРГ-700: ручной, максимальное давление 700 бар, стоимость - 86,86 тыс. руб.;</w:t>
      </w:r>
    </w:p>
    <w:p w:rsidR="00E30079" w:rsidRPr="00586593" w:rsidRDefault="00E30079" w:rsidP="00210FC3">
      <w:pPr>
        <w:numPr>
          <w:ilvl w:val="0"/>
          <w:numId w:val="4"/>
        </w:numPr>
        <w:spacing w:after="160" w:line="259" w:lineRule="auto"/>
        <w:ind w:left="0" w:firstLine="0"/>
        <w:jc w:val="both"/>
        <w:rPr>
          <w:rFonts w:eastAsia="Calibri"/>
          <w:szCs w:val="28"/>
          <w:lang w:eastAsia="en-US"/>
        </w:rPr>
      </w:pPr>
      <w:r w:rsidRPr="00586593">
        <w:rPr>
          <w:rFonts w:eastAsia="Calibri"/>
          <w:szCs w:val="28"/>
          <w:lang w:eastAsia="en-US"/>
        </w:rPr>
        <w:t>Широкоуниверсальный фрезерный станок 6Т82Ш), стоимость - 1440,68 тыс. руб.</w:t>
      </w:r>
    </w:p>
    <w:p w:rsidR="00E30079" w:rsidRPr="00586593" w:rsidRDefault="00E30079" w:rsidP="00E30079">
      <w:pPr>
        <w:ind w:firstLine="709"/>
        <w:jc w:val="both"/>
        <w:rPr>
          <w:rFonts w:eastAsia="Calibri"/>
          <w:szCs w:val="28"/>
          <w:lang w:eastAsia="en-US"/>
        </w:rPr>
      </w:pPr>
      <w:r w:rsidRPr="00586593">
        <w:rPr>
          <w:rFonts w:eastAsia="Calibri"/>
          <w:szCs w:val="28"/>
          <w:lang w:eastAsia="en-US"/>
        </w:rPr>
        <w:lastRenderedPageBreak/>
        <w:t>Причиной исключения вышеуказанных мероприятий является отсутствие документов, подтверждающих стоимость планируемого к приобретению оборудования.</w:t>
      </w:r>
    </w:p>
    <w:p w:rsidR="00E30079" w:rsidRPr="00586593" w:rsidRDefault="00E30079" w:rsidP="00E30079">
      <w:pPr>
        <w:spacing w:after="160" w:line="259" w:lineRule="auto"/>
        <w:ind w:firstLine="708"/>
        <w:jc w:val="both"/>
        <w:rPr>
          <w:rFonts w:eastAsia="Calibri"/>
          <w:szCs w:val="28"/>
          <w:lang w:eastAsia="en-US"/>
        </w:rPr>
      </w:pPr>
      <w:r w:rsidRPr="00586593">
        <w:rPr>
          <w:rFonts w:eastAsia="Calibri"/>
          <w:szCs w:val="28"/>
          <w:lang w:eastAsia="en-US"/>
        </w:rPr>
        <w:t xml:space="preserve">На основании вышеизложенного, учитывая объем и качество представленной документации, эксперты предлагают утвердить инвестиционную программу МКП «Центральная ТЭЦ» на 2018 год в сумме 43 689,93 тыс. руб. без НДС, в т.ч. в сфере теплоснабжения 38 106,36 тыс. руб., источником финансирования которой является прибыль. </w:t>
      </w:r>
    </w:p>
    <w:p w:rsidR="00E30079" w:rsidRPr="00586593" w:rsidRDefault="00E30079" w:rsidP="00E30079">
      <w:pPr>
        <w:spacing w:after="120"/>
        <w:jc w:val="center"/>
        <w:rPr>
          <w:rFonts w:eastAsia="Calibri"/>
          <w:b/>
          <w:szCs w:val="28"/>
          <w:lang w:eastAsia="en-US"/>
        </w:rPr>
      </w:pPr>
      <w:r w:rsidRPr="00586593">
        <w:rPr>
          <w:rFonts w:eastAsia="Calibri"/>
          <w:b/>
          <w:szCs w:val="28"/>
          <w:lang w:eastAsia="en-US"/>
        </w:rPr>
        <w:t>Справка об объемах финансирования проекта инвестиционной программы МКП «Центральная ТЭЦ» на 2018 год</w:t>
      </w:r>
    </w:p>
    <w:tbl>
      <w:tblPr>
        <w:tblStyle w:val="251"/>
        <w:tblW w:w="9913" w:type="dxa"/>
        <w:tblLook w:val="04A0" w:firstRow="1" w:lastRow="0" w:firstColumn="1" w:lastColumn="0" w:noHBand="0" w:noVBand="1"/>
      </w:tblPr>
      <w:tblGrid>
        <w:gridCol w:w="1413"/>
        <w:gridCol w:w="1843"/>
        <w:gridCol w:w="1417"/>
        <w:gridCol w:w="1843"/>
        <w:gridCol w:w="1570"/>
        <w:gridCol w:w="1827"/>
      </w:tblGrid>
      <w:tr w:rsidR="00E30079" w:rsidRPr="00586593" w:rsidTr="00E30079">
        <w:tc>
          <w:tcPr>
            <w:tcW w:w="3256" w:type="dxa"/>
            <w:gridSpan w:val="2"/>
            <w:vAlign w:val="center"/>
          </w:tcPr>
          <w:p w:rsidR="00E30079" w:rsidRPr="00586593" w:rsidRDefault="00E30079" w:rsidP="00E30079">
            <w:pPr>
              <w:contextualSpacing/>
              <w:jc w:val="center"/>
              <w:rPr>
                <w:szCs w:val="28"/>
              </w:rPr>
            </w:pPr>
            <w:r w:rsidRPr="00586593">
              <w:rPr>
                <w:szCs w:val="28"/>
              </w:rPr>
              <w:t>Предложение предприятия без НДС, тыс. руб.</w:t>
            </w:r>
          </w:p>
        </w:tc>
        <w:tc>
          <w:tcPr>
            <w:tcW w:w="3260" w:type="dxa"/>
            <w:gridSpan w:val="2"/>
            <w:vAlign w:val="center"/>
          </w:tcPr>
          <w:p w:rsidR="00E30079" w:rsidRPr="00586593" w:rsidRDefault="00E30079" w:rsidP="00E30079">
            <w:pPr>
              <w:contextualSpacing/>
              <w:jc w:val="center"/>
              <w:rPr>
                <w:szCs w:val="28"/>
              </w:rPr>
            </w:pPr>
            <w:r w:rsidRPr="00586593">
              <w:rPr>
                <w:szCs w:val="28"/>
              </w:rPr>
              <w:t>Предложение экспертов без НДС, тыс. руб.</w:t>
            </w:r>
          </w:p>
        </w:tc>
        <w:tc>
          <w:tcPr>
            <w:tcW w:w="3397" w:type="dxa"/>
            <w:gridSpan w:val="2"/>
            <w:vAlign w:val="center"/>
          </w:tcPr>
          <w:p w:rsidR="00E30079" w:rsidRPr="00586593" w:rsidRDefault="00E30079" w:rsidP="00E30079">
            <w:pPr>
              <w:contextualSpacing/>
              <w:jc w:val="center"/>
              <w:rPr>
                <w:szCs w:val="28"/>
              </w:rPr>
            </w:pPr>
            <w:r w:rsidRPr="00586593">
              <w:rPr>
                <w:szCs w:val="28"/>
              </w:rPr>
              <w:t>Корректировка предложение предприятия без НДС, тыс. руб.</w:t>
            </w:r>
          </w:p>
        </w:tc>
      </w:tr>
      <w:tr w:rsidR="00E30079" w:rsidRPr="00586593" w:rsidTr="00E30079">
        <w:tc>
          <w:tcPr>
            <w:tcW w:w="1413" w:type="dxa"/>
            <w:vAlign w:val="center"/>
          </w:tcPr>
          <w:p w:rsidR="00E30079" w:rsidRPr="00586593" w:rsidRDefault="00E30079" w:rsidP="00E30079">
            <w:pPr>
              <w:contextualSpacing/>
              <w:jc w:val="center"/>
              <w:rPr>
                <w:szCs w:val="28"/>
              </w:rPr>
            </w:pPr>
            <w:r w:rsidRPr="00586593">
              <w:rPr>
                <w:szCs w:val="28"/>
              </w:rPr>
              <w:t>Всего</w:t>
            </w:r>
          </w:p>
        </w:tc>
        <w:tc>
          <w:tcPr>
            <w:tcW w:w="1843" w:type="dxa"/>
            <w:vAlign w:val="center"/>
          </w:tcPr>
          <w:p w:rsidR="00E30079" w:rsidRPr="00586593" w:rsidRDefault="00E30079" w:rsidP="00E30079">
            <w:pPr>
              <w:contextualSpacing/>
              <w:jc w:val="center"/>
              <w:rPr>
                <w:szCs w:val="28"/>
              </w:rPr>
            </w:pPr>
            <w:r w:rsidRPr="00586593">
              <w:rPr>
                <w:szCs w:val="28"/>
              </w:rPr>
              <w:t>в т.ч. в сфере теплоснаб-жения</w:t>
            </w:r>
          </w:p>
        </w:tc>
        <w:tc>
          <w:tcPr>
            <w:tcW w:w="1417" w:type="dxa"/>
            <w:vAlign w:val="center"/>
          </w:tcPr>
          <w:p w:rsidR="00E30079" w:rsidRPr="00586593" w:rsidRDefault="00E30079" w:rsidP="00E30079">
            <w:pPr>
              <w:contextualSpacing/>
              <w:jc w:val="center"/>
              <w:rPr>
                <w:szCs w:val="28"/>
              </w:rPr>
            </w:pPr>
            <w:r w:rsidRPr="00586593">
              <w:rPr>
                <w:szCs w:val="28"/>
              </w:rPr>
              <w:t>Всего</w:t>
            </w:r>
          </w:p>
        </w:tc>
        <w:tc>
          <w:tcPr>
            <w:tcW w:w="1843" w:type="dxa"/>
            <w:vAlign w:val="center"/>
          </w:tcPr>
          <w:p w:rsidR="00E30079" w:rsidRPr="00586593" w:rsidRDefault="00E30079" w:rsidP="00E30079">
            <w:pPr>
              <w:contextualSpacing/>
              <w:jc w:val="center"/>
              <w:rPr>
                <w:szCs w:val="28"/>
              </w:rPr>
            </w:pPr>
            <w:r w:rsidRPr="00586593">
              <w:rPr>
                <w:szCs w:val="28"/>
              </w:rPr>
              <w:t>в т.ч. в сфере теплоснаб-жения</w:t>
            </w:r>
          </w:p>
        </w:tc>
        <w:tc>
          <w:tcPr>
            <w:tcW w:w="1570" w:type="dxa"/>
            <w:vAlign w:val="center"/>
          </w:tcPr>
          <w:p w:rsidR="00E30079" w:rsidRPr="00586593" w:rsidRDefault="00E30079" w:rsidP="00E30079">
            <w:pPr>
              <w:contextualSpacing/>
              <w:jc w:val="center"/>
              <w:rPr>
                <w:szCs w:val="28"/>
              </w:rPr>
            </w:pPr>
            <w:r w:rsidRPr="00586593">
              <w:rPr>
                <w:szCs w:val="28"/>
              </w:rPr>
              <w:t>Всего</w:t>
            </w:r>
          </w:p>
        </w:tc>
        <w:tc>
          <w:tcPr>
            <w:tcW w:w="1827" w:type="dxa"/>
            <w:vAlign w:val="center"/>
          </w:tcPr>
          <w:p w:rsidR="00E30079" w:rsidRPr="00586593" w:rsidRDefault="00E30079" w:rsidP="00E30079">
            <w:pPr>
              <w:contextualSpacing/>
              <w:jc w:val="center"/>
              <w:rPr>
                <w:szCs w:val="28"/>
              </w:rPr>
            </w:pPr>
            <w:r w:rsidRPr="00586593">
              <w:rPr>
                <w:szCs w:val="28"/>
              </w:rPr>
              <w:t>в т.ч. в сфере теплоснаб-жения</w:t>
            </w:r>
          </w:p>
        </w:tc>
      </w:tr>
      <w:tr w:rsidR="00E30079" w:rsidRPr="00586593" w:rsidTr="00E30079">
        <w:tc>
          <w:tcPr>
            <w:tcW w:w="1413" w:type="dxa"/>
          </w:tcPr>
          <w:p w:rsidR="00E30079" w:rsidRPr="00586593" w:rsidRDefault="00E30079" w:rsidP="00E30079">
            <w:pPr>
              <w:contextualSpacing/>
              <w:jc w:val="center"/>
              <w:rPr>
                <w:szCs w:val="28"/>
              </w:rPr>
            </w:pPr>
            <w:r w:rsidRPr="00586593">
              <w:rPr>
                <w:szCs w:val="28"/>
              </w:rPr>
              <w:t>46 632,04</w:t>
            </w:r>
          </w:p>
        </w:tc>
        <w:tc>
          <w:tcPr>
            <w:tcW w:w="1843" w:type="dxa"/>
          </w:tcPr>
          <w:p w:rsidR="00E30079" w:rsidRPr="00586593" w:rsidRDefault="00E30079" w:rsidP="00E30079">
            <w:pPr>
              <w:contextualSpacing/>
              <w:jc w:val="center"/>
              <w:rPr>
                <w:szCs w:val="28"/>
              </w:rPr>
            </w:pPr>
            <w:r w:rsidRPr="00586593">
              <w:rPr>
                <w:szCs w:val="28"/>
              </w:rPr>
              <w:t>40 672,47</w:t>
            </w:r>
          </w:p>
        </w:tc>
        <w:tc>
          <w:tcPr>
            <w:tcW w:w="1417" w:type="dxa"/>
          </w:tcPr>
          <w:p w:rsidR="00E30079" w:rsidRPr="00586593" w:rsidRDefault="00E30079" w:rsidP="00E30079">
            <w:pPr>
              <w:contextualSpacing/>
              <w:jc w:val="center"/>
              <w:rPr>
                <w:szCs w:val="28"/>
              </w:rPr>
            </w:pPr>
            <w:r w:rsidRPr="00586593">
              <w:rPr>
                <w:szCs w:val="28"/>
              </w:rPr>
              <w:t>43 689,93</w:t>
            </w:r>
          </w:p>
        </w:tc>
        <w:tc>
          <w:tcPr>
            <w:tcW w:w="1843" w:type="dxa"/>
          </w:tcPr>
          <w:p w:rsidR="00E30079" w:rsidRPr="00586593" w:rsidRDefault="00E30079" w:rsidP="00E30079">
            <w:pPr>
              <w:contextualSpacing/>
              <w:jc w:val="center"/>
              <w:rPr>
                <w:szCs w:val="28"/>
              </w:rPr>
            </w:pPr>
            <w:r w:rsidRPr="00586593">
              <w:rPr>
                <w:szCs w:val="28"/>
              </w:rPr>
              <w:t>38 106,36</w:t>
            </w:r>
          </w:p>
        </w:tc>
        <w:tc>
          <w:tcPr>
            <w:tcW w:w="1570" w:type="dxa"/>
          </w:tcPr>
          <w:p w:rsidR="00E30079" w:rsidRPr="00586593" w:rsidRDefault="00E30079" w:rsidP="00E30079">
            <w:pPr>
              <w:contextualSpacing/>
              <w:jc w:val="center"/>
              <w:rPr>
                <w:szCs w:val="28"/>
              </w:rPr>
            </w:pPr>
            <w:r w:rsidRPr="00586593">
              <w:rPr>
                <w:szCs w:val="28"/>
              </w:rPr>
              <w:t>- 2 942,11</w:t>
            </w:r>
          </w:p>
        </w:tc>
        <w:tc>
          <w:tcPr>
            <w:tcW w:w="1827" w:type="dxa"/>
          </w:tcPr>
          <w:p w:rsidR="00E30079" w:rsidRPr="00586593" w:rsidRDefault="00E30079" w:rsidP="00E30079">
            <w:pPr>
              <w:contextualSpacing/>
              <w:jc w:val="center"/>
              <w:rPr>
                <w:szCs w:val="28"/>
              </w:rPr>
            </w:pPr>
            <w:r w:rsidRPr="00586593">
              <w:rPr>
                <w:szCs w:val="28"/>
              </w:rPr>
              <w:t>- 2 566,11</w:t>
            </w:r>
          </w:p>
        </w:tc>
      </w:tr>
    </w:tbl>
    <w:p w:rsidR="00E30079" w:rsidRPr="00E30079" w:rsidRDefault="00E30079" w:rsidP="00E30079">
      <w:pPr>
        <w:contextualSpacing/>
        <w:rPr>
          <w:rFonts w:eastAsia="Calibri"/>
          <w:sz w:val="28"/>
          <w:szCs w:val="28"/>
          <w:lang w:eastAsia="en-US"/>
        </w:rPr>
      </w:pPr>
    </w:p>
    <w:p w:rsidR="00E30079" w:rsidRPr="00E30079" w:rsidRDefault="00E30079" w:rsidP="00E30079">
      <w:pPr>
        <w:spacing w:after="160" w:line="259" w:lineRule="auto"/>
        <w:jc w:val="center"/>
        <w:rPr>
          <w:b/>
          <w:bCs/>
          <w:sz w:val="28"/>
          <w:szCs w:val="28"/>
        </w:rPr>
      </w:pPr>
      <w:r w:rsidRPr="00E30079">
        <w:rPr>
          <w:b/>
          <w:bCs/>
          <w:sz w:val="28"/>
          <w:szCs w:val="28"/>
        </w:rPr>
        <w:t>Финансовый план МКП «Центральная ТЭЦ» в сфере теплоснабжения на 2018 год по предложению экспертов</w:t>
      </w:r>
    </w:p>
    <w:tbl>
      <w:tblPr>
        <w:tblW w:w="5000" w:type="pct"/>
        <w:tblLook w:val="04A0" w:firstRow="1" w:lastRow="0" w:firstColumn="1" w:lastColumn="0" w:noHBand="0" w:noVBand="1"/>
      </w:tblPr>
      <w:tblGrid>
        <w:gridCol w:w="2461"/>
        <w:gridCol w:w="1028"/>
        <w:gridCol w:w="1261"/>
        <w:gridCol w:w="1302"/>
        <w:gridCol w:w="1261"/>
        <w:gridCol w:w="1103"/>
        <w:gridCol w:w="1495"/>
      </w:tblGrid>
      <w:tr w:rsidR="00E30079" w:rsidRPr="00E30079" w:rsidTr="00E30079">
        <w:trPr>
          <w:trHeight w:val="75"/>
        </w:trPr>
        <w:tc>
          <w:tcPr>
            <w:tcW w:w="12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rPr>
                <w:bCs/>
                <w:sz w:val="18"/>
                <w:szCs w:val="18"/>
              </w:rPr>
            </w:pPr>
            <w:r w:rsidRPr="00E30079">
              <w:rPr>
                <w:bCs/>
                <w:sz w:val="18"/>
                <w:szCs w:val="18"/>
              </w:rPr>
              <w:t>Источники финансирования</w:t>
            </w:r>
          </w:p>
        </w:tc>
        <w:tc>
          <w:tcPr>
            <w:tcW w:w="3758" w:type="pct"/>
            <w:gridSpan w:val="6"/>
            <w:tcBorders>
              <w:top w:val="single" w:sz="4" w:space="0" w:color="auto"/>
              <w:left w:val="nil"/>
              <w:bottom w:val="single" w:sz="4" w:space="0" w:color="auto"/>
              <w:right w:val="single" w:sz="4" w:space="0" w:color="auto"/>
            </w:tcBorders>
          </w:tcPr>
          <w:p w:rsidR="00E30079" w:rsidRPr="00E30079" w:rsidRDefault="00E30079" w:rsidP="00E30079">
            <w:pPr>
              <w:jc w:val="center"/>
              <w:rPr>
                <w:b/>
                <w:bCs/>
                <w:sz w:val="18"/>
                <w:szCs w:val="18"/>
              </w:rPr>
            </w:pPr>
            <w:r w:rsidRPr="00E30079">
              <w:rPr>
                <w:b/>
                <w:bCs/>
                <w:sz w:val="18"/>
                <w:szCs w:val="18"/>
              </w:rPr>
              <w:t>Расходы на реализацию инвестиционной программы, тыс. руб. (без НДС)</w:t>
            </w:r>
          </w:p>
        </w:tc>
      </w:tr>
      <w:tr w:rsidR="00E30079" w:rsidRPr="00E30079" w:rsidTr="00E30079">
        <w:trPr>
          <w:trHeight w:val="234"/>
        </w:trPr>
        <w:tc>
          <w:tcPr>
            <w:tcW w:w="1242" w:type="pct"/>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rPr>
                <w:bCs/>
                <w:sz w:val="18"/>
                <w:szCs w:val="18"/>
              </w:rPr>
            </w:pPr>
          </w:p>
        </w:tc>
        <w:tc>
          <w:tcPr>
            <w:tcW w:w="2448" w:type="pct"/>
            <w:gridSpan w:val="4"/>
            <w:tcBorders>
              <w:top w:val="single" w:sz="4" w:space="0" w:color="auto"/>
              <w:left w:val="nil"/>
              <w:bottom w:val="single" w:sz="4" w:space="0" w:color="auto"/>
              <w:right w:val="single" w:sz="4" w:space="0" w:color="auto"/>
            </w:tcBorders>
            <w:vAlign w:val="center"/>
          </w:tcPr>
          <w:p w:rsidR="00E30079" w:rsidRPr="00E30079" w:rsidRDefault="00E30079" w:rsidP="00E30079">
            <w:pPr>
              <w:jc w:val="center"/>
              <w:rPr>
                <w:bCs/>
                <w:sz w:val="18"/>
                <w:szCs w:val="18"/>
              </w:rPr>
            </w:pPr>
            <w:r w:rsidRPr="00E30079">
              <w:rPr>
                <w:bCs/>
                <w:sz w:val="18"/>
                <w:szCs w:val="18"/>
              </w:rPr>
              <w:t>в т.ч.; по видам деятельности</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rPr>
                <w:b/>
                <w:bCs/>
                <w:sz w:val="18"/>
                <w:szCs w:val="18"/>
              </w:rPr>
            </w:pPr>
            <w:r w:rsidRPr="00E30079">
              <w:rPr>
                <w:b/>
                <w:bCs/>
                <w:sz w:val="18"/>
                <w:szCs w:val="18"/>
              </w:rPr>
              <w:t xml:space="preserve">Всего </w:t>
            </w:r>
          </w:p>
          <w:p w:rsidR="00E30079" w:rsidRPr="00E30079" w:rsidRDefault="00E30079" w:rsidP="00E30079">
            <w:pPr>
              <w:jc w:val="center"/>
              <w:rPr>
                <w:b/>
                <w:bCs/>
                <w:sz w:val="18"/>
                <w:szCs w:val="18"/>
              </w:rPr>
            </w:pPr>
            <w:r w:rsidRPr="00E30079">
              <w:rPr>
                <w:b/>
                <w:bCs/>
                <w:sz w:val="18"/>
                <w:szCs w:val="18"/>
              </w:rPr>
              <w:t xml:space="preserve">в сфере </w:t>
            </w:r>
          </w:p>
          <w:p w:rsidR="00E30079" w:rsidRPr="00E30079" w:rsidRDefault="00E30079" w:rsidP="00E30079">
            <w:pPr>
              <w:jc w:val="center"/>
              <w:rPr>
                <w:b/>
                <w:bCs/>
                <w:sz w:val="18"/>
                <w:szCs w:val="18"/>
              </w:rPr>
            </w:pPr>
            <w:r w:rsidRPr="00E30079">
              <w:rPr>
                <w:b/>
                <w:bCs/>
                <w:sz w:val="18"/>
                <w:szCs w:val="18"/>
              </w:rPr>
              <w:t>теплоснаб-</w:t>
            </w:r>
          </w:p>
          <w:p w:rsidR="00E30079" w:rsidRPr="00E30079" w:rsidRDefault="00E30079" w:rsidP="00E30079">
            <w:pPr>
              <w:jc w:val="center"/>
              <w:rPr>
                <w:bCs/>
                <w:sz w:val="18"/>
                <w:szCs w:val="18"/>
              </w:rPr>
            </w:pPr>
            <w:r w:rsidRPr="00E30079">
              <w:rPr>
                <w:b/>
                <w:bCs/>
                <w:sz w:val="18"/>
                <w:szCs w:val="18"/>
              </w:rPr>
              <w:t>жения</w:t>
            </w:r>
          </w:p>
        </w:tc>
        <w:tc>
          <w:tcPr>
            <w:tcW w:w="754"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jc w:val="center"/>
              <w:rPr>
                <w:bCs/>
                <w:sz w:val="18"/>
                <w:szCs w:val="18"/>
              </w:rPr>
            </w:pPr>
            <w:r w:rsidRPr="00E30079">
              <w:rPr>
                <w:bCs/>
                <w:sz w:val="18"/>
                <w:szCs w:val="18"/>
              </w:rPr>
              <w:t>по годам реализации инвестиционной программы</w:t>
            </w:r>
          </w:p>
        </w:tc>
      </w:tr>
      <w:tr w:rsidR="00E30079" w:rsidRPr="00E30079" w:rsidTr="00E30079">
        <w:trPr>
          <w:trHeight w:val="220"/>
        </w:trPr>
        <w:tc>
          <w:tcPr>
            <w:tcW w:w="1242" w:type="pct"/>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rPr>
                <w:bCs/>
                <w:sz w:val="18"/>
                <w:szCs w:val="18"/>
              </w:rPr>
            </w:pPr>
          </w:p>
        </w:tc>
        <w:tc>
          <w:tcPr>
            <w:tcW w:w="519" w:type="pct"/>
            <w:tcBorders>
              <w:top w:val="single" w:sz="4" w:space="0" w:color="auto"/>
              <w:left w:val="nil"/>
              <w:bottom w:val="single" w:sz="4" w:space="0" w:color="auto"/>
              <w:right w:val="single" w:sz="4" w:space="0" w:color="auto"/>
            </w:tcBorders>
            <w:vAlign w:val="center"/>
          </w:tcPr>
          <w:p w:rsidR="00E30079" w:rsidRPr="00E30079" w:rsidRDefault="00E30079" w:rsidP="00E30079">
            <w:pPr>
              <w:jc w:val="center"/>
              <w:rPr>
                <w:b/>
                <w:bCs/>
                <w:iCs/>
                <w:sz w:val="18"/>
                <w:szCs w:val="18"/>
              </w:rPr>
            </w:pPr>
            <w:r w:rsidRPr="00E30079">
              <w:rPr>
                <w:b/>
                <w:bCs/>
                <w:iCs/>
                <w:sz w:val="18"/>
                <w:szCs w:val="18"/>
              </w:rPr>
              <w:t>Всего</w:t>
            </w:r>
          </w:p>
        </w:tc>
        <w:tc>
          <w:tcPr>
            <w:tcW w:w="636" w:type="pct"/>
            <w:tcBorders>
              <w:top w:val="nil"/>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jc w:val="center"/>
              <w:rPr>
                <w:bCs/>
                <w:iCs/>
                <w:sz w:val="18"/>
                <w:szCs w:val="18"/>
              </w:rPr>
            </w:pPr>
            <w:r w:rsidRPr="00E30079">
              <w:rPr>
                <w:bCs/>
                <w:iCs/>
                <w:sz w:val="18"/>
                <w:szCs w:val="18"/>
              </w:rPr>
              <w:t>производство электро-энергии</w:t>
            </w:r>
          </w:p>
        </w:tc>
        <w:tc>
          <w:tcPr>
            <w:tcW w:w="657"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jc w:val="center"/>
              <w:rPr>
                <w:bCs/>
                <w:iCs/>
                <w:sz w:val="18"/>
                <w:szCs w:val="18"/>
              </w:rPr>
            </w:pPr>
            <w:r w:rsidRPr="00E30079">
              <w:rPr>
                <w:bCs/>
                <w:iCs/>
                <w:sz w:val="18"/>
                <w:szCs w:val="18"/>
              </w:rPr>
              <w:t>производство теплоно-сителя (ХОВ)</w:t>
            </w:r>
          </w:p>
        </w:tc>
        <w:tc>
          <w:tcPr>
            <w:tcW w:w="636"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jc w:val="center"/>
              <w:rPr>
                <w:bCs/>
                <w:iCs/>
                <w:sz w:val="18"/>
                <w:szCs w:val="18"/>
              </w:rPr>
            </w:pPr>
            <w:r w:rsidRPr="00E30079">
              <w:rPr>
                <w:bCs/>
                <w:iCs/>
                <w:sz w:val="18"/>
                <w:szCs w:val="18"/>
              </w:rPr>
              <w:t>производство тепло-энергии</w:t>
            </w:r>
          </w:p>
        </w:tc>
        <w:tc>
          <w:tcPr>
            <w:tcW w:w="556" w:type="pct"/>
            <w:vMerge/>
            <w:tcBorders>
              <w:top w:val="nil"/>
              <w:left w:val="single" w:sz="4" w:space="0" w:color="auto"/>
              <w:bottom w:val="single" w:sz="4" w:space="0" w:color="auto"/>
              <w:right w:val="single" w:sz="4" w:space="0" w:color="auto"/>
            </w:tcBorders>
            <w:vAlign w:val="center"/>
            <w:hideMark/>
          </w:tcPr>
          <w:p w:rsidR="00E30079" w:rsidRPr="00E30079" w:rsidRDefault="00E30079" w:rsidP="00E30079">
            <w:pPr>
              <w:rPr>
                <w:bCs/>
                <w:sz w:val="18"/>
                <w:szCs w:val="18"/>
              </w:rPr>
            </w:pPr>
          </w:p>
        </w:tc>
        <w:tc>
          <w:tcPr>
            <w:tcW w:w="754" w:type="pct"/>
            <w:tcBorders>
              <w:top w:val="nil"/>
              <w:left w:val="nil"/>
              <w:bottom w:val="single" w:sz="4" w:space="0" w:color="auto"/>
              <w:right w:val="single" w:sz="4" w:space="0" w:color="auto"/>
            </w:tcBorders>
            <w:shd w:val="clear" w:color="auto" w:fill="auto"/>
            <w:noWrap/>
            <w:vAlign w:val="center"/>
            <w:hideMark/>
          </w:tcPr>
          <w:p w:rsidR="00E30079" w:rsidRPr="00E30079" w:rsidRDefault="00E30079" w:rsidP="00E30079">
            <w:pPr>
              <w:jc w:val="center"/>
              <w:rPr>
                <w:bCs/>
                <w:sz w:val="18"/>
                <w:szCs w:val="18"/>
              </w:rPr>
            </w:pPr>
            <w:r w:rsidRPr="00E30079">
              <w:rPr>
                <w:bCs/>
                <w:sz w:val="18"/>
                <w:szCs w:val="18"/>
              </w:rPr>
              <w:t>2018 год</w:t>
            </w:r>
          </w:p>
        </w:tc>
      </w:tr>
      <w:tr w:rsidR="00E30079" w:rsidRPr="00E30079" w:rsidTr="00E3007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E30079" w:rsidRPr="00E30079" w:rsidRDefault="00E30079" w:rsidP="00E30079">
            <w:pPr>
              <w:rPr>
                <w:b/>
                <w:sz w:val="18"/>
                <w:szCs w:val="18"/>
              </w:rPr>
            </w:pPr>
            <w:r w:rsidRPr="00E30079">
              <w:rPr>
                <w:b/>
                <w:sz w:val="18"/>
                <w:szCs w:val="18"/>
              </w:rPr>
              <w:t>Собственные средства</w:t>
            </w:r>
          </w:p>
        </w:tc>
        <w:tc>
          <w:tcPr>
            <w:tcW w:w="519" w:type="pct"/>
            <w:tcBorders>
              <w:top w:val="single" w:sz="4" w:space="0" w:color="auto"/>
              <w:left w:val="single" w:sz="4" w:space="0" w:color="auto"/>
              <w:bottom w:val="single" w:sz="4" w:space="0" w:color="auto"/>
              <w:right w:val="single" w:sz="4" w:space="0" w:color="auto"/>
            </w:tcBorders>
            <w:vAlign w:val="center"/>
          </w:tcPr>
          <w:p w:rsidR="00E30079" w:rsidRPr="00E30079" w:rsidRDefault="00E30079" w:rsidP="00E30079">
            <w:pPr>
              <w:jc w:val="center"/>
              <w:rPr>
                <w:b/>
                <w:sz w:val="18"/>
                <w:szCs w:val="18"/>
              </w:rPr>
            </w:pPr>
            <w:r w:rsidRPr="00E30079">
              <w:rPr>
                <w:b/>
                <w:sz w:val="18"/>
                <w:szCs w:val="18"/>
              </w:rPr>
              <w:t>43 689,93</w:t>
            </w:r>
          </w:p>
        </w:tc>
        <w:tc>
          <w:tcPr>
            <w:tcW w:w="6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rPr>
                <w:i/>
                <w:sz w:val="18"/>
                <w:szCs w:val="18"/>
              </w:rPr>
            </w:pPr>
            <w:r w:rsidRPr="00E30079">
              <w:rPr>
                <w:i/>
                <w:sz w:val="18"/>
                <w:szCs w:val="18"/>
              </w:rPr>
              <w:t>5 583,57</w:t>
            </w:r>
          </w:p>
        </w:tc>
        <w:tc>
          <w:tcPr>
            <w:tcW w:w="657"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10 485,58</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27 620,77</w:t>
            </w:r>
          </w:p>
        </w:tc>
        <w:tc>
          <w:tcPr>
            <w:tcW w:w="556"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b/>
                <w:sz w:val="18"/>
                <w:szCs w:val="18"/>
              </w:rPr>
            </w:pPr>
            <w:r w:rsidRPr="00E30079">
              <w:rPr>
                <w:b/>
                <w:sz w:val="18"/>
                <w:szCs w:val="18"/>
              </w:rPr>
              <w:t>38 106,36</w:t>
            </w:r>
          </w:p>
        </w:tc>
        <w:tc>
          <w:tcPr>
            <w:tcW w:w="754"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38 106,36</w:t>
            </w:r>
          </w:p>
        </w:tc>
      </w:tr>
      <w:tr w:rsidR="00E30079" w:rsidRPr="00E30079" w:rsidTr="00E30079">
        <w:trPr>
          <w:trHeight w:val="234"/>
        </w:trPr>
        <w:tc>
          <w:tcPr>
            <w:tcW w:w="1242" w:type="pct"/>
            <w:tcBorders>
              <w:top w:val="single" w:sz="4" w:space="0" w:color="auto"/>
              <w:left w:val="single" w:sz="4" w:space="0" w:color="auto"/>
              <w:bottom w:val="single" w:sz="4" w:space="0" w:color="auto"/>
              <w:right w:val="single" w:sz="4" w:space="0" w:color="auto"/>
            </w:tcBorders>
            <w:shd w:val="clear" w:color="000000" w:fill="FFFFFF"/>
            <w:hideMark/>
          </w:tcPr>
          <w:p w:rsidR="00E30079" w:rsidRPr="00E30079" w:rsidRDefault="00E30079" w:rsidP="00E30079">
            <w:pPr>
              <w:rPr>
                <w:sz w:val="18"/>
                <w:szCs w:val="18"/>
              </w:rPr>
            </w:pPr>
            <w:r w:rsidRPr="00E30079">
              <w:rPr>
                <w:sz w:val="18"/>
                <w:szCs w:val="18"/>
              </w:rPr>
              <w:t>амортизационные отчисления</w:t>
            </w:r>
          </w:p>
        </w:tc>
        <w:tc>
          <w:tcPr>
            <w:tcW w:w="519" w:type="pct"/>
            <w:tcBorders>
              <w:top w:val="single" w:sz="4" w:space="0" w:color="auto"/>
              <w:left w:val="single" w:sz="4" w:space="0" w:color="auto"/>
              <w:bottom w:val="single" w:sz="4" w:space="0" w:color="auto"/>
              <w:right w:val="single" w:sz="4" w:space="0" w:color="auto"/>
            </w:tcBorders>
            <w:shd w:val="clear" w:color="000000" w:fill="FFFFFF"/>
            <w:vAlign w:val="center"/>
          </w:tcPr>
          <w:p w:rsidR="00E30079" w:rsidRPr="00E30079" w:rsidRDefault="00E30079" w:rsidP="00E30079">
            <w:pPr>
              <w:jc w:val="center"/>
              <w:rPr>
                <w:b/>
                <w:sz w:val="18"/>
                <w:szCs w:val="18"/>
              </w:rPr>
            </w:pPr>
            <w:r w:rsidRPr="00E30079">
              <w:rPr>
                <w:b/>
                <w:sz w:val="18"/>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rPr>
                <w:i/>
                <w:sz w:val="18"/>
                <w:szCs w:val="18"/>
              </w:rPr>
            </w:pPr>
            <w:r w:rsidRPr="00E30079">
              <w:rPr>
                <w:i/>
                <w:sz w:val="18"/>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b/>
                <w:sz w:val="18"/>
                <w:szCs w:val="18"/>
              </w:rPr>
            </w:pPr>
            <w:r w:rsidRPr="00E30079">
              <w:rPr>
                <w:b/>
                <w:sz w:val="18"/>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r>
      <w:tr w:rsidR="00E30079" w:rsidRPr="00E30079" w:rsidTr="00E30079">
        <w:trPr>
          <w:trHeight w:val="219"/>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E30079" w:rsidRPr="00E30079" w:rsidRDefault="00E30079" w:rsidP="00E30079">
            <w:pPr>
              <w:rPr>
                <w:sz w:val="18"/>
                <w:szCs w:val="18"/>
              </w:rPr>
            </w:pPr>
            <w:r w:rsidRPr="00E30079">
              <w:rPr>
                <w:sz w:val="18"/>
                <w:szCs w:val="18"/>
              </w:rPr>
              <w:t>прибыль, направленная на инвестиции</w:t>
            </w:r>
          </w:p>
        </w:tc>
        <w:tc>
          <w:tcPr>
            <w:tcW w:w="519" w:type="pct"/>
            <w:tcBorders>
              <w:top w:val="single" w:sz="4" w:space="0" w:color="auto"/>
              <w:left w:val="single" w:sz="4" w:space="0" w:color="auto"/>
              <w:bottom w:val="single" w:sz="4" w:space="0" w:color="auto"/>
              <w:right w:val="single" w:sz="4" w:space="0" w:color="auto"/>
            </w:tcBorders>
            <w:vAlign w:val="center"/>
          </w:tcPr>
          <w:p w:rsidR="00E30079" w:rsidRPr="00E30079" w:rsidRDefault="00E30079" w:rsidP="00E30079">
            <w:pPr>
              <w:jc w:val="center"/>
              <w:rPr>
                <w:b/>
                <w:sz w:val="18"/>
                <w:szCs w:val="18"/>
              </w:rPr>
            </w:pPr>
            <w:r w:rsidRPr="00E30079">
              <w:rPr>
                <w:b/>
                <w:sz w:val="18"/>
                <w:szCs w:val="18"/>
              </w:rPr>
              <w:t>43 689,93</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rPr>
                <w:i/>
                <w:sz w:val="18"/>
                <w:szCs w:val="18"/>
              </w:rPr>
            </w:pPr>
            <w:r w:rsidRPr="00E30079">
              <w:rPr>
                <w:i/>
                <w:sz w:val="18"/>
                <w:szCs w:val="18"/>
              </w:rPr>
              <w:t>5 583,57</w:t>
            </w:r>
          </w:p>
        </w:tc>
        <w:tc>
          <w:tcPr>
            <w:tcW w:w="657"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10 485,58</w:t>
            </w:r>
          </w:p>
        </w:tc>
        <w:tc>
          <w:tcPr>
            <w:tcW w:w="63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27 620,77</w:t>
            </w:r>
          </w:p>
        </w:tc>
        <w:tc>
          <w:tcPr>
            <w:tcW w:w="55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b/>
                <w:sz w:val="18"/>
                <w:szCs w:val="18"/>
              </w:rPr>
            </w:pPr>
            <w:r w:rsidRPr="00E30079">
              <w:rPr>
                <w:b/>
                <w:sz w:val="18"/>
                <w:szCs w:val="18"/>
              </w:rPr>
              <w:t>38 106,36</w:t>
            </w:r>
          </w:p>
        </w:tc>
        <w:tc>
          <w:tcPr>
            <w:tcW w:w="75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38 106,36</w:t>
            </w:r>
          </w:p>
        </w:tc>
      </w:tr>
      <w:tr w:rsidR="00E30079" w:rsidRPr="00E30079" w:rsidTr="00E3007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E30079" w:rsidRPr="00E30079" w:rsidRDefault="00E30079" w:rsidP="00E30079">
            <w:pPr>
              <w:rPr>
                <w:sz w:val="18"/>
                <w:szCs w:val="18"/>
              </w:rPr>
            </w:pPr>
            <w:r w:rsidRPr="00E30079">
              <w:rPr>
                <w:sz w:val="18"/>
                <w:szCs w:val="18"/>
              </w:rPr>
              <w:t>Привлеченные средства</w:t>
            </w:r>
          </w:p>
        </w:tc>
        <w:tc>
          <w:tcPr>
            <w:tcW w:w="519" w:type="pct"/>
            <w:tcBorders>
              <w:top w:val="single" w:sz="4" w:space="0" w:color="auto"/>
              <w:left w:val="single" w:sz="4" w:space="0" w:color="auto"/>
              <w:bottom w:val="single" w:sz="4" w:space="0" w:color="auto"/>
              <w:right w:val="single" w:sz="4" w:space="0" w:color="auto"/>
            </w:tcBorders>
            <w:vAlign w:val="center"/>
          </w:tcPr>
          <w:p w:rsidR="00E30079" w:rsidRPr="00E30079" w:rsidRDefault="00E30079" w:rsidP="00E30079">
            <w:pPr>
              <w:jc w:val="center"/>
              <w:rPr>
                <w:b/>
                <w:sz w:val="18"/>
                <w:szCs w:val="18"/>
              </w:rPr>
            </w:pPr>
            <w:r w:rsidRPr="00E30079">
              <w:rPr>
                <w:b/>
                <w:sz w:val="18"/>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rPr>
                <w:i/>
                <w:sz w:val="18"/>
                <w:szCs w:val="18"/>
              </w:rPr>
            </w:pPr>
            <w:r w:rsidRPr="00E30079">
              <w:rPr>
                <w:i/>
                <w:sz w:val="18"/>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b/>
                <w:sz w:val="18"/>
                <w:szCs w:val="18"/>
              </w:rPr>
            </w:pPr>
            <w:r w:rsidRPr="00E30079">
              <w:rPr>
                <w:b/>
                <w:sz w:val="18"/>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r>
      <w:tr w:rsidR="00E30079" w:rsidRPr="00E30079" w:rsidTr="00E3007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E30079" w:rsidRPr="00E30079" w:rsidRDefault="00E30079" w:rsidP="00E30079">
            <w:pPr>
              <w:rPr>
                <w:sz w:val="18"/>
                <w:szCs w:val="18"/>
              </w:rPr>
            </w:pPr>
            <w:r w:rsidRPr="00E30079">
              <w:rPr>
                <w:sz w:val="18"/>
                <w:szCs w:val="18"/>
              </w:rPr>
              <w:t>Бюджетное финансирование</w:t>
            </w:r>
          </w:p>
        </w:tc>
        <w:tc>
          <w:tcPr>
            <w:tcW w:w="519" w:type="pct"/>
            <w:tcBorders>
              <w:top w:val="single" w:sz="4" w:space="0" w:color="auto"/>
              <w:left w:val="single" w:sz="4" w:space="0" w:color="auto"/>
              <w:bottom w:val="single" w:sz="4" w:space="0" w:color="auto"/>
              <w:right w:val="single" w:sz="4" w:space="0" w:color="auto"/>
            </w:tcBorders>
            <w:vAlign w:val="center"/>
          </w:tcPr>
          <w:p w:rsidR="00E30079" w:rsidRPr="00E30079" w:rsidRDefault="00E30079" w:rsidP="00E30079">
            <w:pPr>
              <w:jc w:val="center"/>
              <w:rPr>
                <w:b/>
                <w:sz w:val="18"/>
                <w:szCs w:val="18"/>
              </w:rPr>
            </w:pPr>
            <w:r w:rsidRPr="00E30079">
              <w:rPr>
                <w:b/>
                <w:sz w:val="18"/>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rPr>
                <w:i/>
                <w:sz w:val="18"/>
                <w:szCs w:val="18"/>
              </w:rPr>
            </w:pPr>
            <w:r w:rsidRPr="00E30079">
              <w:rPr>
                <w:i/>
                <w:sz w:val="18"/>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b/>
                <w:sz w:val="18"/>
                <w:szCs w:val="18"/>
              </w:rPr>
            </w:pPr>
            <w:r w:rsidRPr="00E30079">
              <w:rPr>
                <w:b/>
                <w:sz w:val="18"/>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r>
      <w:tr w:rsidR="00E30079" w:rsidRPr="00E30079" w:rsidTr="00E3007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E30079" w:rsidRPr="00E30079" w:rsidRDefault="00E30079" w:rsidP="00E30079">
            <w:pPr>
              <w:rPr>
                <w:sz w:val="18"/>
                <w:szCs w:val="18"/>
              </w:rPr>
            </w:pPr>
            <w:r w:rsidRPr="00E30079">
              <w:rPr>
                <w:sz w:val="18"/>
                <w:szCs w:val="18"/>
              </w:rPr>
              <w:t>Прочие источники финансирования, в т.ч. лизинг</w:t>
            </w:r>
          </w:p>
        </w:tc>
        <w:tc>
          <w:tcPr>
            <w:tcW w:w="519" w:type="pct"/>
            <w:tcBorders>
              <w:top w:val="single" w:sz="4" w:space="0" w:color="auto"/>
              <w:left w:val="single" w:sz="4" w:space="0" w:color="auto"/>
              <w:bottom w:val="single" w:sz="4" w:space="0" w:color="auto"/>
              <w:right w:val="single" w:sz="4" w:space="0" w:color="auto"/>
            </w:tcBorders>
            <w:vAlign w:val="center"/>
          </w:tcPr>
          <w:p w:rsidR="00E30079" w:rsidRPr="00E30079" w:rsidRDefault="00E30079" w:rsidP="00E30079">
            <w:pPr>
              <w:jc w:val="center"/>
              <w:rPr>
                <w:b/>
                <w:sz w:val="18"/>
                <w:szCs w:val="18"/>
              </w:rPr>
            </w:pPr>
            <w:r w:rsidRPr="00E30079">
              <w:rPr>
                <w:b/>
                <w:sz w:val="18"/>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rPr>
                <w:i/>
                <w:sz w:val="18"/>
                <w:szCs w:val="18"/>
              </w:rPr>
            </w:pPr>
            <w:r w:rsidRPr="00E30079">
              <w:rPr>
                <w:i/>
                <w:sz w:val="18"/>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b/>
                <w:sz w:val="18"/>
                <w:szCs w:val="18"/>
              </w:rPr>
            </w:pPr>
            <w:r w:rsidRPr="00E30079">
              <w:rPr>
                <w:b/>
                <w:sz w:val="18"/>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0,00</w:t>
            </w:r>
          </w:p>
        </w:tc>
      </w:tr>
      <w:tr w:rsidR="00E30079" w:rsidRPr="00E30079" w:rsidTr="00E3007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E30079" w:rsidRPr="00E30079" w:rsidRDefault="00E30079" w:rsidP="00E30079">
            <w:pPr>
              <w:rPr>
                <w:b/>
                <w:sz w:val="18"/>
                <w:szCs w:val="18"/>
              </w:rPr>
            </w:pPr>
            <w:r w:rsidRPr="00E30079">
              <w:rPr>
                <w:b/>
                <w:sz w:val="18"/>
                <w:szCs w:val="18"/>
              </w:rPr>
              <w:t>ИТОГО по программе</w:t>
            </w:r>
          </w:p>
        </w:tc>
        <w:tc>
          <w:tcPr>
            <w:tcW w:w="519" w:type="pct"/>
            <w:tcBorders>
              <w:top w:val="single" w:sz="4" w:space="0" w:color="auto"/>
              <w:left w:val="single" w:sz="4" w:space="0" w:color="auto"/>
              <w:bottom w:val="single" w:sz="4" w:space="0" w:color="auto"/>
              <w:right w:val="single" w:sz="4" w:space="0" w:color="auto"/>
            </w:tcBorders>
          </w:tcPr>
          <w:p w:rsidR="00E30079" w:rsidRPr="00E30079" w:rsidRDefault="00E30079" w:rsidP="00E30079">
            <w:pPr>
              <w:jc w:val="center"/>
              <w:rPr>
                <w:b/>
                <w:sz w:val="18"/>
                <w:szCs w:val="18"/>
              </w:rPr>
            </w:pPr>
            <w:r w:rsidRPr="00E30079">
              <w:rPr>
                <w:b/>
                <w:sz w:val="18"/>
                <w:szCs w:val="18"/>
              </w:rPr>
              <w:t>43 689,93</w:t>
            </w:r>
          </w:p>
        </w:tc>
        <w:tc>
          <w:tcPr>
            <w:tcW w:w="636" w:type="pct"/>
            <w:tcBorders>
              <w:top w:val="nil"/>
              <w:left w:val="single" w:sz="4" w:space="0" w:color="auto"/>
              <w:bottom w:val="single" w:sz="4" w:space="0" w:color="auto"/>
              <w:right w:val="single" w:sz="4" w:space="0" w:color="auto"/>
            </w:tcBorders>
            <w:shd w:val="clear" w:color="000000" w:fill="FFFFFF"/>
            <w:noWrap/>
          </w:tcPr>
          <w:p w:rsidR="00E30079" w:rsidRPr="00E30079" w:rsidRDefault="00E30079" w:rsidP="00E30079">
            <w:pPr>
              <w:jc w:val="center"/>
              <w:rPr>
                <w:b/>
                <w:i/>
                <w:sz w:val="18"/>
                <w:szCs w:val="18"/>
              </w:rPr>
            </w:pPr>
            <w:r w:rsidRPr="00E30079">
              <w:rPr>
                <w:b/>
                <w:i/>
                <w:sz w:val="18"/>
                <w:szCs w:val="18"/>
              </w:rPr>
              <w:t>5 050,73</w:t>
            </w:r>
          </w:p>
        </w:tc>
        <w:tc>
          <w:tcPr>
            <w:tcW w:w="657" w:type="pct"/>
            <w:tcBorders>
              <w:top w:val="nil"/>
              <w:left w:val="nil"/>
              <w:bottom w:val="single" w:sz="4" w:space="0" w:color="auto"/>
              <w:right w:val="single" w:sz="4" w:space="0" w:color="auto"/>
            </w:tcBorders>
            <w:shd w:val="clear" w:color="000000" w:fill="FFFFFF"/>
            <w:noWrap/>
          </w:tcPr>
          <w:p w:rsidR="00E30079" w:rsidRPr="00E30079" w:rsidRDefault="00E30079" w:rsidP="00E30079">
            <w:pPr>
              <w:jc w:val="center"/>
              <w:rPr>
                <w:b/>
                <w:sz w:val="18"/>
                <w:szCs w:val="18"/>
              </w:rPr>
            </w:pPr>
            <w:r w:rsidRPr="00E30079">
              <w:rPr>
                <w:b/>
                <w:sz w:val="18"/>
                <w:szCs w:val="18"/>
              </w:rPr>
              <w:t>9 484,93</w:t>
            </w:r>
          </w:p>
        </w:tc>
        <w:tc>
          <w:tcPr>
            <w:tcW w:w="636" w:type="pct"/>
            <w:tcBorders>
              <w:top w:val="nil"/>
              <w:left w:val="nil"/>
              <w:bottom w:val="single" w:sz="4" w:space="0" w:color="auto"/>
              <w:right w:val="single" w:sz="4" w:space="0" w:color="auto"/>
            </w:tcBorders>
            <w:shd w:val="clear" w:color="000000" w:fill="FFFFFF"/>
            <w:noWrap/>
          </w:tcPr>
          <w:p w:rsidR="00E30079" w:rsidRPr="00E30079" w:rsidRDefault="00E30079" w:rsidP="00E30079">
            <w:pPr>
              <w:jc w:val="center"/>
              <w:rPr>
                <w:b/>
                <w:sz w:val="18"/>
                <w:szCs w:val="18"/>
              </w:rPr>
            </w:pPr>
            <w:r w:rsidRPr="00E30079">
              <w:rPr>
                <w:b/>
                <w:sz w:val="18"/>
                <w:szCs w:val="18"/>
              </w:rPr>
              <w:t>24 984,89</w:t>
            </w:r>
          </w:p>
        </w:tc>
        <w:tc>
          <w:tcPr>
            <w:tcW w:w="55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b/>
                <w:sz w:val="18"/>
                <w:szCs w:val="18"/>
              </w:rPr>
            </w:pPr>
            <w:r w:rsidRPr="00E30079">
              <w:rPr>
                <w:b/>
                <w:sz w:val="18"/>
                <w:szCs w:val="18"/>
              </w:rPr>
              <w:t>38 106,36</w:t>
            </w:r>
          </w:p>
        </w:tc>
        <w:tc>
          <w:tcPr>
            <w:tcW w:w="75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rPr>
                <w:sz w:val="18"/>
                <w:szCs w:val="18"/>
              </w:rPr>
            </w:pPr>
            <w:r w:rsidRPr="00E30079">
              <w:rPr>
                <w:sz w:val="18"/>
                <w:szCs w:val="18"/>
              </w:rPr>
              <w:t>38 106,36</w:t>
            </w:r>
          </w:p>
        </w:tc>
      </w:tr>
    </w:tbl>
    <w:p w:rsidR="00E30079" w:rsidRPr="00E30079" w:rsidRDefault="00E30079" w:rsidP="00E30079">
      <w:pPr>
        <w:spacing w:after="120"/>
        <w:jc w:val="center"/>
        <w:rPr>
          <w:rFonts w:eastAsia="Calibri"/>
          <w:b/>
          <w:sz w:val="28"/>
          <w:szCs w:val="28"/>
          <w:lang w:eastAsia="en-US"/>
        </w:rPr>
      </w:pPr>
    </w:p>
    <w:p w:rsidR="00E30079" w:rsidRPr="003F1965" w:rsidRDefault="00E30079" w:rsidP="00E30079">
      <w:pPr>
        <w:spacing w:after="120"/>
        <w:jc w:val="center"/>
        <w:rPr>
          <w:rFonts w:eastAsia="Calibri"/>
          <w:b/>
          <w:szCs w:val="28"/>
          <w:lang w:eastAsia="en-US"/>
        </w:rPr>
      </w:pPr>
      <w:r w:rsidRPr="003F1965">
        <w:rPr>
          <w:rFonts w:eastAsia="Calibri"/>
          <w:b/>
          <w:szCs w:val="28"/>
          <w:lang w:eastAsia="en-US"/>
        </w:rPr>
        <w:t>Справка о реализации инвестиционных программ за предыдущие периоды регулирования:</w:t>
      </w:r>
    </w:p>
    <w:p w:rsidR="00E30079" w:rsidRPr="003F1965" w:rsidRDefault="00E30079" w:rsidP="00E30079">
      <w:pPr>
        <w:contextualSpacing/>
        <w:jc w:val="both"/>
        <w:rPr>
          <w:rFonts w:eastAsia="Calibri"/>
          <w:szCs w:val="28"/>
          <w:lang w:eastAsia="en-US"/>
        </w:rPr>
      </w:pPr>
      <w:r w:rsidRPr="003F1965">
        <w:rPr>
          <w:rFonts w:eastAsia="Calibri"/>
          <w:szCs w:val="28"/>
          <w:lang w:eastAsia="en-US"/>
        </w:rPr>
        <w:tab/>
        <w:t>В связи с тем, что МКП «Центральная ТЭЦ» вновь созданное предприятие ранее не осуществляло регулируемую деятельность и, соответственно, для него не утверждались инвестиционные программы.</w:t>
      </w:r>
    </w:p>
    <w:p w:rsidR="00E30079" w:rsidRPr="00E30079" w:rsidRDefault="00E30079" w:rsidP="00E30079">
      <w:pPr>
        <w:contextualSpacing/>
        <w:jc w:val="center"/>
        <w:rPr>
          <w:rFonts w:eastAsia="Calibri"/>
          <w:sz w:val="28"/>
          <w:szCs w:val="28"/>
          <w:lang w:eastAsia="en-US"/>
        </w:rPr>
        <w:sectPr w:rsidR="00E30079" w:rsidRPr="00E30079" w:rsidSect="00E30079">
          <w:pgSz w:w="11906" w:h="16838"/>
          <w:pgMar w:top="851" w:right="851" w:bottom="851" w:left="1134" w:header="709" w:footer="709" w:gutter="0"/>
          <w:cols w:space="708"/>
          <w:docGrid w:linePitch="360"/>
        </w:sectPr>
      </w:pPr>
    </w:p>
    <w:p w:rsidR="00E30079" w:rsidRPr="00E30079" w:rsidRDefault="00E30079" w:rsidP="00E30079">
      <w:pPr>
        <w:spacing w:after="120"/>
        <w:jc w:val="right"/>
        <w:rPr>
          <w:rFonts w:eastAsia="Calibri"/>
          <w:sz w:val="28"/>
          <w:szCs w:val="28"/>
          <w:lang w:eastAsia="en-US"/>
        </w:rPr>
      </w:pPr>
      <w:r w:rsidRPr="00E30079">
        <w:rPr>
          <w:rFonts w:eastAsia="Calibri"/>
          <w:sz w:val="28"/>
          <w:szCs w:val="28"/>
          <w:lang w:eastAsia="en-US"/>
        </w:rPr>
        <w:lastRenderedPageBreak/>
        <w:t>Приложение к заключению</w:t>
      </w:r>
    </w:p>
    <w:p w:rsidR="00E30079" w:rsidRPr="00E30079" w:rsidRDefault="00E30079" w:rsidP="00E30079">
      <w:pPr>
        <w:contextualSpacing/>
        <w:jc w:val="center"/>
        <w:rPr>
          <w:rFonts w:eastAsia="Calibri"/>
          <w:b/>
          <w:sz w:val="28"/>
          <w:szCs w:val="28"/>
          <w:lang w:eastAsia="en-US"/>
        </w:rPr>
      </w:pPr>
      <w:r w:rsidRPr="00E30079">
        <w:rPr>
          <w:rFonts w:eastAsia="Calibri"/>
          <w:b/>
          <w:sz w:val="28"/>
          <w:szCs w:val="28"/>
          <w:lang w:eastAsia="en-US"/>
        </w:rPr>
        <w:t>Анализ документальной обоснованности проекта инвестиционной программы МКП «Центральная ТЭЦ» на 2018 год</w:t>
      </w:r>
    </w:p>
    <w:p w:rsidR="00E30079" w:rsidRPr="00E30079" w:rsidRDefault="00E30079" w:rsidP="00E30079">
      <w:pPr>
        <w:contextualSpacing/>
        <w:jc w:val="center"/>
        <w:rPr>
          <w:rFonts w:eastAsia="Calibri"/>
          <w:sz w:val="28"/>
          <w:szCs w:val="28"/>
          <w:lang w:eastAsia="en-US"/>
        </w:rPr>
      </w:pPr>
    </w:p>
    <w:tbl>
      <w:tblPr>
        <w:tblW w:w="5000" w:type="pct"/>
        <w:tblLook w:val="04A0" w:firstRow="1" w:lastRow="0" w:firstColumn="1" w:lastColumn="0" w:noHBand="0" w:noVBand="1"/>
      </w:tblPr>
      <w:tblGrid>
        <w:gridCol w:w="2332"/>
        <w:gridCol w:w="947"/>
        <w:gridCol w:w="948"/>
        <w:gridCol w:w="768"/>
        <w:gridCol w:w="845"/>
        <w:gridCol w:w="6699"/>
        <w:gridCol w:w="1392"/>
        <w:gridCol w:w="1053"/>
      </w:tblGrid>
      <w:tr w:rsidR="00E30079" w:rsidRPr="00E30079" w:rsidTr="00E30079">
        <w:trPr>
          <w:trHeight w:val="20"/>
          <w:tblHeader/>
        </w:trPr>
        <w:tc>
          <w:tcPr>
            <w:tcW w:w="779" w:type="pct"/>
            <w:vMerge w:val="restart"/>
            <w:tcBorders>
              <w:top w:val="single" w:sz="4" w:space="0" w:color="auto"/>
              <w:left w:val="single" w:sz="4" w:space="0" w:color="auto"/>
              <w:bottom w:val="single" w:sz="4" w:space="0" w:color="000000"/>
              <w:right w:val="nil"/>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Наименование</w:t>
            </w:r>
            <w:r w:rsidRPr="00E30079">
              <w:rPr>
                <w:b/>
                <w:bCs/>
                <w:sz w:val="16"/>
                <w:szCs w:val="16"/>
              </w:rPr>
              <w:br/>
              <w:t>мероприятий</w:t>
            </w:r>
          </w:p>
        </w:tc>
        <w:tc>
          <w:tcPr>
            <w:tcW w:w="317" w:type="pct"/>
            <w:vMerge w:val="restart"/>
            <w:tcBorders>
              <w:top w:val="single" w:sz="4" w:space="0" w:color="auto"/>
              <w:left w:val="single" w:sz="4" w:space="0" w:color="auto"/>
              <w:bottom w:val="single" w:sz="4" w:space="0" w:color="000000"/>
              <w:right w:val="nil"/>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Год начала реализа-</w:t>
            </w:r>
          </w:p>
          <w:p w:rsidR="00E30079" w:rsidRPr="00E30079" w:rsidRDefault="00E30079" w:rsidP="00E30079">
            <w:pPr>
              <w:jc w:val="center"/>
              <w:rPr>
                <w:b/>
                <w:bCs/>
                <w:sz w:val="16"/>
                <w:szCs w:val="16"/>
              </w:rPr>
            </w:pPr>
            <w:r w:rsidRPr="00E30079">
              <w:rPr>
                <w:b/>
                <w:bCs/>
                <w:sz w:val="16"/>
                <w:szCs w:val="16"/>
              </w:rPr>
              <w:t>ции меропри-ятия</w:t>
            </w:r>
          </w:p>
        </w:tc>
        <w:tc>
          <w:tcPr>
            <w:tcW w:w="317"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Год оконча-ния реали-зации меропри-ятия</w:t>
            </w:r>
          </w:p>
        </w:tc>
        <w:tc>
          <w:tcPr>
            <w:tcW w:w="534" w:type="pct"/>
            <w:gridSpan w:val="2"/>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Расходы на реализацию мероприятий в прогнозных ценах 2018 года, тыс. руб. (без НДС)</w:t>
            </w:r>
          </w:p>
        </w:tc>
        <w:tc>
          <w:tcPr>
            <w:tcW w:w="2236"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Обоснования</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Комментарии экспертов</w:t>
            </w:r>
          </w:p>
        </w:tc>
        <w:tc>
          <w:tcPr>
            <w:tcW w:w="35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Стоимость, по мнению экспертов, в сфере теплоснаб-жения, тыс. руб. (без НДС)</w:t>
            </w:r>
          </w:p>
        </w:tc>
      </w:tr>
      <w:tr w:rsidR="00E30079" w:rsidRPr="00E30079" w:rsidTr="00E30079">
        <w:trPr>
          <w:trHeight w:val="20"/>
        </w:trPr>
        <w:tc>
          <w:tcPr>
            <w:tcW w:w="779"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E30079" w:rsidRPr="00E30079" w:rsidRDefault="00E30079" w:rsidP="00E30079">
            <w:pPr>
              <w:rPr>
                <w:b/>
                <w:bCs/>
                <w:sz w:val="16"/>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E30079" w:rsidRPr="00E30079" w:rsidRDefault="00E30079" w:rsidP="00E30079">
            <w:pPr>
              <w:rPr>
                <w:b/>
                <w:bCs/>
                <w:sz w:val="16"/>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E30079" w:rsidRPr="00E30079" w:rsidRDefault="00E30079" w:rsidP="00E30079">
            <w:pPr>
              <w:rPr>
                <w:b/>
                <w:bCs/>
                <w:sz w:val="16"/>
                <w:szCs w:val="16"/>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План на 2018 год</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b/>
                <w:bCs/>
                <w:sz w:val="16"/>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b/>
                <w:bCs/>
                <w:sz w:val="16"/>
                <w:szCs w:val="16"/>
              </w:rPr>
            </w:pPr>
          </w:p>
        </w:tc>
        <w:tc>
          <w:tcPr>
            <w:tcW w:w="35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b/>
                <w:bCs/>
                <w:sz w:val="16"/>
                <w:szCs w:val="16"/>
              </w:rPr>
            </w:pPr>
          </w:p>
        </w:tc>
      </w:tr>
      <w:tr w:rsidR="00E30079" w:rsidRPr="00E30079" w:rsidTr="00E30079">
        <w:trPr>
          <w:trHeight w:val="450"/>
        </w:trPr>
        <w:tc>
          <w:tcPr>
            <w:tcW w:w="779"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E30079" w:rsidRPr="00E30079" w:rsidRDefault="00E30079" w:rsidP="00E30079">
            <w:pPr>
              <w:rPr>
                <w:b/>
                <w:bCs/>
                <w:sz w:val="16"/>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E30079" w:rsidRPr="00E30079" w:rsidRDefault="00E30079" w:rsidP="00E30079">
            <w:pPr>
              <w:rPr>
                <w:b/>
                <w:bCs/>
                <w:sz w:val="16"/>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E30079" w:rsidRPr="00E30079" w:rsidRDefault="00E30079" w:rsidP="00E30079">
            <w:pPr>
              <w:rPr>
                <w:b/>
                <w:bCs/>
                <w:sz w:val="16"/>
                <w:szCs w:val="16"/>
              </w:rPr>
            </w:pPr>
          </w:p>
        </w:tc>
        <w:tc>
          <w:tcPr>
            <w:tcW w:w="257"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Всего</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в т.ч. в сфере теплоснаб-жения</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b/>
                <w:bCs/>
                <w:sz w:val="16"/>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b/>
                <w:bCs/>
                <w:sz w:val="16"/>
                <w:szCs w:val="16"/>
              </w:rPr>
            </w:pPr>
          </w:p>
        </w:tc>
        <w:tc>
          <w:tcPr>
            <w:tcW w:w="35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b/>
                <w:bCs/>
                <w:sz w:val="16"/>
                <w:szCs w:val="16"/>
              </w:rPr>
            </w:pP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b/>
                <w:bCs/>
                <w:sz w:val="16"/>
                <w:szCs w:val="16"/>
              </w:rPr>
            </w:pPr>
            <w:r w:rsidRPr="00E30079">
              <w:rPr>
                <w:b/>
                <w:bCs/>
                <w:sz w:val="16"/>
                <w:szCs w:val="16"/>
              </w:rPr>
              <w:t>Всего</w:t>
            </w:r>
          </w:p>
        </w:tc>
        <w:tc>
          <w:tcPr>
            <w:tcW w:w="317"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 </w:t>
            </w:r>
          </w:p>
        </w:tc>
        <w:tc>
          <w:tcPr>
            <w:tcW w:w="317"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
                <w:bCs/>
                <w:sz w:val="16"/>
                <w:szCs w:val="16"/>
              </w:rPr>
            </w:pPr>
            <w:r w:rsidRPr="00E30079">
              <w:rPr>
                <w:b/>
                <w:bCs/>
                <w:sz w:val="16"/>
                <w:szCs w:val="16"/>
              </w:rPr>
              <w:t>46 632,04</w:t>
            </w:r>
          </w:p>
        </w:tc>
        <w:tc>
          <w:tcPr>
            <w:tcW w:w="2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
                <w:bCs/>
                <w:sz w:val="16"/>
                <w:szCs w:val="16"/>
              </w:rPr>
            </w:pPr>
            <w:r w:rsidRPr="00E30079">
              <w:rPr>
                <w:b/>
                <w:bCs/>
                <w:sz w:val="16"/>
                <w:szCs w:val="16"/>
              </w:rPr>
              <w:t>40 672,47</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 </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 </w:t>
            </w:r>
          </w:p>
        </w:tc>
        <w:tc>
          <w:tcPr>
            <w:tcW w:w="3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
                <w:bCs/>
                <w:sz w:val="16"/>
                <w:szCs w:val="16"/>
              </w:rPr>
            </w:pPr>
            <w:r w:rsidRPr="00E30079">
              <w:rPr>
                <w:b/>
                <w:bCs/>
                <w:sz w:val="16"/>
                <w:szCs w:val="16"/>
              </w:rPr>
              <w:t>38 106,36</w:t>
            </w:r>
          </w:p>
        </w:tc>
      </w:tr>
      <w:tr w:rsidR="00E30079" w:rsidRPr="00E30079" w:rsidTr="00E3007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Строительство резервного топливного хозяйства (мазутного хозяйства) ТЭЦ.</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5 500,00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4 797,10</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Письмо от ООО «Химсталькон-Инжиниринг» о техническом решении по строительству объекта «Склад мазута объемом 2 000 м³», ТКП на укрупненную стоимость строительства склада мазутного хозяйства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проектирование</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Cs/>
                <w:sz w:val="16"/>
                <w:szCs w:val="16"/>
              </w:rPr>
            </w:pPr>
            <w:r w:rsidRPr="00E30079">
              <w:rPr>
                <w:bCs/>
                <w:sz w:val="16"/>
                <w:szCs w:val="16"/>
              </w:rPr>
              <w:t>4 797,10</w:t>
            </w:r>
          </w:p>
        </w:tc>
      </w:tr>
      <w:tr w:rsidR="00E30079" w:rsidRPr="00E30079" w:rsidTr="00E3007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 xml:space="preserve"> Перевод питания пиковой водогрейной котельной и химводоочистки №3 с ОП-3 на ТЭЦ.</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2017</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12 014,97</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10 479,46</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Проект перевода питания пиковой водогрейной котельной и химводоочистки №3 с ОП-3 на ТЭЦ, Сметная документация по переводу питания пиковой водогрейной котельной и химводоочистки №3 с ОП-3 на ТЭЦ</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проектирование</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Cs/>
                <w:sz w:val="16"/>
                <w:szCs w:val="16"/>
              </w:rPr>
            </w:pPr>
            <w:r w:rsidRPr="00E30079">
              <w:rPr>
                <w:bCs/>
                <w:sz w:val="16"/>
                <w:szCs w:val="16"/>
              </w:rPr>
              <w:t>10 479,46</w:t>
            </w:r>
          </w:p>
        </w:tc>
      </w:tr>
      <w:tr w:rsidR="00E30079" w:rsidRPr="00E30079" w:rsidTr="00E3007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Перевод котлоагрегата первой очереди на работу с пониженными параметрами пара.</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1 162,57</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1 013,99</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Договор подряда №3-КВ/2017/4-17КИ/ПИР от 06.06.2017 с приложениями на проектирование перевода котлоагрегата первой очереди на работу с пониженными параметрами пара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проектирование,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Cs/>
                <w:sz w:val="16"/>
                <w:szCs w:val="16"/>
              </w:rPr>
            </w:pPr>
            <w:r w:rsidRPr="00E30079">
              <w:rPr>
                <w:bCs/>
                <w:sz w:val="16"/>
                <w:szCs w:val="16"/>
              </w:rPr>
              <w:t>1 013,99</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Установка конденсаторов пара впрыска на котлоагрегатах №№5,8.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2017</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17 451,20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15 220,94</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Договор подряда №4-КВ/2017/5-17КИ/ПИР от 06.06.2017 с приложениями на проектирование установки конденсаторов впрыска на котлоагрегатах №№5,8, Проектная документация по установке конденсаторов впрыска на котлоагрегатах №№5,8, Сметная документация по установке конденсаторов впрыска на котлоагрегатах №№5,8</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проектирование,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Cs/>
                <w:sz w:val="16"/>
                <w:szCs w:val="16"/>
              </w:rPr>
            </w:pPr>
            <w:r w:rsidRPr="00E30079">
              <w:rPr>
                <w:bCs/>
                <w:sz w:val="16"/>
                <w:szCs w:val="16"/>
              </w:rPr>
              <w:t>15 220,94</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Система общеобменной вентиляции склада хим.реагентов ХВО №3.</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2014</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5 787,46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5 047,82</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Предписание Сибирского Управления Ростехнадзора №П28-576 от 25.05.2018, Проект «Система общеобменной вентиляции склада химических реагентов химического участка», Сметная документация по Системе общеобменной вентиляции склада химических реагентов химического участка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 xml:space="preserve">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Cs/>
                <w:sz w:val="16"/>
                <w:szCs w:val="16"/>
              </w:rPr>
            </w:pPr>
            <w:r w:rsidRPr="00E30079">
              <w:rPr>
                <w:bCs/>
                <w:sz w:val="16"/>
                <w:szCs w:val="16"/>
              </w:rPr>
              <w:t>5 047,82</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Оборудование места выгрузки с автомобильного транспорта серной кислоты и едкого натра на складе хим.реагентов химического цеха.</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2016</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1 773,73</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1 547,05</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 xml:space="preserve">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Предписание Сибирского Управления Ростехнадзора №П28-576 от 25.05.2018, </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 xml:space="preserve">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Cs/>
                <w:sz w:val="16"/>
                <w:szCs w:val="16"/>
              </w:rPr>
            </w:pPr>
            <w:r w:rsidRPr="00E30079">
              <w:rPr>
                <w:bCs/>
                <w:sz w:val="16"/>
                <w:szCs w:val="16"/>
              </w:rPr>
              <w:t>1 547,05</w:t>
            </w:r>
          </w:p>
        </w:tc>
      </w:tr>
      <w:tr w:rsidR="00E30079" w:rsidRPr="00E30079" w:rsidTr="00E30079">
        <w:trPr>
          <w:trHeight w:val="7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b/>
                <w:sz w:val="16"/>
                <w:szCs w:val="16"/>
              </w:rPr>
            </w:pPr>
            <w:r w:rsidRPr="00E30079">
              <w:rPr>
                <w:b/>
                <w:sz w:val="16"/>
                <w:szCs w:val="16"/>
              </w:rPr>
              <w:lastRenderedPageBreak/>
              <w:t>Приобретение оборудования</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Клапан-регулятор в сборе Ду80 мм., PN63, фланцевый EN1092-1 B2, модель 525, H3 (для насосного агрегата ПЭ 65-53).</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51,98</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45,33</w:t>
            </w:r>
          </w:p>
        </w:tc>
        <w:tc>
          <w:tcPr>
            <w:tcW w:w="2236" w:type="pct"/>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Пояснительная записка к ИП на 2018 год,</w:t>
            </w:r>
          </w:p>
        </w:tc>
        <w:tc>
          <w:tcPr>
            <w:tcW w:w="465" w:type="pct"/>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отсутствие документов, подтверждающих стоимость планируемого к приобретению оборудования</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Кондуктометр МАРК-603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13,86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12,09</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рН метр МАРК-901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60,00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52,33</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Бидистиллятор электрический из нержавеющей стали</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39,90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34,80</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Модуль "сверхчистой "воды МАРК -3101</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30,50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26,60</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Сушильный шкаф СНОЛ-3,5(Т-до 200°С)</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12,29</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10,72</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Центрифуга лабораторная медицинская Опи-8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85,00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74,14</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Кислородомер МАРК-3010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130,00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113,39</w:t>
            </w:r>
          </w:p>
        </w:tc>
        <w:tc>
          <w:tcPr>
            <w:tcW w:w="223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Преобразователь давления эталонный ПДЭ-020И-ДИ-170-В-ТУ 4212-122-13282997-2014</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90,00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78,50</w:t>
            </w:r>
          </w:p>
        </w:tc>
        <w:tc>
          <w:tcPr>
            <w:tcW w:w="223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Пресс универсальный малогабаритный ПУМ-60М ТУ4212-008-00226218-2007</w:t>
            </w:r>
          </w:p>
        </w:tc>
        <w:tc>
          <w:tcPr>
            <w:tcW w:w="31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25,00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21,81</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Термометр ТЦМ 9410Ех-М1-t1050-ГП-ТУ 4211-065-13282997-05; ТТЦ 01-600-2-pt100-600-6-1,5-PLT-2шт</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210,00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183,16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 xml:space="preserve">Калибратор давления (поверочный комплекс давления и стандартных сигналов ЭЛЕМЕР-ПКДС-210)                                                              1) ЭЛЕМЕР-ПКДС-210 – ИКСУ-260-PV-60-КИ260I2 – ТУ 4212-071-13282997-07;                                                                                     2) ПДЭ-010И – ДИ – 150 – В – ТУ 4212-068-13282997-06 (1шт);                                                                                                                         </w:t>
            </w:r>
            <w:r w:rsidRPr="00E30079">
              <w:rPr>
                <w:sz w:val="16"/>
                <w:szCs w:val="16"/>
              </w:rPr>
              <w:lastRenderedPageBreak/>
              <w:t>3) ШЛ-В-М16х2-В-М20х1,5-1М (1шт).</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lastRenderedPageBreak/>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45,00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39,25</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Источник постоянного тока Gw Instek GPD74303S.</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86,86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75,76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Съемник  СГ2-30217: максимальное усилие 30т, количество захватов 3, максимальный диаметр захватываемой детали 450мм с Насосом гидравлическим НРГ-700: ручной, максимальное давление 700 бар.</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1 440,68</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1 256,56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r w:rsidR="00E30079" w:rsidRPr="00E30079" w:rsidTr="00E3007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0079" w:rsidRPr="00E30079" w:rsidRDefault="00E30079" w:rsidP="00E30079">
            <w:pPr>
              <w:rPr>
                <w:sz w:val="16"/>
                <w:szCs w:val="16"/>
              </w:rPr>
            </w:pPr>
            <w:r w:rsidRPr="00E30079">
              <w:rPr>
                <w:sz w:val="16"/>
                <w:szCs w:val="16"/>
              </w:rPr>
              <w:t>Широкоуниверсальный фрезерный станок 6Т82Ш.</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E30079" w:rsidRPr="00E30079" w:rsidRDefault="00E30079" w:rsidP="00E30079">
            <w:pPr>
              <w:jc w:val="center"/>
              <w:rPr>
                <w:sz w:val="16"/>
                <w:szCs w:val="16"/>
              </w:rPr>
            </w:pPr>
            <w:r w:rsidRPr="00E30079">
              <w:rPr>
                <w:sz w:val="16"/>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E30079" w:rsidRPr="00E30079" w:rsidRDefault="00E30079" w:rsidP="00E30079">
            <w:pPr>
              <w:jc w:val="center"/>
              <w:rPr>
                <w:sz w:val="16"/>
                <w:szCs w:val="16"/>
              </w:rPr>
            </w:pPr>
            <w:r w:rsidRPr="00E30079">
              <w:rPr>
                <w:sz w:val="16"/>
                <w:szCs w:val="16"/>
              </w:rPr>
              <w:t>5 500,00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4 797,10</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E30079" w:rsidRPr="00E30079" w:rsidRDefault="00E30079" w:rsidP="00E30079">
            <w:pPr>
              <w:rPr>
                <w:sz w:val="16"/>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E30079" w:rsidRPr="00E30079" w:rsidRDefault="00E30079" w:rsidP="00E30079">
            <w:pPr>
              <w:jc w:val="center"/>
              <w:rPr>
                <w:sz w:val="16"/>
                <w:szCs w:val="16"/>
              </w:rPr>
            </w:pPr>
            <w:r w:rsidRPr="00E30079">
              <w:rPr>
                <w:sz w:val="16"/>
                <w:szCs w:val="16"/>
              </w:rPr>
              <w:t>0,00</w:t>
            </w:r>
          </w:p>
        </w:tc>
      </w:tr>
    </w:tbl>
    <w:p w:rsidR="00E30079" w:rsidRPr="00E30079" w:rsidRDefault="00E30079" w:rsidP="00E30079">
      <w:pPr>
        <w:contextualSpacing/>
        <w:jc w:val="center"/>
        <w:rPr>
          <w:rFonts w:eastAsia="Calibri"/>
          <w:sz w:val="28"/>
          <w:szCs w:val="28"/>
          <w:lang w:eastAsia="en-US"/>
        </w:rPr>
      </w:pPr>
    </w:p>
    <w:p w:rsidR="00176905" w:rsidRDefault="00176905" w:rsidP="00E30079">
      <w:pPr>
        <w:jc w:val="both"/>
      </w:pPr>
    </w:p>
    <w:p w:rsidR="00E30079" w:rsidRDefault="00E30079" w:rsidP="00377B32">
      <w:pPr>
        <w:ind w:left="-709" w:firstLine="142"/>
        <w:jc w:val="both"/>
        <w:sectPr w:rsidR="00E30079" w:rsidSect="00586593">
          <w:pgSz w:w="16838" w:h="11906" w:orient="landscape"/>
          <w:pgMar w:top="1701" w:right="851" w:bottom="850" w:left="993" w:header="426" w:footer="709" w:gutter="0"/>
          <w:cols w:space="708"/>
          <w:docGrid w:linePitch="360"/>
        </w:sectPr>
      </w:pPr>
    </w:p>
    <w:p w:rsidR="00E30079" w:rsidRDefault="00E30079" w:rsidP="00E30079">
      <w:pPr>
        <w:ind w:left="-1103" w:right="-3" w:firstLine="6348"/>
        <w:jc w:val="both"/>
      </w:pPr>
      <w:r>
        <w:lastRenderedPageBreak/>
        <w:t>Приложение № 2 к протоколу № 36</w:t>
      </w:r>
    </w:p>
    <w:p w:rsidR="00E30079" w:rsidRDefault="00E30079" w:rsidP="00E30079">
      <w:pPr>
        <w:ind w:left="-1103" w:right="-3" w:firstLine="6348"/>
        <w:jc w:val="both"/>
      </w:pPr>
      <w:r>
        <w:t>заседания Правления региональной</w:t>
      </w:r>
    </w:p>
    <w:p w:rsidR="00E30079" w:rsidRDefault="00E30079" w:rsidP="00E30079">
      <w:pPr>
        <w:ind w:left="-1103" w:right="-3" w:firstLine="6348"/>
        <w:jc w:val="both"/>
      </w:pPr>
      <w:r>
        <w:t>энергетической комиссии Кемеровской</w:t>
      </w:r>
    </w:p>
    <w:p w:rsidR="00E30079" w:rsidRDefault="00E30079" w:rsidP="00E30079">
      <w:pPr>
        <w:ind w:left="-1103" w:right="-3" w:firstLine="6348"/>
        <w:jc w:val="both"/>
      </w:pPr>
      <w:r>
        <w:t>области от 03.07.2018</w:t>
      </w:r>
    </w:p>
    <w:p w:rsidR="00E30079" w:rsidRDefault="00E30079" w:rsidP="00E30079">
      <w:pPr>
        <w:autoSpaceDE w:val="0"/>
        <w:autoSpaceDN w:val="0"/>
        <w:adjustRightInd w:val="0"/>
        <w:jc w:val="center"/>
        <w:rPr>
          <w:bCs/>
          <w:color w:val="000000"/>
          <w:sz w:val="28"/>
          <w:szCs w:val="28"/>
        </w:rPr>
      </w:pPr>
    </w:p>
    <w:p w:rsidR="00E30079" w:rsidRPr="00E30079" w:rsidRDefault="00E30079" w:rsidP="00E30079">
      <w:pPr>
        <w:autoSpaceDE w:val="0"/>
        <w:autoSpaceDN w:val="0"/>
        <w:adjustRightInd w:val="0"/>
        <w:jc w:val="center"/>
        <w:rPr>
          <w:bCs/>
          <w:color w:val="000000"/>
          <w:sz w:val="28"/>
          <w:szCs w:val="28"/>
        </w:rPr>
      </w:pPr>
      <w:r w:rsidRPr="00E30079">
        <w:rPr>
          <w:bCs/>
          <w:color w:val="000000"/>
          <w:sz w:val="28"/>
          <w:szCs w:val="28"/>
        </w:rPr>
        <w:t>Паспорт инвестиционной программы в сфере теплоснабжения</w:t>
      </w:r>
    </w:p>
    <w:p w:rsidR="00E30079" w:rsidRPr="00E30079" w:rsidRDefault="00E30079" w:rsidP="00E30079">
      <w:pPr>
        <w:autoSpaceDE w:val="0"/>
        <w:autoSpaceDN w:val="0"/>
        <w:adjustRightInd w:val="0"/>
        <w:jc w:val="center"/>
        <w:rPr>
          <w:bCs/>
          <w:color w:val="000000"/>
          <w:sz w:val="28"/>
          <w:szCs w:val="28"/>
        </w:rPr>
      </w:pPr>
      <w:r w:rsidRPr="00E30079">
        <w:rPr>
          <w:bCs/>
          <w:color w:val="000000"/>
          <w:sz w:val="28"/>
          <w:szCs w:val="28"/>
        </w:rPr>
        <w:t>МКП «Центральная ТЭЦ» на потребительском рынке г. Новокузнецка</w:t>
      </w:r>
    </w:p>
    <w:p w:rsidR="00E30079" w:rsidRPr="00E30079" w:rsidRDefault="00E30079" w:rsidP="00E30079">
      <w:pPr>
        <w:autoSpaceDE w:val="0"/>
        <w:autoSpaceDN w:val="0"/>
        <w:adjustRightInd w:val="0"/>
        <w:jc w:val="both"/>
        <w:rPr>
          <w:sz w:val="28"/>
          <w:szCs w:val="28"/>
        </w:rPr>
      </w:pP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631"/>
        <w:gridCol w:w="4339"/>
      </w:tblGrid>
      <w:tr w:rsidR="00E30079" w:rsidRPr="00E30079" w:rsidTr="00E30079">
        <w:trPr>
          <w:trHeight w:val="826"/>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r w:rsidRPr="00E30079">
              <w:t>Наименование организации, в отношении которой разрабатывается инвестиционная программа в сфере теплоснабжения</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МКП «Центральная ТЭЦ»</w:t>
            </w:r>
          </w:p>
        </w:tc>
      </w:tr>
      <w:tr w:rsidR="00E30079" w:rsidRPr="00E30079" w:rsidTr="00E30079">
        <w:trPr>
          <w:trHeight w:val="387"/>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4" w:name="Par39"/>
            <w:bookmarkEnd w:id="4"/>
            <w:r w:rsidRPr="00E30079">
              <w:t>Местонахождение регулируемой организации</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Читинский проезд, 2, г. Новокузнецк, Кемеровская область, 654004</w:t>
            </w:r>
          </w:p>
        </w:tc>
      </w:tr>
      <w:tr w:rsidR="00E30079" w:rsidRPr="00E30079" w:rsidTr="00E30079">
        <w:trPr>
          <w:trHeight w:val="409"/>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5" w:name="Par41"/>
            <w:bookmarkEnd w:id="5"/>
            <w:r w:rsidRPr="00E30079">
              <w:t>Сроки реализации инвестиционной программы</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2018 год</w:t>
            </w:r>
          </w:p>
        </w:tc>
      </w:tr>
      <w:tr w:rsidR="00E30079" w:rsidRPr="00E30079" w:rsidTr="00E30079">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6" w:name="Par43"/>
            <w:bookmarkEnd w:id="6"/>
            <w:r w:rsidRPr="00E30079">
              <w:t>Лицо, ответственное за разработку инвестиционной программы</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Директор МКП «Центральная ТЭЦ» Сергеев А.В.</w:t>
            </w:r>
          </w:p>
        </w:tc>
      </w:tr>
      <w:tr w:rsidR="00E30079" w:rsidRPr="00E30079" w:rsidTr="00E30079">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7" w:name="Par45"/>
            <w:bookmarkEnd w:id="7"/>
            <w:r w:rsidRPr="00E30079">
              <w:t>Контактная информация лица, ответственного</w:t>
            </w:r>
          </w:p>
          <w:p w:rsidR="00E30079" w:rsidRPr="00E30079" w:rsidRDefault="00E30079" w:rsidP="00E30079">
            <w:pPr>
              <w:widowControl w:val="0"/>
              <w:autoSpaceDE w:val="0"/>
              <w:autoSpaceDN w:val="0"/>
              <w:adjustRightInd w:val="0"/>
            </w:pPr>
            <w:r w:rsidRPr="00E30079">
              <w:t>за разработку инвестиционной программы</w:t>
            </w:r>
          </w:p>
        </w:tc>
        <w:tc>
          <w:tcPr>
            <w:tcW w:w="4339" w:type="dxa"/>
            <w:tcMar>
              <w:top w:w="62" w:type="dxa"/>
              <w:left w:w="102" w:type="dxa"/>
              <w:bottom w:w="102" w:type="dxa"/>
              <w:right w:w="62" w:type="dxa"/>
            </w:tcMar>
            <w:vAlign w:val="center"/>
          </w:tcPr>
          <w:p w:rsidR="00E30079" w:rsidRPr="00E30079" w:rsidRDefault="00E30079" w:rsidP="00E30079">
            <w:pPr>
              <w:jc w:val="center"/>
              <w:rPr>
                <w:lang w:val="en-US"/>
              </w:rPr>
            </w:pPr>
            <w:r w:rsidRPr="00E30079">
              <w:rPr>
                <w:lang w:val="en-US"/>
              </w:rPr>
              <w:t>(3843) 79-42-29</w:t>
            </w:r>
          </w:p>
        </w:tc>
      </w:tr>
      <w:tr w:rsidR="00E30079" w:rsidRPr="00E30079" w:rsidTr="00E30079">
        <w:trPr>
          <w:trHeight w:val="832"/>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8" w:name="Par47"/>
            <w:bookmarkEnd w:id="8"/>
            <w:r w:rsidRPr="00E30079">
              <w:t>Наименование органа исполнительной власти субъекта РФ, утвердившего инвестиционную программу</w:t>
            </w:r>
          </w:p>
        </w:tc>
        <w:tc>
          <w:tcPr>
            <w:tcW w:w="4339" w:type="dxa"/>
            <w:tcMar>
              <w:top w:w="62" w:type="dxa"/>
              <w:left w:w="102" w:type="dxa"/>
              <w:bottom w:w="102" w:type="dxa"/>
              <w:right w:w="62" w:type="dxa"/>
            </w:tcMar>
            <w:vAlign w:val="center"/>
          </w:tcPr>
          <w:p w:rsidR="00E30079" w:rsidRPr="00E30079" w:rsidRDefault="00E30079" w:rsidP="00E30079">
            <w:pPr>
              <w:jc w:val="center"/>
              <w:rPr>
                <w:color w:val="000000"/>
              </w:rPr>
            </w:pPr>
            <w:r w:rsidRPr="00E30079">
              <w:rPr>
                <w:color w:val="000000"/>
              </w:rPr>
              <w:t>Региональная энергетическая комиссия Кемеровской области</w:t>
            </w:r>
          </w:p>
        </w:tc>
      </w:tr>
      <w:tr w:rsidR="00E30079" w:rsidRPr="00E30079" w:rsidTr="00E30079">
        <w:trPr>
          <w:trHeight w:val="23"/>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9" w:name="Par49"/>
            <w:bookmarkEnd w:id="9"/>
            <w:r w:rsidRPr="00E30079">
              <w:t>Местонахождение органа, утвердившего инвестиционную программу</w:t>
            </w:r>
          </w:p>
        </w:tc>
        <w:tc>
          <w:tcPr>
            <w:tcW w:w="4339" w:type="dxa"/>
            <w:tcMar>
              <w:top w:w="62" w:type="dxa"/>
              <w:left w:w="102" w:type="dxa"/>
              <w:bottom w:w="102" w:type="dxa"/>
              <w:right w:w="62" w:type="dxa"/>
            </w:tcMar>
            <w:vAlign w:val="center"/>
          </w:tcPr>
          <w:p w:rsidR="00E30079" w:rsidRPr="00E30079" w:rsidRDefault="00E30079" w:rsidP="00E30079">
            <w:pPr>
              <w:jc w:val="center"/>
              <w:rPr>
                <w:color w:val="000000"/>
              </w:rPr>
            </w:pPr>
            <w:r w:rsidRPr="00E30079">
              <w:rPr>
                <w:color w:val="000000"/>
              </w:rPr>
              <w:t>Н. Островского ул., 32, г. Кемерово, 650993</w:t>
            </w:r>
          </w:p>
        </w:tc>
      </w:tr>
      <w:tr w:rsidR="00E30079" w:rsidRPr="00E30079" w:rsidTr="00E30079">
        <w:trPr>
          <w:trHeight w:val="686"/>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rPr>
                <w:highlight w:val="red"/>
              </w:rPr>
            </w:pPr>
            <w:bookmarkStart w:id="10" w:name="Par51"/>
            <w:bookmarkEnd w:id="10"/>
            <w:r w:rsidRPr="00E30079">
              <w:t>Должностное лицо, утвердившее инвестиционную программу</w:t>
            </w:r>
          </w:p>
        </w:tc>
        <w:tc>
          <w:tcPr>
            <w:tcW w:w="4339" w:type="dxa"/>
            <w:tcMar>
              <w:top w:w="62" w:type="dxa"/>
              <w:left w:w="102" w:type="dxa"/>
              <w:bottom w:w="102" w:type="dxa"/>
              <w:right w:w="62" w:type="dxa"/>
            </w:tcMar>
            <w:vAlign w:val="center"/>
          </w:tcPr>
          <w:p w:rsidR="00E30079" w:rsidRPr="00E30079" w:rsidRDefault="00E30079" w:rsidP="00E30079">
            <w:pPr>
              <w:jc w:val="center"/>
              <w:rPr>
                <w:color w:val="000000"/>
              </w:rPr>
            </w:pPr>
            <w:r w:rsidRPr="00E30079">
              <w:rPr>
                <w:color w:val="000000"/>
              </w:rPr>
              <w:t xml:space="preserve">Председатель региональной энергетической комиссии Кемеровской области Д.В. Малюта </w:t>
            </w:r>
          </w:p>
        </w:tc>
      </w:tr>
      <w:tr w:rsidR="00E30079" w:rsidRPr="00E30079" w:rsidTr="00E30079">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11" w:name="Par53"/>
            <w:bookmarkEnd w:id="11"/>
            <w:r w:rsidRPr="00E30079">
              <w:t>Дата утверждения инвестиционной программы</w:t>
            </w:r>
          </w:p>
        </w:tc>
        <w:tc>
          <w:tcPr>
            <w:tcW w:w="4339" w:type="dxa"/>
            <w:tcMar>
              <w:top w:w="62" w:type="dxa"/>
              <w:left w:w="102" w:type="dxa"/>
              <w:bottom w:w="102" w:type="dxa"/>
              <w:right w:w="62" w:type="dxa"/>
            </w:tcMar>
            <w:vAlign w:val="center"/>
          </w:tcPr>
          <w:p w:rsidR="00E30079" w:rsidRPr="00E30079" w:rsidRDefault="00E30079" w:rsidP="00E30079">
            <w:pPr>
              <w:jc w:val="center"/>
              <w:rPr>
                <w:color w:val="000000"/>
                <w:lang w:val="en-US"/>
              </w:rPr>
            </w:pPr>
            <w:r w:rsidRPr="00E30079">
              <w:rPr>
                <w:color w:val="000000"/>
              </w:rPr>
              <w:t>03.</w:t>
            </w:r>
            <w:r w:rsidRPr="00E30079">
              <w:rPr>
                <w:color w:val="000000"/>
                <w:lang w:val="en-US"/>
              </w:rPr>
              <w:t>0</w:t>
            </w:r>
            <w:r w:rsidRPr="00E30079">
              <w:rPr>
                <w:color w:val="000000"/>
              </w:rPr>
              <w:t>7.201</w:t>
            </w:r>
            <w:r w:rsidRPr="00E30079">
              <w:rPr>
                <w:color w:val="000000"/>
                <w:lang w:val="en-US"/>
              </w:rPr>
              <w:t>8</w:t>
            </w:r>
          </w:p>
        </w:tc>
      </w:tr>
      <w:tr w:rsidR="00E30079" w:rsidRPr="00E30079" w:rsidTr="00E30079">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rPr>
                <w:highlight w:val="red"/>
              </w:rPr>
            </w:pPr>
            <w:bookmarkStart w:id="12" w:name="Par55"/>
            <w:bookmarkEnd w:id="12"/>
            <w:r w:rsidRPr="00E30079">
              <w:t>Контактная информация лица, ответственного за утверждение инвестиционной программы</w:t>
            </w:r>
          </w:p>
        </w:tc>
        <w:tc>
          <w:tcPr>
            <w:tcW w:w="4339" w:type="dxa"/>
            <w:tcMar>
              <w:top w:w="62" w:type="dxa"/>
              <w:left w:w="102" w:type="dxa"/>
              <w:bottom w:w="102" w:type="dxa"/>
              <w:right w:w="62" w:type="dxa"/>
            </w:tcMar>
            <w:vAlign w:val="center"/>
          </w:tcPr>
          <w:p w:rsidR="00E30079" w:rsidRPr="00E30079" w:rsidRDefault="00E30079" w:rsidP="00E30079">
            <w:pPr>
              <w:jc w:val="center"/>
              <w:rPr>
                <w:color w:val="000000"/>
              </w:rPr>
            </w:pPr>
            <w:r w:rsidRPr="00E30079">
              <w:rPr>
                <w:color w:val="000000"/>
              </w:rPr>
              <w:t>Тел: (3842) 36-28-28</w:t>
            </w:r>
          </w:p>
        </w:tc>
      </w:tr>
      <w:tr w:rsidR="00E30079" w:rsidRPr="00E30079" w:rsidTr="00E30079">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13" w:name="Par57"/>
            <w:bookmarkEnd w:id="13"/>
            <w:r w:rsidRPr="00E30079">
              <w:t>Наименование органа местного самоуправления, согласовавшего инвестиционную программу</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Администрация г. Новокузнецка</w:t>
            </w:r>
          </w:p>
        </w:tc>
      </w:tr>
      <w:tr w:rsidR="00E30079" w:rsidRPr="00E30079" w:rsidTr="00E30079">
        <w:trPr>
          <w:trHeight w:val="310"/>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14" w:name="Par59"/>
            <w:bookmarkEnd w:id="14"/>
            <w:r w:rsidRPr="00E30079">
              <w:t>Местонахождение органа, согласовавшего инвестиционную программу</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 xml:space="preserve">Кирова ул., д.71, г. Новокузнецк, Кемеровская область, </w:t>
            </w:r>
          </w:p>
        </w:tc>
      </w:tr>
      <w:tr w:rsidR="00E30079" w:rsidRPr="00E30079" w:rsidTr="00E30079">
        <w:trPr>
          <w:trHeight w:val="186"/>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15" w:name="Par61"/>
            <w:bookmarkEnd w:id="15"/>
            <w:r w:rsidRPr="00E30079">
              <w:t>Должностное лицо, согласовавшее инвестиционную программу</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 xml:space="preserve">Первый заместитель Главы </w:t>
            </w:r>
          </w:p>
          <w:p w:rsidR="00E30079" w:rsidRPr="00E30079" w:rsidRDefault="00E30079" w:rsidP="00E30079">
            <w:pPr>
              <w:jc w:val="center"/>
            </w:pPr>
            <w:r w:rsidRPr="00E30079">
              <w:t>г. Новокузнецка Бедарев Евгений Александрович</w:t>
            </w:r>
          </w:p>
        </w:tc>
      </w:tr>
      <w:tr w:rsidR="00E30079" w:rsidRPr="00E30079" w:rsidTr="00E30079">
        <w:trPr>
          <w:trHeight w:val="379"/>
        </w:trPr>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16" w:name="Par63"/>
            <w:bookmarkEnd w:id="16"/>
            <w:r w:rsidRPr="00E30079">
              <w:t>Дата согласования инвестиционной программы</w:t>
            </w:r>
          </w:p>
        </w:tc>
        <w:tc>
          <w:tcPr>
            <w:tcW w:w="4339" w:type="dxa"/>
            <w:tcMar>
              <w:top w:w="62" w:type="dxa"/>
              <w:left w:w="102" w:type="dxa"/>
              <w:bottom w:w="102" w:type="dxa"/>
              <w:right w:w="62" w:type="dxa"/>
            </w:tcMar>
            <w:vAlign w:val="center"/>
          </w:tcPr>
          <w:p w:rsidR="00E30079" w:rsidRPr="00E30079" w:rsidRDefault="00E30079" w:rsidP="00E30079">
            <w:pPr>
              <w:jc w:val="center"/>
            </w:pPr>
            <w:r w:rsidRPr="00E30079">
              <w:t>30.05.2018</w:t>
            </w:r>
          </w:p>
        </w:tc>
      </w:tr>
      <w:tr w:rsidR="00E30079" w:rsidRPr="00E30079" w:rsidTr="00E30079">
        <w:tc>
          <w:tcPr>
            <w:tcW w:w="5631" w:type="dxa"/>
            <w:tcMar>
              <w:top w:w="62" w:type="dxa"/>
              <w:left w:w="102" w:type="dxa"/>
              <w:bottom w:w="102" w:type="dxa"/>
              <w:right w:w="62" w:type="dxa"/>
            </w:tcMar>
            <w:vAlign w:val="center"/>
          </w:tcPr>
          <w:p w:rsidR="00E30079" w:rsidRPr="00E30079" w:rsidRDefault="00E30079" w:rsidP="00E30079">
            <w:pPr>
              <w:widowControl w:val="0"/>
              <w:autoSpaceDE w:val="0"/>
              <w:autoSpaceDN w:val="0"/>
              <w:adjustRightInd w:val="0"/>
            </w:pPr>
            <w:bookmarkStart w:id="17" w:name="Par65"/>
            <w:bookmarkEnd w:id="17"/>
            <w:r w:rsidRPr="00E30079">
              <w:t>Контактная информация лица, ответственного за согласование инвестиционной программы</w:t>
            </w:r>
          </w:p>
        </w:tc>
        <w:tc>
          <w:tcPr>
            <w:tcW w:w="4339" w:type="dxa"/>
            <w:tcMar>
              <w:top w:w="62" w:type="dxa"/>
              <w:left w:w="102" w:type="dxa"/>
              <w:bottom w:w="102" w:type="dxa"/>
              <w:right w:w="62" w:type="dxa"/>
            </w:tcMar>
            <w:vAlign w:val="center"/>
          </w:tcPr>
          <w:p w:rsidR="00E30079" w:rsidRPr="00E30079" w:rsidRDefault="00E30079" w:rsidP="00E30079">
            <w:pPr>
              <w:jc w:val="center"/>
              <w:rPr>
                <w:color w:val="000000"/>
              </w:rPr>
            </w:pPr>
            <w:r w:rsidRPr="00E30079">
              <w:rPr>
                <w:color w:val="000000"/>
              </w:rPr>
              <w:t>тел. 8 (3843) 32-16-63</w:t>
            </w:r>
          </w:p>
        </w:tc>
      </w:tr>
    </w:tbl>
    <w:p w:rsidR="00E30079" w:rsidRPr="00E30079" w:rsidRDefault="00E30079" w:rsidP="00E30079">
      <w:pPr>
        <w:autoSpaceDE w:val="0"/>
        <w:autoSpaceDN w:val="0"/>
        <w:adjustRightInd w:val="0"/>
        <w:jc w:val="both"/>
        <w:rPr>
          <w:sz w:val="28"/>
          <w:szCs w:val="28"/>
        </w:rPr>
        <w:sectPr w:rsidR="00E30079" w:rsidRPr="00E30079" w:rsidSect="00586593">
          <w:pgSz w:w="11906" w:h="16838"/>
          <w:pgMar w:top="567" w:right="850" w:bottom="567" w:left="1560" w:header="708" w:footer="418" w:gutter="0"/>
          <w:cols w:space="708"/>
          <w:docGrid w:linePitch="360"/>
        </w:sectPr>
      </w:pPr>
    </w:p>
    <w:p w:rsidR="00E30079" w:rsidRPr="00E30079" w:rsidRDefault="00E30079" w:rsidP="00E30079">
      <w:pPr>
        <w:jc w:val="center"/>
        <w:rPr>
          <w:bCs/>
          <w:sz w:val="28"/>
          <w:szCs w:val="28"/>
        </w:rPr>
      </w:pPr>
      <w:r w:rsidRPr="00E30079">
        <w:rPr>
          <w:bCs/>
          <w:sz w:val="28"/>
          <w:szCs w:val="28"/>
        </w:rPr>
        <w:lastRenderedPageBreak/>
        <w:t xml:space="preserve">Инвестиционная программа МКП «Центральная ТЭЦ», реализуемая на потребительском рынке г. Новокузнецк, </w:t>
      </w:r>
    </w:p>
    <w:p w:rsidR="00E30079" w:rsidRPr="00E30079" w:rsidRDefault="00E30079" w:rsidP="00E30079">
      <w:pPr>
        <w:jc w:val="center"/>
        <w:rPr>
          <w:bCs/>
          <w:sz w:val="28"/>
          <w:szCs w:val="28"/>
        </w:rPr>
      </w:pPr>
      <w:r w:rsidRPr="00E30079">
        <w:rPr>
          <w:bCs/>
          <w:sz w:val="28"/>
          <w:szCs w:val="28"/>
        </w:rPr>
        <w:t>в сфере теплоснабжения на 2018 год</w:t>
      </w:r>
    </w:p>
    <w:p w:rsidR="00E30079" w:rsidRPr="00E30079" w:rsidRDefault="00E30079" w:rsidP="00E30079">
      <w:pPr>
        <w:rPr>
          <w:bCs/>
          <w:sz w:val="18"/>
          <w:szCs w:val="18"/>
        </w:rPr>
      </w:pPr>
    </w:p>
    <w:p w:rsidR="00E30079" w:rsidRPr="00E30079" w:rsidRDefault="00E30079" w:rsidP="00E30079">
      <w:pPr>
        <w:rPr>
          <w:bCs/>
          <w:sz w:val="18"/>
          <w:szCs w:val="18"/>
        </w:rPr>
      </w:pPr>
    </w:p>
    <w:tbl>
      <w:tblPr>
        <w:tblW w:w="5180" w:type="pct"/>
        <w:tblLook w:val="04A0" w:firstRow="1" w:lastRow="0" w:firstColumn="1" w:lastColumn="0" w:noHBand="0" w:noVBand="1"/>
      </w:tblPr>
      <w:tblGrid>
        <w:gridCol w:w="425"/>
        <w:gridCol w:w="16"/>
        <w:gridCol w:w="1213"/>
        <w:gridCol w:w="47"/>
        <w:gridCol w:w="1047"/>
        <w:gridCol w:w="39"/>
        <w:gridCol w:w="1038"/>
        <w:gridCol w:w="34"/>
        <w:gridCol w:w="961"/>
        <w:gridCol w:w="118"/>
        <w:gridCol w:w="315"/>
        <w:gridCol w:w="60"/>
        <w:gridCol w:w="782"/>
        <w:gridCol w:w="51"/>
        <w:gridCol w:w="794"/>
        <w:gridCol w:w="39"/>
        <w:gridCol w:w="806"/>
        <w:gridCol w:w="27"/>
        <w:gridCol w:w="777"/>
        <w:gridCol w:w="24"/>
        <w:gridCol w:w="34"/>
        <w:gridCol w:w="22"/>
        <w:gridCol w:w="810"/>
        <w:gridCol w:w="950"/>
        <w:gridCol w:w="16"/>
        <w:gridCol w:w="120"/>
        <w:gridCol w:w="1030"/>
        <w:gridCol w:w="6"/>
        <w:gridCol w:w="160"/>
        <w:gridCol w:w="1017"/>
        <w:gridCol w:w="25"/>
        <w:gridCol w:w="9"/>
        <w:gridCol w:w="1511"/>
        <w:gridCol w:w="26"/>
      </w:tblGrid>
      <w:tr w:rsidR="00E30079" w:rsidRPr="00E30079" w:rsidTr="00E30079">
        <w:trPr>
          <w:trHeight w:val="255"/>
        </w:trPr>
        <w:tc>
          <w:tcPr>
            <w:tcW w:w="1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w:t>
            </w:r>
          </w:p>
          <w:p w:rsidR="00E30079" w:rsidRPr="00E30079" w:rsidRDefault="00E30079" w:rsidP="00E30079">
            <w:pPr>
              <w:ind w:left="-113" w:right="-57"/>
              <w:jc w:val="center"/>
              <w:rPr>
                <w:bCs/>
                <w:color w:val="000000"/>
                <w:sz w:val="15"/>
                <w:szCs w:val="15"/>
              </w:rPr>
            </w:pPr>
            <w:r w:rsidRPr="00E30079">
              <w:rPr>
                <w:bCs/>
                <w:color w:val="000000"/>
                <w:sz w:val="15"/>
                <w:szCs w:val="15"/>
              </w:rPr>
              <w:t>п/п</w:t>
            </w:r>
          </w:p>
        </w:tc>
        <w:tc>
          <w:tcPr>
            <w:tcW w:w="39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Наименование мероприятий</w:t>
            </w:r>
          </w:p>
        </w:tc>
        <w:tc>
          <w:tcPr>
            <w:tcW w:w="35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Обоснование необходимости (цель реализации)</w:t>
            </w:r>
          </w:p>
        </w:tc>
        <w:tc>
          <w:tcPr>
            <w:tcW w:w="3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Описание и место расположения объекта</w:t>
            </w:r>
          </w:p>
        </w:tc>
        <w:tc>
          <w:tcPr>
            <w:tcW w:w="1051" w:type="pct"/>
            <w:gridSpan w:val="9"/>
            <w:tcBorders>
              <w:top w:val="single" w:sz="4" w:space="0" w:color="auto"/>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Основные технические характеристики</w:t>
            </w:r>
          </w:p>
        </w:tc>
        <w:tc>
          <w:tcPr>
            <w:tcW w:w="27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Год начала реализации мероприя-тия</w:t>
            </w:r>
          </w:p>
        </w:tc>
        <w:tc>
          <w:tcPr>
            <w:tcW w:w="28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Год окончания реализации мероприя-тия</w:t>
            </w:r>
          </w:p>
        </w:tc>
        <w:tc>
          <w:tcPr>
            <w:tcW w:w="2121" w:type="pct"/>
            <w:gridSpan w:val="13"/>
            <w:tcBorders>
              <w:top w:val="single" w:sz="4" w:space="0" w:color="auto"/>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Расходы на реализацию мероприятий в прогнозных ценах, тыс. руб. (с НДС)</w:t>
            </w:r>
          </w:p>
        </w:tc>
      </w:tr>
      <w:tr w:rsidR="00E30079" w:rsidRPr="00E30079" w:rsidTr="00E30079">
        <w:trPr>
          <w:trHeight w:val="255"/>
        </w:trPr>
        <w:tc>
          <w:tcPr>
            <w:tcW w:w="127" w:type="pct"/>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92"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55"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95"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65"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Наименование показателя (мощность, протяженность, диаметр и т.п.)</w:t>
            </w:r>
          </w:p>
        </w:tc>
        <w:tc>
          <w:tcPr>
            <w:tcW w:w="13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Ед. изм.</w:t>
            </w:r>
          </w:p>
        </w:tc>
        <w:tc>
          <w:tcPr>
            <w:tcW w:w="549" w:type="pct"/>
            <w:gridSpan w:val="4"/>
            <w:tcBorders>
              <w:top w:val="single" w:sz="4" w:space="0" w:color="auto"/>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Значение показателя</w:t>
            </w:r>
          </w:p>
        </w:tc>
        <w:tc>
          <w:tcPr>
            <w:tcW w:w="275"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281" w:type="pct"/>
            <w:gridSpan w:val="3"/>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2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Всего</w:t>
            </w:r>
          </w:p>
        </w:tc>
        <w:tc>
          <w:tcPr>
            <w:tcW w:w="39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Профинанси-</w:t>
            </w:r>
          </w:p>
          <w:p w:rsidR="00E30079" w:rsidRPr="00E30079" w:rsidRDefault="00E30079" w:rsidP="00E30079">
            <w:pPr>
              <w:ind w:left="-113" w:right="-57"/>
              <w:jc w:val="center"/>
              <w:rPr>
                <w:bCs/>
                <w:color w:val="000000"/>
                <w:sz w:val="15"/>
                <w:szCs w:val="15"/>
              </w:rPr>
            </w:pPr>
            <w:r w:rsidRPr="00E30079">
              <w:rPr>
                <w:bCs/>
                <w:color w:val="000000"/>
                <w:sz w:val="15"/>
                <w:szCs w:val="15"/>
              </w:rPr>
              <w:t>ровано к 2018 г.</w:t>
            </w:r>
          </w:p>
        </w:tc>
        <w:tc>
          <w:tcPr>
            <w:tcW w:w="456" w:type="pct"/>
            <w:gridSpan w:val="3"/>
            <w:tcBorders>
              <w:top w:val="single" w:sz="4" w:space="0" w:color="auto"/>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в т.ч. по годам</w:t>
            </w:r>
          </w:p>
        </w:tc>
        <w:tc>
          <w:tcPr>
            <w:tcW w:w="364" w:type="pct"/>
            <w:vMerge w:val="restart"/>
            <w:tcBorders>
              <w:top w:val="nil"/>
              <w:left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Остаток финансиро-вания</w:t>
            </w:r>
          </w:p>
        </w:tc>
        <w:tc>
          <w:tcPr>
            <w:tcW w:w="580" w:type="pct"/>
            <w:gridSpan w:val="4"/>
            <w:vMerge w:val="restart"/>
            <w:tcBorders>
              <w:top w:val="nil"/>
              <w:left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в т.ч. за счет платы за подключение</w:t>
            </w:r>
          </w:p>
        </w:tc>
      </w:tr>
      <w:tr w:rsidR="00E30079" w:rsidRPr="00E30079" w:rsidTr="00E30079">
        <w:trPr>
          <w:trHeight w:val="773"/>
        </w:trPr>
        <w:tc>
          <w:tcPr>
            <w:tcW w:w="127" w:type="pct"/>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92"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55"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95"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65" w:type="pct"/>
            <w:gridSpan w:val="3"/>
            <w:vMerge/>
            <w:tcBorders>
              <w:top w:val="nil"/>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137" w:type="pct"/>
            <w:gridSpan w:val="2"/>
            <w:vMerge/>
            <w:tcBorders>
              <w:top w:val="nil"/>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274"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до реализации мероприя-тия</w:t>
            </w:r>
          </w:p>
        </w:tc>
        <w:tc>
          <w:tcPr>
            <w:tcW w:w="275"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после реализации мероприя-тия</w:t>
            </w:r>
          </w:p>
        </w:tc>
        <w:tc>
          <w:tcPr>
            <w:tcW w:w="275" w:type="pct"/>
            <w:gridSpan w:val="2"/>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281" w:type="pct"/>
            <w:gridSpan w:val="3"/>
            <w:vMerge/>
            <w:tcBorders>
              <w:top w:val="single" w:sz="4" w:space="0" w:color="auto"/>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23" w:type="pct"/>
            <w:gridSpan w:val="2"/>
            <w:vMerge/>
            <w:tcBorders>
              <w:top w:val="nil"/>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398" w:type="pct"/>
            <w:gridSpan w:val="3"/>
            <w:vMerge/>
            <w:tcBorders>
              <w:top w:val="nil"/>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456"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2018</w:t>
            </w:r>
          </w:p>
        </w:tc>
        <w:tc>
          <w:tcPr>
            <w:tcW w:w="364" w:type="pct"/>
            <w:vMerge/>
            <w:tcBorders>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c>
          <w:tcPr>
            <w:tcW w:w="580" w:type="pct"/>
            <w:gridSpan w:val="4"/>
            <w:vMerge/>
            <w:tcBorders>
              <w:left w:val="single" w:sz="4" w:space="0" w:color="auto"/>
              <w:bottom w:val="single" w:sz="4" w:space="0" w:color="auto"/>
              <w:right w:val="single" w:sz="4" w:space="0" w:color="auto"/>
            </w:tcBorders>
            <w:vAlign w:val="center"/>
            <w:hideMark/>
          </w:tcPr>
          <w:p w:rsidR="00E30079" w:rsidRPr="00E30079" w:rsidRDefault="00E30079" w:rsidP="00E30079">
            <w:pPr>
              <w:ind w:left="-113" w:right="-57"/>
              <w:rPr>
                <w:bCs/>
                <w:color w:val="000000"/>
                <w:sz w:val="15"/>
                <w:szCs w:val="15"/>
              </w:rPr>
            </w:pPr>
          </w:p>
        </w:tc>
      </w:tr>
      <w:tr w:rsidR="00E30079" w:rsidRPr="00E30079" w:rsidTr="00E30079">
        <w:trPr>
          <w:trHeight w:val="255"/>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1</w:t>
            </w:r>
          </w:p>
        </w:tc>
        <w:tc>
          <w:tcPr>
            <w:tcW w:w="392"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2</w:t>
            </w:r>
          </w:p>
        </w:tc>
        <w:tc>
          <w:tcPr>
            <w:tcW w:w="355"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3</w:t>
            </w:r>
          </w:p>
        </w:tc>
        <w:tc>
          <w:tcPr>
            <w:tcW w:w="395"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4</w:t>
            </w:r>
          </w:p>
        </w:tc>
        <w:tc>
          <w:tcPr>
            <w:tcW w:w="365"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5</w:t>
            </w:r>
          </w:p>
        </w:tc>
        <w:tc>
          <w:tcPr>
            <w:tcW w:w="137"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6</w:t>
            </w:r>
          </w:p>
        </w:tc>
        <w:tc>
          <w:tcPr>
            <w:tcW w:w="274"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7</w:t>
            </w:r>
          </w:p>
        </w:tc>
        <w:tc>
          <w:tcPr>
            <w:tcW w:w="275"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8</w:t>
            </w:r>
          </w:p>
        </w:tc>
        <w:tc>
          <w:tcPr>
            <w:tcW w:w="275"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9</w:t>
            </w:r>
          </w:p>
        </w:tc>
        <w:tc>
          <w:tcPr>
            <w:tcW w:w="281"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10</w:t>
            </w:r>
          </w:p>
        </w:tc>
        <w:tc>
          <w:tcPr>
            <w:tcW w:w="323" w:type="pct"/>
            <w:gridSpan w:val="2"/>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11</w:t>
            </w:r>
          </w:p>
        </w:tc>
        <w:tc>
          <w:tcPr>
            <w:tcW w:w="398"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12</w:t>
            </w:r>
          </w:p>
        </w:tc>
        <w:tc>
          <w:tcPr>
            <w:tcW w:w="456"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13</w:t>
            </w:r>
          </w:p>
        </w:tc>
        <w:tc>
          <w:tcPr>
            <w:tcW w:w="364"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14</w:t>
            </w:r>
          </w:p>
        </w:tc>
        <w:tc>
          <w:tcPr>
            <w:tcW w:w="580" w:type="pct"/>
            <w:gridSpan w:val="4"/>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3" w:right="-57"/>
              <w:jc w:val="center"/>
              <w:rPr>
                <w:bCs/>
                <w:color w:val="000000"/>
                <w:sz w:val="15"/>
                <w:szCs w:val="15"/>
              </w:rPr>
            </w:pPr>
            <w:r w:rsidRPr="00E30079">
              <w:rPr>
                <w:bCs/>
                <w:color w:val="000000"/>
                <w:sz w:val="15"/>
                <w:szCs w:val="15"/>
              </w:rPr>
              <w:t>15</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bCs/>
                <w:color w:val="000000"/>
                <w:sz w:val="15"/>
                <w:szCs w:val="15"/>
              </w:rPr>
            </w:pPr>
            <w:r w:rsidRPr="00E30079">
              <w:rPr>
                <w:bCs/>
                <w:color w:val="000000"/>
                <w:sz w:val="15"/>
                <w:szCs w:val="15"/>
              </w:rPr>
              <w:t>Группа 1. Строительство, реконструкция или модернизация объектов в целях подключения потребителей:</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1.1. Строительство новых тепловых сетей в целях подключения потребителей</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1.3. Увеличение пропускной способности существующих тепловых сетей в целях подключения потребителей</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30079" w:rsidRPr="00E30079" w:rsidTr="00E30079">
        <w:trPr>
          <w:trHeight w:val="315"/>
        </w:trPr>
        <w:tc>
          <w:tcPr>
            <w:tcW w:w="2888" w:type="pct"/>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ind w:right="-57"/>
              <w:rPr>
                <w:bCs/>
                <w:color w:val="000000"/>
                <w:sz w:val="15"/>
                <w:szCs w:val="15"/>
              </w:rPr>
            </w:pPr>
            <w:r w:rsidRPr="00E30079">
              <w:rPr>
                <w:bCs/>
                <w:color w:val="000000"/>
                <w:sz w:val="15"/>
                <w:szCs w:val="15"/>
              </w:rPr>
              <w:t>Всего по группе 1</w:t>
            </w:r>
          </w:p>
        </w:tc>
        <w:tc>
          <w:tcPr>
            <w:tcW w:w="311"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398"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456"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bCs/>
                <w:color w:val="000000"/>
                <w:sz w:val="15"/>
                <w:szCs w:val="15"/>
              </w:rPr>
            </w:pPr>
            <w:r w:rsidRPr="00E30079">
              <w:rPr>
                <w:bCs/>
                <w:color w:val="000000"/>
                <w:sz w:val="15"/>
                <w:szCs w:val="15"/>
              </w:rPr>
              <w:t>-</w:t>
            </w:r>
          </w:p>
        </w:tc>
        <w:tc>
          <w:tcPr>
            <w:tcW w:w="364"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580" w:type="pct"/>
            <w:gridSpan w:val="4"/>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bCs/>
                <w:color w:val="000000"/>
                <w:sz w:val="15"/>
                <w:szCs w:val="15"/>
              </w:rPr>
            </w:pPr>
            <w:r w:rsidRPr="00E30079">
              <w:rPr>
                <w:bCs/>
                <w:color w:val="000000"/>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30079" w:rsidRPr="00E30079" w:rsidTr="00E30079">
        <w:trPr>
          <w:trHeight w:val="315"/>
        </w:trPr>
        <w:tc>
          <w:tcPr>
            <w:tcW w:w="2888" w:type="pct"/>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ind w:right="-57"/>
              <w:rPr>
                <w:bCs/>
                <w:color w:val="000000"/>
                <w:sz w:val="15"/>
                <w:szCs w:val="15"/>
              </w:rPr>
            </w:pPr>
            <w:r w:rsidRPr="00E30079">
              <w:rPr>
                <w:bCs/>
                <w:color w:val="000000"/>
                <w:sz w:val="15"/>
                <w:szCs w:val="15"/>
              </w:rPr>
              <w:t>Всего по группе 2</w:t>
            </w:r>
          </w:p>
        </w:tc>
        <w:tc>
          <w:tcPr>
            <w:tcW w:w="311"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398" w:type="pct"/>
            <w:gridSpan w:val="3"/>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456" w:type="pct"/>
            <w:gridSpan w:val="3"/>
            <w:tcBorders>
              <w:top w:val="nil"/>
              <w:left w:val="nil"/>
              <w:bottom w:val="single" w:sz="4" w:space="0" w:color="auto"/>
              <w:right w:val="single" w:sz="4" w:space="0" w:color="auto"/>
            </w:tcBorders>
            <w:shd w:val="clear" w:color="auto" w:fill="auto"/>
            <w:vAlign w:val="center"/>
          </w:tcPr>
          <w:p w:rsidR="00E30079" w:rsidRPr="00E30079" w:rsidRDefault="00E30079" w:rsidP="00E30079">
            <w:pPr>
              <w:ind w:right="-57"/>
              <w:jc w:val="center"/>
              <w:rPr>
                <w:bCs/>
                <w:color w:val="000000"/>
                <w:sz w:val="15"/>
                <w:szCs w:val="15"/>
              </w:rPr>
            </w:pPr>
            <w:r w:rsidRPr="00E30079">
              <w:rPr>
                <w:bCs/>
                <w:color w:val="000000"/>
                <w:sz w:val="15"/>
                <w:szCs w:val="15"/>
              </w:rPr>
              <w:t>-</w:t>
            </w:r>
          </w:p>
        </w:tc>
        <w:tc>
          <w:tcPr>
            <w:tcW w:w="364"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580" w:type="pct"/>
            <w:gridSpan w:val="4"/>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bCs/>
                <w:color w:val="000000"/>
                <w:sz w:val="15"/>
                <w:szCs w:val="15"/>
              </w:rPr>
            </w:pPr>
            <w:r w:rsidRPr="00E30079">
              <w:rPr>
                <w:bCs/>
                <w:color w:val="000000"/>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30079" w:rsidRPr="00E30079" w:rsidTr="00E30079">
        <w:trPr>
          <w:trHeight w:val="315"/>
        </w:trPr>
        <w:tc>
          <w:tcPr>
            <w:tcW w:w="4997" w:type="pct"/>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3.1. Реконструкция или модернизация существующих тепловых сетей</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278"/>
        </w:trPr>
        <w:tc>
          <w:tcPr>
            <w:tcW w:w="4984" w:type="pct"/>
            <w:gridSpan w:val="33"/>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203"/>
        </w:trPr>
        <w:tc>
          <w:tcPr>
            <w:tcW w:w="132" w:type="pct"/>
            <w:gridSpan w:val="2"/>
            <w:shd w:val="clear" w:color="auto" w:fill="auto"/>
            <w:vAlign w:val="center"/>
            <w:hideMark/>
          </w:tcPr>
          <w:p w:rsidR="00E30079" w:rsidRPr="00E30079" w:rsidRDefault="00E30079" w:rsidP="00E30079">
            <w:pPr>
              <w:ind w:left="-113" w:right="-114"/>
              <w:jc w:val="center"/>
              <w:rPr>
                <w:color w:val="000000"/>
                <w:sz w:val="15"/>
                <w:szCs w:val="15"/>
              </w:rPr>
            </w:pPr>
            <w:r w:rsidRPr="00E30079">
              <w:rPr>
                <w:color w:val="000000"/>
                <w:sz w:val="15"/>
                <w:szCs w:val="15"/>
              </w:rPr>
              <w:t>3.2.1.</w:t>
            </w:r>
          </w:p>
        </w:tc>
        <w:tc>
          <w:tcPr>
            <w:tcW w:w="401" w:type="pct"/>
            <w:gridSpan w:val="2"/>
            <w:tcBorders>
              <w:top w:val="nil"/>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sz w:val="15"/>
                <w:szCs w:val="15"/>
              </w:rPr>
            </w:pPr>
            <w:r w:rsidRPr="00E30079">
              <w:rPr>
                <w:sz w:val="15"/>
                <w:szCs w:val="15"/>
              </w:rPr>
              <w:t>Реконструкция топливного хозяйства (мазутного хозяйства) ТЭЦ</w:t>
            </w:r>
          </w:p>
        </w:tc>
        <w:tc>
          <w:tcPr>
            <w:tcW w:w="356" w:type="pct"/>
            <w:gridSpan w:val="2"/>
            <w:tcBorders>
              <w:top w:val="nil"/>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sz w:val="15"/>
                <w:szCs w:val="15"/>
              </w:rPr>
            </w:pPr>
            <w:r w:rsidRPr="00E30079">
              <w:rPr>
                <w:sz w:val="15"/>
                <w:szCs w:val="15"/>
              </w:rPr>
              <w:t>Обеспечение надежности</w:t>
            </w:r>
          </w:p>
        </w:tc>
        <w:tc>
          <w:tcPr>
            <w:tcW w:w="391" w:type="pct"/>
            <w:gridSpan w:val="2"/>
            <w:tcBorders>
              <w:top w:val="nil"/>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Котельный цех ТЭЦ</w:t>
            </w:r>
          </w:p>
        </w:tc>
        <w:tc>
          <w:tcPr>
            <w:tcW w:w="315" w:type="pct"/>
            <w:tcBorders>
              <w:top w:val="nil"/>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1 ед.</w:t>
            </w:r>
          </w:p>
        </w:tc>
        <w:tc>
          <w:tcPr>
            <w:tcW w:w="154" w:type="pct"/>
            <w:gridSpan w:val="2"/>
            <w:tcBorders>
              <w:top w:val="nil"/>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0 ед.</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1 ед.</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334"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6 490,00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0,00</w:t>
            </w:r>
          </w:p>
        </w:tc>
        <w:tc>
          <w:tcPr>
            <w:tcW w:w="432" w:type="pct"/>
            <w:gridSpan w:val="3"/>
            <w:tcBorders>
              <w:top w:val="single" w:sz="4" w:space="0" w:color="auto"/>
              <w:left w:val="single" w:sz="4" w:space="0" w:color="auto"/>
              <w:bottom w:val="single" w:sz="4" w:space="0" w:color="auto"/>
              <w:right w:val="nil"/>
            </w:tcBorders>
            <w:shd w:val="clear" w:color="000000" w:fill="FFFFFF"/>
            <w:vAlign w:val="center"/>
          </w:tcPr>
          <w:p w:rsidR="00E30079" w:rsidRPr="00E30079" w:rsidRDefault="00E30079" w:rsidP="00E30079">
            <w:pPr>
              <w:jc w:val="center"/>
              <w:rPr>
                <w:sz w:val="15"/>
                <w:szCs w:val="15"/>
              </w:rPr>
            </w:pPr>
            <w:r w:rsidRPr="00E30079">
              <w:rPr>
                <w:sz w:val="15"/>
                <w:szCs w:val="15"/>
              </w:rPr>
              <w:t>6 490,00</w:t>
            </w:r>
          </w:p>
        </w:tc>
        <w:tc>
          <w:tcPr>
            <w:tcW w:w="453" w:type="pct"/>
            <w:gridSpan w:val="3"/>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0,00</w:t>
            </w:r>
          </w:p>
        </w:tc>
        <w:tc>
          <w:tcPr>
            <w:tcW w:w="552" w:type="pct"/>
            <w:gridSpan w:val="2"/>
            <w:shd w:val="clear" w:color="auto" w:fill="auto"/>
            <w:vAlign w:val="center"/>
            <w:hideMark/>
          </w:tcPr>
          <w:p w:rsidR="00E30079" w:rsidRPr="00E30079" w:rsidRDefault="00E30079" w:rsidP="00E30079">
            <w:pPr>
              <w:ind w:left="-113"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637"/>
        </w:trPr>
        <w:tc>
          <w:tcPr>
            <w:tcW w:w="132" w:type="pct"/>
            <w:gridSpan w:val="2"/>
            <w:shd w:val="clear" w:color="auto" w:fill="auto"/>
            <w:vAlign w:val="center"/>
          </w:tcPr>
          <w:p w:rsidR="00E30079" w:rsidRPr="00E30079" w:rsidRDefault="00E30079" w:rsidP="00E30079">
            <w:pPr>
              <w:ind w:left="-113" w:right="-114"/>
              <w:jc w:val="center"/>
              <w:rPr>
                <w:color w:val="000000"/>
                <w:sz w:val="15"/>
                <w:szCs w:val="15"/>
              </w:rPr>
            </w:pPr>
            <w:r w:rsidRPr="00E30079">
              <w:rPr>
                <w:color w:val="000000"/>
                <w:sz w:val="15"/>
                <w:szCs w:val="15"/>
              </w:rPr>
              <w:t>3.2.2.</w:t>
            </w:r>
          </w:p>
        </w:tc>
        <w:tc>
          <w:tcPr>
            <w:tcW w:w="401" w:type="pct"/>
            <w:gridSpan w:val="2"/>
            <w:shd w:val="clear" w:color="auto" w:fill="auto"/>
            <w:vAlign w:val="center"/>
          </w:tcPr>
          <w:p w:rsidR="00E30079" w:rsidRPr="00E30079" w:rsidRDefault="00E30079" w:rsidP="00E30079">
            <w:pPr>
              <w:ind w:left="-113" w:right="-57"/>
              <w:jc w:val="center"/>
              <w:rPr>
                <w:sz w:val="15"/>
                <w:szCs w:val="15"/>
              </w:rPr>
            </w:pPr>
            <w:r w:rsidRPr="00E30079">
              <w:rPr>
                <w:sz w:val="15"/>
                <w:szCs w:val="15"/>
              </w:rPr>
              <w:t>Перевод питания пиковой водогрейной котельной и химводо-</w:t>
            </w:r>
          </w:p>
          <w:p w:rsidR="00E30079" w:rsidRPr="00E30079" w:rsidRDefault="00E30079" w:rsidP="00E30079">
            <w:pPr>
              <w:ind w:left="-113" w:right="-57"/>
              <w:jc w:val="center"/>
              <w:rPr>
                <w:sz w:val="15"/>
                <w:szCs w:val="15"/>
              </w:rPr>
            </w:pPr>
            <w:r w:rsidRPr="00E30079">
              <w:rPr>
                <w:sz w:val="15"/>
                <w:szCs w:val="15"/>
              </w:rPr>
              <w:t>очистки № 3</w:t>
            </w:r>
          </w:p>
          <w:p w:rsidR="00E30079" w:rsidRPr="00E30079" w:rsidRDefault="00E30079" w:rsidP="00E30079">
            <w:pPr>
              <w:ind w:left="-113" w:right="-57"/>
              <w:jc w:val="center"/>
              <w:rPr>
                <w:sz w:val="15"/>
                <w:szCs w:val="15"/>
              </w:rPr>
            </w:pPr>
            <w:r w:rsidRPr="00E30079">
              <w:rPr>
                <w:sz w:val="15"/>
                <w:szCs w:val="15"/>
              </w:rPr>
              <w:t xml:space="preserve"> с ОП-3 на ТЭЦ</w:t>
            </w:r>
          </w:p>
        </w:tc>
        <w:tc>
          <w:tcPr>
            <w:tcW w:w="356"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rPr>
                <w:sz w:val="15"/>
                <w:szCs w:val="15"/>
              </w:rPr>
            </w:pPr>
            <w:r w:rsidRPr="00E30079">
              <w:rPr>
                <w:sz w:val="15"/>
                <w:szCs w:val="15"/>
              </w:rPr>
              <w:t>Обеспечение надежности</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Котельный цех ТЭЦ</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1 ед.</w:t>
            </w:r>
          </w:p>
        </w:tc>
        <w:tc>
          <w:tcPr>
            <w:tcW w:w="154" w:type="pct"/>
            <w:gridSpan w:val="2"/>
            <w:tcBorders>
              <w:top w:val="nil"/>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0 ед.</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1 ед.</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2017</w:t>
            </w:r>
          </w:p>
        </w:tc>
        <w:tc>
          <w:tcPr>
            <w:tcW w:w="279"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334"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15 985,31</w:t>
            </w:r>
          </w:p>
        </w:tc>
        <w:tc>
          <w:tcPr>
            <w:tcW w:w="348"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1 807,64</w:t>
            </w:r>
          </w:p>
        </w:tc>
        <w:tc>
          <w:tcPr>
            <w:tcW w:w="432" w:type="pct"/>
            <w:gridSpan w:val="3"/>
            <w:tcBorders>
              <w:top w:val="nil"/>
              <w:left w:val="single" w:sz="4" w:space="0" w:color="auto"/>
              <w:bottom w:val="single" w:sz="4" w:space="0" w:color="auto"/>
              <w:right w:val="nil"/>
            </w:tcBorders>
            <w:shd w:val="clear" w:color="000000" w:fill="FFFFFF"/>
            <w:vAlign w:val="center"/>
          </w:tcPr>
          <w:p w:rsidR="00E30079" w:rsidRPr="00E30079" w:rsidRDefault="00E30079" w:rsidP="00E30079">
            <w:pPr>
              <w:jc w:val="center"/>
              <w:rPr>
                <w:sz w:val="15"/>
                <w:szCs w:val="15"/>
              </w:rPr>
            </w:pPr>
            <w:r w:rsidRPr="00E30079">
              <w:rPr>
                <w:sz w:val="15"/>
                <w:szCs w:val="15"/>
              </w:rPr>
              <w:t>14 177,66</w:t>
            </w:r>
          </w:p>
        </w:tc>
        <w:tc>
          <w:tcPr>
            <w:tcW w:w="453" w:type="pct"/>
            <w:gridSpan w:val="3"/>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0,00</w:t>
            </w:r>
          </w:p>
        </w:tc>
        <w:tc>
          <w:tcPr>
            <w:tcW w:w="552" w:type="pct"/>
            <w:gridSpan w:val="2"/>
            <w:shd w:val="clear" w:color="auto" w:fill="auto"/>
            <w:vAlign w:val="center"/>
            <w:hideMark/>
          </w:tcPr>
          <w:p w:rsidR="00E30079" w:rsidRPr="00E30079" w:rsidRDefault="00E30079" w:rsidP="00E30079">
            <w:pPr>
              <w:ind w:left="-113"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555"/>
        </w:trPr>
        <w:tc>
          <w:tcPr>
            <w:tcW w:w="132" w:type="pct"/>
            <w:gridSpan w:val="2"/>
            <w:tcBorders>
              <w:bottom w:val="single" w:sz="2" w:space="0" w:color="auto"/>
            </w:tcBorders>
            <w:shd w:val="clear" w:color="auto" w:fill="auto"/>
            <w:vAlign w:val="center"/>
          </w:tcPr>
          <w:p w:rsidR="00E30079" w:rsidRPr="00E30079" w:rsidRDefault="00E30079" w:rsidP="00E30079">
            <w:pPr>
              <w:ind w:left="-113" w:right="-114"/>
              <w:jc w:val="center"/>
              <w:rPr>
                <w:color w:val="000000"/>
                <w:sz w:val="15"/>
                <w:szCs w:val="15"/>
              </w:rPr>
            </w:pPr>
            <w:r w:rsidRPr="00E30079">
              <w:rPr>
                <w:color w:val="000000"/>
                <w:sz w:val="15"/>
                <w:szCs w:val="15"/>
              </w:rPr>
              <w:t>3.2.3.</w:t>
            </w:r>
          </w:p>
        </w:tc>
        <w:tc>
          <w:tcPr>
            <w:tcW w:w="401" w:type="pct"/>
            <w:gridSpan w:val="2"/>
            <w:tcBorders>
              <w:bottom w:val="single" w:sz="2" w:space="0" w:color="auto"/>
            </w:tcBorders>
            <w:shd w:val="clear" w:color="auto" w:fill="auto"/>
            <w:vAlign w:val="center"/>
          </w:tcPr>
          <w:p w:rsidR="00E30079" w:rsidRPr="00E30079" w:rsidRDefault="00E30079" w:rsidP="00E30079">
            <w:pPr>
              <w:ind w:left="-113" w:right="-57"/>
              <w:jc w:val="center"/>
              <w:rPr>
                <w:sz w:val="15"/>
                <w:szCs w:val="15"/>
              </w:rPr>
            </w:pPr>
            <w:r w:rsidRPr="00E30079">
              <w:rPr>
                <w:sz w:val="15"/>
                <w:szCs w:val="15"/>
              </w:rPr>
              <w:t xml:space="preserve">Перевод котлоагрегата первой очереди </w:t>
            </w:r>
          </w:p>
          <w:p w:rsidR="00E30079" w:rsidRPr="00E30079" w:rsidRDefault="00E30079" w:rsidP="00E30079">
            <w:pPr>
              <w:ind w:left="-113" w:right="-57"/>
              <w:jc w:val="center"/>
              <w:rPr>
                <w:sz w:val="15"/>
                <w:szCs w:val="15"/>
              </w:rPr>
            </w:pPr>
            <w:r w:rsidRPr="00E30079">
              <w:rPr>
                <w:sz w:val="15"/>
                <w:szCs w:val="15"/>
              </w:rPr>
              <w:t xml:space="preserve">на работу </w:t>
            </w:r>
          </w:p>
          <w:p w:rsidR="00E30079" w:rsidRPr="00E30079" w:rsidRDefault="00E30079" w:rsidP="00E30079">
            <w:pPr>
              <w:ind w:left="-113" w:right="-57"/>
              <w:jc w:val="center"/>
              <w:rPr>
                <w:sz w:val="15"/>
                <w:szCs w:val="15"/>
              </w:rPr>
            </w:pPr>
            <w:r w:rsidRPr="00E30079">
              <w:rPr>
                <w:sz w:val="15"/>
                <w:szCs w:val="15"/>
              </w:rPr>
              <w:t>с пониженными параметрами пара</w:t>
            </w:r>
          </w:p>
        </w:tc>
        <w:tc>
          <w:tcPr>
            <w:tcW w:w="356" w:type="pct"/>
            <w:gridSpan w:val="2"/>
            <w:tcBorders>
              <w:top w:val="single" w:sz="4" w:space="0" w:color="auto"/>
              <w:left w:val="single" w:sz="4" w:space="0" w:color="auto"/>
              <w:bottom w:val="single" w:sz="2" w:space="0" w:color="auto"/>
              <w:right w:val="nil"/>
            </w:tcBorders>
            <w:shd w:val="clear" w:color="auto" w:fill="auto"/>
            <w:vAlign w:val="center"/>
          </w:tcPr>
          <w:p w:rsidR="00E30079" w:rsidRPr="00E30079" w:rsidRDefault="00E30079" w:rsidP="00E30079">
            <w:pPr>
              <w:rPr>
                <w:sz w:val="15"/>
                <w:szCs w:val="15"/>
              </w:rPr>
            </w:pPr>
            <w:r w:rsidRPr="00E30079">
              <w:rPr>
                <w:sz w:val="15"/>
                <w:szCs w:val="15"/>
              </w:rPr>
              <w:t>Обеспечение надежности</w:t>
            </w:r>
          </w:p>
        </w:tc>
        <w:tc>
          <w:tcPr>
            <w:tcW w:w="391" w:type="pct"/>
            <w:gridSpan w:val="2"/>
            <w:tcBorders>
              <w:top w:val="single" w:sz="4" w:space="0" w:color="auto"/>
              <w:left w:val="single" w:sz="4" w:space="0" w:color="auto"/>
              <w:bottom w:val="single" w:sz="2"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Котельный цех ТЭЦ</w:t>
            </w:r>
          </w:p>
        </w:tc>
        <w:tc>
          <w:tcPr>
            <w:tcW w:w="315" w:type="pct"/>
            <w:tcBorders>
              <w:top w:val="single" w:sz="4" w:space="0" w:color="auto"/>
              <w:left w:val="single" w:sz="4" w:space="0" w:color="auto"/>
              <w:bottom w:val="single" w:sz="2"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1 ед.</w:t>
            </w:r>
          </w:p>
        </w:tc>
        <w:tc>
          <w:tcPr>
            <w:tcW w:w="154" w:type="pct"/>
            <w:gridSpan w:val="2"/>
            <w:tcBorders>
              <w:top w:val="nil"/>
              <w:left w:val="nil"/>
              <w:bottom w:val="single" w:sz="2"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c>
          <w:tcPr>
            <w:tcW w:w="279" w:type="pct"/>
            <w:gridSpan w:val="2"/>
            <w:tcBorders>
              <w:top w:val="single" w:sz="4" w:space="0" w:color="auto"/>
              <w:left w:val="single" w:sz="4" w:space="0" w:color="auto"/>
              <w:bottom w:val="single" w:sz="2"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0 ед.</w:t>
            </w:r>
          </w:p>
        </w:tc>
        <w:tc>
          <w:tcPr>
            <w:tcW w:w="279" w:type="pct"/>
            <w:gridSpan w:val="2"/>
            <w:tcBorders>
              <w:top w:val="single" w:sz="4" w:space="0" w:color="auto"/>
              <w:left w:val="single" w:sz="4" w:space="0" w:color="auto"/>
              <w:bottom w:val="single" w:sz="2"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1 ед.</w:t>
            </w:r>
          </w:p>
        </w:tc>
        <w:tc>
          <w:tcPr>
            <w:tcW w:w="279" w:type="pct"/>
            <w:gridSpan w:val="2"/>
            <w:tcBorders>
              <w:top w:val="single" w:sz="4" w:space="0" w:color="auto"/>
              <w:left w:val="single" w:sz="4" w:space="0" w:color="auto"/>
              <w:bottom w:val="single" w:sz="2"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279" w:type="pct"/>
            <w:gridSpan w:val="3"/>
            <w:tcBorders>
              <w:top w:val="single" w:sz="4" w:space="0" w:color="auto"/>
              <w:left w:val="single" w:sz="4" w:space="0" w:color="auto"/>
              <w:bottom w:val="single" w:sz="2"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334" w:type="pct"/>
            <w:gridSpan w:val="3"/>
            <w:tcBorders>
              <w:top w:val="single" w:sz="4" w:space="0" w:color="auto"/>
              <w:left w:val="single" w:sz="4" w:space="0" w:color="auto"/>
              <w:bottom w:val="single" w:sz="2"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1 371,83</w:t>
            </w:r>
          </w:p>
        </w:tc>
        <w:tc>
          <w:tcPr>
            <w:tcW w:w="348" w:type="pct"/>
            <w:gridSpan w:val="2"/>
            <w:tcBorders>
              <w:top w:val="single" w:sz="4" w:space="0" w:color="auto"/>
              <w:left w:val="single" w:sz="4" w:space="0" w:color="auto"/>
              <w:bottom w:val="single" w:sz="2"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0,00</w:t>
            </w:r>
          </w:p>
        </w:tc>
        <w:tc>
          <w:tcPr>
            <w:tcW w:w="432" w:type="pct"/>
            <w:gridSpan w:val="3"/>
            <w:tcBorders>
              <w:top w:val="nil"/>
              <w:left w:val="single" w:sz="4" w:space="0" w:color="auto"/>
              <w:bottom w:val="single" w:sz="2" w:space="0" w:color="auto"/>
              <w:right w:val="nil"/>
            </w:tcBorders>
            <w:shd w:val="clear" w:color="000000" w:fill="FFFFFF"/>
            <w:vAlign w:val="center"/>
          </w:tcPr>
          <w:p w:rsidR="00E30079" w:rsidRPr="00E30079" w:rsidRDefault="00E30079" w:rsidP="00E30079">
            <w:pPr>
              <w:jc w:val="center"/>
              <w:rPr>
                <w:sz w:val="15"/>
                <w:szCs w:val="15"/>
              </w:rPr>
            </w:pPr>
            <w:r w:rsidRPr="00E30079">
              <w:rPr>
                <w:sz w:val="15"/>
                <w:szCs w:val="15"/>
              </w:rPr>
              <w:t>1 371,83</w:t>
            </w:r>
          </w:p>
        </w:tc>
        <w:tc>
          <w:tcPr>
            <w:tcW w:w="453" w:type="pct"/>
            <w:gridSpan w:val="3"/>
            <w:tcBorders>
              <w:bottom w:val="single" w:sz="2"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0,00</w:t>
            </w:r>
          </w:p>
        </w:tc>
        <w:tc>
          <w:tcPr>
            <w:tcW w:w="552" w:type="pct"/>
            <w:gridSpan w:val="2"/>
            <w:tcBorders>
              <w:bottom w:val="single" w:sz="2" w:space="0" w:color="auto"/>
            </w:tcBorders>
            <w:shd w:val="clear" w:color="auto" w:fill="auto"/>
            <w:vAlign w:val="center"/>
            <w:hideMark/>
          </w:tcPr>
          <w:p w:rsidR="00E30079" w:rsidRPr="00E30079" w:rsidRDefault="00E30079" w:rsidP="00E30079">
            <w:pPr>
              <w:ind w:left="-113"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274"/>
        </w:trPr>
        <w:tc>
          <w:tcPr>
            <w:tcW w:w="132"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1</w:t>
            </w:r>
          </w:p>
        </w:tc>
        <w:tc>
          <w:tcPr>
            <w:tcW w:w="40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2</w:t>
            </w:r>
          </w:p>
        </w:tc>
        <w:tc>
          <w:tcPr>
            <w:tcW w:w="356"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3</w:t>
            </w:r>
          </w:p>
        </w:tc>
        <w:tc>
          <w:tcPr>
            <w:tcW w:w="39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4</w:t>
            </w:r>
          </w:p>
        </w:tc>
        <w:tc>
          <w:tcPr>
            <w:tcW w:w="315" w:type="pct"/>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5</w:t>
            </w:r>
          </w:p>
        </w:tc>
        <w:tc>
          <w:tcPr>
            <w:tcW w:w="154"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6</w:t>
            </w:r>
          </w:p>
        </w:tc>
        <w:tc>
          <w:tcPr>
            <w:tcW w:w="279"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7</w:t>
            </w:r>
          </w:p>
        </w:tc>
        <w:tc>
          <w:tcPr>
            <w:tcW w:w="279"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8</w:t>
            </w:r>
          </w:p>
        </w:tc>
        <w:tc>
          <w:tcPr>
            <w:tcW w:w="279"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9</w:t>
            </w:r>
          </w:p>
        </w:tc>
        <w:tc>
          <w:tcPr>
            <w:tcW w:w="27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10</w:t>
            </w:r>
          </w:p>
        </w:tc>
        <w:tc>
          <w:tcPr>
            <w:tcW w:w="334"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11</w:t>
            </w:r>
          </w:p>
        </w:tc>
        <w:tc>
          <w:tcPr>
            <w:tcW w:w="34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12</w:t>
            </w:r>
          </w:p>
        </w:tc>
        <w:tc>
          <w:tcPr>
            <w:tcW w:w="432"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13</w:t>
            </w:r>
          </w:p>
        </w:tc>
        <w:tc>
          <w:tcPr>
            <w:tcW w:w="45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14</w:t>
            </w:r>
          </w:p>
        </w:tc>
        <w:tc>
          <w:tcPr>
            <w:tcW w:w="552"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E30079" w:rsidRPr="00E30079" w:rsidRDefault="00E30079" w:rsidP="00E30079">
            <w:pPr>
              <w:ind w:left="-113" w:right="-57"/>
              <w:jc w:val="center"/>
              <w:rPr>
                <w:bCs/>
                <w:color w:val="000000"/>
                <w:sz w:val="15"/>
                <w:szCs w:val="15"/>
              </w:rPr>
            </w:pPr>
            <w:r w:rsidRPr="00E30079">
              <w:rPr>
                <w:bCs/>
                <w:color w:val="000000"/>
                <w:sz w:val="15"/>
                <w:szCs w:val="15"/>
              </w:rPr>
              <w:t>15</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1182"/>
        </w:trPr>
        <w:tc>
          <w:tcPr>
            <w:tcW w:w="132" w:type="pct"/>
            <w:gridSpan w:val="2"/>
            <w:tcBorders>
              <w:top w:val="single" w:sz="2" w:space="0" w:color="auto"/>
              <w:bottom w:val="single" w:sz="4" w:space="0" w:color="auto"/>
            </w:tcBorders>
            <w:shd w:val="clear" w:color="auto" w:fill="auto"/>
            <w:vAlign w:val="center"/>
          </w:tcPr>
          <w:p w:rsidR="00E30079" w:rsidRPr="00E30079" w:rsidRDefault="00E30079" w:rsidP="00E30079">
            <w:pPr>
              <w:ind w:left="-113" w:right="-114"/>
              <w:jc w:val="center"/>
              <w:rPr>
                <w:color w:val="000000"/>
                <w:sz w:val="15"/>
                <w:szCs w:val="15"/>
              </w:rPr>
            </w:pPr>
            <w:r w:rsidRPr="00E30079">
              <w:rPr>
                <w:color w:val="000000"/>
                <w:sz w:val="15"/>
                <w:szCs w:val="15"/>
              </w:rPr>
              <w:lastRenderedPageBreak/>
              <w:t>3.2.4.</w:t>
            </w:r>
          </w:p>
        </w:tc>
        <w:tc>
          <w:tcPr>
            <w:tcW w:w="401" w:type="pct"/>
            <w:gridSpan w:val="2"/>
            <w:tcBorders>
              <w:top w:val="single" w:sz="2" w:space="0" w:color="auto"/>
              <w:bottom w:val="single" w:sz="4" w:space="0" w:color="auto"/>
            </w:tcBorders>
            <w:shd w:val="clear" w:color="auto" w:fill="auto"/>
            <w:vAlign w:val="center"/>
          </w:tcPr>
          <w:p w:rsidR="00E30079" w:rsidRPr="00E30079" w:rsidRDefault="00E30079" w:rsidP="00E30079">
            <w:pPr>
              <w:ind w:left="-113" w:right="-57"/>
              <w:jc w:val="center"/>
              <w:rPr>
                <w:sz w:val="15"/>
                <w:szCs w:val="15"/>
              </w:rPr>
            </w:pPr>
            <w:r w:rsidRPr="00E30079">
              <w:rPr>
                <w:sz w:val="15"/>
                <w:szCs w:val="15"/>
              </w:rPr>
              <w:t xml:space="preserve">Установка конденсаторов пара впрыска на котлоагрегатах </w:t>
            </w:r>
          </w:p>
          <w:p w:rsidR="00E30079" w:rsidRPr="00E30079" w:rsidRDefault="00E30079" w:rsidP="00E30079">
            <w:pPr>
              <w:ind w:left="-113" w:right="-57"/>
              <w:jc w:val="center"/>
              <w:rPr>
                <w:sz w:val="15"/>
                <w:szCs w:val="15"/>
              </w:rPr>
            </w:pPr>
            <w:r w:rsidRPr="00E30079">
              <w:rPr>
                <w:sz w:val="15"/>
                <w:szCs w:val="15"/>
              </w:rPr>
              <w:t>№ 5, 8</w:t>
            </w:r>
          </w:p>
        </w:tc>
        <w:tc>
          <w:tcPr>
            <w:tcW w:w="356" w:type="pct"/>
            <w:gridSpan w:val="2"/>
            <w:tcBorders>
              <w:top w:val="single" w:sz="2" w:space="0" w:color="auto"/>
              <w:left w:val="single" w:sz="4" w:space="0" w:color="auto"/>
              <w:bottom w:val="single" w:sz="4" w:space="0" w:color="auto"/>
              <w:right w:val="nil"/>
            </w:tcBorders>
            <w:shd w:val="clear" w:color="auto" w:fill="auto"/>
            <w:vAlign w:val="center"/>
          </w:tcPr>
          <w:p w:rsidR="00E30079" w:rsidRPr="00E30079" w:rsidRDefault="00E30079" w:rsidP="00E30079">
            <w:pPr>
              <w:rPr>
                <w:sz w:val="15"/>
                <w:szCs w:val="15"/>
              </w:rPr>
            </w:pPr>
            <w:r w:rsidRPr="00E30079">
              <w:rPr>
                <w:sz w:val="15"/>
                <w:szCs w:val="15"/>
              </w:rPr>
              <w:t>Обеспечение надежности</w:t>
            </w:r>
          </w:p>
        </w:tc>
        <w:tc>
          <w:tcPr>
            <w:tcW w:w="391" w:type="pct"/>
            <w:gridSpan w:val="2"/>
            <w:tcBorders>
              <w:top w:val="single" w:sz="2"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Котельный цех ТЭЦ</w:t>
            </w:r>
          </w:p>
        </w:tc>
        <w:tc>
          <w:tcPr>
            <w:tcW w:w="315" w:type="pct"/>
            <w:tcBorders>
              <w:top w:val="single" w:sz="2"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1 ед.</w:t>
            </w:r>
          </w:p>
        </w:tc>
        <w:tc>
          <w:tcPr>
            <w:tcW w:w="154" w:type="pct"/>
            <w:gridSpan w:val="2"/>
            <w:tcBorders>
              <w:top w:val="single" w:sz="2" w:space="0" w:color="auto"/>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c>
          <w:tcPr>
            <w:tcW w:w="279" w:type="pct"/>
            <w:gridSpan w:val="2"/>
            <w:tcBorders>
              <w:top w:val="single" w:sz="2"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0 ед.</w:t>
            </w:r>
          </w:p>
        </w:tc>
        <w:tc>
          <w:tcPr>
            <w:tcW w:w="279" w:type="pct"/>
            <w:gridSpan w:val="2"/>
            <w:tcBorders>
              <w:top w:val="single" w:sz="2"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1 ед.</w:t>
            </w:r>
          </w:p>
        </w:tc>
        <w:tc>
          <w:tcPr>
            <w:tcW w:w="279" w:type="pct"/>
            <w:gridSpan w:val="2"/>
            <w:tcBorders>
              <w:top w:val="single" w:sz="2"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2017</w:t>
            </w:r>
          </w:p>
        </w:tc>
        <w:tc>
          <w:tcPr>
            <w:tcW w:w="279" w:type="pct"/>
            <w:gridSpan w:val="3"/>
            <w:tcBorders>
              <w:top w:val="single" w:sz="2"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334" w:type="pct"/>
            <w:gridSpan w:val="3"/>
            <w:tcBorders>
              <w:top w:val="single" w:sz="2"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27 076,68</w:t>
            </w:r>
          </w:p>
        </w:tc>
        <w:tc>
          <w:tcPr>
            <w:tcW w:w="348" w:type="pct"/>
            <w:gridSpan w:val="2"/>
            <w:tcBorders>
              <w:top w:val="single" w:sz="2"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6 484,27</w:t>
            </w:r>
          </w:p>
        </w:tc>
        <w:tc>
          <w:tcPr>
            <w:tcW w:w="432" w:type="pct"/>
            <w:gridSpan w:val="3"/>
            <w:tcBorders>
              <w:top w:val="single" w:sz="2" w:space="0" w:color="auto"/>
              <w:left w:val="single" w:sz="4" w:space="0" w:color="auto"/>
              <w:bottom w:val="single" w:sz="4" w:space="0" w:color="auto"/>
              <w:right w:val="nil"/>
            </w:tcBorders>
            <w:shd w:val="clear" w:color="000000" w:fill="FFFFFF"/>
            <w:vAlign w:val="center"/>
          </w:tcPr>
          <w:p w:rsidR="00E30079" w:rsidRPr="00E30079" w:rsidRDefault="00E30079" w:rsidP="00E30079">
            <w:pPr>
              <w:jc w:val="center"/>
              <w:rPr>
                <w:sz w:val="15"/>
                <w:szCs w:val="15"/>
              </w:rPr>
            </w:pPr>
            <w:r w:rsidRPr="00E30079">
              <w:rPr>
                <w:sz w:val="15"/>
                <w:szCs w:val="15"/>
              </w:rPr>
              <w:t>20 592,42</w:t>
            </w:r>
          </w:p>
        </w:tc>
        <w:tc>
          <w:tcPr>
            <w:tcW w:w="453" w:type="pct"/>
            <w:gridSpan w:val="3"/>
            <w:tcBorders>
              <w:top w:val="single" w:sz="2"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0,00</w:t>
            </w:r>
          </w:p>
        </w:tc>
        <w:tc>
          <w:tcPr>
            <w:tcW w:w="552" w:type="pct"/>
            <w:gridSpan w:val="2"/>
            <w:tcBorders>
              <w:top w:val="single" w:sz="2"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1182"/>
        </w:trPr>
        <w:tc>
          <w:tcPr>
            <w:tcW w:w="132" w:type="pct"/>
            <w:gridSpan w:val="2"/>
            <w:tcBorders>
              <w:top w:val="single" w:sz="4" w:space="0" w:color="auto"/>
              <w:bottom w:val="single" w:sz="4" w:space="0" w:color="auto"/>
            </w:tcBorders>
            <w:shd w:val="clear" w:color="auto" w:fill="auto"/>
            <w:vAlign w:val="center"/>
          </w:tcPr>
          <w:p w:rsidR="00E30079" w:rsidRPr="00E30079" w:rsidRDefault="00E30079" w:rsidP="00E30079">
            <w:pPr>
              <w:ind w:left="-113" w:right="-114"/>
              <w:jc w:val="center"/>
              <w:rPr>
                <w:color w:val="000000"/>
                <w:sz w:val="15"/>
                <w:szCs w:val="15"/>
              </w:rPr>
            </w:pPr>
            <w:r w:rsidRPr="00E30079">
              <w:rPr>
                <w:color w:val="000000"/>
                <w:sz w:val="15"/>
                <w:szCs w:val="15"/>
              </w:rPr>
              <w:t>3.2.5.</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Система общеобменной вентиляции склада хим.реагентов ХВО № 3</w:t>
            </w:r>
          </w:p>
        </w:tc>
        <w:tc>
          <w:tcPr>
            <w:tcW w:w="356" w:type="pct"/>
            <w:gridSpan w:val="2"/>
            <w:tcBorders>
              <w:top w:val="single" w:sz="4" w:space="0" w:color="auto"/>
              <w:left w:val="nil"/>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Обеспечение надежности</w:t>
            </w:r>
          </w:p>
        </w:tc>
        <w:tc>
          <w:tcPr>
            <w:tcW w:w="391"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Химический цех ТЭЦ</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1 ед.</w:t>
            </w:r>
          </w:p>
        </w:tc>
        <w:tc>
          <w:tcPr>
            <w:tcW w:w="154" w:type="pct"/>
            <w:gridSpan w:val="2"/>
            <w:tcBorders>
              <w:top w:val="single" w:sz="4" w:space="0" w:color="auto"/>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0 ед.</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1 ед.</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2014</w:t>
            </w:r>
          </w:p>
        </w:tc>
        <w:tc>
          <w:tcPr>
            <w:tcW w:w="279"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334"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7 521,05</w:t>
            </w:r>
          </w:p>
        </w:tc>
        <w:tc>
          <w:tcPr>
            <w:tcW w:w="348"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691,85</w:t>
            </w:r>
          </w:p>
        </w:tc>
        <w:tc>
          <w:tcPr>
            <w:tcW w:w="432" w:type="pct"/>
            <w:gridSpan w:val="3"/>
            <w:tcBorders>
              <w:top w:val="nil"/>
              <w:left w:val="single" w:sz="4" w:space="0" w:color="auto"/>
              <w:bottom w:val="single" w:sz="4" w:space="0" w:color="auto"/>
              <w:right w:val="nil"/>
            </w:tcBorders>
            <w:shd w:val="clear" w:color="000000" w:fill="FFFFFF"/>
            <w:vAlign w:val="center"/>
          </w:tcPr>
          <w:p w:rsidR="00E30079" w:rsidRPr="00E30079" w:rsidRDefault="00E30079" w:rsidP="00E30079">
            <w:pPr>
              <w:jc w:val="center"/>
              <w:rPr>
                <w:sz w:val="15"/>
                <w:szCs w:val="15"/>
              </w:rPr>
            </w:pPr>
            <w:r w:rsidRPr="00E30079">
              <w:rPr>
                <w:sz w:val="15"/>
                <w:szCs w:val="15"/>
              </w:rPr>
              <w:t>6 829,20</w:t>
            </w:r>
          </w:p>
        </w:tc>
        <w:tc>
          <w:tcPr>
            <w:tcW w:w="453" w:type="pct"/>
            <w:gridSpan w:val="3"/>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0,00</w:t>
            </w:r>
          </w:p>
        </w:tc>
        <w:tc>
          <w:tcPr>
            <w:tcW w:w="552" w:type="pct"/>
            <w:gridSpan w:val="2"/>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1182"/>
        </w:trPr>
        <w:tc>
          <w:tcPr>
            <w:tcW w:w="132" w:type="pct"/>
            <w:gridSpan w:val="2"/>
            <w:tcBorders>
              <w:top w:val="single" w:sz="4" w:space="0" w:color="auto"/>
              <w:bottom w:val="single" w:sz="4" w:space="0" w:color="auto"/>
            </w:tcBorders>
            <w:shd w:val="clear" w:color="auto" w:fill="auto"/>
            <w:vAlign w:val="center"/>
          </w:tcPr>
          <w:p w:rsidR="00E30079" w:rsidRPr="00E30079" w:rsidRDefault="00E30079" w:rsidP="00E30079">
            <w:pPr>
              <w:ind w:left="-113" w:right="-114"/>
              <w:jc w:val="center"/>
              <w:rPr>
                <w:color w:val="000000"/>
                <w:sz w:val="15"/>
                <w:szCs w:val="15"/>
              </w:rPr>
            </w:pPr>
            <w:r w:rsidRPr="00E30079">
              <w:rPr>
                <w:color w:val="000000"/>
                <w:sz w:val="15"/>
                <w:szCs w:val="15"/>
              </w:rPr>
              <w:t>3.2.6.</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 xml:space="preserve">Оборудование места выгрузки с автомобильного транспорта серной кислоты и едкого натра на складе </w:t>
            </w:r>
          </w:p>
          <w:p w:rsidR="00E30079" w:rsidRPr="00E30079" w:rsidRDefault="00E30079" w:rsidP="00E30079">
            <w:pPr>
              <w:jc w:val="center"/>
              <w:rPr>
                <w:sz w:val="15"/>
                <w:szCs w:val="15"/>
              </w:rPr>
            </w:pPr>
            <w:r w:rsidRPr="00E30079">
              <w:rPr>
                <w:sz w:val="15"/>
                <w:szCs w:val="15"/>
              </w:rPr>
              <w:t>хим. реагентов химического цеха</w:t>
            </w:r>
          </w:p>
        </w:tc>
        <w:tc>
          <w:tcPr>
            <w:tcW w:w="356" w:type="pct"/>
            <w:gridSpan w:val="2"/>
            <w:tcBorders>
              <w:top w:val="single" w:sz="4" w:space="0" w:color="auto"/>
              <w:left w:val="nil"/>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Обеспечение надежности</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Химический цех ТЭЦ</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1 ед.</w:t>
            </w:r>
          </w:p>
        </w:tc>
        <w:tc>
          <w:tcPr>
            <w:tcW w:w="154" w:type="pct"/>
            <w:gridSpan w:val="2"/>
            <w:tcBorders>
              <w:top w:val="single" w:sz="4" w:space="0" w:color="auto"/>
              <w:left w:val="nil"/>
              <w:bottom w:val="single" w:sz="4" w:space="0" w:color="auto"/>
              <w:right w:val="single" w:sz="4" w:space="0" w:color="auto"/>
            </w:tcBorders>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0 ед.</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079" w:rsidRPr="00E30079" w:rsidRDefault="00E30079" w:rsidP="00E30079">
            <w:pPr>
              <w:jc w:val="center"/>
              <w:rPr>
                <w:sz w:val="15"/>
                <w:szCs w:val="15"/>
              </w:rPr>
            </w:pPr>
            <w:r w:rsidRPr="00E30079">
              <w:rPr>
                <w:sz w:val="15"/>
                <w:szCs w:val="15"/>
              </w:rPr>
              <w:t>1 ед.</w:t>
            </w:r>
          </w:p>
        </w:tc>
        <w:tc>
          <w:tcPr>
            <w:tcW w:w="279"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2016</w:t>
            </w:r>
          </w:p>
        </w:tc>
        <w:tc>
          <w:tcPr>
            <w:tcW w:w="279"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2018</w:t>
            </w:r>
          </w:p>
        </w:tc>
        <w:tc>
          <w:tcPr>
            <w:tcW w:w="334"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2 858,82</w:t>
            </w:r>
          </w:p>
        </w:tc>
        <w:tc>
          <w:tcPr>
            <w:tcW w:w="348" w:type="pct"/>
            <w:gridSpan w:val="2"/>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765,82</w:t>
            </w:r>
          </w:p>
        </w:tc>
        <w:tc>
          <w:tcPr>
            <w:tcW w:w="432" w:type="pct"/>
            <w:gridSpan w:val="3"/>
            <w:tcBorders>
              <w:top w:val="nil"/>
              <w:left w:val="single" w:sz="4" w:space="0" w:color="auto"/>
              <w:bottom w:val="single" w:sz="4" w:space="0" w:color="auto"/>
              <w:right w:val="nil"/>
            </w:tcBorders>
            <w:shd w:val="clear" w:color="000000" w:fill="FFFFFF"/>
            <w:vAlign w:val="center"/>
          </w:tcPr>
          <w:p w:rsidR="00E30079" w:rsidRPr="00E30079" w:rsidRDefault="00E30079" w:rsidP="00E30079">
            <w:pPr>
              <w:jc w:val="center"/>
              <w:rPr>
                <w:sz w:val="15"/>
                <w:szCs w:val="15"/>
              </w:rPr>
            </w:pPr>
            <w:r w:rsidRPr="00E30079">
              <w:rPr>
                <w:sz w:val="15"/>
                <w:szCs w:val="15"/>
              </w:rPr>
              <w:t>2 093,00</w:t>
            </w:r>
          </w:p>
        </w:tc>
        <w:tc>
          <w:tcPr>
            <w:tcW w:w="453" w:type="pct"/>
            <w:gridSpan w:val="3"/>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0,00</w:t>
            </w:r>
          </w:p>
        </w:tc>
        <w:tc>
          <w:tcPr>
            <w:tcW w:w="552" w:type="pct"/>
            <w:gridSpan w:val="2"/>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259"/>
        </w:trPr>
        <w:tc>
          <w:tcPr>
            <w:tcW w:w="2865" w:type="pct"/>
            <w:gridSpan w:val="20"/>
            <w:tcBorders>
              <w:top w:val="single" w:sz="4" w:space="0" w:color="auto"/>
              <w:bottom w:val="single" w:sz="4" w:space="0" w:color="auto"/>
            </w:tcBorders>
            <w:shd w:val="clear" w:color="auto" w:fill="auto"/>
            <w:vAlign w:val="center"/>
          </w:tcPr>
          <w:p w:rsidR="00E30079" w:rsidRPr="00E30079" w:rsidRDefault="00E30079" w:rsidP="00E30079">
            <w:pPr>
              <w:rPr>
                <w:sz w:val="15"/>
                <w:szCs w:val="15"/>
              </w:rPr>
            </w:pPr>
            <w:r w:rsidRPr="00E30079">
              <w:rPr>
                <w:sz w:val="15"/>
                <w:szCs w:val="15"/>
              </w:rPr>
              <w:t>Всего по группе 3</w:t>
            </w:r>
          </w:p>
        </w:tc>
        <w:tc>
          <w:tcPr>
            <w:tcW w:w="334" w:type="pct"/>
            <w:gridSpan w:val="3"/>
            <w:tcBorders>
              <w:top w:val="single" w:sz="4" w:space="0" w:color="auto"/>
              <w:left w:val="single" w:sz="4" w:space="0" w:color="auto"/>
              <w:bottom w:val="nil"/>
              <w:right w:val="nil"/>
            </w:tcBorders>
            <w:shd w:val="clear" w:color="auto" w:fill="auto"/>
            <w:vAlign w:val="bottom"/>
          </w:tcPr>
          <w:p w:rsidR="00E30079" w:rsidRPr="00E30079" w:rsidRDefault="00E30079" w:rsidP="00E30079">
            <w:pPr>
              <w:jc w:val="center"/>
              <w:rPr>
                <w:sz w:val="15"/>
                <w:szCs w:val="15"/>
              </w:rPr>
            </w:pPr>
            <w:r w:rsidRPr="00E30079">
              <w:rPr>
                <w:sz w:val="15"/>
                <w:szCs w:val="15"/>
              </w:rPr>
              <w:t>61 303,69</w:t>
            </w:r>
          </w:p>
        </w:tc>
        <w:tc>
          <w:tcPr>
            <w:tcW w:w="348" w:type="pct"/>
            <w:gridSpan w:val="2"/>
            <w:tcBorders>
              <w:top w:val="single" w:sz="4" w:space="0" w:color="auto"/>
              <w:left w:val="single" w:sz="4" w:space="0" w:color="auto"/>
              <w:bottom w:val="nil"/>
              <w:right w:val="nil"/>
            </w:tcBorders>
            <w:shd w:val="clear" w:color="auto" w:fill="auto"/>
            <w:vAlign w:val="bottom"/>
          </w:tcPr>
          <w:p w:rsidR="00E30079" w:rsidRPr="00E30079" w:rsidRDefault="00E30079" w:rsidP="00E30079">
            <w:pPr>
              <w:jc w:val="center"/>
              <w:rPr>
                <w:sz w:val="15"/>
                <w:szCs w:val="15"/>
              </w:rPr>
            </w:pPr>
            <w:r w:rsidRPr="00E30079">
              <w:rPr>
                <w:sz w:val="15"/>
                <w:szCs w:val="15"/>
              </w:rPr>
              <w:t>9 749,57</w:t>
            </w:r>
          </w:p>
        </w:tc>
        <w:tc>
          <w:tcPr>
            <w:tcW w:w="432" w:type="pct"/>
            <w:gridSpan w:val="3"/>
            <w:tcBorders>
              <w:top w:val="single" w:sz="4" w:space="0" w:color="auto"/>
              <w:left w:val="single" w:sz="4" w:space="0" w:color="auto"/>
              <w:bottom w:val="nil"/>
              <w:right w:val="nil"/>
            </w:tcBorders>
            <w:shd w:val="clear" w:color="auto" w:fill="auto"/>
            <w:vAlign w:val="bottom"/>
          </w:tcPr>
          <w:p w:rsidR="00E30079" w:rsidRPr="00E30079" w:rsidRDefault="00E30079" w:rsidP="00E30079">
            <w:pPr>
              <w:jc w:val="center"/>
              <w:rPr>
                <w:sz w:val="15"/>
                <w:szCs w:val="15"/>
              </w:rPr>
            </w:pPr>
            <w:r w:rsidRPr="00E30079">
              <w:rPr>
                <w:sz w:val="15"/>
                <w:szCs w:val="15"/>
              </w:rPr>
              <w:t>51 554,12</w:t>
            </w:r>
          </w:p>
        </w:tc>
        <w:tc>
          <w:tcPr>
            <w:tcW w:w="453" w:type="pct"/>
            <w:gridSpan w:val="3"/>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0,00</w:t>
            </w:r>
          </w:p>
        </w:tc>
        <w:tc>
          <w:tcPr>
            <w:tcW w:w="552" w:type="pct"/>
            <w:gridSpan w:val="2"/>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259"/>
        </w:trPr>
        <w:tc>
          <w:tcPr>
            <w:tcW w:w="4984" w:type="pct"/>
            <w:gridSpan w:val="33"/>
            <w:tcBorders>
              <w:top w:val="single" w:sz="4" w:space="0" w:color="auto"/>
              <w:bottom w:val="single" w:sz="4" w:space="0" w:color="auto"/>
              <w:right w:val="single" w:sz="4" w:space="0" w:color="auto"/>
            </w:tcBorders>
            <w:shd w:val="clear" w:color="auto" w:fill="auto"/>
            <w:vAlign w:val="center"/>
          </w:tcPr>
          <w:p w:rsidR="00E30079" w:rsidRPr="00E30079" w:rsidRDefault="00E30079" w:rsidP="00E30079">
            <w:pPr>
              <w:ind w:right="-57"/>
              <w:rPr>
                <w:color w:val="000000"/>
                <w:sz w:val="15"/>
                <w:szCs w:val="15"/>
              </w:rPr>
            </w:pPr>
            <w:r w:rsidRPr="00E30079">
              <w:rPr>
                <w:bCs/>
                <w:color w:val="000000"/>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trHeight w:val="259"/>
        </w:trPr>
        <w:tc>
          <w:tcPr>
            <w:tcW w:w="2865" w:type="pct"/>
            <w:gridSpan w:val="20"/>
            <w:tcBorders>
              <w:top w:val="single" w:sz="4" w:space="0" w:color="auto"/>
            </w:tcBorders>
            <w:shd w:val="clear" w:color="auto" w:fill="auto"/>
            <w:vAlign w:val="center"/>
          </w:tcPr>
          <w:p w:rsidR="00E30079" w:rsidRPr="00E30079" w:rsidRDefault="00E30079" w:rsidP="00E30079">
            <w:pPr>
              <w:rPr>
                <w:sz w:val="15"/>
                <w:szCs w:val="15"/>
              </w:rPr>
            </w:pPr>
            <w:r w:rsidRPr="00E30079">
              <w:rPr>
                <w:sz w:val="15"/>
                <w:szCs w:val="15"/>
              </w:rPr>
              <w:t>Всего по группе 4</w:t>
            </w:r>
          </w:p>
        </w:tc>
        <w:tc>
          <w:tcPr>
            <w:tcW w:w="334" w:type="pct"/>
            <w:gridSpan w:val="3"/>
            <w:tcBorders>
              <w:top w:val="nil"/>
              <w:left w:val="nil"/>
              <w:bottom w:val="single" w:sz="4" w:space="0" w:color="auto"/>
              <w:right w:val="single" w:sz="4" w:space="0" w:color="auto"/>
            </w:tcBorders>
            <w:shd w:val="clear" w:color="auto" w:fill="auto"/>
            <w:vAlign w:val="center"/>
          </w:tcPr>
          <w:p w:rsidR="00E30079" w:rsidRPr="00E30079" w:rsidRDefault="00E30079" w:rsidP="00E30079">
            <w:pPr>
              <w:ind w:right="-57"/>
              <w:jc w:val="center"/>
              <w:rPr>
                <w:color w:val="000000"/>
                <w:sz w:val="15"/>
                <w:szCs w:val="15"/>
              </w:rPr>
            </w:pPr>
            <w:r w:rsidRPr="00E30079">
              <w:rPr>
                <w:color w:val="000000"/>
                <w:sz w:val="15"/>
                <w:szCs w:val="15"/>
              </w:rPr>
              <w:t>-</w:t>
            </w:r>
          </w:p>
        </w:tc>
        <w:tc>
          <w:tcPr>
            <w:tcW w:w="348" w:type="pct"/>
            <w:gridSpan w:val="2"/>
            <w:tcBorders>
              <w:top w:val="nil"/>
              <w:left w:val="nil"/>
              <w:bottom w:val="single" w:sz="4" w:space="0" w:color="auto"/>
              <w:right w:val="single" w:sz="4" w:space="0" w:color="auto"/>
            </w:tcBorders>
            <w:shd w:val="clear" w:color="auto" w:fill="auto"/>
            <w:vAlign w:val="center"/>
          </w:tcPr>
          <w:p w:rsidR="00E30079" w:rsidRPr="00E30079" w:rsidRDefault="00E30079" w:rsidP="00E30079">
            <w:pPr>
              <w:ind w:right="-57"/>
              <w:jc w:val="center"/>
              <w:rPr>
                <w:color w:val="000000"/>
                <w:sz w:val="15"/>
                <w:szCs w:val="15"/>
              </w:rPr>
            </w:pPr>
            <w:r w:rsidRPr="00E30079">
              <w:rPr>
                <w:color w:val="000000"/>
                <w:sz w:val="15"/>
                <w:szCs w:val="15"/>
              </w:rPr>
              <w:t>-</w:t>
            </w:r>
          </w:p>
        </w:tc>
        <w:tc>
          <w:tcPr>
            <w:tcW w:w="432" w:type="pct"/>
            <w:gridSpan w:val="3"/>
            <w:tcBorders>
              <w:top w:val="nil"/>
              <w:left w:val="nil"/>
              <w:bottom w:val="single" w:sz="4" w:space="0" w:color="auto"/>
              <w:right w:val="single" w:sz="4" w:space="0" w:color="auto"/>
            </w:tcBorders>
            <w:shd w:val="clear" w:color="auto" w:fill="auto"/>
            <w:vAlign w:val="center"/>
          </w:tcPr>
          <w:p w:rsidR="00E30079" w:rsidRPr="00E30079" w:rsidRDefault="00E30079" w:rsidP="00E30079">
            <w:pPr>
              <w:ind w:right="-57"/>
              <w:jc w:val="center"/>
              <w:rPr>
                <w:bCs/>
                <w:color w:val="000000"/>
                <w:sz w:val="15"/>
                <w:szCs w:val="15"/>
              </w:rPr>
            </w:pPr>
            <w:r w:rsidRPr="00E30079">
              <w:rPr>
                <w:bCs/>
                <w:color w:val="000000"/>
                <w:sz w:val="15"/>
                <w:szCs w:val="15"/>
              </w:rPr>
              <w:t>-</w:t>
            </w:r>
          </w:p>
        </w:tc>
        <w:tc>
          <w:tcPr>
            <w:tcW w:w="453" w:type="pct"/>
            <w:gridSpan w:val="3"/>
            <w:tcBorders>
              <w:top w:val="nil"/>
              <w:left w:val="nil"/>
              <w:bottom w:val="single" w:sz="4" w:space="0" w:color="auto"/>
              <w:right w:val="single" w:sz="4" w:space="0" w:color="auto"/>
            </w:tcBorders>
            <w:shd w:val="clear" w:color="auto" w:fill="auto"/>
            <w:vAlign w:val="center"/>
          </w:tcPr>
          <w:p w:rsidR="00E30079" w:rsidRPr="00E30079" w:rsidRDefault="00E30079" w:rsidP="00E30079">
            <w:pPr>
              <w:ind w:right="-57"/>
              <w:jc w:val="center"/>
              <w:rPr>
                <w:color w:val="000000"/>
                <w:sz w:val="15"/>
                <w:szCs w:val="15"/>
              </w:rPr>
            </w:pPr>
            <w:r w:rsidRPr="00E30079">
              <w:rPr>
                <w:color w:val="000000"/>
                <w:sz w:val="15"/>
                <w:szCs w:val="15"/>
              </w:rPr>
              <w:t>-</w:t>
            </w:r>
          </w:p>
        </w:tc>
        <w:tc>
          <w:tcPr>
            <w:tcW w:w="552" w:type="pct"/>
            <w:gridSpan w:val="2"/>
            <w:tcBorders>
              <w:top w:val="nil"/>
              <w:left w:val="nil"/>
              <w:bottom w:val="single" w:sz="4" w:space="0" w:color="auto"/>
              <w:right w:val="single" w:sz="4" w:space="0" w:color="auto"/>
            </w:tcBorders>
            <w:shd w:val="clear" w:color="auto" w:fill="auto"/>
            <w:vAlign w:val="center"/>
          </w:tcPr>
          <w:p w:rsidR="00E30079" w:rsidRPr="00E30079" w:rsidRDefault="00E30079" w:rsidP="00E30079">
            <w:pPr>
              <w:ind w:right="-57"/>
              <w:jc w:val="center"/>
              <w:rPr>
                <w:color w:val="000000"/>
                <w:sz w:val="15"/>
                <w:szCs w:val="15"/>
              </w:rPr>
            </w:pPr>
            <w:r w:rsidRPr="00E30079">
              <w:rPr>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000" w:type="pct"/>
            <w:gridSpan w:val="34"/>
            <w:shd w:val="clear" w:color="auto" w:fill="auto"/>
            <w:vAlign w:val="center"/>
            <w:hideMark/>
          </w:tcPr>
          <w:p w:rsidR="00E30079" w:rsidRPr="00E30079" w:rsidRDefault="00E30079" w:rsidP="00E30079">
            <w:pPr>
              <w:ind w:right="-57"/>
              <w:rPr>
                <w:bCs/>
                <w:color w:val="000000"/>
                <w:sz w:val="15"/>
                <w:szCs w:val="15"/>
              </w:rPr>
            </w:pPr>
            <w:r w:rsidRPr="00E30079">
              <w:rPr>
                <w:bCs/>
                <w:color w:val="000000"/>
                <w:sz w:val="15"/>
                <w:szCs w:val="15"/>
              </w:rPr>
              <w:t>Группа 5. Вывод из эксплуатации, консервация и демонтаж объектов системы централизованного теплоснабжения</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000" w:type="pct"/>
            <w:gridSpan w:val="34"/>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5.1. Вывод из эксплуатации, консервация и демонтаж тепловых сетей</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5000" w:type="pct"/>
            <w:gridSpan w:val="34"/>
            <w:shd w:val="clear" w:color="auto" w:fill="auto"/>
            <w:vAlign w:val="center"/>
            <w:hideMark/>
          </w:tcPr>
          <w:p w:rsidR="00E30079" w:rsidRPr="00E30079" w:rsidRDefault="00E30079" w:rsidP="00E30079">
            <w:pPr>
              <w:ind w:right="-57"/>
              <w:rPr>
                <w:color w:val="000000"/>
                <w:sz w:val="15"/>
                <w:szCs w:val="15"/>
              </w:rPr>
            </w:pPr>
            <w:r w:rsidRPr="00E30079">
              <w:rPr>
                <w:color w:val="000000"/>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857" w:type="pct"/>
            <w:gridSpan w:val="19"/>
            <w:shd w:val="clear" w:color="auto" w:fill="auto"/>
            <w:noWrap/>
            <w:vAlign w:val="center"/>
            <w:hideMark/>
          </w:tcPr>
          <w:p w:rsidR="00E30079" w:rsidRPr="00E30079" w:rsidRDefault="00E30079" w:rsidP="00E30079">
            <w:pPr>
              <w:ind w:right="-57"/>
              <w:rPr>
                <w:bCs/>
                <w:color w:val="000000"/>
                <w:sz w:val="15"/>
                <w:szCs w:val="15"/>
              </w:rPr>
            </w:pPr>
            <w:r w:rsidRPr="00E30079">
              <w:rPr>
                <w:bCs/>
                <w:color w:val="000000"/>
                <w:sz w:val="15"/>
                <w:szCs w:val="15"/>
              </w:rPr>
              <w:t>Всего по группе 5</w:t>
            </w:r>
          </w:p>
        </w:tc>
        <w:tc>
          <w:tcPr>
            <w:tcW w:w="342" w:type="pct"/>
            <w:gridSpan w:val="4"/>
            <w:tcBorders>
              <w:bottom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341" w:type="pct"/>
            <w:tcBorders>
              <w:bottom w:val="single" w:sz="4" w:space="0" w:color="auto"/>
            </w:tcBorders>
            <w:shd w:val="clear" w:color="auto" w:fill="auto"/>
            <w:vAlign w:val="center"/>
            <w:hideMark/>
          </w:tcPr>
          <w:p w:rsidR="00E30079" w:rsidRPr="00E30079" w:rsidRDefault="00E30079" w:rsidP="00E30079">
            <w:pPr>
              <w:ind w:right="-57"/>
              <w:jc w:val="center"/>
              <w:rPr>
                <w:color w:val="000000"/>
                <w:sz w:val="15"/>
                <w:szCs w:val="15"/>
              </w:rPr>
            </w:pPr>
            <w:r w:rsidRPr="00E30079">
              <w:rPr>
                <w:color w:val="000000"/>
                <w:sz w:val="15"/>
                <w:szCs w:val="15"/>
              </w:rPr>
              <w:t>-</w:t>
            </w:r>
          </w:p>
        </w:tc>
        <w:tc>
          <w:tcPr>
            <w:tcW w:w="436" w:type="pct"/>
            <w:gridSpan w:val="3"/>
            <w:tcBorders>
              <w:bottom w:val="single" w:sz="4" w:space="0" w:color="auto"/>
            </w:tcBorders>
            <w:shd w:val="clear" w:color="auto" w:fill="auto"/>
            <w:vAlign w:val="center"/>
            <w:hideMark/>
          </w:tcPr>
          <w:p w:rsidR="00E30079" w:rsidRPr="00E30079" w:rsidRDefault="00E30079" w:rsidP="00E30079">
            <w:pPr>
              <w:ind w:right="-57"/>
              <w:jc w:val="center"/>
              <w:rPr>
                <w:bCs/>
                <w:color w:val="000000"/>
                <w:sz w:val="15"/>
                <w:szCs w:val="15"/>
              </w:rPr>
            </w:pPr>
            <w:r w:rsidRPr="00E30079">
              <w:rPr>
                <w:bCs/>
                <w:color w:val="000000"/>
                <w:sz w:val="15"/>
                <w:szCs w:val="15"/>
              </w:rPr>
              <w:t>-</w:t>
            </w:r>
          </w:p>
        </w:tc>
        <w:tc>
          <w:tcPr>
            <w:tcW w:w="461" w:type="pct"/>
            <w:gridSpan w:val="5"/>
            <w:shd w:val="clear" w:color="auto" w:fill="auto"/>
            <w:vAlign w:val="center"/>
            <w:hideMark/>
          </w:tcPr>
          <w:p w:rsidR="00E30079" w:rsidRPr="00E30079" w:rsidRDefault="00E30079" w:rsidP="00E30079">
            <w:pPr>
              <w:ind w:right="-57"/>
              <w:jc w:val="center"/>
              <w:rPr>
                <w:bCs/>
                <w:color w:val="000000"/>
                <w:sz w:val="15"/>
                <w:szCs w:val="15"/>
              </w:rPr>
            </w:pPr>
            <w:r w:rsidRPr="00E30079">
              <w:rPr>
                <w:bCs/>
                <w:color w:val="000000"/>
                <w:sz w:val="15"/>
                <w:szCs w:val="15"/>
              </w:rPr>
              <w:t>-</w:t>
            </w:r>
          </w:p>
        </w:tc>
        <w:tc>
          <w:tcPr>
            <w:tcW w:w="563" w:type="pct"/>
            <w:gridSpan w:val="2"/>
            <w:shd w:val="clear" w:color="auto" w:fill="auto"/>
            <w:vAlign w:val="center"/>
            <w:hideMark/>
          </w:tcPr>
          <w:p w:rsidR="00E30079" w:rsidRPr="00E30079" w:rsidRDefault="00E30079" w:rsidP="00E30079">
            <w:pPr>
              <w:ind w:left="-113" w:right="-57"/>
              <w:jc w:val="center"/>
              <w:rPr>
                <w:color w:val="000000"/>
                <w:sz w:val="15"/>
                <w:szCs w:val="15"/>
              </w:rPr>
            </w:pPr>
            <w:r w:rsidRPr="00E30079">
              <w:rPr>
                <w:bCs/>
                <w:color w:val="000000"/>
                <w:sz w:val="15"/>
                <w:szCs w:val="15"/>
              </w:rPr>
              <w:t>-</w:t>
            </w:r>
          </w:p>
        </w:tc>
      </w:tr>
      <w:tr w:rsidR="00E30079" w:rsidRPr="00E30079" w:rsidTr="00E30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857" w:type="pct"/>
            <w:gridSpan w:val="19"/>
            <w:shd w:val="clear" w:color="auto" w:fill="auto"/>
            <w:vAlign w:val="center"/>
            <w:hideMark/>
          </w:tcPr>
          <w:p w:rsidR="00E30079" w:rsidRPr="00E30079" w:rsidRDefault="00E30079" w:rsidP="00E30079">
            <w:pPr>
              <w:ind w:right="-57"/>
              <w:rPr>
                <w:bCs/>
                <w:color w:val="000000"/>
                <w:sz w:val="15"/>
                <w:szCs w:val="15"/>
              </w:rPr>
            </w:pPr>
            <w:r w:rsidRPr="00E30079">
              <w:rPr>
                <w:bCs/>
                <w:color w:val="000000"/>
                <w:sz w:val="15"/>
                <w:szCs w:val="15"/>
              </w:rPr>
              <w:t>ИТОГО по программе</w:t>
            </w:r>
          </w:p>
        </w:tc>
        <w:tc>
          <w:tcPr>
            <w:tcW w:w="342" w:type="pct"/>
            <w:gridSpan w:val="4"/>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61 303,69</w:t>
            </w:r>
          </w:p>
        </w:tc>
        <w:tc>
          <w:tcPr>
            <w:tcW w:w="341" w:type="pct"/>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9 749,57</w:t>
            </w:r>
          </w:p>
        </w:tc>
        <w:tc>
          <w:tcPr>
            <w:tcW w:w="436" w:type="pct"/>
            <w:gridSpan w:val="3"/>
            <w:tcBorders>
              <w:top w:val="single" w:sz="4" w:space="0" w:color="auto"/>
              <w:left w:val="single" w:sz="4" w:space="0" w:color="auto"/>
              <w:bottom w:val="single" w:sz="4" w:space="0" w:color="auto"/>
              <w:right w:val="nil"/>
            </w:tcBorders>
            <w:shd w:val="clear" w:color="auto" w:fill="auto"/>
            <w:vAlign w:val="center"/>
          </w:tcPr>
          <w:p w:rsidR="00E30079" w:rsidRPr="00E30079" w:rsidRDefault="00E30079" w:rsidP="00E30079">
            <w:pPr>
              <w:jc w:val="center"/>
              <w:rPr>
                <w:sz w:val="15"/>
                <w:szCs w:val="15"/>
              </w:rPr>
            </w:pPr>
            <w:r w:rsidRPr="00E30079">
              <w:rPr>
                <w:sz w:val="15"/>
                <w:szCs w:val="15"/>
              </w:rPr>
              <w:t>51 554,12</w:t>
            </w:r>
          </w:p>
        </w:tc>
        <w:tc>
          <w:tcPr>
            <w:tcW w:w="461" w:type="pct"/>
            <w:gridSpan w:val="5"/>
            <w:shd w:val="clear" w:color="auto" w:fill="auto"/>
            <w:vAlign w:val="center"/>
          </w:tcPr>
          <w:p w:rsidR="00E30079" w:rsidRPr="00E30079" w:rsidRDefault="00E30079" w:rsidP="00E30079">
            <w:pPr>
              <w:ind w:right="-57"/>
              <w:jc w:val="center"/>
              <w:rPr>
                <w:bCs/>
                <w:color w:val="000000"/>
                <w:sz w:val="15"/>
                <w:szCs w:val="15"/>
              </w:rPr>
            </w:pPr>
            <w:r w:rsidRPr="00E30079">
              <w:rPr>
                <w:bCs/>
                <w:color w:val="000000"/>
                <w:sz w:val="15"/>
                <w:szCs w:val="15"/>
              </w:rPr>
              <w:t>0,00</w:t>
            </w:r>
          </w:p>
        </w:tc>
        <w:tc>
          <w:tcPr>
            <w:tcW w:w="563" w:type="pct"/>
            <w:gridSpan w:val="2"/>
            <w:shd w:val="clear" w:color="auto" w:fill="auto"/>
            <w:vAlign w:val="center"/>
          </w:tcPr>
          <w:p w:rsidR="00E30079" w:rsidRPr="00E30079" w:rsidRDefault="00E30079" w:rsidP="00E30079">
            <w:pPr>
              <w:ind w:left="-113" w:right="-57"/>
              <w:jc w:val="center"/>
              <w:rPr>
                <w:color w:val="000000"/>
                <w:sz w:val="15"/>
                <w:szCs w:val="15"/>
              </w:rPr>
            </w:pPr>
            <w:r w:rsidRPr="00E30079">
              <w:rPr>
                <w:color w:val="000000"/>
                <w:sz w:val="15"/>
                <w:szCs w:val="15"/>
              </w:rPr>
              <w:t>-</w:t>
            </w:r>
          </w:p>
        </w:tc>
      </w:tr>
    </w:tbl>
    <w:p w:rsidR="00E30079" w:rsidRPr="00E30079" w:rsidRDefault="00E30079" w:rsidP="00E30079">
      <w:pPr>
        <w:rPr>
          <w:sz w:val="20"/>
          <w:szCs w:val="20"/>
        </w:rPr>
      </w:pPr>
    </w:p>
    <w:p w:rsidR="00E30079" w:rsidRPr="00E30079" w:rsidRDefault="00E30079" w:rsidP="00E30079">
      <w:pPr>
        <w:rPr>
          <w:sz w:val="20"/>
          <w:szCs w:val="20"/>
        </w:rPr>
        <w:sectPr w:rsidR="00E30079" w:rsidRPr="00E30079" w:rsidSect="00E30079">
          <w:pgSz w:w="16838" w:h="11906" w:orient="landscape"/>
          <w:pgMar w:top="1276" w:right="1560" w:bottom="426" w:left="1418" w:header="708" w:footer="418" w:gutter="0"/>
          <w:cols w:space="708"/>
          <w:docGrid w:linePitch="360"/>
        </w:sectPr>
      </w:pPr>
    </w:p>
    <w:p w:rsidR="00E30079" w:rsidRPr="00E30079" w:rsidRDefault="00E30079" w:rsidP="00E30079">
      <w:pPr>
        <w:jc w:val="center"/>
        <w:rPr>
          <w:bCs/>
          <w:sz w:val="28"/>
          <w:szCs w:val="28"/>
        </w:rPr>
      </w:pPr>
      <w:r w:rsidRPr="00E30079">
        <w:rPr>
          <w:bCs/>
          <w:sz w:val="28"/>
          <w:szCs w:val="28"/>
        </w:rPr>
        <w:lastRenderedPageBreak/>
        <w:t xml:space="preserve">Плановые значения показателей, достижение которых предусмотрено </w:t>
      </w:r>
    </w:p>
    <w:p w:rsidR="00E30079" w:rsidRPr="00E30079" w:rsidRDefault="00E30079" w:rsidP="00E30079">
      <w:pPr>
        <w:jc w:val="center"/>
        <w:rPr>
          <w:bCs/>
          <w:sz w:val="28"/>
          <w:szCs w:val="28"/>
        </w:rPr>
      </w:pPr>
      <w:r w:rsidRPr="00E30079">
        <w:rPr>
          <w:bCs/>
          <w:sz w:val="28"/>
          <w:szCs w:val="28"/>
        </w:rPr>
        <w:t xml:space="preserve">в результате реализации мероприятий инвестиционной программы </w:t>
      </w:r>
    </w:p>
    <w:p w:rsidR="00E30079" w:rsidRPr="00E30079" w:rsidRDefault="00E30079" w:rsidP="00E30079">
      <w:pPr>
        <w:jc w:val="center"/>
        <w:rPr>
          <w:bCs/>
          <w:sz w:val="28"/>
          <w:szCs w:val="28"/>
        </w:rPr>
      </w:pPr>
      <w:r w:rsidRPr="00E30079">
        <w:rPr>
          <w:bCs/>
          <w:sz w:val="28"/>
          <w:szCs w:val="28"/>
        </w:rPr>
        <w:t>МКП «Центральная ТЭЦ» на потребительском рынке г. Новокузнецка</w:t>
      </w:r>
    </w:p>
    <w:p w:rsidR="00E30079" w:rsidRPr="00E30079" w:rsidRDefault="00E30079" w:rsidP="00E30079">
      <w:pPr>
        <w:spacing w:after="240"/>
        <w:jc w:val="center"/>
        <w:rPr>
          <w:bCs/>
          <w:sz w:val="28"/>
          <w:szCs w:val="28"/>
        </w:rPr>
      </w:pPr>
      <w:r w:rsidRPr="00E30079">
        <w:rPr>
          <w:bCs/>
          <w:sz w:val="28"/>
          <w:szCs w:val="28"/>
        </w:rPr>
        <w:t xml:space="preserve"> в сфере теплоснабжения на 2018 год</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2"/>
        <w:gridCol w:w="2193"/>
        <w:gridCol w:w="1571"/>
        <w:gridCol w:w="1268"/>
        <w:gridCol w:w="1477"/>
        <w:gridCol w:w="2158"/>
      </w:tblGrid>
      <w:tr w:rsidR="00E30079" w:rsidRPr="00E30079" w:rsidTr="00E30079">
        <w:trPr>
          <w:trHeight w:val="150"/>
        </w:trPr>
        <w:tc>
          <w:tcPr>
            <w:tcW w:w="365"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п/п</w:t>
            </w:r>
          </w:p>
        </w:tc>
        <w:tc>
          <w:tcPr>
            <w:tcW w:w="1173"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Наименование показателя</w:t>
            </w:r>
          </w:p>
        </w:tc>
        <w:tc>
          <w:tcPr>
            <w:tcW w:w="840"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Ед. изм.</w:t>
            </w:r>
          </w:p>
        </w:tc>
        <w:tc>
          <w:tcPr>
            <w:tcW w:w="678"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фактические значения 2016 г.</w:t>
            </w:r>
          </w:p>
        </w:tc>
        <w:tc>
          <w:tcPr>
            <w:tcW w:w="1944" w:type="pct"/>
            <w:gridSpan w:val="2"/>
            <w:shd w:val="clear" w:color="auto" w:fill="auto"/>
            <w:vAlign w:val="center"/>
            <w:hideMark/>
          </w:tcPr>
          <w:p w:rsidR="00E30079" w:rsidRPr="00E30079" w:rsidRDefault="00E30079" w:rsidP="00E30079">
            <w:pPr>
              <w:ind w:left="-38"/>
              <w:jc w:val="center"/>
              <w:rPr>
                <w:color w:val="000000"/>
                <w:sz w:val="20"/>
                <w:szCs w:val="20"/>
              </w:rPr>
            </w:pPr>
            <w:r w:rsidRPr="00E30079">
              <w:rPr>
                <w:color w:val="000000"/>
                <w:sz w:val="20"/>
                <w:szCs w:val="20"/>
              </w:rPr>
              <w:t>Плановые значения</w:t>
            </w:r>
          </w:p>
        </w:tc>
      </w:tr>
      <w:tr w:rsidR="00E30079" w:rsidRPr="00E30079" w:rsidTr="00E30079">
        <w:trPr>
          <w:trHeight w:val="452"/>
        </w:trPr>
        <w:tc>
          <w:tcPr>
            <w:tcW w:w="365" w:type="pct"/>
            <w:vMerge/>
            <w:vAlign w:val="center"/>
            <w:hideMark/>
          </w:tcPr>
          <w:p w:rsidR="00E30079" w:rsidRPr="00E30079" w:rsidRDefault="00E30079" w:rsidP="00E30079">
            <w:pPr>
              <w:rPr>
                <w:color w:val="000000"/>
                <w:sz w:val="20"/>
                <w:szCs w:val="20"/>
              </w:rPr>
            </w:pPr>
          </w:p>
        </w:tc>
        <w:tc>
          <w:tcPr>
            <w:tcW w:w="1173" w:type="pct"/>
            <w:vMerge/>
            <w:vAlign w:val="center"/>
            <w:hideMark/>
          </w:tcPr>
          <w:p w:rsidR="00E30079" w:rsidRPr="00E30079" w:rsidRDefault="00E30079" w:rsidP="00E30079">
            <w:pPr>
              <w:rPr>
                <w:color w:val="000000"/>
                <w:sz w:val="20"/>
                <w:szCs w:val="20"/>
              </w:rPr>
            </w:pPr>
          </w:p>
        </w:tc>
        <w:tc>
          <w:tcPr>
            <w:tcW w:w="840" w:type="pct"/>
            <w:vMerge/>
            <w:vAlign w:val="center"/>
            <w:hideMark/>
          </w:tcPr>
          <w:p w:rsidR="00E30079" w:rsidRPr="00E30079" w:rsidRDefault="00E30079" w:rsidP="00E30079">
            <w:pPr>
              <w:rPr>
                <w:color w:val="000000"/>
                <w:sz w:val="20"/>
                <w:szCs w:val="20"/>
              </w:rPr>
            </w:pPr>
          </w:p>
        </w:tc>
        <w:tc>
          <w:tcPr>
            <w:tcW w:w="678" w:type="pct"/>
            <w:vMerge/>
            <w:vAlign w:val="center"/>
            <w:hideMark/>
          </w:tcPr>
          <w:p w:rsidR="00E30079" w:rsidRPr="00E30079" w:rsidRDefault="00E30079" w:rsidP="00E30079">
            <w:pPr>
              <w:rPr>
                <w:color w:val="000000"/>
                <w:sz w:val="20"/>
                <w:szCs w:val="20"/>
              </w:rPr>
            </w:pPr>
          </w:p>
        </w:tc>
        <w:tc>
          <w:tcPr>
            <w:tcW w:w="790" w:type="pct"/>
            <w:vMerge w:val="restart"/>
            <w:shd w:val="clear" w:color="auto" w:fill="auto"/>
            <w:vAlign w:val="center"/>
            <w:hideMark/>
          </w:tcPr>
          <w:p w:rsidR="00E30079" w:rsidRPr="00E30079" w:rsidRDefault="00E30079" w:rsidP="00E30079">
            <w:pPr>
              <w:ind w:left="-38" w:right="-84"/>
              <w:jc w:val="center"/>
              <w:rPr>
                <w:color w:val="000000"/>
                <w:sz w:val="20"/>
                <w:szCs w:val="20"/>
              </w:rPr>
            </w:pPr>
            <w:r w:rsidRPr="00E30079">
              <w:rPr>
                <w:color w:val="000000"/>
                <w:sz w:val="20"/>
                <w:szCs w:val="20"/>
              </w:rPr>
              <w:t>Утвержденный период</w:t>
            </w:r>
          </w:p>
        </w:tc>
        <w:tc>
          <w:tcPr>
            <w:tcW w:w="115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в т.ч. по годам реализации </w:t>
            </w:r>
          </w:p>
        </w:tc>
      </w:tr>
      <w:tr w:rsidR="00E30079" w:rsidRPr="00E30079" w:rsidTr="00E30079">
        <w:trPr>
          <w:trHeight w:val="60"/>
        </w:trPr>
        <w:tc>
          <w:tcPr>
            <w:tcW w:w="365" w:type="pct"/>
            <w:vMerge/>
            <w:vAlign w:val="center"/>
            <w:hideMark/>
          </w:tcPr>
          <w:p w:rsidR="00E30079" w:rsidRPr="00E30079" w:rsidRDefault="00E30079" w:rsidP="00E30079">
            <w:pPr>
              <w:rPr>
                <w:color w:val="000000"/>
                <w:sz w:val="20"/>
                <w:szCs w:val="20"/>
              </w:rPr>
            </w:pPr>
          </w:p>
        </w:tc>
        <w:tc>
          <w:tcPr>
            <w:tcW w:w="1173" w:type="pct"/>
            <w:vMerge/>
            <w:vAlign w:val="center"/>
            <w:hideMark/>
          </w:tcPr>
          <w:p w:rsidR="00E30079" w:rsidRPr="00E30079" w:rsidRDefault="00E30079" w:rsidP="00E30079">
            <w:pPr>
              <w:rPr>
                <w:color w:val="000000"/>
                <w:sz w:val="20"/>
                <w:szCs w:val="20"/>
              </w:rPr>
            </w:pPr>
          </w:p>
        </w:tc>
        <w:tc>
          <w:tcPr>
            <w:tcW w:w="840" w:type="pct"/>
            <w:vMerge/>
            <w:vAlign w:val="center"/>
            <w:hideMark/>
          </w:tcPr>
          <w:p w:rsidR="00E30079" w:rsidRPr="00E30079" w:rsidRDefault="00E30079" w:rsidP="00E30079">
            <w:pPr>
              <w:rPr>
                <w:color w:val="000000"/>
                <w:sz w:val="20"/>
                <w:szCs w:val="20"/>
              </w:rPr>
            </w:pPr>
          </w:p>
        </w:tc>
        <w:tc>
          <w:tcPr>
            <w:tcW w:w="678" w:type="pct"/>
            <w:vMerge/>
            <w:vAlign w:val="center"/>
            <w:hideMark/>
          </w:tcPr>
          <w:p w:rsidR="00E30079" w:rsidRPr="00E30079" w:rsidRDefault="00E30079" w:rsidP="00E30079">
            <w:pPr>
              <w:rPr>
                <w:color w:val="000000"/>
                <w:sz w:val="20"/>
                <w:szCs w:val="20"/>
              </w:rPr>
            </w:pPr>
          </w:p>
        </w:tc>
        <w:tc>
          <w:tcPr>
            <w:tcW w:w="790" w:type="pct"/>
            <w:vMerge/>
            <w:vAlign w:val="center"/>
            <w:hideMark/>
          </w:tcPr>
          <w:p w:rsidR="00E30079" w:rsidRPr="00E30079" w:rsidRDefault="00E30079" w:rsidP="00E30079">
            <w:pPr>
              <w:rPr>
                <w:color w:val="000000"/>
                <w:sz w:val="20"/>
                <w:szCs w:val="20"/>
              </w:rPr>
            </w:pPr>
          </w:p>
        </w:tc>
        <w:tc>
          <w:tcPr>
            <w:tcW w:w="115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2018</w:t>
            </w:r>
          </w:p>
        </w:tc>
      </w:tr>
      <w:tr w:rsidR="00E30079" w:rsidRPr="00E30079" w:rsidTr="00E30079">
        <w:trPr>
          <w:trHeight w:val="796"/>
        </w:trPr>
        <w:tc>
          <w:tcPr>
            <w:tcW w:w="365"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1.</w:t>
            </w:r>
          </w:p>
        </w:tc>
        <w:tc>
          <w:tcPr>
            <w:tcW w:w="1173" w:type="pc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Удельный расход электрической энергии на транспортировку теплоносителя</w:t>
            </w: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кВт·ч/м³</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r>
      <w:tr w:rsidR="00E30079" w:rsidRPr="00E30079" w:rsidTr="00E30079">
        <w:trPr>
          <w:trHeight w:val="615"/>
        </w:trPr>
        <w:tc>
          <w:tcPr>
            <w:tcW w:w="365"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2.</w:t>
            </w:r>
          </w:p>
        </w:tc>
        <w:tc>
          <w:tcPr>
            <w:tcW w:w="1173" w:type="pct"/>
            <w:vMerge w:val="restar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Удельный расход условного топлива на выработку единицы тепловой энергии и (или) теплоносителя</w:t>
            </w: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кг у.т./Гкал</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182,3</w:t>
            </w:r>
          </w:p>
        </w:tc>
      </w:tr>
      <w:tr w:rsidR="00E30079" w:rsidRPr="00E30079" w:rsidTr="00E30079">
        <w:trPr>
          <w:trHeight w:val="380"/>
        </w:trPr>
        <w:tc>
          <w:tcPr>
            <w:tcW w:w="365" w:type="pct"/>
            <w:vMerge/>
            <w:vAlign w:val="center"/>
            <w:hideMark/>
          </w:tcPr>
          <w:p w:rsidR="00E30079" w:rsidRPr="00E30079" w:rsidRDefault="00E30079" w:rsidP="00E30079">
            <w:pPr>
              <w:rPr>
                <w:color w:val="000000"/>
                <w:sz w:val="20"/>
                <w:szCs w:val="20"/>
              </w:rPr>
            </w:pPr>
          </w:p>
        </w:tc>
        <w:tc>
          <w:tcPr>
            <w:tcW w:w="1173" w:type="pct"/>
            <w:vMerge/>
            <w:vAlign w:val="center"/>
            <w:hideMark/>
          </w:tcPr>
          <w:p w:rsidR="00E30079" w:rsidRPr="00E30079" w:rsidRDefault="00E30079" w:rsidP="00E30079">
            <w:pPr>
              <w:rPr>
                <w:color w:val="000000"/>
                <w:sz w:val="20"/>
                <w:szCs w:val="20"/>
              </w:rPr>
            </w:pP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кг у.т./ м³</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r>
      <w:tr w:rsidR="00E30079" w:rsidRPr="00E30079" w:rsidTr="00E30079">
        <w:trPr>
          <w:trHeight w:val="449"/>
        </w:trPr>
        <w:tc>
          <w:tcPr>
            <w:tcW w:w="365"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3.</w:t>
            </w:r>
          </w:p>
        </w:tc>
        <w:tc>
          <w:tcPr>
            <w:tcW w:w="1173" w:type="pc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Объем присоединяемой тепловой нагрузки новых потребителей</w:t>
            </w: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Гкал/ч</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sz w:val="20"/>
                <w:szCs w:val="20"/>
              </w:rPr>
            </w:pPr>
            <w:r w:rsidRPr="00E30079">
              <w:rPr>
                <w:sz w:val="20"/>
                <w:szCs w:val="20"/>
              </w:rPr>
              <w:t>-</w:t>
            </w:r>
          </w:p>
        </w:tc>
      </w:tr>
      <w:tr w:rsidR="00E30079" w:rsidRPr="00E30079" w:rsidTr="00E30079">
        <w:trPr>
          <w:trHeight w:val="2055"/>
        </w:trPr>
        <w:tc>
          <w:tcPr>
            <w:tcW w:w="365"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4.</w:t>
            </w:r>
          </w:p>
        </w:tc>
        <w:tc>
          <w:tcPr>
            <w:tcW w:w="1173" w:type="pc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sz w:val="20"/>
                <w:szCs w:val="20"/>
              </w:rPr>
            </w:pPr>
            <w:r w:rsidRPr="00E30079">
              <w:rPr>
                <w:sz w:val="20"/>
                <w:szCs w:val="20"/>
              </w:rPr>
              <w:t>-</w:t>
            </w:r>
          </w:p>
        </w:tc>
      </w:tr>
      <w:tr w:rsidR="00E30079" w:rsidRPr="00E30079" w:rsidTr="00E30079">
        <w:trPr>
          <w:trHeight w:val="60"/>
        </w:trPr>
        <w:tc>
          <w:tcPr>
            <w:tcW w:w="365"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5.</w:t>
            </w:r>
          </w:p>
        </w:tc>
        <w:tc>
          <w:tcPr>
            <w:tcW w:w="1173" w:type="pct"/>
            <w:vMerge w:val="restar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Потери тепловой энергии при передаче тепловой энергии по тепловым сетям</w:t>
            </w: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Гкал в год</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sz w:val="20"/>
                <w:szCs w:val="20"/>
              </w:rPr>
            </w:pPr>
            <w:r w:rsidRPr="00E30079">
              <w:rPr>
                <w:sz w:val="20"/>
                <w:szCs w:val="20"/>
              </w:rPr>
              <w:t>-</w:t>
            </w:r>
          </w:p>
        </w:tc>
      </w:tr>
      <w:tr w:rsidR="00E30079" w:rsidRPr="00E30079" w:rsidTr="00E30079">
        <w:trPr>
          <w:trHeight w:val="514"/>
        </w:trPr>
        <w:tc>
          <w:tcPr>
            <w:tcW w:w="365" w:type="pct"/>
            <w:vMerge/>
            <w:vAlign w:val="center"/>
            <w:hideMark/>
          </w:tcPr>
          <w:p w:rsidR="00E30079" w:rsidRPr="00E30079" w:rsidRDefault="00E30079" w:rsidP="00E30079">
            <w:pPr>
              <w:rPr>
                <w:color w:val="000000"/>
                <w:sz w:val="20"/>
                <w:szCs w:val="20"/>
              </w:rPr>
            </w:pPr>
          </w:p>
        </w:tc>
        <w:tc>
          <w:tcPr>
            <w:tcW w:w="1173" w:type="pct"/>
            <w:vMerge/>
            <w:vAlign w:val="center"/>
            <w:hideMark/>
          </w:tcPr>
          <w:p w:rsidR="00E30079" w:rsidRPr="00E30079" w:rsidRDefault="00E30079" w:rsidP="00E30079">
            <w:pPr>
              <w:rPr>
                <w:color w:val="000000"/>
                <w:sz w:val="20"/>
                <w:szCs w:val="20"/>
              </w:rPr>
            </w:pP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от полезного отпуска тепловой энергии</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sz w:val="20"/>
                <w:szCs w:val="20"/>
              </w:rPr>
            </w:pPr>
            <w:r w:rsidRPr="00E30079">
              <w:rPr>
                <w:sz w:val="20"/>
                <w:szCs w:val="20"/>
              </w:rPr>
              <w:t>-</w:t>
            </w:r>
          </w:p>
        </w:tc>
      </w:tr>
      <w:tr w:rsidR="00E30079" w:rsidRPr="00E30079" w:rsidTr="00E30079">
        <w:trPr>
          <w:trHeight w:val="60"/>
        </w:trPr>
        <w:tc>
          <w:tcPr>
            <w:tcW w:w="365"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6.</w:t>
            </w:r>
          </w:p>
        </w:tc>
        <w:tc>
          <w:tcPr>
            <w:tcW w:w="1173" w:type="pct"/>
            <w:vMerge w:val="restar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Потери теплоносителя при передаче тепловой энергии по тепловым сетям</w:t>
            </w: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тонн в год для воды</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sz w:val="20"/>
                <w:szCs w:val="20"/>
              </w:rPr>
            </w:pPr>
            <w:r w:rsidRPr="00E30079">
              <w:rPr>
                <w:sz w:val="20"/>
                <w:szCs w:val="20"/>
              </w:rPr>
              <w:t>-</w:t>
            </w:r>
          </w:p>
        </w:tc>
      </w:tr>
      <w:tr w:rsidR="00E30079" w:rsidRPr="00E30079" w:rsidTr="00E30079">
        <w:trPr>
          <w:trHeight w:val="147"/>
        </w:trPr>
        <w:tc>
          <w:tcPr>
            <w:tcW w:w="365" w:type="pct"/>
            <w:vMerge/>
            <w:vAlign w:val="center"/>
            <w:hideMark/>
          </w:tcPr>
          <w:p w:rsidR="00E30079" w:rsidRPr="00E30079" w:rsidRDefault="00E30079" w:rsidP="00E30079">
            <w:pPr>
              <w:rPr>
                <w:color w:val="000000"/>
                <w:sz w:val="20"/>
                <w:szCs w:val="20"/>
              </w:rPr>
            </w:pPr>
          </w:p>
        </w:tc>
        <w:tc>
          <w:tcPr>
            <w:tcW w:w="1173" w:type="pct"/>
            <w:vMerge/>
            <w:vAlign w:val="center"/>
            <w:hideMark/>
          </w:tcPr>
          <w:p w:rsidR="00E30079" w:rsidRPr="00E30079" w:rsidRDefault="00E30079" w:rsidP="00E30079">
            <w:pPr>
              <w:rPr>
                <w:color w:val="000000"/>
                <w:sz w:val="20"/>
                <w:szCs w:val="20"/>
              </w:rPr>
            </w:pP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м³ для пара</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sz w:val="20"/>
                <w:szCs w:val="20"/>
              </w:rPr>
            </w:pPr>
            <w:r w:rsidRPr="00E30079">
              <w:rPr>
                <w:sz w:val="20"/>
                <w:szCs w:val="20"/>
              </w:rPr>
              <w:t>-</w:t>
            </w:r>
          </w:p>
        </w:tc>
      </w:tr>
      <w:tr w:rsidR="00E30079" w:rsidRPr="00E30079" w:rsidTr="00E30079">
        <w:trPr>
          <w:trHeight w:val="1826"/>
        </w:trPr>
        <w:tc>
          <w:tcPr>
            <w:tcW w:w="365"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7.</w:t>
            </w:r>
          </w:p>
        </w:tc>
        <w:tc>
          <w:tcPr>
            <w:tcW w:w="1173" w:type="pc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84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в соответствии с законодатель-ством РФ </w:t>
            </w:r>
          </w:p>
          <w:p w:rsidR="00E30079" w:rsidRPr="00E30079" w:rsidRDefault="00E30079" w:rsidP="00E30079">
            <w:pPr>
              <w:jc w:val="center"/>
              <w:rPr>
                <w:color w:val="000000"/>
                <w:sz w:val="20"/>
                <w:szCs w:val="20"/>
              </w:rPr>
            </w:pPr>
            <w:r w:rsidRPr="00E30079">
              <w:rPr>
                <w:color w:val="000000"/>
                <w:sz w:val="20"/>
                <w:szCs w:val="20"/>
              </w:rPr>
              <w:t>об охране окружающей среды</w:t>
            </w:r>
          </w:p>
        </w:tc>
        <w:tc>
          <w:tcPr>
            <w:tcW w:w="67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790"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 -</w:t>
            </w:r>
          </w:p>
        </w:tc>
        <w:tc>
          <w:tcPr>
            <w:tcW w:w="1154" w:type="pct"/>
            <w:shd w:val="clear" w:color="auto" w:fill="auto"/>
            <w:vAlign w:val="center"/>
            <w:hideMark/>
          </w:tcPr>
          <w:p w:rsidR="00E30079" w:rsidRPr="00E30079" w:rsidRDefault="00E30079" w:rsidP="00E30079">
            <w:pPr>
              <w:jc w:val="center"/>
              <w:rPr>
                <w:sz w:val="20"/>
                <w:szCs w:val="20"/>
              </w:rPr>
            </w:pPr>
            <w:r w:rsidRPr="00E30079">
              <w:rPr>
                <w:sz w:val="20"/>
                <w:szCs w:val="20"/>
              </w:rPr>
              <w:t>-</w:t>
            </w:r>
          </w:p>
        </w:tc>
      </w:tr>
    </w:tbl>
    <w:p w:rsidR="00E30079" w:rsidRPr="00E30079" w:rsidRDefault="00E30079" w:rsidP="00E30079">
      <w:pPr>
        <w:rPr>
          <w:b/>
          <w:bCs/>
          <w:sz w:val="28"/>
          <w:szCs w:val="28"/>
        </w:rPr>
      </w:pPr>
    </w:p>
    <w:p w:rsidR="00E30079" w:rsidRPr="00E30079" w:rsidRDefault="00E30079" w:rsidP="00E30079">
      <w:pPr>
        <w:jc w:val="center"/>
        <w:rPr>
          <w:sz w:val="20"/>
          <w:szCs w:val="20"/>
        </w:rPr>
        <w:sectPr w:rsidR="00E30079" w:rsidRPr="00E30079" w:rsidSect="00E30079">
          <w:pgSz w:w="11906" w:h="16838"/>
          <w:pgMar w:top="1560" w:right="850" w:bottom="1418" w:left="1701" w:header="708" w:footer="418" w:gutter="0"/>
          <w:cols w:space="708"/>
          <w:docGrid w:linePitch="360"/>
        </w:sectPr>
      </w:pPr>
    </w:p>
    <w:p w:rsidR="00E30079" w:rsidRPr="00E30079" w:rsidRDefault="00E30079" w:rsidP="00E30079">
      <w:pPr>
        <w:jc w:val="center"/>
        <w:rPr>
          <w:bCs/>
          <w:sz w:val="28"/>
          <w:szCs w:val="28"/>
        </w:rPr>
      </w:pPr>
      <w:r w:rsidRPr="00E30079">
        <w:rPr>
          <w:bCs/>
          <w:sz w:val="28"/>
          <w:szCs w:val="28"/>
        </w:rPr>
        <w:lastRenderedPageBreak/>
        <w:t xml:space="preserve">Показатели надежности и энергетической эффективности объектов теплоснабжения </w:t>
      </w:r>
      <w:r w:rsidRPr="00E30079">
        <w:rPr>
          <w:bCs/>
          <w:sz w:val="28"/>
          <w:szCs w:val="28"/>
        </w:rPr>
        <w:br/>
        <w:t xml:space="preserve">МКП «Центральная ТЭЦ» на потребительском рынке г. Новокузнецка </w:t>
      </w:r>
    </w:p>
    <w:p w:rsidR="00E30079" w:rsidRPr="00E30079" w:rsidRDefault="00E30079" w:rsidP="00E30079">
      <w:pPr>
        <w:jc w:val="center"/>
        <w:rPr>
          <w:b/>
          <w:bCs/>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13"/>
        <w:gridCol w:w="826"/>
        <w:gridCol w:w="1424"/>
        <w:gridCol w:w="826"/>
        <w:gridCol w:w="1421"/>
        <w:gridCol w:w="826"/>
        <w:gridCol w:w="1421"/>
        <w:gridCol w:w="826"/>
        <w:gridCol w:w="1421"/>
        <w:gridCol w:w="826"/>
        <w:gridCol w:w="1424"/>
      </w:tblGrid>
      <w:tr w:rsidR="00E30079" w:rsidRPr="00E30079" w:rsidTr="00E30079">
        <w:trPr>
          <w:trHeight w:val="141"/>
        </w:trPr>
        <w:tc>
          <w:tcPr>
            <w:tcW w:w="943"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Наименование объекта</w:t>
            </w:r>
          </w:p>
        </w:tc>
        <w:tc>
          <w:tcPr>
            <w:tcW w:w="1623" w:type="pct"/>
            <w:gridSpan w:val="4"/>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Показатели надежности</w:t>
            </w:r>
          </w:p>
        </w:tc>
        <w:tc>
          <w:tcPr>
            <w:tcW w:w="2434" w:type="pct"/>
            <w:gridSpan w:val="6"/>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Показатели энергетической эффективности</w:t>
            </w:r>
          </w:p>
        </w:tc>
      </w:tr>
      <w:tr w:rsidR="00E30079" w:rsidRPr="00E30079" w:rsidTr="00E30079">
        <w:trPr>
          <w:trHeight w:val="1290"/>
        </w:trPr>
        <w:tc>
          <w:tcPr>
            <w:tcW w:w="943" w:type="pct"/>
            <w:vMerge/>
            <w:vAlign w:val="center"/>
            <w:hideMark/>
          </w:tcPr>
          <w:p w:rsidR="00E30079" w:rsidRPr="00E30079" w:rsidRDefault="00E30079" w:rsidP="00E30079">
            <w:pPr>
              <w:rPr>
                <w:color w:val="000000"/>
                <w:sz w:val="20"/>
                <w:szCs w:val="20"/>
              </w:rPr>
            </w:pPr>
          </w:p>
        </w:tc>
        <w:tc>
          <w:tcPr>
            <w:tcW w:w="812" w:type="pct"/>
            <w:gridSpan w:val="2"/>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811" w:type="pct"/>
            <w:gridSpan w:val="2"/>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811" w:type="pct"/>
            <w:gridSpan w:val="2"/>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 xml:space="preserve">Удельный расход топлива на производство единицы тепловой энергии, отпускаемой </w:t>
            </w:r>
          </w:p>
          <w:p w:rsidR="00E30079" w:rsidRPr="00E30079" w:rsidRDefault="00E30079" w:rsidP="00E30079">
            <w:pPr>
              <w:jc w:val="center"/>
              <w:rPr>
                <w:color w:val="000000"/>
                <w:sz w:val="20"/>
                <w:szCs w:val="20"/>
              </w:rPr>
            </w:pPr>
            <w:r w:rsidRPr="00E30079">
              <w:rPr>
                <w:color w:val="000000"/>
                <w:sz w:val="20"/>
                <w:szCs w:val="20"/>
              </w:rPr>
              <w:t>с коллекторов источников тепловой энергии</w:t>
            </w:r>
          </w:p>
        </w:tc>
        <w:tc>
          <w:tcPr>
            <w:tcW w:w="811" w:type="pct"/>
            <w:gridSpan w:val="2"/>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812" w:type="pct"/>
            <w:gridSpan w:val="2"/>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Величина технологических потерь при передаче тепловой энергии, теплоносителя по тепловым сетям</w:t>
            </w:r>
          </w:p>
        </w:tc>
      </w:tr>
      <w:tr w:rsidR="00E30079" w:rsidRPr="00E30079" w:rsidTr="00E30079">
        <w:trPr>
          <w:trHeight w:val="540"/>
        </w:trPr>
        <w:tc>
          <w:tcPr>
            <w:tcW w:w="943" w:type="pct"/>
            <w:vMerge/>
            <w:vAlign w:val="center"/>
            <w:hideMark/>
          </w:tcPr>
          <w:p w:rsidR="00E30079" w:rsidRPr="00E30079" w:rsidRDefault="00E30079" w:rsidP="00E30079">
            <w:pPr>
              <w:rPr>
                <w:color w:val="000000"/>
                <w:sz w:val="20"/>
                <w:szCs w:val="20"/>
              </w:rPr>
            </w:pPr>
          </w:p>
        </w:tc>
        <w:tc>
          <w:tcPr>
            <w:tcW w:w="298"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Факт 2016</w:t>
            </w:r>
          </w:p>
        </w:tc>
        <w:tc>
          <w:tcPr>
            <w:tcW w:w="51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Плановое значение</w:t>
            </w:r>
          </w:p>
        </w:tc>
        <w:tc>
          <w:tcPr>
            <w:tcW w:w="298"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Факт 2016</w:t>
            </w: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Плановое значение</w:t>
            </w:r>
          </w:p>
        </w:tc>
        <w:tc>
          <w:tcPr>
            <w:tcW w:w="298"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Факт 2016</w:t>
            </w: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Плановое значение</w:t>
            </w:r>
          </w:p>
        </w:tc>
        <w:tc>
          <w:tcPr>
            <w:tcW w:w="298"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Факт 2016</w:t>
            </w: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Плановое значение</w:t>
            </w:r>
          </w:p>
        </w:tc>
        <w:tc>
          <w:tcPr>
            <w:tcW w:w="298" w:type="pct"/>
            <w:vMerge w:val="restar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Факт 2016</w:t>
            </w:r>
          </w:p>
        </w:tc>
        <w:tc>
          <w:tcPr>
            <w:tcW w:w="51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Плановое значение</w:t>
            </w:r>
          </w:p>
        </w:tc>
      </w:tr>
      <w:tr w:rsidR="00E30079" w:rsidRPr="00E30079" w:rsidTr="00E30079">
        <w:trPr>
          <w:trHeight w:val="315"/>
        </w:trPr>
        <w:tc>
          <w:tcPr>
            <w:tcW w:w="943" w:type="pct"/>
            <w:vMerge/>
            <w:vAlign w:val="center"/>
            <w:hideMark/>
          </w:tcPr>
          <w:p w:rsidR="00E30079" w:rsidRPr="00E30079" w:rsidRDefault="00E30079" w:rsidP="00E30079">
            <w:pPr>
              <w:rPr>
                <w:color w:val="000000"/>
                <w:sz w:val="20"/>
                <w:szCs w:val="20"/>
              </w:rPr>
            </w:pPr>
          </w:p>
        </w:tc>
        <w:tc>
          <w:tcPr>
            <w:tcW w:w="298" w:type="pct"/>
            <w:vMerge/>
            <w:vAlign w:val="center"/>
            <w:hideMark/>
          </w:tcPr>
          <w:p w:rsidR="00E30079" w:rsidRPr="00E30079" w:rsidRDefault="00E30079" w:rsidP="00E30079">
            <w:pPr>
              <w:rPr>
                <w:color w:val="000000"/>
                <w:sz w:val="20"/>
                <w:szCs w:val="20"/>
              </w:rPr>
            </w:pPr>
          </w:p>
        </w:tc>
        <w:tc>
          <w:tcPr>
            <w:tcW w:w="51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2018</w:t>
            </w:r>
          </w:p>
        </w:tc>
        <w:tc>
          <w:tcPr>
            <w:tcW w:w="298" w:type="pct"/>
            <w:vMerge/>
            <w:vAlign w:val="center"/>
            <w:hideMark/>
          </w:tcPr>
          <w:p w:rsidR="00E30079" w:rsidRPr="00E30079" w:rsidRDefault="00E30079" w:rsidP="00E30079">
            <w:pPr>
              <w:rPr>
                <w:color w:val="000000"/>
                <w:sz w:val="20"/>
                <w:szCs w:val="20"/>
              </w:rPr>
            </w:pP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2018</w:t>
            </w:r>
          </w:p>
        </w:tc>
        <w:tc>
          <w:tcPr>
            <w:tcW w:w="298" w:type="pct"/>
            <w:vMerge/>
            <w:vAlign w:val="center"/>
            <w:hideMark/>
          </w:tcPr>
          <w:p w:rsidR="00E30079" w:rsidRPr="00E30079" w:rsidRDefault="00E30079" w:rsidP="00E30079">
            <w:pPr>
              <w:rPr>
                <w:color w:val="000000"/>
                <w:sz w:val="20"/>
                <w:szCs w:val="20"/>
              </w:rPr>
            </w:pP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2018</w:t>
            </w:r>
          </w:p>
        </w:tc>
        <w:tc>
          <w:tcPr>
            <w:tcW w:w="298" w:type="pct"/>
            <w:vMerge/>
            <w:vAlign w:val="center"/>
            <w:hideMark/>
          </w:tcPr>
          <w:p w:rsidR="00E30079" w:rsidRPr="00E30079" w:rsidRDefault="00E30079" w:rsidP="00E30079">
            <w:pPr>
              <w:rPr>
                <w:color w:val="000000"/>
                <w:sz w:val="20"/>
                <w:szCs w:val="20"/>
              </w:rPr>
            </w:pP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2018</w:t>
            </w:r>
          </w:p>
        </w:tc>
        <w:tc>
          <w:tcPr>
            <w:tcW w:w="298" w:type="pct"/>
            <w:vMerge/>
            <w:vAlign w:val="center"/>
            <w:hideMark/>
          </w:tcPr>
          <w:p w:rsidR="00E30079" w:rsidRPr="00E30079" w:rsidRDefault="00E30079" w:rsidP="00E30079">
            <w:pPr>
              <w:rPr>
                <w:color w:val="000000"/>
                <w:sz w:val="20"/>
                <w:szCs w:val="20"/>
              </w:rPr>
            </w:pPr>
          </w:p>
        </w:tc>
        <w:tc>
          <w:tcPr>
            <w:tcW w:w="51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2018</w:t>
            </w:r>
          </w:p>
        </w:tc>
      </w:tr>
      <w:tr w:rsidR="00E30079" w:rsidRPr="00E30079" w:rsidTr="00E30079">
        <w:trPr>
          <w:trHeight w:val="505"/>
        </w:trPr>
        <w:tc>
          <w:tcPr>
            <w:tcW w:w="943" w:type="pct"/>
            <w:shd w:val="clear" w:color="auto" w:fill="auto"/>
            <w:vAlign w:val="center"/>
            <w:hideMark/>
          </w:tcPr>
          <w:p w:rsidR="00E30079" w:rsidRPr="00E30079" w:rsidRDefault="00E30079" w:rsidP="00E30079">
            <w:pPr>
              <w:rPr>
                <w:color w:val="000000"/>
                <w:sz w:val="20"/>
                <w:szCs w:val="20"/>
              </w:rPr>
            </w:pPr>
            <w:r w:rsidRPr="00E30079">
              <w:rPr>
                <w:color w:val="000000"/>
                <w:sz w:val="20"/>
                <w:szCs w:val="20"/>
              </w:rPr>
              <w:t>МКП «Центральная ТЭЦ»</w:t>
            </w:r>
          </w:p>
        </w:tc>
        <w:tc>
          <w:tcPr>
            <w:tcW w:w="29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0</w:t>
            </w:r>
          </w:p>
        </w:tc>
        <w:tc>
          <w:tcPr>
            <w:tcW w:w="51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0</w:t>
            </w:r>
          </w:p>
        </w:tc>
        <w:tc>
          <w:tcPr>
            <w:tcW w:w="29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0</w:t>
            </w: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0</w:t>
            </w:r>
          </w:p>
        </w:tc>
        <w:tc>
          <w:tcPr>
            <w:tcW w:w="29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w:t>
            </w: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182,3</w:t>
            </w:r>
          </w:p>
        </w:tc>
        <w:tc>
          <w:tcPr>
            <w:tcW w:w="29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w:t>
            </w:r>
          </w:p>
        </w:tc>
        <w:tc>
          <w:tcPr>
            <w:tcW w:w="513"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w:t>
            </w:r>
          </w:p>
        </w:tc>
        <w:tc>
          <w:tcPr>
            <w:tcW w:w="298"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w:t>
            </w:r>
          </w:p>
        </w:tc>
        <w:tc>
          <w:tcPr>
            <w:tcW w:w="514" w:type="pct"/>
            <w:shd w:val="clear" w:color="auto" w:fill="auto"/>
            <w:vAlign w:val="center"/>
            <w:hideMark/>
          </w:tcPr>
          <w:p w:rsidR="00E30079" w:rsidRPr="00E30079" w:rsidRDefault="00E30079" w:rsidP="00E30079">
            <w:pPr>
              <w:jc w:val="center"/>
              <w:rPr>
                <w:color w:val="000000"/>
                <w:sz w:val="20"/>
                <w:szCs w:val="20"/>
              </w:rPr>
            </w:pPr>
            <w:r w:rsidRPr="00E30079">
              <w:rPr>
                <w:color w:val="000000"/>
                <w:sz w:val="20"/>
                <w:szCs w:val="20"/>
              </w:rPr>
              <w:t>-</w:t>
            </w:r>
          </w:p>
        </w:tc>
      </w:tr>
    </w:tbl>
    <w:p w:rsidR="00E30079" w:rsidRPr="00E30079" w:rsidRDefault="00E30079" w:rsidP="00E30079">
      <w:pPr>
        <w:rPr>
          <w:sz w:val="20"/>
          <w:szCs w:val="20"/>
        </w:rPr>
      </w:pPr>
    </w:p>
    <w:p w:rsidR="00E30079" w:rsidRPr="00E30079" w:rsidRDefault="00E30079" w:rsidP="00E30079">
      <w:pPr>
        <w:rPr>
          <w:sz w:val="20"/>
          <w:szCs w:val="20"/>
        </w:rPr>
      </w:pPr>
    </w:p>
    <w:p w:rsidR="00E30079" w:rsidRPr="00E30079" w:rsidRDefault="00E30079" w:rsidP="00E30079">
      <w:pPr>
        <w:rPr>
          <w:sz w:val="20"/>
          <w:szCs w:val="20"/>
        </w:rPr>
      </w:pPr>
    </w:p>
    <w:p w:rsidR="00E30079" w:rsidRPr="00E30079" w:rsidRDefault="00E30079" w:rsidP="00E30079">
      <w:pPr>
        <w:rPr>
          <w:sz w:val="20"/>
          <w:szCs w:val="20"/>
        </w:rPr>
        <w:sectPr w:rsidR="00E30079" w:rsidRPr="00E30079" w:rsidSect="00E30079">
          <w:pgSz w:w="16838" w:h="11906" w:orient="landscape"/>
          <w:pgMar w:top="1701" w:right="1560" w:bottom="850" w:left="1418" w:header="708" w:footer="418" w:gutter="0"/>
          <w:cols w:space="708"/>
          <w:docGrid w:linePitch="360"/>
        </w:sectPr>
      </w:pPr>
    </w:p>
    <w:p w:rsidR="00E30079" w:rsidRPr="00E30079" w:rsidRDefault="00E30079" w:rsidP="00E30079">
      <w:pPr>
        <w:jc w:val="center"/>
        <w:rPr>
          <w:bCs/>
          <w:sz w:val="28"/>
          <w:szCs w:val="28"/>
        </w:rPr>
      </w:pPr>
      <w:bookmarkStart w:id="18" w:name="_Hlk515817470"/>
      <w:r w:rsidRPr="00E30079">
        <w:rPr>
          <w:bCs/>
          <w:sz w:val="28"/>
          <w:szCs w:val="28"/>
        </w:rPr>
        <w:lastRenderedPageBreak/>
        <w:t xml:space="preserve">Финансовый план МКП «Центральная ТЭЦ» </w:t>
      </w:r>
    </w:p>
    <w:p w:rsidR="00E30079" w:rsidRPr="00E30079" w:rsidRDefault="00E30079" w:rsidP="00E30079">
      <w:pPr>
        <w:jc w:val="center"/>
        <w:rPr>
          <w:bCs/>
          <w:sz w:val="28"/>
          <w:szCs w:val="28"/>
        </w:rPr>
      </w:pPr>
      <w:r w:rsidRPr="00E30079">
        <w:rPr>
          <w:bCs/>
          <w:sz w:val="28"/>
          <w:szCs w:val="28"/>
        </w:rPr>
        <w:t>в сфере теплоснабжения на 2018 год</w:t>
      </w:r>
    </w:p>
    <w:p w:rsidR="00E30079" w:rsidRPr="00E30079" w:rsidRDefault="00E30079" w:rsidP="00E30079">
      <w:pPr>
        <w:jc w:val="center"/>
        <w:rPr>
          <w:bCs/>
          <w:color w:val="000000"/>
        </w:rPr>
      </w:pPr>
    </w:p>
    <w:tbl>
      <w:tblPr>
        <w:tblW w:w="10048" w:type="dxa"/>
        <w:jc w:val="center"/>
        <w:tblLayout w:type="fixed"/>
        <w:tblLook w:val="04A0" w:firstRow="1" w:lastRow="0" w:firstColumn="1" w:lastColumn="0" w:noHBand="0" w:noVBand="1"/>
      </w:tblPr>
      <w:tblGrid>
        <w:gridCol w:w="580"/>
        <w:gridCol w:w="1981"/>
        <w:gridCol w:w="1758"/>
        <w:gridCol w:w="1559"/>
        <w:gridCol w:w="1274"/>
        <w:gridCol w:w="1264"/>
        <w:gridCol w:w="1632"/>
      </w:tblGrid>
      <w:tr w:rsidR="00E30079" w:rsidRPr="00E30079" w:rsidTr="00E30079">
        <w:trPr>
          <w:trHeight w:val="840"/>
          <w:jc w:val="center"/>
        </w:trPr>
        <w:tc>
          <w:tcPr>
            <w:tcW w:w="288" w:type="pct"/>
            <w:vMerge w:val="restart"/>
            <w:tcBorders>
              <w:top w:val="single" w:sz="4" w:space="0" w:color="auto"/>
              <w:left w:val="single" w:sz="4" w:space="0" w:color="auto"/>
              <w:bottom w:val="nil"/>
              <w:right w:val="single" w:sz="4" w:space="0" w:color="auto"/>
            </w:tcBorders>
            <w:shd w:val="clear" w:color="auto" w:fill="auto"/>
            <w:vAlign w:val="center"/>
            <w:hideMark/>
          </w:tcPr>
          <w:p w:rsidR="00E30079" w:rsidRPr="00E30079" w:rsidRDefault="00E30079" w:rsidP="00E30079">
            <w:pPr>
              <w:jc w:val="center"/>
              <w:rPr>
                <w:bCs/>
              </w:rPr>
            </w:pPr>
            <w:r w:rsidRPr="00E30079">
              <w:rPr>
                <w:bCs/>
              </w:rPr>
              <w:t>№</w:t>
            </w:r>
            <w:r w:rsidRPr="00E30079">
              <w:rPr>
                <w:bCs/>
              </w:rPr>
              <w:br/>
              <w:t>п/п</w:t>
            </w:r>
          </w:p>
        </w:tc>
        <w:tc>
          <w:tcPr>
            <w:tcW w:w="98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E30079" w:rsidRPr="00E30079" w:rsidRDefault="00E30079" w:rsidP="00E30079">
            <w:pPr>
              <w:jc w:val="center"/>
              <w:rPr>
                <w:bCs/>
              </w:rPr>
            </w:pPr>
            <w:r w:rsidRPr="00E30079">
              <w:rPr>
                <w:bCs/>
              </w:rPr>
              <w:t>Источники финанси-рования</w:t>
            </w:r>
          </w:p>
        </w:tc>
        <w:tc>
          <w:tcPr>
            <w:tcW w:w="3727" w:type="pct"/>
            <w:gridSpan w:val="5"/>
            <w:tcBorders>
              <w:top w:val="single" w:sz="4" w:space="0" w:color="auto"/>
              <w:left w:val="nil"/>
              <w:bottom w:val="nil"/>
              <w:right w:val="single" w:sz="4" w:space="0" w:color="auto"/>
            </w:tcBorders>
            <w:shd w:val="clear" w:color="auto" w:fill="auto"/>
            <w:vAlign w:val="center"/>
            <w:hideMark/>
          </w:tcPr>
          <w:p w:rsidR="00E30079" w:rsidRPr="00E30079" w:rsidRDefault="00E30079" w:rsidP="00E30079">
            <w:pPr>
              <w:jc w:val="center"/>
              <w:rPr>
                <w:bCs/>
              </w:rPr>
            </w:pPr>
            <w:r w:rsidRPr="00E30079">
              <w:rPr>
                <w:bCs/>
              </w:rPr>
              <w:t xml:space="preserve">Расходы на реализацию инвестиционной программы, </w:t>
            </w:r>
          </w:p>
          <w:p w:rsidR="00E30079" w:rsidRPr="00E30079" w:rsidRDefault="00E30079" w:rsidP="00E30079">
            <w:pPr>
              <w:jc w:val="center"/>
              <w:rPr>
                <w:bCs/>
              </w:rPr>
            </w:pPr>
            <w:r w:rsidRPr="00E30079">
              <w:rPr>
                <w:bCs/>
              </w:rPr>
              <w:t>тыс. руб. (без НДС)</w:t>
            </w:r>
          </w:p>
        </w:tc>
      </w:tr>
      <w:tr w:rsidR="00E30079" w:rsidRPr="00E30079" w:rsidTr="00E30079">
        <w:trPr>
          <w:trHeight w:val="234"/>
          <w:jc w:val="center"/>
        </w:trPr>
        <w:tc>
          <w:tcPr>
            <w:tcW w:w="288" w:type="pct"/>
            <w:vMerge/>
            <w:tcBorders>
              <w:left w:val="single" w:sz="4" w:space="0" w:color="auto"/>
              <w:right w:val="single" w:sz="4" w:space="0" w:color="auto"/>
            </w:tcBorders>
            <w:vAlign w:val="center"/>
            <w:hideMark/>
          </w:tcPr>
          <w:p w:rsidR="00E30079" w:rsidRPr="00E30079" w:rsidRDefault="00E30079" w:rsidP="00E30079">
            <w:pPr>
              <w:rPr>
                <w:bCs/>
              </w:rPr>
            </w:pPr>
          </w:p>
        </w:tc>
        <w:tc>
          <w:tcPr>
            <w:tcW w:w="986" w:type="pct"/>
            <w:vMerge/>
            <w:tcBorders>
              <w:left w:val="single" w:sz="4" w:space="0" w:color="auto"/>
              <w:right w:val="single" w:sz="4" w:space="0" w:color="auto"/>
            </w:tcBorders>
            <w:vAlign w:val="center"/>
            <w:hideMark/>
          </w:tcPr>
          <w:p w:rsidR="00E30079" w:rsidRPr="00E30079" w:rsidRDefault="00E30079" w:rsidP="00E30079">
            <w:pPr>
              <w:rPr>
                <w:bCs/>
              </w:rPr>
            </w:pPr>
          </w:p>
        </w:tc>
        <w:tc>
          <w:tcPr>
            <w:tcW w:w="2285" w:type="pct"/>
            <w:gridSpan w:val="3"/>
            <w:tcBorders>
              <w:top w:val="single" w:sz="4" w:space="0" w:color="auto"/>
              <w:left w:val="nil"/>
              <w:bottom w:val="single" w:sz="4" w:space="0" w:color="auto"/>
              <w:right w:val="single" w:sz="2" w:space="0" w:color="auto"/>
            </w:tcBorders>
            <w:shd w:val="clear" w:color="auto" w:fill="auto"/>
            <w:noWrap/>
            <w:vAlign w:val="center"/>
            <w:hideMark/>
          </w:tcPr>
          <w:p w:rsidR="00E30079" w:rsidRPr="00E30079" w:rsidRDefault="00E30079" w:rsidP="00E30079">
            <w:pPr>
              <w:jc w:val="center"/>
              <w:rPr>
                <w:bCs/>
              </w:rPr>
            </w:pPr>
            <w:r w:rsidRPr="00E30079">
              <w:rPr>
                <w:bCs/>
              </w:rPr>
              <w:t>по видам деятельности</w:t>
            </w:r>
          </w:p>
        </w:tc>
        <w:tc>
          <w:tcPr>
            <w:tcW w:w="629"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E30079" w:rsidRPr="00E30079" w:rsidRDefault="00E30079" w:rsidP="00E30079">
            <w:pPr>
              <w:jc w:val="center"/>
              <w:rPr>
                <w:bCs/>
              </w:rPr>
            </w:pPr>
            <w:r w:rsidRPr="00E30079">
              <w:rPr>
                <w:bCs/>
              </w:rPr>
              <w:t>Всего</w:t>
            </w:r>
          </w:p>
        </w:tc>
        <w:tc>
          <w:tcPr>
            <w:tcW w:w="812"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E30079" w:rsidRPr="00E30079" w:rsidRDefault="00E30079" w:rsidP="00E30079">
            <w:pPr>
              <w:jc w:val="center"/>
              <w:rPr>
                <w:bCs/>
              </w:rPr>
            </w:pPr>
            <w:r w:rsidRPr="00E30079">
              <w:rPr>
                <w:bCs/>
              </w:rPr>
              <w:t>по годам реализации инвестицион-ной программы</w:t>
            </w:r>
          </w:p>
        </w:tc>
      </w:tr>
      <w:tr w:rsidR="00E30079" w:rsidRPr="00E30079" w:rsidTr="00E30079">
        <w:trPr>
          <w:trHeight w:val="220"/>
          <w:jc w:val="center"/>
        </w:trPr>
        <w:tc>
          <w:tcPr>
            <w:tcW w:w="288" w:type="pct"/>
            <w:vMerge/>
            <w:tcBorders>
              <w:left w:val="single" w:sz="4" w:space="0" w:color="auto"/>
              <w:bottom w:val="single" w:sz="4" w:space="0" w:color="auto"/>
              <w:right w:val="single" w:sz="4" w:space="0" w:color="auto"/>
            </w:tcBorders>
            <w:vAlign w:val="center"/>
            <w:hideMark/>
          </w:tcPr>
          <w:p w:rsidR="00E30079" w:rsidRPr="00E30079" w:rsidRDefault="00E30079" w:rsidP="00E30079">
            <w:pPr>
              <w:rPr>
                <w:bCs/>
              </w:rPr>
            </w:pPr>
          </w:p>
        </w:tc>
        <w:tc>
          <w:tcPr>
            <w:tcW w:w="986" w:type="pct"/>
            <w:vMerge/>
            <w:tcBorders>
              <w:left w:val="single" w:sz="4" w:space="0" w:color="auto"/>
              <w:bottom w:val="single" w:sz="4" w:space="0" w:color="auto"/>
              <w:right w:val="single" w:sz="4" w:space="0" w:color="auto"/>
            </w:tcBorders>
            <w:vAlign w:val="center"/>
            <w:hideMark/>
          </w:tcPr>
          <w:p w:rsidR="00E30079" w:rsidRPr="00E30079" w:rsidRDefault="00E30079" w:rsidP="00E30079">
            <w:pPr>
              <w:rPr>
                <w:bCs/>
              </w:rPr>
            </w:pPr>
          </w:p>
        </w:tc>
        <w:tc>
          <w:tcPr>
            <w:tcW w:w="875"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52" w:right="-109"/>
              <w:jc w:val="center"/>
              <w:rPr>
                <w:bCs/>
                <w:iCs/>
              </w:rPr>
            </w:pPr>
            <w:r w:rsidRPr="00E30079">
              <w:rPr>
                <w:bCs/>
                <w:iCs/>
              </w:rPr>
              <w:t>Производство электроэнергии</w:t>
            </w:r>
          </w:p>
        </w:tc>
        <w:tc>
          <w:tcPr>
            <w:tcW w:w="776"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jc w:val="center"/>
              <w:rPr>
                <w:bCs/>
                <w:iCs/>
              </w:rPr>
            </w:pPr>
            <w:r w:rsidRPr="00E30079">
              <w:rPr>
                <w:bCs/>
                <w:iCs/>
              </w:rPr>
              <w:t>Производ-ство теплоноси-теля (ХОВ)</w:t>
            </w:r>
          </w:p>
        </w:tc>
        <w:tc>
          <w:tcPr>
            <w:tcW w:w="634" w:type="pct"/>
            <w:tcBorders>
              <w:top w:val="nil"/>
              <w:left w:val="nil"/>
              <w:bottom w:val="single" w:sz="4" w:space="0" w:color="auto"/>
              <w:right w:val="single" w:sz="4" w:space="0" w:color="auto"/>
            </w:tcBorders>
            <w:shd w:val="clear" w:color="auto" w:fill="auto"/>
            <w:vAlign w:val="center"/>
            <w:hideMark/>
          </w:tcPr>
          <w:p w:rsidR="00E30079" w:rsidRPr="00E30079" w:rsidRDefault="00E30079" w:rsidP="00E30079">
            <w:pPr>
              <w:ind w:left="-111" w:right="-104"/>
              <w:jc w:val="center"/>
              <w:rPr>
                <w:bCs/>
                <w:iCs/>
              </w:rPr>
            </w:pPr>
            <w:r w:rsidRPr="00E30079">
              <w:rPr>
                <w:bCs/>
                <w:iCs/>
              </w:rPr>
              <w:t>Производ-ство теплоэнер-гии</w:t>
            </w:r>
          </w:p>
        </w:tc>
        <w:tc>
          <w:tcPr>
            <w:tcW w:w="629" w:type="pct"/>
            <w:vMerge/>
            <w:tcBorders>
              <w:top w:val="nil"/>
              <w:left w:val="single" w:sz="4" w:space="0" w:color="auto"/>
              <w:bottom w:val="single" w:sz="4" w:space="0" w:color="auto"/>
              <w:right w:val="single" w:sz="4" w:space="0" w:color="auto"/>
            </w:tcBorders>
            <w:vAlign w:val="center"/>
            <w:hideMark/>
          </w:tcPr>
          <w:p w:rsidR="00E30079" w:rsidRPr="00E30079" w:rsidRDefault="00E30079" w:rsidP="00E30079">
            <w:pPr>
              <w:rPr>
                <w:bCs/>
              </w:rPr>
            </w:pPr>
          </w:p>
        </w:tc>
        <w:tc>
          <w:tcPr>
            <w:tcW w:w="812" w:type="pct"/>
            <w:tcBorders>
              <w:top w:val="nil"/>
              <w:left w:val="nil"/>
              <w:bottom w:val="single" w:sz="4" w:space="0" w:color="auto"/>
              <w:right w:val="single" w:sz="4" w:space="0" w:color="auto"/>
            </w:tcBorders>
            <w:shd w:val="clear" w:color="auto" w:fill="auto"/>
            <w:noWrap/>
            <w:vAlign w:val="center"/>
            <w:hideMark/>
          </w:tcPr>
          <w:p w:rsidR="00E30079" w:rsidRPr="00E30079" w:rsidRDefault="00E30079" w:rsidP="00E30079">
            <w:pPr>
              <w:jc w:val="center"/>
              <w:rPr>
                <w:bCs/>
              </w:rPr>
            </w:pPr>
            <w:r w:rsidRPr="00E30079">
              <w:rPr>
                <w:bCs/>
              </w:rPr>
              <w:t>2018 год</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1.</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Собственные средства</w:t>
            </w:r>
          </w:p>
        </w:tc>
        <w:tc>
          <w:tcPr>
            <w:tcW w:w="87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5 583,57</w:t>
            </w:r>
          </w:p>
        </w:tc>
        <w:tc>
          <w:tcPr>
            <w:tcW w:w="776"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10 485,58</w:t>
            </w:r>
          </w:p>
        </w:tc>
        <w:tc>
          <w:tcPr>
            <w:tcW w:w="634"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27 620,77</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43 689,93</w:t>
            </w:r>
          </w:p>
        </w:tc>
        <w:tc>
          <w:tcPr>
            <w:tcW w:w="812" w:type="pct"/>
            <w:tcBorders>
              <w:top w:val="single" w:sz="4" w:space="0" w:color="auto"/>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43 689,93</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000000" w:fill="FFFFFF"/>
            <w:noWrap/>
            <w:vAlign w:val="center"/>
            <w:hideMark/>
          </w:tcPr>
          <w:p w:rsidR="00E30079" w:rsidRPr="00E30079" w:rsidRDefault="00E30079" w:rsidP="00E30079">
            <w:pPr>
              <w:jc w:val="center"/>
            </w:pPr>
            <w:r w:rsidRPr="00E30079">
              <w:t>1.1.</w:t>
            </w:r>
          </w:p>
        </w:tc>
        <w:tc>
          <w:tcPr>
            <w:tcW w:w="986" w:type="pct"/>
            <w:tcBorders>
              <w:top w:val="nil"/>
              <w:left w:val="nil"/>
              <w:bottom w:val="single" w:sz="4" w:space="0" w:color="auto"/>
              <w:right w:val="single" w:sz="4" w:space="0" w:color="auto"/>
            </w:tcBorders>
            <w:shd w:val="clear" w:color="000000" w:fill="FFFFFF"/>
            <w:hideMark/>
          </w:tcPr>
          <w:p w:rsidR="00E30079" w:rsidRPr="00E30079" w:rsidRDefault="00E30079" w:rsidP="00E30079">
            <w:r w:rsidRPr="00E30079">
              <w:t>Амортизацион-ные отчисления</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19"/>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1.2.</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 xml:space="preserve">прибыль, направленная </w:t>
            </w:r>
          </w:p>
          <w:p w:rsidR="00E30079" w:rsidRPr="00E30079" w:rsidRDefault="00E30079" w:rsidP="00E30079">
            <w:r w:rsidRPr="00E30079">
              <w:t>на инвестиции</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5 583,57</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10 485,58</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27 620,77</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43 689,93</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43 689,93</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1.3.</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 xml:space="preserve">средства, полученные </w:t>
            </w:r>
          </w:p>
          <w:p w:rsidR="00E30079" w:rsidRPr="00E30079" w:rsidRDefault="00E30079" w:rsidP="00E30079">
            <w:r w:rsidRPr="00E30079">
              <w:t>за счет</w:t>
            </w:r>
            <w:r w:rsidRPr="00E30079">
              <w:br/>
              <w:t>платы за подключение</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1.4.</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прочие собственные средства,</w:t>
            </w:r>
            <w:r w:rsidRPr="00E30079">
              <w:br/>
              <w:t xml:space="preserve">в т.ч. средства </w:t>
            </w:r>
          </w:p>
          <w:p w:rsidR="00E30079" w:rsidRPr="00E30079" w:rsidRDefault="00E30079" w:rsidP="00E30079">
            <w:r w:rsidRPr="00E30079">
              <w:t>от эмиссии ценных бумаг</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2.</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Привлеченные средства</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2.1.</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кредиты</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2.2.</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 xml:space="preserve">займы </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2.3.</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прочие привлеченные средства</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3.</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r w:rsidRPr="00E30079">
              <w:t>Бюджетное финансирование</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4.</w:t>
            </w:r>
          </w:p>
        </w:tc>
        <w:tc>
          <w:tcPr>
            <w:tcW w:w="986" w:type="pct"/>
            <w:tcBorders>
              <w:top w:val="nil"/>
              <w:left w:val="nil"/>
              <w:bottom w:val="single" w:sz="4" w:space="0" w:color="auto"/>
              <w:right w:val="single" w:sz="4" w:space="0" w:color="auto"/>
            </w:tcBorders>
            <w:shd w:val="clear" w:color="auto" w:fill="auto"/>
            <w:hideMark/>
          </w:tcPr>
          <w:p w:rsidR="00E30079" w:rsidRPr="00E30079" w:rsidRDefault="00E30079" w:rsidP="00E30079">
            <w:pPr>
              <w:ind w:right="-168"/>
            </w:pPr>
            <w:r w:rsidRPr="00E30079">
              <w:t xml:space="preserve">Прочие </w:t>
            </w:r>
          </w:p>
          <w:p w:rsidR="00E30079" w:rsidRPr="00E30079" w:rsidRDefault="00E30079" w:rsidP="00E30079">
            <w:pPr>
              <w:ind w:right="-168"/>
            </w:pPr>
            <w:r w:rsidRPr="00E30079">
              <w:t>источники финансирования, в т.ч. лизинг</w:t>
            </w:r>
          </w:p>
        </w:tc>
        <w:tc>
          <w:tcPr>
            <w:tcW w:w="875" w:type="pct"/>
            <w:tcBorders>
              <w:top w:val="nil"/>
              <w:left w:val="single" w:sz="4" w:space="0" w:color="auto"/>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776"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34"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629"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c>
          <w:tcPr>
            <w:tcW w:w="812" w:type="pct"/>
            <w:tcBorders>
              <w:top w:val="nil"/>
              <w:left w:val="nil"/>
              <w:bottom w:val="single" w:sz="4" w:space="0" w:color="auto"/>
              <w:right w:val="single" w:sz="4" w:space="0" w:color="auto"/>
            </w:tcBorders>
            <w:shd w:val="clear" w:color="000000" w:fill="FFFFFF"/>
            <w:noWrap/>
            <w:vAlign w:val="center"/>
          </w:tcPr>
          <w:p w:rsidR="00E30079" w:rsidRPr="00E30079" w:rsidRDefault="00E30079" w:rsidP="00E30079">
            <w:pPr>
              <w:jc w:val="center"/>
            </w:pPr>
            <w:r w:rsidRPr="00E30079">
              <w:t>0,00</w:t>
            </w:r>
          </w:p>
        </w:tc>
      </w:tr>
      <w:tr w:rsidR="00E30079" w:rsidRPr="00E30079" w:rsidTr="00E30079">
        <w:trPr>
          <w:trHeight w:val="234"/>
          <w:jc w:val="center"/>
        </w:trPr>
        <w:tc>
          <w:tcPr>
            <w:tcW w:w="1273" w:type="pct"/>
            <w:gridSpan w:val="2"/>
            <w:tcBorders>
              <w:top w:val="nil"/>
              <w:left w:val="single" w:sz="4" w:space="0" w:color="auto"/>
              <w:bottom w:val="single" w:sz="4" w:space="0" w:color="auto"/>
              <w:right w:val="single" w:sz="4" w:space="0" w:color="auto"/>
            </w:tcBorders>
            <w:shd w:val="clear" w:color="auto" w:fill="auto"/>
            <w:noWrap/>
            <w:vAlign w:val="center"/>
            <w:hideMark/>
          </w:tcPr>
          <w:p w:rsidR="00E30079" w:rsidRPr="00E30079" w:rsidRDefault="00E30079" w:rsidP="00E30079">
            <w:pPr>
              <w:jc w:val="center"/>
            </w:pPr>
            <w:r w:rsidRPr="00E30079">
              <w:t>ИТОГО по программе:</w:t>
            </w:r>
          </w:p>
        </w:tc>
        <w:tc>
          <w:tcPr>
            <w:tcW w:w="875" w:type="pct"/>
            <w:tcBorders>
              <w:top w:val="nil"/>
              <w:left w:val="single" w:sz="4" w:space="0" w:color="auto"/>
              <w:bottom w:val="single" w:sz="4" w:space="0" w:color="auto"/>
              <w:right w:val="single" w:sz="4" w:space="0" w:color="auto"/>
            </w:tcBorders>
            <w:shd w:val="clear" w:color="000000" w:fill="FFFFFF"/>
            <w:noWrap/>
          </w:tcPr>
          <w:p w:rsidR="00E30079" w:rsidRPr="00E30079" w:rsidRDefault="00E30079" w:rsidP="00E30079">
            <w:pPr>
              <w:jc w:val="center"/>
            </w:pPr>
            <w:r w:rsidRPr="00E30079">
              <w:t>5 050,73</w:t>
            </w:r>
          </w:p>
        </w:tc>
        <w:tc>
          <w:tcPr>
            <w:tcW w:w="776" w:type="pct"/>
            <w:tcBorders>
              <w:top w:val="nil"/>
              <w:left w:val="nil"/>
              <w:bottom w:val="single" w:sz="4" w:space="0" w:color="auto"/>
              <w:right w:val="single" w:sz="4" w:space="0" w:color="auto"/>
            </w:tcBorders>
            <w:shd w:val="clear" w:color="000000" w:fill="FFFFFF"/>
            <w:noWrap/>
          </w:tcPr>
          <w:p w:rsidR="00E30079" w:rsidRPr="00E30079" w:rsidRDefault="00E30079" w:rsidP="00E30079">
            <w:pPr>
              <w:jc w:val="center"/>
            </w:pPr>
            <w:r w:rsidRPr="00E30079">
              <w:t>9 484,93</w:t>
            </w:r>
          </w:p>
        </w:tc>
        <w:tc>
          <w:tcPr>
            <w:tcW w:w="634" w:type="pct"/>
            <w:tcBorders>
              <w:top w:val="nil"/>
              <w:left w:val="nil"/>
              <w:bottom w:val="single" w:sz="4" w:space="0" w:color="auto"/>
              <w:right w:val="single" w:sz="4" w:space="0" w:color="auto"/>
            </w:tcBorders>
            <w:shd w:val="clear" w:color="000000" w:fill="FFFFFF"/>
            <w:noWrap/>
          </w:tcPr>
          <w:p w:rsidR="00E30079" w:rsidRPr="00E30079" w:rsidRDefault="00E30079" w:rsidP="00E30079">
            <w:pPr>
              <w:jc w:val="center"/>
            </w:pPr>
            <w:r w:rsidRPr="00E30079">
              <w:t>24 984,89</w:t>
            </w:r>
          </w:p>
        </w:tc>
        <w:tc>
          <w:tcPr>
            <w:tcW w:w="629" w:type="pct"/>
            <w:tcBorders>
              <w:top w:val="nil"/>
              <w:left w:val="nil"/>
              <w:bottom w:val="single" w:sz="4" w:space="0" w:color="auto"/>
              <w:right w:val="single" w:sz="4" w:space="0" w:color="auto"/>
            </w:tcBorders>
            <w:shd w:val="clear" w:color="000000" w:fill="FFFFFF"/>
            <w:noWrap/>
          </w:tcPr>
          <w:p w:rsidR="00E30079" w:rsidRPr="00E30079" w:rsidRDefault="00E30079" w:rsidP="00E30079">
            <w:pPr>
              <w:jc w:val="center"/>
            </w:pPr>
            <w:r w:rsidRPr="00E30079">
              <w:t>43 689,93</w:t>
            </w:r>
          </w:p>
        </w:tc>
        <w:tc>
          <w:tcPr>
            <w:tcW w:w="812" w:type="pct"/>
            <w:tcBorders>
              <w:top w:val="nil"/>
              <w:left w:val="nil"/>
              <w:bottom w:val="single" w:sz="4" w:space="0" w:color="auto"/>
              <w:right w:val="single" w:sz="4" w:space="0" w:color="auto"/>
            </w:tcBorders>
            <w:shd w:val="clear" w:color="000000" w:fill="FFFFFF"/>
            <w:noWrap/>
          </w:tcPr>
          <w:p w:rsidR="00E30079" w:rsidRPr="00E30079" w:rsidRDefault="00E30079" w:rsidP="00E30079">
            <w:pPr>
              <w:jc w:val="center"/>
            </w:pPr>
            <w:r w:rsidRPr="00E30079">
              <w:t>43 689,93</w:t>
            </w:r>
          </w:p>
        </w:tc>
      </w:tr>
      <w:bookmarkEnd w:id="18"/>
    </w:tbl>
    <w:p w:rsidR="00E30079" w:rsidRPr="00E30079" w:rsidRDefault="00E30079" w:rsidP="00E30079">
      <w:pPr>
        <w:ind w:right="-425"/>
        <w:jc w:val="right"/>
        <w:rPr>
          <w:bCs/>
          <w:color w:val="000000"/>
          <w:sz w:val="28"/>
          <w:szCs w:val="28"/>
        </w:rPr>
      </w:pPr>
    </w:p>
    <w:p w:rsidR="00586593" w:rsidRDefault="00586593" w:rsidP="00377B32">
      <w:pPr>
        <w:ind w:left="-709" w:firstLine="142"/>
        <w:jc w:val="both"/>
        <w:sectPr w:rsidR="00586593" w:rsidSect="00F40543">
          <w:pgSz w:w="11906" w:h="16838"/>
          <w:pgMar w:top="851" w:right="850" w:bottom="993" w:left="1701" w:header="426" w:footer="709" w:gutter="0"/>
          <w:cols w:space="708"/>
          <w:titlePg/>
          <w:docGrid w:linePitch="360"/>
        </w:sectPr>
      </w:pPr>
    </w:p>
    <w:p w:rsidR="00586593" w:rsidRDefault="00586593" w:rsidP="003F1965">
      <w:pPr>
        <w:ind w:left="-1103" w:right="-3" w:firstLine="6915"/>
        <w:jc w:val="both"/>
      </w:pPr>
      <w:r>
        <w:lastRenderedPageBreak/>
        <w:t>Приложение № 3 к протоколу № 36</w:t>
      </w:r>
    </w:p>
    <w:p w:rsidR="00586593" w:rsidRDefault="00586593" w:rsidP="003F1965">
      <w:pPr>
        <w:ind w:left="-1103" w:right="-3" w:firstLine="6915"/>
        <w:jc w:val="both"/>
      </w:pPr>
      <w:r>
        <w:t>заседания Правления региональной</w:t>
      </w:r>
    </w:p>
    <w:p w:rsidR="00586593" w:rsidRDefault="00586593" w:rsidP="003F1965">
      <w:pPr>
        <w:ind w:left="-1103" w:right="-3" w:firstLine="6915"/>
        <w:jc w:val="both"/>
      </w:pPr>
      <w:r>
        <w:t>энергетической комиссии Кемеровской</w:t>
      </w:r>
    </w:p>
    <w:p w:rsidR="008B07BB" w:rsidRDefault="00586593" w:rsidP="003F1965">
      <w:pPr>
        <w:ind w:left="-709" w:firstLine="6521"/>
        <w:jc w:val="both"/>
      </w:pPr>
      <w:r>
        <w:t>области от 03.07.2018</w:t>
      </w:r>
    </w:p>
    <w:p w:rsidR="00586593" w:rsidRDefault="00586593" w:rsidP="00586593">
      <w:pPr>
        <w:jc w:val="both"/>
      </w:pPr>
    </w:p>
    <w:p w:rsidR="00576E59" w:rsidRPr="00576E59" w:rsidRDefault="00576E59" w:rsidP="00576E59">
      <w:pPr>
        <w:jc w:val="center"/>
        <w:rPr>
          <w:szCs w:val="28"/>
        </w:rPr>
      </w:pPr>
      <w:r w:rsidRPr="00576E59">
        <w:rPr>
          <w:szCs w:val="28"/>
        </w:rPr>
        <w:t>Экспертное заключение</w:t>
      </w:r>
    </w:p>
    <w:p w:rsidR="00576E59" w:rsidRPr="00576E59" w:rsidRDefault="00576E59" w:rsidP="00576E59">
      <w:pPr>
        <w:jc w:val="center"/>
        <w:rPr>
          <w:szCs w:val="28"/>
        </w:rPr>
      </w:pPr>
      <w:r w:rsidRPr="00576E59">
        <w:rPr>
          <w:szCs w:val="28"/>
        </w:rPr>
        <w:t>региональной энергетической комиссии Кемеровской области</w:t>
      </w:r>
    </w:p>
    <w:p w:rsidR="00576E59" w:rsidRPr="00576E59" w:rsidRDefault="00576E59" w:rsidP="00576E59">
      <w:pPr>
        <w:jc w:val="center"/>
        <w:rPr>
          <w:color w:val="000000"/>
          <w:szCs w:val="28"/>
        </w:rPr>
      </w:pPr>
      <w:r w:rsidRPr="00576E59">
        <w:rPr>
          <w:szCs w:val="28"/>
        </w:rPr>
        <w:t xml:space="preserve">по материалам, представленным МКП «Центральная ТЭЦ» (г. Новокузнецк) для установления тарифов на тепловую энергию и теплоноситель </w:t>
      </w:r>
      <w:r w:rsidRPr="00576E59">
        <w:rPr>
          <w:color w:val="000000"/>
          <w:szCs w:val="28"/>
        </w:rPr>
        <w:t xml:space="preserve">на 2018 год </w:t>
      </w:r>
    </w:p>
    <w:p w:rsidR="00576E59" w:rsidRPr="00576E59" w:rsidRDefault="00576E59" w:rsidP="00576E59">
      <w:pPr>
        <w:jc w:val="center"/>
        <w:rPr>
          <w:szCs w:val="28"/>
        </w:rPr>
      </w:pPr>
    </w:p>
    <w:p w:rsidR="00576E59" w:rsidRPr="00576E59" w:rsidRDefault="00576E59" w:rsidP="00210FC3">
      <w:pPr>
        <w:numPr>
          <w:ilvl w:val="0"/>
          <w:numId w:val="7"/>
        </w:numPr>
        <w:spacing w:before="240" w:after="60"/>
        <w:jc w:val="center"/>
        <w:outlineLvl w:val="0"/>
        <w:rPr>
          <w:b/>
          <w:bCs/>
          <w:kern w:val="28"/>
          <w:szCs w:val="32"/>
        </w:rPr>
      </w:pPr>
      <w:bookmarkStart w:id="19" w:name="_Toc422304523"/>
      <w:r w:rsidRPr="00576E59">
        <w:rPr>
          <w:b/>
          <w:bCs/>
          <w:kern w:val="28"/>
          <w:szCs w:val="32"/>
        </w:rPr>
        <w:t>Общая характеристика предприятия</w:t>
      </w:r>
    </w:p>
    <w:p w:rsidR="00576E59" w:rsidRPr="00576E59" w:rsidRDefault="00576E59" w:rsidP="00576E59">
      <w:pPr>
        <w:ind w:firstLine="709"/>
        <w:jc w:val="center"/>
        <w:rPr>
          <w:szCs w:val="28"/>
        </w:rPr>
      </w:pPr>
    </w:p>
    <w:p w:rsidR="00576E59" w:rsidRPr="00576E59" w:rsidRDefault="00576E59" w:rsidP="00576E59">
      <w:pPr>
        <w:ind w:firstLine="709"/>
        <w:jc w:val="both"/>
        <w:rPr>
          <w:szCs w:val="20"/>
        </w:rPr>
      </w:pPr>
      <w:r w:rsidRPr="00576E59">
        <w:rPr>
          <w:szCs w:val="20"/>
        </w:rPr>
        <w:t>Полное наименование организации – Муниципальное казенное предприятие Новокузнецкого городского округа «Центральная ТЭЦ».</w:t>
      </w:r>
    </w:p>
    <w:p w:rsidR="00576E59" w:rsidRPr="00576E59" w:rsidRDefault="00576E59" w:rsidP="00576E59">
      <w:pPr>
        <w:ind w:firstLine="709"/>
        <w:jc w:val="both"/>
        <w:rPr>
          <w:szCs w:val="20"/>
        </w:rPr>
      </w:pPr>
      <w:r w:rsidRPr="00576E59">
        <w:rPr>
          <w:szCs w:val="20"/>
        </w:rPr>
        <w:t>Сокращенное наименование организации – МКП «Центральная ТЭЦ».</w:t>
      </w:r>
    </w:p>
    <w:p w:rsidR="00576E59" w:rsidRPr="00576E59" w:rsidRDefault="00576E59" w:rsidP="00576E59">
      <w:pPr>
        <w:ind w:firstLine="709"/>
        <w:jc w:val="both"/>
        <w:rPr>
          <w:szCs w:val="20"/>
        </w:rPr>
      </w:pPr>
      <w:r w:rsidRPr="00576E59">
        <w:rPr>
          <w:szCs w:val="20"/>
        </w:rPr>
        <w:t>Юридический адрес: 654004 г. Новокузнецк, проезд Читинский, 2.</w:t>
      </w:r>
    </w:p>
    <w:p w:rsidR="00576E59" w:rsidRPr="00576E59" w:rsidRDefault="00576E59" w:rsidP="00576E59">
      <w:pPr>
        <w:ind w:firstLine="709"/>
        <w:jc w:val="both"/>
        <w:rPr>
          <w:szCs w:val="20"/>
        </w:rPr>
      </w:pPr>
      <w:r w:rsidRPr="00576E59">
        <w:rPr>
          <w:szCs w:val="20"/>
        </w:rPr>
        <w:t>Должность, фамилия, имя, отчество руководителя – Директор Сергеев Александр Владимирович.</w:t>
      </w:r>
    </w:p>
    <w:p w:rsidR="00576E59" w:rsidRPr="00576E59" w:rsidRDefault="00576E59" w:rsidP="00576E59">
      <w:pPr>
        <w:ind w:firstLine="709"/>
        <w:jc w:val="both"/>
        <w:rPr>
          <w:szCs w:val="20"/>
        </w:rPr>
      </w:pPr>
      <w:r w:rsidRPr="00576E59">
        <w:rPr>
          <w:szCs w:val="20"/>
        </w:rPr>
        <w:t>Фамилия, имя, отчество контактного лица предприятия, рабочий телефон – Яковлев Дмитрий Валерьевич, т. (3843) 79-29-89.</w:t>
      </w:r>
    </w:p>
    <w:p w:rsidR="00576E59" w:rsidRPr="00576E59" w:rsidRDefault="00576E59" w:rsidP="00576E59">
      <w:pPr>
        <w:ind w:firstLine="709"/>
        <w:jc w:val="both"/>
        <w:rPr>
          <w:szCs w:val="20"/>
        </w:rPr>
      </w:pPr>
      <w:r w:rsidRPr="00576E59">
        <w:rPr>
          <w:szCs w:val="20"/>
        </w:rPr>
        <w:t>МКП «Центральная ТЭЦ» применяет общую систему налогообложения.</w:t>
      </w:r>
    </w:p>
    <w:p w:rsidR="00576E59" w:rsidRPr="00576E59" w:rsidRDefault="00576E59" w:rsidP="00576E59">
      <w:pPr>
        <w:ind w:firstLine="709"/>
        <w:jc w:val="both"/>
        <w:rPr>
          <w:szCs w:val="20"/>
        </w:rPr>
      </w:pPr>
      <w:r w:rsidRPr="00576E59">
        <w:rPr>
          <w:szCs w:val="20"/>
        </w:rPr>
        <w:t xml:space="preserve">По причине двух с половиной миллиардной задолженности </w:t>
      </w:r>
      <w:r w:rsidRPr="00576E59">
        <w:rPr>
          <w:szCs w:val="20"/>
        </w:rPr>
        <w:br/>
        <w:t xml:space="preserve">ООО «Центральная ТЭЦ» перед ООО «Газпром межрегионгаз» и процедурой внешнего управления на ООО «Центральной ТЭЦ», основной кредитор выступил инициатором создания Муниципального каченного предприятия «Центральная ТЭЦ» с субсидиарной ответственностью бюджета Новокузнецкого городского округа. Договором аренды имущества №1 от 21.05.2018 имущество </w:t>
      </w:r>
      <w:r w:rsidRPr="00576E59">
        <w:rPr>
          <w:szCs w:val="20"/>
        </w:rPr>
        <w:br/>
        <w:t>ООО «Центральной ТЭЦ» передано в МКП «Центральная ТЭЦ».</w:t>
      </w:r>
    </w:p>
    <w:p w:rsidR="00576E59" w:rsidRPr="00576E59" w:rsidRDefault="00576E59" w:rsidP="00576E59">
      <w:pPr>
        <w:ind w:firstLine="709"/>
        <w:jc w:val="both"/>
        <w:rPr>
          <w:bCs/>
          <w:szCs w:val="20"/>
        </w:rPr>
      </w:pPr>
      <w:r w:rsidRPr="00576E59">
        <w:rPr>
          <w:szCs w:val="20"/>
        </w:rPr>
        <w:t>МКП «Центральная ТЭЦ»</w:t>
      </w:r>
      <w:r w:rsidRPr="00576E59">
        <w:rPr>
          <w:bCs/>
          <w:szCs w:val="20"/>
        </w:rPr>
        <w:t xml:space="preserve"> осуществляет свою деятельность в соответствии с действующим на территории Российской Федерации законодательством, Уставом предприятия.</w:t>
      </w:r>
    </w:p>
    <w:p w:rsidR="00576E59" w:rsidRPr="00576E59" w:rsidRDefault="00576E59" w:rsidP="00576E59">
      <w:pPr>
        <w:ind w:firstLine="709"/>
        <w:jc w:val="both"/>
        <w:rPr>
          <w:bCs/>
          <w:szCs w:val="20"/>
        </w:rPr>
      </w:pPr>
      <w:r w:rsidRPr="00576E59">
        <w:rPr>
          <w:bCs/>
          <w:szCs w:val="20"/>
        </w:rPr>
        <w:t xml:space="preserve">В соответствии со статьей 8 Федерального закона от 27.07.2010 </w:t>
      </w:r>
      <w:r w:rsidRPr="00576E59">
        <w:rPr>
          <w:bCs/>
          <w:szCs w:val="20"/>
        </w:rPr>
        <w:br/>
        <w:t xml:space="preserve">№ 190-ФЗ «О теплоснабжении», цены (тарифы) на товары, услуги в сфере теплоснабжения </w:t>
      </w:r>
      <w:r w:rsidRPr="00576E59">
        <w:rPr>
          <w:szCs w:val="20"/>
        </w:rPr>
        <w:t xml:space="preserve">МКП «Центральная ТЭЦ» </w:t>
      </w:r>
      <w:r w:rsidRPr="00576E59">
        <w:rPr>
          <w:bCs/>
          <w:szCs w:val="20"/>
        </w:rPr>
        <w:t>подлежат государственному регулированию.</w:t>
      </w:r>
    </w:p>
    <w:p w:rsidR="00576E59" w:rsidRPr="00576E59" w:rsidRDefault="00576E59" w:rsidP="00576E59">
      <w:pPr>
        <w:ind w:firstLine="709"/>
        <w:jc w:val="both"/>
        <w:rPr>
          <w:bCs/>
          <w:szCs w:val="20"/>
        </w:rPr>
      </w:pPr>
    </w:p>
    <w:p w:rsidR="00576E59" w:rsidRPr="00576E59" w:rsidRDefault="00576E59" w:rsidP="00210FC3">
      <w:pPr>
        <w:numPr>
          <w:ilvl w:val="0"/>
          <w:numId w:val="7"/>
        </w:numPr>
        <w:ind w:left="714" w:hanging="357"/>
        <w:jc w:val="center"/>
        <w:outlineLvl w:val="0"/>
        <w:rPr>
          <w:b/>
          <w:bCs/>
          <w:kern w:val="28"/>
          <w:szCs w:val="32"/>
        </w:rPr>
      </w:pPr>
      <w:r w:rsidRPr="00576E59">
        <w:rPr>
          <w:b/>
          <w:bCs/>
          <w:kern w:val="28"/>
          <w:szCs w:val="32"/>
        </w:rPr>
        <w:t>Нормативная основа</w:t>
      </w:r>
      <w:bookmarkEnd w:id="19"/>
    </w:p>
    <w:p w:rsidR="00576E59" w:rsidRPr="00576E59" w:rsidRDefault="00576E59" w:rsidP="00576E59">
      <w:pPr>
        <w:ind w:firstLine="708"/>
        <w:jc w:val="both"/>
        <w:rPr>
          <w:szCs w:val="28"/>
        </w:rPr>
      </w:pPr>
    </w:p>
    <w:p w:rsidR="00576E59" w:rsidRPr="00576E59" w:rsidRDefault="00576E59" w:rsidP="00576E59">
      <w:pPr>
        <w:ind w:firstLine="708"/>
        <w:jc w:val="both"/>
        <w:rPr>
          <w:szCs w:val="28"/>
        </w:rPr>
      </w:pPr>
      <w:r w:rsidRPr="00576E59">
        <w:rPr>
          <w:szCs w:val="28"/>
        </w:rPr>
        <w:t xml:space="preserve">Настоящий отчёт выполнен по материалам, представленным </w:t>
      </w:r>
      <w:r w:rsidRPr="00576E59">
        <w:rPr>
          <w:szCs w:val="20"/>
        </w:rPr>
        <w:t>Муниципальным казенным предприятием Новокузнецкого городского округа «Центральная ТЭЦ».</w:t>
      </w:r>
      <w:r w:rsidRPr="00576E59">
        <w:rPr>
          <w:szCs w:val="28"/>
        </w:rPr>
        <w:t xml:space="preserve"> (далее МКП «Центральная ТЭЦ»), </w:t>
      </w:r>
      <w:r w:rsidRPr="00576E59">
        <w:rPr>
          <w:szCs w:val="28"/>
        </w:rPr>
        <w:br/>
        <w:t>ИНН 4220039385, в региональную энергетическую комиссию Кемеровской области (далее РЭК) для установления тарифа тепловую энергию и теплоноситель на 2018 год</w:t>
      </w:r>
      <w:r w:rsidRPr="00576E59">
        <w:rPr>
          <w:bCs/>
          <w:szCs w:val="20"/>
        </w:rPr>
        <w:t xml:space="preserve"> на потребительском рынке города Новокузнецка</w:t>
      </w:r>
      <w:r w:rsidRPr="00576E59">
        <w:rPr>
          <w:szCs w:val="28"/>
        </w:rPr>
        <w:t>.</w:t>
      </w:r>
    </w:p>
    <w:p w:rsidR="00576E59" w:rsidRPr="00576E59" w:rsidRDefault="00576E59" w:rsidP="00576E59">
      <w:pPr>
        <w:widowControl w:val="0"/>
        <w:suppressAutoHyphens/>
        <w:ind w:firstLine="720"/>
        <w:jc w:val="both"/>
        <w:rPr>
          <w:szCs w:val="28"/>
        </w:rPr>
      </w:pPr>
      <w:r w:rsidRPr="00576E59">
        <w:rPr>
          <w:szCs w:val="28"/>
        </w:rPr>
        <w:t>Анализ проведён с целью определения экономической обоснованности затрат на производство тепловой энергии и теплоносителя МКП «Центральная ТЭЦ» на 2018 год.</w:t>
      </w:r>
    </w:p>
    <w:p w:rsidR="00576E59" w:rsidRPr="00576E59" w:rsidRDefault="00576E59" w:rsidP="00576E59">
      <w:pPr>
        <w:ind w:firstLine="708"/>
        <w:jc w:val="both"/>
        <w:rPr>
          <w:szCs w:val="28"/>
        </w:rPr>
      </w:pPr>
      <w:r w:rsidRPr="00576E59">
        <w:rPr>
          <w:szCs w:val="28"/>
        </w:rPr>
        <w:t>Эксперты руководствовались действующими на момент проведения экспертизы нормативно-правовыми документами и материалами:</w:t>
      </w:r>
    </w:p>
    <w:p w:rsidR="00576E59" w:rsidRPr="00576E59" w:rsidRDefault="00576E59" w:rsidP="00210FC3">
      <w:pPr>
        <w:numPr>
          <w:ilvl w:val="0"/>
          <w:numId w:val="5"/>
        </w:numPr>
        <w:tabs>
          <w:tab w:val="num" w:pos="993"/>
        </w:tabs>
        <w:ind w:left="0" w:firstLine="709"/>
        <w:jc w:val="both"/>
        <w:rPr>
          <w:szCs w:val="28"/>
        </w:rPr>
      </w:pPr>
      <w:r w:rsidRPr="00576E59">
        <w:rPr>
          <w:szCs w:val="28"/>
        </w:rPr>
        <w:t>Гражданский кодекс Российской Федерации.</w:t>
      </w:r>
    </w:p>
    <w:p w:rsidR="00576E59" w:rsidRPr="00576E59" w:rsidRDefault="00576E59" w:rsidP="00210FC3">
      <w:pPr>
        <w:numPr>
          <w:ilvl w:val="0"/>
          <w:numId w:val="5"/>
        </w:numPr>
        <w:tabs>
          <w:tab w:val="num" w:pos="993"/>
        </w:tabs>
        <w:ind w:left="0" w:firstLine="709"/>
        <w:jc w:val="both"/>
        <w:rPr>
          <w:szCs w:val="28"/>
        </w:rPr>
      </w:pPr>
      <w:r w:rsidRPr="00576E59">
        <w:rPr>
          <w:szCs w:val="28"/>
        </w:rPr>
        <w:t>Налоговый кодекс Российской Федерации (далее НК РФ)</w:t>
      </w:r>
    </w:p>
    <w:p w:rsidR="00576E59" w:rsidRPr="00576E59" w:rsidRDefault="00576E59" w:rsidP="00210FC3">
      <w:pPr>
        <w:numPr>
          <w:ilvl w:val="0"/>
          <w:numId w:val="5"/>
        </w:numPr>
        <w:tabs>
          <w:tab w:val="num" w:pos="993"/>
        </w:tabs>
        <w:ind w:left="0" w:firstLine="709"/>
        <w:jc w:val="both"/>
        <w:rPr>
          <w:szCs w:val="28"/>
        </w:rPr>
      </w:pPr>
      <w:r w:rsidRPr="00576E59">
        <w:rPr>
          <w:szCs w:val="28"/>
        </w:rPr>
        <w:t>Трудовой Кодекс Российской Федерации (далее ТК РФ).</w:t>
      </w:r>
    </w:p>
    <w:p w:rsidR="00576E59" w:rsidRPr="00576E59" w:rsidRDefault="00576E59" w:rsidP="00210FC3">
      <w:pPr>
        <w:numPr>
          <w:ilvl w:val="0"/>
          <w:numId w:val="5"/>
        </w:numPr>
        <w:tabs>
          <w:tab w:val="num" w:pos="993"/>
        </w:tabs>
        <w:ind w:left="0" w:firstLine="709"/>
        <w:jc w:val="both"/>
        <w:rPr>
          <w:szCs w:val="28"/>
        </w:rPr>
      </w:pPr>
      <w:r w:rsidRPr="00576E59">
        <w:rPr>
          <w:szCs w:val="28"/>
        </w:rPr>
        <w:t>Федеральный Закон от 17.08.1995 № 147-ФЗ «О естественных монополиях».</w:t>
      </w:r>
    </w:p>
    <w:p w:rsidR="00576E59" w:rsidRPr="00576E59" w:rsidRDefault="00576E59" w:rsidP="00210FC3">
      <w:pPr>
        <w:numPr>
          <w:ilvl w:val="0"/>
          <w:numId w:val="5"/>
        </w:numPr>
        <w:tabs>
          <w:tab w:val="num" w:pos="993"/>
        </w:tabs>
        <w:ind w:left="0" w:firstLine="709"/>
        <w:jc w:val="both"/>
        <w:rPr>
          <w:szCs w:val="28"/>
        </w:rPr>
      </w:pPr>
      <w:r w:rsidRPr="00576E59">
        <w:rPr>
          <w:szCs w:val="28"/>
        </w:rPr>
        <w:t>Федеральный закон от 27.07.2010 № 190-ФЗ «О теплоснабжении».</w:t>
      </w:r>
    </w:p>
    <w:p w:rsidR="00576E59" w:rsidRPr="00576E59" w:rsidRDefault="00576E59" w:rsidP="00210FC3">
      <w:pPr>
        <w:numPr>
          <w:ilvl w:val="0"/>
          <w:numId w:val="5"/>
        </w:numPr>
        <w:tabs>
          <w:tab w:val="num" w:pos="993"/>
        </w:tabs>
        <w:ind w:left="0" w:firstLine="709"/>
        <w:jc w:val="both"/>
        <w:rPr>
          <w:szCs w:val="28"/>
        </w:rPr>
      </w:pPr>
      <w:r w:rsidRPr="00576E59">
        <w:rPr>
          <w:szCs w:val="28"/>
        </w:rPr>
        <w:lastRenderedPageBreak/>
        <w:t>Постановление Правительства РФ от 06.07.1998 № 700 «О введении раздельного учёта затрат по регулируемым видам деятельности в энергетике».</w:t>
      </w:r>
    </w:p>
    <w:p w:rsidR="00576E59" w:rsidRPr="00576E59" w:rsidRDefault="00576E59" w:rsidP="00210FC3">
      <w:pPr>
        <w:numPr>
          <w:ilvl w:val="0"/>
          <w:numId w:val="5"/>
        </w:numPr>
        <w:tabs>
          <w:tab w:val="num" w:pos="993"/>
        </w:tabs>
        <w:ind w:left="0" w:firstLine="709"/>
        <w:jc w:val="both"/>
        <w:rPr>
          <w:szCs w:val="28"/>
        </w:rPr>
      </w:pPr>
      <w:r w:rsidRPr="00576E59">
        <w:rPr>
          <w:szCs w:val="28"/>
        </w:rPr>
        <w:t xml:space="preserve">Постановление Правительства Российской Федерации от 22.10.2012 </w:t>
      </w:r>
      <w:r w:rsidRPr="00576E59">
        <w:rPr>
          <w:szCs w:val="28"/>
        </w:rPr>
        <w:br/>
        <w:t xml:space="preserve">№ 1075 «О ценообразовании в сфере теплоснабжения», </w:t>
      </w:r>
    </w:p>
    <w:p w:rsidR="00576E59" w:rsidRPr="00576E59" w:rsidRDefault="00576E59" w:rsidP="00210FC3">
      <w:pPr>
        <w:numPr>
          <w:ilvl w:val="0"/>
          <w:numId w:val="5"/>
        </w:numPr>
        <w:tabs>
          <w:tab w:val="num" w:pos="993"/>
        </w:tabs>
        <w:ind w:left="0" w:firstLine="709"/>
        <w:jc w:val="both"/>
        <w:rPr>
          <w:szCs w:val="28"/>
        </w:rPr>
      </w:pPr>
      <w:r w:rsidRPr="00576E59">
        <w:rPr>
          <w:szCs w:val="28"/>
        </w:rPr>
        <w:t>Методические указания по расчету регулируемых цен (тарифов) в сфере теплоснабжения, утвержденными приказом ФСТ России от 13.06.2013 № 760-э,</w:t>
      </w:r>
    </w:p>
    <w:p w:rsidR="00576E59" w:rsidRPr="00576E59" w:rsidRDefault="00576E59" w:rsidP="00210FC3">
      <w:pPr>
        <w:numPr>
          <w:ilvl w:val="0"/>
          <w:numId w:val="5"/>
        </w:numPr>
        <w:tabs>
          <w:tab w:val="num" w:pos="993"/>
        </w:tabs>
        <w:ind w:left="0" w:firstLine="709"/>
        <w:jc w:val="both"/>
        <w:rPr>
          <w:szCs w:val="28"/>
        </w:rPr>
      </w:pPr>
      <w:r w:rsidRPr="00576E59">
        <w:rPr>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576E59" w:rsidRPr="00576E59" w:rsidRDefault="00576E59" w:rsidP="00576E59">
      <w:pPr>
        <w:ind w:right="-2" w:firstLine="709"/>
        <w:jc w:val="both"/>
        <w:rPr>
          <w:szCs w:val="28"/>
        </w:rPr>
      </w:pPr>
      <w:r w:rsidRPr="00576E59">
        <w:rPr>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576E59">
        <w:rPr>
          <w:szCs w:val="28"/>
        </w:rPr>
        <w:br/>
        <w:t>МКП «Центральная ТЭЦ» информации для определения величины экономически обоснованных расходов по регулируемым РЭК КО видам деятельности на 2018 год.</w:t>
      </w:r>
    </w:p>
    <w:p w:rsidR="00576E59" w:rsidRPr="00576E59" w:rsidRDefault="00576E59" w:rsidP="00576E59">
      <w:pPr>
        <w:ind w:firstLine="709"/>
        <w:jc w:val="both"/>
        <w:rPr>
          <w:szCs w:val="28"/>
        </w:rPr>
      </w:pPr>
      <w:r w:rsidRPr="00576E59">
        <w:rPr>
          <w:szCs w:val="28"/>
        </w:rPr>
        <w:t xml:space="preserve">Экспертная оценка экономической обоснованности расходов на производство тепловой энергии и теплоносителя, принимаемых для расчета тарифа на 2018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w:t>
      </w:r>
    </w:p>
    <w:p w:rsidR="00576E59" w:rsidRPr="00576E59" w:rsidRDefault="00576E59" w:rsidP="00576E59">
      <w:pPr>
        <w:ind w:firstLine="709"/>
        <w:jc w:val="both"/>
        <w:rPr>
          <w:szCs w:val="28"/>
        </w:rPr>
      </w:pPr>
    </w:p>
    <w:p w:rsidR="00576E59" w:rsidRPr="00576E59" w:rsidRDefault="00576E59" w:rsidP="00210FC3">
      <w:pPr>
        <w:numPr>
          <w:ilvl w:val="0"/>
          <w:numId w:val="7"/>
        </w:numPr>
        <w:ind w:left="714" w:hanging="357"/>
        <w:jc w:val="center"/>
        <w:outlineLvl w:val="0"/>
        <w:rPr>
          <w:b/>
          <w:bCs/>
          <w:kern w:val="28"/>
          <w:szCs w:val="32"/>
        </w:rPr>
      </w:pPr>
      <w:bookmarkStart w:id="20" w:name="_Toc422304524"/>
      <w:r w:rsidRPr="00576E59">
        <w:rPr>
          <w:b/>
          <w:bCs/>
          <w:kern w:val="28"/>
          <w:szCs w:val="32"/>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0"/>
    </w:p>
    <w:p w:rsidR="00576E59" w:rsidRPr="00576E59" w:rsidRDefault="00576E59" w:rsidP="00576E59">
      <w:pPr>
        <w:ind w:firstLine="709"/>
        <w:jc w:val="center"/>
        <w:rPr>
          <w:b/>
          <w:szCs w:val="28"/>
        </w:rPr>
      </w:pPr>
    </w:p>
    <w:p w:rsidR="00576E59" w:rsidRPr="00576E59" w:rsidRDefault="00576E59" w:rsidP="00576E59">
      <w:pPr>
        <w:ind w:right="142" w:firstLine="709"/>
        <w:jc w:val="both"/>
        <w:rPr>
          <w:szCs w:val="28"/>
        </w:rPr>
      </w:pPr>
      <w:r w:rsidRPr="00576E59">
        <w:rPr>
          <w:szCs w:val="28"/>
        </w:rPr>
        <w:t xml:space="preserve">Материалы МКП «Центральная ТЭЦ»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rsidR="00576E59" w:rsidRPr="00576E59" w:rsidRDefault="00576E59" w:rsidP="00576E59">
      <w:pPr>
        <w:ind w:right="142" w:firstLine="709"/>
        <w:jc w:val="both"/>
        <w:rPr>
          <w:szCs w:val="28"/>
        </w:rPr>
      </w:pPr>
    </w:p>
    <w:p w:rsidR="00576E59" w:rsidRPr="00576E59" w:rsidRDefault="00576E59" w:rsidP="00210FC3">
      <w:pPr>
        <w:numPr>
          <w:ilvl w:val="0"/>
          <w:numId w:val="7"/>
        </w:numPr>
        <w:spacing w:before="240" w:after="60"/>
        <w:jc w:val="center"/>
        <w:outlineLvl w:val="0"/>
        <w:rPr>
          <w:b/>
          <w:bCs/>
          <w:kern w:val="28"/>
          <w:szCs w:val="32"/>
        </w:rPr>
      </w:pPr>
      <w:bookmarkStart w:id="21" w:name="_Toc422304525"/>
      <w:r w:rsidRPr="00576E59">
        <w:rPr>
          <w:b/>
          <w:bCs/>
          <w:kern w:val="28"/>
          <w:szCs w:val="32"/>
        </w:rPr>
        <w:t>Оценка достоверности данных, приведенных в предложениях об установлении тарифов и (или) их предельных уровней</w:t>
      </w:r>
      <w:bookmarkEnd w:id="21"/>
    </w:p>
    <w:p w:rsidR="00576E59" w:rsidRPr="00576E59" w:rsidRDefault="00576E59" w:rsidP="00576E59">
      <w:pPr>
        <w:ind w:firstLine="709"/>
        <w:jc w:val="center"/>
        <w:rPr>
          <w:szCs w:val="28"/>
        </w:rPr>
      </w:pPr>
    </w:p>
    <w:p w:rsidR="00576E59" w:rsidRPr="00576E59" w:rsidRDefault="00576E59" w:rsidP="00576E59">
      <w:pPr>
        <w:ind w:right="142" w:firstLine="709"/>
        <w:jc w:val="both"/>
        <w:rPr>
          <w:szCs w:val="28"/>
        </w:rPr>
      </w:pPr>
      <w:r w:rsidRPr="00576E59">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76E59" w:rsidRPr="00576E59" w:rsidRDefault="00576E59" w:rsidP="00210FC3">
      <w:pPr>
        <w:numPr>
          <w:ilvl w:val="0"/>
          <w:numId w:val="7"/>
        </w:numPr>
        <w:spacing w:before="240" w:after="60"/>
        <w:jc w:val="center"/>
        <w:outlineLvl w:val="0"/>
        <w:rPr>
          <w:b/>
          <w:bCs/>
          <w:kern w:val="28"/>
          <w:szCs w:val="32"/>
        </w:rPr>
      </w:pPr>
      <w:r w:rsidRPr="00576E59">
        <w:rPr>
          <w:b/>
          <w:bCs/>
          <w:kern w:val="28"/>
          <w:szCs w:val="32"/>
        </w:rPr>
        <w:t>Анализ экономической обоснованности расходов по статьям затрат и обоснование объемов полезного отпуска тепловой энергии (мощности) МКП «Центральная ТЭЦ» на 2018 год</w:t>
      </w:r>
    </w:p>
    <w:p w:rsidR="00576E59" w:rsidRPr="00576E59" w:rsidRDefault="00576E59" w:rsidP="00576E59">
      <w:pPr>
        <w:rPr>
          <w:sz w:val="18"/>
          <w:szCs w:val="20"/>
        </w:rPr>
      </w:pPr>
    </w:p>
    <w:p w:rsidR="00576E59" w:rsidRPr="00576E59" w:rsidRDefault="00576E59" w:rsidP="00576E59">
      <w:pPr>
        <w:ind w:firstLine="708"/>
        <w:jc w:val="both"/>
        <w:rPr>
          <w:szCs w:val="28"/>
        </w:rPr>
      </w:pPr>
      <w:r w:rsidRPr="00576E59">
        <w:rPr>
          <w:szCs w:val="28"/>
        </w:rPr>
        <w:t>Основной причиной убыточности на стадии производства продукции на теплоисточнике с комбинированной выработкой тепловой и электрической энергии Центральная ТЭЦ является убыток от продажи электроэнергии, который особенно существенен в межотопительный период.</w:t>
      </w:r>
    </w:p>
    <w:p w:rsidR="00576E59" w:rsidRPr="00576E59" w:rsidRDefault="00576E59" w:rsidP="00576E59">
      <w:pPr>
        <w:ind w:firstLine="708"/>
        <w:jc w:val="both"/>
        <w:rPr>
          <w:szCs w:val="28"/>
        </w:rPr>
      </w:pPr>
      <w:r w:rsidRPr="00576E59">
        <w:rPr>
          <w:rFonts w:eastAsia="Calibri"/>
          <w:szCs w:val="28"/>
        </w:rPr>
        <w:t xml:space="preserve">В целях минимизации убыточности </w:t>
      </w:r>
      <w:r w:rsidRPr="00576E59">
        <w:rPr>
          <w:szCs w:val="28"/>
        </w:rPr>
        <w:t xml:space="preserve">на </w:t>
      </w:r>
      <w:r w:rsidRPr="00576E59">
        <w:rPr>
          <w:rFonts w:eastAsia="Calibri"/>
          <w:szCs w:val="28"/>
        </w:rPr>
        <w:t>Центральной ТЭЦ принято решение о снижении убыточной генерации электроэнергии</w:t>
      </w:r>
      <w:r w:rsidRPr="00576E59">
        <w:rPr>
          <w:szCs w:val="28"/>
        </w:rPr>
        <w:t xml:space="preserve"> за счет исключения выработки электроэнергии в конденсационном режиме на турбогенераторах </w:t>
      </w:r>
      <w:r w:rsidRPr="00576E59">
        <w:rPr>
          <w:szCs w:val="28"/>
        </w:rPr>
        <w:br/>
        <w:t>№ 4 и 5, с последующим выводом из эксплуатации.</w:t>
      </w:r>
    </w:p>
    <w:p w:rsidR="00576E59" w:rsidRPr="00576E59" w:rsidRDefault="00576E59" w:rsidP="00576E59">
      <w:pPr>
        <w:ind w:firstLine="708"/>
        <w:jc w:val="both"/>
        <w:rPr>
          <w:szCs w:val="28"/>
        </w:rPr>
      </w:pPr>
      <w:r w:rsidRPr="00576E59">
        <w:rPr>
          <w:szCs w:val="28"/>
        </w:rPr>
        <w:lastRenderedPageBreak/>
        <w:t>В период с января по май и с сентября по декабрь в работе планируется оставить только турбогенератор № 6 с выработкой электроэнергии на тепловом потреблении для обеспечения выработки промышленного пара для нужд потребителей промышленной площадки АО «ЕВРАЗ ЗСМК», а также для обеспечения выработки теплофикационного пара для нужд цехов ХВО № 2 и 3 (производство подпитки теплосети), деаэраторов (</w:t>
      </w:r>
      <w:r w:rsidRPr="00576E59">
        <w:rPr>
          <w:rFonts w:eastAsia="Calibri"/>
          <w:szCs w:val="28"/>
        </w:rPr>
        <w:t>для деаэрации и подогрева питательной воды, идущей для питания котлов</w:t>
      </w:r>
      <w:r w:rsidRPr="00576E59">
        <w:rPr>
          <w:szCs w:val="28"/>
        </w:rPr>
        <w:t>), и 1 бойлера (обеспечение надежного теплоснабжения потребителей горячей водой).</w:t>
      </w:r>
    </w:p>
    <w:p w:rsidR="00576E59" w:rsidRPr="00576E59" w:rsidRDefault="00576E59" w:rsidP="00576E59">
      <w:pPr>
        <w:ind w:firstLine="708"/>
        <w:jc w:val="both"/>
        <w:rPr>
          <w:szCs w:val="28"/>
        </w:rPr>
      </w:pPr>
      <w:r w:rsidRPr="00576E59">
        <w:rPr>
          <w:szCs w:val="28"/>
        </w:rPr>
        <w:t>В период с июня по август убыточная генерация электроэнергии полностью исключена за счет перевода энергетического котла на работу с пониженными параметрами для обеспечения паром цехов ХВО № 2 и 3. Потребность в электроэнергии на собственные нужды будет покрываться путем покупки электрической энергии на розничном рынке.</w:t>
      </w:r>
    </w:p>
    <w:p w:rsidR="00576E59" w:rsidRPr="00576E59" w:rsidRDefault="00576E59" w:rsidP="00576E59">
      <w:pPr>
        <w:ind w:firstLine="708"/>
        <w:jc w:val="both"/>
        <w:rPr>
          <w:szCs w:val="28"/>
        </w:rPr>
      </w:pPr>
      <w:r w:rsidRPr="00576E59">
        <w:rPr>
          <w:szCs w:val="28"/>
        </w:rPr>
        <w:t>Таким образом, с учетом изменения режима работы турбогенераторов, отпуск электроэнергии с шин в 2018 году составит 99 421,906 тыс. кВтч.</w:t>
      </w:r>
    </w:p>
    <w:p w:rsidR="00576E59" w:rsidRPr="00576E59" w:rsidRDefault="00576E59" w:rsidP="00576E59">
      <w:pPr>
        <w:ind w:firstLine="708"/>
        <w:jc w:val="both"/>
        <w:rPr>
          <w:b/>
          <w:szCs w:val="28"/>
        </w:rPr>
      </w:pPr>
    </w:p>
    <w:p w:rsidR="00576E59" w:rsidRPr="00576E59" w:rsidRDefault="00576E59" w:rsidP="00576E59">
      <w:pPr>
        <w:ind w:firstLine="708"/>
        <w:jc w:val="both"/>
        <w:rPr>
          <w:szCs w:val="28"/>
        </w:rPr>
      </w:pPr>
      <w:r w:rsidRPr="00576E59">
        <w:rPr>
          <w:szCs w:val="28"/>
        </w:rPr>
        <w:t>Для определения расхода топлива на производство тепловой и электрической энергии применяются нормативы удельного расхода топлива на отпущенную тепло-электроэнергию, утвержденные приказом Минэнерго России от 24.11.2017 № 1112 на 2018 год.</w:t>
      </w:r>
    </w:p>
    <w:p w:rsidR="00576E59" w:rsidRPr="00576E59" w:rsidRDefault="00576E59" w:rsidP="00576E59">
      <w:pPr>
        <w:ind w:firstLine="708"/>
        <w:jc w:val="both"/>
        <w:rPr>
          <w:i/>
          <w:szCs w:val="28"/>
        </w:rPr>
      </w:pPr>
    </w:p>
    <w:p w:rsidR="00576E59" w:rsidRPr="00576E59" w:rsidRDefault="00576E59" w:rsidP="00576E59">
      <w:pPr>
        <w:ind w:firstLine="708"/>
        <w:jc w:val="both"/>
        <w:rPr>
          <w:i/>
          <w:szCs w:val="28"/>
        </w:rPr>
      </w:pPr>
      <w:r w:rsidRPr="00576E59">
        <w:rPr>
          <w:i/>
          <w:szCs w:val="28"/>
        </w:rPr>
        <w:t>Расход топлива на отпущенную тепловую энергию составит:</w:t>
      </w:r>
    </w:p>
    <w:p w:rsidR="00576E59" w:rsidRPr="00576E59" w:rsidRDefault="00576E59" w:rsidP="00576E59">
      <w:pPr>
        <w:ind w:firstLine="708"/>
        <w:jc w:val="both"/>
        <w:rPr>
          <w:szCs w:val="28"/>
        </w:rPr>
      </w:pPr>
      <w:r w:rsidRPr="00576E59">
        <w:rPr>
          <w:szCs w:val="28"/>
        </w:rPr>
        <w:t>В</w:t>
      </w:r>
      <w:r w:rsidRPr="00576E59">
        <w:rPr>
          <w:szCs w:val="28"/>
          <w:vertAlign w:val="subscript"/>
        </w:rPr>
        <w:t>т/эн</w:t>
      </w:r>
      <w:r w:rsidRPr="00576E59">
        <w:rPr>
          <w:szCs w:val="28"/>
        </w:rPr>
        <w:t xml:space="preserve"> = 1 491 607,2 * 182,3 / 1000 = 271 920 тут,</w:t>
      </w:r>
    </w:p>
    <w:p w:rsidR="00576E59" w:rsidRPr="00576E59" w:rsidRDefault="00576E59" w:rsidP="00576E59">
      <w:pPr>
        <w:ind w:firstLine="708"/>
        <w:jc w:val="both"/>
        <w:rPr>
          <w:szCs w:val="28"/>
        </w:rPr>
      </w:pPr>
      <w:r w:rsidRPr="00576E59">
        <w:rPr>
          <w:szCs w:val="28"/>
        </w:rPr>
        <w:t>где 1 491 607,2 – отпуск теплоэнергии с коллекторов на 2018 год, Гкал;</w:t>
      </w:r>
    </w:p>
    <w:p w:rsidR="00576E59" w:rsidRPr="00576E59" w:rsidRDefault="00576E59" w:rsidP="00576E59">
      <w:pPr>
        <w:ind w:firstLine="708"/>
        <w:jc w:val="both"/>
        <w:rPr>
          <w:szCs w:val="28"/>
        </w:rPr>
      </w:pPr>
      <w:r w:rsidRPr="00576E59">
        <w:rPr>
          <w:szCs w:val="28"/>
        </w:rPr>
        <w:t>182,3 – удельный расход топлива на отпущенную тепловую энергию, утвержденный приказом Минэнерго России от 24.11.2017 № 1112, кг/Гкал.</w:t>
      </w:r>
    </w:p>
    <w:p w:rsidR="00576E59" w:rsidRPr="00576E59" w:rsidRDefault="00576E59" w:rsidP="00576E59">
      <w:pPr>
        <w:ind w:firstLine="708"/>
        <w:jc w:val="both"/>
        <w:rPr>
          <w:i/>
          <w:szCs w:val="28"/>
        </w:rPr>
      </w:pPr>
    </w:p>
    <w:p w:rsidR="00576E59" w:rsidRPr="00576E59" w:rsidRDefault="00576E59" w:rsidP="00576E59">
      <w:pPr>
        <w:ind w:firstLine="708"/>
        <w:jc w:val="both"/>
        <w:rPr>
          <w:i/>
          <w:szCs w:val="28"/>
        </w:rPr>
      </w:pPr>
      <w:r w:rsidRPr="00576E59">
        <w:rPr>
          <w:i/>
          <w:szCs w:val="28"/>
        </w:rPr>
        <w:t>Расход топлива на отпущенную электроэнергию составит:</w:t>
      </w:r>
    </w:p>
    <w:p w:rsidR="00576E59" w:rsidRPr="00576E59" w:rsidRDefault="00576E59" w:rsidP="00576E59">
      <w:pPr>
        <w:ind w:firstLine="708"/>
        <w:jc w:val="both"/>
        <w:rPr>
          <w:szCs w:val="28"/>
        </w:rPr>
      </w:pPr>
      <w:r w:rsidRPr="00576E59">
        <w:rPr>
          <w:szCs w:val="28"/>
        </w:rPr>
        <w:t>В</w:t>
      </w:r>
      <w:r w:rsidRPr="00576E59">
        <w:rPr>
          <w:szCs w:val="28"/>
          <w:vertAlign w:val="subscript"/>
        </w:rPr>
        <w:t>эл/эн</w:t>
      </w:r>
      <w:r w:rsidRPr="00576E59">
        <w:rPr>
          <w:szCs w:val="28"/>
        </w:rPr>
        <w:t xml:space="preserve"> = 99 421,906 * 298,2 / 1000 = 29 648 тут,</w:t>
      </w:r>
    </w:p>
    <w:p w:rsidR="00576E59" w:rsidRPr="00576E59" w:rsidRDefault="00576E59" w:rsidP="00576E59">
      <w:pPr>
        <w:ind w:firstLine="708"/>
        <w:jc w:val="both"/>
        <w:rPr>
          <w:szCs w:val="28"/>
        </w:rPr>
      </w:pPr>
      <w:r w:rsidRPr="00576E59">
        <w:rPr>
          <w:szCs w:val="28"/>
        </w:rPr>
        <w:t>где 99 421,906 – отпуск электроэнергии с шин на 2018 год, тыс. кВтч;</w:t>
      </w:r>
    </w:p>
    <w:p w:rsidR="00576E59" w:rsidRPr="00576E59" w:rsidRDefault="00576E59" w:rsidP="00576E59">
      <w:pPr>
        <w:ind w:firstLine="708"/>
        <w:jc w:val="both"/>
        <w:rPr>
          <w:szCs w:val="28"/>
        </w:rPr>
      </w:pPr>
      <w:r w:rsidRPr="00576E59">
        <w:rPr>
          <w:szCs w:val="28"/>
        </w:rPr>
        <w:t>298,2 – удельный расход топлива на отпущенную электроэнергию, утвержденный приказом Минэнерго России 24.11.2017 № 1112, г/кВтч.</w:t>
      </w:r>
    </w:p>
    <w:p w:rsidR="00576E59" w:rsidRPr="00576E59" w:rsidRDefault="00576E59" w:rsidP="00576E59">
      <w:pPr>
        <w:ind w:firstLine="708"/>
        <w:jc w:val="both"/>
        <w:rPr>
          <w:szCs w:val="28"/>
        </w:rPr>
      </w:pPr>
    </w:p>
    <w:p w:rsidR="00576E59" w:rsidRPr="00576E59" w:rsidRDefault="00576E59" w:rsidP="00576E59">
      <w:pPr>
        <w:ind w:firstLine="708"/>
        <w:jc w:val="both"/>
        <w:rPr>
          <w:szCs w:val="28"/>
        </w:rPr>
      </w:pPr>
      <w:r w:rsidRPr="00576E59">
        <w:rPr>
          <w:szCs w:val="28"/>
        </w:rPr>
        <w:t>Распределение топлива при этом составит:</w:t>
      </w:r>
    </w:p>
    <w:p w:rsidR="00576E59" w:rsidRPr="00576E59" w:rsidRDefault="00576E59" w:rsidP="00576E59">
      <w:pPr>
        <w:ind w:firstLine="708"/>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289"/>
        <w:gridCol w:w="3289"/>
      </w:tblGrid>
      <w:tr w:rsidR="00576E59" w:rsidRPr="00576E59" w:rsidTr="00576E59">
        <w:tc>
          <w:tcPr>
            <w:tcW w:w="3426" w:type="dxa"/>
            <w:shd w:val="clear" w:color="auto" w:fill="auto"/>
          </w:tcPr>
          <w:p w:rsidR="00576E59" w:rsidRPr="00576E59" w:rsidRDefault="00576E59" w:rsidP="00576E59">
            <w:pPr>
              <w:jc w:val="center"/>
            </w:pPr>
            <w:r w:rsidRPr="00576E59">
              <w:t>Показатель</w:t>
            </w:r>
          </w:p>
        </w:tc>
        <w:tc>
          <w:tcPr>
            <w:tcW w:w="3427" w:type="dxa"/>
            <w:shd w:val="clear" w:color="auto" w:fill="auto"/>
          </w:tcPr>
          <w:p w:rsidR="00576E59" w:rsidRPr="00576E59" w:rsidRDefault="00576E59" w:rsidP="00576E59">
            <w:pPr>
              <w:jc w:val="center"/>
            </w:pPr>
            <w:r w:rsidRPr="00576E59">
              <w:t>Расход топлива, тут</w:t>
            </w:r>
          </w:p>
        </w:tc>
        <w:tc>
          <w:tcPr>
            <w:tcW w:w="3427" w:type="dxa"/>
            <w:shd w:val="clear" w:color="auto" w:fill="auto"/>
          </w:tcPr>
          <w:p w:rsidR="00576E59" w:rsidRPr="00576E59" w:rsidRDefault="00576E59" w:rsidP="00576E59">
            <w:pPr>
              <w:jc w:val="center"/>
            </w:pPr>
            <w:r w:rsidRPr="00576E59">
              <w:t>Доля топлива, %</w:t>
            </w:r>
          </w:p>
        </w:tc>
      </w:tr>
      <w:tr w:rsidR="00576E59" w:rsidRPr="00576E59" w:rsidTr="00576E59">
        <w:tc>
          <w:tcPr>
            <w:tcW w:w="3426" w:type="dxa"/>
            <w:shd w:val="clear" w:color="auto" w:fill="auto"/>
          </w:tcPr>
          <w:p w:rsidR="00576E59" w:rsidRPr="00576E59" w:rsidRDefault="00576E59" w:rsidP="00576E59">
            <w:r w:rsidRPr="00576E59">
              <w:t>на тепловую энергию</w:t>
            </w:r>
          </w:p>
        </w:tc>
        <w:tc>
          <w:tcPr>
            <w:tcW w:w="3427" w:type="dxa"/>
            <w:shd w:val="clear" w:color="auto" w:fill="auto"/>
          </w:tcPr>
          <w:p w:rsidR="00576E59" w:rsidRPr="00576E59" w:rsidRDefault="00576E59" w:rsidP="00576E59">
            <w:pPr>
              <w:jc w:val="center"/>
            </w:pPr>
            <w:r w:rsidRPr="00576E59">
              <w:t>271 920</w:t>
            </w:r>
          </w:p>
        </w:tc>
        <w:tc>
          <w:tcPr>
            <w:tcW w:w="3427" w:type="dxa"/>
            <w:shd w:val="clear" w:color="auto" w:fill="auto"/>
          </w:tcPr>
          <w:p w:rsidR="00576E59" w:rsidRPr="00576E59" w:rsidRDefault="00576E59" w:rsidP="00576E59">
            <w:pPr>
              <w:jc w:val="center"/>
            </w:pPr>
            <w:r w:rsidRPr="00576E59">
              <w:t>90,17</w:t>
            </w:r>
          </w:p>
        </w:tc>
      </w:tr>
      <w:tr w:rsidR="00576E59" w:rsidRPr="00576E59" w:rsidTr="00576E59">
        <w:tc>
          <w:tcPr>
            <w:tcW w:w="3426" w:type="dxa"/>
            <w:shd w:val="clear" w:color="auto" w:fill="auto"/>
          </w:tcPr>
          <w:p w:rsidR="00576E59" w:rsidRPr="00576E59" w:rsidRDefault="00576E59" w:rsidP="00576E59">
            <w:r w:rsidRPr="00576E59">
              <w:t>на электроэнергию</w:t>
            </w:r>
          </w:p>
        </w:tc>
        <w:tc>
          <w:tcPr>
            <w:tcW w:w="3427" w:type="dxa"/>
            <w:shd w:val="clear" w:color="auto" w:fill="auto"/>
          </w:tcPr>
          <w:p w:rsidR="00576E59" w:rsidRPr="00576E59" w:rsidRDefault="00576E59" w:rsidP="00576E59">
            <w:pPr>
              <w:jc w:val="center"/>
            </w:pPr>
            <w:r w:rsidRPr="00576E59">
              <w:t>29 648</w:t>
            </w:r>
          </w:p>
        </w:tc>
        <w:tc>
          <w:tcPr>
            <w:tcW w:w="3427" w:type="dxa"/>
            <w:shd w:val="clear" w:color="auto" w:fill="auto"/>
          </w:tcPr>
          <w:p w:rsidR="00576E59" w:rsidRPr="00576E59" w:rsidRDefault="00576E59" w:rsidP="00576E59">
            <w:pPr>
              <w:jc w:val="center"/>
            </w:pPr>
            <w:r w:rsidRPr="00576E59">
              <w:t>9,83</w:t>
            </w:r>
          </w:p>
        </w:tc>
      </w:tr>
      <w:tr w:rsidR="00576E59" w:rsidRPr="00576E59" w:rsidTr="00576E59">
        <w:tc>
          <w:tcPr>
            <w:tcW w:w="3426" w:type="dxa"/>
            <w:shd w:val="clear" w:color="auto" w:fill="auto"/>
          </w:tcPr>
          <w:p w:rsidR="00576E59" w:rsidRPr="00576E59" w:rsidRDefault="00576E59" w:rsidP="00576E59">
            <w:r w:rsidRPr="00576E59">
              <w:t>итого</w:t>
            </w:r>
          </w:p>
        </w:tc>
        <w:tc>
          <w:tcPr>
            <w:tcW w:w="3427" w:type="dxa"/>
            <w:shd w:val="clear" w:color="auto" w:fill="auto"/>
          </w:tcPr>
          <w:p w:rsidR="00576E59" w:rsidRPr="00576E59" w:rsidRDefault="00576E59" w:rsidP="00576E59">
            <w:pPr>
              <w:jc w:val="center"/>
            </w:pPr>
            <w:r w:rsidRPr="00576E59">
              <w:t>301 568</w:t>
            </w:r>
          </w:p>
        </w:tc>
        <w:tc>
          <w:tcPr>
            <w:tcW w:w="3427" w:type="dxa"/>
            <w:shd w:val="clear" w:color="auto" w:fill="auto"/>
          </w:tcPr>
          <w:p w:rsidR="00576E59" w:rsidRPr="00576E59" w:rsidRDefault="00576E59" w:rsidP="00576E59">
            <w:pPr>
              <w:jc w:val="center"/>
            </w:pPr>
            <w:r w:rsidRPr="00576E59">
              <w:t>100,00</w:t>
            </w:r>
          </w:p>
        </w:tc>
      </w:tr>
    </w:tbl>
    <w:p w:rsidR="00576E59" w:rsidRPr="00576E59" w:rsidRDefault="00576E59" w:rsidP="00576E59">
      <w:pPr>
        <w:ind w:firstLine="708"/>
        <w:jc w:val="both"/>
        <w:rPr>
          <w:szCs w:val="28"/>
        </w:rPr>
      </w:pPr>
    </w:p>
    <w:p w:rsidR="00576E59" w:rsidRPr="00576E59" w:rsidRDefault="00576E59" w:rsidP="00576E59">
      <w:pPr>
        <w:autoSpaceDE w:val="0"/>
        <w:autoSpaceDN w:val="0"/>
        <w:adjustRightInd w:val="0"/>
        <w:ind w:firstLine="709"/>
        <w:jc w:val="both"/>
        <w:rPr>
          <w:rFonts w:eastAsia="Calibri"/>
          <w:szCs w:val="28"/>
        </w:rPr>
      </w:pPr>
      <w:r w:rsidRPr="00576E59">
        <w:rPr>
          <w:szCs w:val="28"/>
        </w:rPr>
        <w:t xml:space="preserve">При формировании затрат предприятия эксперты исходят из того, что при передаче полного комплекса имущества станции Центральная ТЭЦ от </w:t>
      </w:r>
      <w:r w:rsidRPr="00576E59">
        <w:rPr>
          <w:szCs w:val="28"/>
        </w:rPr>
        <w:br/>
        <w:t xml:space="preserve">ООО «Центральная ТЭЦ» в МКП «Центральная ТЭЦ», структура затрат предприятия не изменится, за исключением отнесения затрат на производство тепловой и электрической энергии. Поэтому для расчета НВВ предприятия на 2018 год принимаются проиндексированные на ИПЦ 1,037 (2018/2017), </w:t>
      </w:r>
      <w:r w:rsidRPr="00576E59">
        <w:rPr>
          <w:szCs w:val="28"/>
        </w:rPr>
        <w:br/>
        <w:t>в соответствии с</w:t>
      </w:r>
      <w:r w:rsidRPr="00576E59">
        <w:rPr>
          <w:rFonts w:eastAsia="Calibri"/>
          <w:szCs w:val="28"/>
        </w:rPr>
        <w:t xml:space="preserve"> одобренным Правительством Российской Федерации прогнозом социально-экономического развития Российской Федерации на 2018 год и на плановый период 2019 и 2020 годов (далее – Прогноз), фактические значения 2017 года ООО «Центральная ТЭЦ», скорректированные на изменение доли затрат, приходящейся на выработку тепловой энергии.</w:t>
      </w:r>
    </w:p>
    <w:p w:rsidR="00576E59" w:rsidRPr="00576E59" w:rsidRDefault="00576E59" w:rsidP="00576E59">
      <w:pPr>
        <w:autoSpaceDE w:val="0"/>
        <w:autoSpaceDN w:val="0"/>
        <w:adjustRightInd w:val="0"/>
        <w:ind w:firstLine="709"/>
        <w:jc w:val="both"/>
        <w:rPr>
          <w:rFonts w:eastAsia="Calibri"/>
          <w:szCs w:val="28"/>
        </w:rPr>
      </w:pPr>
    </w:p>
    <w:p w:rsidR="00576E59" w:rsidRPr="00576E59" w:rsidRDefault="00576E59" w:rsidP="00576E59">
      <w:pPr>
        <w:autoSpaceDE w:val="0"/>
        <w:autoSpaceDN w:val="0"/>
        <w:adjustRightInd w:val="0"/>
        <w:ind w:firstLine="709"/>
        <w:jc w:val="both"/>
        <w:rPr>
          <w:szCs w:val="28"/>
        </w:rPr>
      </w:pPr>
      <w:r w:rsidRPr="00576E59">
        <w:rPr>
          <w:szCs w:val="28"/>
        </w:rPr>
        <w:t xml:space="preserve">В связи с тем, что часть расходов станции относятся на выработку тепловой и электрической энергии не по проценту распределения затрат по условному топливу, а напрямую, эксперты рассчитали процент распределения расходов, приходящихся на выработку тепловой энергии, на основе бухгалтерской отчетности, который составил 77,0% от всех затрат предприятия по факту 2017 года. Так как показатель распределения затрат по условному топливу </w:t>
      </w:r>
      <w:r w:rsidRPr="00576E59">
        <w:rPr>
          <w:szCs w:val="28"/>
        </w:rPr>
        <w:lastRenderedPageBreak/>
        <w:t>увеличился на 14,4%, процент распределения расходов, приходящихся на выработку тепловой энергии, также пропорционально увеличился до 88,1%.</w:t>
      </w:r>
    </w:p>
    <w:p w:rsidR="00576E59" w:rsidRPr="00576E59" w:rsidRDefault="00576E59" w:rsidP="00576E59">
      <w:pPr>
        <w:rPr>
          <w:sz w:val="18"/>
          <w:szCs w:val="20"/>
        </w:rPr>
      </w:pPr>
    </w:p>
    <w:p w:rsidR="00576E59" w:rsidRPr="00576E59" w:rsidRDefault="00576E59" w:rsidP="00576E59">
      <w:pPr>
        <w:spacing w:after="60"/>
        <w:jc w:val="center"/>
        <w:outlineLvl w:val="1"/>
      </w:pPr>
      <w:r w:rsidRPr="00576E59">
        <w:t>ОТПУСК ТЕПЛОВОЙ ЭНЕРГИИ</w:t>
      </w:r>
    </w:p>
    <w:p w:rsidR="00576E59" w:rsidRPr="00576E59" w:rsidRDefault="00576E59" w:rsidP="00576E59">
      <w:pPr>
        <w:ind w:firstLine="709"/>
        <w:jc w:val="both"/>
        <w:rPr>
          <w:szCs w:val="28"/>
        </w:rPr>
      </w:pPr>
      <w:r w:rsidRPr="00576E59">
        <w:rPr>
          <w:szCs w:val="28"/>
        </w:rPr>
        <w:t>Баланс производства тепловой энергии приведен в таблице 1</w:t>
      </w:r>
    </w:p>
    <w:p w:rsidR="00576E59" w:rsidRPr="00576E59" w:rsidRDefault="00576E59" w:rsidP="00210FC3">
      <w:pPr>
        <w:numPr>
          <w:ilvl w:val="0"/>
          <w:numId w:val="6"/>
        </w:numPr>
        <w:ind w:right="-425" w:hanging="357"/>
        <w:jc w:val="right"/>
        <w:rPr>
          <w:szCs w:val="28"/>
        </w:rPr>
      </w:pPr>
    </w:p>
    <w:p w:rsidR="00576E59" w:rsidRPr="00576E59" w:rsidRDefault="00576E59" w:rsidP="00576E59">
      <w:pPr>
        <w:spacing w:line="360" w:lineRule="auto"/>
        <w:ind w:firstLine="709"/>
        <w:jc w:val="right"/>
        <w:rPr>
          <w:sz w:val="22"/>
          <w:szCs w:val="28"/>
        </w:rPr>
      </w:pPr>
      <w:r w:rsidRPr="00576E59">
        <w:rPr>
          <w:sz w:val="22"/>
          <w:szCs w:val="28"/>
        </w:rPr>
        <w:t>тыс. Гкал</w:t>
      </w:r>
    </w:p>
    <w:tbl>
      <w:tblPr>
        <w:tblW w:w="9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14"/>
        <w:gridCol w:w="1614"/>
        <w:gridCol w:w="1769"/>
      </w:tblGrid>
      <w:tr w:rsidR="00576E59" w:rsidRPr="00576E59" w:rsidTr="00576E59">
        <w:trPr>
          <w:trHeight w:val="276"/>
        </w:trPr>
        <w:tc>
          <w:tcPr>
            <w:tcW w:w="4957" w:type="dxa"/>
            <w:vMerge w:val="restart"/>
            <w:shd w:val="clear" w:color="auto" w:fill="BFBFBF"/>
            <w:vAlign w:val="center"/>
            <w:hideMark/>
          </w:tcPr>
          <w:p w:rsidR="00576E59" w:rsidRPr="00576E59" w:rsidRDefault="00576E59" w:rsidP="00576E59">
            <w:pPr>
              <w:jc w:val="center"/>
              <w:rPr>
                <w:sz w:val="22"/>
              </w:rPr>
            </w:pPr>
            <w:r w:rsidRPr="00576E59">
              <w:rPr>
                <w:sz w:val="22"/>
              </w:rPr>
              <w:t>Наименование показателя</w:t>
            </w:r>
          </w:p>
        </w:tc>
        <w:tc>
          <w:tcPr>
            <w:tcW w:w="1614" w:type="dxa"/>
            <w:vMerge w:val="restart"/>
            <w:shd w:val="clear" w:color="auto" w:fill="BFBFBF"/>
            <w:vAlign w:val="center"/>
            <w:hideMark/>
          </w:tcPr>
          <w:p w:rsidR="00576E59" w:rsidRPr="00576E59" w:rsidRDefault="00576E59" w:rsidP="00576E59">
            <w:pPr>
              <w:jc w:val="center"/>
              <w:rPr>
                <w:sz w:val="22"/>
              </w:rPr>
            </w:pPr>
            <w:r w:rsidRPr="00576E59">
              <w:rPr>
                <w:sz w:val="22"/>
              </w:rPr>
              <w:t>Предложение предприятия на 2018 год</w:t>
            </w:r>
          </w:p>
        </w:tc>
        <w:tc>
          <w:tcPr>
            <w:tcW w:w="1614" w:type="dxa"/>
            <w:vMerge w:val="restart"/>
            <w:shd w:val="clear" w:color="auto" w:fill="BFBFBF"/>
            <w:vAlign w:val="center"/>
            <w:hideMark/>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69" w:type="dxa"/>
            <w:vMerge w:val="restart"/>
            <w:shd w:val="clear" w:color="auto" w:fill="BFBFBF"/>
            <w:vAlign w:val="center"/>
            <w:hideMark/>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75"/>
        </w:trPr>
        <w:tc>
          <w:tcPr>
            <w:tcW w:w="4957"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769" w:type="dxa"/>
            <w:vMerge/>
            <w:shd w:val="clear" w:color="auto" w:fill="BFBFBF"/>
            <w:vAlign w:val="center"/>
            <w:hideMark/>
          </w:tcPr>
          <w:p w:rsidR="00576E59" w:rsidRPr="00576E59" w:rsidRDefault="00576E59" w:rsidP="00576E59">
            <w:pPr>
              <w:rPr>
                <w:sz w:val="22"/>
              </w:rPr>
            </w:pPr>
          </w:p>
        </w:tc>
      </w:tr>
      <w:tr w:rsidR="00576E59" w:rsidRPr="00576E59" w:rsidTr="00576E59">
        <w:trPr>
          <w:trHeight w:val="570"/>
        </w:trPr>
        <w:tc>
          <w:tcPr>
            <w:tcW w:w="4957"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769" w:type="dxa"/>
            <w:vMerge/>
            <w:shd w:val="clear" w:color="auto" w:fill="BFBFBF"/>
            <w:vAlign w:val="center"/>
            <w:hideMark/>
          </w:tcPr>
          <w:p w:rsidR="00576E59" w:rsidRPr="00576E59" w:rsidRDefault="00576E59" w:rsidP="00576E59">
            <w:pPr>
              <w:rPr>
                <w:sz w:val="22"/>
              </w:rPr>
            </w:pPr>
          </w:p>
        </w:tc>
      </w:tr>
      <w:tr w:rsidR="00576E59" w:rsidRPr="00576E59" w:rsidTr="00576E59">
        <w:trPr>
          <w:trHeight w:val="270"/>
        </w:trPr>
        <w:tc>
          <w:tcPr>
            <w:tcW w:w="4957" w:type="dxa"/>
            <w:shd w:val="clear" w:color="auto" w:fill="auto"/>
            <w:vAlign w:val="center"/>
            <w:hideMark/>
          </w:tcPr>
          <w:p w:rsidR="00576E59" w:rsidRPr="00576E59" w:rsidRDefault="00576E59" w:rsidP="00576E59">
            <w:pPr>
              <w:rPr>
                <w:sz w:val="22"/>
              </w:rPr>
            </w:pPr>
            <w:r w:rsidRPr="00576E59">
              <w:rPr>
                <w:sz w:val="22"/>
              </w:rPr>
              <w:t>Отпуск с коллекторов</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1 491,610</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1 491,610</w:t>
            </w:r>
          </w:p>
        </w:tc>
        <w:tc>
          <w:tcPr>
            <w:tcW w:w="1769" w:type="dxa"/>
            <w:shd w:val="clear" w:color="auto" w:fill="auto"/>
            <w:vAlign w:val="center"/>
          </w:tcPr>
          <w:p w:rsidR="00576E59" w:rsidRPr="00576E59" w:rsidRDefault="00576E59" w:rsidP="00576E59">
            <w:pPr>
              <w:jc w:val="center"/>
              <w:rPr>
                <w:sz w:val="22"/>
                <w:szCs w:val="20"/>
              </w:rPr>
            </w:pPr>
            <w:r w:rsidRPr="00576E59">
              <w:rPr>
                <w:sz w:val="22"/>
                <w:szCs w:val="20"/>
              </w:rPr>
              <w:t>0,000</w:t>
            </w:r>
          </w:p>
        </w:tc>
      </w:tr>
      <w:tr w:rsidR="00576E59" w:rsidRPr="00576E59" w:rsidTr="00576E59">
        <w:trPr>
          <w:trHeight w:val="255"/>
        </w:trPr>
        <w:tc>
          <w:tcPr>
            <w:tcW w:w="4957" w:type="dxa"/>
            <w:shd w:val="clear" w:color="auto" w:fill="auto"/>
            <w:vAlign w:val="center"/>
            <w:hideMark/>
          </w:tcPr>
          <w:p w:rsidR="00576E59" w:rsidRPr="00576E59" w:rsidRDefault="00576E59" w:rsidP="00576E59">
            <w:pPr>
              <w:rPr>
                <w:sz w:val="22"/>
              </w:rPr>
            </w:pPr>
            <w:r w:rsidRPr="00576E59">
              <w:rPr>
                <w:sz w:val="22"/>
              </w:rPr>
              <w:t>Расход на собственные нужды</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20,953</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20,953</w:t>
            </w:r>
          </w:p>
        </w:tc>
        <w:tc>
          <w:tcPr>
            <w:tcW w:w="1769" w:type="dxa"/>
            <w:shd w:val="clear" w:color="auto" w:fill="auto"/>
            <w:vAlign w:val="center"/>
          </w:tcPr>
          <w:p w:rsidR="00576E59" w:rsidRPr="00576E59" w:rsidRDefault="00576E59" w:rsidP="00576E59">
            <w:pPr>
              <w:jc w:val="center"/>
              <w:rPr>
                <w:sz w:val="22"/>
                <w:szCs w:val="20"/>
              </w:rPr>
            </w:pPr>
            <w:r w:rsidRPr="00576E59">
              <w:rPr>
                <w:sz w:val="22"/>
                <w:szCs w:val="20"/>
              </w:rPr>
              <w:t>0,000</w:t>
            </w:r>
          </w:p>
        </w:tc>
      </w:tr>
      <w:tr w:rsidR="00576E59" w:rsidRPr="00576E59" w:rsidTr="00576E59">
        <w:trPr>
          <w:trHeight w:val="270"/>
        </w:trPr>
        <w:tc>
          <w:tcPr>
            <w:tcW w:w="4957" w:type="dxa"/>
            <w:shd w:val="clear" w:color="auto" w:fill="auto"/>
            <w:vAlign w:val="center"/>
            <w:hideMark/>
          </w:tcPr>
          <w:p w:rsidR="00576E59" w:rsidRPr="00576E59" w:rsidRDefault="00576E59" w:rsidP="00576E59">
            <w:pPr>
              <w:rPr>
                <w:sz w:val="22"/>
              </w:rPr>
            </w:pPr>
            <w:r w:rsidRPr="00576E59">
              <w:rPr>
                <w:sz w:val="22"/>
              </w:rPr>
              <w:t>Полезный отпуск тепловой энергии</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1 470,657</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1 470,657</w:t>
            </w:r>
          </w:p>
        </w:tc>
        <w:tc>
          <w:tcPr>
            <w:tcW w:w="1769" w:type="dxa"/>
            <w:shd w:val="clear" w:color="auto" w:fill="auto"/>
            <w:vAlign w:val="center"/>
          </w:tcPr>
          <w:p w:rsidR="00576E59" w:rsidRPr="00576E59" w:rsidRDefault="00576E59" w:rsidP="00576E59">
            <w:pPr>
              <w:jc w:val="center"/>
              <w:rPr>
                <w:sz w:val="22"/>
                <w:szCs w:val="20"/>
              </w:rPr>
            </w:pPr>
            <w:r w:rsidRPr="00576E59">
              <w:rPr>
                <w:sz w:val="22"/>
                <w:szCs w:val="20"/>
              </w:rPr>
              <w:t>0,000</w:t>
            </w:r>
          </w:p>
        </w:tc>
      </w:tr>
    </w:tbl>
    <w:p w:rsidR="00576E59" w:rsidRPr="00576E59" w:rsidRDefault="00576E59" w:rsidP="00576E59">
      <w:pPr>
        <w:ind w:firstLine="709"/>
        <w:jc w:val="right"/>
        <w:rPr>
          <w:szCs w:val="28"/>
        </w:rPr>
      </w:pPr>
    </w:p>
    <w:p w:rsidR="00576E59" w:rsidRPr="00576E59" w:rsidRDefault="00576E59" w:rsidP="00576E59">
      <w:pPr>
        <w:ind w:firstLine="709"/>
        <w:jc w:val="both"/>
        <w:rPr>
          <w:szCs w:val="28"/>
        </w:rPr>
      </w:pPr>
      <w:r w:rsidRPr="00576E59">
        <w:rPr>
          <w:szCs w:val="28"/>
        </w:rPr>
        <w:t xml:space="preserve">Поступление тепловой энергии в сеть предприятия принято с учетом сводного прогнозного баланса производства и поставок электрической энергии (мощности) в рамках Единой энергетической системы России на 2018 год, утвержденного приказом ФАС России от 22.09.2017 № 1254/14-ДСП, а также с учетом баланса тепловой энергии Центральной ТЭЦ по отпуску тепловой энергии с коллекторов станции, на уровне 1 491,607 тыс. Гкал. </w:t>
      </w:r>
    </w:p>
    <w:p w:rsidR="00576E59" w:rsidRPr="00576E59" w:rsidRDefault="00576E59" w:rsidP="00576E59">
      <w:pPr>
        <w:ind w:firstLine="709"/>
        <w:jc w:val="right"/>
        <w:rPr>
          <w:szCs w:val="28"/>
        </w:rPr>
      </w:pPr>
    </w:p>
    <w:p w:rsidR="00576E59" w:rsidRPr="00576E59" w:rsidRDefault="00576E59" w:rsidP="00576E59">
      <w:pPr>
        <w:spacing w:after="60"/>
        <w:jc w:val="center"/>
        <w:outlineLvl w:val="1"/>
      </w:pPr>
      <w:r w:rsidRPr="00576E59">
        <w:t>РАСХОДЫ НА СЫРЬЕ И МАТЕРИАЛЫ НА ОБСЛУЖИВАНИЕ</w:t>
      </w:r>
    </w:p>
    <w:p w:rsidR="00576E59" w:rsidRPr="00576E59" w:rsidRDefault="00576E59" w:rsidP="00576E59">
      <w:pPr>
        <w:rPr>
          <w:sz w:val="18"/>
          <w:szCs w:val="20"/>
        </w:rPr>
      </w:pPr>
    </w:p>
    <w:p w:rsidR="00576E59" w:rsidRPr="00576E59" w:rsidRDefault="00576E59" w:rsidP="00576E59">
      <w:pPr>
        <w:ind w:firstLine="709"/>
        <w:jc w:val="both"/>
        <w:rPr>
          <w:szCs w:val="28"/>
        </w:rPr>
      </w:pPr>
      <w:r w:rsidRPr="00576E59">
        <w:rPr>
          <w:szCs w:val="28"/>
        </w:rPr>
        <w:t xml:space="preserve">Предприятие планирует понести расходы по данной статье в размере </w:t>
      </w:r>
      <w:r w:rsidRPr="00576E59">
        <w:rPr>
          <w:szCs w:val="28"/>
        </w:rPr>
        <w:br/>
        <w:t xml:space="preserve">13 211 тыс. руб. По факту 2017 года предприятие понесло указанные затраты в размере 17 174 тыс. руб. </w:t>
      </w:r>
    </w:p>
    <w:p w:rsidR="00576E59" w:rsidRPr="00576E59" w:rsidRDefault="00576E59" w:rsidP="00576E59">
      <w:pPr>
        <w:ind w:firstLine="709"/>
        <w:jc w:val="both"/>
        <w:rPr>
          <w:szCs w:val="28"/>
        </w:rPr>
      </w:pPr>
      <w:r w:rsidRPr="00576E59">
        <w:rPr>
          <w:szCs w:val="28"/>
        </w:rPr>
        <w:t>Проиндексировав указанные фактические расходы на ИПЦ 1,037 и, скорректировав полученное значение на увеличение коэффициента распределения по условному топливу – 1,144, эксперты получили плановую величину затрат по данной статье на 2018 год, равную 16 063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1 111 тыс. руб.</w:t>
      </w:r>
    </w:p>
    <w:tbl>
      <w:tblPr>
        <w:tblW w:w="10080" w:type="dxa"/>
        <w:tblInd w:w="93" w:type="dxa"/>
        <w:tblLayout w:type="fixed"/>
        <w:tblLook w:val="04A0" w:firstRow="1" w:lastRow="0" w:firstColumn="1" w:lastColumn="0" w:noHBand="0" w:noVBand="1"/>
      </w:tblPr>
      <w:tblGrid>
        <w:gridCol w:w="4977"/>
        <w:gridCol w:w="1614"/>
        <w:gridCol w:w="1614"/>
        <w:gridCol w:w="1875"/>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489"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709" w:hanging="357"/>
              <w:jc w:val="right"/>
              <w:rPr>
                <w:szCs w:val="28"/>
              </w:rPr>
            </w:pPr>
            <w:r w:rsidRPr="00576E59">
              <w:rPr>
                <w:szCs w:val="28"/>
              </w:rPr>
              <w:t xml:space="preserve">2 </w:t>
            </w:r>
          </w:p>
        </w:tc>
      </w:tr>
      <w:tr w:rsidR="00576E59" w:rsidRPr="00576E59" w:rsidTr="00576E59">
        <w:trPr>
          <w:trHeight w:val="315"/>
        </w:trPr>
        <w:tc>
          <w:tcPr>
            <w:tcW w:w="4977" w:type="dxa"/>
            <w:tcBorders>
              <w:top w:val="nil"/>
              <w:left w:val="nil"/>
              <w:bottom w:val="single" w:sz="4" w:space="0" w:color="auto"/>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single" w:sz="4" w:space="0" w:color="auto"/>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single" w:sz="4" w:space="0" w:color="auto"/>
              <w:right w:val="nil"/>
            </w:tcBorders>
            <w:shd w:val="clear" w:color="auto" w:fill="auto"/>
            <w:noWrap/>
            <w:vAlign w:val="bottom"/>
          </w:tcPr>
          <w:p w:rsidR="00576E59" w:rsidRPr="00576E59" w:rsidRDefault="00576E59" w:rsidP="00576E59">
            <w:pPr>
              <w:rPr>
                <w:rFonts w:ascii="Verdana" w:hAnsi="Verdana"/>
                <w:sz w:val="14"/>
                <w:szCs w:val="16"/>
              </w:rPr>
            </w:pPr>
          </w:p>
        </w:tc>
        <w:tc>
          <w:tcPr>
            <w:tcW w:w="1875" w:type="dxa"/>
            <w:tcBorders>
              <w:top w:val="nil"/>
              <w:left w:val="nil"/>
              <w:bottom w:val="single" w:sz="4" w:space="0" w:color="auto"/>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443"/>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сырье и материалы на обслуживание</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17 174</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16 063</w:t>
            </w:r>
          </w:p>
        </w:tc>
        <w:tc>
          <w:tcPr>
            <w:tcW w:w="1875"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-1 111</w:t>
            </w:r>
          </w:p>
        </w:tc>
      </w:tr>
    </w:tbl>
    <w:p w:rsidR="00576E59" w:rsidRPr="00576E59" w:rsidRDefault="00576E59" w:rsidP="00576E59">
      <w:pPr>
        <w:spacing w:after="60"/>
        <w:jc w:val="center"/>
        <w:outlineLvl w:val="1"/>
      </w:pPr>
    </w:p>
    <w:p w:rsidR="00576E59" w:rsidRPr="00576E59" w:rsidRDefault="00576E59" w:rsidP="00576E59">
      <w:pPr>
        <w:spacing w:after="60"/>
        <w:jc w:val="center"/>
        <w:outlineLvl w:val="1"/>
      </w:pPr>
      <w:r w:rsidRPr="00576E59">
        <w:t>РАСХОДЫ НА ТОПЛИВО</w:t>
      </w:r>
    </w:p>
    <w:p w:rsidR="00576E59" w:rsidRPr="00576E59" w:rsidRDefault="00576E59" w:rsidP="00576E59">
      <w:pPr>
        <w:rPr>
          <w:sz w:val="18"/>
          <w:szCs w:val="20"/>
        </w:rPr>
      </w:pPr>
    </w:p>
    <w:p w:rsidR="00576E59" w:rsidRPr="00576E59" w:rsidRDefault="00576E59" w:rsidP="00576E59">
      <w:pPr>
        <w:ind w:firstLine="720"/>
        <w:jc w:val="both"/>
        <w:rPr>
          <w:szCs w:val="28"/>
        </w:rPr>
      </w:pPr>
      <w:r w:rsidRPr="00576E59">
        <w:rPr>
          <w:szCs w:val="28"/>
        </w:rPr>
        <w:t>Предложения предприятия по данной статье составляют 1 376 537 тыс. руб.</w:t>
      </w:r>
    </w:p>
    <w:p w:rsidR="00576E59" w:rsidRPr="00576E59" w:rsidRDefault="00576E59" w:rsidP="00576E59">
      <w:pPr>
        <w:ind w:firstLine="720"/>
        <w:jc w:val="both"/>
        <w:rPr>
          <w:szCs w:val="28"/>
        </w:rPr>
      </w:pPr>
      <w:r w:rsidRPr="00576E59">
        <w:rPr>
          <w:szCs w:val="28"/>
        </w:rPr>
        <w:t>Поставщиком угля является ООО ТД «Интек» (договор поставки № ПТО-7 от 15.11.2017). Мазут приобретается у ООО «КузбассНефтеТранс» (договор на поставку топочного мазута № ПТО-6 от 10.11.2017). Поставщиком природного газа является ООО «Газпром межрегионгаз Кемерово».</w:t>
      </w:r>
    </w:p>
    <w:p w:rsidR="00576E59" w:rsidRPr="00576E59" w:rsidRDefault="00576E59" w:rsidP="00576E59">
      <w:pPr>
        <w:ind w:firstLine="720"/>
        <w:jc w:val="both"/>
        <w:rPr>
          <w:szCs w:val="28"/>
        </w:rPr>
      </w:pPr>
      <w:r w:rsidRPr="00576E59">
        <w:rPr>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РФ № 471 от 20.06.2018 и составляющими 298,2 г/кВтч для производства электрической энергии и 182,3 кг/Гкал для расчёта расхода условного топлива на производство тепловой энергии.</w:t>
      </w:r>
    </w:p>
    <w:p w:rsidR="00576E59" w:rsidRPr="00576E59" w:rsidRDefault="00576E59" w:rsidP="00576E59">
      <w:pPr>
        <w:ind w:firstLine="720"/>
        <w:jc w:val="both"/>
        <w:rPr>
          <w:szCs w:val="28"/>
        </w:rPr>
      </w:pPr>
      <w:r w:rsidRPr="00576E59">
        <w:rPr>
          <w:szCs w:val="28"/>
        </w:rPr>
        <w:lastRenderedPageBreak/>
        <w:t>Структура топлива принимается по предложению предприятия:</w:t>
      </w:r>
    </w:p>
    <w:p w:rsidR="00576E59" w:rsidRPr="00576E59" w:rsidRDefault="00576E59" w:rsidP="00576E59">
      <w:pPr>
        <w:ind w:firstLine="720"/>
        <w:jc w:val="both"/>
        <w:rPr>
          <w:szCs w:val="28"/>
        </w:rPr>
      </w:pPr>
      <w:r w:rsidRPr="00576E59">
        <w:rPr>
          <w:szCs w:val="28"/>
        </w:rPr>
        <w:t>уголь-0,93%;</w:t>
      </w:r>
    </w:p>
    <w:p w:rsidR="00576E59" w:rsidRPr="00576E59" w:rsidRDefault="00576E59" w:rsidP="00576E59">
      <w:pPr>
        <w:ind w:firstLine="720"/>
        <w:jc w:val="both"/>
        <w:rPr>
          <w:szCs w:val="28"/>
        </w:rPr>
      </w:pPr>
      <w:r w:rsidRPr="00576E59">
        <w:rPr>
          <w:szCs w:val="28"/>
        </w:rPr>
        <w:t>мазут – 0,44%;</w:t>
      </w:r>
    </w:p>
    <w:p w:rsidR="00576E59" w:rsidRPr="00576E59" w:rsidRDefault="00576E59" w:rsidP="00576E59">
      <w:pPr>
        <w:ind w:firstLine="720"/>
        <w:jc w:val="both"/>
        <w:rPr>
          <w:szCs w:val="28"/>
        </w:rPr>
      </w:pPr>
      <w:r w:rsidRPr="00576E59">
        <w:rPr>
          <w:szCs w:val="28"/>
        </w:rPr>
        <w:t>газ природный – 98,63%.</w:t>
      </w:r>
    </w:p>
    <w:p w:rsidR="00576E59" w:rsidRPr="00576E59" w:rsidRDefault="00576E59" w:rsidP="00576E59">
      <w:pPr>
        <w:ind w:firstLine="720"/>
        <w:jc w:val="both"/>
        <w:rPr>
          <w:szCs w:val="28"/>
        </w:rPr>
      </w:pPr>
      <w:r w:rsidRPr="00576E59">
        <w:rPr>
          <w:szCs w:val="28"/>
        </w:rPr>
        <w:t>Калорийность по видам топлива принята на уровне предложения предприятия:</w:t>
      </w:r>
    </w:p>
    <w:p w:rsidR="00576E59" w:rsidRPr="00576E59" w:rsidRDefault="00576E59" w:rsidP="00576E59">
      <w:pPr>
        <w:ind w:firstLine="720"/>
        <w:jc w:val="both"/>
        <w:rPr>
          <w:szCs w:val="28"/>
        </w:rPr>
      </w:pPr>
      <w:r w:rsidRPr="00576E59">
        <w:rPr>
          <w:szCs w:val="28"/>
        </w:rPr>
        <w:t>-уголь  – 6 340 ккал/кг;</w:t>
      </w:r>
    </w:p>
    <w:p w:rsidR="00576E59" w:rsidRPr="00576E59" w:rsidRDefault="00576E59" w:rsidP="00576E59">
      <w:pPr>
        <w:ind w:firstLine="720"/>
        <w:jc w:val="both"/>
        <w:rPr>
          <w:szCs w:val="28"/>
        </w:rPr>
      </w:pPr>
      <w:r w:rsidRPr="00576E59">
        <w:rPr>
          <w:szCs w:val="28"/>
        </w:rPr>
        <w:t>-мазут – 9 745 ккал/кг.</w:t>
      </w:r>
    </w:p>
    <w:p w:rsidR="00576E59" w:rsidRPr="00576E59" w:rsidRDefault="00576E59" w:rsidP="00576E59">
      <w:pPr>
        <w:ind w:firstLine="720"/>
        <w:jc w:val="both"/>
        <w:rPr>
          <w:szCs w:val="28"/>
        </w:rPr>
      </w:pPr>
      <w:r w:rsidRPr="00576E59">
        <w:rPr>
          <w:szCs w:val="28"/>
        </w:rPr>
        <w:t>- газ природный – 8 377 ккал/кг.</w:t>
      </w:r>
    </w:p>
    <w:p w:rsidR="00576E59" w:rsidRPr="00576E59" w:rsidRDefault="00576E59" w:rsidP="00576E59">
      <w:pPr>
        <w:ind w:firstLine="720"/>
        <w:jc w:val="both"/>
        <w:rPr>
          <w:snapToGrid w:val="0"/>
          <w:szCs w:val="28"/>
        </w:rPr>
      </w:pPr>
      <w:r w:rsidRPr="00576E59">
        <w:rPr>
          <w:snapToGrid w:val="0"/>
          <w:szCs w:val="28"/>
        </w:rPr>
        <w:t xml:space="preserve">Предлагается принять расходы на топливо на 2018г. на уровне </w:t>
      </w:r>
      <w:r w:rsidRPr="00576E59">
        <w:rPr>
          <w:snapToGrid w:val="0"/>
          <w:szCs w:val="28"/>
        </w:rPr>
        <w:br/>
        <w:t>1 083 836 тыс. руб. (согласно расчета, приведенного в таблице «Расчет расхода топлива» (Приложение 4.4 к Методическим указаниям (физические показатели)).</w:t>
      </w:r>
    </w:p>
    <w:p w:rsidR="00576E59" w:rsidRPr="00576E59" w:rsidRDefault="00576E59" w:rsidP="00576E59">
      <w:pPr>
        <w:ind w:firstLine="720"/>
        <w:jc w:val="both"/>
        <w:rPr>
          <w:szCs w:val="28"/>
        </w:rPr>
      </w:pPr>
      <w:r w:rsidRPr="00576E59">
        <w:rPr>
          <w:szCs w:val="28"/>
        </w:rPr>
        <w:t>Цена на уголь марки ТОМ на 2018 год принята в соответствии с договором с ООО ТД «Интек» и составит 3 900 руб./т.</w:t>
      </w:r>
    </w:p>
    <w:p w:rsidR="00576E59" w:rsidRPr="00576E59" w:rsidRDefault="00576E59" w:rsidP="00576E59">
      <w:pPr>
        <w:ind w:firstLine="720"/>
        <w:jc w:val="both"/>
        <w:rPr>
          <w:szCs w:val="28"/>
        </w:rPr>
      </w:pPr>
      <w:r w:rsidRPr="00576E59">
        <w:rPr>
          <w:szCs w:val="28"/>
        </w:rPr>
        <w:t>Цена на природный газ сформирована на основании Приказа ФАС России от 13.06.2017 № 776/17, приказа ФАС России от 09.10.2017 № 1328/17; приказа ФСТ России от 15.05.2015 № 145-э/8, постановления РЭК Кемеровской области от 26.12.2017 г. №756. При расчете цены на природный газ применялся индекс-дефлятор в размере 1,034, со 2 полугодия 2018 года. Цена на природный газ составит 4738,45 руб./тыс. м</w:t>
      </w:r>
      <w:r w:rsidRPr="00576E59">
        <w:rPr>
          <w:szCs w:val="28"/>
          <w:vertAlign w:val="superscript"/>
        </w:rPr>
        <w:t>3</w:t>
      </w:r>
      <w:r w:rsidRPr="00576E59">
        <w:rPr>
          <w:szCs w:val="28"/>
        </w:rPr>
        <w:t>.</w:t>
      </w:r>
    </w:p>
    <w:p w:rsidR="00576E59" w:rsidRPr="00576E59" w:rsidRDefault="00576E59" w:rsidP="00576E59">
      <w:pPr>
        <w:ind w:firstLine="720"/>
        <w:jc w:val="both"/>
        <w:rPr>
          <w:szCs w:val="28"/>
        </w:rPr>
      </w:pPr>
      <w:r w:rsidRPr="00576E59">
        <w:rPr>
          <w:szCs w:val="28"/>
        </w:rPr>
        <w:t xml:space="preserve">Цена на мазут принята в соответствии с договором с </w:t>
      </w:r>
      <w:r w:rsidRPr="00576E59">
        <w:rPr>
          <w:szCs w:val="28"/>
        </w:rPr>
        <w:br/>
        <w:t>ООО «КузбассНефтеТранс» и составит 12 838,98 руб./т.</w:t>
      </w:r>
    </w:p>
    <w:p w:rsidR="00576E59" w:rsidRPr="00576E59" w:rsidRDefault="00576E59" w:rsidP="00576E59">
      <w:pPr>
        <w:ind w:firstLine="720"/>
        <w:jc w:val="both"/>
        <w:rPr>
          <w:szCs w:val="28"/>
        </w:rPr>
      </w:pPr>
      <w:r w:rsidRPr="00576E59">
        <w:rPr>
          <w:szCs w:val="28"/>
        </w:rPr>
        <w:t>Корректировка предложения предприятия в сторону снижения составила 292 701 тыс. руб.</w:t>
      </w:r>
    </w:p>
    <w:p w:rsidR="00576E59" w:rsidRPr="00576E59" w:rsidRDefault="00576E59" w:rsidP="00576E59">
      <w:pPr>
        <w:jc w:val="center"/>
        <w:rPr>
          <w:snapToGrid w:val="0"/>
          <w:szCs w:val="28"/>
        </w:rPr>
      </w:pPr>
    </w:p>
    <w:p w:rsidR="00576E59" w:rsidRPr="00576E59" w:rsidRDefault="00576E59" w:rsidP="00576E59">
      <w:pPr>
        <w:jc w:val="center"/>
        <w:rPr>
          <w:snapToGrid w:val="0"/>
          <w:szCs w:val="28"/>
        </w:rPr>
      </w:pPr>
      <w:r w:rsidRPr="00576E59">
        <w:rPr>
          <w:snapToGrid w:val="0"/>
          <w:szCs w:val="28"/>
        </w:rPr>
        <w:t>Расчет расхода топлива (Приложение 4.4 к Методическим указаниям)</w:t>
      </w:r>
    </w:p>
    <w:p w:rsidR="00576E59" w:rsidRPr="00576E59" w:rsidRDefault="00576E59" w:rsidP="00576E59">
      <w:pPr>
        <w:jc w:val="center"/>
        <w:rPr>
          <w:snapToGrid w:val="0"/>
          <w:szCs w:val="28"/>
        </w:rPr>
      </w:pPr>
      <w:r w:rsidRPr="00576E59">
        <w:rPr>
          <w:snapToGrid w:val="0"/>
          <w:szCs w:val="28"/>
        </w:rPr>
        <w:t>(физические показатели)</w:t>
      </w:r>
    </w:p>
    <w:tbl>
      <w:tblPr>
        <w:tblW w:w="9944" w:type="dxa"/>
        <w:jc w:val="center"/>
        <w:tblLayout w:type="fixed"/>
        <w:tblLook w:val="04A0" w:firstRow="1" w:lastRow="0" w:firstColumn="1" w:lastColumn="0" w:noHBand="0" w:noVBand="1"/>
      </w:tblPr>
      <w:tblGrid>
        <w:gridCol w:w="873"/>
        <w:gridCol w:w="271"/>
        <w:gridCol w:w="5563"/>
        <w:gridCol w:w="1606"/>
        <w:gridCol w:w="1631"/>
      </w:tblGrid>
      <w:tr w:rsidR="00576E59" w:rsidRPr="00576E59" w:rsidTr="00576E59">
        <w:trPr>
          <w:trHeight w:val="20"/>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20"/>
                <w:szCs w:val="22"/>
              </w:rPr>
            </w:pPr>
            <w:r w:rsidRPr="00576E59">
              <w:rPr>
                <w:sz w:val="20"/>
                <w:szCs w:val="22"/>
              </w:rPr>
              <w:t>№ п/п</w:t>
            </w:r>
          </w:p>
        </w:tc>
        <w:tc>
          <w:tcPr>
            <w:tcW w:w="583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20"/>
                <w:szCs w:val="22"/>
              </w:rPr>
            </w:pPr>
            <w:r w:rsidRPr="00576E59">
              <w:rPr>
                <w:sz w:val="20"/>
                <w:szCs w:val="22"/>
              </w:rPr>
              <w:t>Показатели</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20"/>
                <w:szCs w:val="22"/>
              </w:rPr>
            </w:pPr>
            <w:r w:rsidRPr="00576E59">
              <w:rPr>
                <w:sz w:val="20"/>
                <w:szCs w:val="22"/>
              </w:rPr>
              <w:t>Единица измерения</w:t>
            </w:r>
          </w:p>
        </w:tc>
        <w:tc>
          <w:tcPr>
            <w:tcW w:w="1631" w:type="dxa"/>
            <w:tcBorders>
              <w:top w:val="single" w:sz="4" w:space="0" w:color="auto"/>
              <w:left w:val="nil"/>
              <w:bottom w:val="single" w:sz="4" w:space="0" w:color="auto"/>
              <w:right w:val="single" w:sz="4" w:space="0" w:color="auto"/>
            </w:tcBorders>
            <w:tcMar>
              <w:left w:w="28" w:type="dxa"/>
              <w:right w:w="28" w:type="dxa"/>
            </w:tcMar>
            <w:vAlign w:val="center"/>
          </w:tcPr>
          <w:p w:rsidR="00576E59" w:rsidRPr="00576E59" w:rsidRDefault="00576E59" w:rsidP="00576E59">
            <w:pPr>
              <w:jc w:val="center"/>
              <w:rPr>
                <w:sz w:val="20"/>
                <w:szCs w:val="22"/>
              </w:rPr>
            </w:pPr>
            <w:r w:rsidRPr="00576E59">
              <w:rPr>
                <w:sz w:val="20"/>
                <w:szCs w:val="22"/>
              </w:rPr>
              <w:t>Период регулирования</w:t>
            </w:r>
          </w:p>
          <w:p w:rsidR="00576E59" w:rsidRPr="00576E59" w:rsidRDefault="00576E59" w:rsidP="00576E59">
            <w:pPr>
              <w:jc w:val="center"/>
              <w:rPr>
                <w:sz w:val="20"/>
                <w:szCs w:val="22"/>
              </w:rPr>
            </w:pPr>
            <w:r w:rsidRPr="00576E59">
              <w:rPr>
                <w:sz w:val="20"/>
                <w:szCs w:val="22"/>
              </w:rPr>
              <w:t>2018</w:t>
            </w:r>
          </w:p>
        </w:tc>
      </w:tr>
      <w:tr w:rsidR="00576E59" w:rsidRPr="00576E59" w:rsidTr="00576E59">
        <w:trPr>
          <w:trHeight w:val="20"/>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w:t>
            </w:r>
          </w:p>
        </w:tc>
        <w:tc>
          <w:tcPr>
            <w:tcW w:w="5834"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center"/>
              <w:rPr>
                <w:sz w:val="20"/>
                <w:szCs w:val="22"/>
              </w:rPr>
            </w:pPr>
            <w:r w:rsidRPr="00576E59">
              <w:rPr>
                <w:sz w:val="20"/>
                <w:szCs w:val="22"/>
              </w:rPr>
              <w:t>4</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Выработка электроэнергии,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145,89</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электроэнергии на собственные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46,47</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2,94</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то же в % к выработке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2,01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43,53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то же в кВтч/Гкал</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кВтч/Гкал</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99,42</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электроэнергии на производственные</w:t>
            </w:r>
            <w:r w:rsidRPr="00576E59">
              <w:rPr>
                <w:sz w:val="20"/>
                <w:szCs w:val="22"/>
              </w:rPr>
              <w:br/>
              <w:t>и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электроэнергии на потери в трансформаторах</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1,56</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1,57</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Полезный отпуск электроэнергии в сеть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97,86</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Гкал</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1491,61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теплоэнергии на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Гкал</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20,95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то же в % к отпуску теплоэнергии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1,40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Отпуск тепловой энергии от источника тепловой энергии (полезный отпуск)</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Гкал</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1470,65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99,42</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Нормативный удельный 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г/кВтч</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298,20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29,65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Гкал</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1491,61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Нормативный удельный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кг/Гкал</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182,30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Итого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271,92</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т у.т.,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301,57</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lastRenderedPageBreak/>
              <w:t>17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Удельный вес расхода топлива на производство тепловой энергии (п. 15/п. 16)</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90,17</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условного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301,57</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2,81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1,32</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297,43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297,43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271,92</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Доля</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100,00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0,93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0,44</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98,63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98,63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19.4.2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Переводной коэффициент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0,91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1,39</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Расход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3,10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0,95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248,54</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248,54</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млн. 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Индекс роста цен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Цена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3900,00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12838,98</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lastRenderedPageBreak/>
              <w:t>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4738,45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4738,45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Стоимость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1202007,08</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12100,78</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12200,79</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1177705,51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1177705,51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24.5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1083835,76</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Стоимость натурального топлива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1083835,76</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10911,13</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11001,31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1061923,32</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1061923,32</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25.4.2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Индекс роста тарифа ж/д перевозки/тарифа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26.4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Тариф ж/д перевозки/тариф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27.4.2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Стоимость ж/д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lastRenderedPageBreak/>
              <w:t>28.2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Стоимость ж/д перевозки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29.4.2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Стоимость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1202007,08</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12100,78</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12200,79</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1177705,51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1177705,51</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30.5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тыс. руб.</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1083835,76</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Цена условного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3985,86</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4305,89</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9222,65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3959,55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3959,55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руб./тут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3985,86</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Цена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 </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rPr>
                <w:sz w:val="20"/>
                <w:szCs w:val="22"/>
              </w:rPr>
            </w:pPr>
            <w:r w:rsidRPr="00576E59">
              <w:rPr>
                <w:sz w:val="20"/>
                <w:szCs w:val="22"/>
              </w:rPr>
              <w:t> </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3900,00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12838,98</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4738,45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4738,45</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jc w:val="center"/>
              <w:rPr>
                <w:sz w:val="20"/>
                <w:szCs w:val="22"/>
              </w:rPr>
            </w:pPr>
            <w:r w:rsidRPr="00576E59">
              <w:rPr>
                <w:sz w:val="20"/>
                <w:szCs w:val="22"/>
              </w:rPr>
              <w:t>руб./тыс.</w:t>
            </w:r>
            <w:r w:rsidRPr="00576E59">
              <w:rPr>
                <w:sz w:val="20"/>
                <w:szCs w:val="22"/>
              </w:rPr>
              <w:br/>
              <w:t>куб. м</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руб./тнт</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0,00</w:t>
            </w:r>
          </w:p>
        </w:tc>
      </w:tr>
      <w:tr w:rsidR="00576E59" w:rsidRPr="00576E59" w:rsidTr="00576E59">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rPr>
                <w:sz w:val="20"/>
                <w:szCs w:val="22"/>
              </w:rPr>
            </w:pPr>
            <w:r w:rsidRPr="00576E59">
              <w:rPr>
                <w:sz w:val="20"/>
                <w:szCs w:val="22"/>
              </w:rPr>
              <w:t> </w:t>
            </w:r>
          </w:p>
        </w:tc>
        <w:tc>
          <w:tcPr>
            <w:tcW w:w="556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576E59" w:rsidRPr="00576E59" w:rsidRDefault="00576E59" w:rsidP="00576E59">
            <w:pPr>
              <w:rPr>
                <w:sz w:val="20"/>
                <w:szCs w:val="22"/>
              </w:rPr>
            </w:pPr>
            <w:r w:rsidRPr="00576E59">
              <w:rPr>
                <w:sz w:val="20"/>
                <w:szCs w:val="22"/>
              </w:rPr>
              <w:t>Топливная составляющая тарифа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576E59" w:rsidRPr="00576E59" w:rsidRDefault="00576E59" w:rsidP="00576E59">
            <w:pPr>
              <w:jc w:val="center"/>
              <w:rPr>
                <w:sz w:val="20"/>
                <w:szCs w:val="22"/>
              </w:rPr>
            </w:pPr>
            <w:r w:rsidRPr="00576E59">
              <w:rPr>
                <w:sz w:val="20"/>
                <w:szCs w:val="22"/>
              </w:rPr>
              <w:t>руб./Гкал</w:t>
            </w:r>
          </w:p>
        </w:tc>
        <w:tc>
          <w:tcPr>
            <w:tcW w:w="1631" w:type="dxa"/>
            <w:tcBorders>
              <w:top w:val="single" w:sz="4" w:space="0" w:color="auto"/>
              <w:left w:val="nil"/>
              <w:bottom w:val="single" w:sz="4" w:space="0" w:color="auto"/>
              <w:right w:val="single" w:sz="4" w:space="0" w:color="auto"/>
            </w:tcBorders>
            <w:tcMar>
              <w:left w:w="28" w:type="dxa"/>
              <w:right w:w="28" w:type="dxa"/>
            </w:tcMar>
          </w:tcPr>
          <w:p w:rsidR="00576E59" w:rsidRPr="00576E59" w:rsidRDefault="00576E59" w:rsidP="00576E59">
            <w:pPr>
              <w:jc w:val="right"/>
              <w:rPr>
                <w:sz w:val="20"/>
                <w:szCs w:val="22"/>
              </w:rPr>
            </w:pPr>
            <w:r w:rsidRPr="00576E59">
              <w:rPr>
                <w:sz w:val="20"/>
                <w:szCs w:val="22"/>
              </w:rPr>
              <w:t>736,98</w:t>
            </w:r>
          </w:p>
        </w:tc>
      </w:tr>
    </w:tbl>
    <w:p w:rsidR="00576E59" w:rsidRPr="00576E59" w:rsidRDefault="00576E59" w:rsidP="00576E59">
      <w:pPr>
        <w:ind w:firstLine="709"/>
        <w:jc w:val="both"/>
        <w:rPr>
          <w:szCs w:val="20"/>
          <w:highlight w:val="yellow"/>
        </w:rPr>
      </w:pPr>
    </w:p>
    <w:tbl>
      <w:tblPr>
        <w:tblW w:w="9938" w:type="dxa"/>
        <w:tblInd w:w="93" w:type="dxa"/>
        <w:tblLayout w:type="fixed"/>
        <w:tblLook w:val="04A0" w:firstRow="1" w:lastRow="0" w:firstColumn="1" w:lastColumn="0" w:noHBand="0" w:noVBand="1"/>
      </w:tblPr>
      <w:tblGrid>
        <w:gridCol w:w="4835"/>
        <w:gridCol w:w="1614"/>
        <w:gridCol w:w="1614"/>
        <w:gridCol w:w="1875"/>
      </w:tblGrid>
      <w:tr w:rsidR="00576E59" w:rsidRPr="00576E59" w:rsidTr="00576E59">
        <w:trPr>
          <w:trHeight w:val="37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489" w:type="dxa"/>
            <w:gridSpan w:val="2"/>
            <w:tcBorders>
              <w:top w:val="nil"/>
              <w:left w:val="nil"/>
              <w:bottom w:val="nil"/>
              <w:right w:val="nil"/>
            </w:tcBorders>
            <w:shd w:val="clear" w:color="auto" w:fill="auto"/>
            <w:noWrap/>
            <w:vAlign w:val="bottom"/>
          </w:tcPr>
          <w:p w:rsidR="00576E59" w:rsidRPr="00576E59" w:rsidRDefault="00576E59" w:rsidP="003F1965">
            <w:pPr>
              <w:numPr>
                <w:ilvl w:val="0"/>
                <w:numId w:val="6"/>
              </w:numPr>
              <w:ind w:left="1010" w:right="-709" w:hanging="357"/>
              <w:jc w:val="right"/>
              <w:rPr>
                <w:szCs w:val="28"/>
              </w:rPr>
            </w:pPr>
            <w:r w:rsidRPr="00576E59">
              <w:rPr>
                <w:szCs w:val="28"/>
              </w:rPr>
              <w:t xml:space="preserve">2 </w:t>
            </w:r>
          </w:p>
        </w:tc>
      </w:tr>
      <w:tr w:rsidR="00576E59" w:rsidRPr="00576E59" w:rsidTr="00576E59">
        <w:trPr>
          <w:trHeight w:val="31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875"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топливо</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1 376 537</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1 083 836</w:t>
            </w:r>
          </w:p>
        </w:tc>
        <w:tc>
          <w:tcPr>
            <w:tcW w:w="1875"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-292 701</w:t>
            </w:r>
          </w:p>
        </w:tc>
      </w:tr>
    </w:tbl>
    <w:p w:rsidR="00576E59" w:rsidRPr="00576E59" w:rsidRDefault="00576E59" w:rsidP="00576E59">
      <w:pPr>
        <w:ind w:firstLine="709"/>
        <w:jc w:val="both"/>
        <w:rPr>
          <w:szCs w:val="20"/>
          <w:highlight w:val="yellow"/>
        </w:rPr>
      </w:pPr>
    </w:p>
    <w:p w:rsidR="00576E59" w:rsidRPr="00576E59" w:rsidRDefault="00576E59" w:rsidP="00576E59">
      <w:pPr>
        <w:spacing w:after="60"/>
        <w:jc w:val="center"/>
        <w:outlineLvl w:val="1"/>
      </w:pPr>
      <w:r w:rsidRPr="00576E59">
        <w:t>РАСХОДЫ НА ПРОЧИЕ ПОКУПАЕМЫЕ ЭНЕРГЕТИЧЕСКИЕ РЕСУРСЫ</w:t>
      </w:r>
    </w:p>
    <w:p w:rsidR="00576E59" w:rsidRPr="00576E59" w:rsidRDefault="00576E59" w:rsidP="00576E59">
      <w:pPr>
        <w:ind w:firstLine="720"/>
        <w:jc w:val="both"/>
        <w:rPr>
          <w:szCs w:val="28"/>
        </w:rPr>
      </w:pPr>
      <w:r w:rsidRPr="00576E59">
        <w:rPr>
          <w:szCs w:val="28"/>
        </w:rPr>
        <w:t>Предложения предприятия по данной статье составляют 26 725 тыс. руб.</w:t>
      </w:r>
    </w:p>
    <w:p w:rsidR="00576E59" w:rsidRPr="00576E59" w:rsidRDefault="00576E59" w:rsidP="00576E59">
      <w:pPr>
        <w:ind w:firstLine="720"/>
        <w:jc w:val="both"/>
        <w:rPr>
          <w:szCs w:val="28"/>
        </w:rPr>
      </w:pPr>
      <w:r w:rsidRPr="00576E59">
        <w:rPr>
          <w:szCs w:val="28"/>
        </w:rPr>
        <w:t xml:space="preserve">По данной статье предприятием планируются затраты на оплату услуг по передаче электроэнергии, осуществляемых ООО «Кузбасская энергосетевая компания», покупку электроэнергии в летний период у </w:t>
      </w:r>
      <w:r w:rsidRPr="00576E59">
        <w:rPr>
          <w:szCs w:val="28"/>
        </w:rPr>
        <w:br/>
        <w:t>ООО «Металлэнергофинанс», покупку сжатого воздуха у АО «ЕВРАЗ ЗСМК».</w:t>
      </w:r>
    </w:p>
    <w:p w:rsidR="00576E59" w:rsidRPr="00576E59" w:rsidRDefault="00576E59" w:rsidP="00576E59">
      <w:pPr>
        <w:ind w:firstLine="720"/>
        <w:jc w:val="both"/>
        <w:rPr>
          <w:szCs w:val="28"/>
        </w:rPr>
      </w:pPr>
      <w:r w:rsidRPr="00576E59">
        <w:rPr>
          <w:szCs w:val="28"/>
        </w:rPr>
        <w:t xml:space="preserve">Объемы транзита электроэнергии, покупной электроэнергии, сжатого воздуха приняты по предложению предприятия. </w:t>
      </w:r>
    </w:p>
    <w:p w:rsidR="00576E59" w:rsidRPr="00576E59" w:rsidRDefault="00576E59" w:rsidP="00576E59">
      <w:pPr>
        <w:ind w:firstLine="720"/>
        <w:jc w:val="both"/>
        <w:rPr>
          <w:szCs w:val="28"/>
        </w:rPr>
      </w:pPr>
      <w:r w:rsidRPr="00576E59">
        <w:rPr>
          <w:szCs w:val="28"/>
        </w:rPr>
        <w:t xml:space="preserve">Тарифы на передачу электроэнергии приняты в соответствии с постановлением РЭК Кемеровской области № 778 от 31.12.2017 (1,21781 руб./кВтч по уровню напряжения ВН и 1,74499 руб./кВтч по уровню напряжения СН2). Тарифы на покупную электроэнергию принят на уровне ставки за электроэнергию, поставляемую потребителям (покупателям) </w:t>
      </w:r>
      <w:r w:rsidRPr="00576E59">
        <w:rPr>
          <w:szCs w:val="28"/>
        </w:rPr>
        <w:br/>
        <w:t>ООО «Металлэнергофинанс» в январе 2018 года по уровню напряжения ВН для прочих потребителей с максимальной мощностью энергопринимающих устройств не менее 10 МВт (2 210,92 руб./тыс. кВтч) и ставки за мощность</w:t>
      </w:r>
      <w:r w:rsidRPr="00576E59">
        <w:rPr>
          <w:sz w:val="18"/>
          <w:szCs w:val="20"/>
        </w:rPr>
        <w:t xml:space="preserve"> </w:t>
      </w:r>
      <w:r w:rsidRPr="00576E59">
        <w:rPr>
          <w:szCs w:val="28"/>
        </w:rPr>
        <w:t>для прочих потребителей с максимальной мощностью энергопринимающих устройств не менее 10 МВт (603,39997 тыс. руб./МВт в месяц). Цена сжатого воздуха принята в соответствии с прейскурантом АО «ЕВРАЗ ЗСМК» на 2018 год (409 руб./тыс. м³).</w:t>
      </w:r>
    </w:p>
    <w:p w:rsidR="00576E59" w:rsidRPr="00576E59" w:rsidRDefault="00576E59" w:rsidP="00576E59">
      <w:pPr>
        <w:ind w:firstLine="720"/>
        <w:jc w:val="both"/>
        <w:rPr>
          <w:szCs w:val="28"/>
        </w:rPr>
      </w:pPr>
      <w:r w:rsidRPr="00576E59">
        <w:rPr>
          <w:szCs w:val="28"/>
        </w:rPr>
        <w:t>Проанализировав обосновывающие материалы, эксперты предлагают принять затраты на прочие покупаемые энергетические ресурсы, необходимые для производства тепловой энергии на 2018 г. на уровне 24 489 тыс. руб. Расчет представлен в таблице «</w:t>
      </w:r>
      <w:r w:rsidRPr="00576E59">
        <w:rPr>
          <w:snapToGrid w:val="0"/>
          <w:szCs w:val="28"/>
        </w:rPr>
        <w:t>Расходы на прочие покупаемые энергетические ресурсы»</w:t>
      </w:r>
      <w:r w:rsidRPr="00576E59">
        <w:rPr>
          <w:sz w:val="18"/>
          <w:szCs w:val="20"/>
        </w:rPr>
        <w:t xml:space="preserve"> </w:t>
      </w:r>
      <w:r w:rsidRPr="00576E59">
        <w:rPr>
          <w:snapToGrid w:val="0"/>
          <w:szCs w:val="28"/>
        </w:rPr>
        <w:t>(Приложение 4.7 к Методическим указаниям).</w:t>
      </w:r>
    </w:p>
    <w:p w:rsidR="00576E59" w:rsidRPr="00576E59" w:rsidRDefault="00576E59" w:rsidP="00576E59">
      <w:pPr>
        <w:ind w:firstLine="720"/>
        <w:jc w:val="both"/>
        <w:rPr>
          <w:szCs w:val="28"/>
        </w:rPr>
      </w:pPr>
      <w:r w:rsidRPr="00576E59">
        <w:rPr>
          <w:szCs w:val="28"/>
        </w:rPr>
        <w:t>Корректировка предложения предприятия в сторону снижения составила 2 236 тыс. руб.</w:t>
      </w:r>
    </w:p>
    <w:p w:rsidR="00576E59" w:rsidRPr="00576E59" w:rsidRDefault="00576E59" w:rsidP="00576E59">
      <w:pPr>
        <w:spacing w:line="360" w:lineRule="auto"/>
        <w:ind w:firstLine="720"/>
        <w:jc w:val="both"/>
        <w:rPr>
          <w:szCs w:val="28"/>
        </w:rPr>
        <w:sectPr w:rsidR="00576E59" w:rsidRPr="00576E59" w:rsidSect="00576E59">
          <w:headerReference w:type="default" r:id="rId9"/>
          <w:type w:val="oddPage"/>
          <w:pgSz w:w="11906" w:h="16838"/>
          <w:pgMar w:top="851" w:right="851" w:bottom="851" w:left="1134" w:header="709" w:footer="709" w:gutter="0"/>
          <w:cols w:space="708"/>
          <w:docGrid w:linePitch="360"/>
        </w:sectPr>
      </w:pPr>
    </w:p>
    <w:p w:rsidR="00576E59" w:rsidRPr="00576E59" w:rsidRDefault="00576E59" w:rsidP="00576E59">
      <w:pPr>
        <w:spacing w:line="360" w:lineRule="auto"/>
        <w:ind w:firstLine="720"/>
        <w:jc w:val="both"/>
        <w:rPr>
          <w:szCs w:val="28"/>
        </w:rPr>
      </w:pPr>
    </w:p>
    <w:p w:rsidR="00576E59" w:rsidRPr="00576E59" w:rsidRDefault="00576E59" w:rsidP="00576E59">
      <w:pPr>
        <w:ind w:firstLine="720"/>
        <w:jc w:val="center"/>
        <w:rPr>
          <w:snapToGrid w:val="0"/>
          <w:szCs w:val="28"/>
        </w:rPr>
      </w:pPr>
      <w:r w:rsidRPr="00576E59">
        <w:rPr>
          <w:snapToGrid w:val="0"/>
          <w:szCs w:val="28"/>
        </w:rPr>
        <w:t xml:space="preserve">Расходы на прочие покупаемые энергетические ресурсы (Приложение 4.7 к Методическим указаниям) </w:t>
      </w:r>
    </w:p>
    <w:p w:rsidR="00576E59" w:rsidRPr="00576E59" w:rsidRDefault="00576E59" w:rsidP="00576E59">
      <w:pPr>
        <w:ind w:firstLine="720"/>
        <w:jc w:val="center"/>
        <w:rPr>
          <w:snapToGrid w:val="0"/>
          <w:szCs w:val="28"/>
        </w:rPr>
      </w:pPr>
      <w:r w:rsidRPr="00576E59">
        <w:rPr>
          <w:snapToGrid w:val="0"/>
          <w:szCs w:val="28"/>
        </w:rPr>
        <w:t>(физические показатели)</w:t>
      </w:r>
    </w:p>
    <w:tbl>
      <w:tblPr>
        <w:tblW w:w="152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261"/>
        <w:gridCol w:w="1432"/>
        <w:gridCol w:w="1483"/>
        <w:gridCol w:w="1535"/>
        <w:gridCol w:w="1645"/>
        <w:gridCol w:w="1535"/>
        <w:gridCol w:w="1196"/>
        <w:gridCol w:w="1436"/>
        <w:gridCol w:w="967"/>
      </w:tblGrid>
      <w:tr w:rsidR="00576E59" w:rsidRPr="00576E59" w:rsidTr="00576E59">
        <w:trPr>
          <w:trHeight w:val="20"/>
        </w:trPr>
        <w:tc>
          <w:tcPr>
            <w:tcW w:w="724" w:type="dxa"/>
            <w:vMerge w:val="restart"/>
            <w:shd w:val="clear" w:color="auto" w:fill="auto"/>
            <w:vAlign w:val="center"/>
            <w:hideMark/>
          </w:tcPr>
          <w:p w:rsidR="00576E59" w:rsidRPr="00576E59" w:rsidRDefault="00576E59" w:rsidP="00576E59">
            <w:pPr>
              <w:jc w:val="center"/>
              <w:rPr>
                <w:sz w:val="22"/>
              </w:rPr>
            </w:pPr>
            <w:r w:rsidRPr="00576E59">
              <w:rPr>
                <w:sz w:val="22"/>
              </w:rPr>
              <w:t>№</w:t>
            </w:r>
          </w:p>
          <w:p w:rsidR="00576E59" w:rsidRPr="00576E59" w:rsidRDefault="00576E59" w:rsidP="00576E59">
            <w:pPr>
              <w:jc w:val="center"/>
              <w:rPr>
                <w:sz w:val="22"/>
              </w:rPr>
            </w:pPr>
            <w:r w:rsidRPr="00576E59">
              <w:rPr>
                <w:sz w:val="22"/>
              </w:rPr>
              <w:t>п/п</w:t>
            </w:r>
          </w:p>
        </w:tc>
        <w:tc>
          <w:tcPr>
            <w:tcW w:w="3261" w:type="dxa"/>
            <w:vMerge w:val="restart"/>
            <w:shd w:val="clear" w:color="auto" w:fill="auto"/>
            <w:vAlign w:val="center"/>
            <w:hideMark/>
          </w:tcPr>
          <w:p w:rsidR="00576E59" w:rsidRPr="00576E59" w:rsidRDefault="00576E59" w:rsidP="00576E59">
            <w:pPr>
              <w:jc w:val="center"/>
              <w:rPr>
                <w:sz w:val="22"/>
              </w:rPr>
            </w:pPr>
            <w:r w:rsidRPr="00576E59">
              <w:rPr>
                <w:sz w:val="22"/>
              </w:rPr>
              <w:t>Наименование поставщика</w:t>
            </w:r>
          </w:p>
        </w:tc>
        <w:tc>
          <w:tcPr>
            <w:tcW w:w="1432" w:type="dxa"/>
            <w:vMerge w:val="restart"/>
            <w:shd w:val="clear" w:color="auto" w:fill="auto"/>
            <w:vAlign w:val="center"/>
            <w:hideMark/>
          </w:tcPr>
          <w:p w:rsidR="00576E59" w:rsidRPr="00576E59" w:rsidRDefault="00576E59" w:rsidP="00576E59">
            <w:pPr>
              <w:jc w:val="center"/>
              <w:rPr>
                <w:sz w:val="22"/>
              </w:rPr>
            </w:pPr>
            <w:r w:rsidRPr="00576E59">
              <w:rPr>
                <w:sz w:val="22"/>
              </w:rPr>
              <w:t>Объем покупной энергии,</w:t>
            </w:r>
          </w:p>
          <w:p w:rsidR="00576E59" w:rsidRPr="00576E59" w:rsidRDefault="00576E59" w:rsidP="00576E59">
            <w:pPr>
              <w:jc w:val="center"/>
              <w:rPr>
                <w:sz w:val="22"/>
              </w:rPr>
            </w:pPr>
            <w:r w:rsidRPr="00576E59">
              <w:rPr>
                <w:sz w:val="22"/>
              </w:rPr>
              <w:t>млн. кВтч (тыс. м³)</w:t>
            </w:r>
          </w:p>
          <w:p w:rsidR="00576E59" w:rsidRPr="00576E59" w:rsidRDefault="00576E59" w:rsidP="00576E59">
            <w:pPr>
              <w:rPr>
                <w:sz w:val="22"/>
              </w:rPr>
            </w:pPr>
            <w:r w:rsidRPr="00576E59">
              <w:rPr>
                <w:sz w:val="22"/>
              </w:rPr>
              <w:t> </w:t>
            </w:r>
          </w:p>
        </w:tc>
        <w:tc>
          <w:tcPr>
            <w:tcW w:w="1483" w:type="dxa"/>
            <w:vMerge w:val="restart"/>
            <w:shd w:val="clear" w:color="auto" w:fill="auto"/>
            <w:vAlign w:val="center"/>
            <w:hideMark/>
          </w:tcPr>
          <w:p w:rsidR="00576E59" w:rsidRPr="00576E59" w:rsidRDefault="00576E59" w:rsidP="00576E59">
            <w:pPr>
              <w:jc w:val="center"/>
              <w:rPr>
                <w:sz w:val="22"/>
              </w:rPr>
            </w:pPr>
            <w:r w:rsidRPr="00576E59">
              <w:rPr>
                <w:sz w:val="22"/>
              </w:rPr>
              <w:t>Расчетная мощность, тыс. кВт (Гкал/ч)</w:t>
            </w:r>
          </w:p>
        </w:tc>
        <w:tc>
          <w:tcPr>
            <w:tcW w:w="4715" w:type="dxa"/>
            <w:gridSpan w:val="3"/>
            <w:shd w:val="clear" w:color="auto" w:fill="auto"/>
            <w:vAlign w:val="center"/>
            <w:hideMark/>
          </w:tcPr>
          <w:p w:rsidR="00576E59" w:rsidRPr="00576E59" w:rsidRDefault="00576E59" w:rsidP="00576E59">
            <w:pPr>
              <w:jc w:val="center"/>
              <w:rPr>
                <w:sz w:val="22"/>
              </w:rPr>
            </w:pPr>
            <w:r w:rsidRPr="00576E59">
              <w:rPr>
                <w:sz w:val="22"/>
              </w:rPr>
              <w:t>Тариф</w:t>
            </w:r>
          </w:p>
        </w:tc>
        <w:tc>
          <w:tcPr>
            <w:tcW w:w="3599" w:type="dxa"/>
            <w:gridSpan w:val="3"/>
            <w:shd w:val="clear" w:color="auto" w:fill="auto"/>
            <w:vAlign w:val="center"/>
            <w:hideMark/>
          </w:tcPr>
          <w:p w:rsidR="00576E59" w:rsidRPr="00576E59" w:rsidRDefault="00576E59" w:rsidP="00576E59">
            <w:pPr>
              <w:jc w:val="center"/>
              <w:rPr>
                <w:sz w:val="22"/>
              </w:rPr>
            </w:pPr>
            <w:r w:rsidRPr="00576E59">
              <w:rPr>
                <w:sz w:val="22"/>
              </w:rPr>
              <w:t>Затраты на покупку, тыс. руб.</w:t>
            </w: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vMerge w:val="restart"/>
            <w:shd w:val="clear" w:color="auto" w:fill="auto"/>
            <w:vAlign w:val="center"/>
            <w:hideMark/>
          </w:tcPr>
          <w:p w:rsidR="00576E59" w:rsidRPr="00576E59" w:rsidRDefault="00576E59" w:rsidP="00576E59">
            <w:pPr>
              <w:jc w:val="center"/>
              <w:rPr>
                <w:sz w:val="22"/>
              </w:rPr>
            </w:pPr>
            <w:r w:rsidRPr="00576E59">
              <w:rPr>
                <w:sz w:val="22"/>
              </w:rPr>
              <w:t>односта-вочный</w:t>
            </w:r>
          </w:p>
        </w:tc>
        <w:tc>
          <w:tcPr>
            <w:tcW w:w="3180" w:type="dxa"/>
            <w:gridSpan w:val="2"/>
            <w:shd w:val="clear" w:color="auto" w:fill="auto"/>
            <w:vAlign w:val="center"/>
            <w:hideMark/>
          </w:tcPr>
          <w:p w:rsidR="00576E59" w:rsidRPr="00576E59" w:rsidRDefault="00576E59" w:rsidP="00576E59">
            <w:pPr>
              <w:jc w:val="center"/>
              <w:rPr>
                <w:sz w:val="22"/>
              </w:rPr>
            </w:pPr>
            <w:r w:rsidRPr="00576E59">
              <w:rPr>
                <w:sz w:val="22"/>
              </w:rPr>
              <w:t>двухставочный</w:t>
            </w:r>
          </w:p>
        </w:tc>
        <w:tc>
          <w:tcPr>
            <w:tcW w:w="1196" w:type="dxa"/>
            <w:vMerge w:val="restart"/>
            <w:shd w:val="clear" w:color="auto" w:fill="auto"/>
            <w:vAlign w:val="center"/>
            <w:hideMark/>
          </w:tcPr>
          <w:p w:rsidR="00576E59" w:rsidRPr="00576E59" w:rsidRDefault="00576E59" w:rsidP="00576E59">
            <w:pPr>
              <w:jc w:val="center"/>
              <w:rPr>
                <w:sz w:val="22"/>
              </w:rPr>
            </w:pPr>
            <w:r w:rsidRPr="00576E59">
              <w:rPr>
                <w:sz w:val="22"/>
              </w:rPr>
              <w:t>энергии</w:t>
            </w:r>
          </w:p>
        </w:tc>
        <w:tc>
          <w:tcPr>
            <w:tcW w:w="1436" w:type="dxa"/>
            <w:vMerge w:val="restart"/>
            <w:shd w:val="clear" w:color="auto" w:fill="auto"/>
            <w:vAlign w:val="center"/>
            <w:hideMark/>
          </w:tcPr>
          <w:p w:rsidR="00576E59" w:rsidRPr="00576E59" w:rsidRDefault="00576E59" w:rsidP="00576E59">
            <w:pPr>
              <w:jc w:val="center"/>
              <w:rPr>
                <w:sz w:val="22"/>
              </w:rPr>
            </w:pPr>
            <w:r w:rsidRPr="00576E59">
              <w:rPr>
                <w:sz w:val="22"/>
              </w:rPr>
              <w:t>мощности</w:t>
            </w:r>
          </w:p>
        </w:tc>
        <w:tc>
          <w:tcPr>
            <w:tcW w:w="967" w:type="dxa"/>
            <w:vMerge w:val="restart"/>
            <w:shd w:val="clear" w:color="auto" w:fill="auto"/>
            <w:vAlign w:val="center"/>
            <w:hideMark/>
          </w:tcPr>
          <w:p w:rsidR="00576E59" w:rsidRPr="00576E59" w:rsidRDefault="00576E59" w:rsidP="00576E59">
            <w:pPr>
              <w:jc w:val="center"/>
              <w:rPr>
                <w:sz w:val="22"/>
              </w:rPr>
            </w:pPr>
            <w:r w:rsidRPr="00576E59">
              <w:rPr>
                <w:sz w:val="22"/>
              </w:rPr>
              <w:t>всего</w:t>
            </w: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vMerge/>
            <w:vAlign w:val="center"/>
            <w:hideMark/>
          </w:tcPr>
          <w:p w:rsidR="00576E59" w:rsidRPr="00576E59" w:rsidRDefault="00576E59" w:rsidP="00576E59">
            <w:pPr>
              <w:rPr>
                <w:sz w:val="22"/>
              </w:rPr>
            </w:pPr>
          </w:p>
        </w:tc>
        <w:tc>
          <w:tcPr>
            <w:tcW w:w="1645" w:type="dxa"/>
            <w:shd w:val="clear" w:color="auto" w:fill="auto"/>
            <w:vAlign w:val="center"/>
            <w:hideMark/>
          </w:tcPr>
          <w:p w:rsidR="00576E59" w:rsidRPr="00576E59" w:rsidRDefault="00576E59" w:rsidP="00576E59">
            <w:pPr>
              <w:rPr>
                <w:sz w:val="22"/>
              </w:rPr>
            </w:pPr>
            <w:r w:rsidRPr="00576E59">
              <w:rPr>
                <w:sz w:val="22"/>
              </w:rPr>
              <w:t>ставка за мощность</w:t>
            </w:r>
          </w:p>
        </w:tc>
        <w:tc>
          <w:tcPr>
            <w:tcW w:w="1535" w:type="dxa"/>
            <w:shd w:val="clear" w:color="auto" w:fill="auto"/>
            <w:vAlign w:val="center"/>
            <w:hideMark/>
          </w:tcPr>
          <w:p w:rsidR="00576E59" w:rsidRPr="00576E59" w:rsidRDefault="00576E59" w:rsidP="00576E59">
            <w:pPr>
              <w:rPr>
                <w:sz w:val="22"/>
              </w:rPr>
            </w:pPr>
            <w:r w:rsidRPr="00576E59">
              <w:rPr>
                <w:sz w:val="22"/>
              </w:rPr>
              <w:t>ставка за энергию</w:t>
            </w:r>
          </w:p>
        </w:tc>
        <w:tc>
          <w:tcPr>
            <w:tcW w:w="1196" w:type="dxa"/>
            <w:vMerge/>
            <w:vAlign w:val="center"/>
            <w:hideMark/>
          </w:tcPr>
          <w:p w:rsidR="00576E59" w:rsidRPr="00576E59" w:rsidRDefault="00576E59" w:rsidP="00576E59">
            <w:pPr>
              <w:rPr>
                <w:sz w:val="22"/>
              </w:rPr>
            </w:pPr>
          </w:p>
        </w:tc>
        <w:tc>
          <w:tcPr>
            <w:tcW w:w="1436" w:type="dxa"/>
            <w:vMerge/>
            <w:vAlign w:val="center"/>
            <w:hideMark/>
          </w:tcPr>
          <w:p w:rsidR="00576E59" w:rsidRPr="00576E59" w:rsidRDefault="00576E59" w:rsidP="00576E59">
            <w:pPr>
              <w:rPr>
                <w:sz w:val="22"/>
              </w:rPr>
            </w:pPr>
          </w:p>
        </w:tc>
        <w:tc>
          <w:tcPr>
            <w:tcW w:w="967" w:type="dxa"/>
            <w:vMerge/>
            <w:vAlign w:val="center"/>
            <w:hideMark/>
          </w:tcPr>
          <w:p w:rsidR="00576E59" w:rsidRPr="00576E59" w:rsidRDefault="00576E59" w:rsidP="00576E59">
            <w:pPr>
              <w:rPr>
                <w:sz w:val="22"/>
              </w:rPr>
            </w:pP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shd w:val="clear" w:color="auto" w:fill="auto"/>
            <w:vAlign w:val="center"/>
            <w:hideMark/>
          </w:tcPr>
          <w:p w:rsidR="00576E59" w:rsidRPr="00576E59" w:rsidRDefault="00576E59" w:rsidP="00576E59">
            <w:pPr>
              <w:rPr>
                <w:sz w:val="22"/>
              </w:rPr>
            </w:pPr>
            <w:r w:rsidRPr="00576E59">
              <w:rPr>
                <w:sz w:val="22"/>
              </w:rPr>
              <w:t>руб./тыс.</w:t>
            </w:r>
          </w:p>
          <w:p w:rsidR="00576E59" w:rsidRPr="00576E59" w:rsidRDefault="00576E59" w:rsidP="00576E59">
            <w:pPr>
              <w:rPr>
                <w:sz w:val="22"/>
              </w:rPr>
            </w:pPr>
            <w:r w:rsidRPr="00576E59">
              <w:rPr>
                <w:sz w:val="22"/>
              </w:rPr>
              <w:t>кВтч (тыс. руб./м³)</w:t>
            </w:r>
          </w:p>
          <w:p w:rsidR="00576E59" w:rsidRPr="00576E59" w:rsidRDefault="00576E59" w:rsidP="00576E59">
            <w:pPr>
              <w:rPr>
                <w:sz w:val="22"/>
              </w:rPr>
            </w:pPr>
            <w:r w:rsidRPr="00576E59">
              <w:rPr>
                <w:sz w:val="22"/>
              </w:rPr>
              <w:t> </w:t>
            </w:r>
          </w:p>
        </w:tc>
        <w:tc>
          <w:tcPr>
            <w:tcW w:w="1645" w:type="dxa"/>
            <w:shd w:val="clear" w:color="auto" w:fill="auto"/>
            <w:vAlign w:val="center"/>
            <w:hideMark/>
          </w:tcPr>
          <w:p w:rsidR="00576E59" w:rsidRPr="00576E59" w:rsidRDefault="00576E59" w:rsidP="00576E59">
            <w:pPr>
              <w:rPr>
                <w:sz w:val="22"/>
              </w:rPr>
            </w:pPr>
            <w:r w:rsidRPr="00576E59">
              <w:rPr>
                <w:sz w:val="22"/>
              </w:rPr>
              <w:t>руб./MBт</w:t>
            </w:r>
          </w:p>
          <w:p w:rsidR="00576E59" w:rsidRPr="00576E59" w:rsidRDefault="00576E59" w:rsidP="00576E59">
            <w:pPr>
              <w:rPr>
                <w:sz w:val="22"/>
              </w:rPr>
            </w:pPr>
            <w:r w:rsidRPr="00576E59">
              <w:rPr>
                <w:sz w:val="22"/>
              </w:rPr>
              <w:t>в мес.</w:t>
            </w:r>
          </w:p>
          <w:p w:rsidR="00576E59" w:rsidRPr="00576E59" w:rsidRDefault="00576E59" w:rsidP="00576E59">
            <w:pPr>
              <w:rPr>
                <w:sz w:val="22"/>
              </w:rPr>
            </w:pPr>
            <w:r w:rsidRPr="00576E59">
              <w:rPr>
                <w:sz w:val="22"/>
              </w:rPr>
              <w:t>(тыс. руб./</w:t>
            </w:r>
          </w:p>
          <w:p w:rsidR="00576E59" w:rsidRPr="00576E59" w:rsidRDefault="00576E59" w:rsidP="00576E59">
            <w:pPr>
              <w:rPr>
                <w:sz w:val="22"/>
              </w:rPr>
            </w:pPr>
            <w:r w:rsidRPr="00576E59">
              <w:rPr>
                <w:sz w:val="22"/>
              </w:rPr>
              <w:t>Гкал/ч в мес.)</w:t>
            </w:r>
          </w:p>
        </w:tc>
        <w:tc>
          <w:tcPr>
            <w:tcW w:w="1535" w:type="dxa"/>
            <w:shd w:val="clear" w:color="auto" w:fill="auto"/>
            <w:vAlign w:val="center"/>
            <w:hideMark/>
          </w:tcPr>
          <w:p w:rsidR="00576E59" w:rsidRPr="00576E59" w:rsidRDefault="00576E59" w:rsidP="00576E59">
            <w:pPr>
              <w:rPr>
                <w:sz w:val="22"/>
              </w:rPr>
            </w:pPr>
            <w:r w:rsidRPr="00576E59">
              <w:rPr>
                <w:sz w:val="22"/>
              </w:rPr>
              <w:t>руб./тыс.</w:t>
            </w:r>
          </w:p>
          <w:p w:rsidR="00576E59" w:rsidRPr="00576E59" w:rsidRDefault="00576E59" w:rsidP="00576E59">
            <w:pPr>
              <w:rPr>
                <w:sz w:val="22"/>
              </w:rPr>
            </w:pPr>
            <w:r w:rsidRPr="00576E59">
              <w:rPr>
                <w:sz w:val="22"/>
              </w:rPr>
              <w:t>кВтч (руб./Гкал)</w:t>
            </w:r>
          </w:p>
          <w:p w:rsidR="00576E59" w:rsidRPr="00576E59" w:rsidRDefault="00576E59" w:rsidP="00576E59">
            <w:pPr>
              <w:rPr>
                <w:sz w:val="22"/>
              </w:rPr>
            </w:pPr>
            <w:r w:rsidRPr="00576E59">
              <w:rPr>
                <w:sz w:val="22"/>
              </w:rPr>
              <w:t> </w:t>
            </w:r>
          </w:p>
        </w:tc>
        <w:tc>
          <w:tcPr>
            <w:tcW w:w="1196" w:type="dxa"/>
            <w:vMerge/>
            <w:vAlign w:val="center"/>
            <w:hideMark/>
          </w:tcPr>
          <w:p w:rsidR="00576E59" w:rsidRPr="00576E59" w:rsidRDefault="00576E59" w:rsidP="00576E59">
            <w:pPr>
              <w:rPr>
                <w:sz w:val="22"/>
              </w:rPr>
            </w:pPr>
          </w:p>
        </w:tc>
        <w:tc>
          <w:tcPr>
            <w:tcW w:w="1436" w:type="dxa"/>
            <w:vMerge/>
            <w:vAlign w:val="center"/>
            <w:hideMark/>
          </w:tcPr>
          <w:p w:rsidR="00576E59" w:rsidRPr="00576E59" w:rsidRDefault="00576E59" w:rsidP="00576E59">
            <w:pPr>
              <w:rPr>
                <w:sz w:val="22"/>
              </w:rPr>
            </w:pPr>
          </w:p>
        </w:tc>
        <w:tc>
          <w:tcPr>
            <w:tcW w:w="967" w:type="dxa"/>
            <w:vMerge/>
            <w:vAlign w:val="center"/>
            <w:hideMark/>
          </w:tcPr>
          <w:p w:rsidR="00576E59" w:rsidRPr="00576E59" w:rsidRDefault="00576E59" w:rsidP="00576E59">
            <w:pPr>
              <w:rPr>
                <w:sz w:val="22"/>
              </w:rPr>
            </w:pPr>
          </w:p>
        </w:tc>
      </w:tr>
      <w:tr w:rsidR="00576E59" w:rsidRPr="00576E59" w:rsidTr="00576E59">
        <w:trPr>
          <w:trHeight w:val="20"/>
        </w:trPr>
        <w:tc>
          <w:tcPr>
            <w:tcW w:w="724" w:type="dxa"/>
            <w:shd w:val="clear" w:color="auto" w:fill="auto"/>
            <w:noWrap/>
            <w:vAlign w:val="center"/>
            <w:hideMark/>
          </w:tcPr>
          <w:p w:rsidR="00576E59" w:rsidRPr="00576E59" w:rsidRDefault="00576E59" w:rsidP="00576E59">
            <w:pPr>
              <w:jc w:val="center"/>
              <w:rPr>
                <w:sz w:val="22"/>
              </w:rPr>
            </w:pPr>
            <w:r w:rsidRPr="00576E59">
              <w:rPr>
                <w:sz w:val="22"/>
              </w:rPr>
              <w:t>1</w:t>
            </w:r>
          </w:p>
        </w:tc>
        <w:tc>
          <w:tcPr>
            <w:tcW w:w="3261" w:type="dxa"/>
            <w:shd w:val="clear" w:color="auto" w:fill="auto"/>
            <w:noWrap/>
            <w:vAlign w:val="center"/>
            <w:hideMark/>
          </w:tcPr>
          <w:p w:rsidR="00576E59" w:rsidRPr="00576E59" w:rsidRDefault="00576E59" w:rsidP="00576E59">
            <w:pPr>
              <w:jc w:val="center"/>
              <w:rPr>
                <w:sz w:val="22"/>
              </w:rPr>
            </w:pPr>
            <w:r w:rsidRPr="00576E59">
              <w:rPr>
                <w:sz w:val="22"/>
              </w:rPr>
              <w:t>2</w:t>
            </w:r>
          </w:p>
        </w:tc>
        <w:tc>
          <w:tcPr>
            <w:tcW w:w="1432" w:type="dxa"/>
            <w:shd w:val="clear" w:color="auto" w:fill="auto"/>
            <w:noWrap/>
            <w:vAlign w:val="center"/>
            <w:hideMark/>
          </w:tcPr>
          <w:p w:rsidR="00576E59" w:rsidRPr="00576E59" w:rsidRDefault="00576E59" w:rsidP="00576E59">
            <w:pPr>
              <w:jc w:val="center"/>
              <w:rPr>
                <w:sz w:val="22"/>
              </w:rPr>
            </w:pPr>
            <w:r w:rsidRPr="00576E59">
              <w:rPr>
                <w:sz w:val="22"/>
              </w:rPr>
              <w:t>3</w:t>
            </w:r>
          </w:p>
        </w:tc>
        <w:tc>
          <w:tcPr>
            <w:tcW w:w="1483" w:type="dxa"/>
            <w:shd w:val="clear" w:color="auto" w:fill="auto"/>
            <w:noWrap/>
            <w:vAlign w:val="center"/>
            <w:hideMark/>
          </w:tcPr>
          <w:p w:rsidR="00576E59" w:rsidRPr="00576E59" w:rsidRDefault="00576E59" w:rsidP="00576E59">
            <w:pPr>
              <w:jc w:val="center"/>
              <w:rPr>
                <w:sz w:val="22"/>
              </w:rPr>
            </w:pPr>
            <w:r w:rsidRPr="00576E59">
              <w:rPr>
                <w:sz w:val="22"/>
              </w:rPr>
              <w:t>4</w:t>
            </w:r>
          </w:p>
        </w:tc>
        <w:tc>
          <w:tcPr>
            <w:tcW w:w="1535" w:type="dxa"/>
            <w:shd w:val="clear" w:color="auto" w:fill="auto"/>
            <w:noWrap/>
            <w:vAlign w:val="center"/>
            <w:hideMark/>
          </w:tcPr>
          <w:p w:rsidR="00576E59" w:rsidRPr="00576E59" w:rsidRDefault="00576E59" w:rsidP="00576E59">
            <w:pPr>
              <w:jc w:val="center"/>
              <w:rPr>
                <w:sz w:val="22"/>
              </w:rPr>
            </w:pPr>
            <w:r w:rsidRPr="00576E59">
              <w:rPr>
                <w:sz w:val="22"/>
              </w:rPr>
              <w:t>5</w:t>
            </w:r>
          </w:p>
        </w:tc>
        <w:tc>
          <w:tcPr>
            <w:tcW w:w="1645" w:type="dxa"/>
            <w:shd w:val="clear" w:color="auto" w:fill="auto"/>
            <w:noWrap/>
            <w:vAlign w:val="center"/>
            <w:hideMark/>
          </w:tcPr>
          <w:p w:rsidR="00576E59" w:rsidRPr="00576E59" w:rsidRDefault="00576E59" w:rsidP="00576E59">
            <w:pPr>
              <w:jc w:val="center"/>
              <w:rPr>
                <w:sz w:val="22"/>
              </w:rPr>
            </w:pPr>
            <w:r w:rsidRPr="00576E59">
              <w:rPr>
                <w:sz w:val="22"/>
              </w:rPr>
              <w:t>6</w:t>
            </w:r>
          </w:p>
        </w:tc>
        <w:tc>
          <w:tcPr>
            <w:tcW w:w="1535" w:type="dxa"/>
            <w:shd w:val="clear" w:color="auto" w:fill="auto"/>
            <w:noWrap/>
            <w:vAlign w:val="center"/>
            <w:hideMark/>
          </w:tcPr>
          <w:p w:rsidR="00576E59" w:rsidRPr="00576E59" w:rsidRDefault="00576E59" w:rsidP="00576E59">
            <w:pPr>
              <w:jc w:val="center"/>
              <w:rPr>
                <w:sz w:val="22"/>
              </w:rPr>
            </w:pPr>
            <w:r w:rsidRPr="00576E59">
              <w:rPr>
                <w:sz w:val="22"/>
              </w:rPr>
              <w:t>7</w:t>
            </w:r>
          </w:p>
        </w:tc>
        <w:tc>
          <w:tcPr>
            <w:tcW w:w="1196" w:type="dxa"/>
            <w:shd w:val="clear" w:color="auto" w:fill="auto"/>
            <w:noWrap/>
            <w:vAlign w:val="center"/>
            <w:hideMark/>
          </w:tcPr>
          <w:p w:rsidR="00576E59" w:rsidRPr="00576E59" w:rsidRDefault="00576E59" w:rsidP="00576E59">
            <w:pPr>
              <w:jc w:val="center"/>
              <w:rPr>
                <w:sz w:val="22"/>
              </w:rPr>
            </w:pPr>
            <w:r w:rsidRPr="00576E59">
              <w:rPr>
                <w:sz w:val="22"/>
              </w:rPr>
              <w:t>8=3*7</w:t>
            </w:r>
          </w:p>
        </w:tc>
        <w:tc>
          <w:tcPr>
            <w:tcW w:w="1436" w:type="dxa"/>
            <w:shd w:val="clear" w:color="auto" w:fill="auto"/>
            <w:noWrap/>
            <w:vAlign w:val="center"/>
            <w:hideMark/>
          </w:tcPr>
          <w:p w:rsidR="00576E59" w:rsidRPr="00576E59" w:rsidRDefault="00576E59" w:rsidP="00576E59">
            <w:pPr>
              <w:jc w:val="center"/>
              <w:rPr>
                <w:sz w:val="22"/>
              </w:rPr>
            </w:pPr>
            <w:r w:rsidRPr="00576E59">
              <w:rPr>
                <w:sz w:val="22"/>
              </w:rPr>
              <w:t>9=4*6</w:t>
            </w:r>
          </w:p>
        </w:tc>
        <w:tc>
          <w:tcPr>
            <w:tcW w:w="967" w:type="dxa"/>
            <w:shd w:val="clear" w:color="auto" w:fill="auto"/>
            <w:noWrap/>
            <w:vAlign w:val="center"/>
            <w:hideMark/>
          </w:tcPr>
          <w:p w:rsidR="00576E59" w:rsidRPr="00576E59" w:rsidRDefault="00576E59" w:rsidP="00576E59">
            <w:pPr>
              <w:jc w:val="center"/>
              <w:rPr>
                <w:sz w:val="22"/>
              </w:rPr>
            </w:pPr>
            <w:r w:rsidRPr="00576E59">
              <w:rPr>
                <w:sz w:val="22"/>
              </w:rPr>
              <w:t>10=8+9</w:t>
            </w:r>
          </w:p>
        </w:tc>
      </w:tr>
      <w:tr w:rsidR="00576E59" w:rsidRPr="00576E59" w:rsidTr="00576E59">
        <w:trPr>
          <w:trHeight w:val="20"/>
        </w:trPr>
        <w:tc>
          <w:tcPr>
            <w:tcW w:w="15214" w:type="dxa"/>
            <w:gridSpan w:val="10"/>
            <w:shd w:val="clear" w:color="auto" w:fill="auto"/>
            <w:noWrap/>
            <w:vAlign w:val="center"/>
            <w:hideMark/>
          </w:tcPr>
          <w:p w:rsidR="00576E59" w:rsidRPr="00576E59" w:rsidRDefault="00576E59" w:rsidP="00576E59">
            <w:pPr>
              <w:jc w:val="center"/>
              <w:rPr>
                <w:sz w:val="22"/>
              </w:rPr>
            </w:pPr>
            <w:r w:rsidRPr="00576E59">
              <w:rPr>
                <w:sz w:val="22"/>
              </w:rPr>
              <w:t>Период регулирования 2018 (для производства тепловой энергии)</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Электрическая энергия, в том числе:</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5,35</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0,00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1473,64</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19592</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3708</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23300</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1.1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 xml:space="preserve"> ООО «Металлэнергофинанс»</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4,52</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6,14</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603,40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2 210,92</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10002</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3708</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13710</w:t>
            </w:r>
          </w:p>
        </w:tc>
      </w:tr>
      <w:tr w:rsidR="00576E59" w:rsidRPr="00576E59" w:rsidTr="00576E59">
        <w:trPr>
          <w:trHeight w:val="20"/>
        </w:trPr>
        <w:tc>
          <w:tcPr>
            <w:tcW w:w="724" w:type="dxa"/>
            <w:shd w:val="clear" w:color="auto" w:fill="auto"/>
            <w:noWrap/>
            <w:vAlign w:val="center"/>
            <w:hideMark/>
          </w:tcPr>
          <w:p w:rsidR="00576E59" w:rsidRPr="00576E59" w:rsidRDefault="00576E59" w:rsidP="00576E59">
            <w:pPr>
              <w:jc w:val="right"/>
              <w:rPr>
                <w:snapToGrid w:val="0"/>
                <w:color w:val="000000"/>
                <w:sz w:val="20"/>
                <w:szCs w:val="22"/>
              </w:rPr>
            </w:pPr>
            <w:r w:rsidRPr="00576E59">
              <w:rPr>
                <w:snapToGrid w:val="0"/>
                <w:color w:val="000000"/>
                <w:sz w:val="20"/>
                <w:szCs w:val="22"/>
              </w:rPr>
              <w:t>1.2</w:t>
            </w:r>
          </w:p>
        </w:tc>
        <w:tc>
          <w:tcPr>
            <w:tcW w:w="3261" w:type="dxa"/>
            <w:shd w:val="clear" w:color="auto" w:fill="auto"/>
            <w:vAlign w:val="center"/>
            <w:hideMark/>
          </w:tcPr>
          <w:p w:rsidR="00576E59" w:rsidRPr="00576E59" w:rsidRDefault="00576E59" w:rsidP="00576E59">
            <w:pPr>
              <w:rPr>
                <w:snapToGrid w:val="0"/>
                <w:color w:val="000000"/>
                <w:sz w:val="20"/>
                <w:szCs w:val="22"/>
              </w:rPr>
            </w:pPr>
            <w:r w:rsidRPr="00576E59">
              <w:rPr>
                <w:snapToGrid w:val="0"/>
                <w:color w:val="000000"/>
                <w:sz w:val="20"/>
                <w:szCs w:val="22"/>
              </w:rPr>
              <w:t xml:space="preserve"> ООО «Кузбасская энергосетевая компания»</w:t>
            </w:r>
          </w:p>
        </w:tc>
        <w:tc>
          <w:tcPr>
            <w:tcW w:w="1432"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6,42</w:t>
            </w:r>
          </w:p>
        </w:tc>
        <w:tc>
          <w:tcPr>
            <w:tcW w:w="1483"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 </w:t>
            </w:r>
          </w:p>
        </w:tc>
        <w:tc>
          <w:tcPr>
            <w:tcW w:w="1645"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9590</w:t>
            </w:r>
          </w:p>
        </w:tc>
        <w:tc>
          <w:tcPr>
            <w:tcW w:w="1436"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9590</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2</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Сжатый воздух, в том числе:</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2908,44</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0,409</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1190</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1190</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2.1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АО «ЕВРАЗ ЗСМК»</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2908,44</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0,409</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1190</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1190</w:t>
            </w:r>
          </w:p>
        </w:tc>
      </w:tr>
      <w:tr w:rsidR="00576E59" w:rsidRPr="00576E59" w:rsidTr="00576E59">
        <w:trPr>
          <w:trHeight w:val="20"/>
        </w:trPr>
        <w:tc>
          <w:tcPr>
            <w:tcW w:w="724" w:type="dxa"/>
            <w:shd w:val="clear" w:color="auto" w:fill="auto"/>
            <w:noWrap/>
            <w:hideMark/>
          </w:tcPr>
          <w:p w:rsidR="00576E59" w:rsidRPr="00576E59" w:rsidRDefault="00576E59" w:rsidP="00576E59">
            <w:pPr>
              <w:rPr>
                <w:rFonts w:ascii="Calibri" w:hAnsi="Calibri" w:cs="Calibri"/>
                <w:snapToGrid w:val="0"/>
                <w:color w:val="000000"/>
                <w:sz w:val="20"/>
                <w:szCs w:val="22"/>
              </w:rPr>
            </w:pPr>
            <w:r w:rsidRPr="00576E59">
              <w:rPr>
                <w:rFonts w:ascii="Calibri" w:hAnsi="Calibri" w:cs="Calibri"/>
                <w:snapToGrid w:val="0"/>
                <w:color w:val="000000"/>
                <w:sz w:val="20"/>
                <w:szCs w:val="22"/>
              </w:rPr>
              <w:t> </w:t>
            </w:r>
          </w:p>
        </w:tc>
        <w:tc>
          <w:tcPr>
            <w:tcW w:w="3261" w:type="dxa"/>
            <w:shd w:val="clear" w:color="auto" w:fill="auto"/>
            <w:vAlign w:val="center"/>
            <w:hideMark/>
          </w:tcPr>
          <w:p w:rsidR="00576E59" w:rsidRPr="00576E59" w:rsidRDefault="00576E59" w:rsidP="00576E59">
            <w:pPr>
              <w:rPr>
                <w:snapToGrid w:val="0"/>
                <w:color w:val="000000"/>
                <w:sz w:val="20"/>
                <w:szCs w:val="22"/>
              </w:rPr>
            </w:pPr>
            <w:r w:rsidRPr="00576E59">
              <w:rPr>
                <w:snapToGrid w:val="0"/>
                <w:color w:val="000000"/>
                <w:sz w:val="20"/>
                <w:szCs w:val="22"/>
              </w:rPr>
              <w:t>Итого</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196"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20782</w:t>
            </w:r>
          </w:p>
        </w:tc>
        <w:tc>
          <w:tcPr>
            <w:tcW w:w="1436"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3708</w:t>
            </w:r>
          </w:p>
        </w:tc>
        <w:tc>
          <w:tcPr>
            <w:tcW w:w="967"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24489</w:t>
            </w:r>
          </w:p>
        </w:tc>
      </w:tr>
    </w:tbl>
    <w:p w:rsidR="00576E59" w:rsidRPr="00576E59" w:rsidRDefault="00576E59" w:rsidP="00576E59">
      <w:pPr>
        <w:ind w:firstLine="709"/>
        <w:jc w:val="both"/>
        <w:rPr>
          <w:szCs w:val="20"/>
          <w:highlight w:val="yellow"/>
        </w:rPr>
      </w:pPr>
    </w:p>
    <w:p w:rsidR="00576E59" w:rsidRPr="00576E59" w:rsidRDefault="00576E59" w:rsidP="00576E59">
      <w:pPr>
        <w:ind w:firstLine="709"/>
        <w:jc w:val="both"/>
        <w:rPr>
          <w:szCs w:val="20"/>
          <w:highlight w:val="yellow"/>
        </w:rPr>
      </w:pPr>
    </w:p>
    <w:p w:rsidR="00576E59" w:rsidRPr="00576E59" w:rsidRDefault="00576E59" w:rsidP="00576E59">
      <w:pPr>
        <w:ind w:firstLine="709"/>
        <w:jc w:val="both"/>
        <w:rPr>
          <w:szCs w:val="20"/>
          <w:highlight w:val="yellow"/>
        </w:rPr>
      </w:pPr>
    </w:p>
    <w:tbl>
      <w:tblPr>
        <w:tblW w:w="9923" w:type="dxa"/>
        <w:jc w:val="center"/>
        <w:tblLook w:val="04A0" w:firstRow="1" w:lastRow="0" w:firstColumn="1" w:lastColumn="0" w:noHBand="0" w:noVBand="1"/>
      </w:tblPr>
      <w:tblGrid>
        <w:gridCol w:w="4693"/>
        <w:gridCol w:w="1614"/>
        <w:gridCol w:w="1614"/>
        <w:gridCol w:w="2002"/>
      </w:tblGrid>
      <w:tr w:rsidR="00576E59" w:rsidRPr="00576E59" w:rsidTr="00576E59">
        <w:trPr>
          <w:trHeight w:val="375"/>
          <w:jc w:val="center"/>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616"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left="1093" w:right="-711"/>
              <w:jc w:val="right"/>
              <w:rPr>
                <w:szCs w:val="28"/>
              </w:rPr>
            </w:pPr>
            <w:r w:rsidRPr="00576E59">
              <w:rPr>
                <w:szCs w:val="28"/>
              </w:rPr>
              <w:t xml:space="preserve">3 </w:t>
            </w:r>
          </w:p>
        </w:tc>
      </w:tr>
      <w:tr w:rsidR="00576E59" w:rsidRPr="00576E59" w:rsidTr="00576E59">
        <w:trPr>
          <w:trHeight w:val="315"/>
          <w:jc w:val="center"/>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2002"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jc w:val="center"/>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2002"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jc w:val="center"/>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прочие покупаемые энергетические ресурсы</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26 725</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24 489</w:t>
            </w:r>
          </w:p>
        </w:tc>
        <w:tc>
          <w:tcPr>
            <w:tcW w:w="2002"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-2 236</w:t>
            </w:r>
          </w:p>
        </w:tc>
      </w:tr>
    </w:tbl>
    <w:p w:rsidR="00576E59" w:rsidRPr="00576E59" w:rsidRDefault="00576E59" w:rsidP="00576E59">
      <w:pPr>
        <w:ind w:firstLine="851"/>
        <w:jc w:val="both"/>
        <w:rPr>
          <w:szCs w:val="28"/>
          <w:highlight w:val="yellow"/>
        </w:rPr>
      </w:pPr>
    </w:p>
    <w:p w:rsidR="00576E59" w:rsidRPr="00576E59" w:rsidRDefault="00576E59" w:rsidP="00576E59">
      <w:pPr>
        <w:ind w:firstLine="851"/>
        <w:jc w:val="both"/>
        <w:rPr>
          <w:szCs w:val="28"/>
        </w:rPr>
        <w:sectPr w:rsidR="00576E59" w:rsidRPr="00576E59" w:rsidSect="00576E59">
          <w:pgSz w:w="16838" w:h="11906" w:orient="landscape"/>
          <w:pgMar w:top="1134" w:right="851" w:bottom="851" w:left="851" w:header="709" w:footer="709" w:gutter="0"/>
          <w:cols w:space="708"/>
          <w:docGrid w:linePitch="360"/>
        </w:sectPr>
      </w:pPr>
    </w:p>
    <w:p w:rsidR="00576E59" w:rsidRPr="00576E59" w:rsidRDefault="00576E59" w:rsidP="00576E59">
      <w:pPr>
        <w:spacing w:after="60"/>
        <w:jc w:val="center"/>
        <w:outlineLvl w:val="1"/>
      </w:pPr>
      <w:r w:rsidRPr="00576E59">
        <w:lastRenderedPageBreak/>
        <w:t>РАСХОДЫ НА ХОЛОДНУЮ ВОДУ</w:t>
      </w:r>
    </w:p>
    <w:p w:rsidR="00576E59" w:rsidRPr="00576E59" w:rsidRDefault="00576E59" w:rsidP="00576E59">
      <w:pPr>
        <w:rPr>
          <w:sz w:val="18"/>
          <w:szCs w:val="20"/>
        </w:rPr>
      </w:pPr>
    </w:p>
    <w:p w:rsidR="00576E59" w:rsidRPr="00576E59" w:rsidRDefault="00576E59" w:rsidP="00576E59">
      <w:pPr>
        <w:autoSpaceDE w:val="0"/>
        <w:autoSpaceDN w:val="0"/>
        <w:adjustRightInd w:val="0"/>
        <w:ind w:firstLine="720"/>
        <w:jc w:val="both"/>
        <w:rPr>
          <w:szCs w:val="28"/>
        </w:rPr>
      </w:pPr>
      <w:r w:rsidRPr="00576E59">
        <w:rPr>
          <w:szCs w:val="28"/>
        </w:rPr>
        <w:t>Предложения предприятия по данной статье составляют 15 406 тыс. руб.,</w:t>
      </w:r>
    </w:p>
    <w:p w:rsidR="00576E59" w:rsidRPr="00576E59" w:rsidRDefault="00576E59" w:rsidP="00576E59">
      <w:pPr>
        <w:autoSpaceDE w:val="0"/>
        <w:autoSpaceDN w:val="0"/>
        <w:adjustRightInd w:val="0"/>
        <w:ind w:firstLine="720"/>
        <w:jc w:val="both"/>
        <w:rPr>
          <w:szCs w:val="28"/>
        </w:rPr>
      </w:pPr>
      <w:r w:rsidRPr="00576E59">
        <w:rPr>
          <w:szCs w:val="28"/>
        </w:rPr>
        <w:t>Для производства тепловой энергии предприятие приобретает холодную воду 1-го водоподъема, 2-го водоподъема и 3-го водоподъема у АО «ЕВРАЗ ЗСМК». Объемы холодной воды приняты по предложению предприятия. Цены на холодную воду приняты в соответствии со следующими постановлениями РЭК Кемеровской области:</w:t>
      </w:r>
    </w:p>
    <w:p w:rsidR="00576E59" w:rsidRPr="00576E59" w:rsidRDefault="00576E59" w:rsidP="00576E59">
      <w:pPr>
        <w:autoSpaceDE w:val="0"/>
        <w:autoSpaceDN w:val="0"/>
        <w:adjustRightInd w:val="0"/>
        <w:ind w:firstLine="720"/>
        <w:jc w:val="both"/>
        <w:rPr>
          <w:szCs w:val="28"/>
        </w:rPr>
      </w:pPr>
      <w:r w:rsidRPr="00576E59">
        <w:rPr>
          <w:szCs w:val="28"/>
        </w:rPr>
        <w:t xml:space="preserve">- вода 1 водоподъема - № 517 от 19.12.2017 (1 полугодие 2018 года 1,06 руб./м³, 2 полугодие 2018 года 1,10 руб./м³, среднегодовой тариф составит 1,08 руб./м³); </w:t>
      </w:r>
    </w:p>
    <w:p w:rsidR="00576E59" w:rsidRPr="00576E59" w:rsidRDefault="00576E59" w:rsidP="00576E59">
      <w:pPr>
        <w:autoSpaceDE w:val="0"/>
        <w:autoSpaceDN w:val="0"/>
        <w:adjustRightInd w:val="0"/>
        <w:ind w:firstLine="720"/>
        <w:jc w:val="both"/>
        <w:rPr>
          <w:szCs w:val="28"/>
        </w:rPr>
      </w:pPr>
      <w:r w:rsidRPr="00576E59">
        <w:rPr>
          <w:szCs w:val="28"/>
        </w:rPr>
        <w:t xml:space="preserve">- вода 2 водоподъема - № 354 от 09.11.2017 (1 полугодие 2018 года </w:t>
      </w:r>
      <w:r w:rsidRPr="00576E59">
        <w:rPr>
          <w:szCs w:val="28"/>
        </w:rPr>
        <w:br/>
        <w:t xml:space="preserve">1,02 руб./м³, 2 полугодие 2018 года 1,10 руб./м³, среднегодовой тариф составит 1,06 руб./м³); </w:t>
      </w:r>
    </w:p>
    <w:p w:rsidR="00576E59" w:rsidRPr="00576E59" w:rsidRDefault="00576E59" w:rsidP="00576E59">
      <w:pPr>
        <w:autoSpaceDE w:val="0"/>
        <w:autoSpaceDN w:val="0"/>
        <w:adjustRightInd w:val="0"/>
        <w:ind w:firstLine="720"/>
        <w:jc w:val="both"/>
        <w:rPr>
          <w:szCs w:val="28"/>
        </w:rPr>
      </w:pPr>
      <w:r w:rsidRPr="00576E59">
        <w:rPr>
          <w:szCs w:val="28"/>
        </w:rPr>
        <w:t xml:space="preserve">- вода 3 водоподъема - № 354 от 09.11.2017 (1 полугодие 2018 года 10,97 руб./м³, 2 полугодие 2018 года 11,42 руб./м³, среднегодовой тариф составит 11,20 руб./м³). </w:t>
      </w:r>
    </w:p>
    <w:p w:rsidR="00576E59" w:rsidRPr="00576E59" w:rsidRDefault="00576E59" w:rsidP="00576E59">
      <w:pPr>
        <w:autoSpaceDE w:val="0"/>
        <w:autoSpaceDN w:val="0"/>
        <w:adjustRightInd w:val="0"/>
        <w:ind w:firstLine="720"/>
        <w:jc w:val="both"/>
        <w:rPr>
          <w:szCs w:val="28"/>
        </w:rPr>
      </w:pPr>
      <w:r w:rsidRPr="00576E59">
        <w:rPr>
          <w:szCs w:val="28"/>
        </w:rPr>
        <w:t>Также в данной статье учитываются затраты на сточные воды. Объемы сточных вод приняты по предложению предприятия. Услуги водоотведения осуществляются АО «ЕВРАЗ ЗСМК», а также собственными силами. Цены на холодную воду приняты в соответствии со следующими постановлениями РЭК Кемеровской области:</w:t>
      </w:r>
    </w:p>
    <w:p w:rsidR="00576E59" w:rsidRPr="00576E59" w:rsidRDefault="00576E59" w:rsidP="00576E59">
      <w:pPr>
        <w:autoSpaceDE w:val="0"/>
        <w:autoSpaceDN w:val="0"/>
        <w:adjustRightInd w:val="0"/>
        <w:ind w:firstLine="720"/>
        <w:jc w:val="both"/>
        <w:rPr>
          <w:szCs w:val="28"/>
        </w:rPr>
      </w:pPr>
      <w:r w:rsidRPr="00576E59">
        <w:rPr>
          <w:szCs w:val="28"/>
        </w:rPr>
        <w:t>- водоотведение сточных вод через систему водоотведения ЭЦ - № 516 от 19.12.2017 (1 полугодие 2018 года 15,84 руб./м³, 2 полугодие 2018 года 17,68 руб./м³, среднегодовой тариф составит 16,76 руб./м³);</w:t>
      </w:r>
    </w:p>
    <w:p w:rsidR="00576E59" w:rsidRPr="00576E59" w:rsidRDefault="00576E59" w:rsidP="00576E59">
      <w:pPr>
        <w:autoSpaceDE w:val="0"/>
        <w:autoSpaceDN w:val="0"/>
        <w:adjustRightInd w:val="0"/>
        <w:ind w:firstLine="720"/>
        <w:jc w:val="both"/>
        <w:rPr>
          <w:szCs w:val="28"/>
        </w:rPr>
      </w:pPr>
      <w:r w:rsidRPr="00576E59">
        <w:rPr>
          <w:szCs w:val="28"/>
        </w:rPr>
        <w:t>- промышленно-ливневая канализация (3 выпуск) - № 354 от 09.11.2017 (1 полугодие 2018 года 0,63 руб./м³, 2 полугодие 2018 года 0,66 руб./м³, среднегодовой тариф составит 0,65 руб./м³);</w:t>
      </w:r>
    </w:p>
    <w:p w:rsidR="00576E59" w:rsidRPr="00576E59" w:rsidRDefault="00576E59" w:rsidP="00576E59">
      <w:pPr>
        <w:autoSpaceDE w:val="0"/>
        <w:autoSpaceDN w:val="0"/>
        <w:adjustRightInd w:val="0"/>
        <w:ind w:firstLine="720"/>
        <w:jc w:val="both"/>
        <w:rPr>
          <w:szCs w:val="28"/>
        </w:rPr>
      </w:pPr>
      <w:r w:rsidRPr="00576E59">
        <w:rPr>
          <w:szCs w:val="28"/>
        </w:rPr>
        <w:t>- промышленно-ливневая канализация (ЦТЭЦ) - № 377 от 16.11.2017 (1 полугодие 2018 года 0,27 руб./м³, 2 полугодие 2018 года 0,28 руб./м³, среднегодовой тариф составит 0,28 руб./м³).</w:t>
      </w:r>
    </w:p>
    <w:p w:rsidR="00576E59" w:rsidRPr="00576E59" w:rsidRDefault="00576E59" w:rsidP="00576E59">
      <w:pPr>
        <w:ind w:firstLine="720"/>
        <w:jc w:val="both"/>
        <w:rPr>
          <w:szCs w:val="28"/>
        </w:rPr>
      </w:pPr>
      <w:r w:rsidRPr="00576E59">
        <w:rPr>
          <w:szCs w:val="28"/>
        </w:rPr>
        <w:t>Расчет представлен в таблице «</w:t>
      </w:r>
      <w:r w:rsidRPr="00576E59">
        <w:rPr>
          <w:snapToGrid w:val="0"/>
          <w:szCs w:val="28"/>
        </w:rPr>
        <w:t>Расходы на приобретение холодной воды, теплоносителя».</w:t>
      </w:r>
    </w:p>
    <w:p w:rsidR="00576E59" w:rsidRPr="00576E59" w:rsidRDefault="00576E59" w:rsidP="00576E59">
      <w:pPr>
        <w:ind w:firstLine="720"/>
        <w:jc w:val="both"/>
        <w:rPr>
          <w:szCs w:val="28"/>
        </w:rPr>
      </w:pPr>
      <w:r w:rsidRPr="00576E59">
        <w:rPr>
          <w:szCs w:val="28"/>
        </w:rPr>
        <w:t>Проанализировав обосновывающие материалы, эксперты предлагают принять затраты на воду и стоки на 2018 г. на уровне 14 707 тыс. руб.</w:t>
      </w:r>
    </w:p>
    <w:p w:rsidR="00576E59" w:rsidRPr="00576E59" w:rsidRDefault="00576E59" w:rsidP="00576E59">
      <w:pPr>
        <w:ind w:firstLine="720"/>
        <w:jc w:val="both"/>
        <w:rPr>
          <w:szCs w:val="28"/>
        </w:rPr>
      </w:pPr>
      <w:r w:rsidRPr="00576E59">
        <w:rPr>
          <w:szCs w:val="28"/>
        </w:rPr>
        <w:t>Корректировка предложения предприятия составила 699 тыс. руб., в сторону снижения;</w:t>
      </w:r>
    </w:p>
    <w:p w:rsidR="00576E59" w:rsidRDefault="00576E59" w:rsidP="00576E59">
      <w:pPr>
        <w:ind w:firstLine="720"/>
        <w:jc w:val="center"/>
        <w:rPr>
          <w:snapToGrid w:val="0"/>
          <w:szCs w:val="28"/>
        </w:rPr>
      </w:pPr>
    </w:p>
    <w:p w:rsidR="003F1965" w:rsidRDefault="003F1965" w:rsidP="00576E59">
      <w:pPr>
        <w:ind w:firstLine="720"/>
        <w:jc w:val="center"/>
        <w:rPr>
          <w:snapToGrid w:val="0"/>
          <w:szCs w:val="28"/>
        </w:rPr>
      </w:pPr>
    </w:p>
    <w:p w:rsidR="003F1965" w:rsidRPr="00576E59" w:rsidRDefault="003F1965" w:rsidP="00576E59">
      <w:pPr>
        <w:ind w:firstLine="720"/>
        <w:jc w:val="center"/>
        <w:rPr>
          <w:snapToGrid w:val="0"/>
          <w:szCs w:val="28"/>
        </w:rPr>
      </w:pPr>
    </w:p>
    <w:p w:rsidR="00576E59" w:rsidRPr="00576E59" w:rsidRDefault="00576E59" w:rsidP="00576E59">
      <w:pPr>
        <w:ind w:firstLine="720"/>
        <w:jc w:val="center"/>
        <w:rPr>
          <w:snapToGrid w:val="0"/>
          <w:szCs w:val="28"/>
        </w:rPr>
      </w:pPr>
      <w:r w:rsidRPr="00576E59">
        <w:rPr>
          <w:snapToGrid w:val="0"/>
          <w:szCs w:val="28"/>
        </w:rPr>
        <w:t>Расходы на приобретение холодной воды, теплоносителя (Приложение 4.8 к Методическим указаниям) (физические показатели)</w:t>
      </w:r>
    </w:p>
    <w:p w:rsidR="00576E59" w:rsidRPr="00576E59" w:rsidRDefault="00576E59" w:rsidP="00576E59">
      <w:pPr>
        <w:ind w:firstLine="720"/>
        <w:jc w:val="center"/>
        <w:rPr>
          <w:snapToGrid w:val="0"/>
          <w:szCs w:val="28"/>
        </w:rPr>
      </w:pPr>
    </w:p>
    <w:tbl>
      <w:tblPr>
        <w:tblW w:w="9906" w:type="dxa"/>
        <w:jc w:val="center"/>
        <w:tblLook w:val="04A0" w:firstRow="1" w:lastRow="0" w:firstColumn="1" w:lastColumn="0" w:noHBand="0" w:noVBand="1"/>
      </w:tblPr>
      <w:tblGrid>
        <w:gridCol w:w="88"/>
        <w:gridCol w:w="1140"/>
        <w:gridCol w:w="3441"/>
        <w:gridCol w:w="112"/>
        <w:gridCol w:w="1434"/>
        <w:gridCol w:w="180"/>
        <w:gridCol w:w="1614"/>
        <w:gridCol w:w="23"/>
        <w:gridCol w:w="1725"/>
        <w:gridCol w:w="149"/>
      </w:tblGrid>
      <w:tr w:rsidR="00576E59" w:rsidRPr="00576E59" w:rsidTr="00576E59">
        <w:trPr>
          <w:trHeight w:val="20"/>
          <w:jc w:val="center"/>
        </w:trPr>
        <w:tc>
          <w:tcPr>
            <w:tcW w:w="1228" w:type="dxa"/>
            <w:gridSpan w:val="2"/>
            <w:tcBorders>
              <w:top w:val="single" w:sz="4" w:space="0" w:color="auto"/>
              <w:left w:val="single" w:sz="4" w:space="0" w:color="auto"/>
              <w:right w:val="single" w:sz="4" w:space="0" w:color="auto"/>
            </w:tcBorders>
            <w:shd w:val="clear" w:color="auto" w:fill="auto"/>
            <w:vAlign w:val="center"/>
            <w:hideMark/>
          </w:tcPr>
          <w:p w:rsidR="00576E59" w:rsidRPr="00576E59" w:rsidRDefault="00576E59" w:rsidP="00576E59">
            <w:pPr>
              <w:jc w:val="center"/>
              <w:rPr>
                <w:color w:val="000000"/>
                <w:szCs w:val="28"/>
              </w:rPr>
            </w:pPr>
          </w:p>
        </w:tc>
        <w:tc>
          <w:tcPr>
            <w:tcW w:w="3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Вид сырья и материалов</w:t>
            </w:r>
          </w:p>
        </w:tc>
        <w:tc>
          <w:tcPr>
            <w:tcW w:w="523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Период регулирования 2018</w:t>
            </w:r>
          </w:p>
        </w:tc>
      </w:tr>
      <w:tr w:rsidR="00576E59" w:rsidRPr="00576E59" w:rsidTr="00576E59">
        <w:trPr>
          <w:trHeight w:val="20"/>
          <w:jc w:val="center"/>
        </w:trPr>
        <w:tc>
          <w:tcPr>
            <w:tcW w:w="1228" w:type="dxa"/>
            <w:gridSpan w:val="2"/>
            <w:tcBorders>
              <w:left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 п/п</w:t>
            </w:r>
          </w:p>
        </w:tc>
        <w:tc>
          <w:tcPr>
            <w:tcW w:w="3441" w:type="dxa"/>
            <w:vMerge/>
            <w:tcBorders>
              <w:top w:val="single" w:sz="4" w:space="0" w:color="auto"/>
              <w:left w:val="single" w:sz="4" w:space="0" w:color="auto"/>
              <w:bottom w:val="single" w:sz="4" w:space="0" w:color="auto"/>
              <w:right w:val="single" w:sz="4" w:space="0" w:color="auto"/>
            </w:tcBorders>
            <w:vAlign w:val="center"/>
            <w:hideMark/>
          </w:tcPr>
          <w:p w:rsidR="00576E59" w:rsidRPr="00576E59" w:rsidRDefault="00576E59" w:rsidP="00576E59">
            <w:pPr>
              <w:rPr>
                <w:sz w:val="22"/>
              </w:rPr>
            </w:pP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Расчетный объем</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Планируемая (расчетная) цена</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Расходы на приобретение</w:t>
            </w:r>
          </w:p>
        </w:tc>
      </w:tr>
      <w:tr w:rsidR="00576E59" w:rsidRPr="00576E59" w:rsidTr="00576E59">
        <w:trPr>
          <w:trHeight w:val="20"/>
          <w:jc w:val="center"/>
        </w:trPr>
        <w:tc>
          <w:tcPr>
            <w:tcW w:w="1228" w:type="dxa"/>
            <w:gridSpan w:val="2"/>
            <w:tcBorders>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 </w:t>
            </w:r>
          </w:p>
        </w:tc>
        <w:tc>
          <w:tcPr>
            <w:tcW w:w="3441" w:type="dxa"/>
            <w:vMerge/>
            <w:tcBorders>
              <w:top w:val="single" w:sz="4" w:space="0" w:color="auto"/>
              <w:left w:val="single" w:sz="4" w:space="0" w:color="auto"/>
              <w:bottom w:val="single" w:sz="4" w:space="0" w:color="auto"/>
              <w:right w:val="single" w:sz="4" w:space="0" w:color="auto"/>
            </w:tcBorders>
            <w:vAlign w:val="center"/>
            <w:hideMark/>
          </w:tcPr>
          <w:p w:rsidR="00576E59" w:rsidRPr="00576E59" w:rsidRDefault="00576E59" w:rsidP="00576E59">
            <w:pPr>
              <w:jc w:val="center"/>
              <w:rPr>
                <w:sz w:val="22"/>
              </w:rPr>
            </w:pP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м</w:t>
            </w:r>
            <w:r w:rsidRPr="00576E59">
              <w:rPr>
                <w:sz w:val="22"/>
                <w:vertAlign w:val="superscript"/>
              </w:rPr>
              <w:t>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тыс. руб./м</w:t>
            </w:r>
            <w:r w:rsidRPr="00576E59">
              <w:rPr>
                <w:sz w:val="22"/>
                <w:vertAlign w:val="superscript"/>
              </w:rPr>
              <w:t>3</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тыс. руб.</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w:t>
            </w:r>
          </w:p>
        </w:tc>
        <w:tc>
          <w:tcPr>
            <w:tcW w:w="3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2</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4</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22"/>
              </w:rPr>
              <w:t>5=3*4</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22"/>
              </w:rPr>
            </w:pPr>
            <w:r w:rsidRPr="00576E59">
              <w:rPr>
                <w:sz w:val="22"/>
              </w:rPr>
              <w:t>Расходы на холодную воду на производство тепловой энергии, в том числе</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18"/>
                <w:szCs w:val="20"/>
              </w:rPr>
              <w:t>11355013,15</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18"/>
                <w:szCs w:val="20"/>
              </w:rPr>
              <w:t>0,00111</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18"/>
                <w:szCs w:val="20"/>
              </w:rPr>
              <w:t>12620</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1.1</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22"/>
              </w:rPr>
            </w:pPr>
            <w:r w:rsidRPr="00576E59">
              <w:rPr>
                <w:sz w:val="22"/>
              </w:rPr>
              <w:t>Вода 1 водоподъема</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11315638,89</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0,00108</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12221</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1.2</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22"/>
              </w:rPr>
            </w:pPr>
            <w:r w:rsidRPr="00576E59">
              <w:rPr>
                <w:sz w:val="22"/>
              </w:rPr>
              <w:t>Вода 2 водоподъема</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4075,47</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0,00106</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4</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1.3</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22"/>
              </w:rPr>
            </w:pPr>
            <w:r w:rsidRPr="00576E59">
              <w:rPr>
                <w:sz w:val="22"/>
              </w:rPr>
              <w:t>Вода 3 водоподъема</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35298,79</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0,01120</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395</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2</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22"/>
              </w:rPr>
            </w:pPr>
            <w:r w:rsidRPr="00576E59">
              <w:rPr>
                <w:sz w:val="22"/>
              </w:rPr>
              <w:t>Расходы на стоки, в т.ч.</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6771044,00</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0,00031</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2087</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6E59" w:rsidRPr="00576E59" w:rsidRDefault="00576E59" w:rsidP="00576E59">
            <w:pPr>
              <w:jc w:val="center"/>
              <w:rPr>
                <w:sz w:val="22"/>
              </w:rPr>
            </w:pPr>
            <w:r w:rsidRPr="00576E59">
              <w:rPr>
                <w:sz w:val="22"/>
              </w:rPr>
              <w:t>2.1</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Водоотведение сточных вод через систему водоотведения ЭЦ</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13265,95</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0,01676</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222</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6E59" w:rsidRPr="00576E59" w:rsidRDefault="00576E59" w:rsidP="00576E59">
            <w:pPr>
              <w:jc w:val="center"/>
              <w:rPr>
                <w:sz w:val="22"/>
              </w:rPr>
            </w:pPr>
            <w:r w:rsidRPr="00576E59">
              <w:rPr>
                <w:sz w:val="22"/>
              </w:rPr>
              <w:t>2.2</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Промышленно-ливневая канализация (3 выпуск)</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16658,57</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0,00065</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11</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6E59" w:rsidRPr="00576E59" w:rsidRDefault="00576E59" w:rsidP="00576E59">
            <w:pPr>
              <w:jc w:val="center"/>
              <w:rPr>
                <w:sz w:val="22"/>
              </w:rPr>
            </w:pPr>
            <w:r w:rsidRPr="00576E59">
              <w:rPr>
                <w:sz w:val="22"/>
              </w:rPr>
              <w:t>2.3</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Промышленно-ливневая канализация (ЦТЭЦ)</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6741119,48</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0,00028</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1854</w:t>
            </w:r>
          </w:p>
        </w:tc>
      </w:tr>
      <w:tr w:rsidR="00576E59" w:rsidRPr="00576E59" w:rsidTr="00576E59">
        <w:trPr>
          <w:trHeight w:val="20"/>
          <w:jc w:val="center"/>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6E59" w:rsidRPr="00576E59" w:rsidRDefault="00576E59" w:rsidP="00576E59">
            <w:pPr>
              <w:jc w:val="center"/>
              <w:rPr>
                <w:sz w:val="22"/>
              </w:rPr>
            </w:pPr>
            <w:r w:rsidRPr="00576E59">
              <w:rPr>
                <w:sz w:val="22"/>
              </w:rPr>
              <w:t> </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ИТОГО</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 </w:t>
            </w: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 </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18"/>
                <w:szCs w:val="20"/>
              </w:rPr>
              <w:t>14707</w:t>
            </w:r>
          </w:p>
        </w:tc>
      </w:tr>
      <w:tr w:rsidR="00576E59" w:rsidRPr="00576E59" w:rsidTr="00576E59">
        <w:tblPrEx>
          <w:jc w:val="left"/>
        </w:tblPrEx>
        <w:trPr>
          <w:gridBefore w:val="1"/>
          <w:gridAfter w:val="1"/>
          <w:wBefore w:w="88" w:type="dxa"/>
          <w:wAfter w:w="149" w:type="dxa"/>
          <w:trHeight w:val="375"/>
        </w:trPr>
        <w:tc>
          <w:tcPr>
            <w:tcW w:w="4693" w:type="dxa"/>
            <w:gridSpan w:val="3"/>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lastRenderedPageBreak/>
              <w:br w:type="page"/>
            </w:r>
          </w:p>
        </w:tc>
        <w:tc>
          <w:tcPr>
            <w:tcW w:w="1614" w:type="dxa"/>
            <w:gridSpan w:val="2"/>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3"/>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left="436" w:right="-711"/>
              <w:jc w:val="right"/>
              <w:rPr>
                <w:szCs w:val="28"/>
              </w:rPr>
            </w:pPr>
            <w:r w:rsidRPr="00576E59">
              <w:rPr>
                <w:szCs w:val="28"/>
              </w:rPr>
              <w:t xml:space="preserve">4 </w:t>
            </w:r>
          </w:p>
        </w:tc>
      </w:tr>
      <w:tr w:rsidR="00576E59" w:rsidRPr="00576E59" w:rsidTr="00576E59">
        <w:tblPrEx>
          <w:jc w:val="left"/>
        </w:tblPrEx>
        <w:trPr>
          <w:gridBefore w:val="1"/>
          <w:gridAfter w:val="1"/>
          <w:wBefore w:w="88" w:type="dxa"/>
          <w:wAfter w:w="149" w:type="dxa"/>
          <w:trHeight w:val="315"/>
        </w:trPr>
        <w:tc>
          <w:tcPr>
            <w:tcW w:w="4693" w:type="dxa"/>
            <w:gridSpan w:val="3"/>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gridSpan w:val="2"/>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gridSpan w:val="2"/>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blPrEx>
          <w:jc w:val="left"/>
        </w:tblPrEx>
        <w:trPr>
          <w:gridBefore w:val="1"/>
          <w:gridAfter w:val="1"/>
          <w:wBefore w:w="88" w:type="dxa"/>
          <w:wAfter w:w="149" w:type="dxa"/>
          <w:trHeight w:val="945"/>
        </w:trPr>
        <w:tc>
          <w:tcPr>
            <w:tcW w:w="4693"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gridSpan w:val="2"/>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gridSpan w:val="2"/>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blPrEx>
          <w:jc w:val="left"/>
        </w:tblPrEx>
        <w:trPr>
          <w:gridBefore w:val="1"/>
          <w:gridAfter w:val="1"/>
          <w:wBefore w:w="88" w:type="dxa"/>
          <w:wAfter w:w="149" w:type="dxa"/>
          <w:trHeight w:val="315"/>
        </w:trPr>
        <w:tc>
          <w:tcPr>
            <w:tcW w:w="4693" w:type="dxa"/>
            <w:gridSpan w:val="3"/>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холодную воду</w:t>
            </w:r>
          </w:p>
        </w:tc>
        <w:tc>
          <w:tcPr>
            <w:tcW w:w="1614" w:type="dxa"/>
            <w:gridSpan w:val="2"/>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15 406</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14 707</w:t>
            </w:r>
          </w:p>
        </w:tc>
        <w:tc>
          <w:tcPr>
            <w:tcW w:w="1748" w:type="dxa"/>
            <w:gridSpan w:val="2"/>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-699</w:t>
            </w:r>
          </w:p>
        </w:tc>
      </w:tr>
    </w:tbl>
    <w:p w:rsidR="00576E59" w:rsidRPr="00576E59" w:rsidRDefault="00576E59" w:rsidP="00576E59">
      <w:pPr>
        <w:ind w:firstLine="851"/>
        <w:jc w:val="both"/>
        <w:rPr>
          <w:sz w:val="22"/>
          <w:highlight w:val="yellow"/>
        </w:rPr>
      </w:pPr>
    </w:p>
    <w:p w:rsidR="00576E59" w:rsidRPr="00576E59" w:rsidRDefault="00576E59" w:rsidP="00576E59">
      <w:pPr>
        <w:spacing w:after="60"/>
        <w:jc w:val="center"/>
        <w:outlineLvl w:val="1"/>
      </w:pPr>
      <w:r w:rsidRPr="00576E59">
        <w:t>РАСХОДЫ НА ОПЛАТУ ТРУДА</w:t>
      </w:r>
    </w:p>
    <w:p w:rsidR="00576E59" w:rsidRPr="00576E59" w:rsidRDefault="00576E59" w:rsidP="00576E59">
      <w:pPr>
        <w:tabs>
          <w:tab w:val="left" w:pos="1965"/>
        </w:tabs>
        <w:ind w:firstLine="851"/>
        <w:jc w:val="both"/>
        <w:rPr>
          <w:szCs w:val="28"/>
        </w:rPr>
      </w:pPr>
    </w:p>
    <w:p w:rsidR="00576E59" w:rsidRPr="00576E59" w:rsidRDefault="00576E59" w:rsidP="00576E59">
      <w:pPr>
        <w:tabs>
          <w:tab w:val="left" w:pos="1965"/>
        </w:tabs>
        <w:ind w:firstLine="851"/>
        <w:jc w:val="both"/>
        <w:rPr>
          <w:szCs w:val="28"/>
        </w:rPr>
      </w:pPr>
      <w:r w:rsidRPr="00576E59">
        <w:rPr>
          <w:szCs w:val="28"/>
        </w:rPr>
        <w:t>По данной статье, предприятие планирует расходы на 2018 год в размере 202 994 тыс. руб.</w:t>
      </w:r>
    </w:p>
    <w:p w:rsidR="00576E59" w:rsidRPr="00576E59" w:rsidRDefault="00576E59" w:rsidP="00576E59">
      <w:pPr>
        <w:tabs>
          <w:tab w:val="left" w:pos="1965"/>
        </w:tabs>
        <w:ind w:firstLine="851"/>
        <w:jc w:val="both"/>
        <w:rPr>
          <w:szCs w:val="28"/>
        </w:rPr>
      </w:pPr>
      <w:r w:rsidRPr="00576E59">
        <w:rPr>
          <w:szCs w:val="28"/>
        </w:rPr>
        <w:t>По факту 2017 года предприятие затратило на выплату заработной платы работникам в части выработки тепловой энергии 185 759 тыс. руб., при численности 296 человек и средней заработной плате на одного работника 52 297 руб./мес.</w:t>
      </w:r>
    </w:p>
    <w:p w:rsidR="00576E59" w:rsidRPr="00576E59" w:rsidRDefault="00576E59" w:rsidP="00576E59">
      <w:pPr>
        <w:tabs>
          <w:tab w:val="left" w:pos="1965"/>
        </w:tabs>
        <w:ind w:firstLine="851"/>
        <w:jc w:val="both"/>
        <w:rPr>
          <w:szCs w:val="28"/>
        </w:rPr>
      </w:pPr>
      <w:r w:rsidRPr="00576E59">
        <w:rPr>
          <w:szCs w:val="28"/>
        </w:rPr>
        <w:t xml:space="preserve">Средняя численность работников станции в 2017 году составила </w:t>
      </w:r>
      <w:r w:rsidRPr="00576E59">
        <w:rPr>
          <w:szCs w:val="28"/>
        </w:rPr>
        <w:br/>
        <w:t>440 человек.</w:t>
      </w:r>
    </w:p>
    <w:p w:rsidR="00576E59" w:rsidRPr="00576E59" w:rsidRDefault="00576E59" w:rsidP="00576E59">
      <w:pPr>
        <w:tabs>
          <w:tab w:val="left" w:pos="1965"/>
        </w:tabs>
        <w:ind w:firstLine="851"/>
        <w:jc w:val="both"/>
        <w:rPr>
          <w:szCs w:val="28"/>
        </w:rPr>
      </w:pPr>
      <w:r w:rsidRPr="00576E59">
        <w:rPr>
          <w:szCs w:val="28"/>
        </w:rPr>
        <w:t>В соответствии с письмом предприятия от 09.06.2018 № 20, численность и средняя заработная плата работников, участвующих в выработке тепловой энергии, остается на уровне факта 2017 года.</w:t>
      </w:r>
    </w:p>
    <w:p w:rsidR="00576E59" w:rsidRPr="00576E59" w:rsidRDefault="00576E59" w:rsidP="00576E59">
      <w:pPr>
        <w:tabs>
          <w:tab w:val="left" w:pos="1965"/>
        </w:tabs>
        <w:ind w:firstLine="851"/>
        <w:jc w:val="both"/>
        <w:rPr>
          <w:szCs w:val="28"/>
        </w:rPr>
      </w:pPr>
      <w:r w:rsidRPr="00576E59">
        <w:rPr>
          <w:szCs w:val="28"/>
        </w:rPr>
        <w:t>Фонд оплаты труда работников, занятых выработкой тепловой энергии, при этом составил 185 759 тыс. руб.</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left="1002" w:right="-709"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Фонд оплаты труда, тыс. руб.</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202 994</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185 759</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-17 235</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Численность, чел.</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296</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296</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0</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Средняя заработная плата, руб./мес.</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57 149</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52 297</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-4 852</w:t>
            </w:r>
          </w:p>
        </w:tc>
      </w:tr>
    </w:tbl>
    <w:p w:rsidR="00576E59" w:rsidRPr="00576E59" w:rsidRDefault="00576E59" w:rsidP="00576E59">
      <w:pPr>
        <w:tabs>
          <w:tab w:val="left" w:pos="1965"/>
        </w:tabs>
        <w:ind w:firstLine="851"/>
        <w:jc w:val="both"/>
        <w:rPr>
          <w:szCs w:val="28"/>
          <w:highlight w:val="cyan"/>
        </w:rPr>
      </w:pPr>
    </w:p>
    <w:p w:rsidR="00576E59" w:rsidRPr="00576E59" w:rsidRDefault="00576E59" w:rsidP="00576E59">
      <w:pPr>
        <w:spacing w:after="60"/>
        <w:jc w:val="center"/>
        <w:outlineLvl w:val="1"/>
      </w:pPr>
      <w:r w:rsidRPr="00576E59">
        <w:t>ОТЧИСЛЕНИЯ НА СОЦИАЛЬНЫЕ НУЖДЫ</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В расходы по статье «Отчисления на социальные нужды» включаются:</w:t>
      </w:r>
    </w:p>
    <w:p w:rsidR="00576E59" w:rsidRPr="00576E59" w:rsidRDefault="00576E59" w:rsidP="00576E59">
      <w:pPr>
        <w:ind w:firstLine="851"/>
        <w:jc w:val="both"/>
        <w:rPr>
          <w:szCs w:val="28"/>
        </w:rPr>
      </w:pPr>
      <w:r w:rsidRPr="00576E59">
        <w:rPr>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576E59" w:rsidRPr="00576E59" w:rsidRDefault="00576E59" w:rsidP="00576E59">
      <w:pPr>
        <w:ind w:firstLine="851"/>
        <w:jc w:val="both"/>
        <w:rPr>
          <w:szCs w:val="28"/>
        </w:rPr>
      </w:pPr>
      <w:r w:rsidRPr="00576E59">
        <w:rPr>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w:t>
      </w:r>
      <w:r w:rsidRPr="00576E59">
        <w:rPr>
          <w:szCs w:val="28"/>
        </w:rPr>
        <w:br/>
        <w:t>№ 125-ФЗ «Об обязательном социальном страховании от несчастных случаев на производстве и профессиональных заболеваний» в ред. от 09.12.2010 № 350-ФЗ).</w:t>
      </w:r>
    </w:p>
    <w:p w:rsidR="00576E59" w:rsidRPr="00576E59" w:rsidRDefault="00576E59" w:rsidP="00576E59">
      <w:pPr>
        <w:ind w:firstLine="851"/>
        <w:jc w:val="both"/>
        <w:rPr>
          <w:szCs w:val="28"/>
        </w:rPr>
      </w:pPr>
      <w:r w:rsidRPr="00576E59">
        <w:rPr>
          <w:szCs w:val="28"/>
        </w:rPr>
        <w:t>Предприятие не представило в качестве обоснования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Тем не менее эксперты на основании фактических отчислений 2017 года рассчитали его размер, который составил 31,9%.</w:t>
      </w:r>
    </w:p>
    <w:p w:rsidR="00576E59" w:rsidRPr="00576E59" w:rsidRDefault="00576E59" w:rsidP="00576E59">
      <w:pPr>
        <w:ind w:firstLine="851"/>
        <w:jc w:val="both"/>
        <w:rPr>
          <w:szCs w:val="28"/>
        </w:rPr>
      </w:pPr>
      <w:r w:rsidRPr="00576E59">
        <w:rPr>
          <w:szCs w:val="28"/>
        </w:rPr>
        <w:lastRenderedPageBreak/>
        <w:t>Исходя из этого размер отчислений на социальные нужды предприятия в 2018 году составят 59 257 тыс. руб.</w:t>
      </w:r>
    </w:p>
    <w:p w:rsidR="00576E59" w:rsidRPr="00576E59" w:rsidRDefault="00576E59" w:rsidP="00576E59">
      <w:pPr>
        <w:ind w:firstLine="851"/>
        <w:jc w:val="both"/>
        <w:rPr>
          <w:szCs w:val="28"/>
        </w:rPr>
      </w:pP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left="1002" w:right="-709"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single" w:sz="4" w:space="0" w:color="auto"/>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single" w:sz="4" w:space="0" w:color="auto"/>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single" w:sz="4" w:space="0" w:color="auto"/>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single" w:sz="4" w:space="0" w:color="auto"/>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Отчисления на социальные нужды</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80 167</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59 257</w:t>
            </w:r>
          </w:p>
        </w:tc>
        <w:tc>
          <w:tcPr>
            <w:tcW w:w="1748"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-20 910</w:t>
            </w:r>
          </w:p>
        </w:tc>
      </w:tr>
    </w:tbl>
    <w:p w:rsidR="00576E59" w:rsidRPr="00576E59" w:rsidRDefault="00576E59" w:rsidP="00576E59">
      <w:pPr>
        <w:ind w:firstLine="851"/>
        <w:jc w:val="both"/>
        <w:rPr>
          <w:color w:val="FF0000"/>
          <w:szCs w:val="28"/>
        </w:rPr>
      </w:pPr>
    </w:p>
    <w:p w:rsidR="00576E59" w:rsidRPr="00576E59" w:rsidRDefault="00576E59" w:rsidP="00576E59">
      <w:pPr>
        <w:jc w:val="center"/>
        <w:rPr>
          <w:szCs w:val="20"/>
        </w:rPr>
      </w:pPr>
      <w:r w:rsidRPr="00576E59">
        <w:rPr>
          <w:szCs w:val="20"/>
        </w:rPr>
        <w:t>РАСХОДЫ НА РЕМОНТ ОСНОВНЫХ СРЕДСТВ</w:t>
      </w:r>
    </w:p>
    <w:p w:rsidR="00576E59" w:rsidRPr="00576E59" w:rsidRDefault="00576E59" w:rsidP="00576E59">
      <w:pPr>
        <w:rPr>
          <w:sz w:val="18"/>
          <w:szCs w:val="20"/>
        </w:rPr>
      </w:pPr>
    </w:p>
    <w:p w:rsidR="00576E59" w:rsidRPr="00576E59" w:rsidRDefault="00576E59" w:rsidP="00576E59">
      <w:pPr>
        <w:ind w:firstLine="709"/>
        <w:jc w:val="both"/>
        <w:rPr>
          <w:szCs w:val="28"/>
        </w:rPr>
      </w:pPr>
      <w:r w:rsidRPr="00576E59">
        <w:rPr>
          <w:szCs w:val="28"/>
        </w:rPr>
        <w:t>МКП «Центральная ТЭЦ» представила в РЭК программу ремонтного обслуживания на 2018 год стоимостью 105 809,17 тыс. руб.</w:t>
      </w:r>
    </w:p>
    <w:p w:rsidR="00576E59" w:rsidRPr="00576E59" w:rsidRDefault="00576E59" w:rsidP="00576E59">
      <w:pPr>
        <w:jc w:val="both"/>
        <w:rPr>
          <w:szCs w:val="28"/>
        </w:rPr>
      </w:pPr>
      <w:r w:rsidRPr="00576E59">
        <w:rPr>
          <w:szCs w:val="28"/>
        </w:rPr>
        <w:tab/>
        <w:t>Для обоснования необходимости и объема планируемых на 2018 год расходов на ремонты предприятие представило:</w:t>
      </w:r>
    </w:p>
    <w:p w:rsidR="00576E59" w:rsidRPr="00576E59" w:rsidRDefault="00576E59" w:rsidP="00576E59">
      <w:pPr>
        <w:jc w:val="both"/>
        <w:rPr>
          <w:szCs w:val="28"/>
        </w:rPr>
      </w:pPr>
      <w:r w:rsidRPr="00576E59">
        <w:rPr>
          <w:szCs w:val="28"/>
        </w:rPr>
        <w:t xml:space="preserve">- расчет затрат на ТМЦ </w:t>
      </w:r>
    </w:p>
    <w:p w:rsidR="00576E59" w:rsidRPr="00576E59" w:rsidRDefault="00576E59" w:rsidP="00576E59">
      <w:pPr>
        <w:jc w:val="both"/>
        <w:rPr>
          <w:szCs w:val="28"/>
        </w:rPr>
      </w:pPr>
      <w:r w:rsidRPr="00576E59">
        <w:rPr>
          <w:szCs w:val="28"/>
        </w:rPr>
        <w:t>- титульный лист программы ремонтного обслуживания на 2018 год;</w:t>
      </w:r>
    </w:p>
    <w:p w:rsidR="00576E59" w:rsidRPr="00576E59" w:rsidRDefault="00576E59" w:rsidP="00576E59">
      <w:pPr>
        <w:jc w:val="both"/>
        <w:rPr>
          <w:szCs w:val="28"/>
        </w:rPr>
      </w:pPr>
      <w:r w:rsidRPr="00576E59">
        <w:rPr>
          <w:szCs w:val="28"/>
        </w:rPr>
        <w:t>- перспективный график ремонтов основного оборудования ТЭЦ на 2018 – 2022 гг.;</w:t>
      </w:r>
    </w:p>
    <w:p w:rsidR="00576E59" w:rsidRPr="00576E59" w:rsidRDefault="00576E59" w:rsidP="00576E59">
      <w:pPr>
        <w:jc w:val="both"/>
        <w:rPr>
          <w:szCs w:val="28"/>
        </w:rPr>
      </w:pPr>
      <w:r w:rsidRPr="00576E59">
        <w:rPr>
          <w:szCs w:val="28"/>
        </w:rPr>
        <w:t>- график ремонтов энергетического оборудования ТЭЦ на 2018 год;</w:t>
      </w:r>
    </w:p>
    <w:p w:rsidR="00576E59" w:rsidRPr="00576E59" w:rsidRDefault="00576E59" w:rsidP="00576E59">
      <w:pPr>
        <w:jc w:val="both"/>
        <w:rPr>
          <w:szCs w:val="28"/>
        </w:rPr>
      </w:pPr>
      <w:r w:rsidRPr="00576E59">
        <w:rPr>
          <w:szCs w:val="28"/>
        </w:rPr>
        <w:t>- письмо филиала АО «СО ЕЭС» Кемеровского РДУ о направлении согласованного годового графика ремонтов энергетического оборудования ООО «Центральная ТЭЦ» на 2018 год;</w:t>
      </w:r>
    </w:p>
    <w:p w:rsidR="00576E59" w:rsidRPr="00576E59" w:rsidRDefault="00576E59" w:rsidP="00576E59">
      <w:pPr>
        <w:jc w:val="both"/>
        <w:rPr>
          <w:szCs w:val="28"/>
        </w:rPr>
      </w:pPr>
      <w:r w:rsidRPr="00576E59">
        <w:rPr>
          <w:szCs w:val="28"/>
        </w:rPr>
        <w:t>- утвержденный директором МКП «Центральная ТЭЦ» годовой график ремонтов энергетического оборудования ООО «Центральная ТЭЦ» на 2018 год;</w:t>
      </w:r>
    </w:p>
    <w:p w:rsidR="00576E59" w:rsidRPr="00576E59" w:rsidRDefault="00576E59" w:rsidP="00576E59">
      <w:pPr>
        <w:jc w:val="both"/>
        <w:rPr>
          <w:szCs w:val="28"/>
        </w:rPr>
      </w:pPr>
      <w:r w:rsidRPr="00576E59">
        <w:rPr>
          <w:szCs w:val="28"/>
        </w:rPr>
        <w:t>- письмо в адрес администрации г. Новокузнецка с отметкой получателя «О направлении плана вывода в ремонт теплоснабжающих объектов на 2018 год»;</w:t>
      </w:r>
    </w:p>
    <w:p w:rsidR="00576E59" w:rsidRPr="00576E59" w:rsidRDefault="00576E59" w:rsidP="00576E59">
      <w:pPr>
        <w:jc w:val="both"/>
        <w:rPr>
          <w:szCs w:val="28"/>
        </w:rPr>
      </w:pPr>
      <w:r w:rsidRPr="00576E59">
        <w:rPr>
          <w:szCs w:val="28"/>
        </w:rPr>
        <w:t>- номенклатура работ при текущем и среднем ремонте основного и вспомогательного оборудования котельного цеха;</w:t>
      </w:r>
    </w:p>
    <w:p w:rsidR="00576E59" w:rsidRPr="00576E59" w:rsidRDefault="00576E59" w:rsidP="00576E59">
      <w:pPr>
        <w:jc w:val="both"/>
        <w:rPr>
          <w:szCs w:val="28"/>
        </w:rPr>
      </w:pPr>
      <w:r w:rsidRPr="00576E59">
        <w:rPr>
          <w:szCs w:val="28"/>
        </w:rPr>
        <w:t>- номенклатура работ при текущем и среднем ремонте паровой турбины;</w:t>
      </w:r>
    </w:p>
    <w:p w:rsidR="00576E59" w:rsidRPr="00576E59" w:rsidRDefault="00576E59" w:rsidP="00576E59">
      <w:pPr>
        <w:jc w:val="both"/>
        <w:rPr>
          <w:szCs w:val="28"/>
        </w:rPr>
      </w:pPr>
      <w:r w:rsidRPr="00576E59">
        <w:rPr>
          <w:szCs w:val="28"/>
        </w:rPr>
        <w:t>- номенклатура работ при текущем и среднем ремонте турбогенератора;</w:t>
      </w:r>
    </w:p>
    <w:p w:rsidR="00576E59" w:rsidRPr="00576E59" w:rsidRDefault="00576E59" w:rsidP="00576E59">
      <w:pPr>
        <w:jc w:val="both"/>
        <w:rPr>
          <w:szCs w:val="28"/>
        </w:rPr>
      </w:pPr>
      <w:r w:rsidRPr="00576E59">
        <w:rPr>
          <w:szCs w:val="28"/>
        </w:rPr>
        <w:t>- данные Кемеровостата о средней заработной плате работников организаций по видам экономической деятельности в 2017 году;</w:t>
      </w:r>
    </w:p>
    <w:p w:rsidR="00576E59" w:rsidRPr="00576E59" w:rsidRDefault="00576E59" w:rsidP="00576E59">
      <w:pPr>
        <w:jc w:val="both"/>
        <w:rPr>
          <w:szCs w:val="28"/>
        </w:rPr>
      </w:pPr>
      <w:r w:rsidRPr="00576E59">
        <w:rPr>
          <w:szCs w:val="28"/>
        </w:rPr>
        <w:t>- расчеты договорной цены к локальным сметным расчетам;</w:t>
      </w:r>
    </w:p>
    <w:p w:rsidR="00576E59" w:rsidRPr="00576E59" w:rsidRDefault="00576E59" w:rsidP="00576E59">
      <w:pPr>
        <w:jc w:val="both"/>
        <w:rPr>
          <w:szCs w:val="28"/>
        </w:rPr>
      </w:pPr>
      <w:r w:rsidRPr="00576E59">
        <w:rPr>
          <w:szCs w:val="28"/>
        </w:rPr>
        <w:t>- ведомости дефектов;</w:t>
      </w:r>
    </w:p>
    <w:p w:rsidR="00576E59" w:rsidRPr="00576E59" w:rsidRDefault="00576E59" w:rsidP="00576E59">
      <w:pPr>
        <w:jc w:val="both"/>
        <w:rPr>
          <w:szCs w:val="28"/>
        </w:rPr>
      </w:pPr>
      <w:r w:rsidRPr="00576E59">
        <w:rPr>
          <w:szCs w:val="28"/>
        </w:rPr>
        <w:t>- ведомости потребности материалов;</w:t>
      </w:r>
    </w:p>
    <w:p w:rsidR="00576E59" w:rsidRPr="00576E59" w:rsidRDefault="00576E59" w:rsidP="00576E59">
      <w:pPr>
        <w:jc w:val="both"/>
        <w:rPr>
          <w:szCs w:val="28"/>
        </w:rPr>
      </w:pPr>
      <w:r w:rsidRPr="00576E59">
        <w:rPr>
          <w:szCs w:val="28"/>
        </w:rPr>
        <w:t>- протоколы заседаний Комиссии по закупкам;</w:t>
      </w:r>
    </w:p>
    <w:p w:rsidR="00576E59" w:rsidRPr="00576E59" w:rsidRDefault="00576E59" w:rsidP="00576E59">
      <w:pPr>
        <w:jc w:val="both"/>
        <w:rPr>
          <w:szCs w:val="28"/>
        </w:rPr>
      </w:pPr>
      <w:r w:rsidRPr="00576E59">
        <w:rPr>
          <w:szCs w:val="28"/>
        </w:rPr>
        <w:t>- договоры поставки;</w:t>
      </w:r>
    </w:p>
    <w:p w:rsidR="00576E59" w:rsidRPr="00576E59" w:rsidRDefault="00576E59" w:rsidP="00576E59">
      <w:pPr>
        <w:jc w:val="both"/>
        <w:rPr>
          <w:szCs w:val="28"/>
        </w:rPr>
      </w:pPr>
      <w:r w:rsidRPr="00576E59">
        <w:rPr>
          <w:szCs w:val="28"/>
        </w:rPr>
        <w:t>- счет-договоры;</w:t>
      </w:r>
    </w:p>
    <w:p w:rsidR="00576E59" w:rsidRPr="00576E59" w:rsidRDefault="00576E59" w:rsidP="00576E59">
      <w:pPr>
        <w:jc w:val="both"/>
        <w:rPr>
          <w:szCs w:val="28"/>
        </w:rPr>
      </w:pPr>
      <w:r w:rsidRPr="00576E59">
        <w:rPr>
          <w:szCs w:val="28"/>
        </w:rPr>
        <w:t>- конкурентные карты.</w:t>
      </w:r>
    </w:p>
    <w:p w:rsidR="00576E59" w:rsidRPr="00576E59" w:rsidRDefault="00576E59" w:rsidP="00576E59">
      <w:pPr>
        <w:jc w:val="both"/>
        <w:rPr>
          <w:szCs w:val="28"/>
        </w:rPr>
      </w:pPr>
      <w:r w:rsidRPr="00576E59">
        <w:rPr>
          <w:szCs w:val="28"/>
        </w:rPr>
        <w:tab/>
        <w:t>Эксперты, рассмотрев представленные материалы, считают документально обоснованными расходы на ремонты в размере 104 031,55 тыс. руб., в т.ч. доля расходов на ремонты в части производства теплоэнергии составляет 84 447,36 тыс. руб., в части производства теплоносителя – 10 378,05 тыс. руб.</w:t>
      </w:r>
    </w:p>
    <w:p w:rsidR="00576E59" w:rsidRPr="00576E59" w:rsidRDefault="00576E59" w:rsidP="00576E59">
      <w:pPr>
        <w:jc w:val="both"/>
        <w:rPr>
          <w:szCs w:val="28"/>
        </w:rPr>
      </w:pPr>
      <w:r w:rsidRPr="00576E59">
        <w:rPr>
          <w:szCs w:val="28"/>
        </w:rPr>
        <w:tab/>
        <w:t>Корректировка предложения предприятия по объему ремонтного фонда в сторону снижения на 1 777,62 тыс. руб. обусловлена исключением мероприятия «Капитальный ремонт оборудования ГРУ-6,3 кВ», т.к. согласно отчетам ООО «Центральная ТЭЦ» за 2016 и 2017 годы освоено 1 739,90 тыс. руб., в части производства теплоэнергии.</w:t>
      </w:r>
    </w:p>
    <w:p w:rsidR="00576E59" w:rsidRPr="00576E59" w:rsidRDefault="00576E59" w:rsidP="00576E59">
      <w:pPr>
        <w:jc w:val="both"/>
        <w:rPr>
          <w:szCs w:val="28"/>
        </w:rPr>
        <w:sectPr w:rsidR="00576E59" w:rsidRPr="00576E59" w:rsidSect="00576E59">
          <w:pgSz w:w="11906" w:h="16838"/>
          <w:pgMar w:top="851" w:right="851" w:bottom="851" w:left="1134" w:header="709" w:footer="709" w:gutter="0"/>
          <w:cols w:space="708"/>
          <w:docGrid w:linePitch="360"/>
        </w:sectPr>
      </w:pPr>
      <w:r w:rsidRPr="00576E59">
        <w:rPr>
          <w:szCs w:val="28"/>
        </w:rPr>
        <w:tab/>
        <w:t>Для справки: доля отнесения расходов на производство теплоэнергии на 2018 год для МКП «Центральная ТЭЦ» (г. Новокузнецк) составляет 90,17%.</w:t>
      </w:r>
    </w:p>
    <w:p w:rsidR="00576E59" w:rsidRPr="00576E59" w:rsidRDefault="00576E59" w:rsidP="00210FC3">
      <w:pPr>
        <w:numPr>
          <w:ilvl w:val="0"/>
          <w:numId w:val="6"/>
        </w:numPr>
        <w:spacing w:line="360" w:lineRule="auto"/>
        <w:ind w:right="-456"/>
        <w:jc w:val="right"/>
        <w:rPr>
          <w:szCs w:val="28"/>
        </w:rPr>
      </w:pPr>
    </w:p>
    <w:p w:rsidR="00576E59" w:rsidRPr="00576E59" w:rsidRDefault="00576E59" w:rsidP="00576E59">
      <w:pPr>
        <w:jc w:val="center"/>
        <w:rPr>
          <w:szCs w:val="28"/>
        </w:rPr>
      </w:pPr>
      <w:r w:rsidRPr="00576E59">
        <w:rPr>
          <w:szCs w:val="28"/>
        </w:rPr>
        <w:t>Анализ документальной обоснованности расходов на ремонтную программу МКП «Центральная ТЭЦ» (г. Новокузнецк) на 2018 год</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1492"/>
        <w:gridCol w:w="505"/>
        <w:gridCol w:w="793"/>
        <w:gridCol w:w="648"/>
        <w:gridCol w:w="525"/>
        <w:gridCol w:w="604"/>
        <w:gridCol w:w="674"/>
        <w:gridCol w:w="615"/>
        <w:gridCol w:w="755"/>
        <w:gridCol w:w="835"/>
        <w:gridCol w:w="841"/>
        <w:gridCol w:w="934"/>
        <w:gridCol w:w="3461"/>
        <w:gridCol w:w="1472"/>
      </w:tblGrid>
      <w:tr w:rsidR="00576E59" w:rsidRPr="00576E59" w:rsidTr="00D7382E">
        <w:trPr>
          <w:cantSplit/>
          <w:trHeight w:val="20"/>
        </w:trPr>
        <w:tc>
          <w:tcPr>
            <w:tcW w:w="140"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п/п</w:t>
            </w:r>
          </w:p>
        </w:tc>
        <w:tc>
          <w:tcPr>
            <w:tcW w:w="513"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Наименование объекта</w:t>
            </w:r>
          </w:p>
        </w:tc>
        <w:tc>
          <w:tcPr>
            <w:tcW w:w="174"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Вид ремон-та</w:t>
            </w:r>
          </w:p>
        </w:tc>
        <w:tc>
          <w:tcPr>
            <w:tcW w:w="273"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xml:space="preserve">Стоимость, по предло-жению предпри-ятия, </w:t>
            </w:r>
          </w:p>
          <w:p w:rsidR="00576E59" w:rsidRPr="00576E59" w:rsidRDefault="00576E59" w:rsidP="00576E59">
            <w:pPr>
              <w:jc w:val="center"/>
              <w:rPr>
                <w:sz w:val="14"/>
                <w:szCs w:val="16"/>
              </w:rPr>
            </w:pPr>
            <w:r w:rsidRPr="00576E59">
              <w:rPr>
                <w:sz w:val="14"/>
                <w:szCs w:val="16"/>
              </w:rPr>
              <w:t>тыс. руб.</w:t>
            </w:r>
          </w:p>
        </w:tc>
        <w:tc>
          <w:tcPr>
            <w:tcW w:w="1883" w:type="pct"/>
            <w:gridSpan w:val="8"/>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Расчет стоимости ремонтов</w:t>
            </w:r>
          </w:p>
        </w:tc>
        <w:tc>
          <w:tcPr>
            <w:tcW w:w="321"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Стоимость, по мнению экспертов, в сфере теплоснаб-жения, тыс. руб.</w:t>
            </w:r>
          </w:p>
        </w:tc>
        <w:tc>
          <w:tcPr>
            <w:tcW w:w="1189"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Обосновывающие документы</w:t>
            </w:r>
          </w:p>
        </w:tc>
        <w:tc>
          <w:tcPr>
            <w:tcW w:w="506"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Замечания эксперта</w:t>
            </w:r>
          </w:p>
        </w:tc>
      </w:tr>
      <w:tr w:rsidR="00576E59" w:rsidRPr="00576E59" w:rsidTr="00D7382E">
        <w:trPr>
          <w:cantSplit/>
          <w:trHeight w:val="450"/>
        </w:trPr>
        <w:tc>
          <w:tcPr>
            <w:tcW w:w="140" w:type="pct"/>
            <w:vMerge/>
            <w:tcMar>
              <w:left w:w="28" w:type="dxa"/>
              <w:right w:w="28" w:type="dxa"/>
            </w:tcMar>
            <w:vAlign w:val="center"/>
            <w:hideMark/>
          </w:tcPr>
          <w:p w:rsidR="00576E59" w:rsidRPr="00576E59" w:rsidRDefault="00576E59" w:rsidP="00576E59">
            <w:pPr>
              <w:rPr>
                <w:sz w:val="14"/>
                <w:szCs w:val="16"/>
              </w:rPr>
            </w:pPr>
          </w:p>
        </w:tc>
        <w:tc>
          <w:tcPr>
            <w:tcW w:w="513" w:type="pct"/>
            <w:vMerge/>
            <w:tcMar>
              <w:left w:w="28" w:type="dxa"/>
              <w:right w:w="28" w:type="dxa"/>
            </w:tcMar>
            <w:vAlign w:val="center"/>
            <w:hideMark/>
          </w:tcPr>
          <w:p w:rsidR="00576E59" w:rsidRPr="00576E59" w:rsidRDefault="00576E59" w:rsidP="00576E59">
            <w:pPr>
              <w:rPr>
                <w:sz w:val="14"/>
                <w:szCs w:val="16"/>
              </w:rPr>
            </w:pPr>
          </w:p>
        </w:tc>
        <w:tc>
          <w:tcPr>
            <w:tcW w:w="174" w:type="pct"/>
            <w:vMerge/>
            <w:tcMar>
              <w:left w:w="28" w:type="dxa"/>
              <w:right w:w="28" w:type="dxa"/>
            </w:tcMar>
            <w:vAlign w:val="center"/>
            <w:hideMark/>
          </w:tcPr>
          <w:p w:rsidR="00576E59" w:rsidRPr="00576E59" w:rsidRDefault="00576E59" w:rsidP="00576E59">
            <w:pPr>
              <w:rPr>
                <w:sz w:val="14"/>
                <w:szCs w:val="16"/>
              </w:rPr>
            </w:pPr>
          </w:p>
        </w:tc>
        <w:tc>
          <w:tcPr>
            <w:tcW w:w="273" w:type="pct"/>
            <w:vMerge/>
            <w:tcMar>
              <w:left w:w="28" w:type="dxa"/>
              <w:right w:w="28" w:type="dxa"/>
            </w:tcMar>
            <w:vAlign w:val="center"/>
            <w:hideMark/>
          </w:tcPr>
          <w:p w:rsidR="00576E59" w:rsidRPr="00576E59" w:rsidRDefault="00576E59" w:rsidP="00576E59">
            <w:pPr>
              <w:rPr>
                <w:sz w:val="14"/>
                <w:szCs w:val="16"/>
              </w:rPr>
            </w:pPr>
          </w:p>
        </w:tc>
        <w:tc>
          <w:tcPr>
            <w:tcW w:w="215"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Трудозат-раты, чел/час</w:t>
            </w:r>
          </w:p>
        </w:tc>
        <w:tc>
          <w:tcPr>
            <w:tcW w:w="181"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З/п,                                                тыс. руб.</w:t>
            </w:r>
          </w:p>
        </w:tc>
        <w:tc>
          <w:tcPr>
            <w:tcW w:w="208"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Ср/мес. баланс рабочего времени</w:t>
            </w:r>
          </w:p>
        </w:tc>
        <w:tc>
          <w:tcPr>
            <w:tcW w:w="232"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Наклад-ные расходы, %</w:t>
            </w:r>
          </w:p>
        </w:tc>
        <w:tc>
          <w:tcPr>
            <w:tcW w:w="212"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Смет-ная при-быль, %</w:t>
            </w:r>
          </w:p>
        </w:tc>
        <w:tc>
          <w:tcPr>
            <w:tcW w:w="260"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xml:space="preserve"> СМР по расчету, тыс. руб. </w:t>
            </w:r>
          </w:p>
        </w:tc>
        <w:tc>
          <w:tcPr>
            <w:tcW w:w="287"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ТМЦ, тыс.</w:t>
            </w:r>
          </w:p>
          <w:p w:rsidR="00576E59" w:rsidRPr="00576E59" w:rsidRDefault="00576E59" w:rsidP="00576E59">
            <w:pPr>
              <w:jc w:val="center"/>
              <w:rPr>
                <w:sz w:val="14"/>
                <w:szCs w:val="16"/>
              </w:rPr>
            </w:pPr>
            <w:r w:rsidRPr="00576E59">
              <w:rPr>
                <w:sz w:val="14"/>
                <w:szCs w:val="16"/>
              </w:rPr>
              <w:t xml:space="preserve"> руб.</w:t>
            </w:r>
          </w:p>
        </w:tc>
        <w:tc>
          <w:tcPr>
            <w:tcW w:w="287" w:type="pct"/>
            <w:vMerge w:val="restar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ИТОГО</w:t>
            </w:r>
          </w:p>
        </w:tc>
        <w:tc>
          <w:tcPr>
            <w:tcW w:w="321" w:type="pct"/>
            <w:vMerge/>
            <w:tcMar>
              <w:left w:w="28" w:type="dxa"/>
              <w:right w:w="28" w:type="dxa"/>
            </w:tcMar>
            <w:vAlign w:val="center"/>
            <w:hideMark/>
          </w:tcPr>
          <w:p w:rsidR="00576E59" w:rsidRPr="00576E59" w:rsidRDefault="00576E59" w:rsidP="00576E59">
            <w:pPr>
              <w:rPr>
                <w:sz w:val="14"/>
                <w:szCs w:val="16"/>
              </w:rPr>
            </w:pPr>
          </w:p>
        </w:tc>
        <w:tc>
          <w:tcPr>
            <w:tcW w:w="1189" w:type="pct"/>
            <w:vMerge/>
            <w:tcMar>
              <w:left w:w="28" w:type="dxa"/>
              <w:right w:w="28" w:type="dxa"/>
            </w:tcMar>
            <w:vAlign w:val="center"/>
            <w:hideMark/>
          </w:tcPr>
          <w:p w:rsidR="00576E59" w:rsidRPr="00576E59" w:rsidRDefault="00576E59" w:rsidP="00576E59">
            <w:pPr>
              <w:rPr>
                <w:sz w:val="14"/>
                <w:szCs w:val="16"/>
              </w:rPr>
            </w:pPr>
          </w:p>
        </w:tc>
        <w:tc>
          <w:tcPr>
            <w:tcW w:w="506" w:type="pct"/>
            <w:vMerge/>
            <w:tcMar>
              <w:left w:w="28" w:type="dxa"/>
              <w:right w:w="28" w:type="dxa"/>
            </w:tcMar>
            <w:vAlign w:val="center"/>
            <w:hideMark/>
          </w:tcPr>
          <w:p w:rsidR="00576E59" w:rsidRPr="00576E59" w:rsidRDefault="00576E59" w:rsidP="00576E59">
            <w:pPr>
              <w:rPr>
                <w:sz w:val="14"/>
                <w:szCs w:val="16"/>
              </w:rPr>
            </w:pPr>
          </w:p>
        </w:tc>
      </w:tr>
      <w:tr w:rsidR="00576E59" w:rsidRPr="00576E59" w:rsidTr="00D7382E">
        <w:trPr>
          <w:cantSplit/>
          <w:trHeight w:val="450"/>
        </w:trPr>
        <w:tc>
          <w:tcPr>
            <w:tcW w:w="140" w:type="pct"/>
            <w:vMerge/>
            <w:tcMar>
              <w:left w:w="28" w:type="dxa"/>
              <w:right w:w="28" w:type="dxa"/>
            </w:tcMar>
            <w:vAlign w:val="center"/>
            <w:hideMark/>
          </w:tcPr>
          <w:p w:rsidR="00576E59" w:rsidRPr="00576E59" w:rsidRDefault="00576E59" w:rsidP="00576E59">
            <w:pPr>
              <w:rPr>
                <w:sz w:val="14"/>
                <w:szCs w:val="16"/>
              </w:rPr>
            </w:pPr>
          </w:p>
        </w:tc>
        <w:tc>
          <w:tcPr>
            <w:tcW w:w="513" w:type="pct"/>
            <w:vMerge/>
            <w:tcMar>
              <w:left w:w="28" w:type="dxa"/>
              <w:right w:w="28" w:type="dxa"/>
            </w:tcMar>
            <w:vAlign w:val="center"/>
            <w:hideMark/>
          </w:tcPr>
          <w:p w:rsidR="00576E59" w:rsidRPr="00576E59" w:rsidRDefault="00576E59" w:rsidP="00576E59">
            <w:pPr>
              <w:rPr>
                <w:sz w:val="14"/>
                <w:szCs w:val="16"/>
              </w:rPr>
            </w:pPr>
          </w:p>
        </w:tc>
        <w:tc>
          <w:tcPr>
            <w:tcW w:w="174" w:type="pct"/>
            <w:vMerge/>
            <w:tcMar>
              <w:left w:w="28" w:type="dxa"/>
              <w:right w:w="28" w:type="dxa"/>
            </w:tcMar>
            <w:vAlign w:val="center"/>
            <w:hideMark/>
          </w:tcPr>
          <w:p w:rsidR="00576E59" w:rsidRPr="00576E59" w:rsidRDefault="00576E59" w:rsidP="00576E59">
            <w:pPr>
              <w:rPr>
                <w:sz w:val="14"/>
                <w:szCs w:val="16"/>
              </w:rPr>
            </w:pPr>
          </w:p>
        </w:tc>
        <w:tc>
          <w:tcPr>
            <w:tcW w:w="273" w:type="pct"/>
            <w:vMerge/>
            <w:tcMar>
              <w:left w:w="28" w:type="dxa"/>
              <w:right w:w="28" w:type="dxa"/>
            </w:tcMar>
            <w:vAlign w:val="center"/>
            <w:hideMark/>
          </w:tcPr>
          <w:p w:rsidR="00576E59" w:rsidRPr="00576E59" w:rsidRDefault="00576E59" w:rsidP="00576E59">
            <w:pPr>
              <w:rPr>
                <w:sz w:val="14"/>
                <w:szCs w:val="16"/>
              </w:rPr>
            </w:pPr>
          </w:p>
        </w:tc>
        <w:tc>
          <w:tcPr>
            <w:tcW w:w="215" w:type="pct"/>
            <w:vMerge/>
            <w:tcMar>
              <w:left w:w="28" w:type="dxa"/>
              <w:right w:w="28" w:type="dxa"/>
            </w:tcMar>
            <w:vAlign w:val="center"/>
            <w:hideMark/>
          </w:tcPr>
          <w:p w:rsidR="00576E59" w:rsidRPr="00576E59" w:rsidRDefault="00576E59" w:rsidP="00576E59">
            <w:pPr>
              <w:rPr>
                <w:sz w:val="14"/>
                <w:szCs w:val="16"/>
              </w:rPr>
            </w:pPr>
          </w:p>
        </w:tc>
        <w:tc>
          <w:tcPr>
            <w:tcW w:w="181" w:type="pct"/>
            <w:vMerge/>
            <w:tcMar>
              <w:left w:w="28" w:type="dxa"/>
              <w:right w:w="28" w:type="dxa"/>
            </w:tcMar>
            <w:vAlign w:val="center"/>
            <w:hideMark/>
          </w:tcPr>
          <w:p w:rsidR="00576E59" w:rsidRPr="00576E59" w:rsidRDefault="00576E59" w:rsidP="00576E59">
            <w:pPr>
              <w:rPr>
                <w:sz w:val="14"/>
                <w:szCs w:val="16"/>
              </w:rPr>
            </w:pPr>
          </w:p>
        </w:tc>
        <w:tc>
          <w:tcPr>
            <w:tcW w:w="208" w:type="pct"/>
            <w:vMerge/>
            <w:tcMar>
              <w:left w:w="28" w:type="dxa"/>
              <w:right w:w="28" w:type="dxa"/>
            </w:tcMar>
            <w:vAlign w:val="center"/>
            <w:hideMark/>
          </w:tcPr>
          <w:p w:rsidR="00576E59" w:rsidRPr="00576E59" w:rsidRDefault="00576E59" w:rsidP="00576E59">
            <w:pPr>
              <w:rPr>
                <w:sz w:val="14"/>
                <w:szCs w:val="16"/>
              </w:rPr>
            </w:pPr>
          </w:p>
        </w:tc>
        <w:tc>
          <w:tcPr>
            <w:tcW w:w="232" w:type="pct"/>
            <w:vMerge/>
            <w:tcMar>
              <w:left w:w="28" w:type="dxa"/>
              <w:right w:w="28" w:type="dxa"/>
            </w:tcMar>
            <w:vAlign w:val="center"/>
            <w:hideMark/>
          </w:tcPr>
          <w:p w:rsidR="00576E59" w:rsidRPr="00576E59" w:rsidRDefault="00576E59" w:rsidP="00576E59">
            <w:pPr>
              <w:rPr>
                <w:sz w:val="14"/>
                <w:szCs w:val="16"/>
              </w:rPr>
            </w:pPr>
          </w:p>
        </w:tc>
        <w:tc>
          <w:tcPr>
            <w:tcW w:w="212" w:type="pct"/>
            <w:vMerge/>
            <w:tcMar>
              <w:left w:w="28" w:type="dxa"/>
              <w:right w:w="28" w:type="dxa"/>
            </w:tcMar>
            <w:vAlign w:val="center"/>
            <w:hideMark/>
          </w:tcPr>
          <w:p w:rsidR="00576E59" w:rsidRPr="00576E59" w:rsidRDefault="00576E59" w:rsidP="00576E59">
            <w:pPr>
              <w:rPr>
                <w:sz w:val="14"/>
                <w:szCs w:val="16"/>
              </w:rPr>
            </w:pPr>
          </w:p>
        </w:tc>
        <w:tc>
          <w:tcPr>
            <w:tcW w:w="260" w:type="pct"/>
            <w:vMerge/>
            <w:tcMar>
              <w:left w:w="28" w:type="dxa"/>
              <w:right w:w="28" w:type="dxa"/>
            </w:tcMar>
            <w:vAlign w:val="center"/>
            <w:hideMark/>
          </w:tcPr>
          <w:p w:rsidR="00576E59" w:rsidRPr="00576E59" w:rsidRDefault="00576E59" w:rsidP="00576E59">
            <w:pPr>
              <w:rPr>
                <w:sz w:val="14"/>
                <w:szCs w:val="16"/>
              </w:rPr>
            </w:pPr>
          </w:p>
        </w:tc>
        <w:tc>
          <w:tcPr>
            <w:tcW w:w="287" w:type="pct"/>
            <w:vMerge/>
            <w:tcMar>
              <w:left w:w="28" w:type="dxa"/>
              <w:right w:w="28" w:type="dxa"/>
            </w:tcMar>
            <w:vAlign w:val="center"/>
            <w:hideMark/>
          </w:tcPr>
          <w:p w:rsidR="00576E59" w:rsidRPr="00576E59" w:rsidRDefault="00576E59" w:rsidP="00576E59">
            <w:pPr>
              <w:rPr>
                <w:sz w:val="14"/>
                <w:szCs w:val="16"/>
              </w:rPr>
            </w:pPr>
          </w:p>
        </w:tc>
        <w:tc>
          <w:tcPr>
            <w:tcW w:w="287" w:type="pct"/>
            <w:vMerge/>
            <w:tcMar>
              <w:left w:w="28" w:type="dxa"/>
              <w:right w:w="28" w:type="dxa"/>
            </w:tcMar>
            <w:vAlign w:val="center"/>
            <w:hideMark/>
          </w:tcPr>
          <w:p w:rsidR="00576E59" w:rsidRPr="00576E59" w:rsidRDefault="00576E59" w:rsidP="00576E59">
            <w:pPr>
              <w:rPr>
                <w:sz w:val="14"/>
                <w:szCs w:val="16"/>
              </w:rPr>
            </w:pPr>
          </w:p>
        </w:tc>
        <w:tc>
          <w:tcPr>
            <w:tcW w:w="321" w:type="pct"/>
            <w:vMerge/>
            <w:tcMar>
              <w:left w:w="28" w:type="dxa"/>
              <w:right w:w="28" w:type="dxa"/>
            </w:tcMar>
            <w:vAlign w:val="center"/>
            <w:hideMark/>
          </w:tcPr>
          <w:p w:rsidR="00576E59" w:rsidRPr="00576E59" w:rsidRDefault="00576E59" w:rsidP="00576E59">
            <w:pPr>
              <w:rPr>
                <w:sz w:val="14"/>
                <w:szCs w:val="16"/>
              </w:rPr>
            </w:pPr>
          </w:p>
        </w:tc>
        <w:tc>
          <w:tcPr>
            <w:tcW w:w="1189" w:type="pct"/>
            <w:vMerge/>
            <w:tcMar>
              <w:left w:w="28" w:type="dxa"/>
              <w:right w:w="28" w:type="dxa"/>
            </w:tcMar>
            <w:vAlign w:val="center"/>
            <w:hideMark/>
          </w:tcPr>
          <w:p w:rsidR="00576E59" w:rsidRPr="00576E59" w:rsidRDefault="00576E59" w:rsidP="00576E59">
            <w:pPr>
              <w:rPr>
                <w:sz w:val="14"/>
                <w:szCs w:val="16"/>
              </w:rPr>
            </w:pPr>
          </w:p>
        </w:tc>
        <w:tc>
          <w:tcPr>
            <w:tcW w:w="506" w:type="pct"/>
            <w:vMerge/>
            <w:tcMar>
              <w:left w:w="28" w:type="dxa"/>
              <w:right w:w="28" w:type="dxa"/>
            </w:tcMar>
            <w:vAlign w:val="center"/>
            <w:hideMark/>
          </w:tcPr>
          <w:p w:rsidR="00576E59" w:rsidRPr="00576E59" w:rsidRDefault="00576E59" w:rsidP="00576E59">
            <w:pPr>
              <w:rPr>
                <w:sz w:val="14"/>
                <w:szCs w:val="16"/>
              </w:rPr>
            </w:pPr>
          </w:p>
        </w:tc>
      </w:tr>
      <w:tr w:rsidR="00576E59" w:rsidRPr="00576E59" w:rsidTr="00D7382E">
        <w:trPr>
          <w:cantSplit/>
          <w:trHeight w:val="20"/>
        </w:trPr>
        <w:tc>
          <w:tcPr>
            <w:tcW w:w="140"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w:t>
            </w:r>
          </w:p>
        </w:tc>
        <w:tc>
          <w:tcPr>
            <w:tcW w:w="513"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2</w:t>
            </w:r>
          </w:p>
        </w:tc>
        <w:tc>
          <w:tcPr>
            <w:tcW w:w="174"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3</w:t>
            </w:r>
          </w:p>
        </w:tc>
        <w:tc>
          <w:tcPr>
            <w:tcW w:w="273" w:type="pct"/>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4</w:t>
            </w:r>
          </w:p>
        </w:tc>
        <w:tc>
          <w:tcPr>
            <w:tcW w:w="215"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5</w:t>
            </w:r>
          </w:p>
        </w:tc>
        <w:tc>
          <w:tcPr>
            <w:tcW w:w="181"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6</w:t>
            </w:r>
          </w:p>
        </w:tc>
        <w:tc>
          <w:tcPr>
            <w:tcW w:w="208"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7</w:t>
            </w:r>
          </w:p>
        </w:tc>
        <w:tc>
          <w:tcPr>
            <w:tcW w:w="232"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8</w:t>
            </w:r>
          </w:p>
        </w:tc>
        <w:tc>
          <w:tcPr>
            <w:tcW w:w="212"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9</w:t>
            </w:r>
          </w:p>
        </w:tc>
        <w:tc>
          <w:tcPr>
            <w:tcW w:w="260"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10</w:t>
            </w:r>
          </w:p>
        </w:tc>
        <w:tc>
          <w:tcPr>
            <w:tcW w:w="287"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11</w:t>
            </w:r>
          </w:p>
        </w:tc>
        <w:tc>
          <w:tcPr>
            <w:tcW w:w="287"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12</w:t>
            </w:r>
          </w:p>
        </w:tc>
        <w:tc>
          <w:tcPr>
            <w:tcW w:w="321"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13</w:t>
            </w:r>
          </w:p>
        </w:tc>
        <w:tc>
          <w:tcPr>
            <w:tcW w:w="1189"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14</w:t>
            </w:r>
          </w:p>
        </w:tc>
        <w:tc>
          <w:tcPr>
            <w:tcW w:w="506" w:type="pct"/>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15</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1</w:t>
            </w:r>
          </w:p>
        </w:tc>
        <w:tc>
          <w:tcPr>
            <w:tcW w:w="513"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Оборудование</w:t>
            </w:r>
          </w:p>
        </w:tc>
        <w:tc>
          <w:tcPr>
            <w:tcW w:w="174"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215"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321"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1189"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Котлоагрегат №1</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5 670</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12 386,4</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5 070,147</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5 670,147</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5 112,77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xml:space="preserve">сметный расчет №ЦТЭЦ.ТР.КЦ 2018.007, ведомость дефектов, ведомость потребности материалов, расчет договорной цены, </w:t>
            </w:r>
            <w:r w:rsidRPr="00576E59">
              <w:rPr>
                <w:sz w:val="18"/>
                <w:szCs w:val="20"/>
              </w:rPr>
              <w:t xml:space="preserve"> </w:t>
            </w:r>
            <w:r w:rsidRPr="00576E59">
              <w:rPr>
                <w:sz w:val="14"/>
                <w:szCs w:val="16"/>
              </w:rPr>
              <w:t xml:space="preserve">протоколы заседаний Комиссии по закупкам, </w:t>
            </w:r>
            <w:r w:rsidRPr="00576E59">
              <w:rPr>
                <w:sz w:val="18"/>
                <w:szCs w:val="20"/>
              </w:rPr>
              <w:t xml:space="preserve"> </w:t>
            </w:r>
            <w:r w:rsidRPr="00576E59">
              <w:rPr>
                <w:sz w:val="14"/>
                <w:szCs w:val="16"/>
              </w:rPr>
              <w:t xml:space="preserve">договоры поставки, </w:t>
            </w:r>
            <w:r w:rsidRPr="00576E59">
              <w:rPr>
                <w:sz w:val="18"/>
                <w:szCs w:val="20"/>
              </w:rPr>
              <w:t xml:space="preserve"> </w:t>
            </w:r>
            <w:r w:rsidRPr="00576E59">
              <w:rPr>
                <w:sz w:val="14"/>
                <w:szCs w:val="16"/>
              </w:rPr>
              <w:t>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Котлоагрегат №2</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5 196</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11 227,0</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4 595,568</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5 195,568</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4 684,84</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 2018.008,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1.3</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Котлоагрегат №3</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5 196</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11 227,0</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4 595,568</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5 195,568</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4 684,84</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 2018.009,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1.4</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Котлоагрегат №5</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7 590</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15 855,3</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6 490,074</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1 100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7 590,074</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6 843,97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 2018.010,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1.5</w:t>
            </w:r>
          </w:p>
        </w:tc>
        <w:tc>
          <w:tcPr>
            <w:tcW w:w="513" w:type="pct"/>
            <w:tcBorders>
              <w:bottom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Котлоагрегат №6</w:t>
            </w:r>
          </w:p>
        </w:tc>
        <w:tc>
          <w:tcPr>
            <w:tcW w:w="174"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1 165</w:t>
            </w:r>
          </w:p>
        </w:tc>
        <w:tc>
          <w:tcPr>
            <w:tcW w:w="215"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1 624,2</w:t>
            </w:r>
          </w:p>
        </w:tc>
        <w:tc>
          <w:tcPr>
            <w:tcW w:w="181"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664,816</w:t>
            </w:r>
          </w:p>
        </w:tc>
        <w:tc>
          <w:tcPr>
            <w:tcW w:w="287"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500</w:t>
            </w:r>
          </w:p>
        </w:tc>
        <w:tc>
          <w:tcPr>
            <w:tcW w:w="287"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1 164,816</w:t>
            </w:r>
          </w:p>
        </w:tc>
        <w:tc>
          <w:tcPr>
            <w:tcW w:w="321"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1 050,31</w:t>
            </w:r>
          </w:p>
        </w:tc>
        <w:tc>
          <w:tcPr>
            <w:tcW w:w="1189"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 2018.011,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tcBorders>
              <w:bottom w:val="single" w:sz="4" w:space="0" w:color="auto"/>
            </w:tcBorders>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1.6</w:t>
            </w:r>
          </w:p>
        </w:tc>
        <w:tc>
          <w:tcPr>
            <w:tcW w:w="513" w:type="pct"/>
            <w:tcBorders>
              <w:bottom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Котлоагрегат №8</w:t>
            </w:r>
          </w:p>
        </w:tc>
        <w:tc>
          <w:tcPr>
            <w:tcW w:w="174"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6 543</w:t>
            </w:r>
          </w:p>
        </w:tc>
        <w:tc>
          <w:tcPr>
            <w:tcW w:w="215"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13 298,4</w:t>
            </w:r>
          </w:p>
        </w:tc>
        <w:tc>
          <w:tcPr>
            <w:tcW w:w="181"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5 443,466</w:t>
            </w:r>
          </w:p>
        </w:tc>
        <w:tc>
          <w:tcPr>
            <w:tcW w:w="287"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1 100</w:t>
            </w:r>
          </w:p>
        </w:tc>
        <w:tc>
          <w:tcPr>
            <w:tcW w:w="287"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6 543,466</w:t>
            </w:r>
          </w:p>
        </w:tc>
        <w:tc>
          <w:tcPr>
            <w:tcW w:w="321"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5 900,24</w:t>
            </w:r>
          </w:p>
        </w:tc>
        <w:tc>
          <w:tcPr>
            <w:tcW w:w="1189" w:type="pct"/>
            <w:tcBorders>
              <w:bottom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 2018.012,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tcBorders>
              <w:bottom w:val="single" w:sz="4" w:space="0" w:color="auto"/>
            </w:tcBorders>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1.7</w:t>
            </w:r>
          </w:p>
        </w:tc>
        <w:tc>
          <w:tcPr>
            <w:tcW w:w="513" w:type="pct"/>
            <w:tcBorders>
              <w:top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Турбогенератор №3</w:t>
            </w:r>
          </w:p>
        </w:tc>
        <w:tc>
          <w:tcPr>
            <w:tcW w:w="174"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1 979</w:t>
            </w:r>
          </w:p>
        </w:tc>
        <w:tc>
          <w:tcPr>
            <w:tcW w:w="215"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4 223,8</w:t>
            </w:r>
          </w:p>
        </w:tc>
        <w:tc>
          <w:tcPr>
            <w:tcW w:w="181"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1 728,915</w:t>
            </w:r>
          </w:p>
        </w:tc>
        <w:tc>
          <w:tcPr>
            <w:tcW w:w="287"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250</w:t>
            </w:r>
          </w:p>
        </w:tc>
        <w:tc>
          <w:tcPr>
            <w:tcW w:w="287"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1 978,915</w:t>
            </w:r>
          </w:p>
        </w:tc>
        <w:tc>
          <w:tcPr>
            <w:tcW w:w="321"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1 784,39</w:t>
            </w:r>
          </w:p>
        </w:tc>
        <w:tc>
          <w:tcPr>
            <w:tcW w:w="1189" w:type="pct"/>
            <w:tcBorders>
              <w:top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 2018.018,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tcBorders>
              <w:top w:val="single" w:sz="4" w:space="0" w:color="auto"/>
            </w:tcBorders>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1.8</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Турбогенератор №4</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3 341</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5 548,7</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2 271,255</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1 070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3 341,255</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3 012,81</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 2018.019,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1.9</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Турбогенератор №5</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2 893</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5 601,2</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2 292,757</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2 892,757</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2 608,40</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 2018.061,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1.10</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Турбогенератор №6</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4 519</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8 596,1</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3 518,653</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1 000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4 518,653</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4 074,47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 2018.020,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1.11</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Топливоподача №1,2</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500</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0,0</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0,000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500,000</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450,85</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№ЦТЭЦ.ТР.КЦ.2018.013,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1.12</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Система гидрозолоудаления</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2 001</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3 666,3</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1 500,713</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2 000,713</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1 804,04</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№ЦТЭЦ.ТР.КЦ.2018.014,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lastRenderedPageBreak/>
              <w:t>1.13</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Котел ПТВМ-100 №1</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458</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874,6</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358,018</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458,018</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412,99</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№ЦТЭЦ.ТР.КЦ.2018.026,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1.14</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Котел ПТВМ-100 №2</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458</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874,6</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358,018</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458,018</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412,99</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№ЦТЭЦ.ТР.КЦ.2018.027,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1.15</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Котел ПТВМ-100 №3</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465</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892,9</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365,496</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465,496</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419,74</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№ЦТЭЦ.ТР.КЦ.2018.028,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1.16</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Котел ПТВМ-100 №4</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595</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1 209,7</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495,177</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595,177</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536,67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№ЦТЭЦ.ТР.КЦ.2018.029,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1.17</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Трубопроводы ПВК</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1 194</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962,2</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393,851</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1 193,851</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1 076,50</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№ЦТЭЦ.ТР.КЦ.2018.030,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1.18</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Бойлерная установка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2 869</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5 053,9</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2 068,714</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2 868,714</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2 586,72</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№ЦТЭЦ.ТР.ТЦ.2018.021,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1.19</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Брызгальный бассейн</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1 225</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1 526,3</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624,747</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1 224,747</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1 104,35</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№ЦТЭЦ.ТР.ТЦ.2018.022,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1.20</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Деаэрационно-питательная установка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2 260</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3 322,7</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1 360,066</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900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2 260,066</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2 037,90</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№ЦТЭЦ.ТР.ТЦ.2018.023,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1.21</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Редукционно-охлаждающая установка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1 862</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3 814,9</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1 561,560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1 861,560</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1 678,57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№ЦТЭЦ.ТР.ТЦ.2018.024,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1.22</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Насосная станция "Подкачка"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342</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591,2</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241,985</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341,985</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308,37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№ЦТЭЦ.ТР.ТЦ.2018.025,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1.23</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Кран машинного зала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1 054</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2 573,8</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1 053,555</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1 053,555</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949,99</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№ЦТЭЦ.ТР.ТЦ.2017.042, ведомость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1.24</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Оборудование ХВО №1</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4 626</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8 981,6</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3 676,463</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950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4 626,463</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4 171,68</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сметные расчеты №№ЦТЭЦ.ТР.ХЦ.2018.001, ЦТЭЦ.ТР.ХЦ.2018.056,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1.25</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Оборудование ХВО №2,3</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7 413</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13 053,4</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5 343,151</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2 070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7 413,151</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7 413,15</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№ЦТЭЦ.ТР.ХЦ.2018.031,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1.26</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Технологические трубопроводы ХВО №3</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2 965</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3 578,8</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1 464,900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1 500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2 964,900</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2 964,90</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№ЦТЭЦ.ТР.ХЦ.2018.032,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1.27</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Оборудование ГРУ-6,3 кВ</w:t>
            </w:r>
          </w:p>
        </w:tc>
        <w:tc>
          <w:tcPr>
            <w:tcW w:w="174" w:type="pct"/>
            <w:shd w:val="clear" w:color="000000" w:fill="FFFFFF"/>
            <w:tcMar>
              <w:left w:w="28" w:type="dxa"/>
              <w:right w:w="28" w:type="dxa"/>
            </w:tcMar>
            <w:vAlign w:val="center"/>
            <w:hideMark/>
          </w:tcPr>
          <w:p w:rsidR="00576E59" w:rsidRPr="00576E59" w:rsidRDefault="00576E59" w:rsidP="00576E59">
            <w:pPr>
              <w:jc w:val="center"/>
              <w:rPr>
                <w:sz w:val="14"/>
                <w:szCs w:val="16"/>
              </w:rPr>
            </w:pPr>
            <w:r w:rsidRPr="00576E59">
              <w:rPr>
                <w:sz w:val="14"/>
                <w:szCs w:val="16"/>
              </w:rPr>
              <w:t>КР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1 778</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647,4</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85</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35</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277,616</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1 500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1 777,616</w:t>
            </w:r>
          </w:p>
        </w:tc>
        <w:tc>
          <w:tcPr>
            <w:tcW w:w="321"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№ЦТЭЦ.ТР.ЭЦ.2018.006,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Капремонт произведен в 2017 году на сумму 463 тыс. руб., а в 2016 году на сумму 1276,9 </w:t>
            </w:r>
            <w:r w:rsidRPr="00576E59">
              <w:rPr>
                <w:sz w:val="14"/>
                <w:szCs w:val="16"/>
              </w:rPr>
              <w:lastRenderedPageBreak/>
              <w:t>тыс. руб. в части пр-ва т/э</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lastRenderedPageBreak/>
              <w:t>1.28</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Трансформатор Т1-31,5 МВА</w:t>
            </w:r>
          </w:p>
        </w:tc>
        <w:tc>
          <w:tcPr>
            <w:tcW w:w="174" w:type="pct"/>
            <w:shd w:val="clear" w:color="000000" w:fill="FFFFFF"/>
            <w:tcMar>
              <w:left w:w="28" w:type="dxa"/>
              <w:right w:w="28" w:type="dxa"/>
            </w:tcMar>
            <w:vAlign w:val="center"/>
            <w:hideMark/>
          </w:tcPr>
          <w:p w:rsidR="00576E59" w:rsidRPr="00576E59" w:rsidRDefault="00576E59" w:rsidP="00576E59">
            <w:pPr>
              <w:jc w:val="center"/>
              <w:rPr>
                <w:sz w:val="14"/>
                <w:szCs w:val="16"/>
              </w:rPr>
            </w:pPr>
            <w:r w:rsidRPr="00576E59">
              <w:rPr>
                <w:sz w:val="14"/>
                <w:szCs w:val="16"/>
              </w:rPr>
              <w:t>КР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2 173</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5 066,2</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85</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35</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2 172,520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2 172,520</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1 958,96</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№ЦТЭЦ.ТР.ЭЦ.2018.005, ведомость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1.29</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Оборудование КИПиА </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1 650</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0,0</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0,000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1 650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1 650,000</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1 487,81</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ведомость дефектов,,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1.30</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Система освещения станции</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361</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882,9</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361,411</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361,411</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325,88</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сметные расчеты №№ЦТЭЦ.ТР.ЭЦ.2018.062, ЦТЭЦ.ТР.ЭЦ.2018.063, ведомости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1.31</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Электродвигатели</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2 500</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0,0</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2 500,000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2 500,000</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2 254,25</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№ЦТЭЦ.ТР.ЭЦ.2018.033, ведомость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513"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ИТОГО по оборудованию</w:t>
            </w:r>
          </w:p>
        </w:tc>
        <w:tc>
          <w:tcPr>
            <w:tcW w:w="174"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73"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82 839</w:t>
            </w:r>
          </w:p>
        </w:tc>
        <w:tc>
          <w:tcPr>
            <w:tcW w:w="215"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576E59" w:rsidRPr="00576E59" w:rsidRDefault="00576E59" w:rsidP="00576E59">
            <w:pPr>
              <w:jc w:val="right"/>
              <w:rPr>
                <w:b/>
                <w:bCs/>
                <w:sz w:val="14"/>
                <w:szCs w:val="16"/>
              </w:rPr>
            </w:pPr>
            <w:r w:rsidRPr="00576E59">
              <w:rPr>
                <w:b/>
                <w:bCs/>
                <w:sz w:val="14"/>
                <w:szCs w:val="16"/>
              </w:rPr>
              <w:t>62 849,18</w:t>
            </w:r>
          </w:p>
        </w:tc>
        <w:tc>
          <w:tcPr>
            <w:tcW w:w="287" w:type="pct"/>
            <w:shd w:val="clear" w:color="auto" w:fill="auto"/>
            <w:tcMar>
              <w:left w:w="28" w:type="dxa"/>
              <w:right w:w="28" w:type="dxa"/>
            </w:tcMar>
            <w:vAlign w:val="center"/>
            <w:hideMark/>
          </w:tcPr>
          <w:p w:rsidR="00576E59" w:rsidRPr="00576E59" w:rsidRDefault="00576E59" w:rsidP="00576E59">
            <w:pPr>
              <w:jc w:val="right"/>
              <w:rPr>
                <w:b/>
                <w:bCs/>
                <w:sz w:val="14"/>
                <w:szCs w:val="16"/>
              </w:rPr>
            </w:pPr>
            <w:r w:rsidRPr="00576E59">
              <w:rPr>
                <w:b/>
                <w:bCs/>
                <w:sz w:val="14"/>
                <w:szCs w:val="16"/>
              </w:rPr>
              <w:t>19 990</w:t>
            </w:r>
          </w:p>
        </w:tc>
        <w:tc>
          <w:tcPr>
            <w:tcW w:w="287"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321" w:type="pct"/>
            <w:shd w:val="clear" w:color="auto" w:fill="auto"/>
            <w:tcMar>
              <w:left w:w="28" w:type="dxa"/>
              <w:right w:w="28" w:type="dxa"/>
            </w:tcMar>
            <w:vAlign w:val="center"/>
            <w:hideMark/>
          </w:tcPr>
          <w:p w:rsidR="00576E59" w:rsidRPr="00576E59" w:rsidRDefault="00576E59" w:rsidP="00576E59">
            <w:pPr>
              <w:jc w:val="right"/>
              <w:rPr>
                <w:b/>
                <w:bCs/>
                <w:sz w:val="14"/>
                <w:szCs w:val="16"/>
              </w:rPr>
            </w:pPr>
            <w:r w:rsidRPr="00576E59">
              <w:rPr>
                <w:b/>
                <w:bCs/>
                <w:sz w:val="14"/>
                <w:szCs w:val="16"/>
              </w:rPr>
              <w:t>74 113,375</w:t>
            </w:r>
          </w:p>
        </w:tc>
        <w:tc>
          <w:tcPr>
            <w:tcW w:w="1189"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2</w:t>
            </w:r>
          </w:p>
        </w:tc>
        <w:tc>
          <w:tcPr>
            <w:tcW w:w="513"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Здания и сооружения</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215"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321"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2.1</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Шламопроводы</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5 765</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10 300,0</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3 914,966</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1 850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5 764,966</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5 198,27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сметный расчет №ЦТЭЦ.ЗиС.КЦ.2018.055,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2.2</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Здания и сооружения котельного цеха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6 093</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14 135,9</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5 372,960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720,02</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6 092,962</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5 494,02</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сметные расчеты №№ЦТЭЦ.ЗиС.КЦ.2018.038,  ЦТЭЦ.ЗиС.КЦ.2018.039, ЦТЭЦ.ЗиС.КЦ.2018.042, ЦТЭЦ.ЗиС.КЦ.2018.043, ЦТЭЦ.ЗиС.КЦ.2018.057,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2.3</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Здания и сооружения турбинного цеха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3 047</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6 468,8</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2 458,762</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587,84</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3 046,602</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2 747,12</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сметные расчеты №№ЦТЭЦ.ЗиС.ТЦ.2018.004, ЦТЭЦ.ЗиС.ТЦ.2018.045,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2.4</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Здания и сооружения электрического цеха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3 783</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7 962,3</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3 026,429</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756,998</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3 783,427</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3 411,52</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сметные расчеты №№ЦТЭЦ.ЗиС.ЭЦ.2018.046, ЦТЭЦ.ЗиС.ЭЦ.2018.047, ЦТЭЦ.ЗиС.ЭЦ.2018.048, ЦТЭЦ.ЗиС.ЭЦ.2018.049,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2.5</w:t>
            </w:r>
          </w:p>
        </w:tc>
        <w:tc>
          <w:tcPr>
            <w:tcW w:w="513"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Здания и сооружения химического цеха</w:t>
            </w:r>
          </w:p>
        </w:tc>
        <w:tc>
          <w:tcPr>
            <w:tcW w:w="174"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4 282</w:t>
            </w:r>
          </w:p>
        </w:tc>
        <w:tc>
          <w:tcPr>
            <w:tcW w:w="215"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8 810,1</w:t>
            </w:r>
          </w:p>
        </w:tc>
        <w:tc>
          <w:tcPr>
            <w:tcW w:w="18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3 348,680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933,350</w:t>
            </w:r>
          </w:p>
        </w:tc>
        <w:tc>
          <w:tcPr>
            <w:tcW w:w="287"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4 282,030</w:t>
            </w:r>
          </w:p>
        </w:tc>
        <w:tc>
          <w:tcPr>
            <w:tcW w:w="321" w:type="pct"/>
            <w:shd w:val="clear" w:color="auto" w:fill="auto"/>
            <w:tcMar>
              <w:left w:w="28" w:type="dxa"/>
              <w:right w:w="28" w:type="dxa"/>
            </w:tcMar>
            <w:vAlign w:val="center"/>
            <w:hideMark/>
          </w:tcPr>
          <w:p w:rsidR="00576E59" w:rsidRPr="00576E59" w:rsidRDefault="00576E59" w:rsidP="00576E59">
            <w:pPr>
              <w:jc w:val="right"/>
              <w:rPr>
                <w:sz w:val="14"/>
                <w:szCs w:val="16"/>
              </w:rPr>
            </w:pPr>
            <w:r w:rsidRPr="00576E59">
              <w:rPr>
                <w:sz w:val="14"/>
                <w:szCs w:val="16"/>
              </w:rPr>
              <w:t>3 861,11</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сметные расчеты №№ЦТЭЦ.ЗиС.ХЦ.2018.003 ЦТЭЦ.ЗиС.ХЦ.2018.053,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140"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513"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ИТОГО по ЗиС</w:t>
            </w:r>
          </w:p>
        </w:tc>
        <w:tc>
          <w:tcPr>
            <w:tcW w:w="174"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 </w:t>
            </w:r>
          </w:p>
        </w:tc>
        <w:tc>
          <w:tcPr>
            <w:tcW w:w="273"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22 970</w:t>
            </w:r>
          </w:p>
        </w:tc>
        <w:tc>
          <w:tcPr>
            <w:tcW w:w="215"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576E59" w:rsidRPr="00576E59" w:rsidRDefault="00576E59" w:rsidP="00576E59">
            <w:pPr>
              <w:jc w:val="right"/>
              <w:rPr>
                <w:b/>
                <w:bCs/>
                <w:sz w:val="12"/>
                <w:szCs w:val="16"/>
              </w:rPr>
            </w:pPr>
            <w:r w:rsidRPr="00576E59">
              <w:rPr>
                <w:b/>
                <w:bCs/>
                <w:sz w:val="12"/>
                <w:szCs w:val="16"/>
              </w:rPr>
              <w:t>18 121,797</w:t>
            </w:r>
          </w:p>
        </w:tc>
        <w:tc>
          <w:tcPr>
            <w:tcW w:w="287" w:type="pct"/>
            <w:shd w:val="clear" w:color="auto" w:fill="auto"/>
            <w:tcMar>
              <w:left w:w="28" w:type="dxa"/>
              <w:right w:w="28" w:type="dxa"/>
            </w:tcMar>
            <w:vAlign w:val="center"/>
            <w:hideMark/>
          </w:tcPr>
          <w:p w:rsidR="00576E59" w:rsidRPr="00576E59" w:rsidRDefault="00576E59" w:rsidP="00576E59">
            <w:pPr>
              <w:jc w:val="right"/>
              <w:rPr>
                <w:b/>
                <w:bCs/>
                <w:sz w:val="12"/>
                <w:szCs w:val="16"/>
              </w:rPr>
            </w:pPr>
            <w:r w:rsidRPr="00576E59">
              <w:rPr>
                <w:b/>
                <w:bCs/>
                <w:sz w:val="12"/>
                <w:szCs w:val="16"/>
              </w:rPr>
              <w:t>4 848,19</w:t>
            </w:r>
          </w:p>
        </w:tc>
        <w:tc>
          <w:tcPr>
            <w:tcW w:w="287" w:type="pct"/>
            <w:shd w:val="clear" w:color="auto" w:fill="auto"/>
            <w:tcMar>
              <w:left w:w="28" w:type="dxa"/>
              <w:right w:w="28" w:type="dxa"/>
            </w:tcMar>
            <w:vAlign w:val="center"/>
            <w:hideMark/>
          </w:tcPr>
          <w:p w:rsidR="00576E59" w:rsidRPr="00576E59" w:rsidRDefault="00576E59" w:rsidP="00576E59">
            <w:pPr>
              <w:jc w:val="right"/>
              <w:rPr>
                <w:b/>
                <w:bCs/>
                <w:sz w:val="12"/>
                <w:szCs w:val="16"/>
              </w:rPr>
            </w:pPr>
            <w:r w:rsidRPr="00576E59">
              <w:rPr>
                <w:b/>
                <w:bCs/>
                <w:sz w:val="12"/>
                <w:szCs w:val="16"/>
              </w:rPr>
              <w:t>22 969,987</w:t>
            </w:r>
          </w:p>
        </w:tc>
        <w:tc>
          <w:tcPr>
            <w:tcW w:w="321" w:type="pct"/>
            <w:shd w:val="clear" w:color="auto" w:fill="auto"/>
            <w:tcMar>
              <w:left w:w="28" w:type="dxa"/>
              <w:right w:w="28" w:type="dxa"/>
            </w:tcMar>
            <w:vAlign w:val="center"/>
            <w:hideMark/>
          </w:tcPr>
          <w:p w:rsidR="00576E59" w:rsidRPr="00576E59" w:rsidRDefault="00576E59" w:rsidP="00576E59">
            <w:pPr>
              <w:jc w:val="right"/>
              <w:rPr>
                <w:b/>
                <w:bCs/>
                <w:sz w:val="14"/>
                <w:szCs w:val="16"/>
              </w:rPr>
            </w:pPr>
            <w:r w:rsidRPr="00576E59">
              <w:rPr>
                <w:b/>
                <w:bCs/>
                <w:sz w:val="14"/>
                <w:szCs w:val="16"/>
              </w:rPr>
              <w:t>20 712,037</w:t>
            </w:r>
          </w:p>
        </w:tc>
        <w:tc>
          <w:tcPr>
            <w:tcW w:w="1189" w:type="pct"/>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506" w:type="pct"/>
            <w:shd w:val="clear" w:color="auto" w:fill="auto"/>
            <w:tcMar>
              <w:left w:w="28" w:type="dxa"/>
              <w:right w:w="28" w:type="dxa"/>
            </w:tcMar>
            <w:vAlign w:val="center"/>
            <w:hideMark/>
          </w:tcPr>
          <w:p w:rsidR="00576E59" w:rsidRPr="00576E59" w:rsidRDefault="00576E59" w:rsidP="00576E59">
            <w:pPr>
              <w:rPr>
                <w:b/>
                <w:bCs/>
                <w:sz w:val="14"/>
                <w:szCs w:val="16"/>
              </w:rPr>
            </w:pPr>
            <w:r w:rsidRPr="00576E59">
              <w:rPr>
                <w:b/>
                <w:bCs/>
                <w:sz w:val="14"/>
                <w:szCs w:val="16"/>
              </w:rPr>
              <w:t> </w:t>
            </w:r>
          </w:p>
        </w:tc>
      </w:tr>
      <w:tr w:rsidR="00576E59" w:rsidRPr="00576E59" w:rsidTr="00D7382E">
        <w:trPr>
          <w:cantSplit/>
          <w:trHeight w:val="20"/>
        </w:trPr>
        <w:tc>
          <w:tcPr>
            <w:tcW w:w="827" w:type="pct"/>
            <w:gridSpan w:val="3"/>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ИТОГО</w:t>
            </w:r>
          </w:p>
        </w:tc>
        <w:tc>
          <w:tcPr>
            <w:tcW w:w="273" w:type="pct"/>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105 809</w:t>
            </w:r>
          </w:p>
        </w:tc>
        <w:tc>
          <w:tcPr>
            <w:tcW w:w="215"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 </w:t>
            </w:r>
          </w:p>
        </w:tc>
        <w:tc>
          <w:tcPr>
            <w:tcW w:w="181"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 </w:t>
            </w:r>
          </w:p>
        </w:tc>
        <w:tc>
          <w:tcPr>
            <w:tcW w:w="208"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 </w:t>
            </w:r>
          </w:p>
        </w:tc>
        <w:tc>
          <w:tcPr>
            <w:tcW w:w="232"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 </w:t>
            </w:r>
          </w:p>
        </w:tc>
        <w:tc>
          <w:tcPr>
            <w:tcW w:w="212"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 </w:t>
            </w:r>
          </w:p>
        </w:tc>
        <w:tc>
          <w:tcPr>
            <w:tcW w:w="260" w:type="pct"/>
            <w:shd w:val="clear" w:color="auto" w:fill="auto"/>
            <w:tcMar>
              <w:left w:w="28" w:type="dxa"/>
              <w:right w:w="28" w:type="dxa"/>
            </w:tcMar>
            <w:vAlign w:val="center"/>
            <w:hideMark/>
          </w:tcPr>
          <w:p w:rsidR="00576E59" w:rsidRPr="00576E59" w:rsidRDefault="00576E59" w:rsidP="00576E59">
            <w:pPr>
              <w:jc w:val="right"/>
              <w:rPr>
                <w:b/>
                <w:bCs/>
                <w:sz w:val="12"/>
                <w:szCs w:val="16"/>
              </w:rPr>
            </w:pPr>
            <w:r w:rsidRPr="00576E59">
              <w:rPr>
                <w:b/>
                <w:bCs/>
                <w:sz w:val="12"/>
                <w:szCs w:val="16"/>
              </w:rPr>
              <w:t>80 970,977</w:t>
            </w:r>
          </w:p>
        </w:tc>
        <w:tc>
          <w:tcPr>
            <w:tcW w:w="287" w:type="pct"/>
            <w:shd w:val="clear" w:color="auto" w:fill="auto"/>
            <w:tcMar>
              <w:left w:w="28" w:type="dxa"/>
              <w:right w:w="28" w:type="dxa"/>
            </w:tcMar>
            <w:vAlign w:val="center"/>
            <w:hideMark/>
          </w:tcPr>
          <w:p w:rsidR="00576E59" w:rsidRPr="00576E59" w:rsidRDefault="00576E59" w:rsidP="00576E59">
            <w:pPr>
              <w:jc w:val="right"/>
              <w:rPr>
                <w:b/>
                <w:bCs/>
                <w:sz w:val="12"/>
                <w:szCs w:val="16"/>
              </w:rPr>
            </w:pPr>
            <w:r w:rsidRPr="00576E59">
              <w:rPr>
                <w:b/>
                <w:bCs/>
                <w:sz w:val="12"/>
                <w:szCs w:val="16"/>
              </w:rPr>
              <w:t>24 838,19</w:t>
            </w:r>
          </w:p>
        </w:tc>
        <w:tc>
          <w:tcPr>
            <w:tcW w:w="287" w:type="pct"/>
            <w:shd w:val="clear" w:color="auto" w:fill="auto"/>
            <w:tcMar>
              <w:left w:w="28" w:type="dxa"/>
              <w:right w:w="28" w:type="dxa"/>
            </w:tcMar>
            <w:vAlign w:val="center"/>
            <w:hideMark/>
          </w:tcPr>
          <w:p w:rsidR="00576E59" w:rsidRPr="00576E59" w:rsidRDefault="00576E59" w:rsidP="00576E59">
            <w:pPr>
              <w:jc w:val="right"/>
              <w:rPr>
                <w:b/>
                <w:bCs/>
                <w:sz w:val="12"/>
                <w:szCs w:val="16"/>
              </w:rPr>
            </w:pPr>
            <w:r w:rsidRPr="00576E59">
              <w:rPr>
                <w:b/>
                <w:bCs/>
                <w:sz w:val="12"/>
                <w:szCs w:val="16"/>
              </w:rPr>
              <w:t>105 809,167</w:t>
            </w:r>
          </w:p>
        </w:tc>
        <w:tc>
          <w:tcPr>
            <w:tcW w:w="321" w:type="pct"/>
            <w:shd w:val="clear" w:color="auto" w:fill="auto"/>
            <w:tcMar>
              <w:left w:w="28" w:type="dxa"/>
              <w:right w:w="28" w:type="dxa"/>
            </w:tcMar>
            <w:vAlign w:val="center"/>
            <w:hideMark/>
          </w:tcPr>
          <w:p w:rsidR="00576E59" w:rsidRPr="00576E59" w:rsidRDefault="00576E59" w:rsidP="00576E59">
            <w:pPr>
              <w:jc w:val="right"/>
              <w:rPr>
                <w:b/>
                <w:bCs/>
                <w:sz w:val="14"/>
                <w:szCs w:val="16"/>
              </w:rPr>
            </w:pPr>
            <w:r w:rsidRPr="00576E59">
              <w:rPr>
                <w:b/>
                <w:bCs/>
                <w:sz w:val="14"/>
                <w:szCs w:val="16"/>
              </w:rPr>
              <w:t>94 825,412</w:t>
            </w:r>
          </w:p>
        </w:tc>
        <w:tc>
          <w:tcPr>
            <w:tcW w:w="1189" w:type="pct"/>
            <w:shd w:val="clear" w:color="auto" w:fill="auto"/>
            <w:tcMar>
              <w:left w:w="28" w:type="dxa"/>
              <w:right w:w="28" w:type="dxa"/>
            </w:tcMar>
            <w:vAlign w:val="center"/>
            <w:hideMark/>
          </w:tcPr>
          <w:p w:rsidR="00576E59" w:rsidRPr="00576E59" w:rsidRDefault="00576E59" w:rsidP="00576E59">
            <w:pPr>
              <w:jc w:val="center"/>
              <w:rPr>
                <w:i/>
                <w:iCs/>
                <w:sz w:val="14"/>
                <w:szCs w:val="16"/>
              </w:rPr>
            </w:pPr>
            <w:r w:rsidRPr="00576E59">
              <w:rPr>
                <w:i/>
                <w:iCs/>
                <w:sz w:val="14"/>
                <w:szCs w:val="16"/>
              </w:rPr>
              <w:t> </w:t>
            </w:r>
          </w:p>
        </w:tc>
        <w:tc>
          <w:tcPr>
            <w:tcW w:w="506" w:type="pct"/>
            <w:shd w:val="clear" w:color="auto" w:fill="auto"/>
            <w:tcMar>
              <w:left w:w="28" w:type="dxa"/>
              <w:right w:w="28" w:type="dxa"/>
            </w:tcMar>
            <w:vAlign w:val="center"/>
            <w:hideMark/>
          </w:tcPr>
          <w:p w:rsidR="00576E59" w:rsidRPr="00576E59" w:rsidRDefault="00576E59" w:rsidP="00576E59">
            <w:pPr>
              <w:rPr>
                <w:b/>
                <w:bCs/>
                <w:i/>
                <w:iCs/>
                <w:sz w:val="14"/>
                <w:szCs w:val="16"/>
              </w:rPr>
            </w:pPr>
            <w:r w:rsidRPr="00576E59">
              <w:rPr>
                <w:b/>
                <w:bCs/>
                <w:i/>
                <w:iCs/>
                <w:sz w:val="14"/>
                <w:szCs w:val="16"/>
              </w:rPr>
              <w:t> </w:t>
            </w:r>
          </w:p>
        </w:tc>
      </w:tr>
      <w:tr w:rsidR="00576E59" w:rsidRPr="00576E59" w:rsidTr="00D7382E">
        <w:trPr>
          <w:cantSplit/>
          <w:trHeight w:val="20"/>
        </w:trPr>
        <w:tc>
          <w:tcPr>
            <w:tcW w:w="2984" w:type="pct"/>
            <w:gridSpan w:val="12"/>
            <w:shd w:val="clear" w:color="auto" w:fill="auto"/>
            <w:tcMar>
              <w:left w:w="28" w:type="dxa"/>
              <w:right w:w="28" w:type="dxa"/>
            </w:tcMar>
            <w:vAlign w:val="center"/>
            <w:hideMark/>
          </w:tcPr>
          <w:p w:rsidR="00576E59" w:rsidRPr="00576E59" w:rsidRDefault="00576E59" w:rsidP="00576E59">
            <w:pPr>
              <w:jc w:val="right"/>
              <w:rPr>
                <w:b/>
                <w:bCs/>
                <w:sz w:val="14"/>
                <w:szCs w:val="16"/>
              </w:rPr>
            </w:pPr>
            <w:r w:rsidRPr="00576E59">
              <w:rPr>
                <w:b/>
                <w:bCs/>
                <w:sz w:val="14"/>
                <w:szCs w:val="16"/>
              </w:rPr>
              <w:t>в т.ч. в части производства теплоэнергии</w:t>
            </w:r>
          </w:p>
        </w:tc>
        <w:tc>
          <w:tcPr>
            <w:tcW w:w="321" w:type="pct"/>
            <w:shd w:val="clear" w:color="auto" w:fill="auto"/>
            <w:tcMar>
              <w:left w:w="28" w:type="dxa"/>
              <w:right w:w="28" w:type="dxa"/>
            </w:tcMar>
            <w:vAlign w:val="center"/>
            <w:hideMark/>
          </w:tcPr>
          <w:p w:rsidR="00576E59" w:rsidRPr="00576E59" w:rsidRDefault="00576E59" w:rsidP="00576E59">
            <w:pPr>
              <w:jc w:val="right"/>
              <w:rPr>
                <w:b/>
                <w:bCs/>
                <w:i/>
                <w:iCs/>
                <w:sz w:val="14"/>
                <w:szCs w:val="16"/>
              </w:rPr>
            </w:pPr>
            <w:r w:rsidRPr="00576E59">
              <w:rPr>
                <w:b/>
                <w:bCs/>
                <w:i/>
                <w:iCs/>
                <w:sz w:val="14"/>
                <w:szCs w:val="16"/>
              </w:rPr>
              <w:t>84 447,361</w:t>
            </w:r>
          </w:p>
        </w:tc>
        <w:tc>
          <w:tcPr>
            <w:tcW w:w="1189"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w:t>
            </w:r>
          </w:p>
        </w:tc>
        <w:tc>
          <w:tcPr>
            <w:tcW w:w="506"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w:t>
            </w:r>
          </w:p>
        </w:tc>
      </w:tr>
      <w:tr w:rsidR="00576E59" w:rsidRPr="00576E59" w:rsidTr="00D7382E">
        <w:trPr>
          <w:cantSplit/>
          <w:trHeight w:val="20"/>
        </w:trPr>
        <w:tc>
          <w:tcPr>
            <w:tcW w:w="2984" w:type="pct"/>
            <w:gridSpan w:val="12"/>
            <w:shd w:val="clear" w:color="auto" w:fill="auto"/>
            <w:tcMar>
              <w:left w:w="28" w:type="dxa"/>
              <w:right w:w="28" w:type="dxa"/>
            </w:tcMar>
            <w:vAlign w:val="center"/>
            <w:hideMark/>
          </w:tcPr>
          <w:p w:rsidR="00576E59" w:rsidRPr="00576E59" w:rsidRDefault="00576E59" w:rsidP="00576E59">
            <w:pPr>
              <w:jc w:val="right"/>
              <w:rPr>
                <w:b/>
                <w:bCs/>
                <w:sz w:val="14"/>
                <w:szCs w:val="16"/>
              </w:rPr>
            </w:pPr>
            <w:r w:rsidRPr="00576E59">
              <w:rPr>
                <w:b/>
                <w:bCs/>
                <w:sz w:val="14"/>
                <w:szCs w:val="16"/>
              </w:rPr>
              <w:t>в т.ч. в части производства химически очищенной воды</w:t>
            </w:r>
          </w:p>
        </w:tc>
        <w:tc>
          <w:tcPr>
            <w:tcW w:w="321" w:type="pct"/>
            <w:shd w:val="clear" w:color="auto" w:fill="auto"/>
            <w:tcMar>
              <w:left w:w="28" w:type="dxa"/>
              <w:right w:w="28" w:type="dxa"/>
            </w:tcMar>
            <w:vAlign w:val="center"/>
            <w:hideMark/>
          </w:tcPr>
          <w:p w:rsidR="00576E59" w:rsidRPr="00576E59" w:rsidRDefault="00576E59" w:rsidP="00576E59">
            <w:pPr>
              <w:jc w:val="right"/>
              <w:rPr>
                <w:b/>
                <w:bCs/>
                <w:i/>
                <w:iCs/>
                <w:sz w:val="14"/>
                <w:szCs w:val="16"/>
              </w:rPr>
            </w:pPr>
            <w:r w:rsidRPr="00576E59">
              <w:rPr>
                <w:b/>
                <w:bCs/>
                <w:i/>
                <w:iCs/>
                <w:sz w:val="14"/>
                <w:szCs w:val="16"/>
              </w:rPr>
              <w:t>10 378,051</w:t>
            </w:r>
          </w:p>
        </w:tc>
        <w:tc>
          <w:tcPr>
            <w:tcW w:w="1189"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w:t>
            </w:r>
          </w:p>
        </w:tc>
        <w:tc>
          <w:tcPr>
            <w:tcW w:w="506" w:type="pct"/>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w:t>
            </w:r>
          </w:p>
        </w:tc>
      </w:tr>
    </w:tbl>
    <w:p w:rsidR="00576E59" w:rsidRPr="00576E59" w:rsidRDefault="00576E59" w:rsidP="00576E59">
      <w:pPr>
        <w:jc w:val="both"/>
        <w:rPr>
          <w:szCs w:val="28"/>
        </w:rPr>
        <w:sectPr w:rsidR="00576E59" w:rsidRPr="00576E59" w:rsidSect="003E1A2F">
          <w:headerReference w:type="default" r:id="rId10"/>
          <w:pgSz w:w="16838" w:h="11906" w:orient="landscape"/>
          <w:pgMar w:top="709" w:right="1134" w:bottom="851" w:left="1134" w:header="567" w:footer="709" w:gutter="0"/>
          <w:cols w:space="708"/>
          <w:docGrid w:linePitch="360"/>
        </w:sectPr>
      </w:pPr>
    </w:p>
    <w:p w:rsidR="00576E59" w:rsidRPr="00576E59" w:rsidRDefault="00576E59" w:rsidP="00576E59">
      <w:pPr>
        <w:spacing w:after="60"/>
        <w:jc w:val="center"/>
        <w:outlineLvl w:val="1"/>
        <w:rPr>
          <w:rFonts w:ascii="Calibri Light" w:hAnsi="Calibri Light"/>
        </w:rPr>
      </w:pPr>
      <w:r w:rsidRPr="00576E59">
        <w:lastRenderedPageBreak/>
        <w:t>РАСХОДЫ НА ВЫПОЛНЕНИЕ РАБОТ И УСЛУГ ПРОИЗВОДСТВЕННОГО ХАРАКТЕРА, ВЫПОЛНЯЕМЫХ ПО ДОГОВОРАМ СО СТОРОННИМИ ОРГАНИЗАЦИЯМИ ИЛИ ИНДИВИДУАЛЬНЫМИ РЕДПРИНИМАТЕЛЯМИ</w:t>
      </w:r>
    </w:p>
    <w:p w:rsidR="00576E59" w:rsidRPr="00576E59" w:rsidRDefault="00576E59" w:rsidP="00576E59">
      <w:pPr>
        <w:ind w:firstLine="709"/>
        <w:jc w:val="both"/>
        <w:rPr>
          <w:sz w:val="18"/>
          <w:szCs w:val="20"/>
        </w:rPr>
      </w:pPr>
    </w:p>
    <w:p w:rsidR="00576E59" w:rsidRPr="00576E59" w:rsidRDefault="00576E59" w:rsidP="00576E59">
      <w:pPr>
        <w:ind w:firstLine="709"/>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17 553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 и увеличили его на процент увеличения доли расходов, приходящихся на выработку тепловой энергии, в связи с изменением процента перераспределения по условному топливу - 14,4%.</w:t>
      </w:r>
    </w:p>
    <w:p w:rsidR="00576E59" w:rsidRPr="00576E59" w:rsidRDefault="00576E59" w:rsidP="00576E59">
      <w:pPr>
        <w:ind w:firstLine="709"/>
        <w:jc w:val="both"/>
        <w:rPr>
          <w:szCs w:val="28"/>
        </w:rPr>
      </w:pPr>
      <w:r w:rsidRPr="00576E59">
        <w:rPr>
          <w:szCs w:val="28"/>
        </w:rPr>
        <w:t>Затраты по данной статье при этом составили 10 805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6 748 тыс. руб.</w:t>
      </w:r>
    </w:p>
    <w:tbl>
      <w:tblPr>
        <w:tblW w:w="9938" w:type="dxa"/>
        <w:tblInd w:w="93" w:type="dxa"/>
        <w:tblLayout w:type="fixed"/>
        <w:tblLook w:val="04A0" w:firstRow="1" w:lastRow="0" w:firstColumn="1" w:lastColumn="0" w:noHBand="0" w:noVBand="1"/>
      </w:tblPr>
      <w:tblGrid>
        <w:gridCol w:w="4835"/>
        <w:gridCol w:w="1701"/>
        <w:gridCol w:w="1559"/>
        <w:gridCol w:w="1843"/>
      </w:tblGrid>
      <w:tr w:rsidR="00576E59" w:rsidRPr="00576E59" w:rsidTr="00576E59">
        <w:trPr>
          <w:trHeight w:val="37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402" w:type="dxa"/>
            <w:gridSpan w:val="2"/>
            <w:tcBorders>
              <w:top w:val="nil"/>
              <w:left w:val="nil"/>
              <w:bottom w:val="nil"/>
              <w:right w:val="nil"/>
            </w:tcBorders>
            <w:shd w:val="clear" w:color="auto" w:fill="auto"/>
            <w:noWrap/>
            <w:vAlign w:val="bottom"/>
          </w:tcPr>
          <w:p w:rsidR="00576E59" w:rsidRPr="00576E59" w:rsidRDefault="00576E59" w:rsidP="003E1A2F">
            <w:pPr>
              <w:numPr>
                <w:ilvl w:val="0"/>
                <w:numId w:val="6"/>
              </w:numPr>
              <w:ind w:left="1062" w:right="-709" w:hanging="357"/>
              <w:jc w:val="right"/>
              <w:rPr>
                <w:szCs w:val="28"/>
              </w:rPr>
            </w:pPr>
            <w:r w:rsidRPr="00576E59">
              <w:rPr>
                <w:szCs w:val="28"/>
              </w:rPr>
              <w:t xml:space="preserve">а 8 </w:t>
            </w:r>
          </w:p>
        </w:tc>
      </w:tr>
      <w:tr w:rsidR="00576E59" w:rsidRPr="00576E59" w:rsidTr="00576E59">
        <w:trPr>
          <w:trHeight w:val="31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843"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843"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17 553</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10 805</w:t>
            </w:r>
          </w:p>
        </w:tc>
        <w:tc>
          <w:tcPr>
            <w:tcW w:w="184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-6 748</w:t>
            </w:r>
          </w:p>
        </w:tc>
      </w:tr>
    </w:tbl>
    <w:p w:rsidR="00576E59" w:rsidRPr="00576E59" w:rsidRDefault="00576E59" w:rsidP="00576E59">
      <w:pPr>
        <w:ind w:firstLine="709"/>
        <w:jc w:val="both"/>
        <w:rPr>
          <w:sz w:val="18"/>
          <w:szCs w:val="20"/>
        </w:rPr>
      </w:pPr>
    </w:p>
    <w:p w:rsidR="00576E59" w:rsidRPr="00576E59" w:rsidRDefault="00576E59" w:rsidP="00576E59">
      <w:pPr>
        <w:ind w:firstLine="709"/>
        <w:jc w:val="both"/>
        <w:rPr>
          <w:sz w:val="18"/>
          <w:szCs w:val="20"/>
        </w:rPr>
      </w:pPr>
    </w:p>
    <w:p w:rsidR="00576E59" w:rsidRPr="00576E59" w:rsidRDefault="00576E59" w:rsidP="00576E59">
      <w:pPr>
        <w:spacing w:after="60"/>
        <w:jc w:val="center"/>
        <w:outlineLvl w:val="1"/>
      </w:pPr>
      <w:r w:rsidRPr="00576E59">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576E59" w:rsidRPr="00576E59" w:rsidRDefault="00576E59" w:rsidP="00576E59">
      <w:pPr>
        <w:ind w:firstLine="709"/>
        <w:jc w:val="both"/>
        <w:rPr>
          <w:sz w:val="18"/>
          <w:szCs w:val="20"/>
        </w:rPr>
      </w:pPr>
    </w:p>
    <w:p w:rsidR="00576E59" w:rsidRPr="00576E59" w:rsidRDefault="00576E59" w:rsidP="00576E59">
      <w:pPr>
        <w:ind w:firstLine="720"/>
        <w:jc w:val="both"/>
        <w:rPr>
          <w:szCs w:val="28"/>
        </w:rPr>
      </w:pPr>
      <w:r w:rsidRPr="00576E59">
        <w:rPr>
          <w:szCs w:val="28"/>
        </w:rPr>
        <w:t>По данной статье предприятие планирует понести расходы в 2018 году в объеме 19 635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 и увеличили его на процент увеличения доли расходов, приходящихся на выработку тепловой энергии, в связи с изменением процента перераспределения по условному топливу - 14,4%.</w:t>
      </w:r>
    </w:p>
    <w:p w:rsidR="00576E59" w:rsidRPr="00576E59" w:rsidRDefault="00576E59" w:rsidP="00576E59">
      <w:pPr>
        <w:ind w:firstLine="709"/>
        <w:jc w:val="both"/>
        <w:rPr>
          <w:szCs w:val="28"/>
        </w:rPr>
      </w:pPr>
      <w:r w:rsidRPr="00576E59">
        <w:rPr>
          <w:szCs w:val="28"/>
        </w:rPr>
        <w:t>Затраты по данной статье при этом составили 18 686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6 748 тыс. руб.</w:t>
      </w:r>
    </w:p>
    <w:p w:rsidR="00576E59" w:rsidRPr="00576E59" w:rsidRDefault="00576E59" w:rsidP="00576E59">
      <w:pPr>
        <w:ind w:firstLine="720"/>
        <w:jc w:val="both"/>
        <w:rPr>
          <w:szCs w:val="28"/>
        </w:rPr>
      </w:pPr>
    </w:p>
    <w:tbl>
      <w:tblPr>
        <w:tblW w:w="10080" w:type="dxa"/>
        <w:tblInd w:w="93" w:type="dxa"/>
        <w:tblLayout w:type="fixed"/>
        <w:tblLook w:val="04A0" w:firstRow="1" w:lastRow="0" w:firstColumn="1" w:lastColumn="0" w:noHBand="0" w:noVBand="1"/>
      </w:tblPr>
      <w:tblGrid>
        <w:gridCol w:w="4977"/>
        <w:gridCol w:w="1701"/>
        <w:gridCol w:w="1559"/>
        <w:gridCol w:w="1843"/>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40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709" w:hanging="357"/>
              <w:jc w:val="right"/>
              <w:rPr>
                <w:szCs w:val="28"/>
              </w:rPr>
            </w:pPr>
            <w:r w:rsidRPr="00576E59">
              <w:rPr>
                <w:szCs w:val="28"/>
              </w:rPr>
              <w:t xml:space="preserve"> 10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843"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843"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19 635</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18 686</w:t>
            </w:r>
          </w:p>
        </w:tc>
        <w:tc>
          <w:tcPr>
            <w:tcW w:w="184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-949</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lastRenderedPageBreak/>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99 тыс. руб.</w:t>
      </w:r>
    </w:p>
    <w:p w:rsidR="00576E59" w:rsidRPr="00576E59" w:rsidRDefault="00576E59" w:rsidP="00576E59">
      <w:pPr>
        <w:ind w:firstLine="709"/>
        <w:jc w:val="both"/>
        <w:rPr>
          <w:szCs w:val="28"/>
        </w:rPr>
      </w:pPr>
      <w:r w:rsidRPr="00576E59">
        <w:rPr>
          <w:szCs w:val="28"/>
        </w:rPr>
        <w:t>Эксперты увеличили фактическое значение 2017 года по указанной статье на процент увеличения доли расходов, приходящихся на выработку тепловой энергии, в связи с изменением процента перераспределения по условному топливу - 14,4%.</w:t>
      </w:r>
    </w:p>
    <w:p w:rsidR="00576E59" w:rsidRPr="00576E59" w:rsidRDefault="00576E59" w:rsidP="00576E59">
      <w:pPr>
        <w:ind w:firstLine="709"/>
        <w:jc w:val="both"/>
        <w:rPr>
          <w:szCs w:val="28"/>
        </w:rPr>
      </w:pPr>
      <w:r w:rsidRPr="00576E59">
        <w:rPr>
          <w:szCs w:val="28"/>
        </w:rPr>
        <w:t>Затраты по данной статье при этом составили 87 тыс. руб.</w:t>
      </w:r>
    </w:p>
    <w:p w:rsid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12 тыс. руб.</w:t>
      </w:r>
    </w:p>
    <w:p w:rsidR="003E1A2F" w:rsidRPr="00576E59" w:rsidRDefault="003E1A2F" w:rsidP="00576E59">
      <w:pPr>
        <w:ind w:firstLine="709"/>
        <w:jc w:val="both"/>
        <w:rPr>
          <w:szCs w:val="28"/>
        </w:rPr>
      </w:pP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99</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87</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-12</w:t>
            </w:r>
          </w:p>
        </w:tc>
      </w:tr>
    </w:tbl>
    <w:p w:rsidR="00576E59" w:rsidRPr="00576E59" w:rsidRDefault="00576E59" w:rsidP="00576E59">
      <w:pPr>
        <w:tabs>
          <w:tab w:val="left" w:pos="3030"/>
        </w:tabs>
        <w:ind w:firstLine="851"/>
        <w:jc w:val="both"/>
        <w:rPr>
          <w:szCs w:val="28"/>
        </w:rPr>
      </w:pPr>
    </w:p>
    <w:p w:rsidR="00576E59" w:rsidRPr="00576E59" w:rsidRDefault="00576E59" w:rsidP="00576E59">
      <w:pPr>
        <w:tabs>
          <w:tab w:val="left" w:pos="3030"/>
        </w:tabs>
        <w:ind w:firstLine="851"/>
        <w:jc w:val="center"/>
        <w:rPr>
          <w:szCs w:val="20"/>
        </w:rPr>
      </w:pPr>
      <w:r w:rsidRPr="00576E59">
        <w:rPr>
          <w:szCs w:val="20"/>
        </w:rPr>
        <w:t>АРЕНДНАЯ ПЛАТА, КОНЦЕССИОННАЯ ПЛАТА, ЛИЗИНГОВЫЕ ПЛАТЕЖИ</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78 098 тыс. руб.</w:t>
      </w:r>
    </w:p>
    <w:p w:rsidR="00576E59" w:rsidRPr="00576E59" w:rsidRDefault="00576E59" w:rsidP="00576E59">
      <w:pPr>
        <w:ind w:firstLine="709"/>
        <w:jc w:val="both"/>
        <w:rPr>
          <w:szCs w:val="28"/>
        </w:rPr>
      </w:pPr>
      <w:r w:rsidRPr="00576E59">
        <w:rPr>
          <w:szCs w:val="28"/>
        </w:rPr>
        <w:t>В качестве обоснования по данной статье предприятие представило Договор №1 от 21.05.2018 на аренду имущественного комплекса Центральной ТЭЦ с перечнем передаваемого имущества, действующий пять лет с момента его подписания, на сумму 84 567 тыс. руб.</w:t>
      </w:r>
    </w:p>
    <w:p w:rsidR="00576E59" w:rsidRPr="00576E59" w:rsidRDefault="00576E59" w:rsidP="00576E59">
      <w:pPr>
        <w:ind w:firstLine="709"/>
        <w:jc w:val="both"/>
        <w:rPr>
          <w:szCs w:val="28"/>
        </w:rPr>
      </w:pPr>
      <w:r w:rsidRPr="00576E59">
        <w:rPr>
          <w:szCs w:val="28"/>
        </w:rPr>
        <w:t>Исключив из стоимости договора размер заложенной в неё рентабельности, эксперты рассчитали величину затрат по данной статье приходящуюся на тепловую энергию, применив коэффициент отнесения расходов станции на выработку тепловой энергии, равный 0,881.</w:t>
      </w:r>
    </w:p>
    <w:p w:rsidR="00576E59" w:rsidRPr="00576E59" w:rsidRDefault="00576E59" w:rsidP="00576E59">
      <w:pPr>
        <w:ind w:firstLine="709"/>
        <w:jc w:val="both"/>
        <w:rPr>
          <w:szCs w:val="28"/>
        </w:rPr>
      </w:pPr>
      <w:r w:rsidRPr="00576E59">
        <w:rPr>
          <w:szCs w:val="28"/>
        </w:rPr>
        <w:t>Затраты по данной статье при этом составили 67 762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10 336 тыс. руб.</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right="-519"/>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Арендная плата, концессионная плата, лизинговые платежи</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78 098</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67 762</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-10 336</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РАСХОДЫ НА СЛУЖЕБНЫЕ КОМАНДИРОВКИ</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предприятие планирует расходы в 2018 году в размере </w:t>
      </w:r>
      <w:r w:rsidRPr="00576E59">
        <w:rPr>
          <w:szCs w:val="28"/>
        </w:rPr>
        <w:br/>
        <w:t>300 тыс. руб.</w:t>
      </w:r>
    </w:p>
    <w:p w:rsidR="00576E59" w:rsidRPr="00576E59" w:rsidRDefault="00576E59" w:rsidP="00576E59">
      <w:pPr>
        <w:ind w:firstLine="709"/>
        <w:jc w:val="both"/>
        <w:rPr>
          <w:szCs w:val="28"/>
        </w:rPr>
      </w:pPr>
      <w:r w:rsidRPr="00576E59">
        <w:rPr>
          <w:szCs w:val="28"/>
        </w:rPr>
        <w:t xml:space="preserve">Эксперты проиндексировали фактическое значение 2017 года по указанной статье на ИПЦ 1,037 (2018/2017), в соответствии с Прогнозом, и увеличили его на процент увеличения доли </w:t>
      </w:r>
      <w:r w:rsidRPr="00576E59">
        <w:rPr>
          <w:szCs w:val="28"/>
        </w:rPr>
        <w:lastRenderedPageBreak/>
        <w:t xml:space="preserve">расходов, приходящихся на выработку тепловой энергии, в связи с изменением процента перераспределения по условному топливу - 14,4%. </w:t>
      </w:r>
    </w:p>
    <w:p w:rsidR="00576E59" w:rsidRPr="00576E59" w:rsidRDefault="00576E59" w:rsidP="00576E59">
      <w:pPr>
        <w:ind w:firstLine="709"/>
        <w:jc w:val="both"/>
        <w:rPr>
          <w:szCs w:val="28"/>
        </w:rPr>
      </w:pPr>
      <w:r w:rsidRPr="00576E59">
        <w:rPr>
          <w:szCs w:val="28"/>
        </w:rPr>
        <w:t>Затраты по данной статье при этом составили 268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32 тыс. руб.</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right="-519"/>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служебные командировки</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300</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268</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-32</w:t>
            </w:r>
          </w:p>
        </w:tc>
      </w:tr>
    </w:tbl>
    <w:p w:rsidR="00576E59" w:rsidRPr="00576E59" w:rsidRDefault="00576E59" w:rsidP="00576E59">
      <w:pPr>
        <w:ind w:firstLine="851"/>
        <w:jc w:val="both"/>
        <w:rPr>
          <w:szCs w:val="28"/>
        </w:rPr>
      </w:pP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rPr>
          <w:rFonts w:ascii="Calibri Light" w:hAnsi="Calibri Light"/>
          <w:szCs w:val="28"/>
        </w:rPr>
        <w:tab/>
      </w:r>
      <w:r w:rsidRPr="00576E59">
        <w:t>РАСХОДЫ НА ОБУЧЕНИЕ ПЕРСОНАЛА</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предприятие планирует израсходовать в 2018 году </w:t>
      </w:r>
      <w:r w:rsidRPr="00576E59">
        <w:rPr>
          <w:szCs w:val="28"/>
        </w:rPr>
        <w:br/>
        <w:t>455 тыс. руб.</w:t>
      </w:r>
    </w:p>
    <w:p w:rsidR="00576E59" w:rsidRPr="00576E59" w:rsidRDefault="00576E59" w:rsidP="00576E59">
      <w:pPr>
        <w:ind w:firstLine="709"/>
        <w:jc w:val="both"/>
        <w:rPr>
          <w:szCs w:val="28"/>
        </w:rPr>
      </w:pPr>
      <w:r w:rsidRPr="00576E59">
        <w:rPr>
          <w:szCs w:val="28"/>
        </w:rPr>
        <w:t xml:space="preserve">Эксперты проиндексировали фактическое значение 2017 года по указанной статье на ИПЦ 1,037 (2018/2017), в соответствии с Прогнозом, и увеличили его на процент увеличения доли расходов, приходящихся на выработку тепловой энергии, в связи с изменением процента перераспределения по условному топливу - 14,4%. </w:t>
      </w:r>
    </w:p>
    <w:p w:rsidR="00576E59" w:rsidRPr="00576E59" w:rsidRDefault="00576E59" w:rsidP="00576E59">
      <w:pPr>
        <w:ind w:firstLine="709"/>
        <w:jc w:val="both"/>
        <w:rPr>
          <w:szCs w:val="28"/>
        </w:rPr>
      </w:pPr>
      <w:r w:rsidRPr="00576E59">
        <w:rPr>
          <w:szCs w:val="28"/>
        </w:rPr>
        <w:t>Затраты по данной статье при этом составили 399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56 тыс. руб.</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обучение персонала</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455</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399</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-56</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rPr>
          <w:rFonts w:ascii="Calibri Light" w:hAnsi="Calibri Light"/>
          <w:szCs w:val="28"/>
        </w:rPr>
        <w:tab/>
      </w:r>
      <w:r w:rsidRPr="00576E59">
        <w:t>РАСХОДЫ НА СТРАХОВАНИЕ ПРОИЗВОДСТВЕННЫХ ОБЪЕКТОВ, УЧИТЫВАЕМЫЕ ПРИ ОПРЕДЕЛЕНИИ НАЛОГОВОЙ БАЗЫ ПО НАЛОГУ НА ПРИБЫЛЬ</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предприятие планирует потратить в 2018 году </w:t>
      </w:r>
      <w:r w:rsidRPr="00576E59">
        <w:rPr>
          <w:szCs w:val="28"/>
        </w:rPr>
        <w:br/>
        <w:t>308 тыс. руб.</w:t>
      </w:r>
    </w:p>
    <w:p w:rsidR="00576E59" w:rsidRPr="00576E59" w:rsidRDefault="00576E59" w:rsidP="00576E59">
      <w:pPr>
        <w:ind w:firstLine="709"/>
        <w:jc w:val="both"/>
        <w:rPr>
          <w:szCs w:val="28"/>
        </w:rPr>
      </w:pPr>
      <w:r w:rsidRPr="00576E59">
        <w:rPr>
          <w:szCs w:val="28"/>
        </w:rPr>
        <w:t xml:space="preserve">Эксперты проиндексировали фактическое значение 2017 года по указанной статье на ИПЦ 1,037 (2018/2017), в соответствии с Прогнозом, и увеличили его на процент увеличения доли расходов, приходящихся на выработку тепловой энергии, в связи с изменением процента перераспределения по условному топливу - 14,4%. </w:t>
      </w:r>
    </w:p>
    <w:p w:rsidR="00576E59" w:rsidRPr="00576E59" w:rsidRDefault="00576E59" w:rsidP="00576E59">
      <w:pPr>
        <w:ind w:firstLine="709"/>
        <w:jc w:val="both"/>
        <w:rPr>
          <w:szCs w:val="28"/>
        </w:rPr>
      </w:pPr>
      <w:r w:rsidRPr="00576E59">
        <w:rPr>
          <w:szCs w:val="28"/>
        </w:rPr>
        <w:t>Затраты по данной статье при этом составили 227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81 тыс. руб.</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страхование производственных объектов, учитываемые при определении налоговой базы по налогу на прибыль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308</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227</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-81</w:t>
            </w:r>
          </w:p>
        </w:tc>
      </w:tr>
    </w:tbl>
    <w:p w:rsidR="00576E59" w:rsidRPr="00576E59" w:rsidRDefault="00576E59" w:rsidP="00576E59">
      <w:pPr>
        <w:ind w:firstLine="851"/>
        <w:jc w:val="both"/>
        <w:rPr>
          <w:szCs w:val="28"/>
        </w:rPr>
      </w:pPr>
    </w:p>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РАСХОДЫ НА КАПИТАЛЬНЫЕ ВЛОЖЕНИЯ (ИНВЕСТИЦИИ)</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В соответствии с представленным предприятием проектом инвестиционной программы на 2018 год размер планируемых капитальных вложений составляет 46 632,04 тыс. руб. без НДС, в т.ч. в сфере теплоснабжения – 40 672,47 тыс. руб., источником финансирования которых является прибыль. Проект инвестиционной программы МКП «Центральная ТЭЦ» на 2018 год согласован администрацией города Новокузнецка. Материалы инвестиционной программы содержат письмо Главы администрации города Новокузнецка о включении до 01.08.2018 инвестиционных проектов, входящих в состав инвестиционной программы МКП «Центральная ТЭЦ» на 2018 год, в актуализованную схему теплоснабжения города Новокузнецка.</w:t>
      </w:r>
    </w:p>
    <w:p w:rsidR="00576E59" w:rsidRPr="00576E59" w:rsidRDefault="00576E59" w:rsidP="00576E59">
      <w:pPr>
        <w:jc w:val="both"/>
        <w:rPr>
          <w:szCs w:val="28"/>
        </w:rPr>
      </w:pPr>
      <w:r w:rsidRPr="00576E59">
        <w:rPr>
          <w:szCs w:val="28"/>
        </w:rPr>
        <w:tab/>
        <w:t>Перечень инвестиционных проектов, входящих в состав проекта инвестиционной программы на 2018 год:</w:t>
      </w:r>
    </w:p>
    <w:p w:rsidR="00576E59" w:rsidRPr="00576E59" w:rsidRDefault="00576E59" w:rsidP="00576E59">
      <w:pPr>
        <w:contextualSpacing/>
        <w:jc w:val="both"/>
        <w:rPr>
          <w:szCs w:val="28"/>
        </w:rPr>
      </w:pPr>
      <w:r w:rsidRPr="00576E59">
        <w:rPr>
          <w:szCs w:val="28"/>
        </w:rPr>
        <w:t>1. Строительство резервного топливного хозяйства (мазутного хозяйства) ТЭЦ.</w:t>
      </w:r>
    </w:p>
    <w:p w:rsidR="00576E59" w:rsidRPr="00576E59" w:rsidRDefault="00576E59" w:rsidP="00576E59">
      <w:pPr>
        <w:contextualSpacing/>
        <w:jc w:val="both"/>
        <w:rPr>
          <w:szCs w:val="28"/>
        </w:rPr>
      </w:pPr>
      <w:r w:rsidRPr="00576E59">
        <w:rPr>
          <w:szCs w:val="28"/>
        </w:rPr>
        <w:t xml:space="preserve">2. Перевод питания пиковой водогрейной котельной и химводоочистки №3 </w:t>
      </w:r>
      <w:r w:rsidRPr="00576E59">
        <w:rPr>
          <w:szCs w:val="28"/>
        </w:rPr>
        <w:br/>
        <w:t>с ОП-3 на ТЭЦ.</w:t>
      </w:r>
    </w:p>
    <w:p w:rsidR="00576E59" w:rsidRPr="00576E59" w:rsidRDefault="00576E59" w:rsidP="00576E59">
      <w:pPr>
        <w:contextualSpacing/>
        <w:jc w:val="both"/>
        <w:rPr>
          <w:szCs w:val="28"/>
        </w:rPr>
      </w:pPr>
      <w:r w:rsidRPr="00576E59">
        <w:rPr>
          <w:szCs w:val="28"/>
        </w:rPr>
        <w:t xml:space="preserve">3. Перевод котлоагрегата первой очереди на работу с пониженными параметрами пара. </w:t>
      </w:r>
    </w:p>
    <w:p w:rsidR="00576E59" w:rsidRPr="00576E59" w:rsidRDefault="00576E59" w:rsidP="00576E59">
      <w:pPr>
        <w:contextualSpacing/>
        <w:jc w:val="both"/>
        <w:rPr>
          <w:szCs w:val="28"/>
        </w:rPr>
      </w:pPr>
      <w:r w:rsidRPr="00576E59">
        <w:rPr>
          <w:szCs w:val="28"/>
        </w:rPr>
        <w:t>4.</w:t>
      </w:r>
      <w:r w:rsidRPr="00576E59">
        <w:rPr>
          <w:szCs w:val="28"/>
        </w:rPr>
        <w:tab/>
        <w:t>Установка конденсаторов пара впрыска на котлоагрегатах № 5, 8.</w:t>
      </w:r>
    </w:p>
    <w:p w:rsidR="00576E59" w:rsidRPr="00576E59" w:rsidRDefault="00576E59" w:rsidP="00576E59">
      <w:pPr>
        <w:contextualSpacing/>
        <w:jc w:val="both"/>
        <w:rPr>
          <w:szCs w:val="28"/>
        </w:rPr>
      </w:pPr>
      <w:r w:rsidRPr="00576E59">
        <w:rPr>
          <w:szCs w:val="28"/>
        </w:rPr>
        <w:t>5.</w:t>
      </w:r>
      <w:r w:rsidRPr="00576E59">
        <w:rPr>
          <w:szCs w:val="28"/>
        </w:rPr>
        <w:tab/>
        <w:t>Система общеобменной вентиляции склада химреагентов ХВО № 3.</w:t>
      </w:r>
    </w:p>
    <w:p w:rsidR="00576E59" w:rsidRPr="00576E59" w:rsidRDefault="00576E59" w:rsidP="00576E59">
      <w:pPr>
        <w:contextualSpacing/>
        <w:jc w:val="both"/>
        <w:rPr>
          <w:szCs w:val="28"/>
        </w:rPr>
      </w:pPr>
      <w:r w:rsidRPr="00576E59">
        <w:rPr>
          <w:szCs w:val="28"/>
        </w:rPr>
        <w:t>6.</w:t>
      </w:r>
      <w:r w:rsidRPr="00576E59">
        <w:rPr>
          <w:szCs w:val="28"/>
        </w:rPr>
        <w:tab/>
        <w:t>Оборудование места выгрузки с автомобильного транспорта серной кислоты и едкого натра на складе химреагентов химического цеха.</w:t>
      </w:r>
    </w:p>
    <w:p w:rsidR="00576E59" w:rsidRPr="00576E59" w:rsidRDefault="00576E59" w:rsidP="00576E59">
      <w:pPr>
        <w:jc w:val="both"/>
        <w:rPr>
          <w:szCs w:val="28"/>
        </w:rPr>
      </w:pPr>
      <w:r w:rsidRPr="00576E59">
        <w:rPr>
          <w:szCs w:val="28"/>
        </w:rPr>
        <w:t>7.</w:t>
      </w:r>
      <w:r w:rsidRPr="00576E59">
        <w:rPr>
          <w:szCs w:val="28"/>
        </w:rPr>
        <w:tab/>
        <w:t>Приобретение нового оборудования.</w:t>
      </w:r>
    </w:p>
    <w:p w:rsidR="00576E59" w:rsidRPr="00576E59" w:rsidRDefault="00576E59" w:rsidP="00576E59">
      <w:pPr>
        <w:jc w:val="both"/>
        <w:rPr>
          <w:szCs w:val="28"/>
        </w:rPr>
      </w:pPr>
      <w:r w:rsidRPr="00576E59">
        <w:rPr>
          <w:szCs w:val="28"/>
        </w:rPr>
        <w:tab/>
        <w:t>Для обоснования необходимости и стоимости, планируемых на 2018 год инвестиционных проектов, МКП «Центральная ТЭЦ» представило следующие документы:</w:t>
      </w:r>
    </w:p>
    <w:p w:rsidR="00576E59" w:rsidRPr="00576E59" w:rsidRDefault="00576E59" w:rsidP="00576E59">
      <w:pPr>
        <w:contextualSpacing/>
        <w:jc w:val="both"/>
        <w:rPr>
          <w:szCs w:val="28"/>
        </w:rPr>
      </w:pPr>
      <w:r w:rsidRPr="00576E59">
        <w:rPr>
          <w:szCs w:val="28"/>
        </w:rPr>
        <w:t>- Формы инвестиционной программы согласно приказу Минстроя России от 13.08.2014 № 459/пр.</w:t>
      </w:r>
    </w:p>
    <w:p w:rsidR="00576E59" w:rsidRPr="00576E59" w:rsidRDefault="00576E59" w:rsidP="00576E59">
      <w:pPr>
        <w:contextualSpacing/>
        <w:jc w:val="both"/>
        <w:rPr>
          <w:szCs w:val="28"/>
        </w:rPr>
      </w:pPr>
      <w:r w:rsidRPr="00576E59">
        <w:rPr>
          <w:szCs w:val="28"/>
        </w:rPr>
        <w:t>- Титул капитальных вложений МКП «Центральная ТЭЦ» на 2018 год.</w:t>
      </w:r>
    </w:p>
    <w:p w:rsidR="00576E59" w:rsidRPr="00576E59" w:rsidRDefault="00576E59" w:rsidP="00576E59">
      <w:pPr>
        <w:contextualSpacing/>
        <w:jc w:val="both"/>
        <w:rPr>
          <w:szCs w:val="28"/>
        </w:rPr>
      </w:pPr>
      <w:r w:rsidRPr="00576E59">
        <w:rPr>
          <w:szCs w:val="28"/>
        </w:rPr>
        <w:t>- Программа энергосбережения и повышения энергетической эффективности.</w:t>
      </w:r>
    </w:p>
    <w:p w:rsidR="00576E59" w:rsidRPr="00576E59" w:rsidRDefault="00576E59" w:rsidP="00576E59">
      <w:pPr>
        <w:contextualSpacing/>
        <w:jc w:val="both"/>
        <w:rPr>
          <w:szCs w:val="28"/>
        </w:rPr>
      </w:pPr>
      <w:r w:rsidRPr="00576E59">
        <w:rPr>
          <w:szCs w:val="28"/>
        </w:rPr>
        <w:t>- Справки об объектах капитальных вложения ТЭ и ХОВ.</w:t>
      </w:r>
    </w:p>
    <w:p w:rsidR="00576E59" w:rsidRPr="00576E59" w:rsidRDefault="00576E59" w:rsidP="00576E59">
      <w:pPr>
        <w:contextualSpacing/>
        <w:jc w:val="both"/>
        <w:rPr>
          <w:szCs w:val="28"/>
        </w:rPr>
      </w:pPr>
      <w:r w:rsidRPr="00576E59">
        <w:rPr>
          <w:szCs w:val="28"/>
        </w:rPr>
        <w:t>- Пояснительная записка к ИП на 2018 год.</w:t>
      </w:r>
    </w:p>
    <w:p w:rsidR="00576E59" w:rsidRPr="00576E59" w:rsidRDefault="00576E59" w:rsidP="00576E59">
      <w:pPr>
        <w:contextualSpacing/>
        <w:jc w:val="both"/>
        <w:rPr>
          <w:szCs w:val="28"/>
        </w:rPr>
      </w:pPr>
      <w:r w:rsidRPr="00576E59">
        <w:rPr>
          <w:szCs w:val="28"/>
        </w:rPr>
        <w:t>- Протокол совещания по вопросу обеспечения 100% расчетов за текущие поставки газа и прочие энергоресурсы.</w:t>
      </w:r>
    </w:p>
    <w:p w:rsidR="00576E59" w:rsidRPr="00576E59" w:rsidRDefault="00576E59" w:rsidP="00576E59">
      <w:pPr>
        <w:contextualSpacing/>
        <w:jc w:val="both"/>
        <w:rPr>
          <w:szCs w:val="28"/>
        </w:rPr>
      </w:pPr>
      <w:r w:rsidRPr="00576E59">
        <w:rPr>
          <w:szCs w:val="28"/>
        </w:rPr>
        <w:t>- Предписание Сибирского Управления Ростехнадзора № П28-576 от 25.05.2018.</w:t>
      </w:r>
    </w:p>
    <w:p w:rsidR="00576E59" w:rsidRPr="00576E59" w:rsidRDefault="00576E59" w:rsidP="00576E59">
      <w:pPr>
        <w:contextualSpacing/>
        <w:jc w:val="both"/>
        <w:rPr>
          <w:szCs w:val="28"/>
        </w:rPr>
      </w:pPr>
      <w:r w:rsidRPr="00576E59">
        <w:rPr>
          <w:szCs w:val="28"/>
        </w:rPr>
        <w:t>- Отчет о разработке мероприятий по выходу на безубыточность;</w:t>
      </w:r>
    </w:p>
    <w:p w:rsidR="00576E59" w:rsidRPr="00576E59" w:rsidRDefault="00576E59" w:rsidP="00576E59">
      <w:pPr>
        <w:contextualSpacing/>
        <w:jc w:val="both"/>
        <w:rPr>
          <w:szCs w:val="28"/>
        </w:rPr>
      </w:pPr>
      <w:r w:rsidRPr="00576E59">
        <w:rPr>
          <w:szCs w:val="28"/>
        </w:rPr>
        <w:t>- Письмо от ООО «Химсталькон-Инжиниринг» о техническом решении по строительству объекта «Склад мазута объемом 2 000 м³».</w:t>
      </w:r>
    </w:p>
    <w:p w:rsidR="00576E59" w:rsidRPr="00576E59" w:rsidRDefault="00576E59" w:rsidP="00576E59">
      <w:pPr>
        <w:contextualSpacing/>
        <w:jc w:val="both"/>
        <w:rPr>
          <w:szCs w:val="28"/>
        </w:rPr>
      </w:pPr>
      <w:r w:rsidRPr="00576E59">
        <w:rPr>
          <w:szCs w:val="28"/>
        </w:rPr>
        <w:t>- ТКП на укрупненную стоимость строительства склада мазутного хозяйства.</w:t>
      </w:r>
    </w:p>
    <w:p w:rsidR="00576E59" w:rsidRPr="00576E59" w:rsidRDefault="00576E59" w:rsidP="00576E59">
      <w:pPr>
        <w:contextualSpacing/>
        <w:jc w:val="both"/>
        <w:rPr>
          <w:szCs w:val="28"/>
        </w:rPr>
      </w:pPr>
      <w:r w:rsidRPr="00576E59">
        <w:rPr>
          <w:szCs w:val="28"/>
        </w:rPr>
        <w:t xml:space="preserve">- Проект перевода питания пиковой водогрейной котельной и химводоочистки </w:t>
      </w:r>
      <w:r w:rsidRPr="00576E59">
        <w:rPr>
          <w:szCs w:val="28"/>
        </w:rPr>
        <w:br/>
        <w:t>№ 3 с ОП-3 на ТЭЦ.</w:t>
      </w:r>
    </w:p>
    <w:p w:rsidR="00576E59" w:rsidRPr="00576E59" w:rsidRDefault="00576E59" w:rsidP="00576E59">
      <w:pPr>
        <w:contextualSpacing/>
        <w:jc w:val="both"/>
        <w:rPr>
          <w:szCs w:val="28"/>
        </w:rPr>
      </w:pPr>
      <w:r w:rsidRPr="00576E59">
        <w:rPr>
          <w:szCs w:val="28"/>
        </w:rPr>
        <w:t>- Сметная документация по переводу питания пиковой водогрейной котельной и химводоочистки № 3 с ОП-3 на ТЭЦ.</w:t>
      </w:r>
    </w:p>
    <w:p w:rsidR="00576E59" w:rsidRPr="00576E59" w:rsidRDefault="00576E59" w:rsidP="00576E59">
      <w:pPr>
        <w:contextualSpacing/>
        <w:jc w:val="both"/>
        <w:rPr>
          <w:szCs w:val="28"/>
        </w:rPr>
      </w:pPr>
      <w:r w:rsidRPr="00576E59">
        <w:rPr>
          <w:szCs w:val="28"/>
        </w:rPr>
        <w:t>- Договор подряда №3-КВ/2017/4-17КИ/ПИР от 06.06.2017 с приложениями на проектирование перевода котлоагрегата первой очереди на работу с пониженными параметрами пара.</w:t>
      </w:r>
    </w:p>
    <w:p w:rsidR="00576E59" w:rsidRPr="00576E59" w:rsidRDefault="00576E59" w:rsidP="00576E59">
      <w:pPr>
        <w:contextualSpacing/>
        <w:jc w:val="both"/>
        <w:rPr>
          <w:szCs w:val="28"/>
        </w:rPr>
      </w:pPr>
      <w:r w:rsidRPr="00576E59">
        <w:rPr>
          <w:szCs w:val="28"/>
        </w:rPr>
        <w:t>- Договор подряда №4-КВ/2017/5-17КИ/ПИР от 06.06.2017 с приложениями на проектирование установки конденсаторов впрыска на котлоагрегатах № 5, 8.</w:t>
      </w:r>
    </w:p>
    <w:p w:rsidR="00576E59" w:rsidRPr="00576E59" w:rsidRDefault="00576E59" w:rsidP="00576E59">
      <w:pPr>
        <w:contextualSpacing/>
        <w:jc w:val="both"/>
        <w:rPr>
          <w:szCs w:val="28"/>
        </w:rPr>
      </w:pPr>
      <w:r w:rsidRPr="00576E59">
        <w:rPr>
          <w:szCs w:val="28"/>
        </w:rPr>
        <w:t>- Проектная документация по установке конденсаторов впрыска на котлоагрегатах № 5, 8.</w:t>
      </w:r>
    </w:p>
    <w:p w:rsidR="00576E59" w:rsidRPr="00576E59" w:rsidRDefault="00576E59" w:rsidP="00576E59">
      <w:pPr>
        <w:contextualSpacing/>
        <w:jc w:val="both"/>
        <w:rPr>
          <w:szCs w:val="28"/>
        </w:rPr>
      </w:pPr>
      <w:r w:rsidRPr="00576E59">
        <w:rPr>
          <w:szCs w:val="28"/>
        </w:rPr>
        <w:t>- Сметная документация по установке конденсаторов впрыска на котлоагрегатах № 5, 8.</w:t>
      </w:r>
    </w:p>
    <w:p w:rsidR="00576E59" w:rsidRPr="00576E59" w:rsidRDefault="00576E59" w:rsidP="00576E59">
      <w:pPr>
        <w:contextualSpacing/>
        <w:jc w:val="both"/>
        <w:rPr>
          <w:szCs w:val="28"/>
        </w:rPr>
      </w:pPr>
      <w:r w:rsidRPr="00576E59">
        <w:rPr>
          <w:szCs w:val="28"/>
        </w:rPr>
        <w:t>- Проект «Система общеобменной вентиляции склада химических реагентов химического участка».</w:t>
      </w:r>
    </w:p>
    <w:p w:rsidR="00576E59" w:rsidRPr="00576E59" w:rsidRDefault="00576E59" w:rsidP="00576E59">
      <w:pPr>
        <w:contextualSpacing/>
        <w:jc w:val="both"/>
        <w:rPr>
          <w:szCs w:val="28"/>
        </w:rPr>
      </w:pPr>
      <w:r w:rsidRPr="00576E59">
        <w:rPr>
          <w:szCs w:val="28"/>
        </w:rPr>
        <w:t>- Сметная документация по Системе общеобменной вентиляции склада химических реагентов химического участка.</w:t>
      </w:r>
    </w:p>
    <w:p w:rsidR="00576E59" w:rsidRPr="00576E59" w:rsidRDefault="00576E59" w:rsidP="00576E59">
      <w:pPr>
        <w:contextualSpacing/>
        <w:jc w:val="both"/>
        <w:rPr>
          <w:szCs w:val="28"/>
        </w:rPr>
      </w:pPr>
      <w:r w:rsidRPr="00576E59">
        <w:rPr>
          <w:szCs w:val="28"/>
        </w:rPr>
        <w:t>- Проект по оборудованию места выгрузки с автомобильного транспорта серной кислоты и едкого натра на складе химреагентов.</w:t>
      </w:r>
    </w:p>
    <w:p w:rsidR="00576E59" w:rsidRPr="00576E59" w:rsidRDefault="00576E59" w:rsidP="00576E59">
      <w:pPr>
        <w:jc w:val="both"/>
        <w:rPr>
          <w:szCs w:val="28"/>
        </w:rPr>
      </w:pPr>
      <w:r w:rsidRPr="00576E59">
        <w:rPr>
          <w:szCs w:val="28"/>
        </w:rPr>
        <w:lastRenderedPageBreak/>
        <w:t xml:space="preserve">- Сметная документация по оборудованию места выгрузки с автомобильного транспорта серной кислоты и едкого натра на складе химреагентов </w:t>
      </w:r>
      <w:r w:rsidRPr="00576E59">
        <w:rPr>
          <w:szCs w:val="28"/>
        </w:rPr>
        <w:br/>
        <w:t>(смета №02-01, сводный сметный расчет).</w:t>
      </w:r>
    </w:p>
    <w:p w:rsidR="00576E59" w:rsidRPr="00576E59" w:rsidRDefault="00576E59" w:rsidP="00576E59">
      <w:pPr>
        <w:spacing w:after="120"/>
        <w:jc w:val="both"/>
        <w:rPr>
          <w:szCs w:val="28"/>
        </w:rPr>
      </w:pPr>
      <w:r w:rsidRPr="00576E59">
        <w:rPr>
          <w:szCs w:val="28"/>
        </w:rPr>
        <w:tab/>
        <w:t>Параметры инвестиционных проектов, входящих в состав проекта инвестиционной программы на 2018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1.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contextualSpacing/>
              <w:rPr>
                <w:szCs w:val="28"/>
              </w:rPr>
            </w:pPr>
            <w:r w:rsidRPr="00576E59">
              <w:rPr>
                <w:szCs w:val="28"/>
              </w:rPr>
              <w:t>Строительство резервного топливного хозяйства (мазутного хозяйства) ТЭЦ.</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contextualSpacing/>
              <w:rPr>
                <w:szCs w:val="28"/>
              </w:rPr>
            </w:pPr>
            <w:r w:rsidRPr="00576E59">
              <w:rPr>
                <w:szCs w:val="28"/>
              </w:rPr>
              <w:t xml:space="preserve">Обеспечение бесперебойного снабжения топочным мазутом необходимого качества и количества котлов пиковой водогрейной котельной и энергетических котлов котельного цеха. </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КРАТКОЕ ОПИСАНИЕ МЕРОПРИЯТИЯ</w:t>
            </w:r>
          </w:p>
        </w:tc>
      </w:tr>
      <w:tr w:rsidR="00576E59" w:rsidRPr="00576E59" w:rsidTr="00576E59">
        <w:trPr>
          <w:trHeight w:val="550"/>
        </w:trPr>
        <w:tc>
          <w:tcPr>
            <w:tcW w:w="5000" w:type="pct"/>
            <w:gridSpan w:val="2"/>
            <w:vAlign w:val="bottom"/>
          </w:tcPr>
          <w:p w:rsidR="00576E59" w:rsidRPr="00576E59" w:rsidRDefault="00576E59" w:rsidP="00576E59">
            <w:pPr>
              <w:contextualSpacing/>
              <w:rPr>
                <w:b/>
                <w:szCs w:val="28"/>
              </w:rPr>
            </w:pPr>
            <w:r w:rsidRPr="00576E59">
              <w:rPr>
                <w:szCs w:val="28"/>
              </w:rPr>
              <w:t>Строительство склада мазута объёмом 2000 м³ на территории верхнего брызгального бассейна</w:t>
            </w:r>
            <w:r w:rsidRPr="00576E59">
              <w:rPr>
                <w:b/>
                <w:szCs w:val="28"/>
              </w:rPr>
              <w:t xml:space="preserve"> </w:t>
            </w:r>
            <w:r w:rsidRPr="00576E59">
              <w:rPr>
                <w:szCs w:val="28"/>
              </w:rPr>
              <w:t>турбинного цеха ТЭЦ.</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contextualSpacing/>
              <w:rPr>
                <w:szCs w:val="28"/>
              </w:rPr>
            </w:pPr>
            <w:r w:rsidRPr="00576E59">
              <w:rPr>
                <w:szCs w:val="28"/>
              </w:rPr>
              <w:t xml:space="preserve"> 2022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начала реализации</w:t>
            </w:r>
          </w:p>
        </w:tc>
        <w:tc>
          <w:tcPr>
            <w:tcW w:w="1784" w:type="pct"/>
            <w:vAlign w:val="center"/>
          </w:tcPr>
          <w:p w:rsidR="00576E59" w:rsidRPr="00576E59" w:rsidRDefault="00576E59" w:rsidP="00576E59">
            <w:pPr>
              <w:contextualSpacing/>
              <w:rPr>
                <w:szCs w:val="28"/>
              </w:rPr>
            </w:pPr>
            <w:r w:rsidRPr="00576E59">
              <w:rPr>
                <w:szCs w:val="28"/>
              </w:rPr>
              <w:t>2018 г. (ПИР)</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окончания реализации</w:t>
            </w:r>
          </w:p>
        </w:tc>
        <w:tc>
          <w:tcPr>
            <w:tcW w:w="1784" w:type="pct"/>
            <w:vAlign w:val="center"/>
          </w:tcPr>
          <w:p w:rsidR="00576E59" w:rsidRPr="00576E59" w:rsidRDefault="00576E59" w:rsidP="00576E59">
            <w:pPr>
              <w:contextualSpacing/>
              <w:rPr>
                <w:szCs w:val="28"/>
              </w:rPr>
            </w:pPr>
            <w:r w:rsidRPr="00576E59">
              <w:rPr>
                <w:szCs w:val="28"/>
              </w:rPr>
              <w:t>4 кв. 2022 г.</w:t>
            </w:r>
          </w:p>
        </w:tc>
      </w:tr>
      <w:tr w:rsidR="00576E59" w:rsidRPr="00576E59" w:rsidTr="00576E59">
        <w:trPr>
          <w:trHeight w:val="70"/>
        </w:trPr>
        <w:tc>
          <w:tcPr>
            <w:tcW w:w="5000" w:type="pct"/>
            <w:gridSpan w:val="2"/>
            <w:vAlign w:val="bottom"/>
          </w:tcPr>
          <w:p w:rsidR="00576E59" w:rsidRPr="00576E59" w:rsidRDefault="00576E59" w:rsidP="00576E59">
            <w:pPr>
              <w:contextualSpacing/>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contextualSpacing/>
              <w:jc w:val="center"/>
              <w:rPr>
                <w:szCs w:val="28"/>
              </w:rPr>
            </w:pPr>
            <w:r w:rsidRPr="00576E59">
              <w:rPr>
                <w:szCs w:val="28"/>
              </w:rPr>
              <w:t>2018 г. - 5 500,00 (ПИР)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2.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Перевод питания пиковой водогрейной котельной и химводоочистки № 3 с ОП-3 на ТЭЦ.</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Обеспечение надежности электроснабжения ПВК и ХВО-3</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08.05.13 г. в 18 час.16 мин. в результате нарушения изоляции маслонаполненного ввода выключателя В110кВ Ширпотреб-1, произошло отключение напряжения на ПВК и ХВО-3. В связи с отсутствием резервного источника электроснабжения, простой ПВК составил 1 час 7 мин., простой ХВО-3 составил 1 час 24 мин. Перевод питания пиковой водогрейной котельной и химводоочистки № 3 с ОП-3 на ТЭЦ обеспечит надежное электроснабжение ПВК и ХВО-3, что позволит исключить возможность срыва теплоснабжения потребителей г. Новокузнецка и площадки № 2 АО «ЕВРАЗ ЗСМК».</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rPr>
                <w:szCs w:val="28"/>
              </w:rPr>
            </w:pPr>
            <w:r w:rsidRPr="00576E59">
              <w:rPr>
                <w:szCs w:val="28"/>
              </w:rPr>
              <w:t>2019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rPr>
                <w:szCs w:val="28"/>
              </w:rPr>
            </w:pPr>
            <w:r w:rsidRPr="00576E59">
              <w:rPr>
                <w:szCs w:val="28"/>
              </w:rPr>
              <w:t>2016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rPr>
                <w:szCs w:val="28"/>
              </w:rPr>
            </w:pPr>
            <w:r w:rsidRPr="00576E59">
              <w:rPr>
                <w:szCs w:val="28"/>
              </w:rPr>
              <w:t>4 кв. 2019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jc w:val="center"/>
              <w:rPr>
                <w:szCs w:val="28"/>
              </w:rPr>
            </w:pPr>
            <w:r w:rsidRPr="00576E59">
              <w:rPr>
                <w:szCs w:val="28"/>
              </w:rPr>
              <w:t>2018 г. - 12 014,97 (ПИР)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3.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Перевод котлоагрегата первой очереди на работу с пониженными параметрами пара</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Реконструкция существующих объектов системы централизованного теплоснабжения. Изменение схемы работы ТЭЦ в межотопительный период в режиме без генерации электроэнергии с обеспечением теплофикационным паром собственных нужд станции (деаэраторов турбинного цеха и ХВО), с возможностью обеспечения промышленным паром потребителей.</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 xml:space="preserve">Работа котлоагрегата № 1 в режиме на сниженных параметрах пара с Р=30кгс/см² и Т=410ºС до Р=14кгс/см² и Т=410ºС с диапазоном регулирования нагрузки Д=50÷100т/ч. Часть пара после редуцирования на существующих РОУ 3,5 до 5-7 кг/см² будет направляться потребителям промышленного пара по существующим паропроводам. Основная часть пара </w:t>
            </w:r>
            <w:r w:rsidRPr="00576E59">
              <w:rPr>
                <w:szCs w:val="28"/>
              </w:rPr>
              <w:lastRenderedPageBreak/>
              <w:t>после редуцирования на РОУ 6,7 до 2-3 кг/см² будет направляться по существующим паропроводам теплофикационного пара на деаэраторы турбинного цеха и ХВО.</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lastRenderedPageBreak/>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jc w:val="center"/>
              <w:rPr>
                <w:szCs w:val="28"/>
              </w:rPr>
            </w:pPr>
            <w:r w:rsidRPr="00576E59">
              <w:rPr>
                <w:szCs w:val="28"/>
              </w:rPr>
              <w:t xml:space="preserve"> 2018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jc w:val="center"/>
              <w:rPr>
                <w:szCs w:val="28"/>
              </w:rPr>
            </w:pPr>
            <w:r w:rsidRPr="00576E59">
              <w:rPr>
                <w:szCs w:val="28"/>
              </w:rPr>
              <w:t>2017 г. (ПИР).</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jc w:val="center"/>
              <w:rPr>
                <w:szCs w:val="28"/>
              </w:rPr>
            </w:pPr>
            <w:r w:rsidRPr="00576E59">
              <w:rPr>
                <w:szCs w:val="28"/>
              </w:rPr>
              <w:t>31.05.2018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jc w:val="center"/>
              <w:rPr>
                <w:szCs w:val="28"/>
              </w:rPr>
            </w:pPr>
            <w:r w:rsidRPr="00576E59">
              <w:rPr>
                <w:szCs w:val="28"/>
              </w:rPr>
              <w:t>2018 г. - 1 162,57 (ПИР, СМР)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4.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Установка конденсаторов пара впрыска на котлоагрегатах № 5, 8.</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Реконструкция существующих объектов системы централизованного теплоснабжения. Изменение схемы работы ТЭЦ в отопительный период за счет исключения использования конденсата турбин № 4, 5 для впрыска в пароперегреватели котлов. Повышение надежности работы котлоагрегатов.</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Размещение 4 конденсаторов на потолочном перекрытии каркаса котлов суммарной производительностью по конденсату ≈ 40 т/ч (при температуре питательной воды 105ºС), что обеспечивает 2-х кратный запас по конденсату на нагрузке в 160 т/ч (являющейся номинальной для котлов).</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rPr>
                <w:szCs w:val="28"/>
              </w:rPr>
            </w:pPr>
            <w:r w:rsidRPr="00576E59">
              <w:rPr>
                <w:szCs w:val="28"/>
              </w:rPr>
              <w:t xml:space="preserve"> 2019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rPr>
                <w:szCs w:val="28"/>
              </w:rPr>
            </w:pPr>
            <w:r w:rsidRPr="00576E59">
              <w:rPr>
                <w:szCs w:val="28"/>
              </w:rPr>
              <w:t>2017 г. (ПИР).</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rPr>
                <w:szCs w:val="28"/>
              </w:rPr>
            </w:pPr>
            <w:r w:rsidRPr="00576E59">
              <w:rPr>
                <w:szCs w:val="28"/>
              </w:rPr>
              <w:t>15.09.2019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jc w:val="center"/>
              <w:rPr>
                <w:szCs w:val="28"/>
              </w:rPr>
            </w:pPr>
            <w:r w:rsidRPr="00576E59">
              <w:rPr>
                <w:szCs w:val="28"/>
              </w:rPr>
              <w:t>2018г. - 22 946,34 (ПИР, ТМЦ, СМР).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5.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Система общеобменной вентиляции склада хим. реагентов ХВО № 3.</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Привести в соответствие с правилами безопасности систему общеобменной вентиляции склада хим. реагентов ХВО № 3.</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В настоящее время система общеобменной вентиляции на складе хим. реагентов ХВО №3 отсутствует. Необходимо смонтировать систему общеобменной вентиляции в соответствии с правилами безопасности при использовании неорганических кислот и щелочей (п.4.12. ПБ 09-596-03). Выдано предписание №68-4-23-10-006 от 14.04.2010г. П.407(№17-3/13-10 от 12.03.2010г. П.11).</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rPr>
                <w:szCs w:val="28"/>
              </w:rPr>
            </w:pPr>
            <w:r w:rsidRPr="00576E59">
              <w:rPr>
                <w:szCs w:val="28"/>
              </w:rPr>
              <w:t xml:space="preserve"> 2019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rPr>
                <w:szCs w:val="28"/>
              </w:rPr>
            </w:pPr>
            <w:r w:rsidRPr="00576E59">
              <w:rPr>
                <w:szCs w:val="28"/>
              </w:rPr>
              <w:t>2014 г. (ПИР);</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rPr>
                <w:szCs w:val="28"/>
              </w:rPr>
            </w:pPr>
            <w:r w:rsidRPr="00576E59">
              <w:rPr>
                <w:szCs w:val="28"/>
              </w:rPr>
              <w:t>15.09.2019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jc w:val="center"/>
              <w:rPr>
                <w:szCs w:val="28"/>
              </w:rPr>
            </w:pPr>
            <w:r w:rsidRPr="00576E59">
              <w:rPr>
                <w:szCs w:val="28"/>
              </w:rPr>
              <w:t>2018 г. - 6 373,77 (Оборудование, ТМЦ, СМР)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3536"/>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6.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contextualSpacing/>
              <w:rPr>
                <w:szCs w:val="28"/>
              </w:rPr>
            </w:pPr>
            <w:r w:rsidRPr="00576E59">
              <w:rPr>
                <w:szCs w:val="28"/>
              </w:rPr>
              <w:t>Оборудование места выгрузки с автомобильного транспорта серной кислоты и едкого натра на складе хим.реагентов химического цеха.</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contextualSpacing/>
              <w:rPr>
                <w:szCs w:val="28"/>
              </w:rPr>
            </w:pPr>
            <w:r w:rsidRPr="00576E59">
              <w:rPr>
                <w:szCs w:val="28"/>
              </w:rPr>
              <w:lastRenderedPageBreak/>
              <w:t>Привести в соответствие с правилами безопасности установку выгрузки серной кислоты и едкого натра на складе хим.реагентов   ХВО № 3.</w:t>
            </w:r>
          </w:p>
        </w:tc>
      </w:tr>
      <w:tr w:rsidR="00576E59" w:rsidRPr="00576E59" w:rsidTr="00576E59">
        <w:trPr>
          <w:trHeight w:val="70"/>
        </w:trPr>
        <w:tc>
          <w:tcPr>
            <w:tcW w:w="5000" w:type="pct"/>
            <w:gridSpan w:val="2"/>
            <w:vAlign w:val="bottom"/>
          </w:tcPr>
          <w:p w:rsidR="00576E59" w:rsidRPr="00576E59" w:rsidRDefault="00576E59" w:rsidP="00576E59">
            <w:pPr>
              <w:contextualSpacing/>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contextualSpacing/>
              <w:rPr>
                <w:szCs w:val="28"/>
              </w:rPr>
            </w:pPr>
            <w:r w:rsidRPr="00576E59">
              <w:rPr>
                <w:szCs w:val="28"/>
              </w:rPr>
              <w:t xml:space="preserve"> 2018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начала реализации</w:t>
            </w:r>
          </w:p>
        </w:tc>
        <w:tc>
          <w:tcPr>
            <w:tcW w:w="1784" w:type="pct"/>
            <w:vAlign w:val="center"/>
          </w:tcPr>
          <w:p w:rsidR="00576E59" w:rsidRPr="00576E59" w:rsidRDefault="00576E59" w:rsidP="00576E59">
            <w:pPr>
              <w:contextualSpacing/>
              <w:rPr>
                <w:szCs w:val="28"/>
              </w:rPr>
            </w:pPr>
            <w:r w:rsidRPr="00576E59">
              <w:rPr>
                <w:szCs w:val="28"/>
              </w:rPr>
              <w:t>2016 г. (ПИР);</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окончания реализации</w:t>
            </w:r>
          </w:p>
        </w:tc>
        <w:tc>
          <w:tcPr>
            <w:tcW w:w="1784" w:type="pct"/>
            <w:vAlign w:val="center"/>
          </w:tcPr>
          <w:p w:rsidR="00576E59" w:rsidRPr="00576E59" w:rsidRDefault="00576E59" w:rsidP="00576E59">
            <w:pPr>
              <w:contextualSpacing/>
              <w:rPr>
                <w:szCs w:val="28"/>
              </w:rPr>
            </w:pPr>
            <w:r w:rsidRPr="00576E59">
              <w:rPr>
                <w:szCs w:val="28"/>
              </w:rPr>
              <w:t>15.09.2018 г.</w:t>
            </w:r>
          </w:p>
        </w:tc>
      </w:tr>
      <w:tr w:rsidR="00576E59" w:rsidRPr="00576E59" w:rsidTr="00576E59">
        <w:trPr>
          <w:trHeight w:val="70"/>
        </w:trPr>
        <w:tc>
          <w:tcPr>
            <w:tcW w:w="5000" w:type="pct"/>
            <w:gridSpan w:val="2"/>
            <w:vAlign w:val="bottom"/>
          </w:tcPr>
          <w:p w:rsidR="00576E59" w:rsidRPr="00576E59" w:rsidRDefault="00576E59" w:rsidP="00576E59">
            <w:pPr>
              <w:contextualSpacing/>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contextualSpacing/>
              <w:jc w:val="center"/>
              <w:rPr>
                <w:szCs w:val="28"/>
              </w:rPr>
            </w:pPr>
            <w:r w:rsidRPr="00576E59">
              <w:rPr>
                <w:szCs w:val="28"/>
              </w:rPr>
              <w:t>2018 г. - 2 422,73 (Оборудование, ТМЦ, СМР)</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7.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contextualSpacing/>
              <w:rPr>
                <w:szCs w:val="28"/>
              </w:rPr>
            </w:pPr>
            <w:r w:rsidRPr="00576E59">
              <w:rPr>
                <w:szCs w:val="28"/>
              </w:rPr>
              <w:t>Приобретение нового оборудования.</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contextualSpacing/>
              <w:rPr>
                <w:szCs w:val="28"/>
              </w:rPr>
            </w:pPr>
            <w:r w:rsidRPr="00576E59">
              <w:rPr>
                <w:szCs w:val="28"/>
              </w:rPr>
              <w:t>Обеспечение надежности работы станции.</w:t>
            </w:r>
          </w:p>
        </w:tc>
      </w:tr>
      <w:tr w:rsidR="00576E59" w:rsidRPr="00576E59" w:rsidTr="00576E59">
        <w:trPr>
          <w:trHeight w:val="70"/>
        </w:trPr>
        <w:tc>
          <w:tcPr>
            <w:tcW w:w="5000" w:type="pct"/>
            <w:gridSpan w:val="2"/>
            <w:vAlign w:val="bottom"/>
          </w:tcPr>
          <w:p w:rsidR="00576E59" w:rsidRPr="00576E59" w:rsidRDefault="00576E59" w:rsidP="00576E59">
            <w:pPr>
              <w:contextualSpacing/>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contextualSpacing/>
              <w:rPr>
                <w:szCs w:val="28"/>
              </w:rPr>
            </w:pPr>
            <w:r w:rsidRPr="00576E59">
              <w:rPr>
                <w:szCs w:val="28"/>
              </w:rPr>
              <w:t xml:space="preserve"> 2018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начала реализации</w:t>
            </w:r>
          </w:p>
        </w:tc>
        <w:tc>
          <w:tcPr>
            <w:tcW w:w="1784" w:type="pct"/>
            <w:vAlign w:val="center"/>
          </w:tcPr>
          <w:p w:rsidR="00576E59" w:rsidRPr="00576E59" w:rsidRDefault="00576E59" w:rsidP="00576E59">
            <w:pPr>
              <w:contextualSpacing/>
              <w:rPr>
                <w:szCs w:val="28"/>
              </w:rPr>
            </w:pPr>
            <w:r w:rsidRPr="00576E59">
              <w:rPr>
                <w:szCs w:val="28"/>
              </w:rPr>
              <w:t>15.01.2018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окончания реализации</w:t>
            </w:r>
          </w:p>
        </w:tc>
        <w:tc>
          <w:tcPr>
            <w:tcW w:w="1784" w:type="pct"/>
            <w:vAlign w:val="center"/>
          </w:tcPr>
          <w:p w:rsidR="00576E59" w:rsidRPr="00576E59" w:rsidRDefault="00576E59" w:rsidP="00576E59">
            <w:pPr>
              <w:contextualSpacing/>
              <w:rPr>
                <w:szCs w:val="28"/>
              </w:rPr>
            </w:pPr>
            <w:r w:rsidRPr="00576E59">
              <w:rPr>
                <w:szCs w:val="28"/>
              </w:rPr>
              <w:t>15.12.2018 г.</w:t>
            </w:r>
          </w:p>
        </w:tc>
      </w:tr>
      <w:tr w:rsidR="00576E59" w:rsidRPr="00576E59" w:rsidTr="00576E59">
        <w:trPr>
          <w:trHeight w:val="70"/>
        </w:trPr>
        <w:tc>
          <w:tcPr>
            <w:tcW w:w="5000" w:type="pct"/>
            <w:gridSpan w:val="2"/>
            <w:vAlign w:val="bottom"/>
          </w:tcPr>
          <w:p w:rsidR="00576E59" w:rsidRPr="00576E59" w:rsidRDefault="00576E59" w:rsidP="00576E59">
            <w:pPr>
              <w:contextualSpacing/>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contextualSpacing/>
              <w:jc w:val="center"/>
              <w:rPr>
                <w:szCs w:val="28"/>
                <w:lang w:val="en-US"/>
              </w:rPr>
            </w:pPr>
            <w:r w:rsidRPr="00576E59">
              <w:rPr>
                <w:szCs w:val="28"/>
              </w:rPr>
              <w:t>2018 г. - 2 942,11 (Оборудование)</w:t>
            </w:r>
          </w:p>
        </w:tc>
      </w:tr>
    </w:tbl>
    <w:p w:rsidR="00576E59" w:rsidRPr="00576E59" w:rsidRDefault="00576E59" w:rsidP="00576E59">
      <w:pPr>
        <w:contextualSpacing/>
        <w:jc w:val="both"/>
        <w:rPr>
          <w:szCs w:val="28"/>
        </w:rPr>
      </w:pPr>
    </w:p>
    <w:p w:rsidR="00576E59" w:rsidRPr="00576E59" w:rsidRDefault="00576E59" w:rsidP="00576E59">
      <w:pPr>
        <w:spacing w:after="120"/>
        <w:jc w:val="both"/>
        <w:rPr>
          <w:szCs w:val="28"/>
        </w:rPr>
      </w:pPr>
      <w:r w:rsidRPr="00576E59">
        <w:rPr>
          <w:szCs w:val="28"/>
        </w:rPr>
        <w:tab/>
        <w:t>Эксперты, рассмотрев представленные МКП «Центральная ТЭЦ» вышеуказанные обосновывающие материалы, считают документально подтвержденной стоимость инвестиционных проектов, входящих в состав проекта инвестиционной программы на 2018 год в сумме 43 689,93 тыс. руб. без НДС, в т.ч. в сфере теплоснабжения – 38 106,36 тыс. руб. Предлагаемая экспертами корректировка стоимости инвестиционной программы в сторону снижения на 2 566,11 тыс. руб. в сфере теплоснабжения, обусловлена исключением стоимости планируемого к приобретению оборудования:</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Клапан-регулятор в сборе Ду80 мм, PN63, фланцевый EN1092-1 B2, модель 525, H3 (для насосного агрегата ПЭ 65-53, стоимость - 621,05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Кондуктометр МАРК-603 для паров, стоимость - 51,98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рН метр МАРК-901 для паров, стоимость - 13,86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 xml:space="preserve">Бидистиллятор электрический из нержавеющей стали, стоимость - </w:t>
      </w:r>
      <w:r w:rsidRPr="00576E59">
        <w:rPr>
          <w:rFonts w:eastAsia="Calibri"/>
          <w:szCs w:val="28"/>
          <w:lang w:eastAsia="en-US"/>
        </w:rPr>
        <w:br/>
        <w:t>60,00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Модуль «сверхчистой» воды МАРК -3101, стоимость - 39,90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Сушильный шкаф СНОЛ-3,5 (Т-до 200°С), стоимость - 30,50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Центрифуга лабораторная медицинская Опи-8, стоимость - 12,29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Кислородомер МАРК-3010 для паров, стоимость – 85,00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Преобразователь давления эталонный ПДЭ-020И-ДИ-170-В-ТУ 4212-122-13282997-2014, стоимость 130,00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Пресс универсальный малогабаритный ПУМ-60М ТУ4212-008-00226218-2007, стоимость – 90,00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Термометр ТЦМ 9410Ех-М1-t1050-ГП-ТУ 4211-065-13282997-05; ТТЦ 01-600-2-pt100-600-6-1,5-PLT-2шт, стоимость – 25,00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 xml:space="preserve">Калибратор давления (поверочный комплекс давления и стандартных сигналов ЭЛЕМЕР-ПКДС-210): </w:t>
      </w:r>
      <w:r w:rsidRPr="00576E59">
        <w:rPr>
          <w:rFonts w:eastAsia="Calibri"/>
          <w:b/>
          <w:szCs w:val="28"/>
          <w:lang w:eastAsia="en-US"/>
        </w:rPr>
        <w:t>1)</w:t>
      </w:r>
      <w:r w:rsidRPr="00576E59">
        <w:rPr>
          <w:rFonts w:eastAsia="Calibri"/>
          <w:szCs w:val="28"/>
          <w:lang w:eastAsia="en-US"/>
        </w:rPr>
        <w:t xml:space="preserve"> ЭЛЕМЕР-ПКДС-210 – ИКСУ-260-PV-60-КИ260I2 – ТУ 4212-071-13282997-07; </w:t>
      </w:r>
      <w:r w:rsidRPr="00576E59">
        <w:rPr>
          <w:rFonts w:eastAsia="Calibri"/>
          <w:b/>
          <w:szCs w:val="28"/>
          <w:lang w:eastAsia="en-US"/>
        </w:rPr>
        <w:t>2)</w:t>
      </w:r>
      <w:r w:rsidRPr="00576E59">
        <w:rPr>
          <w:rFonts w:eastAsia="Calibri"/>
          <w:szCs w:val="28"/>
          <w:lang w:eastAsia="en-US"/>
        </w:rPr>
        <w:t xml:space="preserve"> ПДЭ-010И – ДИ – 150 – В – ТУ 4212-068-13282997-06 (1 шт.); </w:t>
      </w:r>
      <w:r w:rsidRPr="00576E59">
        <w:rPr>
          <w:rFonts w:eastAsia="Calibri"/>
          <w:b/>
          <w:szCs w:val="28"/>
          <w:lang w:eastAsia="en-US"/>
        </w:rPr>
        <w:t>3)</w:t>
      </w:r>
      <w:r w:rsidRPr="00576E59">
        <w:rPr>
          <w:rFonts w:eastAsia="Calibri"/>
          <w:szCs w:val="28"/>
          <w:lang w:eastAsia="en-US"/>
        </w:rPr>
        <w:t xml:space="preserve"> ШЛ-В-М16х2-В-М20х1,5-1М (1 шт.), общая стоимость – 210,00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 xml:space="preserve">Источник постоянного тока Gw Instek GPD74303S, стоимость – </w:t>
      </w:r>
      <w:r w:rsidRPr="00576E59">
        <w:rPr>
          <w:rFonts w:eastAsia="Calibri"/>
          <w:szCs w:val="28"/>
          <w:lang w:eastAsia="en-US"/>
        </w:rPr>
        <w:br/>
        <w:t>45,00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Съемник СГ2-30217: максимальное усилие 30т, количество захватов 3, максимальный диаметр захватываемой детали 450мм с насосом гидравлическим НРГ-700: ручной, максимальное давление 700 бар, стоимость - 86,86 тыс. руб.;</w:t>
      </w:r>
    </w:p>
    <w:p w:rsidR="00576E59" w:rsidRPr="00576E59" w:rsidRDefault="00576E59" w:rsidP="00210FC3">
      <w:pPr>
        <w:numPr>
          <w:ilvl w:val="0"/>
          <w:numId w:val="4"/>
        </w:numPr>
        <w:jc w:val="both"/>
        <w:rPr>
          <w:rFonts w:eastAsia="Calibri"/>
          <w:szCs w:val="28"/>
          <w:lang w:eastAsia="en-US"/>
        </w:rPr>
      </w:pPr>
      <w:r w:rsidRPr="00576E59">
        <w:rPr>
          <w:rFonts w:eastAsia="Calibri"/>
          <w:szCs w:val="28"/>
          <w:lang w:eastAsia="en-US"/>
        </w:rPr>
        <w:t>Широкоуниверсальный фрезерный станок 6Т82Ш), стоимость - 1440,68 тыс. руб.</w:t>
      </w:r>
    </w:p>
    <w:p w:rsidR="00576E59" w:rsidRPr="00576E59" w:rsidRDefault="00576E59" w:rsidP="00576E59">
      <w:pPr>
        <w:ind w:firstLine="709"/>
        <w:jc w:val="both"/>
        <w:rPr>
          <w:rFonts w:eastAsia="Calibri"/>
          <w:szCs w:val="28"/>
          <w:lang w:eastAsia="en-US"/>
        </w:rPr>
      </w:pPr>
      <w:r w:rsidRPr="00576E59">
        <w:rPr>
          <w:rFonts w:eastAsia="Calibri"/>
          <w:szCs w:val="28"/>
          <w:lang w:eastAsia="en-US"/>
        </w:rPr>
        <w:lastRenderedPageBreak/>
        <w:t>Причиной исключения вышеуказанных мероприятий является отсутствие документов, подтверждающих стоимость планируемого к приобретению оборудования.</w:t>
      </w:r>
    </w:p>
    <w:p w:rsidR="00576E59" w:rsidRPr="00576E59" w:rsidRDefault="00576E59" w:rsidP="00576E59">
      <w:pPr>
        <w:ind w:firstLine="708"/>
        <w:jc w:val="both"/>
        <w:rPr>
          <w:szCs w:val="28"/>
        </w:rPr>
      </w:pPr>
      <w:r w:rsidRPr="00576E59">
        <w:rPr>
          <w:szCs w:val="28"/>
        </w:rPr>
        <w:t xml:space="preserve">На основании вышеизложенного, учитывая объем и качество представленной документации, эксперты предлагают утвердить инвестиционную программу МКП «Центральная ТЭЦ» на 2018 год в сумме 43 689,93 тыс. руб. без НДС, в т.ч. в сфере теплоснабжения 38 106,36 тыс. руб., источником финансирования которой является прибыль. </w:t>
      </w:r>
    </w:p>
    <w:p w:rsidR="00576E59" w:rsidRPr="00576E59" w:rsidRDefault="00576E59" w:rsidP="00576E59">
      <w:pPr>
        <w:ind w:firstLine="708"/>
        <w:jc w:val="both"/>
        <w:rPr>
          <w:szCs w:val="28"/>
        </w:rPr>
      </w:pPr>
    </w:p>
    <w:p w:rsidR="00576E59" w:rsidRPr="00576E59" w:rsidRDefault="00576E59" w:rsidP="00576E59">
      <w:pPr>
        <w:spacing w:after="120"/>
        <w:jc w:val="center"/>
        <w:rPr>
          <w:rFonts w:eastAsia="Calibri"/>
          <w:b/>
          <w:szCs w:val="28"/>
          <w:lang w:eastAsia="en-US"/>
        </w:rPr>
      </w:pPr>
      <w:r w:rsidRPr="00576E59">
        <w:rPr>
          <w:rFonts w:eastAsia="Calibri"/>
          <w:b/>
          <w:szCs w:val="28"/>
          <w:lang w:eastAsia="en-US"/>
        </w:rPr>
        <w:t>Справка об объемах финансирования проекта инвестиционной программы МКП «Центральная ТЭЦ» на 2018 год</w:t>
      </w:r>
    </w:p>
    <w:p w:rsidR="00576E59" w:rsidRPr="00576E59" w:rsidRDefault="00576E59" w:rsidP="00210FC3">
      <w:pPr>
        <w:numPr>
          <w:ilvl w:val="0"/>
          <w:numId w:val="6"/>
        </w:numPr>
        <w:ind w:right="-284" w:hanging="357"/>
        <w:jc w:val="right"/>
        <w:rPr>
          <w:b/>
          <w:szCs w:val="28"/>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097"/>
        <w:gridCol w:w="1417"/>
        <w:gridCol w:w="1843"/>
        <w:gridCol w:w="1570"/>
        <w:gridCol w:w="1827"/>
      </w:tblGrid>
      <w:tr w:rsidR="00576E59" w:rsidRPr="00576E59" w:rsidTr="00576E59">
        <w:tc>
          <w:tcPr>
            <w:tcW w:w="3510" w:type="dxa"/>
            <w:gridSpan w:val="2"/>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Предложение предприятия без НДС, тыс. руб.</w:t>
            </w:r>
          </w:p>
        </w:tc>
        <w:tc>
          <w:tcPr>
            <w:tcW w:w="3260" w:type="dxa"/>
            <w:gridSpan w:val="2"/>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Предложение экспертов без НДС, тыс. руб.</w:t>
            </w:r>
          </w:p>
        </w:tc>
        <w:tc>
          <w:tcPr>
            <w:tcW w:w="3397" w:type="dxa"/>
            <w:gridSpan w:val="2"/>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Корректировка предложение предприятия без НДС, тыс. руб.</w:t>
            </w:r>
          </w:p>
        </w:tc>
      </w:tr>
      <w:tr w:rsidR="00576E59" w:rsidRPr="00576E59" w:rsidTr="00576E59">
        <w:tc>
          <w:tcPr>
            <w:tcW w:w="1413"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Всего</w:t>
            </w:r>
          </w:p>
        </w:tc>
        <w:tc>
          <w:tcPr>
            <w:tcW w:w="2097"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 т.ч. в сфере теплоснаб-жения</w:t>
            </w:r>
          </w:p>
        </w:tc>
        <w:tc>
          <w:tcPr>
            <w:tcW w:w="1417"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Всего</w:t>
            </w:r>
          </w:p>
        </w:tc>
        <w:tc>
          <w:tcPr>
            <w:tcW w:w="1843"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 т.ч. в сфере теплоснаб-жения</w:t>
            </w:r>
          </w:p>
        </w:tc>
        <w:tc>
          <w:tcPr>
            <w:tcW w:w="1570"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Всего</w:t>
            </w:r>
          </w:p>
        </w:tc>
        <w:tc>
          <w:tcPr>
            <w:tcW w:w="1827"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 т.ч. в сфере теплоснаб-жения</w:t>
            </w:r>
          </w:p>
        </w:tc>
      </w:tr>
      <w:tr w:rsidR="00576E59" w:rsidRPr="00576E59" w:rsidTr="00576E59">
        <w:tc>
          <w:tcPr>
            <w:tcW w:w="1413"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46 632,04</w:t>
            </w:r>
          </w:p>
        </w:tc>
        <w:tc>
          <w:tcPr>
            <w:tcW w:w="2097"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40 672,47</w:t>
            </w:r>
          </w:p>
        </w:tc>
        <w:tc>
          <w:tcPr>
            <w:tcW w:w="1417"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43 689,93</w:t>
            </w:r>
          </w:p>
        </w:tc>
        <w:tc>
          <w:tcPr>
            <w:tcW w:w="1843"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38 106,36</w:t>
            </w:r>
          </w:p>
        </w:tc>
        <w:tc>
          <w:tcPr>
            <w:tcW w:w="1570"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- 2 942,11</w:t>
            </w:r>
          </w:p>
        </w:tc>
        <w:tc>
          <w:tcPr>
            <w:tcW w:w="1827"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- 2 566,11</w:t>
            </w:r>
          </w:p>
        </w:tc>
      </w:tr>
    </w:tbl>
    <w:p w:rsidR="00576E59" w:rsidRPr="00576E59" w:rsidRDefault="00576E59" w:rsidP="00576E59">
      <w:pPr>
        <w:contextualSpacing/>
        <w:rPr>
          <w:rFonts w:eastAsia="Calibri"/>
          <w:szCs w:val="28"/>
          <w:lang w:eastAsia="en-US"/>
        </w:rPr>
      </w:pPr>
    </w:p>
    <w:p w:rsidR="00576E59" w:rsidRPr="00576E59" w:rsidRDefault="00576E59" w:rsidP="00576E59">
      <w:pPr>
        <w:jc w:val="center"/>
        <w:rPr>
          <w:b/>
          <w:bCs/>
          <w:szCs w:val="28"/>
        </w:rPr>
      </w:pPr>
      <w:r w:rsidRPr="00576E59">
        <w:rPr>
          <w:b/>
          <w:bCs/>
          <w:szCs w:val="28"/>
        </w:rPr>
        <w:t>Финансовый план МКП «Центральная ТЭЦ» в сфере теплоснабжения на 2018 год по предложению экспертов</w:t>
      </w:r>
    </w:p>
    <w:p w:rsidR="00576E59" w:rsidRPr="00576E59" w:rsidRDefault="00576E59" w:rsidP="00210FC3">
      <w:pPr>
        <w:numPr>
          <w:ilvl w:val="0"/>
          <w:numId w:val="6"/>
        </w:numPr>
        <w:ind w:right="-425" w:hanging="357"/>
        <w:jc w:val="right"/>
        <w:rPr>
          <w:b/>
          <w:bCs/>
          <w:szCs w:val="28"/>
        </w:rPr>
      </w:pPr>
    </w:p>
    <w:tbl>
      <w:tblPr>
        <w:tblW w:w="5000" w:type="pct"/>
        <w:tblLook w:val="04A0" w:firstRow="1" w:lastRow="0" w:firstColumn="1" w:lastColumn="0" w:noHBand="0" w:noVBand="1"/>
      </w:tblPr>
      <w:tblGrid>
        <w:gridCol w:w="2461"/>
        <w:gridCol w:w="1029"/>
        <w:gridCol w:w="1261"/>
        <w:gridCol w:w="1302"/>
        <w:gridCol w:w="1261"/>
        <w:gridCol w:w="1102"/>
        <w:gridCol w:w="1495"/>
      </w:tblGrid>
      <w:tr w:rsidR="00576E59" w:rsidRPr="00576E59" w:rsidTr="00576E59">
        <w:trPr>
          <w:trHeight w:val="75"/>
        </w:trPr>
        <w:tc>
          <w:tcPr>
            <w:tcW w:w="12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bCs/>
                <w:sz w:val="16"/>
                <w:szCs w:val="18"/>
              </w:rPr>
            </w:pPr>
            <w:r w:rsidRPr="00576E59">
              <w:rPr>
                <w:bCs/>
                <w:sz w:val="16"/>
                <w:szCs w:val="18"/>
              </w:rPr>
              <w:t>Источники финансирования</w:t>
            </w:r>
          </w:p>
        </w:tc>
        <w:tc>
          <w:tcPr>
            <w:tcW w:w="3758" w:type="pct"/>
            <w:gridSpan w:val="6"/>
            <w:tcBorders>
              <w:top w:val="single" w:sz="4" w:space="0" w:color="auto"/>
              <w:left w:val="nil"/>
              <w:bottom w:val="single" w:sz="4" w:space="0" w:color="auto"/>
              <w:right w:val="single" w:sz="4" w:space="0" w:color="auto"/>
            </w:tcBorders>
          </w:tcPr>
          <w:p w:rsidR="00576E59" w:rsidRPr="00576E59" w:rsidRDefault="00576E59" w:rsidP="00576E59">
            <w:pPr>
              <w:jc w:val="center"/>
              <w:rPr>
                <w:b/>
                <w:bCs/>
                <w:sz w:val="16"/>
                <w:szCs w:val="18"/>
              </w:rPr>
            </w:pPr>
            <w:r w:rsidRPr="00576E59">
              <w:rPr>
                <w:b/>
                <w:bCs/>
                <w:sz w:val="16"/>
                <w:szCs w:val="18"/>
              </w:rPr>
              <w:t>Расходы на реализацию инвестиционной программы, тыс. руб. (без НДС)</w:t>
            </w:r>
          </w:p>
        </w:tc>
      </w:tr>
      <w:tr w:rsidR="00576E59" w:rsidRPr="00576E59" w:rsidTr="00576E59">
        <w:trPr>
          <w:trHeight w:val="234"/>
        </w:trPr>
        <w:tc>
          <w:tcPr>
            <w:tcW w:w="1242" w:type="pct"/>
            <w:vMerge/>
            <w:tcBorders>
              <w:top w:val="single" w:sz="4" w:space="0" w:color="auto"/>
              <w:left w:val="single" w:sz="4" w:space="0" w:color="auto"/>
              <w:bottom w:val="single" w:sz="4" w:space="0" w:color="auto"/>
              <w:right w:val="single" w:sz="4" w:space="0" w:color="auto"/>
            </w:tcBorders>
            <w:vAlign w:val="center"/>
            <w:hideMark/>
          </w:tcPr>
          <w:p w:rsidR="00576E59" w:rsidRPr="00576E59" w:rsidRDefault="00576E59" w:rsidP="00576E59">
            <w:pPr>
              <w:rPr>
                <w:bCs/>
                <w:sz w:val="16"/>
                <w:szCs w:val="18"/>
              </w:rPr>
            </w:pPr>
          </w:p>
        </w:tc>
        <w:tc>
          <w:tcPr>
            <w:tcW w:w="2448" w:type="pct"/>
            <w:gridSpan w:val="4"/>
            <w:tcBorders>
              <w:top w:val="single" w:sz="4" w:space="0" w:color="auto"/>
              <w:left w:val="nil"/>
              <w:bottom w:val="single" w:sz="4" w:space="0" w:color="auto"/>
              <w:right w:val="single" w:sz="4" w:space="0" w:color="auto"/>
            </w:tcBorders>
            <w:vAlign w:val="center"/>
          </w:tcPr>
          <w:p w:rsidR="00576E59" w:rsidRPr="00576E59" w:rsidRDefault="00576E59" w:rsidP="00576E59">
            <w:pPr>
              <w:jc w:val="center"/>
              <w:rPr>
                <w:bCs/>
                <w:sz w:val="16"/>
                <w:szCs w:val="18"/>
              </w:rPr>
            </w:pPr>
            <w:r w:rsidRPr="00576E59">
              <w:rPr>
                <w:bCs/>
                <w:sz w:val="16"/>
                <w:szCs w:val="18"/>
              </w:rPr>
              <w:t>в т.ч.; по видам деятельности</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b/>
                <w:bCs/>
                <w:sz w:val="16"/>
                <w:szCs w:val="18"/>
              </w:rPr>
            </w:pPr>
            <w:r w:rsidRPr="00576E59">
              <w:rPr>
                <w:b/>
                <w:bCs/>
                <w:sz w:val="16"/>
                <w:szCs w:val="18"/>
              </w:rPr>
              <w:t xml:space="preserve">Всего </w:t>
            </w:r>
          </w:p>
          <w:p w:rsidR="00576E59" w:rsidRPr="00576E59" w:rsidRDefault="00576E59" w:rsidP="00576E59">
            <w:pPr>
              <w:jc w:val="center"/>
              <w:rPr>
                <w:b/>
                <w:bCs/>
                <w:sz w:val="16"/>
                <w:szCs w:val="18"/>
              </w:rPr>
            </w:pPr>
            <w:r w:rsidRPr="00576E59">
              <w:rPr>
                <w:b/>
                <w:bCs/>
                <w:sz w:val="16"/>
                <w:szCs w:val="18"/>
              </w:rPr>
              <w:t xml:space="preserve">в сфере </w:t>
            </w:r>
          </w:p>
          <w:p w:rsidR="00576E59" w:rsidRPr="00576E59" w:rsidRDefault="00576E59" w:rsidP="00576E59">
            <w:pPr>
              <w:jc w:val="center"/>
              <w:rPr>
                <w:b/>
                <w:bCs/>
                <w:sz w:val="16"/>
                <w:szCs w:val="18"/>
              </w:rPr>
            </w:pPr>
            <w:r w:rsidRPr="00576E59">
              <w:rPr>
                <w:b/>
                <w:bCs/>
                <w:sz w:val="16"/>
                <w:szCs w:val="18"/>
              </w:rPr>
              <w:t>теплоснаб-</w:t>
            </w:r>
          </w:p>
          <w:p w:rsidR="00576E59" w:rsidRPr="00576E59" w:rsidRDefault="00576E59" w:rsidP="00576E59">
            <w:pPr>
              <w:jc w:val="center"/>
              <w:rPr>
                <w:bCs/>
                <w:sz w:val="16"/>
                <w:szCs w:val="18"/>
              </w:rPr>
            </w:pPr>
            <w:r w:rsidRPr="00576E59">
              <w:rPr>
                <w:b/>
                <w:bCs/>
                <w:sz w:val="16"/>
                <w:szCs w:val="18"/>
              </w:rPr>
              <w:t>жения</w:t>
            </w:r>
          </w:p>
        </w:tc>
        <w:tc>
          <w:tcPr>
            <w:tcW w:w="754" w:type="pct"/>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bCs/>
                <w:sz w:val="16"/>
                <w:szCs w:val="18"/>
              </w:rPr>
            </w:pPr>
            <w:r w:rsidRPr="00576E59">
              <w:rPr>
                <w:bCs/>
                <w:sz w:val="16"/>
                <w:szCs w:val="18"/>
              </w:rPr>
              <w:t>по годам реализации инвестиционной программы</w:t>
            </w:r>
          </w:p>
        </w:tc>
      </w:tr>
      <w:tr w:rsidR="00576E59" w:rsidRPr="00576E59" w:rsidTr="00576E59">
        <w:trPr>
          <w:trHeight w:val="220"/>
        </w:trPr>
        <w:tc>
          <w:tcPr>
            <w:tcW w:w="1242" w:type="pct"/>
            <w:vMerge/>
            <w:tcBorders>
              <w:top w:val="single" w:sz="4" w:space="0" w:color="auto"/>
              <w:left w:val="single" w:sz="4" w:space="0" w:color="auto"/>
              <w:bottom w:val="single" w:sz="4" w:space="0" w:color="auto"/>
              <w:right w:val="single" w:sz="4" w:space="0" w:color="auto"/>
            </w:tcBorders>
            <w:vAlign w:val="center"/>
            <w:hideMark/>
          </w:tcPr>
          <w:p w:rsidR="00576E59" w:rsidRPr="00576E59" w:rsidRDefault="00576E59" w:rsidP="00576E59">
            <w:pPr>
              <w:rPr>
                <w:bCs/>
                <w:sz w:val="16"/>
                <w:szCs w:val="18"/>
              </w:rPr>
            </w:pPr>
          </w:p>
        </w:tc>
        <w:tc>
          <w:tcPr>
            <w:tcW w:w="519" w:type="pct"/>
            <w:tcBorders>
              <w:top w:val="single" w:sz="4" w:space="0" w:color="auto"/>
              <w:left w:val="nil"/>
              <w:bottom w:val="single" w:sz="4" w:space="0" w:color="auto"/>
              <w:right w:val="single" w:sz="4" w:space="0" w:color="auto"/>
            </w:tcBorders>
            <w:vAlign w:val="center"/>
          </w:tcPr>
          <w:p w:rsidR="00576E59" w:rsidRPr="00576E59" w:rsidRDefault="00576E59" w:rsidP="00576E59">
            <w:pPr>
              <w:jc w:val="center"/>
              <w:rPr>
                <w:b/>
                <w:bCs/>
                <w:iCs/>
                <w:sz w:val="16"/>
                <w:szCs w:val="18"/>
              </w:rPr>
            </w:pPr>
            <w:r w:rsidRPr="00576E59">
              <w:rPr>
                <w:b/>
                <w:bCs/>
                <w:iCs/>
                <w:sz w:val="16"/>
                <w:szCs w:val="18"/>
              </w:rPr>
              <w:t>Всего</w:t>
            </w:r>
          </w:p>
        </w:tc>
        <w:tc>
          <w:tcPr>
            <w:tcW w:w="636" w:type="pct"/>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bCs/>
                <w:iCs/>
                <w:sz w:val="16"/>
                <w:szCs w:val="18"/>
              </w:rPr>
            </w:pPr>
            <w:r w:rsidRPr="00576E59">
              <w:rPr>
                <w:bCs/>
                <w:iCs/>
                <w:sz w:val="16"/>
                <w:szCs w:val="18"/>
              </w:rPr>
              <w:t>производство электро-энергии</w:t>
            </w:r>
          </w:p>
        </w:tc>
        <w:tc>
          <w:tcPr>
            <w:tcW w:w="657" w:type="pct"/>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bCs/>
                <w:iCs/>
                <w:sz w:val="16"/>
                <w:szCs w:val="18"/>
              </w:rPr>
            </w:pPr>
            <w:r w:rsidRPr="00576E59">
              <w:rPr>
                <w:bCs/>
                <w:iCs/>
                <w:sz w:val="16"/>
                <w:szCs w:val="18"/>
              </w:rPr>
              <w:t>производство теплоносителя (ХОВ)</w:t>
            </w:r>
          </w:p>
        </w:tc>
        <w:tc>
          <w:tcPr>
            <w:tcW w:w="636" w:type="pct"/>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bCs/>
                <w:iCs/>
                <w:sz w:val="16"/>
                <w:szCs w:val="18"/>
              </w:rPr>
            </w:pPr>
            <w:r w:rsidRPr="00576E59">
              <w:rPr>
                <w:bCs/>
                <w:iCs/>
                <w:sz w:val="16"/>
                <w:szCs w:val="18"/>
              </w:rPr>
              <w:t>производство тепло-энергии</w:t>
            </w:r>
          </w:p>
        </w:tc>
        <w:tc>
          <w:tcPr>
            <w:tcW w:w="556" w:type="pct"/>
            <w:vMerge/>
            <w:tcBorders>
              <w:top w:val="nil"/>
              <w:left w:val="single" w:sz="4" w:space="0" w:color="auto"/>
              <w:bottom w:val="single" w:sz="4" w:space="0" w:color="auto"/>
              <w:right w:val="single" w:sz="4" w:space="0" w:color="auto"/>
            </w:tcBorders>
            <w:vAlign w:val="center"/>
            <w:hideMark/>
          </w:tcPr>
          <w:p w:rsidR="00576E59" w:rsidRPr="00576E59" w:rsidRDefault="00576E59" w:rsidP="00576E59">
            <w:pPr>
              <w:rPr>
                <w:bCs/>
                <w:sz w:val="16"/>
                <w:szCs w:val="18"/>
              </w:rPr>
            </w:pPr>
          </w:p>
        </w:tc>
        <w:tc>
          <w:tcPr>
            <w:tcW w:w="754" w:type="pct"/>
            <w:tcBorders>
              <w:top w:val="nil"/>
              <w:left w:val="nil"/>
              <w:bottom w:val="single" w:sz="4" w:space="0" w:color="auto"/>
              <w:right w:val="single" w:sz="4" w:space="0" w:color="auto"/>
            </w:tcBorders>
            <w:shd w:val="clear" w:color="auto" w:fill="auto"/>
            <w:noWrap/>
            <w:vAlign w:val="center"/>
            <w:hideMark/>
          </w:tcPr>
          <w:p w:rsidR="00576E59" w:rsidRPr="00576E59" w:rsidRDefault="00576E59" w:rsidP="00576E59">
            <w:pPr>
              <w:jc w:val="center"/>
              <w:rPr>
                <w:bCs/>
                <w:sz w:val="16"/>
                <w:szCs w:val="18"/>
              </w:rPr>
            </w:pPr>
            <w:r w:rsidRPr="00576E59">
              <w:rPr>
                <w:bCs/>
                <w:sz w:val="16"/>
                <w:szCs w:val="18"/>
              </w:rPr>
              <w:t>2018 год</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b/>
                <w:sz w:val="16"/>
                <w:szCs w:val="18"/>
              </w:rPr>
            </w:pPr>
            <w:r w:rsidRPr="00576E59">
              <w:rPr>
                <w:b/>
                <w:sz w:val="16"/>
                <w:szCs w:val="18"/>
              </w:rPr>
              <w:t>Собственные средства</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43 689,93</w:t>
            </w:r>
          </w:p>
        </w:tc>
        <w:tc>
          <w:tcPr>
            <w:tcW w:w="6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5 583,57</w:t>
            </w:r>
          </w:p>
        </w:tc>
        <w:tc>
          <w:tcPr>
            <w:tcW w:w="657"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10 485,58</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27 620,77</w:t>
            </w:r>
          </w:p>
        </w:tc>
        <w:tc>
          <w:tcPr>
            <w:tcW w:w="556"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38 106,36</w:t>
            </w:r>
          </w:p>
        </w:tc>
        <w:tc>
          <w:tcPr>
            <w:tcW w:w="754"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38 106,36</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000000" w:fill="FFFFFF"/>
            <w:hideMark/>
          </w:tcPr>
          <w:p w:rsidR="00576E59" w:rsidRPr="00576E59" w:rsidRDefault="00576E59" w:rsidP="00576E59">
            <w:pPr>
              <w:rPr>
                <w:sz w:val="16"/>
                <w:szCs w:val="18"/>
              </w:rPr>
            </w:pPr>
            <w:r w:rsidRPr="00576E59">
              <w:rPr>
                <w:sz w:val="16"/>
                <w:szCs w:val="18"/>
              </w:rPr>
              <w:t>амортизационные отчисления</w:t>
            </w:r>
          </w:p>
        </w:tc>
        <w:tc>
          <w:tcPr>
            <w:tcW w:w="519" w:type="pct"/>
            <w:tcBorders>
              <w:top w:val="single" w:sz="4" w:space="0" w:color="auto"/>
              <w:left w:val="single" w:sz="4" w:space="0" w:color="auto"/>
              <w:bottom w:val="single" w:sz="4" w:space="0" w:color="auto"/>
              <w:right w:val="single" w:sz="4" w:space="0" w:color="auto"/>
            </w:tcBorders>
            <w:shd w:val="clear" w:color="000000" w:fill="FFFFFF"/>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19"/>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прибыль, направленная на инвестиции</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43 689,93</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5 583,57</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10 485,58</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27 620,77</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38 106,36</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38 106,36</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Привлеченные средства</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Бюджетное финансирование</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Прочие источники финансирования, в т.ч.лизинг</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b/>
                <w:sz w:val="16"/>
                <w:szCs w:val="18"/>
              </w:rPr>
            </w:pPr>
            <w:r w:rsidRPr="00576E59">
              <w:rPr>
                <w:b/>
                <w:sz w:val="16"/>
                <w:szCs w:val="18"/>
              </w:rPr>
              <w:t>ИТОГО по программе</w:t>
            </w:r>
          </w:p>
        </w:tc>
        <w:tc>
          <w:tcPr>
            <w:tcW w:w="519" w:type="pct"/>
            <w:tcBorders>
              <w:top w:val="single" w:sz="4" w:space="0" w:color="auto"/>
              <w:left w:val="single" w:sz="4" w:space="0" w:color="auto"/>
              <w:bottom w:val="single" w:sz="4" w:space="0" w:color="auto"/>
              <w:right w:val="single" w:sz="4" w:space="0" w:color="auto"/>
            </w:tcBorders>
          </w:tcPr>
          <w:p w:rsidR="00576E59" w:rsidRPr="00576E59" w:rsidRDefault="00576E59" w:rsidP="00576E59">
            <w:pPr>
              <w:jc w:val="center"/>
              <w:rPr>
                <w:b/>
                <w:sz w:val="16"/>
                <w:szCs w:val="18"/>
              </w:rPr>
            </w:pPr>
            <w:r w:rsidRPr="00576E59">
              <w:rPr>
                <w:b/>
                <w:sz w:val="16"/>
                <w:szCs w:val="18"/>
              </w:rPr>
              <w:t>43 689,93</w:t>
            </w:r>
          </w:p>
        </w:tc>
        <w:tc>
          <w:tcPr>
            <w:tcW w:w="6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b/>
                <w:i/>
                <w:sz w:val="16"/>
                <w:szCs w:val="18"/>
              </w:rPr>
            </w:pPr>
            <w:r w:rsidRPr="00576E59">
              <w:rPr>
                <w:b/>
                <w:i/>
                <w:sz w:val="16"/>
                <w:szCs w:val="18"/>
              </w:rPr>
              <w:t>5 583,57</w:t>
            </w:r>
          </w:p>
        </w:tc>
        <w:tc>
          <w:tcPr>
            <w:tcW w:w="657"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10 485,58</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27 620,77</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38 106,36</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38 106,36</w:t>
            </w:r>
          </w:p>
        </w:tc>
      </w:tr>
    </w:tbl>
    <w:p w:rsidR="00576E59" w:rsidRPr="00576E59" w:rsidRDefault="00576E59" w:rsidP="00576E59">
      <w:pPr>
        <w:spacing w:after="120"/>
        <w:jc w:val="center"/>
        <w:rPr>
          <w:rFonts w:eastAsia="Calibri"/>
          <w:b/>
          <w:szCs w:val="28"/>
          <w:lang w:eastAsia="en-US"/>
        </w:rPr>
      </w:pPr>
      <w:r w:rsidRPr="00576E59">
        <w:rPr>
          <w:rFonts w:eastAsia="Calibri"/>
          <w:b/>
          <w:szCs w:val="28"/>
          <w:lang w:eastAsia="en-US"/>
        </w:rPr>
        <w:t>Справка о реализации инвестиционных программ за предыдущие периоды регулирования:</w:t>
      </w:r>
    </w:p>
    <w:p w:rsidR="00576E59" w:rsidRPr="00576E59" w:rsidRDefault="00576E59" w:rsidP="00576E59">
      <w:pPr>
        <w:contextualSpacing/>
        <w:jc w:val="both"/>
        <w:rPr>
          <w:rFonts w:eastAsia="Calibri"/>
          <w:szCs w:val="28"/>
          <w:lang w:eastAsia="en-US"/>
        </w:rPr>
      </w:pPr>
      <w:r w:rsidRPr="00576E59">
        <w:rPr>
          <w:rFonts w:eastAsia="Calibri"/>
          <w:szCs w:val="28"/>
          <w:lang w:eastAsia="en-US"/>
        </w:rPr>
        <w:tab/>
        <w:t>В связи с тем, что МКП «Центральная ТЭЦ» вновь созданное предприятие ранее не осуществляло регулируемую деятельность и, соответственно, для него не утверждались инвестиционные программы.</w:t>
      </w:r>
    </w:p>
    <w:p w:rsidR="00576E59" w:rsidRPr="00576E59" w:rsidRDefault="00576E59" w:rsidP="00576E59">
      <w:pPr>
        <w:contextualSpacing/>
        <w:jc w:val="center"/>
        <w:rPr>
          <w:rFonts w:eastAsia="Calibri"/>
          <w:szCs w:val="28"/>
          <w:lang w:eastAsia="en-US"/>
        </w:rPr>
      </w:pPr>
    </w:p>
    <w:p w:rsidR="00576E59" w:rsidRPr="00576E59" w:rsidRDefault="00576E59" w:rsidP="00576E59">
      <w:pPr>
        <w:contextualSpacing/>
        <w:jc w:val="center"/>
        <w:rPr>
          <w:rFonts w:eastAsia="Calibri"/>
          <w:b/>
          <w:szCs w:val="28"/>
          <w:lang w:eastAsia="en-US"/>
        </w:rPr>
      </w:pPr>
      <w:r w:rsidRPr="00576E59">
        <w:rPr>
          <w:rFonts w:eastAsia="Calibri"/>
          <w:b/>
          <w:szCs w:val="28"/>
          <w:lang w:eastAsia="en-US"/>
        </w:rPr>
        <w:t>Анализ документальной обоснованности проекта инвестиционной программы МКП «Центральная ТЭЦ» на 2018 год</w:t>
      </w:r>
    </w:p>
    <w:p w:rsidR="00576E59" w:rsidRPr="00576E59" w:rsidRDefault="00576E59" w:rsidP="00210FC3">
      <w:pPr>
        <w:numPr>
          <w:ilvl w:val="0"/>
          <w:numId w:val="6"/>
        </w:numPr>
        <w:ind w:right="-284" w:hanging="357"/>
        <w:jc w:val="right"/>
        <w:rPr>
          <w:szCs w:val="28"/>
        </w:rPr>
      </w:pPr>
    </w:p>
    <w:tbl>
      <w:tblPr>
        <w:tblW w:w="5000" w:type="pct"/>
        <w:tblLook w:val="04A0" w:firstRow="1" w:lastRow="0" w:firstColumn="1" w:lastColumn="0" w:noHBand="0" w:noVBand="1"/>
      </w:tblPr>
      <w:tblGrid>
        <w:gridCol w:w="1471"/>
        <w:gridCol w:w="648"/>
        <w:gridCol w:w="648"/>
        <w:gridCol w:w="511"/>
        <w:gridCol w:w="746"/>
        <w:gridCol w:w="3986"/>
        <w:gridCol w:w="1119"/>
        <w:gridCol w:w="782"/>
      </w:tblGrid>
      <w:tr w:rsidR="00576E59" w:rsidRPr="00576E59" w:rsidTr="00576E59">
        <w:trPr>
          <w:trHeight w:val="20"/>
          <w:tblHeader/>
        </w:trPr>
        <w:tc>
          <w:tcPr>
            <w:tcW w:w="779" w:type="pct"/>
            <w:vMerge w:val="restart"/>
            <w:tcBorders>
              <w:top w:val="single" w:sz="4" w:space="0" w:color="auto"/>
              <w:left w:val="single" w:sz="4" w:space="0" w:color="auto"/>
              <w:bottom w:val="single" w:sz="4" w:space="0" w:color="000000"/>
              <w:right w:val="nil"/>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Наименование</w:t>
            </w:r>
            <w:r w:rsidRPr="00576E59">
              <w:rPr>
                <w:b/>
                <w:bCs/>
                <w:sz w:val="14"/>
                <w:szCs w:val="16"/>
              </w:rPr>
              <w:br/>
              <w:t>мероприятий</w:t>
            </w:r>
          </w:p>
        </w:tc>
        <w:tc>
          <w:tcPr>
            <w:tcW w:w="317" w:type="pct"/>
            <w:vMerge w:val="restart"/>
            <w:tcBorders>
              <w:top w:val="single" w:sz="4" w:space="0" w:color="auto"/>
              <w:left w:val="single" w:sz="4" w:space="0" w:color="auto"/>
              <w:bottom w:val="single" w:sz="4" w:space="0" w:color="000000"/>
              <w:right w:val="nil"/>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Год начала реализа-</w:t>
            </w:r>
          </w:p>
          <w:p w:rsidR="00576E59" w:rsidRPr="00576E59" w:rsidRDefault="00576E59" w:rsidP="00576E59">
            <w:pPr>
              <w:jc w:val="center"/>
              <w:rPr>
                <w:b/>
                <w:bCs/>
                <w:sz w:val="14"/>
                <w:szCs w:val="16"/>
              </w:rPr>
            </w:pPr>
            <w:r w:rsidRPr="00576E59">
              <w:rPr>
                <w:b/>
                <w:bCs/>
                <w:sz w:val="14"/>
                <w:szCs w:val="16"/>
              </w:rPr>
              <w:t>ции меропри-ятия</w:t>
            </w:r>
          </w:p>
        </w:tc>
        <w:tc>
          <w:tcPr>
            <w:tcW w:w="317"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Год оконча-ния реали-зации меропри-ятия</w:t>
            </w:r>
          </w:p>
        </w:tc>
        <w:tc>
          <w:tcPr>
            <w:tcW w:w="534" w:type="pct"/>
            <w:gridSpan w:val="2"/>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Расходы на реализацию мероприятий в прогнозных ценах 2018 года, тыс. руб. (без НДС)</w:t>
            </w:r>
          </w:p>
        </w:tc>
        <w:tc>
          <w:tcPr>
            <w:tcW w:w="2236"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Обоснования</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Комментарии экспертов</w:t>
            </w:r>
          </w:p>
        </w:tc>
        <w:tc>
          <w:tcPr>
            <w:tcW w:w="35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Стоимость, по мнению экспертов, в сфере теплоснаб-жения, тыс. руб. (без НДС)</w:t>
            </w:r>
          </w:p>
        </w:tc>
      </w:tr>
      <w:tr w:rsidR="00576E59" w:rsidRPr="00576E59" w:rsidTr="00576E59">
        <w:trPr>
          <w:trHeight w:val="20"/>
        </w:trPr>
        <w:tc>
          <w:tcPr>
            <w:tcW w:w="779"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План на 2018 год</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35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r>
      <w:tr w:rsidR="00576E59" w:rsidRPr="00576E59" w:rsidTr="00576E59">
        <w:trPr>
          <w:trHeight w:val="450"/>
        </w:trPr>
        <w:tc>
          <w:tcPr>
            <w:tcW w:w="779"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257"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Всего</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в т.ч. в сфере теплоснаб-жения</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35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Всего</w:t>
            </w:r>
          </w:p>
        </w:tc>
        <w:tc>
          <w:tcPr>
            <w:tcW w:w="317"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317"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bCs/>
                <w:sz w:val="14"/>
                <w:szCs w:val="16"/>
              </w:rPr>
            </w:pPr>
            <w:r w:rsidRPr="00576E59">
              <w:rPr>
                <w:b/>
                <w:bCs/>
                <w:sz w:val="14"/>
                <w:szCs w:val="16"/>
              </w:rPr>
              <w:t>46 632,04</w:t>
            </w:r>
          </w:p>
        </w:tc>
        <w:tc>
          <w:tcPr>
            <w:tcW w:w="2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bCs/>
                <w:sz w:val="14"/>
                <w:szCs w:val="16"/>
              </w:rPr>
            </w:pPr>
            <w:r w:rsidRPr="00576E59">
              <w:rPr>
                <w:b/>
                <w:bCs/>
                <w:sz w:val="14"/>
                <w:szCs w:val="16"/>
              </w:rPr>
              <w:t>40 672,47</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3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bCs/>
                <w:sz w:val="14"/>
                <w:szCs w:val="16"/>
              </w:rPr>
            </w:pPr>
            <w:r w:rsidRPr="00576E59">
              <w:rPr>
                <w:b/>
                <w:bCs/>
                <w:sz w:val="14"/>
                <w:szCs w:val="16"/>
              </w:rPr>
              <w:t>38 106,36</w:t>
            </w:r>
          </w:p>
        </w:tc>
      </w:tr>
      <w:tr w:rsidR="00576E59" w:rsidRPr="00576E59" w:rsidTr="00576E5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Строительство резервного топливного </w:t>
            </w:r>
            <w:r w:rsidRPr="00576E59">
              <w:rPr>
                <w:sz w:val="14"/>
                <w:szCs w:val="16"/>
              </w:rPr>
              <w:lastRenderedPageBreak/>
              <w:t>хозяйства (мазутного хозяйства) ТЭЦ.</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lastRenderedPageBreak/>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5 500,00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4 797,10</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w:t>
            </w:r>
            <w:r w:rsidRPr="00576E59">
              <w:rPr>
                <w:sz w:val="14"/>
                <w:szCs w:val="16"/>
              </w:rPr>
              <w:lastRenderedPageBreak/>
              <w:t>выходу на безубыточность, Письмо от ООО «Химсталькон-Инжиниринг» о техническом решении по строительству объекта «Склад мазута объемом 2 000 м³», ТКП на укрупненную стоимость строительства склада мазутного хозяйства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lastRenderedPageBreak/>
              <w:t>проектирование</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4 797,10</w:t>
            </w:r>
          </w:p>
        </w:tc>
      </w:tr>
      <w:tr w:rsidR="00576E59" w:rsidRPr="00576E59" w:rsidTr="00576E5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 Перевод питания пиковой водогрейной котельной и химводоочистки №3 с ОП-3 на ТЭЦ.</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2017</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12 014,97</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10 479,46</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Проект перевода питания пиковой водогрейной котельной и химводоочистки №3 с ОП-3 на ТЭЦ, Сметная документация по переводу питания пиковой водогрейной котельной и химводоочистки №3 с ОП-3 на ТЭЦ</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проектирование</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10 479,46</w:t>
            </w:r>
          </w:p>
        </w:tc>
      </w:tr>
      <w:tr w:rsidR="00576E59" w:rsidRPr="00576E59" w:rsidTr="00576E5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Перевод котлоагрегата первой очереди на работу с пониженными параметрами пара.</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1 162,57</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1 013,99</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Договор подряда №3-КВ/2017/4-17КИ/ПИР от 06.06.2017 с приложениями на проектирование перевода котлоагрегата первой очереди на работу с пониженными параметрами пара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проектирование,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1 013,99</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Установка конденсаторов пара впрыска на котлоагрегатах №№5,8.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2017</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17 451,20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15 220,94</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Договор подряда №4-КВ/2017/5-17КИ/ПИР от 06.06.2017 с приложениями на проектирование установки конденсаторов впрыска на котлоагрегатах №№5,8, Проектная документация по установке конденсаторов впрыска на котлоагрегатах №№5,8, Сметная документация по установке конденсаторов впрыска на котлоагрегатах №№5,8</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проектирование,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15 220,94</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Система общеобменной вентиляции склада хим.реагентов ХВО №3.</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2014</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5 787,46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5 047,82</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Предписание Сибирского Управления Ростехнадзора №П28-576 от 25.05.2018, Проект «Система общеобменной вентиляции склада химических реагентов химического участка», Сметная документация по Системе общеобменной вентиляции склада химических реагентов химического участка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xml:space="preserve">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5 047,82</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Оборудование места выгрузки с автомобильного транспорта серной кислоты и едкого натра на складе хим.реагентов химического цеха.</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2016</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1 773,73</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1 547,05</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Предписание Сибирского Управления Ростехнадзора №П28-576 от 25.05.2018, </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xml:space="preserve">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1 547,05</w:t>
            </w:r>
          </w:p>
        </w:tc>
      </w:tr>
      <w:tr w:rsidR="00576E59" w:rsidRPr="00576E59" w:rsidTr="00576E59">
        <w:trPr>
          <w:trHeight w:val="7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sz w:val="14"/>
                <w:szCs w:val="16"/>
              </w:rPr>
            </w:pPr>
            <w:r w:rsidRPr="00576E59">
              <w:rPr>
                <w:b/>
                <w:sz w:val="14"/>
                <w:szCs w:val="16"/>
              </w:rPr>
              <w:t>Приобретение оборудования</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Клапан-регулятор в сборе Ду80 мм., PN63, фланцевый EN1092-1 B2, модель 525, H3 (для насосного агрегата ПЭ 65-53).</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621,05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541,67</w:t>
            </w:r>
          </w:p>
        </w:tc>
        <w:tc>
          <w:tcPr>
            <w:tcW w:w="2236" w:type="pct"/>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Пояснительная записка к ИП на 2018 год,</w:t>
            </w:r>
          </w:p>
        </w:tc>
        <w:tc>
          <w:tcPr>
            <w:tcW w:w="465" w:type="pct"/>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отсутствие документов, подтверждающих стоимость планируемого к приобретению оборудования</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Кондуктометр МАРК-603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51,975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45,33</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рН метр МАРК-901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13,86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12,09</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Бидистиллятор электрический из нержавеющей стали</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60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52,33</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Модуль "сверхчистой "воды МАРК -3101</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39,9</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34,80</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Сушильный шкаф СНОЛ-3,5(Т-до 200°С)</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30,5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26,60</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Центрифуга лабораторная медицинская Опи-8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12,29</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10,72</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Кислородомер МАРК-3010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85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74,14</w:t>
            </w:r>
          </w:p>
        </w:tc>
        <w:tc>
          <w:tcPr>
            <w:tcW w:w="223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Преобразователь давления эталонный ПДЭ-020И-ДИ-170-В-ТУ 4212-122-13282997-2014</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113,390</w:t>
            </w:r>
          </w:p>
        </w:tc>
        <w:tc>
          <w:tcPr>
            <w:tcW w:w="223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Пресс универсальный малогабаритный ПУМ-60М ТУ4212-008-00226218-2007</w:t>
            </w:r>
          </w:p>
        </w:tc>
        <w:tc>
          <w:tcPr>
            <w:tcW w:w="31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90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78,50</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Термометр ТЦМ 9410Ех-М1-t1050-ГП-ТУ 4211-065-13282997-05; ТТЦ 01-600-2-</w:t>
            </w:r>
            <w:r w:rsidRPr="00576E59">
              <w:rPr>
                <w:sz w:val="14"/>
                <w:szCs w:val="16"/>
              </w:rPr>
              <w:lastRenderedPageBreak/>
              <w:t>pt100-600-6-1,5-PLT-2шт</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lastRenderedPageBreak/>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21,81</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Калибратор давления (поверочный комплекс давления и стандартных сигналов ЭЛЕМЕР-ПКДС-210)                                                              1) ЭЛЕМЕР-ПКДС-210 – ИКСУ-260-PV-60-КИ260I2 – ТУ 4212-071-13282997-07;                                                                                     2) ПДЭ-010И – ДИ – 150 – В – ТУ 4212-068-13282997-06 (1шт);                                                                                                                         3) ШЛ-В-М16х2-В-М20х1,5-1М (1шт).</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210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183,16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Источник постоянного тока Gw Instek GPD74303S.</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45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39,25</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Съемник  СГ2-30217: максимальное усилие 30т, количество захватов 3, максимальный диаметр захватываемой детали 450мм с Насосом гидравлическим НРГ-700: ручной, максимальное давление 700 бар.</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86,86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75,76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Широкоуниверсальный фрезерный станок 6Т82Ш.</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1440,68</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1 256,56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bl>
    <w:p w:rsidR="00576E59" w:rsidRPr="00576E59" w:rsidRDefault="00576E59" w:rsidP="00576E59">
      <w:pPr>
        <w:ind w:firstLine="851"/>
        <w:jc w:val="center"/>
        <w:rPr>
          <w:szCs w:val="28"/>
        </w:rPr>
      </w:pPr>
    </w:p>
    <w:p w:rsidR="00576E59" w:rsidRPr="00576E59" w:rsidRDefault="00576E59" w:rsidP="00576E59">
      <w:pPr>
        <w:spacing w:after="60"/>
        <w:jc w:val="center"/>
        <w:outlineLvl w:val="1"/>
      </w:pPr>
      <w:r w:rsidRPr="00576E59">
        <w:t xml:space="preserve">ДЕНЕЖНЫЕ ВЫПЛАТЫ СОЦИАЛЬНОГО ХАРАКТЕРА </w:t>
      </w:r>
      <w:r w:rsidRPr="00576E59">
        <w:br/>
        <w:t>(ПО КОЛЛЕКТИВНОМУ ДОГОВОРУ)</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8 520 тыс. руб.</w:t>
      </w:r>
    </w:p>
    <w:p w:rsidR="00576E59" w:rsidRPr="00576E59" w:rsidRDefault="00576E59" w:rsidP="00576E59">
      <w:pPr>
        <w:ind w:firstLine="709"/>
        <w:jc w:val="both"/>
        <w:rPr>
          <w:szCs w:val="28"/>
        </w:rPr>
      </w:pPr>
      <w:r w:rsidRPr="00576E59">
        <w:rPr>
          <w:szCs w:val="28"/>
        </w:rPr>
        <w:t>Эксперты увеличили фактическое значение 2017 года по указанной статье на процент увеличения доли расходов, приходящихся на выработку тепловой энергии, в связи с изменением процента перераспределения по условному топливу - 14,4%.</w:t>
      </w:r>
    </w:p>
    <w:p w:rsidR="00576E59" w:rsidRPr="00576E59" w:rsidRDefault="00576E59" w:rsidP="00576E59">
      <w:pPr>
        <w:ind w:firstLine="709"/>
        <w:jc w:val="both"/>
        <w:rPr>
          <w:szCs w:val="28"/>
        </w:rPr>
      </w:pPr>
      <w:r w:rsidRPr="00576E59">
        <w:rPr>
          <w:szCs w:val="28"/>
        </w:rPr>
        <w:t>Затраты по данной статье при этом составили 6 536 тыс. руб.</w:t>
      </w:r>
    </w:p>
    <w:p w:rsidR="00576E59" w:rsidRPr="00576E59" w:rsidRDefault="00576E59" w:rsidP="00576E59">
      <w:pPr>
        <w:ind w:firstLine="851"/>
        <w:jc w:val="both"/>
        <w:rPr>
          <w:szCs w:val="28"/>
        </w:rPr>
      </w:pP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Денежные выплаты социального характера (по Коллективному договору)</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8 520</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6 536</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-1 984</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rPr>
          <w:rFonts w:ascii="Calibri Light" w:hAnsi="Calibri Light"/>
          <w:szCs w:val="28"/>
        </w:rPr>
        <w:tab/>
      </w:r>
      <w:r w:rsidRPr="00576E59">
        <w:t>НАЛОГ НА ПРИБЫЛЬ</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rsidR="00576E59" w:rsidRPr="00576E59" w:rsidRDefault="00576E59" w:rsidP="00576E59">
      <w:pPr>
        <w:ind w:firstLine="709"/>
        <w:jc w:val="both"/>
        <w:rPr>
          <w:szCs w:val="28"/>
        </w:rPr>
      </w:pPr>
      <w:r w:rsidRPr="00576E59">
        <w:rPr>
          <w:szCs w:val="28"/>
        </w:rPr>
        <w:t>Эксперты рассчитали величину налога на прибыль в размере 8 539 тыс. руб.</w:t>
      </w:r>
    </w:p>
    <w:p w:rsidR="00576E59" w:rsidRPr="00576E59" w:rsidRDefault="00576E59" w:rsidP="00576E59">
      <w:pPr>
        <w:ind w:firstLine="851"/>
        <w:jc w:val="both"/>
        <w:rPr>
          <w:szCs w:val="28"/>
        </w:rPr>
      </w:pP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lastRenderedPageBreak/>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Налог на прибыль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10 785</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8 539</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-2 246</w:t>
            </w:r>
          </w:p>
        </w:tc>
      </w:tr>
    </w:tbl>
    <w:p w:rsidR="00576E59" w:rsidRPr="00576E59" w:rsidRDefault="00576E59" w:rsidP="00576E59">
      <w:pPr>
        <w:tabs>
          <w:tab w:val="left" w:pos="4665"/>
        </w:tabs>
        <w:ind w:firstLine="851"/>
        <w:jc w:val="both"/>
        <w:rPr>
          <w:szCs w:val="28"/>
        </w:rPr>
      </w:pPr>
    </w:p>
    <w:p w:rsidR="00576E59" w:rsidRPr="00576E59" w:rsidRDefault="00576E59" w:rsidP="00576E59">
      <w:pPr>
        <w:tabs>
          <w:tab w:val="left" w:pos="4665"/>
        </w:tabs>
        <w:ind w:firstLine="851"/>
        <w:jc w:val="center"/>
        <w:rPr>
          <w:szCs w:val="20"/>
        </w:rPr>
      </w:pPr>
      <w:r w:rsidRPr="00576E59">
        <w:rPr>
          <w:szCs w:val="20"/>
        </w:rPr>
        <w:t>РАСЧЕТНАЯ ПРЕДПРИНИМАТЕЛЬСКАЯ ПРИБЫЛЬ</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В соответствии с п. 48(1) Основ ценообразования в сфере теплоснабжения (далее – Основы ценообразования),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rsidR="00576E59" w:rsidRPr="00576E59" w:rsidRDefault="00576E59" w:rsidP="00576E59">
      <w:pPr>
        <w:ind w:firstLine="851"/>
        <w:jc w:val="both"/>
        <w:rPr>
          <w:szCs w:val="28"/>
        </w:rPr>
      </w:pPr>
      <w:r w:rsidRPr="00576E59">
        <w:rPr>
          <w:szCs w:val="28"/>
        </w:rPr>
        <w:t xml:space="preserve">Эксперты рассчитали величину расчетной предпринимательской прибыли, которая, составила 24 148 тыс. руб. </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right="-519"/>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Расчетная предпринимательская прибыль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29 611</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24 148</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-5 463</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НЕОБХОДИМАЯ ВАЛОВАЯ ВЫРУЧКА</w:t>
      </w:r>
    </w:p>
    <w:p w:rsidR="00576E59" w:rsidRPr="00576E59" w:rsidRDefault="00576E59" w:rsidP="00576E59">
      <w:pPr>
        <w:rPr>
          <w:sz w:val="18"/>
          <w:szCs w:val="20"/>
          <w:highlight w:val="yellow"/>
        </w:rPr>
      </w:pPr>
    </w:p>
    <w:p w:rsidR="00576E59" w:rsidRPr="00576E59" w:rsidRDefault="00576E59" w:rsidP="00576E59">
      <w:pPr>
        <w:ind w:firstLine="851"/>
        <w:jc w:val="both"/>
        <w:rPr>
          <w:szCs w:val="28"/>
        </w:rPr>
      </w:pPr>
      <w:r w:rsidRPr="00576E59">
        <w:rPr>
          <w:szCs w:val="28"/>
        </w:rPr>
        <w:t>На 2018 год предлагается для утверждения сумма НВВ на производство тепловой энергии 1 633 636 тыс. руб.</w:t>
      </w:r>
    </w:p>
    <w:p w:rsidR="00576E59" w:rsidRPr="00576E59" w:rsidRDefault="00576E59" w:rsidP="00576E59">
      <w:pPr>
        <w:ind w:firstLine="851"/>
        <w:jc w:val="both"/>
        <w:rPr>
          <w:szCs w:val="28"/>
        </w:rPr>
      </w:pPr>
      <w:r w:rsidRPr="00576E59">
        <w:rPr>
          <w:szCs w:val="28"/>
        </w:rPr>
        <w:t>Общая сумма корректировок НВВ на производство тепловой энергии на 2018 год, в сторону снижения, составляет 388 576</w:t>
      </w:r>
      <w:r w:rsidRPr="00576E59">
        <w:rPr>
          <w:color w:val="FF0000"/>
          <w:szCs w:val="28"/>
        </w:rPr>
        <w:t xml:space="preserve"> </w:t>
      </w:r>
      <w:r w:rsidRPr="00576E59">
        <w:rPr>
          <w:szCs w:val="28"/>
        </w:rPr>
        <w:t>тыс. руб.</w:t>
      </w:r>
    </w:p>
    <w:p w:rsidR="00576E59" w:rsidRPr="00576E59" w:rsidRDefault="00576E59" w:rsidP="00576E59">
      <w:pPr>
        <w:autoSpaceDE w:val="0"/>
        <w:autoSpaceDN w:val="0"/>
        <w:adjustRightInd w:val="0"/>
        <w:ind w:firstLine="851"/>
        <w:jc w:val="both"/>
        <w:rPr>
          <w:b/>
          <w:szCs w:val="28"/>
        </w:rPr>
      </w:pPr>
    </w:p>
    <w:p w:rsidR="00576E59" w:rsidRPr="00576E59" w:rsidRDefault="00576E59" w:rsidP="00576E59">
      <w:pPr>
        <w:spacing w:after="60"/>
        <w:jc w:val="center"/>
        <w:outlineLvl w:val="1"/>
      </w:pPr>
      <w:r w:rsidRPr="00576E59">
        <w:t>ТАРИФЫ</w:t>
      </w:r>
    </w:p>
    <w:p w:rsidR="00576E59" w:rsidRPr="00576E59" w:rsidRDefault="00576E59" w:rsidP="00576E59">
      <w:pPr>
        <w:rPr>
          <w:sz w:val="18"/>
          <w:szCs w:val="20"/>
        </w:rPr>
      </w:pPr>
    </w:p>
    <w:p w:rsidR="00576E59" w:rsidRPr="00576E59" w:rsidRDefault="00576E59" w:rsidP="00576E59">
      <w:pPr>
        <w:autoSpaceDE w:val="0"/>
        <w:autoSpaceDN w:val="0"/>
        <w:adjustRightInd w:val="0"/>
        <w:ind w:firstLine="851"/>
        <w:jc w:val="both"/>
        <w:rPr>
          <w:b/>
          <w:szCs w:val="28"/>
        </w:rPr>
      </w:pPr>
      <w:r w:rsidRPr="00576E59">
        <w:rPr>
          <w:b/>
          <w:szCs w:val="28"/>
        </w:rPr>
        <w:t>Тариф на тепловую энергию, реализуемую МКП «Центральная ТЭЦ» на потребительском рынке г. Новокузнецка на 2018 год, составил</w:t>
      </w:r>
      <w:r w:rsidRPr="00576E59">
        <w:rPr>
          <w:szCs w:val="28"/>
        </w:rPr>
        <w:t xml:space="preserve"> </w:t>
      </w:r>
      <w:r w:rsidRPr="00576E59">
        <w:rPr>
          <w:szCs w:val="28"/>
        </w:rPr>
        <w:br/>
      </w:r>
      <w:r w:rsidRPr="00576E59">
        <w:rPr>
          <w:b/>
          <w:szCs w:val="28"/>
        </w:rPr>
        <w:t>1 110,82 руб./Гкал.</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Смета расходов, принимаемая при установлении тарифа на тепловую энергию, реализуемую МКП «Центральная ТЭЦ» на потребительском рынке</w:t>
      </w:r>
      <w:r w:rsidRPr="00576E59">
        <w:rPr>
          <w:szCs w:val="28"/>
        </w:rPr>
        <w:br/>
        <w:t>г. Новокузнецка на 2018 год, представлена в приложении № 1.</w:t>
      </w:r>
    </w:p>
    <w:p w:rsidR="00576E59" w:rsidRPr="00576E59" w:rsidRDefault="00576E59" w:rsidP="00576E59">
      <w:pPr>
        <w:ind w:firstLine="851"/>
        <w:jc w:val="both"/>
        <w:rPr>
          <w:szCs w:val="28"/>
        </w:rPr>
      </w:pPr>
    </w:p>
    <w:p w:rsidR="00576E59" w:rsidRPr="00576E59" w:rsidRDefault="00576E59" w:rsidP="00210FC3">
      <w:pPr>
        <w:numPr>
          <w:ilvl w:val="0"/>
          <w:numId w:val="7"/>
        </w:numPr>
        <w:ind w:left="714" w:hanging="357"/>
        <w:jc w:val="center"/>
        <w:outlineLvl w:val="0"/>
        <w:rPr>
          <w:b/>
          <w:bCs/>
          <w:kern w:val="28"/>
          <w:szCs w:val="32"/>
        </w:rPr>
      </w:pPr>
      <w:r w:rsidRPr="00576E59">
        <w:rPr>
          <w:b/>
          <w:bCs/>
          <w:kern w:val="28"/>
          <w:szCs w:val="32"/>
        </w:rPr>
        <w:t>Анализ экономической обоснованности расходов по статьям затрат и обоснование объемов полезного отпуска химически очищенной воды МКП «Центральная ТЭЦ» на 2018 год</w:t>
      </w:r>
    </w:p>
    <w:p w:rsidR="00576E59" w:rsidRPr="00576E59" w:rsidRDefault="00576E59" w:rsidP="00576E59">
      <w:pPr>
        <w:rPr>
          <w:sz w:val="18"/>
          <w:szCs w:val="20"/>
        </w:rPr>
      </w:pPr>
    </w:p>
    <w:p w:rsidR="00576E59" w:rsidRDefault="00576E59" w:rsidP="00576E59">
      <w:pPr>
        <w:autoSpaceDE w:val="0"/>
        <w:autoSpaceDN w:val="0"/>
        <w:adjustRightInd w:val="0"/>
        <w:ind w:firstLine="709"/>
        <w:jc w:val="both"/>
        <w:rPr>
          <w:szCs w:val="28"/>
        </w:rPr>
      </w:pPr>
      <w:r w:rsidRPr="00576E59">
        <w:rPr>
          <w:szCs w:val="28"/>
        </w:rPr>
        <w:t>В связи с тем, что часть расходов станции относятся на выработку тепловой и электрической энергии не по проценту распределения затрат по условному топливу, а напрямую, эксперты рассчитали процент распределения расходов, приходящихся на выработку химически очищенной воды, на основе бухгалтерской отчетности, который составил 3,1% от всех затрат предприятия по факту 2017 года. Этот про предлагается принять при расчете затрат предприятия на 2018 год.</w:t>
      </w:r>
    </w:p>
    <w:p w:rsidR="00576E59" w:rsidRPr="00576E59" w:rsidRDefault="00576E59" w:rsidP="00576E59">
      <w:pPr>
        <w:spacing w:after="60"/>
        <w:jc w:val="center"/>
        <w:outlineLvl w:val="1"/>
      </w:pPr>
      <w:r w:rsidRPr="00576E59">
        <w:lastRenderedPageBreak/>
        <w:t>ОТПУСК ХИМИЧЕСКИ ОЧИЩЕННОЙ ВОДЫ</w:t>
      </w:r>
    </w:p>
    <w:p w:rsidR="00576E59" w:rsidRPr="00576E59" w:rsidRDefault="00576E59" w:rsidP="00576E59">
      <w:pPr>
        <w:ind w:firstLine="709"/>
        <w:jc w:val="both"/>
        <w:rPr>
          <w:szCs w:val="28"/>
        </w:rPr>
      </w:pPr>
      <w:r w:rsidRPr="00576E59">
        <w:rPr>
          <w:szCs w:val="28"/>
        </w:rPr>
        <w:t xml:space="preserve">Полезный отпуск </w:t>
      </w:r>
      <w:r w:rsidRPr="00576E59">
        <w:rPr>
          <w:szCs w:val="20"/>
        </w:rPr>
        <w:t>химически очищенной воды</w:t>
      </w:r>
      <w:r w:rsidRPr="00576E59">
        <w:rPr>
          <w:szCs w:val="28"/>
        </w:rPr>
        <w:t xml:space="preserve"> при приведен в таблице 22.</w:t>
      </w:r>
    </w:p>
    <w:p w:rsidR="00576E59" w:rsidRPr="00576E59" w:rsidRDefault="00576E59" w:rsidP="00210FC3">
      <w:pPr>
        <w:numPr>
          <w:ilvl w:val="0"/>
          <w:numId w:val="6"/>
        </w:numPr>
        <w:ind w:right="-425" w:hanging="357"/>
        <w:jc w:val="right"/>
        <w:rPr>
          <w:szCs w:val="28"/>
        </w:rPr>
      </w:pPr>
    </w:p>
    <w:p w:rsidR="00576E59" w:rsidRPr="00576E59" w:rsidRDefault="00576E59" w:rsidP="00576E59">
      <w:pPr>
        <w:spacing w:line="360" w:lineRule="auto"/>
        <w:ind w:firstLine="709"/>
        <w:jc w:val="right"/>
        <w:rPr>
          <w:sz w:val="22"/>
          <w:szCs w:val="28"/>
        </w:rPr>
      </w:pPr>
      <w:r w:rsidRPr="00576E59">
        <w:rPr>
          <w:sz w:val="22"/>
          <w:szCs w:val="28"/>
        </w:rPr>
        <w:t>тыс. куб. м</w:t>
      </w:r>
    </w:p>
    <w:tbl>
      <w:tblPr>
        <w:tblW w:w="9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14"/>
        <w:gridCol w:w="1614"/>
        <w:gridCol w:w="1769"/>
      </w:tblGrid>
      <w:tr w:rsidR="00576E59" w:rsidRPr="00576E59" w:rsidTr="00576E59">
        <w:trPr>
          <w:trHeight w:val="276"/>
        </w:trPr>
        <w:tc>
          <w:tcPr>
            <w:tcW w:w="4957" w:type="dxa"/>
            <w:vMerge w:val="restart"/>
            <w:shd w:val="clear" w:color="auto" w:fill="BFBFBF"/>
            <w:vAlign w:val="center"/>
            <w:hideMark/>
          </w:tcPr>
          <w:p w:rsidR="00576E59" w:rsidRPr="00576E59" w:rsidRDefault="00576E59" w:rsidP="00576E59">
            <w:pPr>
              <w:jc w:val="center"/>
              <w:rPr>
                <w:sz w:val="22"/>
              </w:rPr>
            </w:pPr>
            <w:r w:rsidRPr="00576E59">
              <w:rPr>
                <w:sz w:val="22"/>
              </w:rPr>
              <w:t>Наименование показателя</w:t>
            </w:r>
          </w:p>
        </w:tc>
        <w:tc>
          <w:tcPr>
            <w:tcW w:w="1614" w:type="dxa"/>
            <w:vMerge w:val="restart"/>
            <w:shd w:val="clear" w:color="auto" w:fill="BFBFBF"/>
            <w:vAlign w:val="center"/>
            <w:hideMark/>
          </w:tcPr>
          <w:p w:rsidR="00576E59" w:rsidRPr="00576E59" w:rsidRDefault="00576E59" w:rsidP="00576E59">
            <w:pPr>
              <w:jc w:val="center"/>
              <w:rPr>
                <w:sz w:val="22"/>
              </w:rPr>
            </w:pPr>
            <w:r w:rsidRPr="00576E59">
              <w:rPr>
                <w:sz w:val="22"/>
              </w:rPr>
              <w:t>Предложение предприятия на 2018 год</w:t>
            </w:r>
          </w:p>
        </w:tc>
        <w:tc>
          <w:tcPr>
            <w:tcW w:w="1614" w:type="dxa"/>
            <w:vMerge w:val="restart"/>
            <w:shd w:val="clear" w:color="auto" w:fill="BFBFBF"/>
            <w:vAlign w:val="center"/>
            <w:hideMark/>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69" w:type="dxa"/>
            <w:vMerge w:val="restart"/>
            <w:shd w:val="clear" w:color="auto" w:fill="BFBFBF"/>
            <w:vAlign w:val="center"/>
            <w:hideMark/>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75"/>
        </w:trPr>
        <w:tc>
          <w:tcPr>
            <w:tcW w:w="4957"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769" w:type="dxa"/>
            <w:vMerge/>
            <w:shd w:val="clear" w:color="auto" w:fill="BFBFBF"/>
            <w:vAlign w:val="center"/>
            <w:hideMark/>
          </w:tcPr>
          <w:p w:rsidR="00576E59" w:rsidRPr="00576E59" w:rsidRDefault="00576E59" w:rsidP="00576E59">
            <w:pPr>
              <w:rPr>
                <w:sz w:val="22"/>
              </w:rPr>
            </w:pPr>
          </w:p>
        </w:tc>
      </w:tr>
      <w:tr w:rsidR="00576E59" w:rsidRPr="00576E59" w:rsidTr="00576E59">
        <w:trPr>
          <w:trHeight w:val="570"/>
        </w:trPr>
        <w:tc>
          <w:tcPr>
            <w:tcW w:w="4957"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769" w:type="dxa"/>
            <w:vMerge/>
            <w:shd w:val="clear" w:color="auto" w:fill="BFBFBF"/>
            <w:vAlign w:val="center"/>
            <w:hideMark/>
          </w:tcPr>
          <w:p w:rsidR="00576E59" w:rsidRPr="00576E59" w:rsidRDefault="00576E59" w:rsidP="00576E59">
            <w:pPr>
              <w:rPr>
                <w:sz w:val="22"/>
              </w:rPr>
            </w:pPr>
          </w:p>
        </w:tc>
      </w:tr>
      <w:tr w:rsidR="00576E59" w:rsidRPr="00576E59" w:rsidTr="00576E59">
        <w:trPr>
          <w:trHeight w:val="270"/>
        </w:trPr>
        <w:tc>
          <w:tcPr>
            <w:tcW w:w="4957" w:type="dxa"/>
            <w:shd w:val="clear" w:color="auto" w:fill="auto"/>
            <w:vAlign w:val="center"/>
            <w:hideMark/>
          </w:tcPr>
          <w:p w:rsidR="00576E59" w:rsidRPr="00576E59" w:rsidRDefault="00576E59" w:rsidP="00576E59">
            <w:pPr>
              <w:rPr>
                <w:sz w:val="22"/>
              </w:rPr>
            </w:pPr>
            <w:r w:rsidRPr="00576E59">
              <w:rPr>
                <w:sz w:val="22"/>
              </w:rPr>
              <w:t>Полезный отпуск химически очищенной воды</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5 395,317</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5 395,317</w:t>
            </w:r>
          </w:p>
        </w:tc>
        <w:tc>
          <w:tcPr>
            <w:tcW w:w="1769" w:type="dxa"/>
            <w:shd w:val="clear" w:color="auto" w:fill="auto"/>
            <w:vAlign w:val="center"/>
          </w:tcPr>
          <w:p w:rsidR="00576E59" w:rsidRPr="00576E59" w:rsidRDefault="00576E59" w:rsidP="00576E59">
            <w:pPr>
              <w:jc w:val="center"/>
              <w:rPr>
                <w:sz w:val="22"/>
                <w:szCs w:val="20"/>
              </w:rPr>
            </w:pPr>
            <w:r w:rsidRPr="00576E59">
              <w:rPr>
                <w:sz w:val="22"/>
                <w:szCs w:val="20"/>
              </w:rPr>
              <w:t>0,000</w:t>
            </w:r>
          </w:p>
        </w:tc>
      </w:tr>
    </w:tbl>
    <w:p w:rsidR="00576E59" w:rsidRPr="00576E59" w:rsidRDefault="00576E59" w:rsidP="00576E59">
      <w:pPr>
        <w:ind w:firstLine="709"/>
        <w:jc w:val="right"/>
        <w:rPr>
          <w:szCs w:val="28"/>
        </w:rPr>
      </w:pPr>
    </w:p>
    <w:p w:rsidR="00576E59" w:rsidRPr="00576E59" w:rsidRDefault="00576E59" w:rsidP="00576E59">
      <w:pPr>
        <w:ind w:firstLine="709"/>
        <w:jc w:val="both"/>
        <w:rPr>
          <w:szCs w:val="28"/>
        </w:rPr>
      </w:pPr>
      <w:r w:rsidRPr="00576E59">
        <w:rPr>
          <w:szCs w:val="28"/>
        </w:rPr>
        <w:t>Полезный отпуск химически очищенной воды принят на основе заявки предприятия.</w:t>
      </w:r>
    </w:p>
    <w:p w:rsidR="00576E59" w:rsidRPr="00576E59" w:rsidRDefault="00576E59" w:rsidP="00576E59">
      <w:pPr>
        <w:ind w:firstLine="709"/>
        <w:jc w:val="right"/>
        <w:rPr>
          <w:szCs w:val="28"/>
        </w:rPr>
      </w:pPr>
    </w:p>
    <w:p w:rsidR="00576E59" w:rsidRPr="00576E59" w:rsidRDefault="00576E59" w:rsidP="00576E59">
      <w:pPr>
        <w:spacing w:after="60"/>
        <w:jc w:val="center"/>
        <w:outlineLvl w:val="1"/>
      </w:pPr>
      <w:r w:rsidRPr="00576E59">
        <w:t>РАСХОДЫ НА СЫРЬЕ И МАТЕРИАЛЫ НА ОБСЛУЖИВАНИЕ</w:t>
      </w:r>
    </w:p>
    <w:p w:rsidR="00576E59" w:rsidRPr="00576E59" w:rsidRDefault="00576E59" w:rsidP="00576E59">
      <w:pPr>
        <w:rPr>
          <w:sz w:val="18"/>
          <w:szCs w:val="20"/>
        </w:rPr>
      </w:pPr>
    </w:p>
    <w:p w:rsidR="00576E59" w:rsidRPr="00576E59" w:rsidRDefault="00576E59" w:rsidP="00576E59">
      <w:pPr>
        <w:ind w:firstLine="709"/>
        <w:jc w:val="both"/>
        <w:rPr>
          <w:szCs w:val="28"/>
        </w:rPr>
      </w:pPr>
      <w:r w:rsidRPr="00576E59">
        <w:rPr>
          <w:szCs w:val="28"/>
        </w:rPr>
        <w:t xml:space="preserve">Предприятие планирует понести расходы по данной статье в размере </w:t>
      </w:r>
      <w:r w:rsidRPr="00576E59">
        <w:rPr>
          <w:szCs w:val="28"/>
        </w:rPr>
        <w:br/>
        <w:t xml:space="preserve">15 090 тыс. руб. По факту 2017 года предприятие понесло указанные затраты в размере 9 635 тыс. руб. </w:t>
      </w:r>
    </w:p>
    <w:p w:rsidR="00576E59" w:rsidRPr="00576E59" w:rsidRDefault="00576E59" w:rsidP="00576E59">
      <w:pPr>
        <w:ind w:firstLine="709"/>
        <w:jc w:val="both"/>
        <w:rPr>
          <w:szCs w:val="28"/>
        </w:rPr>
      </w:pPr>
      <w:r w:rsidRPr="00576E59">
        <w:rPr>
          <w:szCs w:val="28"/>
        </w:rPr>
        <w:t xml:space="preserve">Проиндексировав указанные фактические расходы на ИПЦ 1,037, эксперты получили плановую величину затрат по данной статье на 2018 год, равную </w:t>
      </w:r>
      <w:r w:rsidRPr="00576E59">
        <w:rPr>
          <w:szCs w:val="28"/>
        </w:rPr>
        <w:br/>
        <w:t>9 991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5 099 тыс. руб.</w:t>
      </w:r>
    </w:p>
    <w:p w:rsidR="00576E59" w:rsidRPr="00576E59" w:rsidRDefault="00576E59" w:rsidP="00576E59">
      <w:pPr>
        <w:ind w:firstLine="720"/>
        <w:jc w:val="both"/>
        <w:rPr>
          <w:szCs w:val="28"/>
        </w:rPr>
      </w:pPr>
    </w:p>
    <w:tbl>
      <w:tblPr>
        <w:tblW w:w="10080" w:type="dxa"/>
        <w:tblInd w:w="93" w:type="dxa"/>
        <w:tblLayout w:type="fixed"/>
        <w:tblLook w:val="04A0" w:firstRow="1" w:lastRow="0" w:firstColumn="1" w:lastColumn="0" w:noHBand="0" w:noVBand="1"/>
      </w:tblPr>
      <w:tblGrid>
        <w:gridCol w:w="4977"/>
        <w:gridCol w:w="1614"/>
        <w:gridCol w:w="1614"/>
        <w:gridCol w:w="1875"/>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489"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33" w:hanging="357"/>
              <w:jc w:val="right"/>
              <w:rPr>
                <w:szCs w:val="28"/>
              </w:rPr>
            </w:pPr>
            <w:r w:rsidRPr="00576E59">
              <w:rPr>
                <w:szCs w:val="28"/>
              </w:rPr>
              <w:t xml:space="preserve">2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875"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443"/>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сырье и материалы на обслуживание</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15 090</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9 991</w:t>
            </w:r>
          </w:p>
        </w:tc>
        <w:tc>
          <w:tcPr>
            <w:tcW w:w="1875"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-5 099</w:t>
            </w:r>
          </w:p>
        </w:tc>
      </w:tr>
    </w:tbl>
    <w:p w:rsidR="00576E59" w:rsidRPr="00576E59" w:rsidRDefault="00576E59" w:rsidP="00576E59">
      <w:pPr>
        <w:ind w:firstLine="709"/>
        <w:jc w:val="both"/>
        <w:rPr>
          <w:szCs w:val="20"/>
          <w:highlight w:val="yellow"/>
        </w:rPr>
      </w:pPr>
    </w:p>
    <w:p w:rsidR="00576E59" w:rsidRPr="00576E59" w:rsidRDefault="00576E59" w:rsidP="00576E59">
      <w:pPr>
        <w:spacing w:after="60"/>
        <w:jc w:val="center"/>
        <w:outlineLvl w:val="1"/>
      </w:pPr>
      <w:r w:rsidRPr="00576E59">
        <w:t>РАСХОДЫ НА ПРОЧИЕ ПОКУПАЕМЫЕ ЭНЕРГЕТИЧЕСКИЕ РЕСУРСЫ</w:t>
      </w:r>
    </w:p>
    <w:p w:rsidR="00576E59" w:rsidRPr="00576E59" w:rsidRDefault="00576E59" w:rsidP="00576E59">
      <w:pPr>
        <w:ind w:firstLine="720"/>
        <w:jc w:val="both"/>
        <w:rPr>
          <w:szCs w:val="28"/>
        </w:rPr>
      </w:pPr>
      <w:r w:rsidRPr="00576E59">
        <w:rPr>
          <w:szCs w:val="28"/>
        </w:rPr>
        <w:t>Предложения предприятия по данной статье составляют 3 623 тыс. руб.</w:t>
      </w:r>
    </w:p>
    <w:p w:rsidR="00576E59" w:rsidRPr="00576E59" w:rsidRDefault="00576E59" w:rsidP="00576E59">
      <w:pPr>
        <w:ind w:firstLine="720"/>
        <w:jc w:val="both"/>
        <w:rPr>
          <w:szCs w:val="28"/>
        </w:rPr>
      </w:pPr>
      <w:r w:rsidRPr="00576E59">
        <w:rPr>
          <w:szCs w:val="28"/>
        </w:rPr>
        <w:t>По данной статье предприятием планируются затраты на оплату услуг по передаче электроэнергии, осуществляемых ООО «Кузбасская энергосетевая компания», покупку сжатого воздуха у АО «ЕВРАЗ ЗСМК».</w:t>
      </w:r>
    </w:p>
    <w:p w:rsidR="00576E59" w:rsidRPr="00576E59" w:rsidRDefault="00576E59" w:rsidP="00576E59">
      <w:pPr>
        <w:ind w:firstLine="720"/>
        <w:jc w:val="both"/>
        <w:rPr>
          <w:szCs w:val="28"/>
        </w:rPr>
      </w:pPr>
      <w:r w:rsidRPr="00576E59">
        <w:rPr>
          <w:szCs w:val="28"/>
        </w:rPr>
        <w:t xml:space="preserve">Объемы транзита электроэнергии, сжатого воздуха приняты по предложению предприятия. </w:t>
      </w:r>
    </w:p>
    <w:p w:rsidR="00576E59" w:rsidRPr="00576E59" w:rsidRDefault="00576E59" w:rsidP="00576E59">
      <w:pPr>
        <w:ind w:firstLine="720"/>
        <w:jc w:val="both"/>
        <w:rPr>
          <w:szCs w:val="28"/>
        </w:rPr>
      </w:pPr>
      <w:r w:rsidRPr="00576E59">
        <w:rPr>
          <w:szCs w:val="28"/>
        </w:rPr>
        <w:t xml:space="preserve">Тарифы на передачу электроэнергии приняты в соответствии с постановлением РЭК Кемеровской области № 778 от 31.12.2017 </w:t>
      </w:r>
      <w:r w:rsidRPr="00576E59">
        <w:rPr>
          <w:szCs w:val="28"/>
        </w:rPr>
        <w:br/>
        <w:t>(1,21781 руб./кВтч по уровню напряжения ВН и 1,74499 руб./кВтч по уровню напряжения СН2). Цена сжатого воздуха принята в соответствии с прейскурантом АО «ЕВРАЗ ЗСМК» на 2018 год (409 руб./тыс. м³).</w:t>
      </w:r>
    </w:p>
    <w:p w:rsidR="00576E59" w:rsidRPr="00576E59" w:rsidRDefault="00576E59" w:rsidP="00576E59">
      <w:pPr>
        <w:ind w:firstLine="720"/>
        <w:jc w:val="both"/>
        <w:rPr>
          <w:szCs w:val="28"/>
        </w:rPr>
      </w:pPr>
      <w:r w:rsidRPr="00576E59">
        <w:rPr>
          <w:szCs w:val="28"/>
        </w:rPr>
        <w:t>Проанализировав обосновывающие материалы, эксперты предлагают принять затраты на прочие покупаемые энергетические ресурсы, необходимые для производства тепловой энергии на 2018 г. на уровне 3 562 тыс. руб. Расчет представлен в таблице «</w:t>
      </w:r>
      <w:r w:rsidRPr="00576E59">
        <w:rPr>
          <w:snapToGrid w:val="0"/>
          <w:szCs w:val="28"/>
        </w:rPr>
        <w:t>Расходы на прочие покупаемые энергетические ресурсы»</w:t>
      </w:r>
      <w:r w:rsidRPr="00576E59">
        <w:rPr>
          <w:sz w:val="18"/>
          <w:szCs w:val="20"/>
        </w:rPr>
        <w:t xml:space="preserve"> </w:t>
      </w:r>
      <w:r w:rsidRPr="00576E59">
        <w:rPr>
          <w:snapToGrid w:val="0"/>
          <w:szCs w:val="28"/>
        </w:rPr>
        <w:t>(Приложение 4.7 к Методическим указаниям).</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снижения составила 61 тыс. руб.</w:t>
      </w:r>
    </w:p>
    <w:p w:rsidR="00576E59" w:rsidRPr="00576E59" w:rsidRDefault="00576E59" w:rsidP="00576E59">
      <w:pPr>
        <w:ind w:firstLine="709"/>
        <w:jc w:val="both"/>
        <w:rPr>
          <w:szCs w:val="28"/>
        </w:rPr>
      </w:pPr>
    </w:p>
    <w:p w:rsidR="00576E59" w:rsidRPr="00576E59" w:rsidRDefault="00576E59" w:rsidP="00576E59">
      <w:pPr>
        <w:ind w:firstLine="709"/>
        <w:jc w:val="both"/>
        <w:rPr>
          <w:szCs w:val="20"/>
          <w:highlight w:val="yellow"/>
        </w:rPr>
      </w:pPr>
    </w:p>
    <w:p w:rsidR="00576E59" w:rsidRPr="00576E59" w:rsidRDefault="00576E59" w:rsidP="00576E59">
      <w:pPr>
        <w:ind w:firstLine="709"/>
        <w:jc w:val="both"/>
        <w:rPr>
          <w:szCs w:val="20"/>
          <w:highlight w:val="yellow"/>
        </w:rPr>
        <w:sectPr w:rsidR="00576E59" w:rsidRPr="00576E59" w:rsidSect="00576E59">
          <w:pgSz w:w="11906" w:h="16838"/>
          <w:pgMar w:top="851" w:right="851" w:bottom="851" w:left="1134" w:header="709" w:footer="709" w:gutter="0"/>
          <w:cols w:space="708"/>
          <w:docGrid w:linePitch="360"/>
        </w:sectPr>
      </w:pPr>
    </w:p>
    <w:p w:rsidR="00576E59" w:rsidRPr="00576E59" w:rsidRDefault="00576E59" w:rsidP="00576E59">
      <w:pPr>
        <w:spacing w:line="360" w:lineRule="auto"/>
        <w:ind w:firstLine="720"/>
        <w:jc w:val="both"/>
        <w:rPr>
          <w:szCs w:val="28"/>
        </w:rPr>
      </w:pPr>
    </w:p>
    <w:p w:rsidR="00576E59" w:rsidRPr="00576E59" w:rsidRDefault="00576E59" w:rsidP="00576E59">
      <w:pPr>
        <w:ind w:firstLine="720"/>
        <w:jc w:val="center"/>
        <w:rPr>
          <w:snapToGrid w:val="0"/>
          <w:szCs w:val="28"/>
        </w:rPr>
      </w:pPr>
      <w:r w:rsidRPr="00576E59">
        <w:rPr>
          <w:snapToGrid w:val="0"/>
          <w:szCs w:val="28"/>
        </w:rPr>
        <w:t xml:space="preserve">Расходы на прочие покупаемые энергетические ресурсы (Приложение 4.7 к Методическим указаниям) </w:t>
      </w:r>
    </w:p>
    <w:p w:rsidR="00576E59" w:rsidRPr="00576E59" w:rsidRDefault="00576E59" w:rsidP="00576E59">
      <w:pPr>
        <w:ind w:firstLine="720"/>
        <w:jc w:val="center"/>
        <w:rPr>
          <w:snapToGrid w:val="0"/>
          <w:szCs w:val="28"/>
        </w:rPr>
      </w:pPr>
      <w:r w:rsidRPr="00576E59">
        <w:rPr>
          <w:snapToGrid w:val="0"/>
          <w:szCs w:val="28"/>
        </w:rPr>
        <w:t>(физические показатели)</w:t>
      </w:r>
    </w:p>
    <w:tbl>
      <w:tblPr>
        <w:tblW w:w="152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261"/>
        <w:gridCol w:w="1432"/>
        <w:gridCol w:w="1483"/>
        <w:gridCol w:w="1535"/>
        <w:gridCol w:w="1645"/>
        <w:gridCol w:w="1535"/>
        <w:gridCol w:w="1196"/>
        <w:gridCol w:w="1436"/>
        <w:gridCol w:w="967"/>
      </w:tblGrid>
      <w:tr w:rsidR="00576E59" w:rsidRPr="00576E59" w:rsidTr="00576E59">
        <w:trPr>
          <w:trHeight w:val="20"/>
        </w:trPr>
        <w:tc>
          <w:tcPr>
            <w:tcW w:w="724" w:type="dxa"/>
            <w:vMerge w:val="restart"/>
            <w:shd w:val="clear" w:color="auto" w:fill="auto"/>
            <w:vAlign w:val="center"/>
            <w:hideMark/>
          </w:tcPr>
          <w:p w:rsidR="00576E59" w:rsidRPr="00576E59" w:rsidRDefault="00576E59" w:rsidP="00576E59">
            <w:pPr>
              <w:jc w:val="center"/>
              <w:rPr>
                <w:sz w:val="22"/>
              </w:rPr>
            </w:pPr>
            <w:r w:rsidRPr="00576E59">
              <w:rPr>
                <w:sz w:val="22"/>
              </w:rPr>
              <w:t>№</w:t>
            </w:r>
          </w:p>
          <w:p w:rsidR="00576E59" w:rsidRPr="00576E59" w:rsidRDefault="00576E59" w:rsidP="00576E59">
            <w:pPr>
              <w:jc w:val="center"/>
              <w:rPr>
                <w:sz w:val="22"/>
              </w:rPr>
            </w:pPr>
            <w:r w:rsidRPr="00576E59">
              <w:rPr>
                <w:sz w:val="22"/>
              </w:rPr>
              <w:t>п/п</w:t>
            </w:r>
          </w:p>
        </w:tc>
        <w:tc>
          <w:tcPr>
            <w:tcW w:w="3261" w:type="dxa"/>
            <w:vMerge w:val="restart"/>
            <w:shd w:val="clear" w:color="auto" w:fill="auto"/>
            <w:vAlign w:val="center"/>
            <w:hideMark/>
          </w:tcPr>
          <w:p w:rsidR="00576E59" w:rsidRPr="00576E59" w:rsidRDefault="00576E59" w:rsidP="00576E59">
            <w:pPr>
              <w:jc w:val="center"/>
              <w:rPr>
                <w:sz w:val="22"/>
              </w:rPr>
            </w:pPr>
            <w:r w:rsidRPr="00576E59">
              <w:rPr>
                <w:sz w:val="22"/>
              </w:rPr>
              <w:t>Наименование поставщика</w:t>
            </w:r>
          </w:p>
        </w:tc>
        <w:tc>
          <w:tcPr>
            <w:tcW w:w="1432" w:type="dxa"/>
            <w:vMerge w:val="restart"/>
            <w:shd w:val="clear" w:color="auto" w:fill="auto"/>
            <w:vAlign w:val="center"/>
            <w:hideMark/>
          </w:tcPr>
          <w:p w:rsidR="00576E59" w:rsidRPr="00576E59" w:rsidRDefault="00576E59" w:rsidP="00576E59">
            <w:pPr>
              <w:jc w:val="center"/>
              <w:rPr>
                <w:sz w:val="22"/>
              </w:rPr>
            </w:pPr>
            <w:r w:rsidRPr="00576E59">
              <w:rPr>
                <w:sz w:val="22"/>
              </w:rPr>
              <w:t>Объем покупной энергии,</w:t>
            </w:r>
          </w:p>
          <w:p w:rsidR="00576E59" w:rsidRPr="00576E59" w:rsidRDefault="00576E59" w:rsidP="00576E59">
            <w:pPr>
              <w:jc w:val="center"/>
              <w:rPr>
                <w:sz w:val="22"/>
              </w:rPr>
            </w:pPr>
            <w:r w:rsidRPr="00576E59">
              <w:rPr>
                <w:sz w:val="22"/>
              </w:rPr>
              <w:t>млн. кВтч (тыс. м³)</w:t>
            </w:r>
          </w:p>
          <w:p w:rsidR="00576E59" w:rsidRPr="00576E59" w:rsidRDefault="00576E59" w:rsidP="00576E59">
            <w:pPr>
              <w:rPr>
                <w:sz w:val="22"/>
              </w:rPr>
            </w:pPr>
            <w:r w:rsidRPr="00576E59">
              <w:rPr>
                <w:sz w:val="22"/>
              </w:rPr>
              <w:t> </w:t>
            </w:r>
          </w:p>
        </w:tc>
        <w:tc>
          <w:tcPr>
            <w:tcW w:w="1483" w:type="dxa"/>
            <w:vMerge w:val="restart"/>
            <w:shd w:val="clear" w:color="auto" w:fill="auto"/>
            <w:vAlign w:val="center"/>
            <w:hideMark/>
          </w:tcPr>
          <w:p w:rsidR="00576E59" w:rsidRPr="00576E59" w:rsidRDefault="00576E59" w:rsidP="00576E59">
            <w:pPr>
              <w:jc w:val="center"/>
              <w:rPr>
                <w:sz w:val="22"/>
              </w:rPr>
            </w:pPr>
            <w:r w:rsidRPr="00576E59">
              <w:rPr>
                <w:sz w:val="22"/>
              </w:rPr>
              <w:t>Расчетная мощность, тыс. кВт (Гкал/ч)</w:t>
            </w:r>
          </w:p>
        </w:tc>
        <w:tc>
          <w:tcPr>
            <w:tcW w:w="4715" w:type="dxa"/>
            <w:gridSpan w:val="3"/>
            <w:shd w:val="clear" w:color="auto" w:fill="auto"/>
            <w:vAlign w:val="center"/>
            <w:hideMark/>
          </w:tcPr>
          <w:p w:rsidR="00576E59" w:rsidRPr="00576E59" w:rsidRDefault="00576E59" w:rsidP="00576E59">
            <w:pPr>
              <w:jc w:val="center"/>
              <w:rPr>
                <w:sz w:val="22"/>
              </w:rPr>
            </w:pPr>
            <w:r w:rsidRPr="00576E59">
              <w:rPr>
                <w:sz w:val="22"/>
              </w:rPr>
              <w:t>Тариф</w:t>
            </w:r>
          </w:p>
        </w:tc>
        <w:tc>
          <w:tcPr>
            <w:tcW w:w="3599" w:type="dxa"/>
            <w:gridSpan w:val="3"/>
            <w:shd w:val="clear" w:color="auto" w:fill="auto"/>
            <w:vAlign w:val="center"/>
            <w:hideMark/>
          </w:tcPr>
          <w:p w:rsidR="00576E59" w:rsidRPr="00576E59" w:rsidRDefault="00576E59" w:rsidP="00576E59">
            <w:pPr>
              <w:jc w:val="center"/>
              <w:rPr>
                <w:sz w:val="22"/>
              </w:rPr>
            </w:pPr>
            <w:r w:rsidRPr="00576E59">
              <w:rPr>
                <w:sz w:val="22"/>
              </w:rPr>
              <w:t>Затраты на покупку, тыс. руб.</w:t>
            </w: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vMerge w:val="restart"/>
            <w:shd w:val="clear" w:color="auto" w:fill="auto"/>
            <w:vAlign w:val="center"/>
            <w:hideMark/>
          </w:tcPr>
          <w:p w:rsidR="00576E59" w:rsidRPr="00576E59" w:rsidRDefault="00576E59" w:rsidP="00576E59">
            <w:pPr>
              <w:jc w:val="center"/>
              <w:rPr>
                <w:sz w:val="22"/>
              </w:rPr>
            </w:pPr>
            <w:r w:rsidRPr="00576E59">
              <w:rPr>
                <w:sz w:val="22"/>
              </w:rPr>
              <w:t>односта-вочный</w:t>
            </w:r>
          </w:p>
        </w:tc>
        <w:tc>
          <w:tcPr>
            <w:tcW w:w="3180" w:type="dxa"/>
            <w:gridSpan w:val="2"/>
            <w:shd w:val="clear" w:color="auto" w:fill="auto"/>
            <w:vAlign w:val="center"/>
            <w:hideMark/>
          </w:tcPr>
          <w:p w:rsidR="00576E59" w:rsidRPr="00576E59" w:rsidRDefault="00576E59" w:rsidP="00576E59">
            <w:pPr>
              <w:jc w:val="center"/>
              <w:rPr>
                <w:sz w:val="22"/>
              </w:rPr>
            </w:pPr>
            <w:r w:rsidRPr="00576E59">
              <w:rPr>
                <w:sz w:val="22"/>
              </w:rPr>
              <w:t>двухставочный</w:t>
            </w:r>
          </w:p>
        </w:tc>
        <w:tc>
          <w:tcPr>
            <w:tcW w:w="1196" w:type="dxa"/>
            <w:vMerge w:val="restart"/>
            <w:shd w:val="clear" w:color="auto" w:fill="auto"/>
            <w:vAlign w:val="center"/>
            <w:hideMark/>
          </w:tcPr>
          <w:p w:rsidR="00576E59" w:rsidRPr="00576E59" w:rsidRDefault="00576E59" w:rsidP="00576E59">
            <w:pPr>
              <w:jc w:val="center"/>
              <w:rPr>
                <w:sz w:val="22"/>
              </w:rPr>
            </w:pPr>
            <w:r w:rsidRPr="00576E59">
              <w:rPr>
                <w:sz w:val="22"/>
              </w:rPr>
              <w:t>энергии</w:t>
            </w:r>
          </w:p>
        </w:tc>
        <w:tc>
          <w:tcPr>
            <w:tcW w:w="1436" w:type="dxa"/>
            <w:vMerge w:val="restart"/>
            <w:shd w:val="clear" w:color="auto" w:fill="auto"/>
            <w:vAlign w:val="center"/>
            <w:hideMark/>
          </w:tcPr>
          <w:p w:rsidR="00576E59" w:rsidRPr="00576E59" w:rsidRDefault="00576E59" w:rsidP="00576E59">
            <w:pPr>
              <w:jc w:val="center"/>
              <w:rPr>
                <w:sz w:val="22"/>
              </w:rPr>
            </w:pPr>
            <w:r w:rsidRPr="00576E59">
              <w:rPr>
                <w:sz w:val="22"/>
              </w:rPr>
              <w:t>мощности</w:t>
            </w:r>
          </w:p>
        </w:tc>
        <w:tc>
          <w:tcPr>
            <w:tcW w:w="967" w:type="dxa"/>
            <w:vMerge w:val="restart"/>
            <w:shd w:val="clear" w:color="auto" w:fill="auto"/>
            <w:vAlign w:val="center"/>
            <w:hideMark/>
          </w:tcPr>
          <w:p w:rsidR="00576E59" w:rsidRPr="00576E59" w:rsidRDefault="00576E59" w:rsidP="00576E59">
            <w:pPr>
              <w:jc w:val="center"/>
              <w:rPr>
                <w:sz w:val="22"/>
              </w:rPr>
            </w:pPr>
            <w:r w:rsidRPr="00576E59">
              <w:rPr>
                <w:sz w:val="22"/>
              </w:rPr>
              <w:t>всего</w:t>
            </w: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vMerge/>
            <w:vAlign w:val="center"/>
            <w:hideMark/>
          </w:tcPr>
          <w:p w:rsidR="00576E59" w:rsidRPr="00576E59" w:rsidRDefault="00576E59" w:rsidP="00576E59">
            <w:pPr>
              <w:rPr>
                <w:sz w:val="22"/>
              </w:rPr>
            </w:pPr>
          </w:p>
        </w:tc>
        <w:tc>
          <w:tcPr>
            <w:tcW w:w="1645" w:type="dxa"/>
            <w:shd w:val="clear" w:color="auto" w:fill="auto"/>
            <w:vAlign w:val="center"/>
            <w:hideMark/>
          </w:tcPr>
          <w:p w:rsidR="00576E59" w:rsidRPr="00576E59" w:rsidRDefault="00576E59" w:rsidP="00576E59">
            <w:pPr>
              <w:rPr>
                <w:sz w:val="22"/>
              </w:rPr>
            </w:pPr>
            <w:r w:rsidRPr="00576E59">
              <w:rPr>
                <w:sz w:val="22"/>
              </w:rPr>
              <w:t>ставка за мощность</w:t>
            </w:r>
          </w:p>
        </w:tc>
        <w:tc>
          <w:tcPr>
            <w:tcW w:w="1535" w:type="dxa"/>
            <w:shd w:val="clear" w:color="auto" w:fill="auto"/>
            <w:vAlign w:val="center"/>
            <w:hideMark/>
          </w:tcPr>
          <w:p w:rsidR="00576E59" w:rsidRPr="00576E59" w:rsidRDefault="00576E59" w:rsidP="00576E59">
            <w:pPr>
              <w:rPr>
                <w:sz w:val="22"/>
              </w:rPr>
            </w:pPr>
            <w:r w:rsidRPr="00576E59">
              <w:rPr>
                <w:sz w:val="22"/>
              </w:rPr>
              <w:t>ставка за энергию</w:t>
            </w:r>
          </w:p>
        </w:tc>
        <w:tc>
          <w:tcPr>
            <w:tcW w:w="1196" w:type="dxa"/>
            <w:vMerge/>
            <w:vAlign w:val="center"/>
            <w:hideMark/>
          </w:tcPr>
          <w:p w:rsidR="00576E59" w:rsidRPr="00576E59" w:rsidRDefault="00576E59" w:rsidP="00576E59">
            <w:pPr>
              <w:rPr>
                <w:sz w:val="22"/>
              </w:rPr>
            </w:pPr>
          </w:p>
        </w:tc>
        <w:tc>
          <w:tcPr>
            <w:tcW w:w="1436" w:type="dxa"/>
            <w:vMerge/>
            <w:vAlign w:val="center"/>
            <w:hideMark/>
          </w:tcPr>
          <w:p w:rsidR="00576E59" w:rsidRPr="00576E59" w:rsidRDefault="00576E59" w:rsidP="00576E59">
            <w:pPr>
              <w:rPr>
                <w:sz w:val="22"/>
              </w:rPr>
            </w:pPr>
          </w:p>
        </w:tc>
        <w:tc>
          <w:tcPr>
            <w:tcW w:w="967" w:type="dxa"/>
            <w:vMerge/>
            <w:vAlign w:val="center"/>
            <w:hideMark/>
          </w:tcPr>
          <w:p w:rsidR="00576E59" w:rsidRPr="00576E59" w:rsidRDefault="00576E59" w:rsidP="00576E59">
            <w:pPr>
              <w:rPr>
                <w:sz w:val="22"/>
              </w:rPr>
            </w:pP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shd w:val="clear" w:color="auto" w:fill="auto"/>
            <w:vAlign w:val="center"/>
            <w:hideMark/>
          </w:tcPr>
          <w:p w:rsidR="00576E59" w:rsidRPr="00576E59" w:rsidRDefault="00576E59" w:rsidP="00576E59">
            <w:pPr>
              <w:rPr>
                <w:sz w:val="22"/>
              </w:rPr>
            </w:pPr>
            <w:r w:rsidRPr="00576E59">
              <w:rPr>
                <w:sz w:val="22"/>
              </w:rPr>
              <w:t>руб./тыс.</w:t>
            </w:r>
          </w:p>
          <w:p w:rsidR="00576E59" w:rsidRPr="00576E59" w:rsidRDefault="00576E59" w:rsidP="00576E59">
            <w:pPr>
              <w:rPr>
                <w:sz w:val="22"/>
              </w:rPr>
            </w:pPr>
            <w:r w:rsidRPr="00576E59">
              <w:rPr>
                <w:sz w:val="22"/>
              </w:rPr>
              <w:t>кВтч (тыс. руб./м³)</w:t>
            </w:r>
          </w:p>
          <w:p w:rsidR="00576E59" w:rsidRPr="00576E59" w:rsidRDefault="00576E59" w:rsidP="00576E59">
            <w:pPr>
              <w:rPr>
                <w:sz w:val="22"/>
              </w:rPr>
            </w:pPr>
            <w:r w:rsidRPr="00576E59">
              <w:rPr>
                <w:sz w:val="22"/>
              </w:rPr>
              <w:t> </w:t>
            </w:r>
          </w:p>
        </w:tc>
        <w:tc>
          <w:tcPr>
            <w:tcW w:w="1645" w:type="dxa"/>
            <w:shd w:val="clear" w:color="auto" w:fill="auto"/>
            <w:vAlign w:val="center"/>
            <w:hideMark/>
          </w:tcPr>
          <w:p w:rsidR="00576E59" w:rsidRPr="00576E59" w:rsidRDefault="00576E59" w:rsidP="00576E59">
            <w:pPr>
              <w:rPr>
                <w:sz w:val="22"/>
              </w:rPr>
            </w:pPr>
            <w:r w:rsidRPr="00576E59">
              <w:rPr>
                <w:sz w:val="22"/>
              </w:rPr>
              <w:t>руб./MBт</w:t>
            </w:r>
          </w:p>
          <w:p w:rsidR="00576E59" w:rsidRPr="00576E59" w:rsidRDefault="00576E59" w:rsidP="00576E59">
            <w:pPr>
              <w:rPr>
                <w:sz w:val="22"/>
              </w:rPr>
            </w:pPr>
            <w:r w:rsidRPr="00576E59">
              <w:rPr>
                <w:sz w:val="22"/>
              </w:rPr>
              <w:t>в мес.</w:t>
            </w:r>
          </w:p>
          <w:p w:rsidR="00576E59" w:rsidRPr="00576E59" w:rsidRDefault="00576E59" w:rsidP="00576E59">
            <w:pPr>
              <w:rPr>
                <w:sz w:val="22"/>
              </w:rPr>
            </w:pPr>
            <w:r w:rsidRPr="00576E59">
              <w:rPr>
                <w:sz w:val="22"/>
              </w:rPr>
              <w:t>(тыс. руб./</w:t>
            </w:r>
          </w:p>
          <w:p w:rsidR="00576E59" w:rsidRPr="00576E59" w:rsidRDefault="00576E59" w:rsidP="00576E59">
            <w:pPr>
              <w:rPr>
                <w:sz w:val="22"/>
              </w:rPr>
            </w:pPr>
            <w:r w:rsidRPr="00576E59">
              <w:rPr>
                <w:sz w:val="22"/>
              </w:rPr>
              <w:t>Гкал/ч в мес.)</w:t>
            </w:r>
          </w:p>
        </w:tc>
        <w:tc>
          <w:tcPr>
            <w:tcW w:w="1535" w:type="dxa"/>
            <w:shd w:val="clear" w:color="auto" w:fill="auto"/>
            <w:vAlign w:val="center"/>
            <w:hideMark/>
          </w:tcPr>
          <w:p w:rsidR="00576E59" w:rsidRPr="00576E59" w:rsidRDefault="00576E59" w:rsidP="00576E59">
            <w:pPr>
              <w:rPr>
                <w:sz w:val="22"/>
              </w:rPr>
            </w:pPr>
            <w:r w:rsidRPr="00576E59">
              <w:rPr>
                <w:sz w:val="22"/>
              </w:rPr>
              <w:t>руб./тыс.</w:t>
            </w:r>
          </w:p>
          <w:p w:rsidR="00576E59" w:rsidRPr="00576E59" w:rsidRDefault="00576E59" w:rsidP="00576E59">
            <w:pPr>
              <w:rPr>
                <w:sz w:val="22"/>
              </w:rPr>
            </w:pPr>
            <w:r w:rsidRPr="00576E59">
              <w:rPr>
                <w:sz w:val="22"/>
              </w:rPr>
              <w:t>кВтч (руб./Гкал)</w:t>
            </w:r>
          </w:p>
          <w:p w:rsidR="00576E59" w:rsidRPr="00576E59" w:rsidRDefault="00576E59" w:rsidP="00576E59">
            <w:pPr>
              <w:rPr>
                <w:sz w:val="22"/>
              </w:rPr>
            </w:pPr>
            <w:r w:rsidRPr="00576E59">
              <w:rPr>
                <w:sz w:val="22"/>
              </w:rPr>
              <w:t> </w:t>
            </w:r>
          </w:p>
        </w:tc>
        <w:tc>
          <w:tcPr>
            <w:tcW w:w="1196" w:type="dxa"/>
            <w:vMerge/>
            <w:vAlign w:val="center"/>
            <w:hideMark/>
          </w:tcPr>
          <w:p w:rsidR="00576E59" w:rsidRPr="00576E59" w:rsidRDefault="00576E59" w:rsidP="00576E59">
            <w:pPr>
              <w:rPr>
                <w:sz w:val="22"/>
              </w:rPr>
            </w:pPr>
          </w:p>
        </w:tc>
        <w:tc>
          <w:tcPr>
            <w:tcW w:w="1436" w:type="dxa"/>
            <w:vMerge/>
            <w:vAlign w:val="center"/>
            <w:hideMark/>
          </w:tcPr>
          <w:p w:rsidR="00576E59" w:rsidRPr="00576E59" w:rsidRDefault="00576E59" w:rsidP="00576E59">
            <w:pPr>
              <w:rPr>
                <w:sz w:val="22"/>
              </w:rPr>
            </w:pPr>
          </w:p>
        </w:tc>
        <w:tc>
          <w:tcPr>
            <w:tcW w:w="967" w:type="dxa"/>
            <w:vMerge/>
            <w:vAlign w:val="center"/>
            <w:hideMark/>
          </w:tcPr>
          <w:p w:rsidR="00576E59" w:rsidRPr="00576E59" w:rsidRDefault="00576E59" w:rsidP="00576E59">
            <w:pPr>
              <w:rPr>
                <w:sz w:val="22"/>
              </w:rPr>
            </w:pPr>
          </w:p>
        </w:tc>
      </w:tr>
      <w:tr w:rsidR="00576E59" w:rsidRPr="00576E59" w:rsidTr="00576E59">
        <w:trPr>
          <w:trHeight w:val="20"/>
        </w:trPr>
        <w:tc>
          <w:tcPr>
            <w:tcW w:w="724" w:type="dxa"/>
            <w:shd w:val="clear" w:color="auto" w:fill="auto"/>
            <w:noWrap/>
            <w:vAlign w:val="center"/>
            <w:hideMark/>
          </w:tcPr>
          <w:p w:rsidR="00576E59" w:rsidRPr="00576E59" w:rsidRDefault="00576E59" w:rsidP="00576E59">
            <w:pPr>
              <w:jc w:val="center"/>
              <w:rPr>
                <w:sz w:val="22"/>
              </w:rPr>
            </w:pPr>
            <w:r w:rsidRPr="00576E59">
              <w:rPr>
                <w:sz w:val="22"/>
              </w:rPr>
              <w:t>1</w:t>
            </w:r>
          </w:p>
        </w:tc>
        <w:tc>
          <w:tcPr>
            <w:tcW w:w="3261" w:type="dxa"/>
            <w:shd w:val="clear" w:color="auto" w:fill="auto"/>
            <w:noWrap/>
            <w:vAlign w:val="center"/>
            <w:hideMark/>
          </w:tcPr>
          <w:p w:rsidR="00576E59" w:rsidRPr="00576E59" w:rsidRDefault="00576E59" w:rsidP="00576E59">
            <w:pPr>
              <w:jc w:val="center"/>
              <w:rPr>
                <w:sz w:val="22"/>
              </w:rPr>
            </w:pPr>
            <w:r w:rsidRPr="00576E59">
              <w:rPr>
                <w:sz w:val="22"/>
              </w:rPr>
              <w:t>2</w:t>
            </w:r>
          </w:p>
        </w:tc>
        <w:tc>
          <w:tcPr>
            <w:tcW w:w="1432" w:type="dxa"/>
            <w:shd w:val="clear" w:color="auto" w:fill="auto"/>
            <w:noWrap/>
            <w:vAlign w:val="center"/>
            <w:hideMark/>
          </w:tcPr>
          <w:p w:rsidR="00576E59" w:rsidRPr="00576E59" w:rsidRDefault="00576E59" w:rsidP="00576E59">
            <w:pPr>
              <w:jc w:val="center"/>
              <w:rPr>
                <w:sz w:val="22"/>
              </w:rPr>
            </w:pPr>
            <w:r w:rsidRPr="00576E59">
              <w:rPr>
                <w:sz w:val="22"/>
              </w:rPr>
              <w:t>3</w:t>
            </w:r>
          </w:p>
        </w:tc>
        <w:tc>
          <w:tcPr>
            <w:tcW w:w="1483" w:type="dxa"/>
            <w:shd w:val="clear" w:color="auto" w:fill="auto"/>
            <w:noWrap/>
            <w:vAlign w:val="center"/>
            <w:hideMark/>
          </w:tcPr>
          <w:p w:rsidR="00576E59" w:rsidRPr="00576E59" w:rsidRDefault="00576E59" w:rsidP="00576E59">
            <w:pPr>
              <w:jc w:val="center"/>
              <w:rPr>
                <w:sz w:val="22"/>
              </w:rPr>
            </w:pPr>
            <w:r w:rsidRPr="00576E59">
              <w:rPr>
                <w:sz w:val="22"/>
              </w:rPr>
              <w:t>4</w:t>
            </w:r>
          </w:p>
        </w:tc>
        <w:tc>
          <w:tcPr>
            <w:tcW w:w="1535" w:type="dxa"/>
            <w:shd w:val="clear" w:color="auto" w:fill="auto"/>
            <w:noWrap/>
            <w:vAlign w:val="center"/>
            <w:hideMark/>
          </w:tcPr>
          <w:p w:rsidR="00576E59" w:rsidRPr="00576E59" w:rsidRDefault="00576E59" w:rsidP="00576E59">
            <w:pPr>
              <w:jc w:val="center"/>
              <w:rPr>
                <w:sz w:val="22"/>
              </w:rPr>
            </w:pPr>
            <w:r w:rsidRPr="00576E59">
              <w:rPr>
                <w:sz w:val="22"/>
              </w:rPr>
              <w:t>5</w:t>
            </w:r>
          </w:p>
        </w:tc>
        <w:tc>
          <w:tcPr>
            <w:tcW w:w="1645" w:type="dxa"/>
            <w:shd w:val="clear" w:color="auto" w:fill="auto"/>
            <w:noWrap/>
            <w:vAlign w:val="center"/>
            <w:hideMark/>
          </w:tcPr>
          <w:p w:rsidR="00576E59" w:rsidRPr="00576E59" w:rsidRDefault="00576E59" w:rsidP="00576E59">
            <w:pPr>
              <w:jc w:val="center"/>
              <w:rPr>
                <w:sz w:val="22"/>
              </w:rPr>
            </w:pPr>
            <w:r w:rsidRPr="00576E59">
              <w:rPr>
                <w:sz w:val="22"/>
              </w:rPr>
              <w:t>6</w:t>
            </w:r>
          </w:p>
        </w:tc>
        <w:tc>
          <w:tcPr>
            <w:tcW w:w="1535" w:type="dxa"/>
            <w:shd w:val="clear" w:color="auto" w:fill="auto"/>
            <w:noWrap/>
            <w:vAlign w:val="center"/>
            <w:hideMark/>
          </w:tcPr>
          <w:p w:rsidR="00576E59" w:rsidRPr="00576E59" w:rsidRDefault="00576E59" w:rsidP="00576E59">
            <w:pPr>
              <w:jc w:val="center"/>
              <w:rPr>
                <w:sz w:val="22"/>
              </w:rPr>
            </w:pPr>
            <w:r w:rsidRPr="00576E59">
              <w:rPr>
                <w:sz w:val="22"/>
              </w:rPr>
              <w:t>7</w:t>
            </w:r>
          </w:p>
        </w:tc>
        <w:tc>
          <w:tcPr>
            <w:tcW w:w="1196" w:type="dxa"/>
            <w:shd w:val="clear" w:color="auto" w:fill="auto"/>
            <w:noWrap/>
            <w:vAlign w:val="center"/>
            <w:hideMark/>
          </w:tcPr>
          <w:p w:rsidR="00576E59" w:rsidRPr="00576E59" w:rsidRDefault="00576E59" w:rsidP="00576E59">
            <w:pPr>
              <w:jc w:val="center"/>
              <w:rPr>
                <w:sz w:val="22"/>
              </w:rPr>
            </w:pPr>
            <w:r w:rsidRPr="00576E59">
              <w:rPr>
                <w:sz w:val="22"/>
              </w:rPr>
              <w:t>8=3*7</w:t>
            </w:r>
          </w:p>
        </w:tc>
        <w:tc>
          <w:tcPr>
            <w:tcW w:w="1436" w:type="dxa"/>
            <w:shd w:val="clear" w:color="auto" w:fill="auto"/>
            <w:noWrap/>
            <w:vAlign w:val="center"/>
            <w:hideMark/>
          </w:tcPr>
          <w:p w:rsidR="00576E59" w:rsidRPr="00576E59" w:rsidRDefault="00576E59" w:rsidP="00576E59">
            <w:pPr>
              <w:jc w:val="center"/>
              <w:rPr>
                <w:sz w:val="22"/>
              </w:rPr>
            </w:pPr>
            <w:r w:rsidRPr="00576E59">
              <w:rPr>
                <w:sz w:val="22"/>
              </w:rPr>
              <w:t>9=4*6</w:t>
            </w:r>
          </w:p>
        </w:tc>
        <w:tc>
          <w:tcPr>
            <w:tcW w:w="967" w:type="dxa"/>
            <w:shd w:val="clear" w:color="auto" w:fill="auto"/>
            <w:noWrap/>
            <w:vAlign w:val="center"/>
            <w:hideMark/>
          </w:tcPr>
          <w:p w:rsidR="00576E59" w:rsidRPr="00576E59" w:rsidRDefault="00576E59" w:rsidP="00576E59">
            <w:pPr>
              <w:jc w:val="center"/>
              <w:rPr>
                <w:sz w:val="22"/>
              </w:rPr>
            </w:pPr>
            <w:r w:rsidRPr="00576E59">
              <w:rPr>
                <w:sz w:val="22"/>
              </w:rPr>
              <w:t>10=8+9</w:t>
            </w:r>
          </w:p>
        </w:tc>
      </w:tr>
      <w:tr w:rsidR="00576E59" w:rsidRPr="00576E59" w:rsidTr="00576E59">
        <w:trPr>
          <w:trHeight w:val="20"/>
        </w:trPr>
        <w:tc>
          <w:tcPr>
            <w:tcW w:w="15214" w:type="dxa"/>
            <w:gridSpan w:val="10"/>
            <w:shd w:val="clear" w:color="auto" w:fill="auto"/>
            <w:noWrap/>
            <w:vAlign w:val="center"/>
            <w:hideMark/>
          </w:tcPr>
          <w:p w:rsidR="00576E59" w:rsidRPr="00576E59" w:rsidRDefault="00576E59" w:rsidP="00576E59">
            <w:pPr>
              <w:jc w:val="center"/>
              <w:rPr>
                <w:sz w:val="22"/>
              </w:rPr>
            </w:pPr>
            <w:r w:rsidRPr="00576E59">
              <w:rPr>
                <w:sz w:val="22"/>
              </w:rPr>
              <w:t>Период регулирования 2018 (для производства химически очищенной воды)</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Электрическая энергия, в том числе:</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1,50</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1217,81</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1821</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1821</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1.1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ООО «Кузбасская энергосетевая компания»</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1,50</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1 217,81</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1821</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1821</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2</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Сжатый воздух, в том числе:</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4255,01</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0,409</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1740</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1740</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2.1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АО «ЕВРАЗ ЗСМК»</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4255,01</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0,409</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1740</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1740</w:t>
            </w:r>
          </w:p>
        </w:tc>
      </w:tr>
      <w:tr w:rsidR="00576E59" w:rsidRPr="00576E59" w:rsidTr="00576E59">
        <w:trPr>
          <w:trHeight w:val="20"/>
        </w:trPr>
        <w:tc>
          <w:tcPr>
            <w:tcW w:w="724" w:type="dxa"/>
            <w:shd w:val="clear" w:color="auto" w:fill="auto"/>
            <w:noWrap/>
            <w:hideMark/>
          </w:tcPr>
          <w:p w:rsidR="00576E59" w:rsidRPr="00576E59" w:rsidRDefault="00576E59" w:rsidP="00576E59">
            <w:pPr>
              <w:rPr>
                <w:rFonts w:ascii="Calibri" w:hAnsi="Calibri" w:cs="Calibri"/>
                <w:snapToGrid w:val="0"/>
                <w:color w:val="000000"/>
                <w:sz w:val="20"/>
                <w:szCs w:val="22"/>
              </w:rPr>
            </w:pPr>
            <w:r w:rsidRPr="00576E59">
              <w:rPr>
                <w:rFonts w:ascii="Calibri" w:hAnsi="Calibri" w:cs="Calibri"/>
                <w:snapToGrid w:val="0"/>
                <w:color w:val="000000"/>
                <w:sz w:val="20"/>
                <w:szCs w:val="22"/>
              </w:rPr>
              <w:t> </w:t>
            </w:r>
          </w:p>
        </w:tc>
        <w:tc>
          <w:tcPr>
            <w:tcW w:w="3261" w:type="dxa"/>
            <w:shd w:val="clear" w:color="auto" w:fill="auto"/>
            <w:vAlign w:val="center"/>
            <w:hideMark/>
          </w:tcPr>
          <w:p w:rsidR="00576E59" w:rsidRPr="00576E59" w:rsidRDefault="00576E59" w:rsidP="00576E59">
            <w:pPr>
              <w:rPr>
                <w:snapToGrid w:val="0"/>
                <w:color w:val="000000"/>
                <w:sz w:val="20"/>
                <w:szCs w:val="22"/>
              </w:rPr>
            </w:pPr>
            <w:r w:rsidRPr="00576E59">
              <w:rPr>
                <w:snapToGrid w:val="0"/>
                <w:color w:val="000000"/>
                <w:sz w:val="20"/>
                <w:szCs w:val="22"/>
              </w:rPr>
              <w:t>Итого</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 </w:t>
            </w:r>
          </w:p>
        </w:tc>
        <w:tc>
          <w:tcPr>
            <w:tcW w:w="1196"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3562</w:t>
            </w:r>
          </w:p>
        </w:tc>
        <w:tc>
          <w:tcPr>
            <w:tcW w:w="1436"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hideMark/>
          </w:tcPr>
          <w:p w:rsidR="00576E59" w:rsidRPr="00576E59" w:rsidRDefault="00576E59" w:rsidP="00576E59">
            <w:pPr>
              <w:jc w:val="center"/>
              <w:rPr>
                <w:color w:val="000000"/>
                <w:sz w:val="20"/>
                <w:szCs w:val="22"/>
              </w:rPr>
            </w:pPr>
            <w:r w:rsidRPr="00576E59">
              <w:rPr>
                <w:color w:val="000000"/>
                <w:sz w:val="20"/>
                <w:szCs w:val="22"/>
              </w:rPr>
              <w:t>3562</w:t>
            </w:r>
          </w:p>
        </w:tc>
      </w:tr>
    </w:tbl>
    <w:p w:rsidR="00576E59" w:rsidRPr="00576E59" w:rsidRDefault="00576E59" w:rsidP="00576E59">
      <w:pPr>
        <w:rPr>
          <w:sz w:val="18"/>
          <w:szCs w:val="20"/>
        </w:rPr>
      </w:pPr>
    </w:p>
    <w:p w:rsidR="00576E59" w:rsidRPr="00576E59" w:rsidRDefault="00576E59" w:rsidP="00576E59">
      <w:pPr>
        <w:rPr>
          <w:sz w:val="18"/>
          <w:szCs w:val="20"/>
        </w:rPr>
      </w:pPr>
    </w:p>
    <w:p w:rsidR="00576E59" w:rsidRPr="00576E59" w:rsidRDefault="00576E59" w:rsidP="00576E59">
      <w:pPr>
        <w:rPr>
          <w:sz w:val="18"/>
          <w:szCs w:val="20"/>
        </w:rPr>
      </w:pPr>
    </w:p>
    <w:tbl>
      <w:tblPr>
        <w:tblW w:w="9953" w:type="dxa"/>
        <w:jc w:val="center"/>
        <w:tblLook w:val="04A0" w:firstRow="1" w:lastRow="0" w:firstColumn="1" w:lastColumn="0" w:noHBand="0" w:noVBand="1"/>
      </w:tblPr>
      <w:tblGrid>
        <w:gridCol w:w="4977"/>
        <w:gridCol w:w="1614"/>
        <w:gridCol w:w="1614"/>
        <w:gridCol w:w="1748"/>
      </w:tblGrid>
      <w:tr w:rsidR="00576E59" w:rsidRPr="00576E59" w:rsidTr="00576E59">
        <w:trPr>
          <w:trHeight w:val="375"/>
          <w:jc w:val="center"/>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right="-518"/>
              <w:jc w:val="right"/>
              <w:rPr>
                <w:szCs w:val="28"/>
              </w:rPr>
            </w:pPr>
            <w:r w:rsidRPr="00576E59">
              <w:rPr>
                <w:szCs w:val="28"/>
              </w:rPr>
              <w:t xml:space="preserve">3 </w:t>
            </w:r>
          </w:p>
        </w:tc>
      </w:tr>
      <w:tr w:rsidR="00576E59" w:rsidRPr="00576E59" w:rsidTr="00576E59">
        <w:trPr>
          <w:trHeight w:val="315"/>
          <w:jc w:val="center"/>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jc w:val="center"/>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jc w:val="center"/>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3 623</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3 562</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-61</w:t>
            </w:r>
          </w:p>
        </w:tc>
      </w:tr>
    </w:tbl>
    <w:p w:rsidR="00576E59" w:rsidRPr="00576E59" w:rsidRDefault="00576E59" w:rsidP="00576E59">
      <w:pPr>
        <w:ind w:firstLine="851"/>
        <w:jc w:val="both"/>
        <w:rPr>
          <w:szCs w:val="28"/>
          <w:highlight w:val="yellow"/>
        </w:rPr>
      </w:pPr>
    </w:p>
    <w:p w:rsidR="00576E59" w:rsidRPr="00576E59" w:rsidRDefault="00576E59" w:rsidP="00576E59">
      <w:pPr>
        <w:ind w:firstLine="851"/>
        <w:jc w:val="both"/>
        <w:rPr>
          <w:szCs w:val="28"/>
        </w:rPr>
        <w:sectPr w:rsidR="00576E59" w:rsidRPr="00576E59" w:rsidSect="00576E59">
          <w:pgSz w:w="16838" w:h="11906" w:orient="landscape"/>
          <w:pgMar w:top="1134" w:right="851" w:bottom="851" w:left="851" w:header="709" w:footer="709" w:gutter="0"/>
          <w:cols w:space="708"/>
          <w:docGrid w:linePitch="360"/>
        </w:sectPr>
      </w:pPr>
    </w:p>
    <w:p w:rsidR="00576E59" w:rsidRPr="00576E59" w:rsidRDefault="00576E59" w:rsidP="00576E59">
      <w:pPr>
        <w:spacing w:after="60"/>
        <w:jc w:val="center"/>
        <w:outlineLvl w:val="1"/>
      </w:pPr>
      <w:r w:rsidRPr="00576E59">
        <w:lastRenderedPageBreak/>
        <w:t>РАСХОДЫ НА ХОЛОДНУЮ ВОДУ</w:t>
      </w:r>
    </w:p>
    <w:p w:rsidR="00576E59" w:rsidRPr="00576E59" w:rsidRDefault="00576E59" w:rsidP="00576E59">
      <w:pPr>
        <w:autoSpaceDE w:val="0"/>
        <w:autoSpaceDN w:val="0"/>
        <w:adjustRightInd w:val="0"/>
        <w:ind w:firstLine="720"/>
        <w:jc w:val="both"/>
        <w:rPr>
          <w:szCs w:val="28"/>
        </w:rPr>
      </w:pPr>
      <w:r w:rsidRPr="00576E59">
        <w:rPr>
          <w:szCs w:val="28"/>
        </w:rPr>
        <w:t>Предложения предприятия по данной статье составляют 9 922 тыс. руб.,</w:t>
      </w:r>
    </w:p>
    <w:p w:rsidR="00576E59" w:rsidRPr="00576E59" w:rsidRDefault="00576E59" w:rsidP="00576E59">
      <w:pPr>
        <w:autoSpaceDE w:val="0"/>
        <w:autoSpaceDN w:val="0"/>
        <w:adjustRightInd w:val="0"/>
        <w:ind w:firstLine="720"/>
        <w:jc w:val="both"/>
        <w:rPr>
          <w:szCs w:val="28"/>
        </w:rPr>
      </w:pPr>
      <w:r w:rsidRPr="00576E59">
        <w:rPr>
          <w:szCs w:val="28"/>
        </w:rPr>
        <w:t>Для производства тепловой энергии предприятие приобретает холодную воду 1-го водоподъема и 3-го водоподъема у АО «ЕВРАЗ ЗСМК». Объемы холодной воды приняты по предложению предприятия. Цены на холодную воду приняты в соответствии со следующими постановлениями РЭК Кемеровской области:</w:t>
      </w:r>
    </w:p>
    <w:p w:rsidR="00576E59" w:rsidRPr="00576E59" w:rsidRDefault="00576E59" w:rsidP="00576E59">
      <w:pPr>
        <w:autoSpaceDE w:val="0"/>
        <w:autoSpaceDN w:val="0"/>
        <w:adjustRightInd w:val="0"/>
        <w:ind w:firstLine="720"/>
        <w:jc w:val="both"/>
        <w:rPr>
          <w:szCs w:val="28"/>
        </w:rPr>
      </w:pPr>
      <w:r w:rsidRPr="00576E59">
        <w:rPr>
          <w:szCs w:val="28"/>
        </w:rPr>
        <w:t xml:space="preserve">- вода 1 водоподъема - №517 от 19.12.2017 (1 полугодие 2018 года </w:t>
      </w:r>
      <w:r w:rsidRPr="00576E59">
        <w:rPr>
          <w:szCs w:val="28"/>
        </w:rPr>
        <w:br/>
        <w:t xml:space="preserve">1,06 руб./м³, 2 полугодие 2018 года 1,10 руб./м³, среднегодовой тариф составит 1,08 руб./м³); </w:t>
      </w:r>
    </w:p>
    <w:p w:rsidR="00576E59" w:rsidRPr="00576E59" w:rsidRDefault="00576E59" w:rsidP="00576E59">
      <w:pPr>
        <w:autoSpaceDE w:val="0"/>
        <w:autoSpaceDN w:val="0"/>
        <w:adjustRightInd w:val="0"/>
        <w:ind w:firstLine="720"/>
        <w:jc w:val="both"/>
        <w:rPr>
          <w:szCs w:val="28"/>
        </w:rPr>
      </w:pPr>
      <w:r w:rsidRPr="00576E59">
        <w:rPr>
          <w:szCs w:val="28"/>
        </w:rPr>
        <w:t xml:space="preserve">- вода 3 водоподъема - №354 от 09.11.2017 (1 полугодие 2018 года </w:t>
      </w:r>
      <w:r w:rsidRPr="00576E59">
        <w:rPr>
          <w:szCs w:val="28"/>
        </w:rPr>
        <w:br/>
        <w:t xml:space="preserve">10,97 руб./м³, 2 полугодие 2018 года 11,42 руб./м³, среднегодовой тариф составит 11,20 руб./м³). </w:t>
      </w:r>
    </w:p>
    <w:p w:rsidR="00576E59" w:rsidRPr="00576E59" w:rsidRDefault="00576E59" w:rsidP="00576E59">
      <w:pPr>
        <w:autoSpaceDE w:val="0"/>
        <w:autoSpaceDN w:val="0"/>
        <w:adjustRightInd w:val="0"/>
        <w:ind w:firstLine="720"/>
        <w:jc w:val="both"/>
        <w:rPr>
          <w:szCs w:val="28"/>
        </w:rPr>
      </w:pPr>
      <w:r w:rsidRPr="00576E59">
        <w:rPr>
          <w:szCs w:val="28"/>
        </w:rPr>
        <w:t>Также в данной статье учитываются затраты на сточные воды. Объемы сточных вод приняты по предложению предприятия. Услуги водоотведения осуществляются АО «ЕВРАЗ ЗСМК», а также собственными силами. Цены на холодную воду приняты в соответствии со следующими постановлениями РЭК Кемеровской области:</w:t>
      </w:r>
    </w:p>
    <w:p w:rsidR="00576E59" w:rsidRPr="00576E59" w:rsidRDefault="00576E59" w:rsidP="00576E59">
      <w:pPr>
        <w:autoSpaceDE w:val="0"/>
        <w:autoSpaceDN w:val="0"/>
        <w:adjustRightInd w:val="0"/>
        <w:ind w:firstLine="720"/>
        <w:jc w:val="both"/>
        <w:rPr>
          <w:szCs w:val="28"/>
        </w:rPr>
      </w:pPr>
      <w:r w:rsidRPr="00576E59">
        <w:rPr>
          <w:szCs w:val="28"/>
        </w:rPr>
        <w:t xml:space="preserve">- водоотведение сточных вод через систему водоотведения ЭЦ - № 516 от 19.12.2017 (1 полугодие 2018 года 15,84 руб./м³, 2 полугодие 2018 года </w:t>
      </w:r>
      <w:r w:rsidRPr="00576E59">
        <w:rPr>
          <w:szCs w:val="28"/>
        </w:rPr>
        <w:br/>
        <w:t>17,68 руб./м³, среднегодовой тариф составит 16,76 руб./м³);</w:t>
      </w:r>
    </w:p>
    <w:p w:rsidR="00576E59" w:rsidRPr="00576E59" w:rsidRDefault="00576E59" w:rsidP="00576E59">
      <w:pPr>
        <w:autoSpaceDE w:val="0"/>
        <w:autoSpaceDN w:val="0"/>
        <w:adjustRightInd w:val="0"/>
        <w:ind w:firstLine="720"/>
        <w:jc w:val="both"/>
        <w:rPr>
          <w:szCs w:val="28"/>
        </w:rPr>
      </w:pPr>
      <w:r w:rsidRPr="00576E59">
        <w:rPr>
          <w:szCs w:val="28"/>
        </w:rPr>
        <w:t xml:space="preserve">- промышленно-ливневая канализация (3 выпуск) - №354 от 09.11.2017 </w:t>
      </w:r>
      <w:r w:rsidRPr="00576E59">
        <w:rPr>
          <w:szCs w:val="28"/>
        </w:rPr>
        <w:br/>
        <w:t>(1 полугодие 2018 года 0,63 руб./м³, 2 полугодие 2018 года 0,66 руб./м³, среднегодовой тариф составит 0,65 руб./м³);</w:t>
      </w:r>
    </w:p>
    <w:p w:rsidR="00576E59" w:rsidRPr="00576E59" w:rsidRDefault="00576E59" w:rsidP="00576E59">
      <w:pPr>
        <w:autoSpaceDE w:val="0"/>
        <w:autoSpaceDN w:val="0"/>
        <w:adjustRightInd w:val="0"/>
        <w:ind w:firstLine="720"/>
        <w:jc w:val="both"/>
        <w:rPr>
          <w:szCs w:val="28"/>
        </w:rPr>
      </w:pPr>
      <w:r w:rsidRPr="00576E59">
        <w:rPr>
          <w:szCs w:val="28"/>
        </w:rPr>
        <w:t xml:space="preserve">- промышленно-ливневая канализация (ЦТЭЦ) - №377 от 16.11.2017 </w:t>
      </w:r>
      <w:r w:rsidRPr="00576E59">
        <w:rPr>
          <w:szCs w:val="28"/>
        </w:rPr>
        <w:br/>
        <w:t>(1 полугодие 2018 года 0,27 руб./м³, 2 полугодие 2018 года 0,28 руб./м³, среднегодовой тариф составит 0,28 руб./м³).</w:t>
      </w:r>
    </w:p>
    <w:p w:rsidR="00576E59" w:rsidRPr="00576E59" w:rsidRDefault="00576E59" w:rsidP="00576E59">
      <w:pPr>
        <w:ind w:firstLine="720"/>
        <w:jc w:val="both"/>
        <w:rPr>
          <w:szCs w:val="28"/>
        </w:rPr>
      </w:pPr>
      <w:r w:rsidRPr="00576E59">
        <w:rPr>
          <w:szCs w:val="28"/>
        </w:rPr>
        <w:t>Расчет представлен в таблице «</w:t>
      </w:r>
      <w:r w:rsidRPr="00576E59">
        <w:rPr>
          <w:snapToGrid w:val="0"/>
          <w:szCs w:val="28"/>
        </w:rPr>
        <w:t>Расходы на приобретение холодной воды, теплоносителя».</w:t>
      </w:r>
    </w:p>
    <w:p w:rsidR="00576E59" w:rsidRPr="00576E59" w:rsidRDefault="00576E59" w:rsidP="00576E59">
      <w:pPr>
        <w:ind w:firstLine="720"/>
        <w:jc w:val="both"/>
        <w:rPr>
          <w:szCs w:val="28"/>
        </w:rPr>
      </w:pPr>
      <w:r w:rsidRPr="00576E59">
        <w:rPr>
          <w:szCs w:val="28"/>
        </w:rPr>
        <w:t>Проанализировав обосновывающие материалы, эксперты предлагают принять затраты на воду и стоки на 2018 г. на уровне 8 743 тыс. руб.</w:t>
      </w:r>
    </w:p>
    <w:p w:rsidR="00576E59" w:rsidRPr="00576E59" w:rsidRDefault="00576E59" w:rsidP="00576E59">
      <w:pPr>
        <w:ind w:firstLine="720"/>
        <w:jc w:val="both"/>
        <w:rPr>
          <w:szCs w:val="28"/>
        </w:rPr>
      </w:pPr>
      <w:r w:rsidRPr="00576E59">
        <w:rPr>
          <w:szCs w:val="28"/>
        </w:rPr>
        <w:t>Корректировка предложения предприятия составила 1 179 тыс. руб., в сторону снижения.</w:t>
      </w:r>
    </w:p>
    <w:p w:rsidR="00576E59" w:rsidRPr="00576E59" w:rsidRDefault="00576E59" w:rsidP="00576E59">
      <w:pPr>
        <w:ind w:firstLine="720"/>
        <w:jc w:val="center"/>
        <w:rPr>
          <w:snapToGrid w:val="0"/>
          <w:szCs w:val="28"/>
        </w:rPr>
      </w:pPr>
    </w:p>
    <w:p w:rsidR="00576E59" w:rsidRPr="00576E59" w:rsidRDefault="00576E59" w:rsidP="00576E59">
      <w:pPr>
        <w:ind w:firstLine="720"/>
        <w:jc w:val="center"/>
        <w:rPr>
          <w:snapToGrid w:val="0"/>
          <w:szCs w:val="28"/>
        </w:rPr>
      </w:pPr>
      <w:r w:rsidRPr="00576E59">
        <w:rPr>
          <w:snapToGrid w:val="0"/>
          <w:szCs w:val="28"/>
        </w:rPr>
        <w:t>Расходы на приобретение холодной воды, теплоносителя (Приложение 4.8 к Методическим указаниям) (физические показатели)</w:t>
      </w:r>
    </w:p>
    <w:p w:rsidR="00576E59" w:rsidRPr="00576E59" w:rsidRDefault="00576E59" w:rsidP="00576E59">
      <w:pPr>
        <w:ind w:firstLine="720"/>
        <w:jc w:val="center"/>
        <w:rPr>
          <w:snapToGrid w:val="0"/>
          <w:szCs w:val="28"/>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441"/>
        <w:gridCol w:w="1546"/>
        <w:gridCol w:w="1817"/>
        <w:gridCol w:w="1874"/>
      </w:tblGrid>
      <w:tr w:rsidR="00576E59" w:rsidRPr="00576E59" w:rsidTr="00576E59">
        <w:trPr>
          <w:trHeight w:val="20"/>
          <w:jc w:val="center"/>
        </w:trPr>
        <w:tc>
          <w:tcPr>
            <w:tcW w:w="1228" w:type="dxa"/>
            <w:tcBorders>
              <w:bottom w:val="nil"/>
            </w:tcBorders>
            <w:shd w:val="clear" w:color="auto" w:fill="auto"/>
            <w:vAlign w:val="center"/>
            <w:hideMark/>
          </w:tcPr>
          <w:p w:rsidR="00576E59" w:rsidRPr="00576E59" w:rsidRDefault="00576E59" w:rsidP="00576E59">
            <w:pPr>
              <w:jc w:val="center"/>
              <w:rPr>
                <w:color w:val="000000"/>
                <w:szCs w:val="28"/>
              </w:rPr>
            </w:pPr>
          </w:p>
        </w:tc>
        <w:tc>
          <w:tcPr>
            <w:tcW w:w="3441" w:type="dxa"/>
            <w:vMerge w:val="restart"/>
            <w:shd w:val="clear" w:color="auto" w:fill="auto"/>
            <w:vAlign w:val="center"/>
            <w:hideMark/>
          </w:tcPr>
          <w:p w:rsidR="00576E59" w:rsidRPr="00576E59" w:rsidRDefault="00576E59" w:rsidP="00576E59">
            <w:pPr>
              <w:jc w:val="center"/>
              <w:rPr>
                <w:sz w:val="22"/>
              </w:rPr>
            </w:pPr>
            <w:r w:rsidRPr="00576E59">
              <w:rPr>
                <w:sz w:val="22"/>
              </w:rPr>
              <w:t>Вид сырья и материалов</w:t>
            </w:r>
          </w:p>
        </w:tc>
        <w:tc>
          <w:tcPr>
            <w:tcW w:w="5237" w:type="dxa"/>
            <w:gridSpan w:val="3"/>
            <w:shd w:val="clear" w:color="auto" w:fill="auto"/>
            <w:vAlign w:val="center"/>
            <w:hideMark/>
          </w:tcPr>
          <w:p w:rsidR="00576E59" w:rsidRPr="00576E59" w:rsidRDefault="00576E59" w:rsidP="00576E59">
            <w:pPr>
              <w:jc w:val="center"/>
              <w:rPr>
                <w:sz w:val="22"/>
              </w:rPr>
            </w:pPr>
            <w:r w:rsidRPr="00576E59">
              <w:rPr>
                <w:sz w:val="22"/>
              </w:rPr>
              <w:t>Период регулирования 2018</w:t>
            </w:r>
          </w:p>
        </w:tc>
      </w:tr>
      <w:tr w:rsidR="00576E59" w:rsidRPr="00576E59" w:rsidTr="00576E59">
        <w:trPr>
          <w:trHeight w:val="20"/>
          <w:jc w:val="center"/>
        </w:trPr>
        <w:tc>
          <w:tcPr>
            <w:tcW w:w="1228" w:type="dxa"/>
            <w:tcBorders>
              <w:top w:val="nil"/>
              <w:bottom w:val="nil"/>
            </w:tcBorders>
            <w:shd w:val="clear" w:color="auto" w:fill="auto"/>
            <w:vAlign w:val="center"/>
            <w:hideMark/>
          </w:tcPr>
          <w:p w:rsidR="00576E59" w:rsidRPr="00576E59" w:rsidRDefault="00576E59" w:rsidP="00576E59">
            <w:pPr>
              <w:jc w:val="center"/>
              <w:rPr>
                <w:sz w:val="22"/>
              </w:rPr>
            </w:pPr>
            <w:r w:rsidRPr="00576E59">
              <w:rPr>
                <w:sz w:val="22"/>
              </w:rPr>
              <w:t>№ п/п</w:t>
            </w:r>
          </w:p>
        </w:tc>
        <w:tc>
          <w:tcPr>
            <w:tcW w:w="3441" w:type="dxa"/>
            <w:vMerge/>
            <w:vAlign w:val="center"/>
            <w:hideMark/>
          </w:tcPr>
          <w:p w:rsidR="00576E59" w:rsidRPr="00576E59" w:rsidRDefault="00576E59" w:rsidP="00576E59">
            <w:pPr>
              <w:rPr>
                <w:sz w:val="22"/>
              </w:rPr>
            </w:pPr>
          </w:p>
        </w:tc>
        <w:tc>
          <w:tcPr>
            <w:tcW w:w="1546" w:type="dxa"/>
            <w:shd w:val="clear" w:color="auto" w:fill="auto"/>
            <w:vAlign w:val="center"/>
            <w:hideMark/>
          </w:tcPr>
          <w:p w:rsidR="00576E59" w:rsidRPr="00576E59" w:rsidRDefault="00576E59" w:rsidP="00576E59">
            <w:pPr>
              <w:jc w:val="center"/>
              <w:rPr>
                <w:sz w:val="22"/>
              </w:rPr>
            </w:pPr>
            <w:r w:rsidRPr="00576E59">
              <w:rPr>
                <w:sz w:val="22"/>
              </w:rPr>
              <w:t>Расчетный объем</w:t>
            </w:r>
          </w:p>
        </w:tc>
        <w:tc>
          <w:tcPr>
            <w:tcW w:w="1817" w:type="dxa"/>
            <w:shd w:val="clear" w:color="auto" w:fill="auto"/>
            <w:vAlign w:val="center"/>
            <w:hideMark/>
          </w:tcPr>
          <w:p w:rsidR="00576E59" w:rsidRPr="00576E59" w:rsidRDefault="00576E59" w:rsidP="00576E59">
            <w:pPr>
              <w:jc w:val="center"/>
              <w:rPr>
                <w:sz w:val="22"/>
              </w:rPr>
            </w:pPr>
            <w:r w:rsidRPr="00576E59">
              <w:rPr>
                <w:sz w:val="22"/>
              </w:rPr>
              <w:t>Планируемая (расчетная) цена</w:t>
            </w:r>
          </w:p>
        </w:tc>
        <w:tc>
          <w:tcPr>
            <w:tcW w:w="1874" w:type="dxa"/>
            <w:shd w:val="clear" w:color="auto" w:fill="auto"/>
            <w:vAlign w:val="center"/>
            <w:hideMark/>
          </w:tcPr>
          <w:p w:rsidR="00576E59" w:rsidRPr="00576E59" w:rsidRDefault="00576E59" w:rsidP="00576E59">
            <w:pPr>
              <w:jc w:val="center"/>
              <w:rPr>
                <w:sz w:val="22"/>
              </w:rPr>
            </w:pPr>
            <w:r w:rsidRPr="00576E59">
              <w:rPr>
                <w:sz w:val="22"/>
              </w:rPr>
              <w:t>Расходы на приобретение</w:t>
            </w:r>
          </w:p>
        </w:tc>
      </w:tr>
      <w:tr w:rsidR="00576E59" w:rsidRPr="00576E59" w:rsidTr="00576E59">
        <w:trPr>
          <w:trHeight w:val="20"/>
          <w:jc w:val="center"/>
        </w:trPr>
        <w:tc>
          <w:tcPr>
            <w:tcW w:w="1228" w:type="dxa"/>
            <w:tcBorders>
              <w:top w:val="nil"/>
            </w:tcBorders>
            <w:shd w:val="clear" w:color="auto" w:fill="auto"/>
            <w:vAlign w:val="center"/>
            <w:hideMark/>
          </w:tcPr>
          <w:p w:rsidR="00576E59" w:rsidRPr="00576E59" w:rsidRDefault="00576E59" w:rsidP="00576E59">
            <w:pPr>
              <w:jc w:val="center"/>
              <w:rPr>
                <w:sz w:val="22"/>
              </w:rPr>
            </w:pPr>
            <w:r w:rsidRPr="00576E59">
              <w:rPr>
                <w:sz w:val="22"/>
              </w:rPr>
              <w:t> </w:t>
            </w:r>
          </w:p>
        </w:tc>
        <w:tc>
          <w:tcPr>
            <w:tcW w:w="3441" w:type="dxa"/>
            <w:vMerge/>
            <w:vAlign w:val="center"/>
            <w:hideMark/>
          </w:tcPr>
          <w:p w:rsidR="00576E59" w:rsidRPr="00576E59" w:rsidRDefault="00576E59" w:rsidP="00576E59">
            <w:pPr>
              <w:jc w:val="center"/>
              <w:rPr>
                <w:sz w:val="22"/>
              </w:rPr>
            </w:pPr>
          </w:p>
        </w:tc>
        <w:tc>
          <w:tcPr>
            <w:tcW w:w="1546" w:type="dxa"/>
            <w:shd w:val="clear" w:color="auto" w:fill="auto"/>
            <w:vAlign w:val="center"/>
            <w:hideMark/>
          </w:tcPr>
          <w:p w:rsidR="00576E59" w:rsidRPr="00576E59" w:rsidRDefault="00576E59" w:rsidP="00576E59">
            <w:pPr>
              <w:jc w:val="center"/>
              <w:rPr>
                <w:sz w:val="22"/>
              </w:rPr>
            </w:pPr>
            <w:r w:rsidRPr="00576E59">
              <w:rPr>
                <w:sz w:val="22"/>
              </w:rPr>
              <w:t>м</w:t>
            </w:r>
            <w:r w:rsidRPr="00576E59">
              <w:rPr>
                <w:sz w:val="22"/>
                <w:vertAlign w:val="superscript"/>
              </w:rPr>
              <w:t>3</w:t>
            </w:r>
          </w:p>
        </w:tc>
        <w:tc>
          <w:tcPr>
            <w:tcW w:w="1817" w:type="dxa"/>
            <w:shd w:val="clear" w:color="auto" w:fill="auto"/>
            <w:vAlign w:val="center"/>
            <w:hideMark/>
          </w:tcPr>
          <w:p w:rsidR="00576E59" w:rsidRPr="00576E59" w:rsidRDefault="00576E59" w:rsidP="00576E59">
            <w:pPr>
              <w:jc w:val="center"/>
              <w:rPr>
                <w:sz w:val="22"/>
              </w:rPr>
            </w:pPr>
            <w:r w:rsidRPr="00576E59">
              <w:rPr>
                <w:sz w:val="22"/>
              </w:rPr>
              <w:t>тыс. руб./м</w:t>
            </w:r>
            <w:r w:rsidRPr="00576E59">
              <w:rPr>
                <w:sz w:val="22"/>
                <w:vertAlign w:val="superscript"/>
              </w:rPr>
              <w:t>3</w:t>
            </w:r>
          </w:p>
        </w:tc>
        <w:tc>
          <w:tcPr>
            <w:tcW w:w="1874" w:type="dxa"/>
            <w:shd w:val="clear" w:color="auto" w:fill="auto"/>
            <w:vAlign w:val="center"/>
            <w:hideMark/>
          </w:tcPr>
          <w:p w:rsidR="00576E59" w:rsidRPr="00576E59" w:rsidRDefault="00576E59" w:rsidP="00576E59">
            <w:pPr>
              <w:jc w:val="center"/>
              <w:rPr>
                <w:sz w:val="22"/>
              </w:rPr>
            </w:pPr>
            <w:r w:rsidRPr="00576E59">
              <w:rPr>
                <w:sz w:val="22"/>
              </w:rPr>
              <w:t>тыс. руб.</w:t>
            </w:r>
          </w:p>
        </w:tc>
      </w:tr>
      <w:tr w:rsidR="00576E59" w:rsidRPr="00576E59" w:rsidTr="00576E59">
        <w:trPr>
          <w:trHeight w:val="20"/>
          <w:jc w:val="center"/>
        </w:trPr>
        <w:tc>
          <w:tcPr>
            <w:tcW w:w="1228" w:type="dxa"/>
            <w:shd w:val="clear" w:color="auto" w:fill="auto"/>
            <w:noWrap/>
            <w:vAlign w:val="center"/>
            <w:hideMark/>
          </w:tcPr>
          <w:p w:rsidR="00576E59" w:rsidRPr="00576E59" w:rsidRDefault="00576E59" w:rsidP="00576E59">
            <w:pPr>
              <w:jc w:val="center"/>
              <w:rPr>
                <w:sz w:val="22"/>
              </w:rPr>
            </w:pPr>
            <w:r w:rsidRPr="00576E59">
              <w:rPr>
                <w:sz w:val="22"/>
              </w:rPr>
              <w:t>1</w:t>
            </w:r>
          </w:p>
        </w:tc>
        <w:tc>
          <w:tcPr>
            <w:tcW w:w="3441" w:type="dxa"/>
            <w:shd w:val="clear" w:color="auto" w:fill="auto"/>
            <w:noWrap/>
            <w:vAlign w:val="center"/>
            <w:hideMark/>
          </w:tcPr>
          <w:p w:rsidR="00576E59" w:rsidRPr="00576E59" w:rsidRDefault="00576E59" w:rsidP="00576E59">
            <w:pPr>
              <w:jc w:val="center"/>
              <w:rPr>
                <w:sz w:val="22"/>
              </w:rPr>
            </w:pPr>
            <w:r w:rsidRPr="00576E59">
              <w:rPr>
                <w:sz w:val="22"/>
              </w:rPr>
              <w:t>2</w:t>
            </w:r>
          </w:p>
        </w:tc>
        <w:tc>
          <w:tcPr>
            <w:tcW w:w="1546" w:type="dxa"/>
            <w:shd w:val="clear" w:color="auto" w:fill="auto"/>
            <w:vAlign w:val="center"/>
            <w:hideMark/>
          </w:tcPr>
          <w:p w:rsidR="00576E59" w:rsidRPr="00576E59" w:rsidRDefault="00576E59" w:rsidP="00576E59">
            <w:pPr>
              <w:jc w:val="center"/>
              <w:rPr>
                <w:sz w:val="22"/>
              </w:rPr>
            </w:pPr>
            <w:r w:rsidRPr="00576E59">
              <w:rPr>
                <w:sz w:val="22"/>
              </w:rPr>
              <w:t>3</w:t>
            </w:r>
          </w:p>
        </w:tc>
        <w:tc>
          <w:tcPr>
            <w:tcW w:w="1817" w:type="dxa"/>
            <w:shd w:val="clear" w:color="auto" w:fill="auto"/>
            <w:vAlign w:val="center"/>
            <w:hideMark/>
          </w:tcPr>
          <w:p w:rsidR="00576E59" w:rsidRPr="00576E59" w:rsidRDefault="00576E59" w:rsidP="00576E59">
            <w:pPr>
              <w:jc w:val="center"/>
              <w:rPr>
                <w:sz w:val="22"/>
              </w:rPr>
            </w:pPr>
            <w:r w:rsidRPr="00576E59">
              <w:rPr>
                <w:sz w:val="22"/>
              </w:rPr>
              <w:t>4</w:t>
            </w:r>
          </w:p>
        </w:tc>
        <w:tc>
          <w:tcPr>
            <w:tcW w:w="1874" w:type="dxa"/>
            <w:shd w:val="clear" w:color="auto" w:fill="auto"/>
            <w:vAlign w:val="center"/>
            <w:hideMark/>
          </w:tcPr>
          <w:p w:rsidR="00576E59" w:rsidRPr="00576E59" w:rsidRDefault="00576E59" w:rsidP="00576E59">
            <w:pPr>
              <w:jc w:val="center"/>
              <w:rPr>
                <w:sz w:val="22"/>
              </w:rPr>
            </w:pPr>
            <w:r w:rsidRPr="00576E59">
              <w:rPr>
                <w:sz w:val="22"/>
              </w:rPr>
              <w:t>5=3*4</w:t>
            </w:r>
          </w:p>
        </w:tc>
      </w:tr>
      <w:tr w:rsidR="00576E59" w:rsidRPr="00576E59" w:rsidTr="00576E59">
        <w:trPr>
          <w:trHeight w:val="20"/>
          <w:jc w:val="center"/>
        </w:trPr>
        <w:tc>
          <w:tcPr>
            <w:tcW w:w="1228" w:type="dxa"/>
            <w:shd w:val="clear" w:color="auto" w:fill="auto"/>
            <w:noWrap/>
            <w:vAlign w:val="center"/>
            <w:hideMark/>
          </w:tcPr>
          <w:p w:rsidR="00576E59" w:rsidRPr="00576E59" w:rsidRDefault="00576E59" w:rsidP="00576E59">
            <w:pPr>
              <w:jc w:val="center"/>
              <w:rPr>
                <w:sz w:val="22"/>
              </w:rPr>
            </w:pPr>
            <w:r w:rsidRPr="00576E59">
              <w:rPr>
                <w:sz w:val="22"/>
              </w:rPr>
              <w:t>1</w:t>
            </w:r>
          </w:p>
        </w:tc>
        <w:tc>
          <w:tcPr>
            <w:tcW w:w="3441" w:type="dxa"/>
            <w:shd w:val="clear" w:color="auto" w:fill="auto"/>
            <w:vAlign w:val="center"/>
            <w:hideMark/>
          </w:tcPr>
          <w:p w:rsidR="00576E59" w:rsidRPr="00576E59" w:rsidRDefault="00576E59" w:rsidP="00576E59">
            <w:pPr>
              <w:rPr>
                <w:sz w:val="22"/>
              </w:rPr>
            </w:pPr>
            <w:r w:rsidRPr="00576E59">
              <w:rPr>
                <w:sz w:val="22"/>
              </w:rPr>
              <w:t>Расходы на холодную воду на производство химочищенной воды, в том числе</w:t>
            </w:r>
          </w:p>
        </w:tc>
        <w:tc>
          <w:tcPr>
            <w:tcW w:w="1546" w:type="dxa"/>
            <w:shd w:val="clear" w:color="auto" w:fill="auto"/>
            <w:noWrap/>
            <w:vAlign w:val="center"/>
            <w:hideMark/>
          </w:tcPr>
          <w:p w:rsidR="00576E59" w:rsidRPr="00576E59" w:rsidRDefault="00576E59" w:rsidP="00576E59">
            <w:pPr>
              <w:jc w:val="center"/>
              <w:rPr>
                <w:sz w:val="22"/>
              </w:rPr>
            </w:pPr>
            <w:r w:rsidRPr="00576E59">
              <w:rPr>
                <w:sz w:val="18"/>
                <w:szCs w:val="20"/>
              </w:rPr>
              <w:t>7950253,37</w:t>
            </w:r>
          </w:p>
        </w:tc>
        <w:tc>
          <w:tcPr>
            <w:tcW w:w="1817" w:type="dxa"/>
            <w:shd w:val="clear" w:color="auto" w:fill="auto"/>
            <w:noWrap/>
            <w:vAlign w:val="center"/>
            <w:hideMark/>
          </w:tcPr>
          <w:p w:rsidR="00576E59" w:rsidRPr="00576E59" w:rsidRDefault="00576E59" w:rsidP="00576E59">
            <w:pPr>
              <w:jc w:val="center"/>
              <w:rPr>
                <w:sz w:val="22"/>
              </w:rPr>
            </w:pPr>
            <w:r w:rsidRPr="00576E59">
              <w:rPr>
                <w:sz w:val="18"/>
                <w:szCs w:val="20"/>
              </w:rPr>
              <w:t>0,00109</w:t>
            </w:r>
          </w:p>
        </w:tc>
        <w:tc>
          <w:tcPr>
            <w:tcW w:w="1874" w:type="dxa"/>
            <w:shd w:val="clear" w:color="auto" w:fill="auto"/>
            <w:noWrap/>
            <w:vAlign w:val="center"/>
            <w:hideMark/>
          </w:tcPr>
          <w:p w:rsidR="00576E59" w:rsidRPr="00576E59" w:rsidRDefault="00576E59" w:rsidP="00576E59">
            <w:pPr>
              <w:jc w:val="center"/>
              <w:rPr>
                <w:sz w:val="22"/>
              </w:rPr>
            </w:pPr>
            <w:r w:rsidRPr="00576E59">
              <w:rPr>
                <w:sz w:val="18"/>
                <w:szCs w:val="20"/>
              </w:rPr>
              <w:t>8669</w:t>
            </w:r>
          </w:p>
        </w:tc>
      </w:tr>
      <w:tr w:rsidR="00576E59" w:rsidRPr="00576E59" w:rsidTr="00576E59">
        <w:trPr>
          <w:trHeight w:val="20"/>
          <w:jc w:val="center"/>
        </w:trPr>
        <w:tc>
          <w:tcPr>
            <w:tcW w:w="1228" w:type="dxa"/>
            <w:shd w:val="clear" w:color="auto" w:fill="auto"/>
            <w:noWrap/>
            <w:vAlign w:val="center"/>
            <w:hideMark/>
          </w:tcPr>
          <w:p w:rsidR="00576E59" w:rsidRPr="00576E59" w:rsidRDefault="00576E59" w:rsidP="00576E59">
            <w:pPr>
              <w:jc w:val="center"/>
              <w:rPr>
                <w:sz w:val="22"/>
              </w:rPr>
            </w:pPr>
            <w:r w:rsidRPr="00576E59">
              <w:rPr>
                <w:sz w:val="22"/>
              </w:rPr>
              <w:t>1.1</w:t>
            </w:r>
          </w:p>
        </w:tc>
        <w:tc>
          <w:tcPr>
            <w:tcW w:w="3441" w:type="dxa"/>
            <w:shd w:val="clear" w:color="auto" w:fill="auto"/>
            <w:vAlign w:val="center"/>
            <w:hideMark/>
          </w:tcPr>
          <w:p w:rsidR="00576E59" w:rsidRPr="00576E59" w:rsidRDefault="00576E59" w:rsidP="00576E59">
            <w:pPr>
              <w:rPr>
                <w:sz w:val="22"/>
              </w:rPr>
            </w:pPr>
            <w:r w:rsidRPr="00576E59">
              <w:rPr>
                <w:sz w:val="22"/>
              </w:rPr>
              <w:t>Вода 1 водоподъема</w:t>
            </w:r>
          </w:p>
        </w:tc>
        <w:tc>
          <w:tcPr>
            <w:tcW w:w="1546" w:type="dxa"/>
            <w:shd w:val="clear" w:color="auto" w:fill="auto"/>
            <w:vAlign w:val="center"/>
            <w:hideMark/>
          </w:tcPr>
          <w:p w:rsidR="00576E59" w:rsidRPr="00576E59" w:rsidRDefault="00576E59" w:rsidP="00576E59">
            <w:pPr>
              <w:jc w:val="center"/>
              <w:rPr>
                <w:sz w:val="22"/>
              </w:rPr>
            </w:pPr>
            <w:r w:rsidRPr="00576E59">
              <w:rPr>
                <w:sz w:val="18"/>
                <w:szCs w:val="20"/>
              </w:rPr>
              <w:t>7942072,04</w:t>
            </w:r>
          </w:p>
        </w:tc>
        <w:tc>
          <w:tcPr>
            <w:tcW w:w="1817" w:type="dxa"/>
            <w:shd w:val="clear" w:color="auto" w:fill="auto"/>
            <w:vAlign w:val="center"/>
            <w:hideMark/>
          </w:tcPr>
          <w:p w:rsidR="00576E59" w:rsidRPr="00576E59" w:rsidRDefault="00576E59" w:rsidP="00576E59">
            <w:pPr>
              <w:jc w:val="center"/>
              <w:rPr>
                <w:sz w:val="22"/>
              </w:rPr>
            </w:pPr>
            <w:r w:rsidRPr="00576E59">
              <w:rPr>
                <w:sz w:val="18"/>
                <w:szCs w:val="20"/>
              </w:rPr>
              <w:t>0,00108</w:t>
            </w:r>
          </w:p>
        </w:tc>
        <w:tc>
          <w:tcPr>
            <w:tcW w:w="1874" w:type="dxa"/>
            <w:shd w:val="clear" w:color="auto" w:fill="auto"/>
            <w:vAlign w:val="center"/>
            <w:hideMark/>
          </w:tcPr>
          <w:p w:rsidR="00576E59" w:rsidRPr="00576E59" w:rsidRDefault="00576E59" w:rsidP="00576E59">
            <w:pPr>
              <w:jc w:val="center"/>
              <w:rPr>
                <w:sz w:val="22"/>
              </w:rPr>
            </w:pPr>
            <w:r w:rsidRPr="00576E59">
              <w:rPr>
                <w:sz w:val="18"/>
                <w:szCs w:val="20"/>
              </w:rPr>
              <w:t>8577</w:t>
            </w:r>
          </w:p>
        </w:tc>
      </w:tr>
      <w:tr w:rsidR="00576E59" w:rsidRPr="00576E59" w:rsidTr="00576E59">
        <w:trPr>
          <w:trHeight w:val="20"/>
          <w:jc w:val="center"/>
        </w:trPr>
        <w:tc>
          <w:tcPr>
            <w:tcW w:w="1228" w:type="dxa"/>
            <w:shd w:val="clear" w:color="auto" w:fill="auto"/>
            <w:noWrap/>
            <w:vAlign w:val="center"/>
            <w:hideMark/>
          </w:tcPr>
          <w:p w:rsidR="00576E59" w:rsidRPr="00576E59" w:rsidRDefault="00576E59" w:rsidP="00576E59">
            <w:pPr>
              <w:jc w:val="center"/>
              <w:rPr>
                <w:sz w:val="22"/>
              </w:rPr>
            </w:pPr>
            <w:r w:rsidRPr="00576E59">
              <w:rPr>
                <w:sz w:val="22"/>
              </w:rPr>
              <w:t>1.2</w:t>
            </w:r>
          </w:p>
        </w:tc>
        <w:tc>
          <w:tcPr>
            <w:tcW w:w="3441" w:type="dxa"/>
            <w:shd w:val="clear" w:color="auto" w:fill="auto"/>
            <w:vAlign w:val="center"/>
            <w:hideMark/>
          </w:tcPr>
          <w:p w:rsidR="00576E59" w:rsidRPr="00576E59" w:rsidRDefault="00576E59" w:rsidP="00576E59">
            <w:pPr>
              <w:rPr>
                <w:sz w:val="22"/>
              </w:rPr>
            </w:pPr>
            <w:r w:rsidRPr="00576E59">
              <w:rPr>
                <w:sz w:val="22"/>
              </w:rPr>
              <w:t>Вода 3 водоподъема</w:t>
            </w:r>
          </w:p>
        </w:tc>
        <w:tc>
          <w:tcPr>
            <w:tcW w:w="1546" w:type="dxa"/>
            <w:shd w:val="clear" w:color="auto" w:fill="auto"/>
            <w:vAlign w:val="center"/>
            <w:hideMark/>
          </w:tcPr>
          <w:p w:rsidR="00576E59" w:rsidRPr="00576E59" w:rsidRDefault="00576E59" w:rsidP="00576E59">
            <w:pPr>
              <w:jc w:val="center"/>
              <w:rPr>
                <w:sz w:val="22"/>
              </w:rPr>
            </w:pPr>
            <w:r w:rsidRPr="00576E59">
              <w:rPr>
                <w:sz w:val="18"/>
                <w:szCs w:val="20"/>
              </w:rPr>
              <w:t>8181,33</w:t>
            </w:r>
          </w:p>
        </w:tc>
        <w:tc>
          <w:tcPr>
            <w:tcW w:w="1817" w:type="dxa"/>
            <w:shd w:val="clear" w:color="auto" w:fill="auto"/>
            <w:vAlign w:val="center"/>
            <w:hideMark/>
          </w:tcPr>
          <w:p w:rsidR="00576E59" w:rsidRPr="00576E59" w:rsidRDefault="00576E59" w:rsidP="00576E59">
            <w:pPr>
              <w:jc w:val="center"/>
              <w:rPr>
                <w:sz w:val="22"/>
              </w:rPr>
            </w:pPr>
            <w:r w:rsidRPr="00576E59">
              <w:rPr>
                <w:sz w:val="18"/>
                <w:szCs w:val="20"/>
              </w:rPr>
              <w:t>0,01120</w:t>
            </w:r>
          </w:p>
        </w:tc>
        <w:tc>
          <w:tcPr>
            <w:tcW w:w="1874" w:type="dxa"/>
            <w:shd w:val="clear" w:color="auto" w:fill="auto"/>
            <w:vAlign w:val="center"/>
            <w:hideMark/>
          </w:tcPr>
          <w:p w:rsidR="00576E59" w:rsidRPr="00576E59" w:rsidRDefault="00576E59" w:rsidP="00576E59">
            <w:pPr>
              <w:jc w:val="center"/>
              <w:rPr>
                <w:sz w:val="22"/>
              </w:rPr>
            </w:pPr>
            <w:r w:rsidRPr="00576E59">
              <w:rPr>
                <w:sz w:val="18"/>
                <w:szCs w:val="20"/>
              </w:rPr>
              <w:t>92</w:t>
            </w:r>
          </w:p>
        </w:tc>
      </w:tr>
      <w:tr w:rsidR="00576E59" w:rsidRPr="00576E59" w:rsidTr="00576E59">
        <w:trPr>
          <w:trHeight w:val="20"/>
          <w:jc w:val="center"/>
        </w:trPr>
        <w:tc>
          <w:tcPr>
            <w:tcW w:w="1228" w:type="dxa"/>
            <w:shd w:val="clear" w:color="auto" w:fill="auto"/>
            <w:noWrap/>
            <w:vAlign w:val="center"/>
            <w:hideMark/>
          </w:tcPr>
          <w:p w:rsidR="00576E59" w:rsidRPr="00576E59" w:rsidRDefault="00576E59" w:rsidP="00576E59">
            <w:pPr>
              <w:jc w:val="center"/>
              <w:rPr>
                <w:sz w:val="22"/>
              </w:rPr>
            </w:pPr>
            <w:r w:rsidRPr="00576E59">
              <w:rPr>
                <w:sz w:val="22"/>
              </w:rPr>
              <w:t>2</w:t>
            </w:r>
          </w:p>
        </w:tc>
        <w:tc>
          <w:tcPr>
            <w:tcW w:w="3441" w:type="dxa"/>
            <w:shd w:val="clear" w:color="auto" w:fill="auto"/>
            <w:vAlign w:val="center"/>
            <w:hideMark/>
          </w:tcPr>
          <w:p w:rsidR="00576E59" w:rsidRPr="00576E59" w:rsidRDefault="00576E59" w:rsidP="00576E59">
            <w:pPr>
              <w:rPr>
                <w:sz w:val="22"/>
              </w:rPr>
            </w:pPr>
            <w:r w:rsidRPr="00576E59">
              <w:rPr>
                <w:sz w:val="22"/>
              </w:rPr>
              <w:t>Расходы на стоки, в т.ч.</w:t>
            </w:r>
          </w:p>
        </w:tc>
        <w:tc>
          <w:tcPr>
            <w:tcW w:w="1546" w:type="dxa"/>
            <w:shd w:val="clear" w:color="auto" w:fill="auto"/>
            <w:vAlign w:val="center"/>
            <w:hideMark/>
          </w:tcPr>
          <w:p w:rsidR="00576E59" w:rsidRPr="00576E59" w:rsidRDefault="00576E59" w:rsidP="00576E59">
            <w:pPr>
              <w:jc w:val="center"/>
              <w:rPr>
                <w:sz w:val="22"/>
              </w:rPr>
            </w:pPr>
            <w:r w:rsidRPr="00576E59">
              <w:rPr>
                <w:sz w:val="18"/>
                <w:szCs w:val="20"/>
              </w:rPr>
              <w:t>239465,22</w:t>
            </w:r>
          </w:p>
        </w:tc>
        <w:tc>
          <w:tcPr>
            <w:tcW w:w="1817" w:type="dxa"/>
            <w:shd w:val="clear" w:color="auto" w:fill="auto"/>
            <w:vAlign w:val="center"/>
            <w:hideMark/>
          </w:tcPr>
          <w:p w:rsidR="00576E59" w:rsidRPr="00576E59" w:rsidRDefault="00576E59" w:rsidP="00576E59">
            <w:pPr>
              <w:jc w:val="center"/>
              <w:rPr>
                <w:sz w:val="22"/>
              </w:rPr>
            </w:pPr>
            <w:r w:rsidRPr="00576E59">
              <w:rPr>
                <w:sz w:val="18"/>
                <w:szCs w:val="20"/>
              </w:rPr>
              <w:t>0,00031</w:t>
            </w:r>
          </w:p>
        </w:tc>
        <w:tc>
          <w:tcPr>
            <w:tcW w:w="1874" w:type="dxa"/>
            <w:shd w:val="clear" w:color="auto" w:fill="auto"/>
            <w:vAlign w:val="center"/>
            <w:hideMark/>
          </w:tcPr>
          <w:p w:rsidR="00576E59" w:rsidRPr="00576E59" w:rsidRDefault="00576E59" w:rsidP="00576E59">
            <w:pPr>
              <w:jc w:val="center"/>
              <w:rPr>
                <w:sz w:val="22"/>
              </w:rPr>
            </w:pPr>
            <w:r w:rsidRPr="00576E59">
              <w:rPr>
                <w:sz w:val="18"/>
                <w:szCs w:val="20"/>
              </w:rPr>
              <w:t>74</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2.1</w:t>
            </w:r>
          </w:p>
        </w:tc>
        <w:tc>
          <w:tcPr>
            <w:tcW w:w="3441" w:type="dxa"/>
            <w:shd w:val="clear" w:color="auto" w:fill="auto"/>
            <w:vAlign w:val="center"/>
          </w:tcPr>
          <w:p w:rsidR="00576E59" w:rsidRPr="00576E59" w:rsidRDefault="00576E59" w:rsidP="00576E59">
            <w:pPr>
              <w:rPr>
                <w:sz w:val="22"/>
              </w:rPr>
            </w:pPr>
            <w:r w:rsidRPr="00576E59">
              <w:rPr>
                <w:sz w:val="22"/>
              </w:rPr>
              <w:t>Водоотведение сточных вод через систему водоотведения ЭЦ</w:t>
            </w:r>
          </w:p>
        </w:tc>
        <w:tc>
          <w:tcPr>
            <w:tcW w:w="1546" w:type="dxa"/>
            <w:shd w:val="clear" w:color="auto" w:fill="auto"/>
            <w:vAlign w:val="center"/>
          </w:tcPr>
          <w:p w:rsidR="00576E59" w:rsidRPr="00576E59" w:rsidRDefault="00576E59" w:rsidP="00576E59">
            <w:pPr>
              <w:jc w:val="center"/>
              <w:rPr>
                <w:sz w:val="22"/>
              </w:rPr>
            </w:pPr>
            <w:r w:rsidRPr="00576E59">
              <w:rPr>
                <w:sz w:val="18"/>
                <w:szCs w:val="20"/>
              </w:rPr>
              <w:t>469,16</w:t>
            </w:r>
          </w:p>
        </w:tc>
        <w:tc>
          <w:tcPr>
            <w:tcW w:w="1817" w:type="dxa"/>
            <w:shd w:val="clear" w:color="auto" w:fill="auto"/>
            <w:vAlign w:val="center"/>
          </w:tcPr>
          <w:p w:rsidR="00576E59" w:rsidRPr="00576E59" w:rsidRDefault="00576E59" w:rsidP="00576E59">
            <w:pPr>
              <w:jc w:val="center"/>
              <w:rPr>
                <w:sz w:val="22"/>
              </w:rPr>
            </w:pPr>
            <w:r w:rsidRPr="00576E59">
              <w:rPr>
                <w:sz w:val="18"/>
                <w:szCs w:val="20"/>
              </w:rPr>
              <w:t>0,01676</w:t>
            </w:r>
          </w:p>
        </w:tc>
        <w:tc>
          <w:tcPr>
            <w:tcW w:w="1874" w:type="dxa"/>
            <w:shd w:val="clear" w:color="auto" w:fill="auto"/>
            <w:vAlign w:val="center"/>
          </w:tcPr>
          <w:p w:rsidR="00576E59" w:rsidRPr="00576E59" w:rsidRDefault="00576E59" w:rsidP="00576E59">
            <w:pPr>
              <w:jc w:val="center"/>
              <w:rPr>
                <w:sz w:val="22"/>
              </w:rPr>
            </w:pPr>
            <w:r w:rsidRPr="00576E59">
              <w:rPr>
                <w:sz w:val="18"/>
                <w:szCs w:val="20"/>
              </w:rPr>
              <w:t>8</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2.2</w:t>
            </w:r>
          </w:p>
        </w:tc>
        <w:tc>
          <w:tcPr>
            <w:tcW w:w="3441" w:type="dxa"/>
            <w:shd w:val="clear" w:color="auto" w:fill="auto"/>
            <w:vAlign w:val="center"/>
          </w:tcPr>
          <w:p w:rsidR="00576E59" w:rsidRPr="00576E59" w:rsidRDefault="00576E59" w:rsidP="00576E59">
            <w:pPr>
              <w:rPr>
                <w:sz w:val="22"/>
              </w:rPr>
            </w:pPr>
            <w:r w:rsidRPr="00576E59">
              <w:rPr>
                <w:sz w:val="22"/>
              </w:rPr>
              <w:t>Промышленно-ливневая канализация (3 выпуск)</w:t>
            </w:r>
          </w:p>
        </w:tc>
        <w:tc>
          <w:tcPr>
            <w:tcW w:w="1546" w:type="dxa"/>
            <w:shd w:val="clear" w:color="auto" w:fill="auto"/>
            <w:vAlign w:val="center"/>
          </w:tcPr>
          <w:p w:rsidR="00576E59" w:rsidRPr="00576E59" w:rsidRDefault="00576E59" w:rsidP="00576E59">
            <w:pPr>
              <w:jc w:val="center"/>
              <w:rPr>
                <w:sz w:val="22"/>
              </w:rPr>
            </w:pPr>
            <w:r w:rsidRPr="00576E59">
              <w:rPr>
                <w:sz w:val="18"/>
                <w:szCs w:val="20"/>
              </w:rPr>
              <w:t>589,15</w:t>
            </w:r>
          </w:p>
        </w:tc>
        <w:tc>
          <w:tcPr>
            <w:tcW w:w="1817" w:type="dxa"/>
            <w:shd w:val="clear" w:color="auto" w:fill="auto"/>
            <w:vAlign w:val="center"/>
          </w:tcPr>
          <w:p w:rsidR="00576E59" w:rsidRPr="00576E59" w:rsidRDefault="00576E59" w:rsidP="00576E59">
            <w:pPr>
              <w:jc w:val="center"/>
              <w:rPr>
                <w:sz w:val="22"/>
              </w:rPr>
            </w:pPr>
            <w:r w:rsidRPr="00576E59">
              <w:rPr>
                <w:sz w:val="18"/>
                <w:szCs w:val="20"/>
              </w:rPr>
              <w:t>0,00065</w:t>
            </w:r>
          </w:p>
        </w:tc>
        <w:tc>
          <w:tcPr>
            <w:tcW w:w="1874" w:type="dxa"/>
            <w:shd w:val="clear" w:color="auto" w:fill="auto"/>
            <w:vAlign w:val="center"/>
          </w:tcPr>
          <w:p w:rsidR="00576E59" w:rsidRPr="00576E59" w:rsidRDefault="00576E59" w:rsidP="00576E59">
            <w:pPr>
              <w:jc w:val="center"/>
              <w:rPr>
                <w:sz w:val="22"/>
              </w:rPr>
            </w:pPr>
            <w:r w:rsidRPr="00576E59">
              <w:rPr>
                <w:sz w:val="18"/>
                <w:szCs w:val="20"/>
              </w:rPr>
              <w:t>0,4</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2.3</w:t>
            </w:r>
          </w:p>
        </w:tc>
        <w:tc>
          <w:tcPr>
            <w:tcW w:w="3441" w:type="dxa"/>
            <w:shd w:val="clear" w:color="auto" w:fill="auto"/>
            <w:vAlign w:val="center"/>
          </w:tcPr>
          <w:p w:rsidR="00576E59" w:rsidRPr="00576E59" w:rsidRDefault="00576E59" w:rsidP="00576E59">
            <w:pPr>
              <w:rPr>
                <w:sz w:val="22"/>
              </w:rPr>
            </w:pPr>
            <w:r w:rsidRPr="00576E59">
              <w:rPr>
                <w:sz w:val="22"/>
              </w:rPr>
              <w:t>Промышленно-ливневая канализация (ЦТЭЦ)</w:t>
            </w:r>
          </w:p>
        </w:tc>
        <w:tc>
          <w:tcPr>
            <w:tcW w:w="1546" w:type="dxa"/>
            <w:shd w:val="clear" w:color="auto" w:fill="auto"/>
            <w:vAlign w:val="center"/>
          </w:tcPr>
          <w:p w:rsidR="00576E59" w:rsidRPr="00576E59" w:rsidRDefault="00576E59" w:rsidP="00576E59">
            <w:pPr>
              <w:jc w:val="center"/>
              <w:rPr>
                <w:sz w:val="22"/>
              </w:rPr>
            </w:pPr>
            <w:r w:rsidRPr="00576E59">
              <w:rPr>
                <w:sz w:val="18"/>
                <w:szCs w:val="20"/>
              </w:rPr>
              <w:t>238406,91</w:t>
            </w:r>
          </w:p>
        </w:tc>
        <w:tc>
          <w:tcPr>
            <w:tcW w:w="1817" w:type="dxa"/>
            <w:shd w:val="clear" w:color="auto" w:fill="auto"/>
            <w:vAlign w:val="center"/>
          </w:tcPr>
          <w:p w:rsidR="00576E59" w:rsidRPr="00576E59" w:rsidRDefault="00576E59" w:rsidP="00576E59">
            <w:pPr>
              <w:jc w:val="center"/>
              <w:rPr>
                <w:sz w:val="22"/>
              </w:rPr>
            </w:pPr>
            <w:r w:rsidRPr="00576E59">
              <w:rPr>
                <w:sz w:val="18"/>
                <w:szCs w:val="20"/>
              </w:rPr>
              <w:t>0,00028</w:t>
            </w:r>
          </w:p>
        </w:tc>
        <w:tc>
          <w:tcPr>
            <w:tcW w:w="1874" w:type="dxa"/>
            <w:shd w:val="clear" w:color="auto" w:fill="auto"/>
            <w:vAlign w:val="center"/>
          </w:tcPr>
          <w:p w:rsidR="00576E59" w:rsidRPr="00576E59" w:rsidRDefault="00576E59" w:rsidP="00576E59">
            <w:pPr>
              <w:jc w:val="center"/>
              <w:rPr>
                <w:sz w:val="22"/>
              </w:rPr>
            </w:pPr>
            <w:r w:rsidRPr="00576E59">
              <w:rPr>
                <w:sz w:val="18"/>
                <w:szCs w:val="20"/>
              </w:rPr>
              <w:t>66</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 </w:t>
            </w:r>
          </w:p>
        </w:tc>
        <w:tc>
          <w:tcPr>
            <w:tcW w:w="3441" w:type="dxa"/>
            <w:shd w:val="clear" w:color="auto" w:fill="auto"/>
            <w:vAlign w:val="center"/>
          </w:tcPr>
          <w:p w:rsidR="00576E59" w:rsidRPr="00576E59" w:rsidRDefault="00576E59" w:rsidP="00576E59">
            <w:pPr>
              <w:rPr>
                <w:sz w:val="22"/>
              </w:rPr>
            </w:pPr>
            <w:r w:rsidRPr="00576E59">
              <w:rPr>
                <w:sz w:val="22"/>
              </w:rPr>
              <w:t>ИТОГО</w:t>
            </w:r>
          </w:p>
        </w:tc>
        <w:tc>
          <w:tcPr>
            <w:tcW w:w="1546" w:type="dxa"/>
            <w:shd w:val="clear" w:color="auto" w:fill="auto"/>
            <w:vAlign w:val="center"/>
          </w:tcPr>
          <w:p w:rsidR="00576E59" w:rsidRPr="00576E59" w:rsidRDefault="00576E59" w:rsidP="00576E59">
            <w:pPr>
              <w:jc w:val="center"/>
              <w:rPr>
                <w:sz w:val="22"/>
              </w:rPr>
            </w:pPr>
            <w:r w:rsidRPr="00576E59">
              <w:rPr>
                <w:sz w:val="18"/>
                <w:szCs w:val="20"/>
              </w:rPr>
              <w:t> </w:t>
            </w:r>
          </w:p>
        </w:tc>
        <w:tc>
          <w:tcPr>
            <w:tcW w:w="1817" w:type="dxa"/>
            <w:shd w:val="clear" w:color="auto" w:fill="auto"/>
            <w:vAlign w:val="center"/>
          </w:tcPr>
          <w:p w:rsidR="00576E59" w:rsidRPr="00576E59" w:rsidRDefault="00576E59" w:rsidP="00576E59">
            <w:pPr>
              <w:jc w:val="center"/>
              <w:rPr>
                <w:sz w:val="22"/>
              </w:rPr>
            </w:pPr>
            <w:r w:rsidRPr="00576E59">
              <w:rPr>
                <w:sz w:val="18"/>
                <w:szCs w:val="20"/>
              </w:rPr>
              <w:t> </w:t>
            </w:r>
          </w:p>
        </w:tc>
        <w:tc>
          <w:tcPr>
            <w:tcW w:w="1874" w:type="dxa"/>
            <w:shd w:val="clear" w:color="auto" w:fill="auto"/>
            <w:vAlign w:val="center"/>
          </w:tcPr>
          <w:p w:rsidR="00576E59" w:rsidRPr="00576E59" w:rsidRDefault="00576E59" w:rsidP="00576E59">
            <w:pPr>
              <w:jc w:val="center"/>
              <w:rPr>
                <w:sz w:val="22"/>
              </w:rPr>
            </w:pPr>
            <w:r w:rsidRPr="00576E59">
              <w:rPr>
                <w:sz w:val="18"/>
                <w:szCs w:val="20"/>
              </w:rPr>
              <w:t>8743</w:t>
            </w:r>
          </w:p>
        </w:tc>
      </w:tr>
    </w:tbl>
    <w:p w:rsidR="00576E59" w:rsidRDefault="00576E59" w:rsidP="00576E59">
      <w:pPr>
        <w:ind w:firstLine="851"/>
        <w:jc w:val="both"/>
        <w:rPr>
          <w:szCs w:val="28"/>
          <w:highlight w:val="yellow"/>
        </w:rPr>
      </w:pPr>
    </w:p>
    <w:p w:rsidR="003E1A2F" w:rsidRDefault="003E1A2F" w:rsidP="00576E59">
      <w:pPr>
        <w:ind w:firstLine="851"/>
        <w:jc w:val="both"/>
        <w:rPr>
          <w:szCs w:val="28"/>
          <w:highlight w:val="yellow"/>
        </w:rPr>
      </w:pPr>
    </w:p>
    <w:p w:rsidR="003E1A2F" w:rsidRDefault="003E1A2F" w:rsidP="00576E59">
      <w:pPr>
        <w:ind w:firstLine="851"/>
        <w:jc w:val="both"/>
        <w:rPr>
          <w:szCs w:val="28"/>
          <w:highlight w:val="yellow"/>
        </w:rPr>
      </w:pPr>
    </w:p>
    <w:p w:rsidR="003E1A2F" w:rsidRDefault="003E1A2F" w:rsidP="00576E59">
      <w:pPr>
        <w:ind w:firstLine="851"/>
        <w:jc w:val="both"/>
        <w:rPr>
          <w:szCs w:val="28"/>
          <w:highlight w:val="yellow"/>
        </w:rPr>
      </w:pPr>
    </w:p>
    <w:p w:rsidR="003E1A2F" w:rsidRPr="00576E59" w:rsidRDefault="003E1A2F" w:rsidP="00576E59">
      <w:pPr>
        <w:ind w:firstLine="851"/>
        <w:jc w:val="both"/>
        <w:rPr>
          <w:szCs w:val="28"/>
          <w:highlight w:val="yellow"/>
        </w:rPr>
      </w:pP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lastRenderedPageBreak/>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16"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холодную воду</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9 922</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8 743</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-1 179</w:t>
            </w:r>
          </w:p>
        </w:tc>
      </w:tr>
    </w:tbl>
    <w:p w:rsidR="00576E59" w:rsidRPr="00576E59" w:rsidRDefault="00576E59" w:rsidP="00576E59">
      <w:pPr>
        <w:ind w:firstLine="851"/>
        <w:jc w:val="both"/>
        <w:rPr>
          <w:sz w:val="22"/>
          <w:highlight w:val="yellow"/>
        </w:rPr>
      </w:pPr>
    </w:p>
    <w:p w:rsidR="00576E59" w:rsidRPr="00576E59" w:rsidRDefault="00576E59" w:rsidP="00576E59">
      <w:pPr>
        <w:spacing w:after="60"/>
        <w:jc w:val="center"/>
        <w:outlineLvl w:val="1"/>
      </w:pPr>
      <w:r w:rsidRPr="00576E59">
        <w:t>РАСХОДЫ НА ОПЛАТУ ТРУДА</w:t>
      </w:r>
    </w:p>
    <w:p w:rsidR="00576E59" w:rsidRPr="00576E59" w:rsidRDefault="00576E59" w:rsidP="00576E59">
      <w:pPr>
        <w:tabs>
          <w:tab w:val="left" w:pos="1965"/>
        </w:tabs>
        <w:ind w:firstLine="851"/>
        <w:jc w:val="both"/>
        <w:rPr>
          <w:szCs w:val="28"/>
        </w:rPr>
      </w:pPr>
    </w:p>
    <w:p w:rsidR="00576E59" w:rsidRPr="00576E59" w:rsidRDefault="00576E59" w:rsidP="00576E59">
      <w:pPr>
        <w:tabs>
          <w:tab w:val="left" w:pos="1965"/>
        </w:tabs>
        <w:ind w:firstLine="851"/>
        <w:jc w:val="both"/>
        <w:rPr>
          <w:szCs w:val="28"/>
        </w:rPr>
      </w:pPr>
      <w:r w:rsidRPr="00576E59">
        <w:rPr>
          <w:szCs w:val="28"/>
        </w:rPr>
        <w:t>По данной статье, предприятие планирует расходы на 2018 год в размере 36 081 тыс. руб.</w:t>
      </w:r>
    </w:p>
    <w:p w:rsidR="00576E59" w:rsidRPr="00576E59" w:rsidRDefault="00576E59" w:rsidP="00576E59">
      <w:pPr>
        <w:tabs>
          <w:tab w:val="left" w:pos="1965"/>
        </w:tabs>
        <w:ind w:firstLine="851"/>
        <w:jc w:val="both"/>
        <w:rPr>
          <w:szCs w:val="28"/>
        </w:rPr>
      </w:pPr>
      <w:r w:rsidRPr="00576E59">
        <w:rPr>
          <w:szCs w:val="28"/>
        </w:rPr>
        <w:t>По факту 2017 года предприятие затратило на выплату заработной платы работникам в части выработки химически очищенной воды 16 259 тыс. руб., при численности 32 человека и средней заработной плате на одного работника 42 341 руб./мес.</w:t>
      </w:r>
    </w:p>
    <w:p w:rsidR="00576E59" w:rsidRPr="00576E59" w:rsidRDefault="00576E59" w:rsidP="00576E59">
      <w:pPr>
        <w:tabs>
          <w:tab w:val="left" w:pos="1965"/>
        </w:tabs>
        <w:ind w:firstLine="851"/>
        <w:jc w:val="both"/>
        <w:rPr>
          <w:szCs w:val="28"/>
        </w:rPr>
      </w:pPr>
      <w:r w:rsidRPr="00576E59">
        <w:rPr>
          <w:szCs w:val="28"/>
        </w:rPr>
        <w:t>В соответствии с письмом предприятия от 09.06.2018 № 20, численность и средняя заработная плата работников, участвующих в выработке химически очищенной воды, остается на уровне факта 2017 года.</w:t>
      </w:r>
    </w:p>
    <w:p w:rsidR="00576E59" w:rsidRPr="00576E59" w:rsidRDefault="00576E59" w:rsidP="00576E59">
      <w:pPr>
        <w:tabs>
          <w:tab w:val="left" w:pos="1965"/>
        </w:tabs>
        <w:ind w:firstLine="851"/>
        <w:jc w:val="both"/>
        <w:rPr>
          <w:szCs w:val="28"/>
        </w:rPr>
      </w:pPr>
      <w:r w:rsidRPr="00576E59">
        <w:rPr>
          <w:szCs w:val="28"/>
        </w:rPr>
        <w:t>Фонд оплаты труда работников, занятых выработкой тепловой энергии, при этом составил 16 259 тыс. руб.</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16"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Фонд оплаты труда, тыс. руб.</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36 081</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16 259</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-19 822</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Численность, чел.</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32</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32</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0</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Средняя заработная плата, руб./мес.</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57 149</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42 341</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-14 809</w:t>
            </w:r>
          </w:p>
        </w:tc>
      </w:tr>
    </w:tbl>
    <w:p w:rsidR="00576E59" w:rsidRPr="00576E59" w:rsidRDefault="00576E59" w:rsidP="00576E59">
      <w:pPr>
        <w:tabs>
          <w:tab w:val="left" w:pos="1965"/>
        </w:tabs>
        <w:ind w:firstLine="851"/>
        <w:jc w:val="both"/>
        <w:rPr>
          <w:szCs w:val="28"/>
          <w:highlight w:val="cyan"/>
        </w:rPr>
      </w:pPr>
    </w:p>
    <w:p w:rsidR="00576E59" w:rsidRPr="00576E59" w:rsidRDefault="00576E59" w:rsidP="00576E59">
      <w:pPr>
        <w:spacing w:after="60"/>
        <w:jc w:val="center"/>
        <w:outlineLvl w:val="1"/>
      </w:pPr>
      <w:r w:rsidRPr="00576E59">
        <w:t>ОТЧИСЛЕНИЯ НА СОЦИАЛЬНЫЕ НУЖДЫ</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В расходы по статье «Отчисления на социальные нужды» включаются:</w:t>
      </w:r>
    </w:p>
    <w:p w:rsidR="00576E59" w:rsidRPr="00576E59" w:rsidRDefault="00576E59" w:rsidP="00576E59">
      <w:pPr>
        <w:ind w:firstLine="851"/>
        <w:jc w:val="both"/>
        <w:rPr>
          <w:szCs w:val="28"/>
        </w:rPr>
      </w:pPr>
      <w:r w:rsidRPr="00576E59">
        <w:rPr>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576E59" w:rsidRPr="00576E59" w:rsidRDefault="00576E59" w:rsidP="00576E59">
      <w:pPr>
        <w:ind w:firstLine="851"/>
        <w:jc w:val="both"/>
        <w:rPr>
          <w:szCs w:val="28"/>
        </w:rPr>
      </w:pPr>
      <w:r w:rsidRPr="00576E59">
        <w:rPr>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w:t>
      </w:r>
      <w:r w:rsidRPr="00576E59">
        <w:rPr>
          <w:szCs w:val="28"/>
        </w:rPr>
        <w:br/>
        <w:t>№ 125-ФЗ «Об обязательном социальном страховании от несчастных случаев на производстве и профессиональных заболеваний» в ред. от 09.12.2010 № 350-ФЗ).</w:t>
      </w:r>
    </w:p>
    <w:p w:rsidR="00576E59" w:rsidRPr="00576E59" w:rsidRDefault="00576E59" w:rsidP="00576E59">
      <w:pPr>
        <w:ind w:firstLine="851"/>
        <w:jc w:val="both"/>
        <w:rPr>
          <w:szCs w:val="28"/>
        </w:rPr>
      </w:pPr>
      <w:r w:rsidRPr="00576E59">
        <w:rPr>
          <w:szCs w:val="28"/>
        </w:rPr>
        <w:t>Предприятие не представило в качестве обоснования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Тем не менее эксперты на основании фактических отчислений 2017 года рассчитали его размер, который составил 31,9%.</w:t>
      </w:r>
    </w:p>
    <w:p w:rsidR="00D7382E" w:rsidRDefault="00576E59" w:rsidP="00576E59">
      <w:pPr>
        <w:ind w:firstLine="851"/>
        <w:jc w:val="both"/>
        <w:rPr>
          <w:szCs w:val="28"/>
        </w:rPr>
        <w:sectPr w:rsidR="00D7382E" w:rsidSect="00576E59">
          <w:pgSz w:w="11906" w:h="16838"/>
          <w:pgMar w:top="851" w:right="851" w:bottom="851" w:left="1134" w:header="709" w:footer="709" w:gutter="0"/>
          <w:cols w:space="708"/>
          <w:docGrid w:linePitch="360"/>
        </w:sectPr>
      </w:pPr>
      <w:r w:rsidRPr="00576E59">
        <w:rPr>
          <w:szCs w:val="28"/>
        </w:rPr>
        <w:t>Исходя из этого размер отчислений на социальные нужды предприятия в 2018 году составят 5 187 тыс. руб.</w:t>
      </w:r>
    </w:p>
    <w:tbl>
      <w:tblPr>
        <w:tblW w:w="9953" w:type="dxa"/>
        <w:tblInd w:w="93"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lastRenderedPageBreak/>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16"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Отчисления на социальные нужды</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10 897</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5 187</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-5 710</w:t>
            </w:r>
          </w:p>
        </w:tc>
      </w:tr>
    </w:tbl>
    <w:p w:rsidR="00576E59" w:rsidRPr="00576E59" w:rsidRDefault="00576E59" w:rsidP="00576E59">
      <w:pPr>
        <w:ind w:firstLine="851"/>
        <w:jc w:val="both"/>
        <w:rPr>
          <w:color w:val="FF0000"/>
          <w:szCs w:val="28"/>
        </w:rPr>
      </w:pPr>
    </w:p>
    <w:p w:rsidR="00576E59" w:rsidRPr="00576E59" w:rsidRDefault="00576E59" w:rsidP="00576E59">
      <w:pPr>
        <w:spacing w:after="60"/>
        <w:jc w:val="center"/>
        <w:outlineLvl w:val="1"/>
      </w:pPr>
      <w:r w:rsidRPr="00576E59">
        <w:t>РАСХОДЫ НА РЕМОНТ ОСНОВНЫХ СРЕДСТВ</w:t>
      </w:r>
    </w:p>
    <w:p w:rsidR="00576E59" w:rsidRPr="00576E59" w:rsidRDefault="00576E59" w:rsidP="00576E59">
      <w:pPr>
        <w:rPr>
          <w:sz w:val="18"/>
          <w:szCs w:val="20"/>
        </w:rPr>
      </w:pPr>
    </w:p>
    <w:p w:rsidR="00576E59" w:rsidRPr="00576E59" w:rsidRDefault="00576E59" w:rsidP="00576E59">
      <w:pPr>
        <w:ind w:firstLine="709"/>
        <w:jc w:val="both"/>
        <w:rPr>
          <w:szCs w:val="28"/>
        </w:rPr>
      </w:pPr>
      <w:r w:rsidRPr="00576E59">
        <w:rPr>
          <w:szCs w:val="28"/>
        </w:rPr>
        <w:t>МКП «Центральная ТЭЦ» представила в РЭК программу ремонтного обслуживания на 2018 год стоимостью 105 809,17 тыс. руб.</w:t>
      </w:r>
    </w:p>
    <w:p w:rsidR="00576E59" w:rsidRPr="00576E59" w:rsidRDefault="00576E59" w:rsidP="00576E59">
      <w:pPr>
        <w:jc w:val="both"/>
        <w:rPr>
          <w:szCs w:val="28"/>
        </w:rPr>
      </w:pPr>
      <w:r w:rsidRPr="00576E59">
        <w:rPr>
          <w:szCs w:val="28"/>
        </w:rPr>
        <w:tab/>
        <w:t>Для обоснования необходимости и объема планируемых на 2018 год расходов на ремонты предприятие представило:</w:t>
      </w:r>
    </w:p>
    <w:p w:rsidR="00576E59" w:rsidRPr="00576E59" w:rsidRDefault="00576E59" w:rsidP="00576E59">
      <w:pPr>
        <w:jc w:val="both"/>
        <w:rPr>
          <w:szCs w:val="28"/>
        </w:rPr>
      </w:pPr>
      <w:r w:rsidRPr="00576E59">
        <w:rPr>
          <w:szCs w:val="28"/>
        </w:rPr>
        <w:t xml:space="preserve">- расчет затрат на ТМЦ </w:t>
      </w:r>
    </w:p>
    <w:p w:rsidR="00576E59" w:rsidRPr="00576E59" w:rsidRDefault="00576E59" w:rsidP="00576E59">
      <w:pPr>
        <w:jc w:val="both"/>
        <w:rPr>
          <w:szCs w:val="28"/>
        </w:rPr>
      </w:pPr>
      <w:r w:rsidRPr="00576E59">
        <w:rPr>
          <w:szCs w:val="28"/>
        </w:rPr>
        <w:t>- титульный лист программы ремонтного обслуживания на 2018 год;</w:t>
      </w:r>
    </w:p>
    <w:p w:rsidR="00576E59" w:rsidRPr="00576E59" w:rsidRDefault="00576E59" w:rsidP="00576E59">
      <w:pPr>
        <w:jc w:val="both"/>
        <w:rPr>
          <w:szCs w:val="28"/>
        </w:rPr>
      </w:pPr>
      <w:r w:rsidRPr="00576E59">
        <w:rPr>
          <w:szCs w:val="28"/>
        </w:rPr>
        <w:t xml:space="preserve">- перспективный график ремонтов основного оборудования ТЭЦ на </w:t>
      </w:r>
      <w:r w:rsidRPr="00576E59">
        <w:rPr>
          <w:szCs w:val="28"/>
        </w:rPr>
        <w:br/>
        <w:t>2018 – 2022 гг.;</w:t>
      </w:r>
    </w:p>
    <w:p w:rsidR="00576E59" w:rsidRPr="00576E59" w:rsidRDefault="00576E59" w:rsidP="00576E59">
      <w:pPr>
        <w:jc w:val="both"/>
        <w:rPr>
          <w:szCs w:val="28"/>
        </w:rPr>
      </w:pPr>
      <w:r w:rsidRPr="00576E59">
        <w:rPr>
          <w:szCs w:val="28"/>
        </w:rPr>
        <w:t>- график ремонтов энергетического оборудования ТЭЦ на 2018 год;</w:t>
      </w:r>
    </w:p>
    <w:p w:rsidR="00576E59" w:rsidRPr="00576E59" w:rsidRDefault="00576E59" w:rsidP="00576E59">
      <w:pPr>
        <w:jc w:val="both"/>
        <w:rPr>
          <w:szCs w:val="28"/>
        </w:rPr>
      </w:pPr>
      <w:r w:rsidRPr="00576E59">
        <w:rPr>
          <w:szCs w:val="28"/>
        </w:rPr>
        <w:t xml:space="preserve">- письмо филиала АО «СО ЕЭС» Кемеровского РДУ о направлении согласованного годового графика ремонтов энергетического оборудования </w:t>
      </w:r>
      <w:r w:rsidRPr="00576E59">
        <w:rPr>
          <w:szCs w:val="28"/>
        </w:rPr>
        <w:br/>
        <w:t>ООО «Центральная ТЭЦ» на 2018 год;</w:t>
      </w:r>
    </w:p>
    <w:p w:rsidR="00576E59" w:rsidRPr="00576E59" w:rsidRDefault="00576E59" w:rsidP="00576E59">
      <w:pPr>
        <w:jc w:val="both"/>
        <w:rPr>
          <w:szCs w:val="28"/>
        </w:rPr>
      </w:pPr>
      <w:r w:rsidRPr="00576E59">
        <w:rPr>
          <w:szCs w:val="28"/>
        </w:rPr>
        <w:t>- утвержденный директором МКП «Центральная ТЭЦ» годовой график ремонтов энергетического оборудования ООО «Центральная ТЭЦ» на 2018 год;</w:t>
      </w:r>
    </w:p>
    <w:p w:rsidR="00576E59" w:rsidRPr="00576E59" w:rsidRDefault="00576E59" w:rsidP="00576E59">
      <w:pPr>
        <w:jc w:val="both"/>
        <w:rPr>
          <w:szCs w:val="28"/>
        </w:rPr>
      </w:pPr>
      <w:r w:rsidRPr="00576E59">
        <w:rPr>
          <w:szCs w:val="28"/>
        </w:rPr>
        <w:t xml:space="preserve">- письмо в адрес администрации г. Новокузнецка с отметкой получателя </w:t>
      </w:r>
      <w:r w:rsidRPr="00576E59">
        <w:rPr>
          <w:szCs w:val="28"/>
        </w:rPr>
        <w:br/>
        <w:t>«О направлении плана вывода в ремонт теплоснабжающих объектов на 2018 год»;</w:t>
      </w:r>
    </w:p>
    <w:p w:rsidR="00576E59" w:rsidRPr="00576E59" w:rsidRDefault="00576E59" w:rsidP="00576E59">
      <w:pPr>
        <w:jc w:val="both"/>
        <w:rPr>
          <w:szCs w:val="28"/>
        </w:rPr>
      </w:pPr>
      <w:r w:rsidRPr="00576E59">
        <w:rPr>
          <w:szCs w:val="28"/>
        </w:rPr>
        <w:t>- номенклатура работ при текущем и среднем ремонте основного и вспомогательного оборудования котельного цеха;</w:t>
      </w:r>
    </w:p>
    <w:p w:rsidR="00576E59" w:rsidRPr="00576E59" w:rsidRDefault="00576E59" w:rsidP="00576E59">
      <w:pPr>
        <w:jc w:val="both"/>
        <w:rPr>
          <w:szCs w:val="28"/>
        </w:rPr>
      </w:pPr>
      <w:r w:rsidRPr="00576E59">
        <w:rPr>
          <w:szCs w:val="28"/>
        </w:rPr>
        <w:t>- номенклатура работ при текущем и среднем ремонте паровой турбины;</w:t>
      </w:r>
    </w:p>
    <w:p w:rsidR="00576E59" w:rsidRPr="00576E59" w:rsidRDefault="00576E59" w:rsidP="00576E59">
      <w:pPr>
        <w:jc w:val="both"/>
        <w:rPr>
          <w:szCs w:val="28"/>
        </w:rPr>
      </w:pPr>
      <w:r w:rsidRPr="00576E59">
        <w:rPr>
          <w:szCs w:val="28"/>
        </w:rPr>
        <w:t>- номенклатура работ при текущем и среднем ремонте турбогенератора;</w:t>
      </w:r>
    </w:p>
    <w:p w:rsidR="00576E59" w:rsidRPr="00576E59" w:rsidRDefault="00576E59" w:rsidP="00576E59">
      <w:pPr>
        <w:jc w:val="both"/>
        <w:rPr>
          <w:szCs w:val="28"/>
        </w:rPr>
      </w:pPr>
      <w:r w:rsidRPr="00576E59">
        <w:rPr>
          <w:szCs w:val="28"/>
        </w:rPr>
        <w:t>- данные Кемеровостата о средней заработной плате работников организаций по видам экономической деятельности в 2017 году;</w:t>
      </w:r>
    </w:p>
    <w:p w:rsidR="00576E59" w:rsidRPr="00576E59" w:rsidRDefault="00576E59" w:rsidP="00576E59">
      <w:pPr>
        <w:jc w:val="both"/>
        <w:rPr>
          <w:szCs w:val="28"/>
        </w:rPr>
      </w:pPr>
      <w:r w:rsidRPr="00576E59">
        <w:rPr>
          <w:szCs w:val="28"/>
        </w:rPr>
        <w:t>- расчеты договорной цены к локальным сметным расчетам;</w:t>
      </w:r>
    </w:p>
    <w:p w:rsidR="00576E59" w:rsidRPr="00576E59" w:rsidRDefault="00576E59" w:rsidP="00576E59">
      <w:pPr>
        <w:jc w:val="both"/>
        <w:rPr>
          <w:szCs w:val="28"/>
        </w:rPr>
      </w:pPr>
      <w:r w:rsidRPr="00576E59">
        <w:rPr>
          <w:szCs w:val="28"/>
        </w:rPr>
        <w:t>- ведомости дефектов;</w:t>
      </w:r>
    </w:p>
    <w:p w:rsidR="00576E59" w:rsidRPr="00576E59" w:rsidRDefault="00576E59" w:rsidP="00576E59">
      <w:pPr>
        <w:jc w:val="both"/>
        <w:rPr>
          <w:szCs w:val="28"/>
        </w:rPr>
      </w:pPr>
      <w:r w:rsidRPr="00576E59">
        <w:rPr>
          <w:szCs w:val="28"/>
        </w:rPr>
        <w:t>- ведомости потребности материалов;</w:t>
      </w:r>
    </w:p>
    <w:p w:rsidR="00576E59" w:rsidRPr="00576E59" w:rsidRDefault="00576E59" w:rsidP="00576E59">
      <w:pPr>
        <w:jc w:val="both"/>
        <w:rPr>
          <w:szCs w:val="28"/>
        </w:rPr>
      </w:pPr>
      <w:r w:rsidRPr="00576E59">
        <w:rPr>
          <w:szCs w:val="28"/>
        </w:rPr>
        <w:t>- протоколы заседаний Комиссии по закупкам;</w:t>
      </w:r>
    </w:p>
    <w:p w:rsidR="00576E59" w:rsidRPr="00576E59" w:rsidRDefault="00576E59" w:rsidP="00576E59">
      <w:pPr>
        <w:jc w:val="both"/>
        <w:rPr>
          <w:szCs w:val="28"/>
        </w:rPr>
      </w:pPr>
      <w:r w:rsidRPr="00576E59">
        <w:rPr>
          <w:szCs w:val="28"/>
        </w:rPr>
        <w:t>- договоры поставки;</w:t>
      </w:r>
    </w:p>
    <w:p w:rsidR="00576E59" w:rsidRPr="00576E59" w:rsidRDefault="00576E59" w:rsidP="00576E59">
      <w:pPr>
        <w:jc w:val="both"/>
        <w:rPr>
          <w:szCs w:val="28"/>
        </w:rPr>
      </w:pPr>
      <w:r w:rsidRPr="00576E59">
        <w:rPr>
          <w:szCs w:val="28"/>
        </w:rPr>
        <w:t>- счет-договоры;</w:t>
      </w:r>
    </w:p>
    <w:p w:rsidR="00576E59" w:rsidRPr="00576E59" w:rsidRDefault="00576E59" w:rsidP="00576E59">
      <w:pPr>
        <w:jc w:val="both"/>
        <w:rPr>
          <w:szCs w:val="28"/>
        </w:rPr>
      </w:pPr>
      <w:r w:rsidRPr="00576E59">
        <w:rPr>
          <w:szCs w:val="28"/>
        </w:rPr>
        <w:t>- конкурентные карты.</w:t>
      </w:r>
    </w:p>
    <w:p w:rsidR="00576E59" w:rsidRPr="00576E59" w:rsidRDefault="00576E59" w:rsidP="00576E59">
      <w:pPr>
        <w:jc w:val="both"/>
        <w:rPr>
          <w:szCs w:val="28"/>
        </w:rPr>
      </w:pPr>
      <w:r w:rsidRPr="00576E59">
        <w:rPr>
          <w:szCs w:val="28"/>
        </w:rPr>
        <w:tab/>
        <w:t>Эксперты, рассмотрев представленные материалы, считают документально обоснованными расходы на ремонты в размере 104 031,55 тыс. руб., в т.ч. доля расходов на ремонты в части производства теплоэнергии составляет 84 447,36 тыс. руб., в части производства теплоносителя – 10 378,05 тыс. руб.</w:t>
      </w:r>
    </w:p>
    <w:p w:rsidR="00576E59" w:rsidRPr="00576E59" w:rsidRDefault="00576E59" w:rsidP="00576E59">
      <w:pPr>
        <w:jc w:val="both"/>
        <w:rPr>
          <w:szCs w:val="28"/>
        </w:rPr>
      </w:pPr>
      <w:r w:rsidRPr="00576E59">
        <w:rPr>
          <w:szCs w:val="28"/>
        </w:rPr>
        <w:tab/>
        <w:t>Корректировка предложения предприятия по объему ремонтного фонда в сторону снижения на 1 777,62 тыс. руб. обусловлена исключением мероприятия «Капитальный ремонт оборудования ГРУ-6,3 кВ», т.к. согласно отчетам ООО «Центральная ТЭЦ» за 2016 и 2017 годы освоено 1 739,90 тыс. руб., в части производства теплоэнергии.</w:t>
      </w:r>
    </w:p>
    <w:p w:rsidR="00576E59" w:rsidRPr="00576E59" w:rsidRDefault="00576E59" w:rsidP="00576E59">
      <w:pPr>
        <w:jc w:val="both"/>
        <w:rPr>
          <w:szCs w:val="28"/>
        </w:rPr>
        <w:sectPr w:rsidR="00576E59" w:rsidRPr="00576E59" w:rsidSect="00576E59">
          <w:pgSz w:w="11906" w:h="16838"/>
          <w:pgMar w:top="851" w:right="851" w:bottom="851" w:left="1134" w:header="709" w:footer="709" w:gutter="0"/>
          <w:cols w:space="708"/>
          <w:docGrid w:linePitch="360"/>
        </w:sectPr>
      </w:pPr>
      <w:r w:rsidRPr="00576E59">
        <w:rPr>
          <w:szCs w:val="28"/>
        </w:rPr>
        <w:tab/>
        <w:t>Для справки: доля отнесения расходов на производство теплоэнергии на 2018 год для МКП «Центральная ТЭЦ» (г. Новокузнецк) составляет 90,17%</w:t>
      </w:r>
    </w:p>
    <w:p w:rsidR="00576E59" w:rsidRPr="00576E59" w:rsidRDefault="00576E59" w:rsidP="00210FC3">
      <w:pPr>
        <w:numPr>
          <w:ilvl w:val="0"/>
          <w:numId w:val="6"/>
        </w:numPr>
        <w:spacing w:line="360" w:lineRule="auto"/>
        <w:ind w:right="-456"/>
        <w:jc w:val="right"/>
        <w:rPr>
          <w:szCs w:val="28"/>
        </w:rPr>
      </w:pPr>
    </w:p>
    <w:p w:rsidR="00A563AB" w:rsidRPr="00A563AB" w:rsidRDefault="00576E59" w:rsidP="00A563AB">
      <w:pPr>
        <w:jc w:val="center"/>
        <w:rPr>
          <w:szCs w:val="28"/>
        </w:rPr>
      </w:pPr>
      <w:r w:rsidRPr="00576E59">
        <w:rPr>
          <w:szCs w:val="28"/>
        </w:rPr>
        <w:t xml:space="preserve">Анализ документальной обоснованности расходов на ремонтную программу МКП «Центральная ТЭЦ» (г. Новокузнецк) на 2018 год </w:t>
      </w:r>
    </w:p>
    <w:p w:rsidR="00576E59" w:rsidRDefault="00576E59" w:rsidP="00576E59">
      <w:pPr>
        <w:jc w:val="both"/>
        <w:rPr>
          <w:szCs w:val="28"/>
        </w:rPr>
      </w:pPr>
    </w:p>
    <w:p w:rsidR="00292E2D" w:rsidRDefault="00292E2D" w:rsidP="00576E59">
      <w:pPr>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1492"/>
        <w:gridCol w:w="505"/>
        <w:gridCol w:w="793"/>
        <w:gridCol w:w="648"/>
        <w:gridCol w:w="525"/>
        <w:gridCol w:w="604"/>
        <w:gridCol w:w="674"/>
        <w:gridCol w:w="615"/>
        <w:gridCol w:w="755"/>
        <w:gridCol w:w="835"/>
        <w:gridCol w:w="841"/>
        <w:gridCol w:w="934"/>
        <w:gridCol w:w="3461"/>
        <w:gridCol w:w="1472"/>
      </w:tblGrid>
      <w:tr w:rsidR="00292E2D" w:rsidRPr="00576E59" w:rsidTr="00292E2D">
        <w:trPr>
          <w:cantSplit/>
          <w:trHeight w:val="20"/>
        </w:trPr>
        <w:tc>
          <w:tcPr>
            <w:tcW w:w="140"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п/п</w:t>
            </w:r>
          </w:p>
        </w:tc>
        <w:tc>
          <w:tcPr>
            <w:tcW w:w="513"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Наименование объекта</w:t>
            </w:r>
          </w:p>
        </w:tc>
        <w:tc>
          <w:tcPr>
            <w:tcW w:w="174"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Вид ремон-та</w:t>
            </w:r>
          </w:p>
        </w:tc>
        <w:tc>
          <w:tcPr>
            <w:tcW w:w="273"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xml:space="preserve">Стоимость, по предло-жению предпри-ятия, </w:t>
            </w:r>
          </w:p>
          <w:p w:rsidR="00292E2D" w:rsidRPr="00576E59" w:rsidRDefault="00292E2D" w:rsidP="00292E2D">
            <w:pPr>
              <w:jc w:val="center"/>
              <w:rPr>
                <w:sz w:val="14"/>
                <w:szCs w:val="16"/>
              </w:rPr>
            </w:pPr>
            <w:r w:rsidRPr="00576E59">
              <w:rPr>
                <w:sz w:val="14"/>
                <w:szCs w:val="16"/>
              </w:rPr>
              <w:t>тыс. руб.</w:t>
            </w:r>
          </w:p>
        </w:tc>
        <w:tc>
          <w:tcPr>
            <w:tcW w:w="1883" w:type="pct"/>
            <w:gridSpan w:val="8"/>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Расчет стоимости ремонтов</w:t>
            </w:r>
          </w:p>
        </w:tc>
        <w:tc>
          <w:tcPr>
            <w:tcW w:w="321"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Стоимость, по мнению экспертов, в сфере теплоснаб-жения, тыс. руб.</w:t>
            </w:r>
          </w:p>
        </w:tc>
        <w:tc>
          <w:tcPr>
            <w:tcW w:w="1189"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Обосновывающие документы</w:t>
            </w:r>
          </w:p>
        </w:tc>
        <w:tc>
          <w:tcPr>
            <w:tcW w:w="506"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Замечания эксперта</w:t>
            </w:r>
          </w:p>
        </w:tc>
      </w:tr>
      <w:tr w:rsidR="00292E2D" w:rsidRPr="00576E59" w:rsidTr="00292E2D">
        <w:trPr>
          <w:cantSplit/>
          <w:trHeight w:val="450"/>
        </w:trPr>
        <w:tc>
          <w:tcPr>
            <w:tcW w:w="140" w:type="pct"/>
            <w:vMerge/>
            <w:tcMar>
              <w:left w:w="28" w:type="dxa"/>
              <w:right w:w="28" w:type="dxa"/>
            </w:tcMar>
            <w:vAlign w:val="center"/>
            <w:hideMark/>
          </w:tcPr>
          <w:p w:rsidR="00292E2D" w:rsidRPr="00576E59" w:rsidRDefault="00292E2D" w:rsidP="00292E2D">
            <w:pPr>
              <w:rPr>
                <w:sz w:val="14"/>
                <w:szCs w:val="16"/>
              </w:rPr>
            </w:pPr>
          </w:p>
        </w:tc>
        <w:tc>
          <w:tcPr>
            <w:tcW w:w="513" w:type="pct"/>
            <w:vMerge/>
            <w:tcMar>
              <w:left w:w="28" w:type="dxa"/>
              <w:right w:w="28" w:type="dxa"/>
            </w:tcMar>
            <w:vAlign w:val="center"/>
            <w:hideMark/>
          </w:tcPr>
          <w:p w:rsidR="00292E2D" w:rsidRPr="00576E59" w:rsidRDefault="00292E2D" w:rsidP="00292E2D">
            <w:pPr>
              <w:rPr>
                <w:sz w:val="14"/>
                <w:szCs w:val="16"/>
              </w:rPr>
            </w:pPr>
          </w:p>
        </w:tc>
        <w:tc>
          <w:tcPr>
            <w:tcW w:w="174" w:type="pct"/>
            <w:vMerge/>
            <w:tcMar>
              <w:left w:w="28" w:type="dxa"/>
              <w:right w:w="28" w:type="dxa"/>
            </w:tcMar>
            <w:vAlign w:val="center"/>
            <w:hideMark/>
          </w:tcPr>
          <w:p w:rsidR="00292E2D" w:rsidRPr="00576E59" w:rsidRDefault="00292E2D" w:rsidP="00292E2D">
            <w:pPr>
              <w:rPr>
                <w:sz w:val="14"/>
                <w:szCs w:val="16"/>
              </w:rPr>
            </w:pPr>
          </w:p>
        </w:tc>
        <w:tc>
          <w:tcPr>
            <w:tcW w:w="273" w:type="pct"/>
            <w:vMerge/>
            <w:tcMar>
              <w:left w:w="28" w:type="dxa"/>
              <w:right w:w="28" w:type="dxa"/>
            </w:tcMar>
            <w:vAlign w:val="center"/>
            <w:hideMark/>
          </w:tcPr>
          <w:p w:rsidR="00292E2D" w:rsidRPr="00576E59" w:rsidRDefault="00292E2D" w:rsidP="00292E2D">
            <w:pPr>
              <w:rPr>
                <w:sz w:val="14"/>
                <w:szCs w:val="16"/>
              </w:rPr>
            </w:pPr>
          </w:p>
        </w:tc>
        <w:tc>
          <w:tcPr>
            <w:tcW w:w="215"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Трудозат-раты, чел/час</w:t>
            </w:r>
          </w:p>
        </w:tc>
        <w:tc>
          <w:tcPr>
            <w:tcW w:w="181"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З/п,                                                тыс. руб.</w:t>
            </w:r>
          </w:p>
        </w:tc>
        <w:tc>
          <w:tcPr>
            <w:tcW w:w="208"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Ср/мес. баланс рабочего времени</w:t>
            </w:r>
          </w:p>
        </w:tc>
        <w:tc>
          <w:tcPr>
            <w:tcW w:w="232"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Наклад-ные расходы, %</w:t>
            </w:r>
          </w:p>
        </w:tc>
        <w:tc>
          <w:tcPr>
            <w:tcW w:w="212"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Смет-ная при-быль, %</w:t>
            </w:r>
          </w:p>
        </w:tc>
        <w:tc>
          <w:tcPr>
            <w:tcW w:w="260"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xml:space="preserve"> СМР по расчету, тыс. руб. </w:t>
            </w:r>
          </w:p>
        </w:tc>
        <w:tc>
          <w:tcPr>
            <w:tcW w:w="287"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ТМЦ, тыс.</w:t>
            </w:r>
          </w:p>
          <w:p w:rsidR="00292E2D" w:rsidRPr="00576E59" w:rsidRDefault="00292E2D" w:rsidP="00292E2D">
            <w:pPr>
              <w:jc w:val="center"/>
              <w:rPr>
                <w:sz w:val="14"/>
                <w:szCs w:val="16"/>
              </w:rPr>
            </w:pPr>
            <w:r w:rsidRPr="00576E59">
              <w:rPr>
                <w:sz w:val="14"/>
                <w:szCs w:val="16"/>
              </w:rPr>
              <w:t xml:space="preserve"> руб.</w:t>
            </w:r>
          </w:p>
        </w:tc>
        <w:tc>
          <w:tcPr>
            <w:tcW w:w="287" w:type="pct"/>
            <w:vMerge w:val="restar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ИТОГО</w:t>
            </w:r>
          </w:p>
        </w:tc>
        <w:tc>
          <w:tcPr>
            <w:tcW w:w="321" w:type="pct"/>
            <w:vMerge/>
            <w:tcMar>
              <w:left w:w="28" w:type="dxa"/>
              <w:right w:w="28" w:type="dxa"/>
            </w:tcMar>
            <w:vAlign w:val="center"/>
            <w:hideMark/>
          </w:tcPr>
          <w:p w:rsidR="00292E2D" w:rsidRPr="00576E59" w:rsidRDefault="00292E2D" w:rsidP="00292E2D">
            <w:pPr>
              <w:rPr>
                <w:sz w:val="14"/>
                <w:szCs w:val="16"/>
              </w:rPr>
            </w:pPr>
          </w:p>
        </w:tc>
        <w:tc>
          <w:tcPr>
            <w:tcW w:w="1189" w:type="pct"/>
            <w:vMerge/>
            <w:tcMar>
              <w:left w:w="28" w:type="dxa"/>
              <w:right w:w="28" w:type="dxa"/>
            </w:tcMar>
            <w:vAlign w:val="center"/>
            <w:hideMark/>
          </w:tcPr>
          <w:p w:rsidR="00292E2D" w:rsidRPr="00576E59" w:rsidRDefault="00292E2D" w:rsidP="00292E2D">
            <w:pPr>
              <w:rPr>
                <w:sz w:val="14"/>
                <w:szCs w:val="16"/>
              </w:rPr>
            </w:pPr>
          </w:p>
        </w:tc>
        <w:tc>
          <w:tcPr>
            <w:tcW w:w="506" w:type="pct"/>
            <w:vMerge/>
            <w:tcMar>
              <w:left w:w="28" w:type="dxa"/>
              <w:right w:w="28" w:type="dxa"/>
            </w:tcMar>
            <w:vAlign w:val="center"/>
            <w:hideMark/>
          </w:tcPr>
          <w:p w:rsidR="00292E2D" w:rsidRPr="00576E59" w:rsidRDefault="00292E2D" w:rsidP="00292E2D">
            <w:pPr>
              <w:rPr>
                <w:sz w:val="14"/>
                <w:szCs w:val="16"/>
              </w:rPr>
            </w:pPr>
          </w:p>
        </w:tc>
      </w:tr>
      <w:tr w:rsidR="00292E2D" w:rsidRPr="00576E59" w:rsidTr="00292E2D">
        <w:trPr>
          <w:cantSplit/>
          <w:trHeight w:val="450"/>
        </w:trPr>
        <w:tc>
          <w:tcPr>
            <w:tcW w:w="140" w:type="pct"/>
            <w:vMerge/>
            <w:tcMar>
              <w:left w:w="28" w:type="dxa"/>
              <w:right w:w="28" w:type="dxa"/>
            </w:tcMar>
            <w:vAlign w:val="center"/>
            <w:hideMark/>
          </w:tcPr>
          <w:p w:rsidR="00292E2D" w:rsidRPr="00576E59" w:rsidRDefault="00292E2D" w:rsidP="00292E2D">
            <w:pPr>
              <w:rPr>
                <w:sz w:val="14"/>
                <w:szCs w:val="16"/>
              </w:rPr>
            </w:pPr>
          </w:p>
        </w:tc>
        <w:tc>
          <w:tcPr>
            <w:tcW w:w="513" w:type="pct"/>
            <w:vMerge/>
            <w:tcMar>
              <w:left w:w="28" w:type="dxa"/>
              <w:right w:w="28" w:type="dxa"/>
            </w:tcMar>
            <w:vAlign w:val="center"/>
            <w:hideMark/>
          </w:tcPr>
          <w:p w:rsidR="00292E2D" w:rsidRPr="00576E59" w:rsidRDefault="00292E2D" w:rsidP="00292E2D">
            <w:pPr>
              <w:rPr>
                <w:sz w:val="14"/>
                <w:szCs w:val="16"/>
              </w:rPr>
            </w:pPr>
          </w:p>
        </w:tc>
        <w:tc>
          <w:tcPr>
            <w:tcW w:w="174" w:type="pct"/>
            <w:vMerge/>
            <w:tcMar>
              <w:left w:w="28" w:type="dxa"/>
              <w:right w:w="28" w:type="dxa"/>
            </w:tcMar>
            <w:vAlign w:val="center"/>
            <w:hideMark/>
          </w:tcPr>
          <w:p w:rsidR="00292E2D" w:rsidRPr="00576E59" w:rsidRDefault="00292E2D" w:rsidP="00292E2D">
            <w:pPr>
              <w:rPr>
                <w:sz w:val="14"/>
                <w:szCs w:val="16"/>
              </w:rPr>
            </w:pPr>
          </w:p>
        </w:tc>
        <w:tc>
          <w:tcPr>
            <w:tcW w:w="273" w:type="pct"/>
            <w:vMerge/>
            <w:tcMar>
              <w:left w:w="28" w:type="dxa"/>
              <w:right w:w="28" w:type="dxa"/>
            </w:tcMar>
            <w:vAlign w:val="center"/>
            <w:hideMark/>
          </w:tcPr>
          <w:p w:rsidR="00292E2D" w:rsidRPr="00576E59" w:rsidRDefault="00292E2D" w:rsidP="00292E2D">
            <w:pPr>
              <w:rPr>
                <w:sz w:val="14"/>
                <w:szCs w:val="16"/>
              </w:rPr>
            </w:pPr>
          </w:p>
        </w:tc>
        <w:tc>
          <w:tcPr>
            <w:tcW w:w="215" w:type="pct"/>
            <w:vMerge/>
            <w:tcMar>
              <w:left w:w="28" w:type="dxa"/>
              <w:right w:w="28" w:type="dxa"/>
            </w:tcMar>
            <w:vAlign w:val="center"/>
            <w:hideMark/>
          </w:tcPr>
          <w:p w:rsidR="00292E2D" w:rsidRPr="00576E59" w:rsidRDefault="00292E2D" w:rsidP="00292E2D">
            <w:pPr>
              <w:rPr>
                <w:sz w:val="14"/>
                <w:szCs w:val="16"/>
              </w:rPr>
            </w:pPr>
          </w:p>
        </w:tc>
        <w:tc>
          <w:tcPr>
            <w:tcW w:w="181" w:type="pct"/>
            <w:vMerge/>
            <w:tcMar>
              <w:left w:w="28" w:type="dxa"/>
              <w:right w:w="28" w:type="dxa"/>
            </w:tcMar>
            <w:vAlign w:val="center"/>
            <w:hideMark/>
          </w:tcPr>
          <w:p w:rsidR="00292E2D" w:rsidRPr="00576E59" w:rsidRDefault="00292E2D" w:rsidP="00292E2D">
            <w:pPr>
              <w:rPr>
                <w:sz w:val="14"/>
                <w:szCs w:val="16"/>
              </w:rPr>
            </w:pPr>
          </w:p>
        </w:tc>
        <w:tc>
          <w:tcPr>
            <w:tcW w:w="208" w:type="pct"/>
            <w:vMerge/>
            <w:tcMar>
              <w:left w:w="28" w:type="dxa"/>
              <w:right w:w="28" w:type="dxa"/>
            </w:tcMar>
            <w:vAlign w:val="center"/>
            <w:hideMark/>
          </w:tcPr>
          <w:p w:rsidR="00292E2D" w:rsidRPr="00576E59" w:rsidRDefault="00292E2D" w:rsidP="00292E2D">
            <w:pPr>
              <w:rPr>
                <w:sz w:val="14"/>
                <w:szCs w:val="16"/>
              </w:rPr>
            </w:pPr>
          </w:p>
        </w:tc>
        <w:tc>
          <w:tcPr>
            <w:tcW w:w="232" w:type="pct"/>
            <w:vMerge/>
            <w:tcMar>
              <w:left w:w="28" w:type="dxa"/>
              <w:right w:w="28" w:type="dxa"/>
            </w:tcMar>
            <w:vAlign w:val="center"/>
            <w:hideMark/>
          </w:tcPr>
          <w:p w:rsidR="00292E2D" w:rsidRPr="00576E59" w:rsidRDefault="00292E2D" w:rsidP="00292E2D">
            <w:pPr>
              <w:rPr>
                <w:sz w:val="14"/>
                <w:szCs w:val="16"/>
              </w:rPr>
            </w:pPr>
          </w:p>
        </w:tc>
        <w:tc>
          <w:tcPr>
            <w:tcW w:w="212" w:type="pct"/>
            <w:vMerge/>
            <w:tcMar>
              <w:left w:w="28" w:type="dxa"/>
              <w:right w:w="28" w:type="dxa"/>
            </w:tcMar>
            <w:vAlign w:val="center"/>
            <w:hideMark/>
          </w:tcPr>
          <w:p w:rsidR="00292E2D" w:rsidRPr="00576E59" w:rsidRDefault="00292E2D" w:rsidP="00292E2D">
            <w:pPr>
              <w:rPr>
                <w:sz w:val="14"/>
                <w:szCs w:val="16"/>
              </w:rPr>
            </w:pPr>
          </w:p>
        </w:tc>
        <w:tc>
          <w:tcPr>
            <w:tcW w:w="260" w:type="pct"/>
            <w:vMerge/>
            <w:tcMar>
              <w:left w:w="28" w:type="dxa"/>
              <w:right w:w="28" w:type="dxa"/>
            </w:tcMar>
            <w:vAlign w:val="center"/>
            <w:hideMark/>
          </w:tcPr>
          <w:p w:rsidR="00292E2D" w:rsidRPr="00576E59" w:rsidRDefault="00292E2D" w:rsidP="00292E2D">
            <w:pPr>
              <w:rPr>
                <w:sz w:val="14"/>
                <w:szCs w:val="16"/>
              </w:rPr>
            </w:pPr>
          </w:p>
        </w:tc>
        <w:tc>
          <w:tcPr>
            <w:tcW w:w="287" w:type="pct"/>
            <w:vMerge/>
            <w:tcMar>
              <w:left w:w="28" w:type="dxa"/>
              <w:right w:w="28" w:type="dxa"/>
            </w:tcMar>
            <w:vAlign w:val="center"/>
            <w:hideMark/>
          </w:tcPr>
          <w:p w:rsidR="00292E2D" w:rsidRPr="00576E59" w:rsidRDefault="00292E2D" w:rsidP="00292E2D">
            <w:pPr>
              <w:rPr>
                <w:sz w:val="14"/>
                <w:szCs w:val="16"/>
              </w:rPr>
            </w:pPr>
          </w:p>
        </w:tc>
        <w:tc>
          <w:tcPr>
            <w:tcW w:w="287" w:type="pct"/>
            <w:vMerge/>
            <w:tcMar>
              <w:left w:w="28" w:type="dxa"/>
              <w:right w:w="28" w:type="dxa"/>
            </w:tcMar>
            <w:vAlign w:val="center"/>
            <w:hideMark/>
          </w:tcPr>
          <w:p w:rsidR="00292E2D" w:rsidRPr="00576E59" w:rsidRDefault="00292E2D" w:rsidP="00292E2D">
            <w:pPr>
              <w:rPr>
                <w:sz w:val="14"/>
                <w:szCs w:val="16"/>
              </w:rPr>
            </w:pPr>
          </w:p>
        </w:tc>
        <w:tc>
          <w:tcPr>
            <w:tcW w:w="321" w:type="pct"/>
            <w:vMerge/>
            <w:tcMar>
              <w:left w:w="28" w:type="dxa"/>
              <w:right w:w="28" w:type="dxa"/>
            </w:tcMar>
            <w:vAlign w:val="center"/>
            <w:hideMark/>
          </w:tcPr>
          <w:p w:rsidR="00292E2D" w:rsidRPr="00576E59" w:rsidRDefault="00292E2D" w:rsidP="00292E2D">
            <w:pPr>
              <w:rPr>
                <w:sz w:val="14"/>
                <w:szCs w:val="16"/>
              </w:rPr>
            </w:pPr>
          </w:p>
        </w:tc>
        <w:tc>
          <w:tcPr>
            <w:tcW w:w="1189" w:type="pct"/>
            <w:vMerge/>
            <w:tcMar>
              <w:left w:w="28" w:type="dxa"/>
              <w:right w:w="28" w:type="dxa"/>
            </w:tcMar>
            <w:vAlign w:val="center"/>
            <w:hideMark/>
          </w:tcPr>
          <w:p w:rsidR="00292E2D" w:rsidRPr="00576E59" w:rsidRDefault="00292E2D" w:rsidP="00292E2D">
            <w:pPr>
              <w:rPr>
                <w:sz w:val="14"/>
                <w:szCs w:val="16"/>
              </w:rPr>
            </w:pPr>
          </w:p>
        </w:tc>
        <w:tc>
          <w:tcPr>
            <w:tcW w:w="506" w:type="pct"/>
            <w:vMerge/>
            <w:tcMar>
              <w:left w:w="28" w:type="dxa"/>
              <w:right w:w="28" w:type="dxa"/>
            </w:tcMar>
            <w:vAlign w:val="center"/>
            <w:hideMark/>
          </w:tcPr>
          <w:p w:rsidR="00292E2D" w:rsidRPr="00576E59" w:rsidRDefault="00292E2D" w:rsidP="00292E2D">
            <w:pPr>
              <w:rPr>
                <w:sz w:val="14"/>
                <w:szCs w:val="16"/>
              </w:rPr>
            </w:pPr>
          </w:p>
        </w:tc>
      </w:tr>
      <w:tr w:rsidR="00292E2D" w:rsidRPr="00576E59" w:rsidTr="00292E2D">
        <w:trPr>
          <w:cantSplit/>
          <w:trHeight w:val="20"/>
        </w:trPr>
        <w:tc>
          <w:tcPr>
            <w:tcW w:w="140"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1</w:t>
            </w:r>
          </w:p>
        </w:tc>
        <w:tc>
          <w:tcPr>
            <w:tcW w:w="513"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2</w:t>
            </w:r>
          </w:p>
        </w:tc>
        <w:tc>
          <w:tcPr>
            <w:tcW w:w="174"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3</w:t>
            </w:r>
          </w:p>
        </w:tc>
        <w:tc>
          <w:tcPr>
            <w:tcW w:w="273" w:type="pct"/>
            <w:shd w:val="clear" w:color="auto" w:fill="auto"/>
            <w:tcMar>
              <w:left w:w="28" w:type="dxa"/>
              <w:right w:w="28" w:type="dxa"/>
            </w:tcMar>
            <w:vAlign w:val="center"/>
          </w:tcPr>
          <w:p w:rsidR="00292E2D" w:rsidRPr="00576E59" w:rsidRDefault="00292E2D" w:rsidP="00292E2D">
            <w:pPr>
              <w:jc w:val="center"/>
              <w:rPr>
                <w:sz w:val="14"/>
                <w:szCs w:val="16"/>
              </w:rPr>
            </w:pPr>
            <w:r w:rsidRPr="00576E59">
              <w:rPr>
                <w:sz w:val="14"/>
                <w:szCs w:val="16"/>
              </w:rPr>
              <w:t>4</w:t>
            </w:r>
          </w:p>
        </w:tc>
        <w:tc>
          <w:tcPr>
            <w:tcW w:w="215"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5</w:t>
            </w:r>
          </w:p>
        </w:tc>
        <w:tc>
          <w:tcPr>
            <w:tcW w:w="181"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6</w:t>
            </w:r>
          </w:p>
        </w:tc>
        <w:tc>
          <w:tcPr>
            <w:tcW w:w="208"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7</w:t>
            </w:r>
          </w:p>
        </w:tc>
        <w:tc>
          <w:tcPr>
            <w:tcW w:w="232"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8</w:t>
            </w:r>
          </w:p>
        </w:tc>
        <w:tc>
          <w:tcPr>
            <w:tcW w:w="212"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9</w:t>
            </w:r>
          </w:p>
        </w:tc>
        <w:tc>
          <w:tcPr>
            <w:tcW w:w="260"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10</w:t>
            </w:r>
          </w:p>
        </w:tc>
        <w:tc>
          <w:tcPr>
            <w:tcW w:w="287"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11</w:t>
            </w:r>
          </w:p>
        </w:tc>
        <w:tc>
          <w:tcPr>
            <w:tcW w:w="287"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12</w:t>
            </w:r>
          </w:p>
        </w:tc>
        <w:tc>
          <w:tcPr>
            <w:tcW w:w="321"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13</w:t>
            </w:r>
          </w:p>
        </w:tc>
        <w:tc>
          <w:tcPr>
            <w:tcW w:w="1189"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14</w:t>
            </w:r>
          </w:p>
        </w:tc>
        <w:tc>
          <w:tcPr>
            <w:tcW w:w="506" w:type="pct"/>
            <w:shd w:val="clear" w:color="auto" w:fill="auto"/>
            <w:tcMar>
              <w:left w:w="28" w:type="dxa"/>
              <w:right w:w="28" w:type="dxa"/>
            </w:tcMar>
            <w:vAlign w:val="center"/>
          </w:tcPr>
          <w:p w:rsidR="00292E2D" w:rsidRPr="00576E59" w:rsidRDefault="00292E2D" w:rsidP="00292E2D">
            <w:pPr>
              <w:jc w:val="center"/>
              <w:rPr>
                <w:bCs/>
                <w:sz w:val="14"/>
                <w:szCs w:val="16"/>
              </w:rPr>
            </w:pPr>
            <w:r w:rsidRPr="00576E59">
              <w:rPr>
                <w:bCs/>
                <w:sz w:val="14"/>
                <w:szCs w:val="16"/>
              </w:rPr>
              <w:t>15</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1</w:t>
            </w:r>
          </w:p>
        </w:tc>
        <w:tc>
          <w:tcPr>
            <w:tcW w:w="513"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Оборудование</w:t>
            </w:r>
          </w:p>
        </w:tc>
        <w:tc>
          <w:tcPr>
            <w:tcW w:w="174"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w:t>
            </w:r>
          </w:p>
        </w:tc>
        <w:tc>
          <w:tcPr>
            <w:tcW w:w="215"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321"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1189"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Котлоагрегат №1</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5 670</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12 386,4</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5 070,147</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5 670,147</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5 112,77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xml:space="preserve">сметный расчет №ЦТЭЦ.ТР.КЦ 2018.007, ведомость дефектов, ведомость потребности материалов, расчет договорной цены, </w:t>
            </w:r>
            <w:r w:rsidRPr="00576E59">
              <w:rPr>
                <w:sz w:val="18"/>
                <w:szCs w:val="20"/>
              </w:rPr>
              <w:t xml:space="preserve"> </w:t>
            </w:r>
            <w:r w:rsidRPr="00576E59">
              <w:rPr>
                <w:sz w:val="14"/>
                <w:szCs w:val="16"/>
              </w:rPr>
              <w:t xml:space="preserve">протоколы заседаний Комиссии по закупкам, </w:t>
            </w:r>
            <w:r w:rsidRPr="00576E59">
              <w:rPr>
                <w:sz w:val="18"/>
                <w:szCs w:val="20"/>
              </w:rPr>
              <w:t xml:space="preserve"> </w:t>
            </w:r>
            <w:r w:rsidRPr="00576E59">
              <w:rPr>
                <w:sz w:val="14"/>
                <w:szCs w:val="16"/>
              </w:rPr>
              <w:t xml:space="preserve">договоры поставки, </w:t>
            </w:r>
            <w:r w:rsidRPr="00576E59">
              <w:rPr>
                <w:sz w:val="18"/>
                <w:szCs w:val="20"/>
              </w:rPr>
              <w:t xml:space="preserve"> </w:t>
            </w:r>
            <w:r w:rsidRPr="00576E59">
              <w:rPr>
                <w:sz w:val="14"/>
                <w:szCs w:val="16"/>
              </w:rPr>
              <w:t>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Котлоагрегат №2</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5 196</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11 227,0</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4 595,568</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5 195,568</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4 684,84</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 2018.008,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1.3</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Котлоагрегат №3</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5 196</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11 227,0</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4 595,568</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5 195,568</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4 684,84</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 2018.009,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1.4</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Котлоагрегат №5</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7 590</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15 855,3</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6 490,074</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1 100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7 590,074</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6 843,97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 2018.010,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1.5</w:t>
            </w:r>
          </w:p>
        </w:tc>
        <w:tc>
          <w:tcPr>
            <w:tcW w:w="513" w:type="pct"/>
            <w:tcBorders>
              <w:bottom w:val="single" w:sz="4" w:space="0" w:color="auto"/>
            </w:tcBorders>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Котлоагрегат №6</w:t>
            </w:r>
          </w:p>
        </w:tc>
        <w:tc>
          <w:tcPr>
            <w:tcW w:w="174"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1 165</w:t>
            </w:r>
          </w:p>
        </w:tc>
        <w:tc>
          <w:tcPr>
            <w:tcW w:w="215"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1 624,2</w:t>
            </w:r>
          </w:p>
        </w:tc>
        <w:tc>
          <w:tcPr>
            <w:tcW w:w="181"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664,816</w:t>
            </w:r>
          </w:p>
        </w:tc>
        <w:tc>
          <w:tcPr>
            <w:tcW w:w="287"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500</w:t>
            </w:r>
          </w:p>
        </w:tc>
        <w:tc>
          <w:tcPr>
            <w:tcW w:w="287"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1 164,816</w:t>
            </w:r>
          </w:p>
        </w:tc>
        <w:tc>
          <w:tcPr>
            <w:tcW w:w="321"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1 050,31</w:t>
            </w:r>
          </w:p>
        </w:tc>
        <w:tc>
          <w:tcPr>
            <w:tcW w:w="1189"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 2018.011,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tcBorders>
              <w:bottom w:val="single" w:sz="4" w:space="0" w:color="auto"/>
            </w:tcBorders>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1.6</w:t>
            </w:r>
          </w:p>
        </w:tc>
        <w:tc>
          <w:tcPr>
            <w:tcW w:w="513" w:type="pct"/>
            <w:tcBorders>
              <w:bottom w:val="single" w:sz="4" w:space="0" w:color="auto"/>
            </w:tcBorders>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Котлоагрегат №8</w:t>
            </w:r>
          </w:p>
        </w:tc>
        <w:tc>
          <w:tcPr>
            <w:tcW w:w="174"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6 543</w:t>
            </w:r>
          </w:p>
        </w:tc>
        <w:tc>
          <w:tcPr>
            <w:tcW w:w="215"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13 298,4</w:t>
            </w:r>
          </w:p>
        </w:tc>
        <w:tc>
          <w:tcPr>
            <w:tcW w:w="181"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5 443,466</w:t>
            </w:r>
          </w:p>
        </w:tc>
        <w:tc>
          <w:tcPr>
            <w:tcW w:w="287"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1 100</w:t>
            </w:r>
          </w:p>
        </w:tc>
        <w:tc>
          <w:tcPr>
            <w:tcW w:w="287"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6 543,466</w:t>
            </w:r>
          </w:p>
        </w:tc>
        <w:tc>
          <w:tcPr>
            <w:tcW w:w="321"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5 900,24</w:t>
            </w:r>
          </w:p>
        </w:tc>
        <w:tc>
          <w:tcPr>
            <w:tcW w:w="1189" w:type="pct"/>
            <w:tcBorders>
              <w:bottom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 2018.012,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tcBorders>
              <w:bottom w:val="single" w:sz="4" w:space="0" w:color="auto"/>
            </w:tcBorders>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1.7</w:t>
            </w:r>
          </w:p>
        </w:tc>
        <w:tc>
          <w:tcPr>
            <w:tcW w:w="513" w:type="pct"/>
            <w:tcBorders>
              <w:top w:val="single" w:sz="4" w:space="0" w:color="auto"/>
            </w:tcBorders>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Турбогенератор №3</w:t>
            </w:r>
          </w:p>
        </w:tc>
        <w:tc>
          <w:tcPr>
            <w:tcW w:w="174"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1 979</w:t>
            </w:r>
          </w:p>
        </w:tc>
        <w:tc>
          <w:tcPr>
            <w:tcW w:w="215"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4 223,8</w:t>
            </w:r>
          </w:p>
        </w:tc>
        <w:tc>
          <w:tcPr>
            <w:tcW w:w="181"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1 728,915</w:t>
            </w:r>
          </w:p>
        </w:tc>
        <w:tc>
          <w:tcPr>
            <w:tcW w:w="287"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250</w:t>
            </w:r>
          </w:p>
        </w:tc>
        <w:tc>
          <w:tcPr>
            <w:tcW w:w="287"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1 978,915</w:t>
            </w:r>
          </w:p>
        </w:tc>
        <w:tc>
          <w:tcPr>
            <w:tcW w:w="321"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1 784,39</w:t>
            </w:r>
          </w:p>
        </w:tc>
        <w:tc>
          <w:tcPr>
            <w:tcW w:w="1189" w:type="pct"/>
            <w:tcBorders>
              <w:top w:val="single" w:sz="4" w:space="0" w:color="auto"/>
            </w:tcBorders>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 2018.018,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tcBorders>
              <w:top w:val="single" w:sz="4" w:space="0" w:color="auto"/>
            </w:tcBorders>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1.8</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Турбогенератор №4</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3 341</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5 548,7</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2 271,255</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1 070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3 341,255</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3 012,81</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 2018.019,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1.9</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Турбогенератор №5</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2 893</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5 601,2</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2 292,757</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2 892,757</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2 608,40</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 2018.061,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1.10</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Турбогенератор №6</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4 519</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8 596,1</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3 518,653</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1 000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4 518,653</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4 074,47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 2018.020,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1.11</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Топливоподача №1,2</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500</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0,0</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0,000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500,000</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450,85</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№ЦТЭЦ.ТР.КЦ.2018.013,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lastRenderedPageBreak/>
              <w:t>1.12</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Система гидрозолоудаления</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2 001</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3 666,3</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1 500,713</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2 000,713</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1 804,04</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№ЦТЭЦ.ТР.КЦ.2018.014,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1.13</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Котел ПТВМ-100 №1</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458</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874,6</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358,018</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458,018</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412,99</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№ЦТЭЦ.ТР.КЦ.2018.026,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1.14</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Котел ПТВМ-100 №2</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458</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874,6</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358,018</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458,018</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412,99</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№ЦТЭЦ.ТР.КЦ.2018.027,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1.15</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Котел ПТВМ-100 №3</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465</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892,9</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365,496</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465,496</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419,74</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№ЦТЭЦ.ТР.КЦ.2018.028,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1.16</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Котел ПТВМ-100 №4</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595</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1 209,7</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495,177</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595,177</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536,67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№ЦТЭЦ.ТР.КЦ.2018.029,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1.17</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Трубопроводы ПВК</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1 194</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962,2</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393,851</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1 193,851</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1 076,50</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№ЦТЭЦ.ТР.КЦ.2018.030,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1.18</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Бойлерная установка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2 869</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5 053,9</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2 068,714</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2 868,714</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2 586,72</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№ЦТЭЦ.ТР.ТЦ.2018.021,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1.19</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Брызгальный бассейн</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1 225</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1 526,3</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624,747</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1 224,747</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1 104,35</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№ЦТЭЦ.ТР.ТЦ.2018.022,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1.20</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Деаэрационно-питательная установка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2 260</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3 322,7</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1 360,066</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900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2 260,066</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2 037,90</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№ЦТЭЦ.ТР.ТЦ.2018.023,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1.21</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Редукционно-охлаждающая установка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1 862</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3 814,9</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1 561,560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1 861,560</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1 678,57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№ЦТЭЦ.ТР.ТЦ.2018.024,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1.22</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Насосная станция "Подкачка"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342</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591,2</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241,985</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341,985</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308,37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№ЦТЭЦ.ТР.ТЦ.2018.025,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1.23</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Кран машинного зала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1 054</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2 573,8</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1 053,555</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1 053,555</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949,99</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№ЦТЭЦ.ТР.ТЦ.2017.042, ведомость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1.24</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Оборудование ХВО №1</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4 626</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8 981,6</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3 676,463</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950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4 626,463</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4 171,68</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сметные расчеты №№ЦТЭЦ.ТР.ХЦ.2018.001, ЦТЭЦ.ТР.ХЦ.2018.056,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1.25</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Оборудование ХВО №2,3</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7 413</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13 053,4</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5 343,151</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2 070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7 413,151</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7 413,15</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№ЦТЭЦ.ТР.ХЦ.2018.031,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1.26</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Технологические трубопроводы ХВО №3</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2 965</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3 578,8</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1 464,900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1 500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2 964,900</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2 964,90</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№ЦТЭЦ.ТР.ХЦ.2018.032,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lastRenderedPageBreak/>
              <w:t>1.27</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Оборудование ГРУ-6,3 кВ</w:t>
            </w:r>
          </w:p>
        </w:tc>
        <w:tc>
          <w:tcPr>
            <w:tcW w:w="174" w:type="pct"/>
            <w:shd w:val="clear" w:color="000000" w:fill="FFFFFF"/>
            <w:tcMar>
              <w:left w:w="28" w:type="dxa"/>
              <w:right w:w="28" w:type="dxa"/>
            </w:tcMar>
            <w:vAlign w:val="center"/>
            <w:hideMark/>
          </w:tcPr>
          <w:p w:rsidR="00292E2D" w:rsidRPr="00576E59" w:rsidRDefault="00292E2D" w:rsidP="00292E2D">
            <w:pPr>
              <w:jc w:val="center"/>
              <w:rPr>
                <w:sz w:val="14"/>
                <w:szCs w:val="16"/>
              </w:rPr>
            </w:pPr>
            <w:r w:rsidRPr="00576E59">
              <w:rPr>
                <w:sz w:val="14"/>
                <w:szCs w:val="16"/>
              </w:rPr>
              <w:t>КР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1 778</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647,4</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85</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35</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277,616</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1 500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1 777,616</w:t>
            </w:r>
          </w:p>
        </w:tc>
        <w:tc>
          <w:tcPr>
            <w:tcW w:w="321"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 </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№ЦТЭЦ.ТР.ЭЦ.2018.006,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Капремонт произведен в 2017 году на сумму 463 тыс. руб., а в 2016 году на сумму 1276,9 тыс. руб. в части пр-ва т/э</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1.28</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Трансформатор Т1-31,5 МВА</w:t>
            </w:r>
          </w:p>
        </w:tc>
        <w:tc>
          <w:tcPr>
            <w:tcW w:w="174" w:type="pct"/>
            <w:shd w:val="clear" w:color="000000" w:fill="FFFFFF"/>
            <w:tcMar>
              <w:left w:w="28" w:type="dxa"/>
              <w:right w:w="28" w:type="dxa"/>
            </w:tcMar>
            <w:vAlign w:val="center"/>
            <w:hideMark/>
          </w:tcPr>
          <w:p w:rsidR="00292E2D" w:rsidRPr="00576E59" w:rsidRDefault="00292E2D" w:rsidP="00292E2D">
            <w:pPr>
              <w:jc w:val="center"/>
              <w:rPr>
                <w:sz w:val="14"/>
                <w:szCs w:val="16"/>
              </w:rPr>
            </w:pPr>
            <w:r w:rsidRPr="00576E59">
              <w:rPr>
                <w:sz w:val="14"/>
                <w:szCs w:val="16"/>
              </w:rPr>
              <w:t>КР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2 173</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5 066,2</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85</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35</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2 172,520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2 172,520</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1 958,96</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№ЦТЭЦ.ТР.ЭЦ.2018.005, ведомость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1.29</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 xml:space="preserve">Оборудование КИПиА </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1 650</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0,0</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0,000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1 650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1 650,000</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1 487,81</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ведомость дефектов,,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1.30</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Система освещения станции</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361</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882,9</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361,411</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361,411</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325,88</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сметные расчеты №№ЦТЭЦ.ТР.ЭЦ.2018.062, ЦТЭЦ.ТР.ЭЦ.2018.063, ведомости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1.31</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Электродвигатели</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ТР</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2 500</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0,0</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80</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2 500,000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2 500,000</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2 254,25</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№ЦТЭЦ.ТР.ЭЦ.2018.033, ведомость дефектов,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513"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ИТОГО по оборудованию</w:t>
            </w:r>
          </w:p>
        </w:tc>
        <w:tc>
          <w:tcPr>
            <w:tcW w:w="174"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73"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82 839</w:t>
            </w:r>
          </w:p>
        </w:tc>
        <w:tc>
          <w:tcPr>
            <w:tcW w:w="215"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292E2D" w:rsidRPr="00576E59" w:rsidRDefault="00292E2D" w:rsidP="00292E2D">
            <w:pPr>
              <w:jc w:val="right"/>
              <w:rPr>
                <w:b/>
                <w:bCs/>
                <w:sz w:val="14"/>
                <w:szCs w:val="16"/>
              </w:rPr>
            </w:pPr>
            <w:r w:rsidRPr="00576E59">
              <w:rPr>
                <w:b/>
                <w:bCs/>
                <w:sz w:val="14"/>
                <w:szCs w:val="16"/>
              </w:rPr>
              <w:t>62 849,18</w:t>
            </w:r>
          </w:p>
        </w:tc>
        <w:tc>
          <w:tcPr>
            <w:tcW w:w="287" w:type="pct"/>
            <w:shd w:val="clear" w:color="auto" w:fill="auto"/>
            <w:tcMar>
              <w:left w:w="28" w:type="dxa"/>
              <w:right w:w="28" w:type="dxa"/>
            </w:tcMar>
            <w:vAlign w:val="center"/>
            <w:hideMark/>
          </w:tcPr>
          <w:p w:rsidR="00292E2D" w:rsidRPr="00576E59" w:rsidRDefault="00292E2D" w:rsidP="00292E2D">
            <w:pPr>
              <w:jc w:val="right"/>
              <w:rPr>
                <w:b/>
                <w:bCs/>
                <w:sz w:val="14"/>
                <w:szCs w:val="16"/>
              </w:rPr>
            </w:pPr>
            <w:r w:rsidRPr="00576E59">
              <w:rPr>
                <w:b/>
                <w:bCs/>
                <w:sz w:val="14"/>
                <w:szCs w:val="16"/>
              </w:rPr>
              <w:t>19 990</w:t>
            </w:r>
          </w:p>
        </w:tc>
        <w:tc>
          <w:tcPr>
            <w:tcW w:w="287"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321" w:type="pct"/>
            <w:shd w:val="clear" w:color="auto" w:fill="auto"/>
            <w:tcMar>
              <w:left w:w="28" w:type="dxa"/>
              <w:right w:w="28" w:type="dxa"/>
            </w:tcMar>
            <w:vAlign w:val="center"/>
            <w:hideMark/>
          </w:tcPr>
          <w:p w:rsidR="00292E2D" w:rsidRPr="00576E59" w:rsidRDefault="00292E2D" w:rsidP="00292E2D">
            <w:pPr>
              <w:jc w:val="right"/>
              <w:rPr>
                <w:b/>
                <w:bCs/>
                <w:sz w:val="14"/>
                <w:szCs w:val="16"/>
              </w:rPr>
            </w:pPr>
            <w:r w:rsidRPr="00576E59">
              <w:rPr>
                <w:b/>
                <w:bCs/>
                <w:sz w:val="14"/>
                <w:szCs w:val="16"/>
              </w:rPr>
              <w:t>74 113,375</w:t>
            </w:r>
          </w:p>
        </w:tc>
        <w:tc>
          <w:tcPr>
            <w:tcW w:w="1189"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2</w:t>
            </w:r>
          </w:p>
        </w:tc>
        <w:tc>
          <w:tcPr>
            <w:tcW w:w="513"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Здания и сооружения</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w:t>
            </w:r>
          </w:p>
        </w:tc>
        <w:tc>
          <w:tcPr>
            <w:tcW w:w="215"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87"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321"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 </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2.1</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Шламопроводы</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5 765</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10 300,0</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3 914,966</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1 850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5 764,966</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5 198,27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сметный расчет №ЦТЭЦ.ЗиС.КЦ.2018.055, ведомость дефектов, ведомость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2.2</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Здания и сооружения котельного цеха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6 093</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14 135,9</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5 372,960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720,02</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6 092,962</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5 494,02</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сметные расчеты №№ЦТЭЦ.ЗиС.КЦ.2018.038,  ЦТЭЦ.ЗиС.КЦ.2018.039, ЦТЭЦ.ЗиС.КЦ.2018.042, ЦТЭЦ.ЗиС.КЦ.2018.043, ЦТЭЦ.ЗиС.КЦ.2018.057,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2.3</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Здания и сооружения турбинного цеха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3 047</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6 468,8</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2 458,762</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587,84</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3 046,602</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2 747,12</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сметные расчеты №№ЦТЭЦ.ЗиС.ТЦ.2018.004, ЦТЭЦ.ЗиС.ТЦ.2018.045,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2.4</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Здания и сооружения электрического цеха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3 783</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7 962,3</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3 026,429</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756,998</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3 783,427</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3 411,52</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сметные расчеты №№ЦТЭЦ.ЗиС.ЭЦ.2018.046, ЦТЭЦ.ЗиС.ЭЦ.2018.047, ЦТЭЦ.ЗиС.ЭЦ.2018.048, ЦТЭЦ.ЗиС.ЭЦ.2018.049,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2.5</w:t>
            </w:r>
          </w:p>
        </w:tc>
        <w:tc>
          <w:tcPr>
            <w:tcW w:w="513"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Здания и сооружения химического цеха</w:t>
            </w:r>
          </w:p>
        </w:tc>
        <w:tc>
          <w:tcPr>
            <w:tcW w:w="174"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РЗиС</w:t>
            </w:r>
          </w:p>
        </w:tc>
        <w:tc>
          <w:tcPr>
            <w:tcW w:w="273"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4 282</w:t>
            </w:r>
          </w:p>
        </w:tc>
        <w:tc>
          <w:tcPr>
            <w:tcW w:w="215"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8 810,1</w:t>
            </w:r>
          </w:p>
        </w:tc>
        <w:tc>
          <w:tcPr>
            <w:tcW w:w="18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32</w:t>
            </w:r>
          </w:p>
        </w:tc>
        <w:tc>
          <w:tcPr>
            <w:tcW w:w="208"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164,17</w:t>
            </w:r>
          </w:p>
        </w:tc>
        <w:tc>
          <w:tcPr>
            <w:tcW w:w="23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65</w:t>
            </w:r>
          </w:p>
        </w:tc>
        <w:tc>
          <w:tcPr>
            <w:tcW w:w="212"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30</w:t>
            </w:r>
          </w:p>
        </w:tc>
        <w:tc>
          <w:tcPr>
            <w:tcW w:w="260"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3 348,680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933,350</w:t>
            </w:r>
          </w:p>
        </w:tc>
        <w:tc>
          <w:tcPr>
            <w:tcW w:w="287"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4 282,030</w:t>
            </w:r>
          </w:p>
        </w:tc>
        <w:tc>
          <w:tcPr>
            <w:tcW w:w="321" w:type="pct"/>
            <w:shd w:val="clear" w:color="auto" w:fill="auto"/>
            <w:tcMar>
              <w:left w:w="28" w:type="dxa"/>
              <w:right w:w="28" w:type="dxa"/>
            </w:tcMar>
            <w:vAlign w:val="center"/>
            <w:hideMark/>
          </w:tcPr>
          <w:p w:rsidR="00292E2D" w:rsidRPr="00576E59" w:rsidRDefault="00292E2D" w:rsidP="00292E2D">
            <w:pPr>
              <w:jc w:val="right"/>
              <w:rPr>
                <w:sz w:val="14"/>
                <w:szCs w:val="16"/>
              </w:rPr>
            </w:pPr>
            <w:r w:rsidRPr="00576E59">
              <w:rPr>
                <w:sz w:val="14"/>
                <w:szCs w:val="16"/>
              </w:rPr>
              <w:t>3 861,11</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сметные расчеты №№ЦТЭЦ.ЗиС.ХЦ.2018.003 ЦТЭЦ.ЗиС.ХЦ.2018.053, ведомости дефектов, ведомости потребности материалов, расчет договорной цены,  протоколы заседаний Комиссии по закупкам,  договоры поставки,  счет-договоры</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140"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513"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ИТОГО по ЗиС</w:t>
            </w:r>
          </w:p>
        </w:tc>
        <w:tc>
          <w:tcPr>
            <w:tcW w:w="174"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 </w:t>
            </w:r>
          </w:p>
        </w:tc>
        <w:tc>
          <w:tcPr>
            <w:tcW w:w="273"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22 970</w:t>
            </w:r>
          </w:p>
        </w:tc>
        <w:tc>
          <w:tcPr>
            <w:tcW w:w="215"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181"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08"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32"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12"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c>
          <w:tcPr>
            <w:tcW w:w="260" w:type="pct"/>
            <w:shd w:val="clear" w:color="auto" w:fill="auto"/>
            <w:tcMar>
              <w:left w:w="28" w:type="dxa"/>
              <w:right w:w="28" w:type="dxa"/>
            </w:tcMar>
            <w:vAlign w:val="center"/>
            <w:hideMark/>
          </w:tcPr>
          <w:p w:rsidR="00292E2D" w:rsidRPr="00576E59" w:rsidRDefault="00292E2D" w:rsidP="00292E2D">
            <w:pPr>
              <w:jc w:val="right"/>
              <w:rPr>
                <w:b/>
                <w:bCs/>
                <w:sz w:val="12"/>
                <w:szCs w:val="16"/>
              </w:rPr>
            </w:pPr>
            <w:r w:rsidRPr="00576E59">
              <w:rPr>
                <w:b/>
                <w:bCs/>
                <w:sz w:val="12"/>
                <w:szCs w:val="16"/>
              </w:rPr>
              <w:t>18 121,797</w:t>
            </w:r>
          </w:p>
        </w:tc>
        <w:tc>
          <w:tcPr>
            <w:tcW w:w="287" w:type="pct"/>
            <w:shd w:val="clear" w:color="auto" w:fill="auto"/>
            <w:tcMar>
              <w:left w:w="28" w:type="dxa"/>
              <w:right w:w="28" w:type="dxa"/>
            </w:tcMar>
            <w:vAlign w:val="center"/>
            <w:hideMark/>
          </w:tcPr>
          <w:p w:rsidR="00292E2D" w:rsidRPr="00576E59" w:rsidRDefault="00292E2D" w:rsidP="00292E2D">
            <w:pPr>
              <w:jc w:val="right"/>
              <w:rPr>
                <w:b/>
                <w:bCs/>
                <w:sz w:val="12"/>
                <w:szCs w:val="16"/>
              </w:rPr>
            </w:pPr>
            <w:r w:rsidRPr="00576E59">
              <w:rPr>
                <w:b/>
                <w:bCs/>
                <w:sz w:val="12"/>
                <w:szCs w:val="16"/>
              </w:rPr>
              <w:t>4 848,19</w:t>
            </w:r>
          </w:p>
        </w:tc>
        <w:tc>
          <w:tcPr>
            <w:tcW w:w="287" w:type="pct"/>
            <w:shd w:val="clear" w:color="auto" w:fill="auto"/>
            <w:tcMar>
              <w:left w:w="28" w:type="dxa"/>
              <w:right w:w="28" w:type="dxa"/>
            </w:tcMar>
            <w:vAlign w:val="center"/>
            <w:hideMark/>
          </w:tcPr>
          <w:p w:rsidR="00292E2D" w:rsidRPr="00576E59" w:rsidRDefault="00292E2D" w:rsidP="00292E2D">
            <w:pPr>
              <w:jc w:val="right"/>
              <w:rPr>
                <w:b/>
                <w:bCs/>
                <w:sz w:val="12"/>
                <w:szCs w:val="16"/>
              </w:rPr>
            </w:pPr>
            <w:r w:rsidRPr="00576E59">
              <w:rPr>
                <w:b/>
                <w:bCs/>
                <w:sz w:val="12"/>
                <w:szCs w:val="16"/>
              </w:rPr>
              <w:t>22 969,987</w:t>
            </w:r>
          </w:p>
        </w:tc>
        <w:tc>
          <w:tcPr>
            <w:tcW w:w="321" w:type="pct"/>
            <w:shd w:val="clear" w:color="auto" w:fill="auto"/>
            <w:tcMar>
              <w:left w:w="28" w:type="dxa"/>
              <w:right w:w="28" w:type="dxa"/>
            </w:tcMar>
            <w:vAlign w:val="center"/>
            <w:hideMark/>
          </w:tcPr>
          <w:p w:rsidR="00292E2D" w:rsidRPr="00576E59" w:rsidRDefault="00292E2D" w:rsidP="00292E2D">
            <w:pPr>
              <w:jc w:val="right"/>
              <w:rPr>
                <w:b/>
                <w:bCs/>
                <w:sz w:val="14"/>
                <w:szCs w:val="16"/>
              </w:rPr>
            </w:pPr>
            <w:r w:rsidRPr="00576E59">
              <w:rPr>
                <w:b/>
                <w:bCs/>
                <w:sz w:val="14"/>
                <w:szCs w:val="16"/>
              </w:rPr>
              <w:t>20 712,037</w:t>
            </w:r>
          </w:p>
        </w:tc>
        <w:tc>
          <w:tcPr>
            <w:tcW w:w="1189" w:type="pct"/>
            <w:shd w:val="clear" w:color="auto" w:fill="auto"/>
            <w:tcMar>
              <w:left w:w="28" w:type="dxa"/>
              <w:right w:w="28" w:type="dxa"/>
            </w:tcMar>
            <w:vAlign w:val="center"/>
            <w:hideMark/>
          </w:tcPr>
          <w:p w:rsidR="00292E2D" w:rsidRPr="00576E59" w:rsidRDefault="00292E2D" w:rsidP="00292E2D">
            <w:pPr>
              <w:jc w:val="center"/>
              <w:rPr>
                <w:sz w:val="14"/>
                <w:szCs w:val="16"/>
              </w:rPr>
            </w:pPr>
            <w:r w:rsidRPr="00576E59">
              <w:rPr>
                <w:sz w:val="14"/>
                <w:szCs w:val="16"/>
              </w:rPr>
              <w:t> </w:t>
            </w:r>
          </w:p>
        </w:tc>
        <w:tc>
          <w:tcPr>
            <w:tcW w:w="506" w:type="pct"/>
            <w:shd w:val="clear" w:color="auto" w:fill="auto"/>
            <w:tcMar>
              <w:left w:w="28" w:type="dxa"/>
              <w:right w:w="28" w:type="dxa"/>
            </w:tcMar>
            <w:vAlign w:val="center"/>
            <w:hideMark/>
          </w:tcPr>
          <w:p w:rsidR="00292E2D" w:rsidRPr="00576E59" w:rsidRDefault="00292E2D" w:rsidP="00292E2D">
            <w:pPr>
              <w:rPr>
                <w:b/>
                <w:bCs/>
                <w:sz w:val="14"/>
                <w:szCs w:val="16"/>
              </w:rPr>
            </w:pPr>
            <w:r w:rsidRPr="00576E59">
              <w:rPr>
                <w:b/>
                <w:bCs/>
                <w:sz w:val="14"/>
                <w:szCs w:val="16"/>
              </w:rPr>
              <w:t> </w:t>
            </w:r>
          </w:p>
        </w:tc>
      </w:tr>
      <w:tr w:rsidR="00292E2D" w:rsidRPr="00576E59" w:rsidTr="00292E2D">
        <w:trPr>
          <w:cantSplit/>
          <w:trHeight w:val="20"/>
        </w:trPr>
        <w:tc>
          <w:tcPr>
            <w:tcW w:w="827" w:type="pct"/>
            <w:gridSpan w:val="3"/>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ИТОГО</w:t>
            </w:r>
          </w:p>
        </w:tc>
        <w:tc>
          <w:tcPr>
            <w:tcW w:w="273" w:type="pct"/>
            <w:shd w:val="clear" w:color="auto" w:fill="auto"/>
            <w:tcMar>
              <w:left w:w="28" w:type="dxa"/>
              <w:right w:w="28" w:type="dxa"/>
            </w:tcMar>
            <w:vAlign w:val="center"/>
            <w:hideMark/>
          </w:tcPr>
          <w:p w:rsidR="00292E2D" w:rsidRPr="00576E59" w:rsidRDefault="00292E2D" w:rsidP="00292E2D">
            <w:pPr>
              <w:jc w:val="center"/>
              <w:rPr>
                <w:b/>
                <w:bCs/>
                <w:sz w:val="14"/>
                <w:szCs w:val="16"/>
              </w:rPr>
            </w:pPr>
            <w:r w:rsidRPr="00576E59">
              <w:rPr>
                <w:b/>
                <w:bCs/>
                <w:sz w:val="14"/>
                <w:szCs w:val="16"/>
              </w:rPr>
              <w:t>105 809</w:t>
            </w:r>
          </w:p>
        </w:tc>
        <w:tc>
          <w:tcPr>
            <w:tcW w:w="215"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 </w:t>
            </w:r>
          </w:p>
        </w:tc>
        <w:tc>
          <w:tcPr>
            <w:tcW w:w="181"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 </w:t>
            </w:r>
          </w:p>
        </w:tc>
        <w:tc>
          <w:tcPr>
            <w:tcW w:w="208"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 </w:t>
            </w:r>
          </w:p>
        </w:tc>
        <w:tc>
          <w:tcPr>
            <w:tcW w:w="232"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 </w:t>
            </w:r>
          </w:p>
        </w:tc>
        <w:tc>
          <w:tcPr>
            <w:tcW w:w="212"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 </w:t>
            </w:r>
          </w:p>
        </w:tc>
        <w:tc>
          <w:tcPr>
            <w:tcW w:w="260" w:type="pct"/>
            <w:shd w:val="clear" w:color="auto" w:fill="auto"/>
            <w:tcMar>
              <w:left w:w="28" w:type="dxa"/>
              <w:right w:w="28" w:type="dxa"/>
            </w:tcMar>
            <w:vAlign w:val="center"/>
            <w:hideMark/>
          </w:tcPr>
          <w:p w:rsidR="00292E2D" w:rsidRPr="00576E59" w:rsidRDefault="00292E2D" w:rsidP="00292E2D">
            <w:pPr>
              <w:jc w:val="right"/>
              <w:rPr>
                <w:b/>
                <w:bCs/>
                <w:sz w:val="12"/>
                <w:szCs w:val="16"/>
              </w:rPr>
            </w:pPr>
            <w:r w:rsidRPr="00576E59">
              <w:rPr>
                <w:b/>
                <w:bCs/>
                <w:sz w:val="12"/>
                <w:szCs w:val="16"/>
              </w:rPr>
              <w:t>80 970,977</w:t>
            </w:r>
          </w:p>
        </w:tc>
        <w:tc>
          <w:tcPr>
            <w:tcW w:w="287" w:type="pct"/>
            <w:shd w:val="clear" w:color="auto" w:fill="auto"/>
            <w:tcMar>
              <w:left w:w="28" w:type="dxa"/>
              <w:right w:w="28" w:type="dxa"/>
            </w:tcMar>
            <w:vAlign w:val="center"/>
            <w:hideMark/>
          </w:tcPr>
          <w:p w:rsidR="00292E2D" w:rsidRPr="00576E59" w:rsidRDefault="00292E2D" w:rsidP="00292E2D">
            <w:pPr>
              <w:jc w:val="right"/>
              <w:rPr>
                <w:b/>
                <w:bCs/>
                <w:sz w:val="12"/>
                <w:szCs w:val="16"/>
              </w:rPr>
            </w:pPr>
            <w:r w:rsidRPr="00576E59">
              <w:rPr>
                <w:b/>
                <w:bCs/>
                <w:sz w:val="12"/>
                <w:szCs w:val="16"/>
              </w:rPr>
              <w:t>24 838,19</w:t>
            </w:r>
          </w:p>
        </w:tc>
        <w:tc>
          <w:tcPr>
            <w:tcW w:w="287" w:type="pct"/>
            <w:shd w:val="clear" w:color="auto" w:fill="auto"/>
            <w:tcMar>
              <w:left w:w="28" w:type="dxa"/>
              <w:right w:w="28" w:type="dxa"/>
            </w:tcMar>
            <w:vAlign w:val="center"/>
            <w:hideMark/>
          </w:tcPr>
          <w:p w:rsidR="00292E2D" w:rsidRPr="00576E59" w:rsidRDefault="00292E2D" w:rsidP="00292E2D">
            <w:pPr>
              <w:jc w:val="right"/>
              <w:rPr>
                <w:b/>
                <w:bCs/>
                <w:sz w:val="12"/>
                <w:szCs w:val="16"/>
              </w:rPr>
            </w:pPr>
            <w:r w:rsidRPr="00576E59">
              <w:rPr>
                <w:b/>
                <w:bCs/>
                <w:sz w:val="12"/>
                <w:szCs w:val="16"/>
              </w:rPr>
              <w:t>105 809,167</w:t>
            </w:r>
          </w:p>
        </w:tc>
        <w:tc>
          <w:tcPr>
            <w:tcW w:w="321" w:type="pct"/>
            <w:shd w:val="clear" w:color="auto" w:fill="auto"/>
            <w:tcMar>
              <w:left w:w="28" w:type="dxa"/>
              <w:right w:w="28" w:type="dxa"/>
            </w:tcMar>
            <w:vAlign w:val="center"/>
            <w:hideMark/>
          </w:tcPr>
          <w:p w:rsidR="00292E2D" w:rsidRPr="00576E59" w:rsidRDefault="00292E2D" w:rsidP="00292E2D">
            <w:pPr>
              <w:jc w:val="right"/>
              <w:rPr>
                <w:b/>
                <w:bCs/>
                <w:sz w:val="14"/>
                <w:szCs w:val="16"/>
              </w:rPr>
            </w:pPr>
            <w:r w:rsidRPr="00576E59">
              <w:rPr>
                <w:b/>
                <w:bCs/>
                <w:sz w:val="14"/>
                <w:szCs w:val="16"/>
              </w:rPr>
              <w:t>94 825,412</w:t>
            </w:r>
          </w:p>
        </w:tc>
        <w:tc>
          <w:tcPr>
            <w:tcW w:w="1189" w:type="pct"/>
            <w:shd w:val="clear" w:color="auto" w:fill="auto"/>
            <w:tcMar>
              <w:left w:w="28" w:type="dxa"/>
              <w:right w:w="28" w:type="dxa"/>
            </w:tcMar>
            <w:vAlign w:val="center"/>
            <w:hideMark/>
          </w:tcPr>
          <w:p w:rsidR="00292E2D" w:rsidRPr="00576E59" w:rsidRDefault="00292E2D" w:rsidP="00292E2D">
            <w:pPr>
              <w:jc w:val="center"/>
              <w:rPr>
                <w:i/>
                <w:iCs/>
                <w:sz w:val="14"/>
                <w:szCs w:val="16"/>
              </w:rPr>
            </w:pPr>
            <w:r w:rsidRPr="00576E59">
              <w:rPr>
                <w:i/>
                <w:iCs/>
                <w:sz w:val="14"/>
                <w:szCs w:val="16"/>
              </w:rPr>
              <w:t> </w:t>
            </w:r>
          </w:p>
        </w:tc>
        <w:tc>
          <w:tcPr>
            <w:tcW w:w="506" w:type="pct"/>
            <w:shd w:val="clear" w:color="auto" w:fill="auto"/>
            <w:tcMar>
              <w:left w:w="28" w:type="dxa"/>
              <w:right w:w="28" w:type="dxa"/>
            </w:tcMar>
            <w:vAlign w:val="center"/>
            <w:hideMark/>
          </w:tcPr>
          <w:p w:rsidR="00292E2D" w:rsidRPr="00576E59" w:rsidRDefault="00292E2D" w:rsidP="00292E2D">
            <w:pPr>
              <w:rPr>
                <w:b/>
                <w:bCs/>
                <w:i/>
                <w:iCs/>
                <w:sz w:val="14"/>
                <w:szCs w:val="16"/>
              </w:rPr>
            </w:pPr>
            <w:r w:rsidRPr="00576E59">
              <w:rPr>
                <w:b/>
                <w:bCs/>
                <w:i/>
                <w:iCs/>
                <w:sz w:val="14"/>
                <w:szCs w:val="16"/>
              </w:rPr>
              <w:t> </w:t>
            </w:r>
          </w:p>
        </w:tc>
      </w:tr>
      <w:tr w:rsidR="00292E2D" w:rsidRPr="00576E59" w:rsidTr="00292E2D">
        <w:trPr>
          <w:cantSplit/>
          <w:trHeight w:val="20"/>
        </w:trPr>
        <w:tc>
          <w:tcPr>
            <w:tcW w:w="2984" w:type="pct"/>
            <w:gridSpan w:val="12"/>
            <w:shd w:val="clear" w:color="auto" w:fill="auto"/>
            <w:tcMar>
              <w:left w:w="28" w:type="dxa"/>
              <w:right w:w="28" w:type="dxa"/>
            </w:tcMar>
            <w:vAlign w:val="center"/>
            <w:hideMark/>
          </w:tcPr>
          <w:p w:rsidR="00292E2D" w:rsidRPr="00576E59" w:rsidRDefault="00292E2D" w:rsidP="00292E2D">
            <w:pPr>
              <w:jc w:val="right"/>
              <w:rPr>
                <w:b/>
                <w:bCs/>
                <w:sz w:val="14"/>
                <w:szCs w:val="16"/>
              </w:rPr>
            </w:pPr>
            <w:r w:rsidRPr="00576E59">
              <w:rPr>
                <w:b/>
                <w:bCs/>
                <w:sz w:val="14"/>
                <w:szCs w:val="16"/>
              </w:rPr>
              <w:t>в т.ч. в части производства теплоэнергии</w:t>
            </w:r>
          </w:p>
        </w:tc>
        <w:tc>
          <w:tcPr>
            <w:tcW w:w="321" w:type="pct"/>
            <w:shd w:val="clear" w:color="auto" w:fill="auto"/>
            <w:tcMar>
              <w:left w:w="28" w:type="dxa"/>
              <w:right w:w="28" w:type="dxa"/>
            </w:tcMar>
            <w:vAlign w:val="center"/>
            <w:hideMark/>
          </w:tcPr>
          <w:p w:rsidR="00292E2D" w:rsidRPr="00576E59" w:rsidRDefault="00292E2D" w:rsidP="00292E2D">
            <w:pPr>
              <w:jc w:val="right"/>
              <w:rPr>
                <w:b/>
                <w:bCs/>
                <w:i/>
                <w:iCs/>
                <w:sz w:val="14"/>
                <w:szCs w:val="16"/>
              </w:rPr>
            </w:pPr>
            <w:r w:rsidRPr="00576E59">
              <w:rPr>
                <w:b/>
                <w:bCs/>
                <w:i/>
                <w:iCs/>
                <w:sz w:val="14"/>
                <w:szCs w:val="16"/>
              </w:rPr>
              <w:t>84 447,361</w:t>
            </w:r>
          </w:p>
        </w:tc>
        <w:tc>
          <w:tcPr>
            <w:tcW w:w="1189"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 </w:t>
            </w:r>
          </w:p>
        </w:tc>
        <w:tc>
          <w:tcPr>
            <w:tcW w:w="506"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 </w:t>
            </w:r>
          </w:p>
        </w:tc>
      </w:tr>
      <w:tr w:rsidR="00292E2D" w:rsidRPr="00576E59" w:rsidTr="00292E2D">
        <w:trPr>
          <w:cantSplit/>
          <w:trHeight w:val="20"/>
        </w:trPr>
        <w:tc>
          <w:tcPr>
            <w:tcW w:w="2984" w:type="pct"/>
            <w:gridSpan w:val="12"/>
            <w:shd w:val="clear" w:color="auto" w:fill="auto"/>
            <w:tcMar>
              <w:left w:w="28" w:type="dxa"/>
              <w:right w:w="28" w:type="dxa"/>
            </w:tcMar>
            <w:vAlign w:val="center"/>
            <w:hideMark/>
          </w:tcPr>
          <w:p w:rsidR="00292E2D" w:rsidRPr="00576E59" w:rsidRDefault="00292E2D" w:rsidP="00292E2D">
            <w:pPr>
              <w:jc w:val="right"/>
              <w:rPr>
                <w:b/>
                <w:bCs/>
                <w:sz w:val="14"/>
                <w:szCs w:val="16"/>
              </w:rPr>
            </w:pPr>
            <w:r w:rsidRPr="00576E59">
              <w:rPr>
                <w:b/>
                <w:bCs/>
                <w:sz w:val="14"/>
                <w:szCs w:val="16"/>
              </w:rPr>
              <w:t>в т.ч. в части производства химически очищенной воды</w:t>
            </w:r>
          </w:p>
        </w:tc>
        <w:tc>
          <w:tcPr>
            <w:tcW w:w="321" w:type="pct"/>
            <w:shd w:val="clear" w:color="auto" w:fill="auto"/>
            <w:tcMar>
              <w:left w:w="28" w:type="dxa"/>
              <w:right w:w="28" w:type="dxa"/>
            </w:tcMar>
            <w:vAlign w:val="center"/>
            <w:hideMark/>
          </w:tcPr>
          <w:p w:rsidR="00292E2D" w:rsidRPr="00576E59" w:rsidRDefault="00292E2D" w:rsidP="00292E2D">
            <w:pPr>
              <w:jc w:val="right"/>
              <w:rPr>
                <w:b/>
                <w:bCs/>
                <w:i/>
                <w:iCs/>
                <w:sz w:val="14"/>
                <w:szCs w:val="16"/>
              </w:rPr>
            </w:pPr>
            <w:r w:rsidRPr="00576E59">
              <w:rPr>
                <w:b/>
                <w:bCs/>
                <w:i/>
                <w:iCs/>
                <w:sz w:val="14"/>
                <w:szCs w:val="16"/>
              </w:rPr>
              <w:t>10 378,051</w:t>
            </w:r>
          </w:p>
        </w:tc>
        <w:tc>
          <w:tcPr>
            <w:tcW w:w="1189"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 </w:t>
            </w:r>
          </w:p>
        </w:tc>
        <w:tc>
          <w:tcPr>
            <w:tcW w:w="506" w:type="pct"/>
            <w:shd w:val="clear" w:color="auto" w:fill="auto"/>
            <w:tcMar>
              <w:left w:w="28" w:type="dxa"/>
              <w:right w:w="28" w:type="dxa"/>
            </w:tcMar>
            <w:vAlign w:val="center"/>
            <w:hideMark/>
          </w:tcPr>
          <w:p w:rsidR="00292E2D" w:rsidRPr="00576E59" w:rsidRDefault="00292E2D" w:rsidP="00292E2D">
            <w:pPr>
              <w:rPr>
                <w:sz w:val="14"/>
                <w:szCs w:val="16"/>
              </w:rPr>
            </w:pPr>
            <w:r w:rsidRPr="00576E59">
              <w:rPr>
                <w:sz w:val="14"/>
                <w:szCs w:val="16"/>
              </w:rPr>
              <w:t> </w:t>
            </w:r>
          </w:p>
        </w:tc>
      </w:tr>
    </w:tbl>
    <w:p w:rsidR="00292E2D" w:rsidRDefault="00292E2D" w:rsidP="00576E59">
      <w:pPr>
        <w:jc w:val="both"/>
        <w:rPr>
          <w:szCs w:val="28"/>
        </w:rPr>
      </w:pPr>
    </w:p>
    <w:p w:rsidR="00292E2D" w:rsidRDefault="00292E2D" w:rsidP="00576E59">
      <w:pPr>
        <w:jc w:val="both"/>
        <w:rPr>
          <w:szCs w:val="28"/>
        </w:rPr>
      </w:pPr>
    </w:p>
    <w:p w:rsidR="00292E2D" w:rsidRPr="00576E59" w:rsidRDefault="00292E2D" w:rsidP="00576E59">
      <w:pPr>
        <w:jc w:val="both"/>
        <w:rPr>
          <w:szCs w:val="28"/>
        </w:rPr>
        <w:sectPr w:rsidR="00292E2D" w:rsidRPr="00576E59" w:rsidSect="00A563AB">
          <w:headerReference w:type="default" r:id="rId11"/>
          <w:pgSz w:w="16838" w:h="11906" w:orient="landscape"/>
          <w:pgMar w:top="851" w:right="1134" w:bottom="426" w:left="1134" w:header="709" w:footer="709" w:gutter="0"/>
          <w:cols w:space="708"/>
          <w:docGrid w:linePitch="360"/>
        </w:sectPr>
      </w:pPr>
    </w:p>
    <w:p w:rsidR="00576E59" w:rsidRPr="00576E59" w:rsidRDefault="00576E59" w:rsidP="00576E59">
      <w:pPr>
        <w:spacing w:after="60"/>
        <w:jc w:val="center"/>
        <w:outlineLvl w:val="1"/>
        <w:rPr>
          <w:rFonts w:ascii="Calibri Light" w:hAnsi="Calibri Light"/>
        </w:rPr>
      </w:pPr>
      <w:r w:rsidRPr="00576E59">
        <w:lastRenderedPageBreak/>
        <w:t>РАСХОДЫ НА ВЫПОЛНЕНИЕ РАБОТ И УСЛУГ ПРОИЗВОДСТВЕННОГО ХАРАКТЕРА, ВЫПОЛНЯЕМЫХ ПО ДОГОВОРАМ СО СТОРОННИМИ ОРГАНИЗАЦИЯМИ ИЛИ ИНДИВИДУАЛЬНЫМИ РЕДПРИНИМАТЕЛЯМИ</w:t>
      </w:r>
    </w:p>
    <w:p w:rsidR="00576E59" w:rsidRPr="00576E59" w:rsidRDefault="00576E59" w:rsidP="00576E59">
      <w:pPr>
        <w:ind w:firstLine="709"/>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3 371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w:t>
      </w:r>
    </w:p>
    <w:p w:rsidR="00576E59" w:rsidRPr="00576E59" w:rsidRDefault="00576E59" w:rsidP="00576E59">
      <w:pPr>
        <w:ind w:firstLine="709"/>
        <w:jc w:val="both"/>
        <w:rPr>
          <w:szCs w:val="28"/>
        </w:rPr>
      </w:pPr>
      <w:r w:rsidRPr="00576E59">
        <w:rPr>
          <w:szCs w:val="28"/>
        </w:rPr>
        <w:t>Затраты по данной статье при этом составили 996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2 375 тыс. руб.</w:t>
      </w:r>
    </w:p>
    <w:tbl>
      <w:tblPr>
        <w:tblW w:w="9654" w:type="dxa"/>
        <w:tblInd w:w="93" w:type="dxa"/>
        <w:tblLayout w:type="fixed"/>
        <w:tblLook w:val="04A0" w:firstRow="1" w:lastRow="0" w:firstColumn="1" w:lastColumn="0" w:noHBand="0" w:noVBand="1"/>
      </w:tblPr>
      <w:tblGrid>
        <w:gridCol w:w="4835"/>
        <w:gridCol w:w="1701"/>
        <w:gridCol w:w="1559"/>
        <w:gridCol w:w="1559"/>
      </w:tblGrid>
      <w:tr w:rsidR="00576E59" w:rsidRPr="00576E59" w:rsidTr="00576E59">
        <w:trPr>
          <w:trHeight w:val="37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709" w:hanging="357"/>
              <w:jc w:val="right"/>
              <w:rPr>
                <w:szCs w:val="28"/>
              </w:rPr>
            </w:pPr>
            <w:r w:rsidRPr="00576E59">
              <w:rPr>
                <w:szCs w:val="28"/>
              </w:rPr>
              <w:t xml:space="preserve">а 8 </w:t>
            </w:r>
          </w:p>
        </w:tc>
      </w:tr>
      <w:tr w:rsidR="00576E59" w:rsidRPr="00576E59" w:rsidTr="00576E59">
        <w:trPr>
          <w:trHeight w:val="31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3 371</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996</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-2 375</w:t>
            </w:r>
          </w:p>
        </w:tc>
      </w:tr>
    </w:tbl>
    <w:p w:rsidR="00576E59" w:rsidRPr="00576E59" w:rsidRDefault="00576E59" w:rsidP="00576E59">
      <w:pPr>
        <w:ind w:firstLine="709"/>
        <w:jc w:val="both"/>
        <w:rPr>
          <w:sz w:val="18"/>
          <w:szCs w:val="20"/>
        </w:rPr>
      </w:pPr>
    </w:p>
    <w:p w:rsidR="00576E59" w:rsidRPr="00576E59" w:rsidRDefault="00576E59" w:rsidP="00576E59">
      <w:pPr>
        <w:spacing w:after="60"/>
        <w:jc w:val="center"/>
        <w:outlineLvl w:val="1"/>
      </w:pPr>
      <w:r w:rsidRPr="00576E59">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576E59" w:rsidRPr="00576E59" w:rsidRDefault="00576E59" w:rsidP="00576E59">
      <w:pPr>
        <w:ind w:firstLine="709"/>
        <w:jc w:val="both"/>
        <w:rPr>
          <w:szCs w:val="28"/>
        </w:rPr>
      </w:pPr>
    </w:p>
    <w:p w:rsidR="00576E59" w:rsidRPr="00576E59" w:rsidRDefault="00576E59" w:rsidP="00576E59">
      <w:pPr>
        <w:ind w:firstLine="720"/>
        <w:jc w:val="both"/>
        <w:rPr>
          <w:szCs w:val="28"/>
        </w:rPr>
      </w:pPr>
      <w:r w:rsidRPr="00576E59">
        <w:rPr>
          <w:szCs w:val="28"/>
        </w:rPr>
        <w:t>По данной статье предприятие планирует понести расходы в 2018 году в объеме 2 161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w:t>
      </w:r>
    </w:p>
    <w:p w:rsidR="00576E59" w:rsidRPr="00576E59" w:rsidRDefault="00576E59" w:rsidP="00576E59">
      <w:pPr>
        <w:ind w:firstLine="709"/>
        <w:jc w:val="both"/>
        <w:rPr>
          <w:szCs w:val="28"/>
        </w:rPr>
      </w:pPr>
      <w:r w:rsidRPr="00576E59">
        <w:rPr>
          <w:szCs w:val="28"/>
        </w:rPr>
        <w:t>Затраты по данной статье при этом составили 917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1 244 тыс. руб.</w:t>
      </w:r>
    </w:p>
    <w:tbl>
      <w:tblPr>
        <w:tblW w:w="9796" w:type="dxa"/>
        <w:tblInd w:w="93" w:type="dxa"/>
        <w:tblLayout w:type="fixed"/>
        <w:tblLook w:val="04A0" w:firstRow="1" w:lastRow="0" w:firstColumn="1" w:lastColumn="0" w:noHBand="0" w:noVBand="1"/>
      </w:tblPr>
      <w:tblGrid>
        <w:gridCol w:w="4977"/>
        <w:gridCol w:w="1701"/>
        <w:gridCol w:w="1559"/>
        <w:gridCol w:w="1559"/>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709" w:hanging="357"/>
              <w:jc w:val="right"/>
              <w:rPr>
                <w:szCs w:val="28"/>
              </w:rPr>
            </w:pPr>
            <w:r w:rsidRPr="00576E59">
              <w:rPr>
                <w:szCs w:val="28"/>
              </w:rPr>
              <w:t xml:space="preserve"> 10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2 161</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917</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-1 244</w:t>
            </w:r>
          </w:p>
        </w:tc>
      </w:tr>
    </w:tbl>
    <w:p w:rsidR="00576E59" w:rsidRPr="00576E59" w:rsidRDefault="00576E59" w:rsidP="00576E59">
      <w:pPr>
        <w:spacing w:after="60"/>
        <w:jc w:val="center"/>
        <w:outlineLvl w:val="1"/>
      </w:pPr>
      <w:r w:rsidRPr="00576E59">
        <w:t>АРЕНДНАЯ ПЛАТА, КОНЦЕССИОННАЯ ПЛАТА, ЛИЗИНГОВЫЕ ПЛАТЕЖИ</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13 882 тыс. руб.</w:t>
      </w:r>
    </w:p>
    <w:p w:rsidR="00576E59" w:rsidRPr="00576E59" w:rsidRDefault="00576E59" w:rsidP="00576E59">
      <w:pPr>
        <w:ind w:firstLine="709"/>
        <w:jc w:val="both"/>
        <w:rPr>
          <w:szCs w:val="28"/>
        </w:rPr>
      </w:pPr>
      <w:r w:rsidRPr="00576E59">
        <w:rPr>
          <w:szCs w:val="28"/>
        </w:rPr>
        <w:lastRenderedPageBreak/>
        <w:t>В качестве обоснования по данной статье предприятие представило Договор №1 от 21.05.2018 на аренду имущественного комплекса Центральной ТЭЦ с перечнем передаваемого имущества, действующий пять лет с момента его подписания, на сумму 84 567 тыс. руб.</w:t>
      </w:r>
    </w:p>
    <w:p w:rsidR="00576E59" w:rsidRPr="00576E59" w:rsidRDefault="00576E59" w:rsidP="00576E59">
      <w:pPr>
        <w:ind w:firstLine="709"/>
        <w:jc w:val="both"/>
        <w:rPr>
          <w:szCs w:val="28"/>
        </w:rPr>
      </w:pPr>
      <w:r w:rsidRPr="00576E59">
        <w:rPr>
          <w:szCs w:val="28"/>
        </w:rPr>
        <w:t>Исключив из стоимости договора размер заложенной в неё рентабельности, эксперты рассчитали величину затрат по данной статье приходящуюся на химически очищенную воду, применив коэффициент отнесения расходов станции на выработку химически очищенной воды, равный 0,031.</w:t>
      </w:r>
    </w:p>
    <w:p w:rsidR="00576E59" w:rsidRPr="00576E59" w:rsidRDefault="00576E59" w:rsidP="00576E59">
      <w:pPr>
        <w:ind w:firstLine="709"/>
        <w:jc w:val="both"/>
        <w:rPr>
          <w:szCs w:val="28"/>
        </w:rPr>
      </w:pPr>
      <w:r w:rsidRPr="00576E59">
        <w:rPr>
          <w:szCs w:val="28"/>
        </w:rPr>
        <w:t>Затраты по данной статье при этом составили 2 396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11 486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Арендная плата, концессионная плата, лизинговые платежи</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13 882</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2 396</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-11 486</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РАСХОДЫ НА СЛУЖЕБНЫЕ КОМАНДИРОВКИ</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По данной статье предприятие планирует расходы в 2018 году в размере 10 тыс. руб.</w:t>
      </w:r>
    </w:p>
    <w:p w:rsidR="00576E59" w:rsidRPr="00576E59" w:rsidRDefault="00576E59" w:rsidP="00576E59">
      <w:pPr>
        <w:ind w:firstLine="709"/>
        <w:jc w:val="both"/>
        <w:rPr>
          <w:szCs w:val="28"/>
        </w:rPr>
      </w:pPr>
      <w:r w:rsidRPr="00576E59">
        <w:rPr>
          <w:szCs w:val="28"/>
        </w:rPr>
        <w:t xml:space="preserve">Эксперты проиндексировали фактическое значение 2017 года по указанной статье на ИПЦ 1,037 (2018/2017), в соответствии с Прогнозом. </w:t>
      </w:r>
    </w:p>
    <w:p w:rsidR="00576E59" w:rsidRPr="00576E59" w:rsidRDefault="00576E59" w:rsidP="00576E59">
      <w:pPr>
        <w:ind w:firstLine="709"/>
        <w:jc w:val="both"/>
        <w:rPr>
          <w:szCs w:val="28"/>
        </w:rPr>
      </w:pPr>
      <w:r w:rsidRPr="00576E59">
        <w:rPr>
          <w:szCs w:val="28"/>
        </w:rPr>
        <w:t>Затраты по данной статье при этом составили 8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2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служебные командировки</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10</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rPr>
          <w:rFonts w:ascii="Calibri Light" w:hAnsi="Calibri Light"/>
          <w:szCs w:val="28"/>
        </w:rPr>
        <w:tab/>
      </w:r>
      <w:r w:rsidRPr="00576E59">
        <w:t>РАСХОДЫ НА ОБУЧЕНИЕ ПЕРСОНАЛА</w:t>
      </w:r>
    </w:p>
    <w:p w:rsidR="00576E59" w:rsidRPr="00576E59" w:rsidRDefault="00576E59" w:rsidP="00576E59">
      <w:pPr>
        <w:ind w:firstLine="709"/>
        <w:jc w:val="both"/>
        <w:rPr>
          <w:szCs w:val="28"/>
        </w:rPr>
      </w:pPr>
      <w:r w:rsidRPr="00576E59">
        <w:rPr>
          <w:szCs w:val="28"/>
        </w:rPr>
        <w:t xml:space="preserve">По данной статье предприятие планирует израсходовать в 2018 году </w:t>
      </w:r>
      <w:r w:rsidRPr="00576E59">
        <w:rPr>
          <w:szCs w:val="28"/>
        </w:rPr>
        <w:br/>
        <w:t>41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w:t>
      </w:r>
    </w:p>
    <w:p w:rsidR="00576E59" w:rsidRPr="00576E59" w:rsidRDefault="00576E59" w:rsidP="00576E59">
      <w:pPr>
        <w:ind w:firstLine="709"/>
        <w:jc w:val="both"/>
        <w:rPr>
          <w:szCs w:val="28"/>
        </w:rPr>
      </w:pPr>
      <w:r w:rsidRPr="00576E59">
        <w:rPr>
          <w:szCs w:val="28"/>
        </w:rPr>
        <w:t>Затраты по данной статье при этом составили 38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3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обучение персонала</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41</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38</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w:t>
            </w:r>
          </w:p>
        </w:tc>
      </w:tr>
    </w:tbl>
    <w:p w:rsidR="00576E59" w:rsidRPr="00576E59" w:rsidRDefault="00576E59" w:rsidP="00576E59">
      <w:pPr>
        <w:tabs>
          <w:tab w:val="left" w:pos="4740"/>
        </w:tabs>
        <w:ind w:firstLine="851"/>
        <w:jc w:val="both"/>
        <w:rPr>
          <w:szCs w:val="28"/>
        </w:rPr>
      </w:pPr>
    </w:p>
    <w:p w:rsidR="00576E59" w:rsidRPr="00576E59" w:rsidRDefault="00576E59" w:rsidP="00576E59">
      <w:pPr>
        <w:spacing w:after="60"/>
        <w:jc w:val="center"/>
        <w:outlineLvl w:val="1"/>
      </w:pPr>
      <w:r w:rsidRPr="00576E59">
        <w:rPr>
          <w:rFonts w:ascii="Calibri Light" w:hAnsi="Calibri Light"/>
          <w:szCs w:val="28"/>
        </w:rPr>
        <w:tab/>
      </w:r>
      <w:r w:rsidRPr="00576E59">
        <w:t>РАСХОДЫ НА СТРАХОВАНИЕ ПРОИЗВОДСТВЕННЫХ ОБЪЕКТОВ, УЧИТЫВАЕМЫЕ ПРИ ОПРЕДЕЛЕНИИ НАЛОГОВОЙ БАЗЫ ПО НАЛОГУ НА ПРИБЫЛЬ</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предприятие планирует потратить в 2018 году </w:t>
      </w:r>
      <w:r w:rsidRPr="00576E59">
        <w:rPr>
          <w:szCs w:val="28"/>
        </w:rPr>
        <w:br/>
        <w:t>88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w:t>
      </w:r>
    </w:p>
    <w:p w:rsidR="00576E59" w:rsidRPr="00576E59" w:rsidRDefault="00576E59" w:rsidP="00576E59">
      <w:pPr>
        <w:ind w:firstLine="709"/>
        <w:jc w:val="both"/>
        <w:rPr>
          <w:szCs w:val="28"/>
        </w:rPr>
      </w:pPr>
      <w:r w:rsidRPr="00576E59">
        <w:rPr>
          <w:szCs w:val="28"/>
        </w:rPr>
        <w:t>Затраты по данной статье при этом составили 88 тыс. руб.</w:t>
      </w:r>
    </w:p>
    <w:p w:rsidR="00576E59" w:rsidRPr="00576E59" w:rsidRDefault="00576E59" w:rsidP="00576E59">
      <w:pPr>
        <w:ind w:firstLine="709"/>
        <w:jc w:val="both"/>
        <w:rPr>
          <w:szCs w:val="28"/>
        </w:rPr>
      </w:pPr>
      <w:r w:rsidRPr="00576E59">
        <w:rPr>
          <w:szCs w:val="28"/>
        </w:rPr>
        <w:t>Корректировка отсутствует.</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страхование производственных объектов, учитываемые при определении налоговой базы по налогу на прибыль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88</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88</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0</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РАСХОДЫ НА КАПИТАЛЬНЫЕ ВЛОЖЕНИЯ (ИНВЕСТИЦИИ)</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В соответствии с представленным предприятием проектом инвестиционной программы на 2018 год размер планируемых капитальных вложений составляет 46 632,04 тыс. руб. без НДС, в т.ч. в сфере теплоснабжения – 40 672,47 тыс. руб., источником финансирования которых является прибыль. Проект инвестиционной программы МКП «Центральная ТЭЦ» на 2018 год согласован администрацией города Новокузнецка. Материалы инвестиционной программы содержат письмо Главы администрации города Новокузнецка о включении до 01.08.2018 инвестиционных проектов, входящих в состав инвестиционной программы МКП «Центральная ТЭЦ» на 2018 год, в актуализованную схему теплоснабжения города Новокузнецка.</w:t>
      </w:r>
    </w:p>
    <w:p w:rsidR="00576E59" w:rsidRPr="00576E59" w:rsidRDefault="00576E59" w:rsidP="00576E59">
      <w:pPr>
        <w:jc w:val="both"/>
        <w:rPr>
          <w:szCs w:val="28"/>
        </w:rPr>
      </w:pPr>
      <w:r w:rsidRPr="00576E59">
        <w:rPr>
          <w:szCs w:val="28"/>
        </w:rPr>
        <w:tab/>
        <w:t>Перечень инвестиционных проектов, входящих в состав проекта инвестиционной программы на 2018 год:</w:t>
      </w:r>
    </w:p>
    <w:p w:rsidR="00576E59" w:rsidRPr="00576E59" w:rsidRDefault="00576E59" w:rsidP="00576E59">
      <w:pPr>
        <w:contextualSpacing/>
        <w:jc w:val="both"/>
        <w:rPr>
          <w:szCs w:val="28"/>
        </w:rPr>
      </w:pPr>
      <w:r w:rsidRPr="00576E59">
        <w:rPr>
          <w:szCs w:val="28"/>
        </w:rPr>
        <w:t>1. Строительство резервного топливного хозяйства (мазутного хозяйства) ТЭЦ.</w:t>
      </w:r>
    </w:p>
    <w:p w:rsidR="00576E59" w:rsidRPr="00576E59" w:rsidRDefault="00576E59" w:rsidP="00576E59">
      <w:pPr>
        <w:contextualSpacing/>
        <w:jc w:val="both"/>
        <w:rPr>
          <w:szCs w:val="28"/>
        </w:rPr>
      </w:pPr>
      <w:r w:rsidRPr="00576E59">
        <w:rPr>
          <w:szCs w:val="28"/>
        </w:rPr>
        <w:t xml:space="preserve">2. Перевод питания пиковой водогрейной котельной и химводоочистки №3 </w:t>
      </w:r>
      <w:r w:rsidRPr="00576E59">
        <w:rPr>
          <w:szCs w:val="28"/>
        </w:rPr>
        <w:br/>
        <w:t>с ОП-3 на ТЭЦ.</w:t>
      </w:r>
    </w:p>
    <w:p w:rsidR="00576E59" w:rsidRPr="00576E59" w:rsidRDefault="00576E59" w:rsidP="00576E59">
      <w:pPr>
        <w:contextualSpacing/>
        <w:jc w:val="both"/>
        <w:rPr>
          <w:szCs w:val="28"/>
        </w:rPr>
      </w:pPr>
      <w:r w:rsidRPr="00576E59">
        <w:rPr>
          <w:szCs w:val="28"/>
        </w:rPr>
        <w:t xml:space="preserve">3. Перевод котлоагрегата первой очереди на работу с пониженными параметрами пара. </w:t>
      </w:r>
    </w:p>
    <w:p w:rsidR="00576E59" w:rsidRPr="00576E59" w:rsidRDefault="00576E59" w:rsidP="00576E59">
      <w:pPr>
        <w:contextualSpacing/>
        <w:jc w:val="both"/>
        <w:rPr>
          <w:szCs w:val="28"/>
        </w:rPr>
      </w:pPr>
      <w:r w:rsidRPr="00576E59">
        <w:rPr>
          <w:szCs w:val="28"/>
        </w:rPr>
        <w:t>4.</w:t>
      </w:r>
      <w:r w:rsidRPr="00576E59">
        <w:rPr>
          <w:szCs w:val="28"/>
        </w:rPr>
        <w:tab/>
        <w:t>Установка конденсаторов пара впрыска на котлоагрегатах № 5, 8.</w:t>
      </w:r>
    </w:p>
    <w:p w:rsidR="00576E59" w:rsidRPr="00576E59" w:rsidRDefault="00576E59" w:rsidP="00576E59">
      <w:pPr>
        <w:contextualSpacing/>
        <w:jc w:val="both"/>
        <w:rPr>
          <w:szCs w:val="28"/>
        </w:rPr>
      </w:pPr>
      <w:r w:rsidRPr="00576E59">
        <w:rPr>
          <w:szCs w:val="28"/>
        </w:rPr>
        <w:t>5.</w:t>
      </w:r>
      <w:r w:rsidRPr="00576E59">
        <w:rPr>
          <w:szCs w:val="28"/>
        </w:rPr>
        <w:tab/>
        <w:t>Система общеобменной вентиляции склада химреагентов ХВО № 3.</w:t>
      </w:r>
    </w:p>
    <w:p w:rsidR="00576E59" w:rsidRPr="00576E59" w:rsidRDefault="00576E59" w:rsidP="00576E59">
      <w:pPr>
        <w:contextualSpacing/>
        <w:jc w:val="both"/>
        <w:rPr>
          <w:szCs w:val="28"/>
        </w:rPr>
      </w:pPr>
      <w:r w:rsidRPr="00576E59">
        <w:rPr>
          <w:szCs w:val="28"/>
        </w:rPr>
        <w:t>6.</w:t>
      </w:r>
      <w:r w:rsidRPr="00576E59">
        <w:rPr>
          <w:szCs w:val="28"/>
        </w:rPr>
        <w:tab/>
        <w:t>Оборудование места выгрузки с автомобильного транспорта серной кислоты и едкого натра на складе химреагентов химического цеха.</w:t>
      </w:r>
    </w:p>
    <w:p w:rsidR="00576E59" w:rsidRPr="00576E59" w:rsidRDefault="00576E59" w:rsidP="00576E59">
      <w:pPr>
        <w:jc w:val="both"/>
        <w:rPr>
          <w:szCs w:val="28"/>
        </w:rPr>
      </w:pPr>
      <w:r w:rsidRPr="00576E59">
        <w:rPr>
          <w:szCs w:val="28"/>
        </w:rPr>
        <w:t>7.</w:t>
      </w:r>
      <w:r w:rsidRPr="00576E59">
        <w:rPr>
          <w:szCs w:val="28"/>
        </w:rPr>
        <w:tab/>
        <w:t>Приобретение нового оборудования.</w:t>
      </w:r>
    </w:p>
    <w:p w:rsidR="00576E59" w:rsidRPr="00576E59" w:rsidRDefault="00576E59" w:rsidP="00576E59">
      <w:pPr>
        <w:jc w:val="both"/>
        <w:rPr>
          <w:szCs w:val="28"/>
        </w:rPr>
      </w:pPr>
      <w:r w:rsidRPr="00576E59">
        <w:rPr>
          <w:szCs w:val="28"/>
        </w:rPr>
        <w:tab/>
        <w:t>Для обоснования необходимости и стоимости, планируемых на 2018 год инвестиционных проектов, МКП «Центральная ТЭЦ» представило следующие документы:</w:t>
      </w:r>
    </w:p>
    <w:p w:rsidR="00576E59" w:rsidRPr="00576E59" w:rsidRDefault="00576E59" w:rsidP="00576E59">
      <w:pPr>
        <w:contextualSpacing/>
        <w:jc w:val="both"/>
        <w:rPr>
          <w:szCs w:val="28"/>
        </w:rPr>
      </w:pPr>
      <w:r w:rsidRPr="00576E59">
        <w:rPr>
          <w:szCs w:val="28"/>
        </w:rPr>
        <w:t>- Формы инвестиционной программы согласно приказу Минстроя России от 13.08.2014 № 459/пр.</w:t>
      </w:r>
    </w:p>
    <w:p w:rsidR="00576E59" w:rsidRPr="00576E59" w:rsidRDefault="00576E59" w:rsidP="00576E59">
      <w:pPr>
        <w:contextualSpacing/>
        <w:jc w:val="both"/>
        <w:rPr>
          <w:szCs w:val="28"/>
        </w:rPr>
      </w:pPr>
      <w:r w:rsidRPr="00576E59">
        <w:rPr>
          <w:szCs w:val="28"/>
        </w:rPr>
        <w:t>- Титул капитальных вложений МКП «Центральная ТЭЦ» на 2018 год.</w:t>
      </w:r>
    </w:p>
    <w:p w:rsidR="00576E59" w:rsidRPr="00576E59" w:rsidRDefault="00576E59" w:rsidP="00576E59">
      <w:pPr>
        <w:contextualSpacing/>
        <w:jc w:val="both"/>
        <w:rPr>
          <w:szCs w:val="28"/>
        </w:rPr>
      </w:pPr>
      <w:r w:rsidRPr="00576E59">
        <w:rPr>
          <w:szCs w:val="28"/>
        </w:rPr>
        <w:t>- Программа энергосбережения и повышения энергетической эффективности.</w:t>
      </w:r>
    </w:p>
    <w:p w:rsidR="00576E59" w:rsidRPr="00576E59" w:rsidRDefault="00576E59" w:rsidP="00576E59">
      <w:pPr>
        <w:contextualSpacing/>
        <w:jc w:val="both"/>
        <w:rPr>
          <w:szCs w:val="28"/>
        </w:rPr>
      </w:pPr>
      <w:r w:rsidRPr="00576E59">
        <w:rPr>
          <w:szCs w:val="28"/>
        </w:rPr>
        <w:t>- Справки об объектах капитальных вложения ТЭ и ХОВ.</w:t>
      </w:r>
    </w:p>
    <w:p w:rsidR="00576E59" w:rsidRPr="00576E59" w:rsidRDefault="00576E59" w:rsidP="00576E59">
      <w:pPr>
        <w:contextualSpacing/>
        <w:jc w:val="both"/>
        <w:rPr>
          <w:szCs w:val="28"/>
        </w:rPr>
      </w:pPr>
      <w:r w:rsidRPr="00576E59">
        <w:rPr>
          <w:szCs w:val="28"/>
        </w:rPr>
        <w:t>- Пояснительная записка к ИП на 2018 год.</w:t>
      </w:r>
    </w:p>
    <w:p w:rsidR="00576E59" w:rsidRPr="00576E59" w:rsidRDefault="00576E59" w:rsidP="00576E59">
      <w:pPr>
        <w:contextualSpacing/>
        <w:jc w:val="both"/>
        <w:rPr>
          <w:szCs w:val="28"/>
        </w:rPr>
      </w:pPr>
      <w:r w:rsidRPr="00576E59">
        <w:rPr>
          <w:szCs w:val="28"/>
        </w:rPr>
        <w:t>- Протокол совещания по вопросу обеспечения 100% расчетов за текущие поставки газа и прочие энергоресурсы.</w:t>
      </w:r>
    </w:p>
    <w:p w:rsidR="00576E59" w:rsidRPr="00576E59" w:rsidRDefault="00576E59" w:rsidP="00576E59">
      <w:pPr>
        <w:contextualSpacing/>
        <w:jc w:val="both"/>
        <w:rPr>
          <w:szCs w:val="28"/>
        </w:rPr>
      </w:pPr>
      <w:r w:rsidRPr="00576E59">
        <w:rPr>
          <w:szCs w:val="28"/>
        </w:rPr>
        <w:t>- Предписание Сибирского Управления Ростехнадзора № П28-576 от 25.05.2018.</w:t>
      </w:r>
    </w:p>
    <w:p w:rsidR="00576E59" w:rsidRPr="00576E59" w:rsidRDefault="00576E59" w:rsidP="00576E59">
      <w:pPr>
        <w:contextualSpacing/>
        <w:jc w:val="both"/>
        <w:rPr>
          <w:szCs w:val="28"/>
        </w:rPr>
      </w:pPr>
      <w:r w:rsidRPr="00576E59">
        <w:rPr>
          <w:szCs w:val="28"/>
        </w:rPr>
        <w:t>- Отчет о разработке мероприятий по выходу на безубыточность;</w:t>
      </w:r>
    </w:p>
    <w:p w:rsidR="00576E59" w:rsidRPr="00576E59" w:rsidRDefault="00576E59" w:rsidP="00576E59">
      <w:pPr>
        <w:contextualSpacing/>
        <w:jc w:val="both"/>
        <w:rPr>
          <w:szCs w:val="28"/>
        </w:rPr>
      </w:pPr>
      <w:r w:rsidRPr="00576E59">
        <w:rPr>
          <w:szCs w:val="28"/>
        </w:rPr>
        <w:lastRenderedPageBreak/>
        <w:t>- Письмо от ООО «Химсталькон-Инжиниринг» о техническом решении по строительству объекта «Склад мазута объемом 2 000 м³».</w:t>
      </w:r>
    </w:p>
    <w:p w:rsidR="00576E59" w:rsidRPr="00576E59" w:rsidRDefault="00576E59" w:rsidP="00576E59">
      <w:pPr>
        <w:contextualSpacing/>
        <w:jc w:val="both"/>
        <w:rPr>
          <w:szCs w:val="28"/>
        </w:rPr>
      </w:pPr>
      <w:r w:rsidRPr="00576E59">
        <w:rPr>
          <w:szCs w:val="28"/>
        </w:rPr>
        <w:t>- ТКП на укрупненную стоимость строительства склада мазутного хозяйства.</w:t>
      </w:r>
    </w:p>
    <w:p w:rsidR="00576E59" w:rsidRPr="00576E59" w:rsidRDefault="00576E59" w:rsidP="00576E59">
      <w:pPr>
        <w:contextualSpacing/>
        <w:jc w:val="both"/>
        <w:rPr>
          <w:szCs w:val="28"/>
        </w:rPr>
      </w:pPr>
      <w:r w:rsidRPr="00576E59">
        <w:rPr>
          <w:szCs w:val="28"/>
        </w:rPr>
        <w:t xml:space="preserve">- Проект перевода питания пиковой водогрейной котельной и химводоочистки </w:t>
      </w:r>
      <w:r w:rsidRPr="00576E59">
        <w:rPr>
          <w:szCs w:val="28"/>
        </w:rPr>
        <w:br/>
        <w:t>№ 3 с ОП-3 на ТЭЦ.</w:t>
      </w:r>
    </w:p>
    <w:p w:rsidR="00576E59" w:rsidRPr="00576E59" w:rsidRDefault="00576E59" w:rsidP="00576E59">
      <w:pPr>
        <w:contextualSpacing/>
        <w:jc w:val="both"/>
        <w:rPr>
          <w:szCs w:val="28"/>
        </w:rPr>
      </w:pPr>
      <w:r w:rsidRPr="00576E59">
        <w:rPr>
          <w:szCs w:val="28"/>
        </w:rPr>
        <w:t>- Сметная документация по переводу питания пиковой водогрейной котельной и химводоочистки № 3 с ОП-3 на ТЭЦ.</w:t>
      </w:r>
    </w:p>
    <w:p w:rsidR="00576E59" w:rsidRPr="00576E59" w:rsidRDefault="00576E59" w:rsidP="00576E59">
      <w:pPr>
        <w:contextualSpacing/>
        <w:jc w:val="both"/>
        <w:rPr>
          <w:szCs w:val="28"/>
        </w:rPr>
      </w:pPr>
      <w:r w:rsidRPr="00576E59">
        <w:rPr>
          <w:szCs w:val="28"/>
        </w:rPr>
        <w:t>- Договор подряда №3-КВ/2017/4-17КИ/ПИР от 06.06.2017 с приложениями на проектирование перевода котлоагрегата первой очереди на работу с пониженными параметрами пара.</w:t>
      </w:r>
    </w:p>
    <w:p w:rsidR="00576E59" w:rsidRPr="00576E59" w:rsidRDefault="00576E59" w:rsidP="00576E59">
      <w:pPr>
        <w:contextualSpacing/>
        <w:jc w:val="both"/>
        <w:rPr>
          <w:szCs w:val="28"/>
        </w:rPr>
      </w:pPr>
      <w:r w:rsidRPr="00576E59">
        <w:rPr>
          <w:szCs w:val="28"/>
        </w:rPr>
        <w:t>- Договор подряда №4-КВ/2017/5-17КИ/ПИР от 06.06.2017 с приложениями на проектирование установки конденсаторов впрыска на котлоагрегатах № 5, 8.</w:t>
      </w:r>
    </w:p>
    <w:p w:rsidR="00576E59" w:rsidRPr="00576E59" w:rsidRDefault="00576E59" w:rsidP="00576E59">
      <w:pPr>
        <w:contextualSpacing/>
        <w:jc w:val="both"/>
        <w:rPr>
          <w:szCs w:val="28"/>
        </w:rPr>
      </w:pPr>
      <w:r w:rsidRPr="00576E59">
        <w:rPr>
          <w:szCs w:val="28"/>
        </w:rPr>
        <w:t>- Проектная документация по установке конденсаторов впрыска на котлоагрегатах № 5, 8.</w:t>
      </w:r>
    </w:p>
    <w:p w:rsidR="00576E59" w:rsidRPr="00576E59" w:rsidRDefault="00576E59" w:rsidP="00576E59">
      <w:pPr>
        <w:contextualSpacing/>
        <w:jc w:val="both"/>
        <w:rPr>
          <w:szCs w:val="28"/>
        </w:rPr>
      </w:pPr>
      <w:r w:rsidRPr="00576E59">
        <w:rPr>
          <w:szCs w:val="28"/>
        </w:rPr>
        <w:t>- Сметная документация по установке конденсаторов впрыска на котлоагрегатах № 5, 8.</w:t>
      </w:r>
    </w:p>
    <w:p w:rsidR="00576E59" w:rsidRPr="00576E59" w:rsidRDefault="00576E59" w:rsidP="00576E59">
      <w:pPr>
        <w:contextualSpacing/>
        <w:jc w:val="both"/>
        <w:rPr>
          <w:szCs w:val="28"/>
        </w:rPr>
      </w:pPr>
      <w:r w:rsidRPr="00576E59">
        <w:rPr>
          <w:szCs w:val="28"/>
        </w:rPr>
        <w:t>- Проект «Система общеобменной вентиляции склада химических реагентов химического участка».</w:t>
      </w:r>
    </w:p>
    <w:p w:rsidR="00576E59" w:rsidRPr="00576E59" w:rsidRDefault="00576E59" w:rsidP="00576E59">
      <w:pPr>
        <w:contextualSpacing/>
        <w:jc w:val="both"/>
        <w:rPr>
          <w:szCs w:val="28"/>
        </w:rPr>
      </w:pPr>
      <w:r w:rsidRPr="00576E59">
        <w:rPr>
          <w:szCs w:val="28"/>
        </w:rPr>
        <w:t>- Сметная документация по Системе общеобменной вентиляции склада химических реагентов химического участка.</w:t>
      </w:r>
    </w:p>
    <w:p w:rsidR="00576E59" w:rsidRPr="00576E59" w:rsidRDefault="00576E59" w:rsidP="00576E59">
      <w:pPr>
        <w:contextualSpacing/>
        <w:jc w:val="both"/>
        <w:rPr>
          <w:szCs w:val="28"/>
        </w:rPr>
      </w:pPr>
      <w:r w:rsidRPr="00576E59">
        <w:rPr>
          <w:szCs w:val="28"/>
        </w:rPr>
        <w:t>- Проект по оборудованию места выгрузки с автомобильного транспорта серной кислоты и едкого натра на складе химреагентов.</w:t>
      </w:r>
    </w:p>
    <w:p w:rsidR="00576E59" w:rsidRPr="00576E59" w:rsidRDefault="00576E59" w:rsidP="00576E59">
      <w:pPr>
        <w:jc w:val="both"/>
        <w:rPr>
          <w:szCs w:val="28"/>
        </w:rPr>
      </w:pPr>
      <w:r w:rsidRPr="00576E59">
        <w:rPr>
          <w:szCs w:val="28"/>
        </w:rPr>
        <w:t xml:space="preserve">- Сметная документация по оборудованию места выгрузки с автомобильного транспорта серной кислоты и едкого натра на складе химреагентов </w:t>
      </w:r>
      <w:r w:rsidRPr="00576E59">
        <w:rPr>
          <w:szCs w:val="28"/>
        </w:rPr>
        <w:br/>
        <w:t>(смета №02-01, сводный сметный расчет).</w:t>
      </w:r>
    </w:p>
    <w:p w:rsidR="00576E59" w:rsidRPr="00576E59" w:rsidRDefault="00576E59" w:rsidP="00576E59">
      <w:pPr>
        <w:spacing w:after="120"/>
        <w:jc w:val="both"/>
        <w:rPr>
          <w:szCs w:val="28"/>
        </w:rPr>
      </w:pPr>
      <w:r w:rsidRPr="00576E59">
        <w:rPr>
          <w:szCs w:val="28"/>
        </w:rPr>
        <w:tab/>
        <w:t>Параметры инвестиционных проектов, входящих в состав проекта инвестиционной программы на 2018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2"/>
        <w:gridCol w:w="3435"/>
      </w:tblGrid>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1.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contextualSpacing/>
              <w:rPr>
                <w:szCs w:val="28"/>
              </w:rPr>
            </w:pPr>
            <w:r w:rsidRPr="00576E59">
              <w:rPr>
                <w:szCs w:val="28"/>
              </w:rPr>
              <w:t>Строительство резервного топливного хозяйства (мазутного хозяйства) ТЭЦ.</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contextualSpacing/>
              <w:rPr>
                <w:szCs w:val="28"/>
              </w:rPr>
            </w:pPr>
            <w:r w:rsidRPr="00576E59">
              <w:rPr>
                <w:szCs w:val="28"/>
              </w:rPr>
              <w:t xml:space="preserve">Обеспечение бесперебойного снабжения топочным мазутом необходимого качества и количества котлов пиковой водогрейной котельной и энергетических котлов котельного цеха. </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КРАТКОЕ ОПИСАНИЕ МЕРОПРИЯТИЯ</w:t>
            </w:r>
          </w:p>
        </w:tc>
      </w:tr>
      <w:tr w:rsidR="00576E59" w:rsidRPr="00576E59" w:rsidTr="00576E59">
        <w:trPr>
          <w:trHeight w:val="550"/>
        </w:trPr>
        <w:tc>
          <w:tcPr>
            <w:tcW w:w="5000" w:type="pct"/>
            <w:gridSpan w:val="2"/>
            <w:vAlign w:val="bottom"/>
          </w:tcPr>
          <w:p w:rsidR="00576E59" w:rsidRPr="00576E59" w:rsidRDefault="00576E59" w:rsidP="00576E59">
            <w:pPr>
              <w:contextualSpacing/>
              <w:rPr>
                <w:b/>
                <w:szCs w:val="28"/>
              </w:rPr>
            </w:pPr>
            <w:r w:rsidRPr="00576E59">
              <w:rPr>
                <w:szCs w:val="28"/>
              </w:rPr>
              <w:t>Строительство склада мазута объёмом 2000 м³ на территории верхнего брызгального бассейна</w:t>
            </w:r>
            <w:r w:rsidRPr="00576E59">
              <w:rPr>
                <w:b/>
                <w:szCs w:val="28"/>
              </w:rPr>
              <w:t xml:space="preserve"> </w:t>
            </w:r>
            <w:r w:rsidRPr="00576E59">
              <w:rPr>
                <w:szCs w:val="28"/>
              </w:rPr>
              <w:t>турбинного цеха ТЭЦ.</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contextualSpacing/>
              <w:rPr>
                <w:szCs w:val="28"/>
              </w:rPr>
            </w:pPr>
            <w:r w:rsidRPr="00576E59">
              <w:rPr>
                <w:szCs w:val="28"/>
              </w:rPr>
              <w:t xml:space="preserve"> 2022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начала реализации</w:t>
            </w:r>
          </w:p>
        </w:tc>
        <w:tc>
          <w:tcPr>
            <w:tcW w:w="1784" w:type="pct"/>
            <w:vAlign w:val="center"/>
          </w:tcPr>
          <w:p w:rsidR="00576E59" w:rsidRPr="00576E59" w:rsidRDefault="00576E59" w:rsidP="00576E59">
            <w:pPr>
              <w:contextualSpacing/>
              <w:rPr>
                <w:szCs w:val="28"/>
              </w:rPr>
            </w:pPr>
            <w:r w:rsidRPr="00576E59">
              <w:rPr>
                <w:szCs w:val="28"/>
              </w:rPr>
              <w:t>2018 г. (ПИР)</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окончания реализации</w:t>
            </w:r>
          </w:p>
        </w:tc>
        <w:tc>
          <w:tcPr>
            <w:tcW w:w="1784" w:type="pct"/>
            <w:vAlign w:val="center"/>
          </w:tcPr>
          <w:p w:rsidR="00576E59" w:rsidRPr="00576E59" w:rsidRDefault="00576E59" w:rsidP="00576E59">
            <w:pPr>
              <w:contextualSpacing/>
              <w:rPr>
                <w:szCs w:val="28"/>
              </w:rPr>
            </w:pPr>
            <w:r w:rsidRPr="00576E59">
              <w:rPr>
                <w:szCs w:val="28"/>
              </w:rPr>
              <w:t>4 кв. 2022 г.</w:t>
            </w:r>
          </w:p>
        </w:tc>
      </w:tr>
      <w:tr w:rsidR="00576E59" w:rsidRPr="00576E59" w:rsidTr="00576E59">
        <w:trPr>
          <w:trHeight w:val="70"/>
        </w:trPr>
        <w:tc>
          <w:tcPr>
            <w:tcW w:w="5000" w:type="pct"/>
            <w:gridSpan w:val="2"/>
            <w:vAlign w:val="bottom"/>
          </w:tcPr>
          <w:p w:rsidR="00576E59" w:rsidRPr="00576E59" w:rsidRDefault="00576E59" w:rsidP="00576E59">
            <w:pPr>
              <w:contextualSpacing/>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contextualSpacing/>
              <w:jc w:val="center"/>
              <w:rPr>
                <w:szCs w:val="28"/>
              </w:rPr>
            </w:pPr>
            <w:r w:rsidRPr="00576E59">
              <w:rPr>
                <w:szCs w:val="28"/>
              </w:rPr>
              <w:t>2018 г. - 5 500,00 (ПИР)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2"/>
        <w:gridCol w:w="3435"/>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2.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Перевод питания пиковой водогрейной котельной и химводоочистки № 3 с ОП-3 на ТЭЦ.</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Обеспечение надежности электроснабжения ПВК и ХВО-3</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 xml:space="preserve">08.05.13 г. в 18 час.16 мин. в результате нарушения изоляции маслонаполненного ввода выключателя В110кВ Ширпотреб-1, произошло отключение напряжения на ПВК и ХВО-3. В связи с отсутствием резервного источника электроснабжения, простой ПВК составил 1 час 7 мин., простой ХВО-3 составил 1 час 24 мин. Перевод питания пиковой водогрейной котельной и химводоочистки № 3 с ОП-3 на ТЭЦ обеспечит надежное электроснабжение </w:t>
            </w:r>
            <w:r w:rsidRPr="00576E59">
              <w:rPr>
                <w:szCs w:val="28"/>
              </w:rPr>
              <w:lastRenderedPageBreak/>
              <w:t>ПВК и ХВО-3, что позволит исключить возможность срыва теплоснабжения потребителей г. Новокузнецка и площадки № 2 АО «ЕВРАЗ ЗСМК».</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lastRenderedPageBreak/>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rPr>
                <w:szCs w:val="28"/>
              </w:rPr>
            </w:pPr>
            <w:r w:rsidRPr="00576E59">
              <w:rPr>
                <w:szCs w:val="28"/>
              </w:rPr>
              <w:t>2019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rPr>
                <w:szCs w:val="28"/>
              </w:rPr>
            </w:pPr>
            <w:r w:rsidRPr="00576E59">
              <w:rPr>
                <w:szCs w:val="28"/>
              </w:rPr>
              <w:t>2016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rPr>
                <w:szCs w:val="28"/>
              </w:rPr>
            </w:pPr>
            <w:r w:rsidRPr="00576E59">
              <w:rPr>
                <w:szCs w:val="28"/>
              </w:rPr>
              <w:t>4 кв. 2019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jc w:val="center"/>
              <w:rPr>
                <w:szCs w:val="28"/>
              </w:rPr>
            </w:pPr>
            <w:r w:rsidRPr="00576E59">
              <w:rPr>
                <w:szCs w:val="28"/>
              </w:rPr>
              <w:t>2018 г. - 12 014,97 (ПИР)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2"/>
        <w:gridCol w:w="3435"/>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3.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Перевод котлоагрегата первой очереди на работу с пониженными параметрами пара</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Реконструкция существующих объектов системы централизованного теплоснабжения. Изменение схемы работы ТЭЦ в межотопительный период в режиме без генерации электроэнергии с обеспечением теплофикационным паром собственных нужд станции (деаэраторов турбинного цеха и ХВО), с возможностью обеспечения промышленным паром потребителей.</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Работа котлоагрегата № 1 в режиме на сниженных параметрах пара с Р=30кгс/см² и Т=410ºС до Р=14кгс/см² и Т=410ºС с диапазоном регулирования нагрузки Д=50÷100т/ч. Часть пара после редуцирования на существующих РОУ 3,5 до 5-7 кг/см² будет направляться потребителям промышленного пара по существующим паропроводам. Основная часть пара после редуцирования на РОУ 6,7 до 2-3 кг/см² будет направляться по существующим паропроводам теплофикационного пара на деаэраторы турбинного цеха и ХВО.</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jc w:val="center"/>
              <w:rPr>
                <w:szCs w:val="28"/>
              </w:rPr>
            </w:pPr>
            <w:r w:rsidRPr="00576E59">
              <w:rPr>
                <w:szCs w:val="28"/>
              </w:rPr>
              <w:t xml:space="preserve"> 2018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jc w:val="center"/>
              <w:rPr>
                <w:szCs w:val="28"/>
              </w:rPr>
            </w:pPr>
            <w:r w:rsidRPr="00576E59">
              <w:rPr>
                <w:szCs w:val="28"/>
              </w:rPr>
              <w:t>2017 г. (ПИР).</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jc w:val="center"/>
              <w:rPr>
                <w:szCs w:val="28"/>
              </w:rPr>
            </w:pPr>
            <w:r w:rsidRPr="00576E59">
              <w:rPr>
                <w:szCs w:val="28"/>
              </w:rPr>
              <w:t>31.05.2018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jc w:val="center"/>
              <w:rPr>
                <w:szCs w:val="28"/>
              </w:rPr>
            </w:pPr>
            <w:r w:rsidRPr="00576E59">
              <w:rPr>
                <w:szCs w:val="28"/>
              </w:rPr>
              <w:t>2018 г. - 1 162,57 (ПИР, СМР)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2"/>
        <w:gridCol w:w="3435"/>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4.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Установка конденсаторов пара впрыска на котлоагрегатах № 5, 8.</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Реконструкция существующих объектов системы централизованного теплоснабжения. Изменение схемы работы ТЭЦ в отопительный период за счет исключения использования конденсата турбин № 4, 5 для впрыска в пароперегреватели котлов. Повышение надежности работы котлоагрегатов.</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Размещение 4 конденсаторов на потолочном перекрытии каркаса котлов суммарной производительностью по конденсату ≈ 40 т/ч (при температуре питательной воды 105ºС), что обеспечивает 2-х кратный запас по конденсату на нагрузке в 160 т/ч (являющейся номинальной для котлов).</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rPr>
                <w:szCs w:val="28"/>
              </w:rPr>
            </w:pPr>
            <w:r w:rsidRPr="00576E59">
              <w:rPr>
                <w:szCs w:val="28"/>
              </w:rPr>
              <w:t xml:space="preserve"> 2019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rPr>
                <w:szCs w:val="28"/>
              </w:rPr>
            </w:pPr>
            <w:r w:rsidRPr="00576E59">
              <w:rPr>
                <w:szCs w:val="28"/>
              </w:rPr>
              <w:t>2017 г. (ПИР).</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rPr>
                <w:szCs w:val="28"/>
              </w:rPr>
            </w:pPr>
            <w:r w:rsidRPr="00576E59">
              <w:rPr>
                <w:szCs w:val="28"/>
              </w:rPr>
              <w:t>15.09.2019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jc w:val="center"/>
              <w:rPr>
                <w:szCs w:val="28"/>
              </w:rPr>
            </w:pPr>
            <w:r w:rsidRPr="00576E59">
              <w:rPr>
                <w:szCs w:val="28"/>
              </w:rPr>
              <w:t>2018г. - 22 946,34 (ПИР, ТМЦ, СМР).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2"/>
        <w:gridCol w:w="3435"/>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5.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rPr>
                <w:szCs w:val="28"/>
              </w:rPr>
            </w:pPr>
            <w:r w:rsidRPr="00576E59">
              <w:rPr>
                <w:szCs w:val="28"/>
              </w:rPr>
              <w:t>Система общеобменной вентиляции склада хим. реагентов ХВО № 3.</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rPr>
                <w:szCs w:val="28"/>
              </w:rPr>
            </w:pPr>
            <w:r w:rsidRPr="00576E59">
              <w:rPr>
                <w:szCs w:val="28"/>
              </w:rPr>
              <w:t>Привести в соответствие с правилами безопасности систему общеобменной вентиляции склада хим. реагентов ХВО № 3.</w:t>
            </w:r>
          </w:p>
        </w:tc>
      </w:tr>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КРАТКОЕ ОПИСАНИЕ МЕРОПРИЯТИЯ</w:t>
            </w:r>
          </w:p>
        </w:tc>
      </w:tr>
      <w:tr w:rsidR="00576E59" w:rsidRPr="00576E59" w:rsidTr="00576E59">
        <w:tc>
          <w:tcPr>
            <w:tcW w:w="5000" w:type="pct"/>
            <w:gridSpan w:val="2"/>
            <w:vAlign w:val="bottom"/>
          </w:tcPr>
          <w:p w:rsidR="00576E59" w:rsidRPr="00576E59" w:rsidRDefault="00576E59" w:rsidP="00576E59">
            <w:pPr>
              <w:rPr>
                <w:szCs w:val="28"/>
              </w:rPr>
            </w:pPr>
            <w:r w:rsidRPr="00576E59">
              <w:rPr>
                <w:szCs w:val="28"/>
              </w:rPr>
              <w:t>В настоящее время система общеобменной вентиляции на складе хим. реагентов ХВО №3 отсутствует. Необходимо смонтировать систему общеобменной вентиляции в соответствии с правилами безопасности при использовании неорганических кислот и щелочей (п.4.12. ПБ 09-596-03). Выдано предписание №68-4-23-10-006 от 14.04.2010г. П.407(№17-3/13-10 от 12.03.2010г. П.11).</w:t>
            </w:r>
          </w:p>
        </w:tc>
      </w:tr>
      <w:tr w:rsidR="00576E59" w:rsidRPr="00576E59" w:rsidTr="00576E59">
        <w:trPr>
          <w:trHeight w:val="70"/>
        </w:trPr>
        <w:tc>
          <w:tcPr>
            <w:tcW w:w="5000" w:type="pct"/>
            <w:gridSpan w:val="2"/>
            <w:vAlign w:val="bottom"/>
          </w:tcPr>
          <w:p w:rsidR="00576E59" w:rsidRPr="00576E59" w:rsidRDefault="00576E59" w:rsidP="00576E59">
            <w:pPr>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rPr>
                <w:szCs w:val="28"/>
              </w:rPr>
            </w:pPr>
            <w:r w:rsidRPr="00576E59">
              <w:rPr>
                <w:szCs w:val="28"/>
              </w:rPr>
              <w:t xml:space="preserve"> 2019 г.;</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начала реализации</w:t>
            </w:r>
          </w:p>
        </w:tc>
        <w:tc>
          <w:tcPr>
            <w:tcW w:w="1784" w:type="pct"/>
            <w:vAlign w:val="center"/>
          </w:tcPr>
          <w:p w:rsidR="00576E59" w:rsidRPr="00576E59" w:rsidRDefault="00576E59" w:rsidP="00576E59">
            <w:pPr>
              <w:rPr>
                <w:szCs w:val="28"/>
              </w:rPr>
            </w:pPr>
            <w:r w:rsidRPr="00576E59">
              <w:rPr>
                <w:szCs w:val="28"/>
              </w:rPr>
              <w:t>2014 г. (ПИР);</w:t>
            </w:r>
          </w:p>
        </w:tc>
      </w:tr>
      <w:tr w:rsidR="00576E59" w:rsidRPr="00576E59" w:rsidTr="00576E59">
        <w:tc>
          <w:tcPr>
            <w:tcW w:w="3216" w:type="pct"/>
            <w:vAlign w:val="center"/>
          </w:tcPr>
          <w:p w:rsidR="00576E59" w:rsidRPr="00576E59" w:rsidRDefault="00576E59" w:rsidP="00576E59">
            <w:pPr>
              <w:rPr>
                <w:szCs w:val="28"/>
              </w:rPr>
            </w:pPr>
            <w:r w:rsidRPr="00576E59">
              <w:rPr>
                <w:szCs w:val="28"/>
              </w:rPr>
              <w:t>Дата окончания реализации</w:t>
            </w:r>
          </w:p>
        </w:tc>
        <w:tc>
          <w:tcPr>
            <w:tcW w:w="1784" w:type="pct"/>
            <w:vAlign w:val="center"/>
          </w:tcPr>
          <w:p w:rsidR="00576E59" w:rsidRPr="00576E59" w:rsidRDefault="00576E59" w:rsidP="00576E59">
            <w:pPr>
              <w:rPr>
                <w:szCs w:val="28"/>
              </w:rPr>
            </w:pPr>
            <w:r w:rsidRPr="00576E59">
              <w:rPr>
                <w:szCs w:val="28"/>
              </w:rPr>
              <w:t>15.09.2019 г.</w:t>
            </w:r>
          </w:p>
        </w:tc>
      </w:tr>
      <w:tr w:rsidR="00576E59" w:rsidRPr="00576E59" w:rsidTr="00576E59">
        <w:trPr>
          <w:trHeight w:val="70"/>
        </w:trPr>
        <w:tc>
          <w:tcPr>
            <w:tcW w:w="5000" w:type="pct"/>
            <w:gridSpan w:val="2"/>
            <w:vAlign w:val="bottom"/>
          </w:tcPr>
          <w:p w:rsidR="00576E59" w:rsidRPr="00576E59" w:rsidRDefault="00576E59" w:rsidP="00576E59">
            <w:pPr>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jc w:val="center"/>
              <w:rPr>
                <w:szCs w:val="28"/>
              </w:rPr>
            </w:pPr>
            <w:r w:rsidRPr="00576E59">
              <w:rPr>
                <w:szCs w:val="28"/>
              </w:rPr>
              <w:t>2018 г. - 6 373,77 (Оборудование, ТМЦ, СМР)</w:t>
            </w:r>
          </w:p>
        </w:tc>
      </w:tr>
    </w:tbl>
    <w:p w:rsidR="00576E59" w:rsidRPr="00576E59" w:rsidRDefault="00576E59" w:rsidP="00576E59">
      <w:pPr>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2"/>
        <w:gridCol w:w="3435"/>
      </w:tblGrid>
      <w:tr w:rsidR="00576E59" w:rsidRPr="00576E59" w:rsidTr="00576E59">
        <w:tc>
          <w:tcPr>
            <w:tcW w:w="5000" w:type="pct"/>
            <w:gridSpan w:val="2"/>
            <w:vAlign w:val="bottom"/>
          </w:tcPr>
          <w:p w:rsidR="00576E59" w:rsidRPr="00576E59" w:rsidRDefault="00576E59" w:rsidP="00576E59">
            <w:pPr>
              <w:rPr>
                <w:b/>
                <w:szCs w:val="28"/>
              </w:rPr>
            </w:pPr>
            <w:r w:rsidRPr="00576E59">
              <w:rPr>
                <w:b/>
                <w:szCs w:val="28"/>
              </w:rPr>
              <w:t>6.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contextualSpacing/>
              <w:rPr>
                <w:szCs w:val="28"/>
              </w:rPr>
            </w:pPr>
            <w:r w:rsidRPr="00576E59">
              <w:rPr>
                <w:szCs w:val="28"/>
              </w:rPr>
              <w:t>Оборудование места выгрузки с автомобильного транспорта серной кислоты и едкого натра на складе хим.реагентов химического цеха.</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contextualSpacing/>
              <w:rPr>
                <w:szCs w:val="28"/>
              </w:rPr>
            </w:pPr>
            <w:r w:rsidRPr="00576E59">
              <w:rPr>
                <w:szCs w:val="28"/>
              </w:rPr>
              <w:t>Привести в соответствие с правилами безопасности установку выгрузки серной кислоты и едкого натра на складе хим.реагентов   ХВО № 3.</w:t>
            </w:r>
          </w:p>
        </w:tc>
      </w:tr>
      <w:tr w:rsidR="00576E59" w:rsidRPr="00576E59" w:rsidTr="00576E59">
        <w:trPr>
          <w:trHeight w:val="70"/>
        </w:trPr>
        <w:tc>
          <w:tcPr>
            <w:tcW w:w="5000" w:type="pct"/>
            <w:gridSpan w:val="2"/>
            <w:vAlign w:val="bottom"/>
          </w:tcPr>
          <w:p w:rsidR="00576E59" w:rsidRPr="00576E59" w:rsidRDefault="00576E59" w:rsidP="00576E59">
            <w:pPr>
              <w:contextualSpacing/>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contextualSpacing/>
              <w:rPr>
                <w:szCs w:val="28"/>
              </w:rPr>
            </w:pPr>
            <w:r w:rsidRPr="00576E59">
              <w:rPr>
                <w:szCs w:val="28"/>
              </w:rPr>
              <w:t xml:space="preserve"> 2018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начала реализации</w:t>
            </w:r>
          </w:p>
        </w:tc>
        <w:tc>
          <w:tcPr>
            <w:tcW w:w="1784" w:type="pct"/>
            <w:vAlign w:val="center"/>
          </w:tcPr>
          <w:p w:rsidR="00576E59" w:rsidRPr="00576E59" w:rsidRDefault="00576E59" w:rsidP="00576E59">
            <w:pPr>
              <w:contextualSpacing/>
              <w:rPr>
                <w:szCs w:val="28"/>
              </w:rPr>
            </w:pPr>
            <w:r w:rsidRPr="00576E59">
              <w:rPr>
                <w:szCs w:val="28"/>
              </w:rPr>
              <w:t>2016 г. (ПИР);</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окончания реализации</w:t>
            </w:r>
          </w:p>
        </w:tc>
        <w:tc>
          <w:tcPr>
            <w:tcW w:w="1784" w:type="pct"/>
            <w:vAlign w:val="center"/>
          </w:tcPr>
          <w:p w:rsidR="00576E59" w:rsidRPr="00576E59" w:rsidRDefault="00576E59" w:rsidP="00576E59">
            <w:pPr>
              <w:contextualSpacing/>
              <w:rPr>
                <w:szCs w:val="28"/>
              </w:rPr>
            </w:pPr>
            <w:r w:rsidRPr="00576E59">
              <w:rPr>
                <w:szCs w:val="28"/>
              </w:rPr>
              <w:t>15.09.2018 г.</w:t>
            </w:r>
          </w:p>
        </w:tc>
      </w:tr>
      <w:tr w:rsidR="00576E59" w:rsidRPr="00576E59" w:rsidTr="00576E59">
        <w:trPr>
          <w:trHeight w:val="70"/>
        </w:trPr>
        <w:tc>
          <w:tcPr>
            <w:tcW w:w="5000" w:type="pct"/>
            <w:gridSpan w:val="2"/>
            <w:vAlign w:val="bottom"/>
          </w:tcPr>
          <w:p w:rsidR="00576E59" w:rsidRPr="00576E59" w:rsidRDefault="00576E59" w:rsidP="00576E59">
            <w:pPr>
              <w:contextualSpacing/>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contextualSpacing/>
              <w:jc w:val="center"/>
              <w:rPr>
                <w:szCs w:val="28"/>
              </w:rPr>
            </w:pPr>
            <w:r w:rsidRPr="00576E59">
              <w:rPr>
                <w:szCs w:val="28"/>
              </w:rPr>
              <w:t>2018 г. - 2 422,73 (Оборудование, ТМЦ, СМР)</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7. НАИМЕНОВАНИЕ МЕРОПРИЯТИЯ</w:t>
            </w:r>
          </w:p>
        </w:tc>
      </w:tr>
      <w:tr w:rsidR="00576E59" w:rsidRPr="00576E59" w:rsidTr="00576E59">
        <w:trPr>
          <w:trHeight w:val="175"/>
        </w:trPr>
        <w:tc>
          <w:tcPr>
            <w:tcW w:w="5000" w:type="pct"/>
            <w:gridSpan w:val="2"/>
            <w:vAlign w:val="center"/>
          </w:tcPr>
          <w:p w:rsidR="00576E59" w:rsidRPr="00576E59" w:rsidRDefault="00576E59" w:rsidP="00576E59">
            <w:pPr>
              <w:contextualSpacing/>
              <w:rPr>
                <w:szCs w:val="28"/>
              </w:rPr>
            </w:pPr>
            <w:r w:rsidRPr="00576E59">
              <w:rPr>
                <w:szCs w:val="28"/>
              </w:rPr>
              <w:t>Приобретение нового оборудования.</w:t>
            </w:r>
          </w:p>
        </w:tc>
      </w:tr>
      <w:tr w:rsidR="00576E59" w:rsidRPr="00576E59" w:rsidTr="00576E59">
        <w:tc>
          <w:tcPr>
            <w:tcW w:w="5000" w:type="pct"/>
            <w:gridSpan w:val="2"/>
            <w:vAlign w:val="bottom"/>
          </w:tcPr>
          <w:p w:rsidR="00576E59" w:rsidRPr="00576E59" w:rsidRDefault="00576E59" w:rsidP="00576E59">
            <w:pPr>
              <w:contextualSpacing/>
              <w:rPr>
                <w:b/>
                <w:szCs w:val="28"/>
              </w:rPr>
            </w:pPr>
            <w:r w:rsidRPr="00576E59">
              <w:rPr>
                <w:b/>
                <w:szCs w:val="28"/>
              </w:rPr>
              <w:t>ЦЕЛЬ ВНЕДРЕНИЯ</w:t>
            </w:r>
          </w:p>
        </w:tc>
      </w:tr>
      <w:tr w:rsidR="00576E59" w:rsidRPr="00576E59" w:rsidTr="00576E59">
        <w:tc>
          <w:tcPr>
            <w:tcW w:w="5000" w:type="pct"/>
            <w:gridSpan w:val="2"/>
            <w:vAlign w:val="center"/>
          </w:tcPr>
          <w:p w:rsidR="00576E59" w:rsidRPr="00576E59" w:rsidRDefault="00576E59" w:rsidP="00576E59">
            <w:pPr>
              <w:contextualSpacing/>
              <w:rPr>
                <w:szCs w:val="28"/>
              </w:rPr>
            </w:pPr>
            <w:r w:rsidRPr="00576E59">
              <w:rPr>
                <w:szCs w:val="28"/>
              </w:rPr>
              <w:t>Обеспечение надежности работы станции.</w:t>
            </w:r>
          </w:p>
        </w:tc>
      </w:tr>
      <w:tr w:rsidR="00576E59" w:rsidRPr="00576E59" w:rsidTr="00576E59">
        <w:trPr>
          <w:trHeight w:val="70"/>
        </w:trPr>
        <w:tc>
          <w:tcPr>
            <w:tcW w:w="5000" w:type="pct"/>
            <w:gridSpan w:val="2"/>
            <w:vAlign w:val="bottom"/>
          </w:tcPr>
          <w:p w:rsidR="00576E59" w:rsidRPr="00576E59" w:rsidRDefault="00576E59" w:rsidP="00576E59">
            <w:pPr>
              <w:contextualSpacing/>
              <w:rPr>
                <w:b/>
                <w:szCs w:val="28"/>
              </w:rPr>
            </w:pPr>
            <w:r w:rsidRPr="00576E59">
              <w:rPr>
                <w:b/>
                <w:szCs w:val="28"/>
              </w:rPr>
              <w:t>КАЛЕНДАРНЫЙ ГРАФИК РЕАЛИЗАЦИИ</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 xml:space="preserve">Срок реализации мероприятия </w:t>
            </w:r>
          </w:p>
        </w:tc>
        <w:tc>
          <w:tcPr>
            <w:tcW w:w="1784" w:type="pct"/>
            <w:vAlign w:val="center"/>
          </w:tcPr>
          <w:p w:rsidR="00576E59" w:rsidRPr="00576E59" w:rsidRDefault="00576E59" w:rsidP="00576E59">
            <w:pPr>
              <w:contextualSpacing/>
              <w:rPr>
                <w:szCs w:val="28"/>
              </w:rPr>
            </w:pPr>
            <w:r w:rsidRPr="00576E59">
              <w:rPr>
                <w:szCs w:val="28"/>
              </w:rPr>
              <w:t xml:space="preserve"> 2018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начала реализации</w:t>
            </w:r>
          </w:p>
        </w:tc>
        <w:tc>
          <w:tcPr>
            <w:tcW w:w="1784" w:type="pct"/>
            <w:vAlign w:val="center"/>
          </w:tcPr>
          <w:p w:rsidR="00576E59" w:rsidRPr="00576E59" w:rsidRDefault="00576E59" w:rsidP="00576E59">
            <w:pPr>
              <w:contextualSpacing/>
              <w:rPr>
                <w:szCs w:val="28"/>
              </w:rPr>
            </w:pPr>
            <w:r w:rsidRPr="00576E59">
              <w:rPr>
                <w:szCs w:val="28"/>
              </w:rPr>
              <w:t>15.01.2018 г.</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Дата окончания реализации</w:t>
            </w:r>
          </w:p>
        </w:tc>
        <w:tc>
          <w:tcPr>
            <w:tcW w:w="1784" w:type="pct"/>
            <w:vAlign w:val="center"/>
          </w:tcPr>
          <w:p w:rsidR="00576E59" w:rsidRPr="00576E59" w:rsidRDefault="00576E59" w:rsidP="00576E59">
            <w:pPr>
              <w:contextualSpacing/>
              <w:rPr>
                <w:szCs w:val="28"/>
              </w:rPr>
            </w:pPr>
            <w:r w:rsidRPr="00576E59">
              <w:rPr>
                <w:szCs w:val="28"/>
              </w:rPr>
              <w:t>15.12.2018 г.</w:t>
            </w:r>
          </w:p>
        </w:tc>
      </w:tr>
      <w:tr w:rsidR="00576E59" w:rsidRPr="00576E59" w:rsidTr="00576E59">
        <w:trPr>
          <w:trHeight w:val="70"/>
        </w:trPr>
        <w:tc>
          <w:tcPr>
            <w:tcW w:w="5000" w:type="pct"/>
            <w:gridSpan w:val="2"/>
            <w:vAlign w:val="bottom"/>
          </w:tcPr>
          <w:p w:rsidR="00576E59" w:rsidRPr="00576E59" w:rsidRDefault="00576E59" w:rsidP="00576E59">
            <w:pPr>
              <w:contextualSpacing/>
              <w:rPr>
                <w:b/>
                <w:sz w:val="18"/>
                <w:szCs w:val="20"/>
              </w:rPr>
            </w:pPr>
            <w:r w:rsidRPr="00576E59">
              <w:rPr>
                <w:b/>
                <w:szCs w:val="28"/>
              </w:rPr>
              <w:t>ИНВЕСТИЦИИ</w:t>
            </w:r>
            <w:r w:rsidRPr="00576E59">
              <w:rPr>
                <w:b/>
                <w:sz w:val="18"/>
                <w:szCs w:val="20"/>
              </w:rPr>
              <w:t xml:space="preserve"> </w:t>
            </w:r>
          </w:p>
        </w:tc>
      </w:tr>
      <w:tr w:rsidR="00576E59" w:rsidRPr="00576E59" w:rsidTr="00576E59">
        <w:tc>
          <w:tcPr>
            <w:tcW w:w="3216" w:type="pct"/>
            <w:vAlign w:val="center"/>
          </w:tcPr>
          <w:p w:rsidR="00576E59" w:rsidRPr="00576E59" w:rsidRDefault="00576E59" w:rsidP="00576E59">
            <w:pPr>
              <w:contextualSpacing/>
              <w:rPr>
                <w:szCs w:val="28"/>
              </w:rPr>
            </w:pPr>
            <w:r w:rsidRPr="00576E59">
              <w:rPr>
                <w:szCs w:val="28"/>
              </w:rPr>
              <w:t>Общая прогнозная стоимость (тыс. руб. без НДС)</w:t>
            </w:r>
          </w:p>
        </w:tc>
        <w:tc>
          <w:tcPr>
            <w:tcW w:w="1784" w:type="pct"/>
            <w:vAlign w:val="center"/>
          </w:tcPr>
          <w:p w:rsidR="00576E59" w:rsidRPr="00576E59" w:rsidRDefault="00576E59" w:rsidP="00576E59">
            <w:pPr>
              <w:ind w:left="-109" w:right="-115"/>
              <w:contextualSpacing/>
              <w:jc w:val="center"/>
              <w:rPr>
                <w:szCs w:val="28"/>
                <w:lang w:val="en-US"/>
              </w:rPr>
            </w:pPr>
            <w:r w:rsidRPr="00576E59">
              <w:rPr>
                <w:szCs w:val="28"/>
              </w:rPr>
              <w:t>2018 г. - 2 942,11 (Оборудование)</w:t>
            </w:r>
          </w:p>
        </w:tc>
      </w:tr>
    </w:tbl>
    <w:p w:rsidR="00576E59" w:rsidRPr="00576E59" w:rsidRDefault="00576E59" w:rsidP="00576E59">
      <w:pPr>
        <w:contextualSpacing/>
        <w:jc w:val="both"/>
        <w:rPr>
          <w:szCs w:val="28"/>
        </w:rPr>
      </w:pPr>
    </w:p>
    <w:p w:rsidR="00576E59" w:rsidRPr="00576E59" w:rsidRDefault="00576E59" w:rsidP="00576E59">
      <w:pPr>
        <w:spacing w:after="120"/>
        <w:jc w:val="both"/>
        <w:rPr>
          <w:szCs w:val="28"/>
        </w:rPr>
      </w:pPr>
      <w:r w:rsidRPr="00576E59">
        <w:rPr>
          <w:szCs w:val="28"/>
        </w:rPr>
        <w:tab/>
        <w:t>Эксперты, рассмотрев представленные МКП «Центральная ТЭЦ» вышеуказанные обосновывающие материалы, считают документально подтвержденной стоимость инвестиционных проектов, входящих в состав проекта инвестиционной программы на 2018 год в сумме 43 689,93 тыс. руб. без НДС, в т.ч. в сфере теплоснабжения – 38 106,36 тыс. руб. Предлагаемая экспертами корректировка стоимости инвестиционной программы в сторону снижения на 2 566,11 тыс. руб. в сфере теплоснабжения, обусловлена исключением стоимости планируемого к приобретению оборудования:</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lastRenderedPageBreak/>
        <w:t>Клапан-регулятор в сборе Ду80 мм, PN63, фланцевый EN1092-1 B2, модель 525, H3 (для насосного агрегата ПЭ 65-53, стоимость - 621,05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Кондуктометр МАРК-603 для паров, стоимость - 51,98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рН метр МАРК-901 для паров, стоимость - 13,86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 xml:space="preserve">Бидистиллятор электрический из нержавеющей стали, стоимость - </w:t>
      </w:r>
      <w:r w:rsidRPr="00576E59">
        <w:rPr>
          <w:rFonts w:eastAsia="Calibri"/>
          <w:szCs w:val="28"/>
          <w:lang w:eastAsia="en-US"/>
        </w:rPr>
        <w:br/>
        <w:t>60,00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Модуль «сверхчистой» воды МАРК -3101, стоимость - 39,90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Сушильный шкаф СНОЛ-3,5 (Т-до 200°С), стоимость - 30,50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Центрифуга лабораторная медицинская Опи-8, стоимость - 12,29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Кислородомер МАРК-3010 для паров, стоимость – 85,00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Преобразователь давления эталонный ПДЭ-020И-ДИ-170-В-ТУ 4212-122-13282997-2014, стоимость 130,00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Пресс универсальный малогабаритный ПУМ-60М ТУ4212-008-00226218-2007, стоимость – 90,00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Термометр ТЦМ 9410Ех-М1-t1050-ГП-ТУ 4211-065-13282997-05; ТТЦ 01-600-2-pt100-600-6-1,5-PLT-2шт, стоимость – 25,00 тыс. руб. (малоценка);</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 xml:space="preserve">Калибратор давления (поверочный комплекс давления и стандартных сигналов ЭЛЕМЕР-ПКДС-210): </w:t>
      </w:r>
      <w:r w:rsidRPr="00576E59">
        <w:rPr>
          <w:rFonts w:eastAsia="Calibri"/>
          <w:b/>
          <w:szCs w:val="28"/>
          <w:lang w:eastAsia="en-US"/>
        </w:rPr>
        <w:t>1)</w:t>
      </w:r>
      <w:r w:rsidRPr="00576E59">
        <w:rPr>
          <w:rFonts w:eastAsia="Calibri"/>
          <w:szCs w:val="28"/>
          <w:lang w:eastAsia="en-US"/>
        </w:rPr>
        <w:t xml:space="preserve"> ЭЛЕМЕР-ПКДС-210 – ИКСУ-260-PV-60-КИ260I2 – ТУ 4212-071-13282997-07; </w:t>
      </w:r>
      <w:r w:rsidRPr="00576E59">
        <w:rPr>
          <w:rFonts w:eastAsia="Calibri"/>
          <w:b/>
          <w:szCs w:val="28"/>
          <w:lang w:eastAsia="en-US"/>
        </w:rPr>
        <w:t>2)</w:t>
      </w:r>
      <w:r w:rsidRPr="00576E59">
        <w:rPr>
          <w:rFonts w:eastAsia="Calibri"/>
          <w:szCs w:val="28"/>
          <w:lang w:eastAsia="en-US"/>
        </w:rPr>
        <w:t xml:space="preserve"> ПДЭ-010И – ДИ – 150 – В – ТУ 4212-068-13282997-06 (1 шт.); </w:t>
      </w:r>
      <w:r w:rsidRPr="00576E59">
        <w:rPr>
          <w:rFonts w:eastAsia="Calibri"/>
          <w:b/>
          <w:szCs w:val="28"/>
          <w:lang w:eastAsia="en-US"/>
        </w:rPr>
        <w:t>3)</w:t>
      </w:r>
      <w:r w:rsidRPr="00576E59">
        <w:rPr>
          <w:rFonts w:eastAsia="Calibri"/>
          <w:szCs w:val="28"/>
          <w:lang w:eastAsia="en-US"/>
        </w:rPr>
        <w:t xml:space="preserve"> ШЛ-В-М16х2-В-М20х1,5-1М (1 шт.), общая стоимость – 210,00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 xml:space="preserve">Источник постоянного тока Gw Instek GPD74303S, стоимость – </w:t>
      </w:r>
      <w:r w:rsidRPr="00576E59">
        <w:rPr>
          <w:rFonts w:eastAsia="Calibri"/>
          <w:szCs w:val="28"/>
          <w:lang w:eastAsia="en-US"/>
        </w:rPr>
        <w:br/>
        <w:t>45,00 тыс. руб.;</w:t>
      </w:r>
    </w:p>
    <w:p w:rsidR="00576E59" w:rsidRPr="00576E59" w:rsidRDefault="00576E59" w:rsidP="00210FC3">
      <w:pPr>
        <w:numPr>
          <w:ilvl w:val="0"/>
          <w:numId w:val="4"/>
        </w:numPr>
        <w:contextualSpacing/>
        <w:jc w:val="both"/>
        <w:rPr>
          <w:rFonts w:eastAsia="Calibri"/>
          <w:szCs w:val="28"/>
          <w:lang w:eastAsia="en-US"/>
        </w:rPr>
      </w:pPr>
      <w:r w:rsidRPr="00576E59">
        <w:rPr>
          <w:rFonts w:eastAsia="Calibri"/>
          <w:szCs w:val="28"/>
          <w:lang w:eastAsia="en-US"/>
        </w:rPr>
        <w:t>Съемник СГ2-30217: максимальное усилие 30т, количество захватов 3, максимальный диаметр захватываемой детали 450мм с насосом гидравлическим НРГ-700: ручной, максимальное давление 700 бар, стоимость - 86,86 тыс. руб.;</w:t>
      </w:r>
    </w:p>
    <w:p w:rsidR="00576E59" w:rsidRPr="00576E59" w:rsidRDefault="00576E59" w:rsidP="00210FC3">
      <w:pPr>
        <w:numPr>
          <w:ilvl w:val="0"/>
          <w:numId w:val="4"/>
        </w:numPr>
        <w:jc w:val="both"/>
        <w:rPr>
          <w:rFonts w:eastAsia="Calibri"/>
          <w:szCs w:val="28"/>
          <w:lang w:eastAsia="en-US"/>
        </w:rPr>
      </w:pPr>
      <w:r w:rsidRPr="00576E59">
        <w:rPr>
          <w:rFonts w:eastAsia="Calibri"/>
          <w:szCs w:val="28"/>
          <w:lang w:eastAsia="en-US"/>
        </w:rPr>
        <w:t>Широкоуниверсальный фрезерный станок 6Т82Ш), стоимость - 1440,68 тыс. руб.</w:t>
      </w:r>
    </w:p>
    <w:p w:rsidR="00576E59" w:rsidRPr="00576E59" w:rsidRDefault="00576E59" w:rsidP="00576E59">
      <w:pPr>
        <w:ind w:firstLine="709"/>
        <w:jc w:val="both"/>
        <w:rPr>
          <w:rFonts w:eastAsia="Calibri"/>
          <w:szCs w:val="28"/>
          <w:lang w:eastAsia="en-US"/>
        </w:rPr>
      </w:pPr>
      <w:r w:rsidRPr="00576E59">
        <w:rPr>
          <w:rFonts w:eastAsia="Calibri"/>
          <w:szCs w:val="28"/>
          <w:lang w:eastAsia="en-US"/>
        </w:rPr>
        <w:t>Причиной исключения вышеуказанных мероприятий является отсутствие документов, подтверждающих стоимость планируемого к приобретению оборудования.</w:t>
      </w:r>
    </w:p>
    <w:p w:rsidR="00576E59" w:rsidRPr="00576E59" w:rsidRDefault="00576E59" w:rsidP="00576E59">
      <w:pPr>
        <w:ind w:firstLine="708"/>
        <w:jc w:val="both"/>
        <w:rPr>
          <w:szCs w:val="28"/>
        </w:rPr>
      </w:pPr>
      <w:r w:rsidRPr="00576E59">
        <w:rPr>
          <w:szCs w:val="28"/>
        </w:rPr>
        <w:t xml:space="preserve">На основании вышеизложенного, учитывая объем и качество представленной документации, эксперты предлагают утвердить инвестиционную программу МКП «Центральная ТЭЦ» на 2018 год в сумме 43 689,93 тыс. руб. </w:t>
      </w:r>
      <w:r w:rsidRPr="00576E59">
        <w:rPr>
          <w:szCs w:val="28"/>
        </w:rPr>
        <w:br/>
        <w:t xml:space="preserve">без НДС, в т.ч. в сфере теплоснабжения 38 106,36 тыс. руб., источником финансирования которой является прибыль. </w:t>
      </w:r>
    </w:p>
    <w:p w:rsidR="00576E59" w:rsidRPr="00576E59" w:rsidRDefault="00576E59" w:rsidP="00576E59">
      <w:pPr>
        <w:ind w:firstLine="708"/>
        <w:jc w:val="both"/>
        <w:rPr>
          <w:szCs w:val="28"/>
        </w:rPr>
      </w:pPr>
    </w:p>
    <w:p w:rsidR="00576E59" w:rsidRPr="00576E59" w:rsidRDefault="00576E59" w:rsidP="00576E59">
      <w:pPr>
        <w:spacing w:after="120"/>
        <w:jc w:val="center"/>
        <w:rPr>
          <w:rFonts w:eastAsia="Calibri"/>
          <w:b/>
          <w:szCs w:val="28"/>
          <w:lang w:eastAsia="en-US"/>
        </w:rPr>
      </w:pPr>
      <w:r w:rsidRPr="00576E59">
        <w:rPr>
          <w:rFonts w:eastAsia="Calibri"/>
          <w:b/>
          <w:szCs w:val="28"/>
          <w:lang w:eastAsia="en-US"/>
        </w:rPr>
        <w:t>Справка об объемах финансирования проекта инвестиционной программы МКП «Центральная ТЭЦ» на 2018 год</w:t>
      </w:r>
    </w:p>
    <w:p w:rsidR="00576E59" w:rsidRPr="00576E59" w:rsidRDefault="00576E59" w:rsidP="00210FC3">
      <w:pPr>
        <w:numPr>
          <w:ilvl w:val="0"/>
          <w:numId w:val="6"/>
        </w:numPr>
        <w:ind w:right="-522" w:hanging="357"/>
        <w:jc w:val="right"/>
        <w:rPr>
          <w:b/>
          <w:szCs w:val="28"/>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1417"/>
        <w:gridCol w:w="1843"/>
        <w:gridCol w:w="1570"/>
        <w:gridCol w:w="1827"/>
      </w:tblGrid>
      <w:tr w:rsidR="00576E59" w:rsidRPr="00576E59" w:rsidTr="00576E59">
        <w:tc>
          <w:tcPr>
            <w:tcW w:w="3256" w:type="dxa"/>
            <w:gridSpan w:val="2"/>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Предложение предприятия без НДС, тыс. руб.</w:t>
            </w:r>
          </w:p>
        </w:tc>
        <w:tc>
          <w:tcPr>
            <w:tcW w:w="3260" w:type="dxa"/>
            <w:gridSpan w:val="2"/>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Предложение экспертов без НДС, тыс. руб.</w:t>
            </w:r>
          </w:p>
        </w:tc>
        <w:tc>
          <w:tcPr>
            <w:tcW w:w="3397" w:type="dxa"/>
            <w:gridSpan w:val="2"/>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Корректировка предложение предприятия без НДС, тыс. руб.</w:t>
            </w:r>
          </w:p>
        </w:tc>
      </w:tr>
      <w:tr w:rsidR="00576E59" w:rsidRPr="00576E59" w:rsidTr="00576E59">
        <w:tc>
          <w:tcPr>
            <w:tcW w:w="1413"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Всего</w:t>
            </w:r>
          </w:p>
        </w:tc>
        <w:tc>
          <w:tcPr>
            <w:tcW w:w="1843"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 т.ч. в сфере теплоснаб-жения</w:t>
            </w:r>
          </w:p>
        </w:tc>
        <w:tc>
          <w:tcPr>
            <w:tcW w:w="1417"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Всего</w:t>
            </w:r>
          </w:p>
        </w:tc>
        <w:tc>
          <w:tcPr>
            <w:tcW w:w="1843"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 т.ч. в сфере теплоснаб-жения</w:t>
            </w:r>
          </w:p>
        </w:tc>
        <w:tc>
          <w:tcPr>
            <w:tcW w:w="1570"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Всего</w:t>
            </w:r>
          </w:p>
        </w:tc>
        <w:tc>
          <w:tcPr>
            <w:tcW w:w="1827" w:type="dxa"/>
            <w:shd w:val="clear" w:color="auto" w:fill="auto"/>
            <w:vAlign w:val="center"/>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в т.ч. в сфере теплоснаб-жения</w:t>
            </w:r>
          </w:p>
        </w:tc>
      </w:tr>
      <w:tr w:rsidR="00576E59" w:rsidRPr="00576E59" w:rsidTr="00576E59">
        <w:tc>
          <w:tcPr>
            <w:tcW w:w="1413"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46 632,04</w:t>
            </w:r>
          </w:p>
        </w:tc>
        <w:tc>
          <w:tcPr>
            <w:tcW w:w="1843"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40 672,47</w:t>
            </w:r>
          </w:p>
        </w:tc>
        <w:tc>
          <w:tcPr>
            <w:tcW w:w="1417"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43 689,93</w:t>
            </w:r>
          </w:p>
        </w:tc>
        <w:tc>
          <w:tcPr>
            <w:tcW w:w="1843"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38 106,36</w:t>
            </w:r>
          </w:p>
        </w:tc>
        <w:tc>
          <w:tcPr>
            <w:tcW w:w="1570"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- 2 942,11</w:t>
            </w:r>
          </w:p>
        </w:tc>
        <w:tc>
          <w:tcPr>
            <w:tcW w:w="1827" w:type="dxa"/>
            <w:shd w:val="clear" w:color="auto" w:fill="auto"/>
          </w:tcPr>
          <w:p w:rsidR="00576E59" w:rsidRPr="00576E59" w:rsidRDefault="00576E59" w:rsidP="00576E59">
            <w:pPr>
              <w:spacing w:after="200" w:line="276" w:lineRule="auto"/>
              <w:contextualSpacing/>
              <w:jc w:val="center"/>
              <w:rPr>
                <w:rFonts w:eastAsia="Calibri"/>
                <w:szCs w:val="28"/>
                <w:lang w:eastAsia="en-US"/>
              </w:rPr>
            </w:pPr>
            <w:r w:rsidRPr="00576E59">
              <w:rPr>
                <w:rFonts w:eastAsia="Calibri"/>
                <w:szCs w:val="28"/>
                <w:lang w:eastAsia="en-US"/>
              </w:rPr>
              <w:t>- 2 566,11</w:t>
            </w:r>
          </w:p>
        </w:tc>
      </w:tr>
    </w:tbl>
    <w:p w:rsidR="00576E59" w:rsidRDefault="00576E59" w:rsidP="00576E59">
      <w:pPr>
        <w:contextualSpacing/>
        <w:rPr>
          <w:rFonts w:eastAsia="Calibri"/>
          <w:szCs w:val="28"/>
          <w:lang w:eastAsia="en-US"/>
        </w:rPr>
        <w:sectPr w:rsidR="00576E59" w:rsidSect="00576E59">
          <w:headerReference w:type="default" r:id="rId12"/>
          <w:pgSz w:w="11906" w:h="16838"/>
          <w:pgMar w:top="1134" w:right="851" w:bottom="1134" w:left="1418" w:header="709" w:footer="709" w:gutter="0"/>
          <w:cols w:space="708"/>
          <w:docGrid w:linePitch="360"/>
        </w:sectPr>
      </w:pPr>
    </w:p>
    <w:p w:rsidR="00576E59" w:rsidRPr="00576E59" w:rsidRDefault="00576E59" w:rsidP="00576E59">
      <w:pPr>
        <w:contextualSpacing/>
        <w:rPr>
          <w:rFonts w:eastAsia="Calibri"/>
          <w:szCs w:val="28"/>
          <w:lang w:eastAsia="en-US"/>
        </w:rPr>
      </w:pPr>
    </w:p>
    <w:p w:rsidR="00576E59" w:rsidRPr="00576E59" w:rsidRDefault="00576E59" w:rsidP="00576E59">
      <w:pPr>
        <w:jc w:val="center"/>
        <w:rPr>
          <w:b/>
          <w:bCs/>
          <w:szCs w:val="28"/>
        </w:rPr>
      </w:pPr>
      <w:r w:rsidRPr="00576E59">
        <w:rPr>
          <w:b/>
          <w:bCs/>
          <w:szCs w:val="28"/>
        </w:rPr>
        <w:t>Финансовый план МКП «Центральная ТЭЦ» в сфере теплоснабжения на 2018 год по предложению экспертов</w:t>
      </w:r>
    </w:p>
    <w:p w:rsidR="00576E59" w:rsidRPr="00576E59" w:rsidRDefault="00576E59" w:rsidP="00210FC3">
      <w:pPr>
        <w:numPr>
          <w:ilvl w:val="0"/>
          <w:numId w:val="6"/>
        </w:numPr>
        <w:ind w:right="-425" w:hanging="357"/>
        <w:jc w:val="right"/>
        <w:rPr>
          <w:b/>
          <w:bCs/>
          <w:szCs w:val="28"/>
        </w:rPr>
      </w:pPr>
    </w:p>
    <w:tbl>
      <w:tblPr>
        <w:tblW w:w="5000" w:type="pct"/>
        <w:tblLook w:val="04A0" w:firstRow="1" w:lastRow="0" w:firstColumn="1" w:lastColumn="0" w:noHBand="0" w:noVBand="1"/>
      </w:tblPr>
      <w:tblGrid>
        <w:gridCol w:w="2390"/>
        <w:gridCol w:w="999"/>
        <w:gridCol w:w="1225"/>
        <w:gridCol w:w="1265"/>
        <w:gridCol w:w="1225"/>
        <w:gridCol w:w="1071"/>
        <w:gridCol w:w="1452"/>
      </w:tblGrid>
      <w:tr w:rsidR="00576E59" w:rsidRPr="00576E59" w:rsidTr="00576E59">
        <w:trPr>
          <w:trHeight w:val="75"/>
        </w:trPr>
        <w:tc>
          <w:tcPr>
            <w:tcW w:w="12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bCs/>
                <w:sz w:val="16"/>
                <w:szCs w:val="18"/>
              </w:rPr>
            </w:pPr>
            <w:r w:rsidRPr="00576E59">
              <w:rPr>
                <w:bCs/>
                <w:sz w:val="16"/>
                <w:szCs w:val="18"/>
              </w:rPr>
              <w:t>Источники финансирования</w:t>
            </w:r>
          </w:p>
        </w:tc>
        <w:tc>
          <w:tcPr>
            <w:tcW w:w="3758" w:type="pct"/>
            <w:gridSpan w:val="6"/>
            <w:tcBorders>
              <w:top w:val="single" w:sz="4" w:space="0" w:color="auto"/>
              <w:left w:val="nil"/>
              <w:bottom w:val="single" w:sz="4" w:space="0" w:color="auto"/>
              <w:right w:val="single" w:sz="4" w:space="0" w:color="auto"/>
            </w:tcBorders>
          </w:tcPr>
          <w:p w:rsidR="00576E59" w:rsidRPr="00576E59" w:rsidRDefault="00576E59" w:rsidP="00576E59">
            <w:pPr>
              <w:jc w:val="center"/>
              <w:rPr>
                <w:b/>
                <w:bCs/>
                <w:sz w:val="16"/>
                <w:szCs w:val="18"/>
              </w:rPr>
            </w:pPr>
            <w:r w:rsidRPr="00576E59">
              <w:rPr>
                <w:b/>
                <w:bCs/>
                <w:sz w:val="16"/>
                <w:szCs w:val="18"/>
              </w:rPr>
              <w:t>Расходы на реализацию инвестиционной программы, тыс. руб. (без НДС)</w:t>
            </w:r>
          </w:p>
        </w:tc>
      </w:tr>
      <w:tr w:rsidR="00576E59" w:rsidRPr="00576E59" w:rsidTr="00576E59">
        <w:trPr>
          <w:trHeight w:val="234"/>
        </w:trPr>
        <w:tc>
          <w:tcPr>
            <w:tcW w:w="1242" w:type="pct"/>
            <w:vMerge/>
            <w:tcBorders>
              <w:top w:val="single" w:sz="4" w:space="0" w:color="auto"/>
              <w:left w:val="single" w:sz="4" w:space="0" w:color="auto"/>
              <w:bottom w:val="single" w:sz="4" w:space="0" w:color="auto"/>
              <w:right w:val="single" w:sz="4" w:space="0" w:color="auto"/>
            </w:tcBorders>
            <w:vAlign w:val="center"/>
            <w:hideMark/>
          </w:tcPr>
          <w:p w:rsidR="00576E59" w:rsidRPr="00576E59" w:rsidRDefault="00576E59" w:rsidP="00576E59">
            <w:pPr>
              <w:rPr>
                <w:bCs/>
                <w:sz w:val="16"/>
                <w:szCs w:val="18"/>
              </w:rPr>
            </w:pPr>
          </w:p>
        </w:tc>
        <w:tc>
          <w:tcPr>
            <w:tcW w:w="2448" w:type="pct"/>
            <w:gridSpan w:val="4"/>
            <w:tcBorders>
              <w:top w:val="single" w:sz="4" w:space="0" w:color="auto"/>
              <w:left w:val="nil"/>
              <w:bottom w:val="single" w:sz="4" w:space="0" w:color="auto"/>
              <w:right w:val="single" w:sz="4" w:space="0" w:color="auto"/>
            </w:tcBorders>
            <w:vAlign w:val="center"/>
          </w:tcPr>
          <w:p w:rsidR="00576E59" w:rsidRPr="00576E59" w:rsidRDefault="00576E59" w:rsidP="00576E59">
            <w:pPr>
              <w:jc w:val="center"/>
              <w:rPr>
                <w:bCs/>
                <w:sz w:val="16"/>
                <w:szCs w:val="18"/>
              </w:rPr>
            </w:pPr>
            <w:r w:rsidRPr="00576E59">
              <w:rPr>
                <w:bCs/>
                <w:sz w:val="16"/>
                <w:szCs w:val="18"/>
              </w:rPr>
              <w:t>в т.ч.; по видам деятельности</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6E59" w:rsidRPr="00576E59" w:rsidRDefault="00576E59" w:rsidP="00576E59">
            <w:pPr>
              <w:jc w:val="center"/>
              <w:rPr>
                <w:b/>
                <w:bCs/>
                <w:sz w:val="16"/>
                <w:szCs w:val="18"/>
              </w:rPr>
            </w:pPr>
            <w:r w:rsidRPr="00576E59">
              <w:rPr>
                <w:b/>
                <w:bCs/>
                <w:sz w:val="16"/>
                <w:szCs w:val="18"/>
              </w:rPr>
              <w:t xml:space="preserve">Всего </w:t>
            </w:r>
          </w:p>
          <w:p w:rsidR="00576E59" w:rsidRPr="00576E59" w:rsidRDefault="00576E59" w:rsidP="00576E59">
            <w:pPr>
              <w:jc w:val="center"/>
              <w:rPr>
                <w:b/>
                <w:bCs/>
                <w:sz w:val="16"/>
                <w:szCs w:val="18"/>
              </w:rPr>
            </w:pPr>
            <w:r w:rsidRPr="00576E59">
              <w:rPr>
                <w:b/>
                <w:bCs/>
                <w:sz w:val="16"/>
                <w:szCs w:val="18"/>
              </w:rPr>
              <w:t xml:space="preserve">в сфере </w:t>
            </w:r>
          </w:p>
          <w:p w:rsidR="00576E59" w:rsidRPr="00576E59" w:rsidRDefault="00576E59" w:rsidP="00576E59">
            <w:pPr>
              <w:jc w:val="center"/>
              <w:rPr>
                <w:b/>
                <w:bCs/>
                <w:sz w:val="16"/>
                <w:szCs w:val="18"/>
              </w:rPr>
            </w:pPr>
            <w:r w:rsidRPr="00576E59">
              <w:rPr>
                <w:b/>
                <w:bCs/>
                <w:sz w:val="16"/>
                <w:szCs w:val="18"/>
              </w:rPr>
              <w:t>теплоснаб-</w:t>
            </w:r>
          </w:p>
          <w:p w:rsidR="00576E59" w:rsidRPr="00576E59" w:rsidRDefault="00576E59" w:rsidP="00576E59">
            <w:pPr>
              <w:jc w:val="center"/>
              <w:rPr>
                <w:bCs/>
                <w:sz w:val="16"/>
                <w:szCs w:val="18"/>
              </w:rPr>
            </w:pPr>
            <w:r w:rsidRPr="00576E59">
              <w:rPr>
                <w:b/>
                <w:bCs/>
                <w:sz w:val="16"/>
                <w:szCs w:val="18"/>
              </w:rPr>
              <w:t>жения</w:t>
            </w:r>
          </w:p>
        </w:tc>
        <w:tc>
          <w:tcPr>
            <w:tcW w:w="754" w:type="pct"/>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bCs/>
                <w:sz w:val="16"/>
                <w:szCs w:val="18"/>
              </w:rPr>
            </w:pPr>
            <w:r w:rsidRPr="00576E59">
              <w:rPr>
                <w:bCs/>
                <w:sz w:val="16"/>
                <w:szCs w:val="18"/>
              </w:rPr>
              <w:t>по годам реализации инвестиционной программы</w:t>
            </w:r>
          </w:p>
        </w:tc>
      </w:tr>
      <w:tr w:rsidR="00576E59" w:rsidRPr="00576E59" w:rsidTr="00576E59">
        <w:trPr>
          <w:trHeight w:val="220"/>
        </w:trPr>
        <w:tc>
          <w:tcPr>
            <w:tcW w:w="1242" w:type="pct"/>
            <w:vMerge/>
            <w:tcBorders>
              <w:top w:val="single" w:sz="4" w:space="0" w:color="auto"/>
              <w:left w:val="single" w:sz="4" w:space="0" w:color="auto"/>
              <w:bottom w:val="single" w:sz="4" w:space="0" w:color="auto"/>
              <w:right w:val="single" w:sz="4" w:space="0" w:color="auto"/>
            </w:tcBorders>
            <w:vAlign w:val="center"/>
            <w:hideMark/>
          </w:tcPr>
          <w:p w:rsidR="00576E59" w:rsidRPr="00576E59" w:rsidRDefault="00576E59" w:rsidP="00576E59">
            <w:pPr>
              <w:rPr>
                <w:bCs/>
                <w:sz w:val="16"/>
                <w:szCs w:val="18"/>
              </w:rPr>
            </w:pPr>
          </w:p>
        </w:tc>
        <w:tc>
          <w:tcPr>
            <w:tcW w:w="519" w:type="pct"/>
            <w:tcBorders>
              <w:top w:val="single" w:sz="4" w:space="0" w:color="auto"/>
              <w:left w:val="nil"/>
              <w:bottom w:val="single" w:sz="4" w:space="0" w:color="auto"/>
              <w:right w:val="single" w:sz="4" w:space="0" w:color="auto"/>
            </w:tcBorders>
            <w:vAlign w:val="center"/>
          </w:tcPr>
          <w:p w:rsidR="00576E59" w:rsidRPr="00576E59" w:rsidRDefault="00576E59" w:rsidP="00576E59">
            <w:pPr>
              <w:jc w:val="center"/>
              <w:rPr>
                <w:b/>
                <w:bCs/>
                <w:iCs/>
                <w:sz w:val="16"/>
                <w:szCs w:val="18"/>
              </w:rPr>
            </w:pPr>
            <w:r w:rsidRPr="00576E59">
              <w:rPr>
                <w:b/>
                <w:bCs/>
                <w:iCs/>
                <w:sz w:val="16"/>
                <w:szCs w:val="18"/>
              </w:rPr>
              <w:t>Всего</w:t>
            </w:r>
          </w:p>
        </w:tc>
        <w:tc>
          <w:tcPr>
            <w:tcW w:w="636" w:type="pct"/>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bCs/>
                <w:iCs/>
                <w:sz w:val="16"/>
                <w:szCs w:val="18"/>
              </w:rPr>
            </w:pPr>
            <w:r w:rsidRPr="00576E59">
              <w:rPr>
                <w:bCs/>
                <w:iCs/>
                <w:sz w:val="16"/>
                <w:szCs w:val="18"/>
              </w:rPr>
              <w:t>производство электро-энергии</w:t>
            </w:r>
          </w:p>
        </w:tc>
        <w:tc>
          <w:tcPr>
            <w:tcW w:w="657" w:type="pct"/>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bCs/>
                <w:iCs/>
                <w:sz w:val="16"/>
                <w:szCs w:val="18"/>
              </w:rPr>
            </w:pPr>
            <w:r w:rsidRPr="00576E59">
              <w:rPr>
                <w:bCs/>
                <w:iCs/>
                <w:sz w:val="16"/>
                <w:szCs w:val="18"/>
              </w:rPr>
              <w:t>производство теплоно-сителя (ХОВ)</w:t>
            </w:r>
          </w:p>
        </w:tc>
        <w:tc>
          <w:tcPr>
            <w:tcW w:w="636" w:type="pct"/>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bCs/>
                <w:iCs/>
                <w:sz w:val="16"/>
                <w:szCs w:val="18"/>
              </w:rPr>
            </w:pPr>
            <w:r w:rsidRPr="00576E59">
              <w:rPr>
                <w:bCs/>
                <w:iCs/>
                <w:sz w:val="16"/>
                <w:szCs w:val="18"/>
              </w:rPr>
              <w:t>производство тепло-энергии</w:t>
            </w:r>
          </w:p>
        </w:tc>
        <w:tc>
          <w:tcPr>
            <w:tcW w:w="556" w:type="pct"/>
            <w:vMerge/>
            <w:tcBorders>
              <w:top w:val="nil"/>
              <w:left w:val="single" w:sz="4" w:space="0" w:color="auto"/>
              <w:bottom w:val="single" w:sz="4" w:space="0" w:color="auto"/>
              <w:right w:val="single" w:sz="4" w:space="0" w:color="auto"/>
            </w:tcBorders>
            <w:vAlign w:val="center"/>
            <w:hideMark/>
          </w:tcPr>
          <w:p w:rsidR="00576E59" w:rsidRPr="00576E59" w:rsidRDefault="00576E59" w:rsidP="00576E59">
            <w:pPr>
              <w:rPr>
                <w:bCs/>
                <w:sz w:val="16"/>
                <w:szCs w:val="18"/>
              </w:rPr>
            </w:pPr>
          </w:p>
        </w:tc>
        <w:tc>
          <w:tcPr>
            <w:tcW w:w="754" w:type="pct"/>
            <w:tcBorders>
              <w:top w:val="nil"/>
              <w:left w:val="nil"/>
              <w:bottom w:val="single" w:sz="4" w:space="0" w:color="auto"/>
              <w:right w:val="single" w:sz="4" w:space="0" w:color="auto"/>
            </w:tcBorders>
            <w:shd w:val="clear" w:color="auto" w:fill="auto"/>
            <w:noWrap/>
            <w:vAlign w:val="center"/>
            <w:hideMark/>
          </w:tcPr>
          <w:p w:rsidR="00576E59" w:rsidRPr="00576E59" w:rsidRDefault="00576E59" w:rsidP="00576E59">
            <w:pPr>
              <w:jc w:val="center"/>
              <w:rPr>
                <w:bCs/>
                <w:sz w:val="16"/>
                <w:szCs w:val="18"/>
              </w:rPr>
            </w:pPr>
            <w:r w:rsidRPr="00576E59">
              <w:rPr>
                <w:bCs/>
                <w:sz w:val="16"/>
                <w:szCs w:val="18"/>
              </w:rPr>
              <w:t>2018 год</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b/>
                <w:sz w:val="16"/>
                <w:szCs w:val="18"/>
              </w:rPr>
            </w:pPr>
            <w:r w:rsidRPr="00576E59">
              <w:rPr>
                <w:b/>
                <w:sz w:val="16"/>
                <w:szCs w:val="18"/>
              </w:rPr>
              <w:t>Собственные средства</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43 689,93</w:t>
            </w:r>
          </w:p>
        </w:tc>
        <w:tc>
          <w:tcPr>
            <w:tcW w:w="6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5 583,57</w:t>
            </w:r>
          </w:p>
        </w:tc>
        <w:tc>
          <w:tcPr>
            <w:tcW w:w="657"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10 485,58</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27 620,77</w:t>
            </w:r>
          </w:p>
        </w:tc>
        <w:tc>
          <w:tcPr>
            <w:tcW w:w="556"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38 106,36</w:t>
            </w:r>
          </w:p>
        </w:tc>
        <w:tc>
          <w:tcPr>
            <w:tcW w:w="754"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38 106,36</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000000" w:fill="FFFFFF"/>
            <w:hideMark/>
          </w:tcPr>
          <w:p w:rsidR="00576E59" w:rsidRPr="00576E59" w:rsidRDefault="00576E59" w:rsidP="00576E59">
            <w:pPr>
              <w:rPr>
                <w:sz w:val="16"/>
                <w:szCs w:val="18"/>
              </w:rPr>
            </w:pPr>
            <w:r w:rsidRPr="00576E59">
              <w:rPr>
                <w:sz w:val="16"/>
                <w:szCs w:val="18"/>
              </w:rPr>
              <w:t>амортизационные отчисления</w:t>
            </w:r>
          </w:p>
        </w:tc>
        <w:tc>
          <w:tcPr>
            <w:tcW w:w="519" w:type="pct"/>
            <w:tcBorders>
              <w:top w:val="single" w:sz="4" w:space="0" w:color="auto"/>
              <w:left w:val="single" w:sz="4" w:space="0" w:color="auto"/>
              <w:bottom w:val="single" w:sz="4" w:space="0" w:color="auto"/>
              <w:right w:val="single" w:sz="4" w:space="0" w:color="auto"/>
            </w:tcBorders>
            <w:shd w:val="clear" w:color="000000" w:fill="FFFFFF"/>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19"/>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прибыль, направленная на инвестиции</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43 689,93</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5 583,57</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10 485,58</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27 620,77</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38 106,36</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38 106,36</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Привлеченные средства</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Бюджетное финансирование</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sz w:val="16"/>
                <w:szCs w:val="18"/>
              </w:rPr>
            </w:pPr>
            <w:r w:rsidRPr="00576E59">
              <w:rPr>
                <w:sz w:val="16"/>
                <w:szCs w:val="18"/>
              </w:rPr>
              <w:t>Прочие источники финансирования, в т.ч. лизинг</w:t>
            </w:r>
          </w:p>
        </w:tc>
        <w:tc>
          <w:tcPr>
            <w:tcW w:w="519" w:type="pct"/>
            <w:tcBorders>
              <w:top w:val="single" w:sz="4" w:space="0" w:color="auto"/>
              <w:left w:val="single" w:sz="4" w:space="0" w:color="auto"/>
              <w:bottom w:val="single" w:sz="4" w:space="0" w:color="auto"/>
              <w:right w:val="single" w:sz="4" w:space="0" w:color="auto"/>
            </w:tcBorders>
            <w:vAlign w:val="center"/>
          </w:tcPr>
          <w:p w:rsidR="00576E59" w:rsidRPr="00576E59" w:rsidRDefault="00576E59" w:rsidP="00576E59">
            <w:pPr>
              <w:jc w:val="center"/>
              <w:rPr>
                <w:b/>
                <w:sz w:val="16"/>
                <w:szCs w:val="18"/>
              </w:rPr>
            </w:pPr>
            <w:r w:rsidRPr="00576E59">
              <w:rPr>
                <w:b/>
                <w:sz w:val="16"/>
                <w:szCs w:val="18"/>
              </w:rPr>
              <w:t>0,00</w:t>
            </w:r>
          </w:p>
        </w:tc>
        <w:tc>
          <w:tcPr>
            <w:tcW w:w="636" w:type="pct"/>
            <w:tcBorders>
              <w:top w:val="nil"/>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i/>
                <w:sz w:val="16"/>
                <w:szCs w:val="18"/>
              </w:rPr>
            </w:pPr>
            <w:r w:rsidRPr="00576E59">
              <w:rPr>
                <w:i/>
                <w:sz w:val="16"/>
                <w:szCs w:val="18"/>
              </w:rPr>
              <w:t>0,00</w:t>
            </w:r>
          </w:p>
        </w:tc>
        <w:tc>
          <w:tcPr>
            <w:tcW w:w="657"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63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0,00</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0,00</w:t>
            </w:r>
          </w:p>
        </w:tc>
      </w:tr>
      <w:tr w:rsidR="00576E59" w:rsidRPr="00576E59" w:rsidTr="00576E59">
        <w:trPr>
          <w:trHeight w:val="234"/>
        </w:trPr>
        <w:tc>
          <w:tcPr>
            <w:tcW w:w="1242" w:type="pct"/>
            <w:tcBorders>
              <w:top w:val="single" w:sz="4" w:space="0" w:color="auto"/>
              <w:left w:val="single" w:sz="4" w:space="0" w:color="auto"/>
              <w:bottom w:val="single" w:sz="4" w:space="0" w:color="auto"/>
              <w:right w:val="single" w:sz="4" w:space="0" w:color="auto"/>
            </w:tcBorders>
            <w:shd w:val="clear" w:color="auto" w:fill="auto"/>
            <w:hideMark/>
          </w:tcPr>
          <w:p w:rsidR="00576E59" w:rsidRPr="00576E59" w:rsidRDefault="00576E59" w:rsidP="00576E59">
            <w:pPr>
              <w:rPr>
                <w:b/>
                <w:sz w:val="16"/>
                <w:szCs w:val="18"/>
              </w:rPr>
            </w:pPr>
            <w:r w:rsidRPr="00576E59">
              <w:rPr>
                <w:b/>
                <w:sz w:val="16"/>
                <w:szCs w:val="18"/>
              </w:rPr>
              <w:t>ИТОГО по программе</w:t>
            </w:r>
          </w:p>
        </w:tc>
        <w:tc>
          <w:tcPr>
            <w:tcW w:w="519" w:type="pct"/>
            <w:tcBorders>
              <w:top w:val="single" w:sz="4" w:space="0" w:color="auto"/>
              <w:left w:val="single" w:sz="4" w:space="0" w:color="auto"/>
              <w:bottom w:val="single" w:sz="4" w:space="0" w:color="auto"/>
              <w:right w:val="single" w:sz="4" w:space="0" w:color="auto"/>
            </w:tcBorders>
          </w:tcPr>
          <w:p w:rsidR="00576E59" w:rsidRPr="00576E59" w:rsidRDefault="00576E59" w:rsidP="00576E59">
            <w:pPr>
              <w:jc w:val="center"/>
              <w:rPr>
                <w:b/>
                <w:sz w:val="16"/>
                <w:szCs w:val="18"/>
              </w:rPr>
            </w:pPr>
            <w:r w:rsidRPr="00576E59">
              <w:rPr>
                <w:b/>
                <w:sz w:val="16"/>
                <w:szCs w:val="18"/>
              </w:rPr>
              <w:t>43 689,93</w:t>
            </w:r>
          </w:p>
        </w:tc>
        <w:tc>
          <w:tcPr>
            <w:tcW w:w="6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76E59" w:rsidRPr="00576E59" w:rsidRDefault="00576E59" w:rsidP="00576E59">
            <w:pPr>
              <w:jc w:val="center"/>
              <w:rPr>
                <w:b/>
                <w:i/>
                <w:sz w:val="16"/>
                <w:szCs w:val="18"/>
              </w:rPr>
            </w:pPr>
            <w:r w:rsidRPr="00576E59">
              <w:rPr>
                <w:b/>
                <w:i/>
                <w:sz w:val="16"/>
                <w:szCs w:val="18"/>
              </w:rPr>
              <w:t>5 583,57</w:t>
            </w:r>
          </w:p>
        </w:tc>
        <w:tc>
          <w:tcPr>
            <w:tcW w:w="657"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10 485,58</w:t>
            </w:r>
          </w:p>
        </w:tc>
        <w:tc>
          <w:tcPr>
            <w:tcW w:w="636" w:type="pct"/>
            <w:tcBorders>
              <w:top w:val="single" w:sz="4" w:space="0" w:color="auto"/>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27 620,77</w:t>
            </w:r>
          </w:p>
        </w:tc>
        <w:tc>
          <w:tcPr>
            <w:tcW w:w="556"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b/>
                <w:sz w:val="16"/>
                <w:szCs w:val="18"/>
              </w:rPr>
            </w:pPr>
            <w:r w:rsidRPr="00576E59">
              <w:rPr>
                <w:b/>
                <w:sz w:val="16"/>
                <w:szCs w:val="18"/>
              </w:rPr>
              <w:t>38 106,36</w:t>
            </w:r>
          </w:p>
        </w:tc>
        <w:tc>
          <w:tcPr>
            <w:tcW w:w="754" w:type="pct"/>
            <w:tcBorders>
              <w:top w:val="nil"/>
              <w:left w:val="nil"/>
              <w:bottom w:val="single" w:sz="4" w:space="0" w:color="auto"/>
              <w:right w:val="single" w:sz="4" w:space="0" w:color="auto"/>
            </w:tcBorders>
            <w:shd w:val="clear" w:color="000000" w:fill="FFFFFF"/>
            <w:noWrap/>
            <w:vAlign w:val="center"/>
          </w:tcPr>
          <w:p w:rsidR="00576E59" w:rsidRPr="00576E59" w:rsidRDefault="00576E59" w:rsidP="00576E59">
            <w:pPr>
              <w:jc w:val="center"/>
              <w:rPr>
                <w:sz w:val="16"/>
                <w:szCs w:val="18"/>
              </w:rPr>
            </w:pPr>
            <w:r w:rsidRPr="00576E59">
              <w:rPr>
                <w:sz w:val="16"/>
                <w:szCs w:val="18"/>
              </w:rPr>
              <w:t>38 106,36</w:t>
            </w:r>
          </w:p>
        </w:tc>
      </w:tr>
    </w:tbl>
    <w:p w:rsidR="00576E59" w:rsidRPr="00576E59" w:rsidRDefault="00576E59" w:rsidP="00576E59">
      <w:pPr>
        <w:spacing w:after="120"/>
        <w:jc w:val="center"/>
        <w:rPr>
          <w:rFonts w:eastAsia="Calibri"/>
          <w:b/>
          <w:szCs w:val="28"/>
          <w:lang w:eastAsia="en-US"/>
        </w:rPr>
      </w:pPr>
      <w:r w:rsidRPr="00576E59">
        <w:rPr>
          <w:rFonts w:eastAsia="Calibri"/>
          <w:b/>
          <w:szCs w:val="28"/>
          <w:lang w:eastAsia="en-US"/>
        </w:rPr>
        <w:t>Справка о реализации инвестиционных программ за предыдущие периоды регулирования:</w:t>
      </w:r>
    </w:p>
    <w:p w:rsidR="00576E59" w:rsidRPr="00576E59" w:rsidRDefault="00576E59" w:rsidP="00576E59">
      <w:pPr>
        <w:contextualSpacing/>
        <w:jc w:val="both"/>
        <w:rPr>
          <w:rFonts w:eastAsia="Calibri"/>
          <w:szCs w:val="28"/>
          <w:lang w:eastAsia="en-US"/>
        </w:rPr>
      </w:pPr>
      <w:r w:rsidRPr="00576E59">
        <w:rPr>
          <w:rFonts w:eastAsia="Calibri"/>
          <w:szCs w:val="28"/>
          <w:lang w:eastAsia="en-US"/>
        </w:rPr>
        <w:tab/>
        <w:t>В связи с тем, что МКП «Центральная ТЭЦ» вновь созданное предприятие ранее не осуществляло регулируемую деятельность и, соответственно, для него не утверждались инвестиционные программы.</w:t>
      </w:r>
    </w:p>
    <w:p w:rsidR="00576E59" w:rsidRPr="00576E59" w:rsidRDefault="00576E59" w:rsidP="00576E59">
      <w:pPr>
        <w:contextualSpacing/>
        <w:jc w:val="center"/>
        <w:rPr>
          <w:rFonts w:eastAsia="Calibri"/>
          <w:szCs w:val="28"/>
          <w:lang w:eastAsia="en-US"/>
        </w:rPr>
      </w:pPr>
    </w:p>
    <w:p w:rsidR="00576E59" w:rsidRPr="00576E59" w:rsidRDefault="00576E59" w:rsidP="00576E59">
      <w:pPr>
        <w:contextualSpacing/>
        <w:jc w:val="center"/>
        <w:rPr>
          <w:rFonts w:eastAsia="Calibri"/>
          <w:b/>
          <w:szCs w:val="28"/>
          <w:lang w:eastAsia="en-US"/>
        </w:rPr>
      </w:pPr>
      <w:r w:rsidRPr="00576E59">
        <w:rPr>
          <w:rFonts w:eastAsia="Calibri"/>
          <w:b/>
          <w:szCs w:val="28"/>
          <w:lang w:eastAsia="en-US"/>
        </w:rPr>
        <w:t>Анализ документальной обоснованности проекта инвестиционной программы МКП «Центральная ТЭЦ» на 2018 год</w:t>
      </w:r>
    </w:p>
    <w:p w:rsidR="00576E59" w:rsidRPr="00576E59" w:rsidRDefault="00576E59" w:rsidP="00210FC3">
      <w:pPr>
        <w:numPr>
          <w:ilvl w:val="0"/>
          <w:numId w:val="6"/>
        </w:numPr>
        <w:ind w:right="-284" w:hanging="357"/>
        <w:jc w:val="right"/>
        <w:rPr>
          <w:szCs w:val="28"/>
        </w:rPr>
      </w:pPr>
    </w:p>
    <w:tbl>
      <w:tblPr>
        <w:tblW w:w="5000" w:type="pct"/>
        <w:tblLook w:val="04A0" w:firstRow="1" w:lastRow="0" w:firstColumn="1" w:lastColumn="0" w:noHBand="0" w:noVBand="1"/>
      </w:tblPr>
      <w:tblGrid>
        <w:gridCol w:w="1471"/>
        <w:gridCol w:w="648"/>
        <w:gridCol w:w="648"/>
        <w:gridCol w:w="511"/>
        <w:gridCol w:w="746"/>
        <w:gridCol w:w="3702"/>
        <w:gridCol w:w="1119"/>
        <w:gridCol w:w="782"/>
      </w:tblGrid>
      <w:tr w:rsidR="00576E59" w:rsidRPr="00576E59" w:rsidTr="00576E59">
        <w:trPr>
          <w:trHeight w:val="20"/>
          <w:tblHeader/>
        </w:trPr>
        <w:tc>
          <w:tcPr>
            <w:tcW w:w="779" w:type="pct"/>
            <w:vMerge w:val="restart"/>
            <w:tcBorders>
              <w:top w:val="single" w:sz="4" w:space="0" w:color="auto"/>
              <w:left w:val="single" w:sz="4" w:space="0" w:color="auto"/>
              <w:bottom w:val="single" w:sz="4" w:space="0" w:color="000000"/>
              <w:right w:val="nil"/>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Наименование</w:t>
            </w:r>
            <w:r w:rsidRPr="00576E59">
              <w:rPr>
                <w:b/>
                <w:bCs/>
                <w:sz w:val="14"/>
                <w:szCs w:val="16"/>
              </w:rPr>
              <w:br/>
              <w:t>мероприятий</w:t>
            </w:r>
          </w:p>
        </w:tc>
        <w:tc>
          <w:tcPr>
            <w:tcW w:w="317" w:type="pct"/>
            <w:vMerge w:val="restart"/>
            <w:tcBorders>
              <w:top w:val="single" w:sz="4" w:space="0" w:color="auto"/>
              <w:left w:val="single" w:sz="4" w:space="0" w:color="auto"/>
              <w:bottom w:val="single" w:sz="4" w:space="0" w:color="000000"/>
              <w:right w:val="nil"/>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Год начала реализа-</w:t>
            </w:r>
          </w:p>
          <w:p w:rsidR="00576E59" w:rsidRPr="00576E59" w:rsidRDefault="00576E59" w:rsidP="00576E59">
            <w:pPr>
              <w:jc w:val="center"/>
              <w:rPr>
                <w:b/>
                <w:bCs/>
                <w:sz w:val="14"/>
                <w:szCs w:val="16"/>
              </w:rPr>
            </w:pPr>
            <w:r w:rsidRPr="00576E59">
              <w:rPr>
                <w:b/>
                <w:bCs/>
                <w:sz w:val="14"/>
                <w:szCs w:val="16"/>
              </w:rPr>
              <w:t>ции меропри-ятия</w:t>
            </w:r>
          </w:p>
        </w:tc>
        <w:tc>
          <w:tcPr>
            <w:tcW w:w="317"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Год оконча-ния реали-зации меропри-ятия</w:t>
            </w:r>
          </w:p>
        </w:tc>
        <w:tc>
          <w:tcPr>
            <w:tcW w:w="534" w:type="pct"/>
            <w:gridSpan w:val="2"/>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Расходы на реализацию мероприятий в прогнозных ценах 2018 года, тыс. руб. (без НДС)</w:t>
            </w:r>
          </w:p>
        </w:tc>
        <w:tc>
          <w:tcPr>
            <w:tcW w:w="2236"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Обоснования</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Комментарии экспертов</w:t>
            </w:r>
          </w:p>
        </w:tc>
        <w:tc>
          <w:tcPr>
            <w:tcW w:w="35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Стоимость, по мнению экспертов, в сфере теплоснаб-жения, тыс. руб. (без НДС)</w:t>
            </w:r>
          </w:p>
        </w:tc>
      </w:tr>
      <w:tr w:rsidR="00576E59" w:rsidRPr="00576E59" w:rsidTr="00576E59">
        <w:trPr>
          <w:trHeight w:val="20"/>
        </w:trPr>
        <w:tc>
          <w:tcPr>
            <w:tcW w:w="779"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План на 2018 год</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35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r>
      <w:tr w:rsidR="00576E59" w:rsidRPr="00576E59" w:rsidTr="00576E59">
        <w:trPr>
          <w:trHeight w:val="450"/>
        </w:trPr>
        <w:tc>
          <w:tcPr>
            <w:tcW w:w="779"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317" w:type="pct"/>
            <w:vMerge/>
            <w:tcBorders>
              <w:top w:val="single" w:sz="4" w:space="0" w:color="auto"/>
              <w:left w:val="single" w:sz="4" w:space="0" w:color="auto"/>
              <w:bottom w:val="single" w:sz="4" w:space="0" w:color="000000"/>
              <w:right w:val="nil"/>
            </w:tcBorders>
            <w:tcMar>
              <w:left w:w="28" w:type="dxa"/>
              <w:right w:w="28" w:type="dxa"/>
            </w:tcMar>
            <w:vAlign w:val="center"/>
            <w:hideMark/>
          </w:tcPr>
          <w:p w:rsidR="00576E59" w:rsidRPr="00576E59" w:rsidRDefault="00576E59" w:rsidP="00576E59">
            <w:pPr>
              <w:rPr>
                <w:b/>
                <w:bCs/>
                <w:sz w:val="14"/>
                <w:szCs w:val="16"/>
              </w:rPr>
            </w:pPr>
          </w:p>
        </w:tc>
        <w:tc>
          <w:tcPr>
            <w:tcW w:w="257"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Всего</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в т.ч. в сфере теплоснаб-жения</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c>
          <w:tcPr>
            <w:tcW w:w="35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b/>
                <w:bCs/>
                <w:sz w:val="14"/>
                <w:szCs w:val="16"/>
              </w:rPr>
            </w:pP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b/>
                <w:bCs/>
                <w:sz w:val="14"/>
                <w:szCs w:val="16"/>
              </w:rPr>
            </w:pPr>
            <w:r w:rsidRPr="00576E59">
              <w:rPr>
                <w:b/>
                <w:bCs/>
                <w:sz w:val="14"/>
                <w:szCs w:val="16"/>
              </w:rPr>
              <w:t>Всего</w:t>
            </w:r>
          </w:p>
        </w:tc>
        <w:tc>
          <w:tcPr>
            <w:tcW w:w="317"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317"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bCs/>
                <w:sz w:val="14"/>
                <w:szCs w:val="16"/>
              </w:rPr>
            </w:pPr>
            <w:r w:rsidRPr="00576E59">
              <w:rPr>
                <w:b/>
                <w:bCs/>
                <w:sz w:val="14"/>
                <w:szCs w:val="16"/>
              </w:rPr>
              <w:t>46 632,04</w:t>
            </w:r>
          </w:p>
        </w:tc>
        <w:tc>
          <w:tcPr>
            <w:tcW w:w="2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bCs/>
                <w:sz w:val="14"/>
                <w:szCs w:val="16"/>
              </w:rPr>
            </w:pPr>
            <w:r w:rsidRPr="00576E59">
              <w:rPr>
                <w:b/>
                <w:bCs/>
                <w:sz w:val="14"/>
                <w:szCs w:val="16"/>
              </w:rPr>
              <w:t>40 672,47</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w:t>
            </w:r>
          </w:p>
        </w:tc>
        <w:tc>
          <w:tcPr>
            <w:tcW w:w="3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bCs/>
                <w:sz w:val="14"/>
                <w:szCs w:val="16"/>
              </w:rPr>
            </w:pPr>
            <w:r w:rsidRPr="00576E59">
              <w:rPr>
                <w:b/>
                <w:bCs/>
                <w:sz w:val="14"/>
                <w:szCs w:val="16"/>
              </w:rPr>
              <w:t>38 106,36</w:t>
            </w:r>
          </w:p>
        </w:tc>
      </w:tr>
      <w:tr w:rsidR="00576E59" w:rsidRPr="00576E59" w:rsidTr="00576E5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Строительство резервного топливного хозяйства (мазутного хозяйства) ТЭЦ.</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5 500,00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4 797,10</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Письмо от ООО «Химсталькон-Инжиниринг» о техническом решении по строительству объекта «Склад мазута объемом 2 000 м³», ТКП на укрупненную стоимость строительства склада мазутного хозяйства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проектирование</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4 797,10</w:t>
            </w:r>
          </w:p>
        </w:tc>
      </w:tr>
      <w:tr w:rsidR="00576E59" w:rsidRPr="00576E59" w:rsidTr="00576E5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 Перевод питания пиковой водогрейной котельной и химводоочистки №3 с ОП-3 на ТЭЦ.</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2017</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12 014,97</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10 479,46</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Проект перевода питания пиковой водогрейной котельной и химводоочистки №3 с ОП-3 на ТЭЦ, Сметная документация по переводу питания пиковой водогрейной котельной и химводоочистки №3 с ОП-3 на ТЭЦ</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проектирование</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10 479,46</w:t>
            </w:r>
          </w:p>
        </w:tc>
      </w:tr>
      <w:tr w:rsidR="00576E59" w:rsidRPr="00576E59" w:rsidTr="00576E59">
        <w:trPr>
          <w:trHeight w:val="20"/>
        </w:trPr>
        <w:tc>
          <w:tcPr>
            <w:tcW w:w="779"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Перевод котлоагрегата первой очереди на работу с пониженными параметрами пара.</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1 162,57</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1 013,99</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Договор подряда №3-КВ/2017/4-17КИ/ПИР от 06.06.2017 с приложениями на проектирование перевода котлоагрегата первой очереди на работу с пониженными параметрами пара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проектирование,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1 013,99</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Установка конденсаторов пара впрыска на котлоагрегатах №№5,8.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2017</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17 451,20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15 220,94</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Договор подряда №4-КВ/2017/5-17КИ/ПИР от 06.06.2017 с приложениями на проектирование установки конденсаторов впрыска на котлоагрегатах №№5,8, Проектная </w:t>
            </w:r>
            <w:r w:rsidRPr="00576E59">
              <w:rPr>
                <w:sz w:val="14"/>
                <w:szCs w:val="16"/>
              </w:rPr>
              <w:lastRenderedPageBreak/>
              <w:t>документация по установке конденсаторов впрыска на котлоагрегатах №№5,8, Сметная документация по установке конденсаторов впрыска на котлоагрегатах №№5,8</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lastRenderedPageBreak/>
              <w:t>проектирование,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15 220,94</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Система общеобменной вентиляции склада хим.реагентов ХВО №3.</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2014</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5 787,46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5 047,82</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Предписание Сибирского Управления Ростехнадзора №П28-576 от 25.05.2018, Проект «Система общеобменной вентиляции склада химических реагентов химического участка», Сметная документация по Системе общеобменной вентиляции склада химических реагентов химического участка</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xml:space="preserve">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5 047,82</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Оборудование места выгрузки с автомобильного транспорта серной кислоты и едкого натра на складе хим.реагентов химического цеха.</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2016</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576E59" w:rsidRPr="00576E59" w:rsidRDefault="00576E59" w:rsidP="00576E59">
            <w:pPr>
              <w:jc w:val="center"/>
              <w:rPr>
                <w:sz w:val="14"/>
                <w:szCs w:val="16"/>
              </w:rPr>
            </w:pPr>
            <w:r w:rsidRPr="00576E59">
              <w:rPr>
                <w:sz w:val="14"/>
                <w:szCs w:val="16"/>
              </w:rPr>
              <w:t>1 773,73</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1 547,05</w:t>
            </w:r>
          </w:p>
        </w:tc>
        <w:tc>
          <w:tcPr>
            <w:tcW w:w="223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 xml:space="preserve">Пояснительная записка к ИП на 2018 год, Протокол совещания по вопросу обеспечения 100% расчетов за текущие поставки газа и прочие энергоресурсы, Отчет о разрабоке мероприятий по выходу на безубыточность, Предписание Сибирского Управления Ростехнадзора №П28-576 от 25.05.2018, </w:t>
            </w:r>
          </w:p>
        </w:tc>
        <w:tc>
          <w:tcPr>
            <w:tcW w:w="46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 xml:space="preserve"> закупка оборудования, начало СМР</w:t>
            </w:r>
          </w:p>
        </w:tc>
        <w:tc>
          <w:tcPr>
            <w:tcW w:w="35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Cs/>
                <w:sz w:val="14"/>
                <w:szCs w:val="16"/>
              </w:rPr>
            </w:pPr>
            <w:r w:rsidRPr="00576E59">
              <w:rPr>
                <w:bCs/>
                <w:sz w:val="14"/>
                <w:szCs w:val="16"/>
              </w:rPr>
              <w:t>1 547,05</w:t>
            </w:r>
          </w:p>
        </w:tc>
      </w:tr>
      <w:tr w:rsidR="00576E59" w:rsidRPr="00576E59" w:rsidTr="00576E59">
        <w:trPr>
          <w:trHeight w:val="7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b/>
                <w:sz w:val="14"/>
                <w:szCs w:val="16"/>
              </w:rPr>
            </w:pPr>
            <w:r w:rsidRPr="00576E59">
              <w:rPr>
                <w:b/>
                <w:sz w:val="14"/>
                <w:szCs w:val="16"/>
              </w:rPr>
              <w:t>Приобретение оборудования</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Клапан-регулятор в сборе Ду80 мм., PN63, фланцевый EN1092-1 B2, модель 525, H3 (для насосного агрегата ПЭ 65-53).</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621,05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541,67</w:t>
            </w:r>
          </w:p>
        </w:tc>
        <w:tc>
          <w:tcPr>
            <w:tcW w:w="2236" w:type="pct"/>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Пояснительная записка к ИП на 2018 год,</w:t>
            </w:r>
          </w:p>
        </w:tc>
        <w:tc>
          <w:tcPr>
            <w:tcW w:w="465" w:type="pct"/>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отсутствие документов, подтверждающих стоимость планируемого к приобретению оборудования</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Кондуктометр МАРК-603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51,975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45,33</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рН метр МАРК-901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13,86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12,09</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Бидистиллятор электрический из нержавеющей стали</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60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52,33</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Модуль "сверхчистой "воды МАРК -3101</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39,9</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34,80</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Сушильный шкаф СНОЛ-3,5(Т-до 200°С)</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30,5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26,60</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Центрифуга лабораторная медицинская Опи-8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12,29</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10,72</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Кислородомер МАРК-3010 для паров</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85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74,14</w:t>
            </w:r>
          </w:p>
        </w:tc>
        <w:tc>
          <w:tcPr>
            <w:tcW w:w="223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Преобразователь давления эталонный ПДЭ-020И-ДИ-170-В-ТУ 4212-122-13282997-2014</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113,390</w:t>
            </w:r>
          </w:p>
        </w:tc>
        <w:tc>
          <w:tcPr>
            <w:tcW w:w="223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Пресс универсальный малогабаритный ПУМ-60М ТУ4212-008-00226218-2007</w:t>
            </w:r>
          </w:p>
        </w:tc>
        <w:tc>
          <w:tcPr>
            <w:tcW w:w="31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nil"/>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90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78,50</w:t>
            </w:r>
          </w:p>
        </w:tc>
        <w:tc>
          <w:tcPr>
            <w:tcW w:w="223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Термометр ТЦМ 9410Ех-М1-t1050-ГП-ТУ 4211-065-13282997-05; ТТЦ 01-600-2-pt100-600-6-1,5-PLT-2шт</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21,81</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Калибратор давления (поверочный комплекс давления и стандартных сигналов ЭЛЕМЕР-ПКДС-210)                                                              1) ЭЛЕМЕР-ПКДС-210 – ИКСУ-260-PV-60-КИ260I2 – ТУ 4212-071-13282997-07;                                                                                     2) ПДЭ-010И – ДИ – 150 – В – ТУ 4212-068-13282997-06 (1шт);                                                                                                                         3) ШЛ-В-М16х2-В-М20х1,5-1М (1шт).</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210</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183,16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Источник постоянного тока Gw Instek GPD74303S.</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45</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39,25</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lastRenderedPageBreak/>
              <w:t>Съемник  СГ2-30217: максимальное усилие 30т, количество захватов 3, максимальный диаметр захватываемой детали 450мм с Насосом гидравлическим НРГ-700: ручной, максимальное давление 700 бар.</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86,86</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75,76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r w:rsidR="00576E59" w:rsidRPr="00576E59" w:rsidTr="00576E59">
        <w:trPr>
          <w:trHeight w:val="20"/>
        </w:trPr>
        <w:tc>
          <w:tcPr>
            <w:tcW w:w="7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76E59" w:rsidRPr="00576E59" w:rsidRDefault="00576E59" w:rsidP="00576E59">
            <w:pPr>
              <w:rPr>
                <w:sz w:val="14"/>
                <w:szCs w:val="16"/>
              </w:rPr>
            </w:pPr>
            <w:r w:rsidRPr="00576E59">
              <w:rPr>
                <w:sz w:val="14"/>
                <w:szCs w:val="16"/>
              </w:rPr>
              <w:t>Широкоуниверсальный фрезерный станок 6Т82Ш.</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317" w:type="pct"/>
            <w:tcBorders>
              <w:top w:val="nil"/>
              <w:left w:val="single" w:sz="4" w:space="0" w:color="auto"/>
              <w:bottom w:val="single" w:sz="4" w:space="0" w:color="auto"/>
              <w:right w:val="nil"/>
            </w:tcBorders>
            <w:shd w:val="clear" w:color="auto" w:fill="auto"/>
            <w:tcMar>
              <w:left w:w="28" w:type="dxa"/>
              <w:right w:w="28" w:type="dxa"/>
            </w:tcMar>
            <w:vAlign w:val="center"/>
            <w:hideMark/>
          </w:tcPr>
          <w:p w:rsidR="00576E59" w:rsidRPr="00576E59" w:rsidRDefault="00576E59" w:rsidP="00576E59">
            <w:pPr>
              <w:jc w:val="center"/>
              <w:rPr>
                <w:sz w:val="14"/>
                <w:szCs w:val="16"/>
              </w:rPr>
            </w:pPr>
            <w:r w:rsidRPr="00576E59">
              <w:rPr>
                <w:sz w:val="14"/>
                <w:szCs w:val="16"/>
              </w:rPr>
              <w:t>2018</w:t>
            </w:r>
          </w:p>
        </w:tc>
        <w:tc>
          <w:tcPr>
            <w:tcW w:w="25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1440,68</w:t>
            </w: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1 256,56</w:t>
            </w:r>
          </w:p>
        </w:tc>
        <w:tc>
          <w:tcPr>
            <w:tcW w:w="223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465"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76E59" w:rsidRPr="00576E59" w:rsidRDefault="00576E59" w:rsidP="00576E59">
            <w:pPr>
              <w:rPr>
                <w:sz w:val="14"/>
                <w:szCs w:val="16"/>
              </w:rPr>
            </w:pP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rsidR="00576E59" w:rsidRPr="00576E59" w:rsidRDefault="00576E59" w:rsidP="00576E59">
            <w:pPr>
              <w:jc w:val="center"/>
              <w:rPr>
                <w:sz w:val="14"/>
                <w:szCs w:val="16"/>
              </w:rPr>
            </w:pPr>
            <w:r w:rsidRPr="00576E59">
              <w:rPr>
                <w:sz w:val="14"/>
                <w:szCs w:val="16"/>
              </w:rPr>
              <w:t>0,00</w:t>
            </w:r>
          </w:p>
        </w:tc>
      </w:tr>
    </w:tbl>
    <w:p w:rsidR="00576E59" w:rsidRPr="00576E59" w:rsidRDefault="00576E59" w:rsidP="00576E59">
      <w:pPr>
        <w:ind w:firstLine="851"/>
        <w:jc w:val="center"/>
        <w:rPr>
          <w:szCs w:val="28"/>
        </w:rPr>
      </w:pPr>
    </w:p>
    <w:p w:rsidR="00576E59" w:rsidRPr="00576E59" w:rsidRDefault="00576E59" w:rsidP="00576E59">
      <w:pPr>
        <w:spacing w:after="60"/>
        <w:jc w:val="center"/>
        <w:outlineLvl w:val="1"/>
      </w:pPr>
      <w:r w:rsidRPr="00576E59">
        <w:t xml:space="preserve">ДЕНЕЖНЫЕ ВЫПЛАТЫ СОЦИАЛЬНОГО ХАРАКТЕРА </w:t>
      </w:r>
      <w:r w:rsidRPr="00576E59">
        <w:br/>
        <w:t>(ПО КОЛЛЕКТИВНОМУ ДОГОВОРУ)</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1 969 тыс. руб.</w:t>
      </w:r>
    </w:p>
    <w:p w:rsidR="00576E59" w:rsidRPr="00576E59" w:rsidRDefault="00576E59" w:rsidP="00576E59">
      <w:pPr>
        <w:ind w:firstLine="709"/>
        <w:jc w:val="both"/>
        <w:rPr>
          <w:szCs w:val="28"/>
        </w:rPr>
      </w:pPr>
      <w:r w:rsidRPr="00576E59">
        <w:rPr>
          <w:szCs w:val="28"/>
        </w:rPr>
        <w:t>Эксперты принимают на 2018 год фактическое значение 2017 года в размере 231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снижения при этом составила 1 738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Денежные выплаты социального характера (по Коллективному договору)</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1 969</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231</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-1 738</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rPr>
          <w:rFonts w:ascii="Calibri Light" w:hAnsi="Calibri Light"/>
          <w:szCs w:val="28"/>
        </w:rPr>
        <w:tab/>
      </w:r>
      <w:r w:rsidRPr="00576E59">
        <w:t>НАЛОГ НА ПРИБЫЛЬ</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rsidR="00576E59" w:rsidRPr="00576E59" w:rsidRDefault="00576E59" w:rsidP="00576E59">
      <w:pPr>
        <w:ind w:firstLine="709"/>
        <w:jc w:val="both"/>
        <w:rPr>
          <w:szCs w:val="28"/>
        </w:rPr>
      </w:pPr>
      <w:r w:rsidRPr="00576E59">
        <w:rPr>
          <w:szCs w:val="28"/>
        </w:rPr>
        <w:t xml:space="preserve">Эксперты рассчитали величину налога на прибыль в размере </w:t>
      </w:r>
      <w:r w:rsidRPr="00576E59">
        <w:rPr>
          <w:szCs w:val="28"/>
        </w:rPr>
        <w:br/>
        <w:t>2 679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Налог на прибыль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3 805</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2 679</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-1 126</w:t>
            </w:r>
          </w:p>
        </w:tc>
      </w:tr>
    </w:tbl>
    <w:p w:rsidR="00D7382E" w:rsidRDefault="00D7382E" w:rsidP="00576E59">
      <w:pPr>
        <w:tabs>
          <w:tab w:val="left" w:pos="4665"/>
        </w:tabs>
        <w:ind w:firstLine="851"/>
        <w:jc w:val="both"/>
        <w:rPr>
          <w:szCs w:val="28"/>
        </w:rPr>
        <w:sectPr w:rsidR="00D7382E" w:rsidSect="00576E59">
          <w:pgSz w:w="11906" w:h="16838"/>
          <w:pgMar w:top="1134" w:right="851" w:bottom="1134" w:left="1418" w:header="709" w:footer="709" w:gutter="0"/>
          <w:cols w:space="708"/>
          <w:docGrid w:linePitch="360"/>
        </w:sectPr>
      </w:pPr>
    </w:p>
    <w:p w:rsidR="00576E59" w:rsidRPr="00576E59" w:rsidRDefault="00576E59" w:rsidP="00576E59">
      <w:pPr>
        <w:spacing w:after="60"/>
        <w:jc w:val="center"/>
        <w:outlineLvl w:val="1"/>
      </w:pPr>
      <w:r w:rsidRPr="00576E59">
        <w:lastRenderedPageBreak/>
        <w:t>РАСЧЕТНАЯ ПРЕДПРИНИМАТЕЛЬСКАЯ ПРИБЫЛЬ</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В соответствии с п. 48(1) Основ ценообразования в сфере теплоснабжения (далее – Основы ценообразования),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rsidR="00576E59" w:rsidRPr="00576E59" w:rsidRDefault="00576E59" w:rsidP="00576E59">
      <w:pPr>
        <w:ind w:firstLine="851"/>
        <w:jc w:val="both"/>
        <w:rPr>
          <w:szCs w:val="28"/>
        </w:rPr>
      </w:pPr>
      <w:r w:rsidRPr="00576E59">
        <w:rPr>
          <w:szCs w:val="28"/>
        </w:rPr>
        <w:t xml:space="preserve">Эксперты рассчитали величину расчетной предпринимательской прибыли, которая, составила 2 928 тыс. руб. </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Расчетная предпринимательская прибыль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7 527</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2 928</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-4 599</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НЕОБХОДИМАЯ ВАЛОВАЯ ВЫРУЧКА</w:t>
      </w:r>
    </w:p>
    <w:p w:rsidR="00576E59" w:rsidRPr="00576E59" w:rsidRDefault="00576E59" w:rsidP="00576E59">
      <w:pPr>
        <w:rPr>
          <w:sz w:val="18"/>
          <w:szCs w:val="20"/>
          <w:highlight w:val="yellow"/>
        </w:rPr>
      </w:pPr>
    </w:p>
    <w:p w:rsidR="00576E59" w:rsidRPr="00576E59" w:rsidRDefault="00576E59" w:rsidP="00576E59">
      <w:pPr>
        <w:ind w:firstLine="851"/>
        <w:jc w:val="both"/>
        <w:rPr>
          <w:szCs w:val="28"/>
        </w:rPr>
      </w:pPr>
      <w:r w:rsidRPr="00576E59">
        <w:rPr>
          <w:szCs w:val="28"/>
        </w:rPr>
        <w:t>На 2018 год предлагается для утверждения сумма НВВ на производство химически очищенной воды 74 887 тыс. руб.</w:t>
      </w:r>
    </w:p>
    <w:p w:rsidR="00576E59" w:rsidRPr="00576E59" w:rsidRDefault="00576E59" w:rsidP="00576E59">
      <w:pPr>
        <w:ind w:firstLine="851"/>
        <w:jc w:val="both"/>
        <w:rPr>
          <w:szCs w:val="28"/>
        </w:rPr>
      </w:pPr>
      <w:r w:rsidRPr="00576E59">
        <w:rPr>
          <w:szCs w:val="28"/>
        </w:rPr>
        <w:t>Общая сумма корректировок НВВ на производство химически очищенной воды на 2018 год, в сторону снижения, составляет 59 216 тыс. руб.</w:t>
      </w:r>
    </w:p>
    <w:p w:rsidR="00576E59" w:rsidRPr="00576E59" w:rsidRDefault="00576E59" w:rsidP="00576E59">
      <w:pPr>
        <w:autoSpaceDE w:val="0"/>
        <w:autoSpaceDN w:val="0"/>
        <w:adjustRightInd w:val="0"/>
        <w:ind w:firstLine="851"/>
        <w:jc w:val="both"/>
        <w:rPr>
          <w:b/>
          <w:szCs w:val="28"/>
        </w:rPr>
      </w:pPr>
    </w:p>
    <w:p w:rsidR="00576E59" w:rsidRPr="00576E59" w:rsidRDefault="00576E59" w:rsidP="00576E59">
      <w:pPr>
        <w:spacing w:after="60"/>
        <w:jc w:val="center"/>
        <w:outlineLvl w:val="1"/>
      </w:pPr>
      <w:r w:rsidRPr="00576E59">
        <w:t>ТАРИФЫ</w:t>
      </w:r>
    </w:p>
    <w:p w:rsidR="00576E59" w:rsidRPr="00576E59" w:rsidRDefault="00576E59" w:rsidP="00576E59">
      <w:pPr>
        <w:rPr>
          <w:sz w:val="18"/>
          <w:szCs w:val="20"/>
        </w:rPr>
      </w:pPr>
    </w:p>
    <w:p w:rsidR="00576E59" w:rsidRPr="00576E59" w:rsidRDefault="00576E59" w:rsidP="00576E59">
      <w:pPr>
        <w:autoSpaceDE w:val="0"/>
        <w:autoSpaceDN w:val="0"/>
        <w:adjustRightInd w:val="0"/>
        <w:ind w:firstLine="851"/>
        <w:jc w:val="both"/>
        <w:rPr>
          <w:b/>
          <w:szCs w:val="28"/>
        </w:rPr>
      </w:pPr>
      <w:r w:rsidRPr="00576E59">
        <w:rPr>
          <w:b/>
          <w:szCs w:val="28"/>
        </w:rPr>
        <w:t>Тариф на химически очищенную воду, реализуемую МКП «Центральная ТЭЦ» на потребительском рынке г. Новокузнецка на 2018 год, составил</w:t>
      </w:r>
      <w:r w:rsidRPr="00576E59">
        <w:rPr>
          <w:szCs w:val="28"/>
        </w:rPr>
        <w:t xml:space="preserve"> </w:t>
      </w:r>
      <w:r w:rsidRPr="00576E59">
        <w:rPr>
          <w:b/>
          <w:szCs w:val="28"/>
        </w:rPr>
        <w:t>13,88 руб./куб. м.</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Смета расходов, принимаемая при установлении тарифа на химически очищенную воду, реализуемую МКП «Центральная ТЭЦ» на потребительском рынке г. Новокузнецка на 2018 год, представлена в приложении № 2.</w:t>
      </w:r>
    </w:p>
    <w:p w:rsidR="00576E59" w:rsidRPr="00576E59" w:rsidRDefault="00576E59" w:rsidP="00210FC3">
      <w:pPr>
        <w:numPr>
          <w:ilvl w:val="0"/>
          <w:numId w:val="7"/>
        </w:numPr>
        <w:spacing w:before="240" w:after="60"/>
        <w:jc w:val="center"/>
        <w:outlineLvl w:val="0"/>
        <w:rPr>
          <w:b/>
          <w:bCs/>
          <w:kern w:val="28"/>
          <w:szCs w:val="32"/>
        </w:rPr>
      </w:pPr>
      <w:r w:rsidRPr="00576E59">
        <w:rPr>
          <w:b/>
          <w:bCs/>
          <w:kern w:val="28"/>
          <w:szCs w:val="32"/>
        </w:rPr>
        <w:t>Анализ экономической обоснованности расходов по статьям затрат и обоснование объемов полезного отпуска химически очищенной воды МКП «Центральная ТЭЦ» на 2018 год</w:t>
      </w:r>
    </w:p>
    <w:p w:rsidR="00576E59" w:rsidRPr="00576E59" w:rsidRDefault="00576E59" w:rsidP="00576E59">
      <w:pPr>
        <w:rPr>
          <w:sz w:val="18"/>
          <w:szCs w:val="20"/>
        </w:rPr>
      </w:pPr>
    </w:p>
    <w:p w:rsidR="00D7382E" w:rsidRDefault="00576E59" w:rsidP="00576E59">
      <w:pPr>
        <w:autoSpaceDE w:val="0"/>
        <w:autoSpaceDN w:val="0"/>
        <w:adjustRightInd w:val="0"/>
        <w:ind w:firstLine="709"/>
        <w:jc w:val="both"/>
        <w:rPr>
          <w:szCs w:val="28"/>
        </w:rPr>
        <w:sectPr w:rsidR="00D7382E" w:rsidSect="00576E59">
          <w:pgSz w:w="11906" w:h="16838"/>
          <w:pgMar w:top="1134" w:right="851" w:bottom="1134" w:left="1418" w:header="709" w:footer="709" w:gutter="0"/>
          <w:cols w:space="708"/>
          <w:docGrid w:linePitch="360"/>
        </w:sectPr>
      </w:pPr>
      <w:r w:rsidRPr="00576E59">
        <w:rPr>
          <w:szCs w:val="28"/>
        </w:rPr>
        <w:t xml:space="preserve">В связи с тем, что часть расходов станции относятся на выработку тепловой и электрической энергии не по проценту распределения затрат по условному топливу, а напрямую, эксперты рассчитали процент распределения расходов, приходящихся на выработку </w:t>
      </w:r>
      <w:r w:rsidRPr="00576E59">
        <w:rPr>
          <w:szCs w:val="20"/>
        </w:rPr>
        <w:t xml:space="preserve">умягченной подпиточной </w:t>
      </w:r>
      <w:r w:rsidRPr="00576E59">
        <w:rPr>
          <w:szCs w:val="28"/>
        </w:rPr>
        <w:t>воды, на основе бухгалтерской отчетности, который составил 0,1% от всех затрат предприятия по факту 2017 года. Этот про предлагается принять при расчете затрат предприятия на 2018 год.</w:t>
      </w:r>
    </w:p>
    <w:p w:rsidR="00576E59" w:rsidRPr="00576E59" w:rsidRDefault="00576E59" w:rsidP="00576E59">
      <w:pPr>
        <w:spacing w:after="60"/>
        <w:jc w:val="center"/>
        <w:outlineLvl w:val="1"/>
      </w:pPr>
      <w:r w:rsidRPr="00576E59">
        <w:lastRenderedPageBreak/>
        <w:t>ОТПУСК УМЯГЧЕННОЙ ПОДПИТОЧНОЙ ВОДЫ</w:t>
      </w:r>
    </w:p>
    <w:p w:rsidR="00576E59" w:rsidRPr="00576E59" w:rsidRDefault="00576E59" w:rsidP="00576E59">
      <w:pPr>
        <w:ind w:firstLine="709"/>
        <w:jc w:val="both"/>
        <w:rPr>
          <w:szCs w:val="28"/>
        </w:rPr>
      </w:pPr>
      <w:r w:rsidRPr="00576E59">
        <w:rPr>
          <w:szCs w:val="28"/>
        </w:rPr>
        <w:t xml:space="preserve">Полезный отпуск </w:t>
      </w:r>
      <w:r w:rsidRPr="00576E59">
        <w:rPr>
          <w:szCs w:val="20"/>
        </w:rPr>
        <w:t>умягченной подпиточной воды</w:t>
      </w:r>
      <w:r w:rsidRPr="00576E59">
        <w:rPr>
          <w:szCs w:val="28"/>
        </w:rPr>
        <w:t xml:space="preserve"> при приведен </w:t>
      </w:r>
      <w:r w:rsidRPr="00576E59">
        <w:rPr>
          <w:szCs w:val="28"/>
        </w:rPr>
        <w:br/>
        <w:t>в таблице 41.</w:t>
      </w:r>
    </w:p>
    <w:p w:rsidR="00576E59" w:rsidRPr="00576E59" w:rsidRDefault="00576E59" w:rsidP="00210FC3">
      <w:pPr>
        <w:numPr>
          <w:ilvl w:val="0"/>
          <w:numId w:val="6"/>
        </w:numPr>
        <w:ind w:right="-567" w:hanging="357"/>
        <w:jc w:val="right"/>
        <w:rPr>
          <w:szCs w:val="28"/>
        </w:rPr>
      </w:pPr>
    </w:p>
    <w:p w:rsidR="00576E59" w:rsidRPr="00576E59" w:rsidRDefault="00576E59" w:rsidP="00576E59">
      <w:pPr>
        <w:spacing w:line="360" w:lineRule="auto"/>
        <w:ind w:firstLine="709"/>
        <w:jc w:val="right"/>
        <w:rPr>
          <w:sz w:val="22"/>
          <w:szCs w:val="28"/>
        </w:rPr>
      </w:pPr>
      <w:r w:rsidRPr="00576E59">
        <w:rPr>
          <w:sz w:val="22"/>
          <w:szCs w:val="28"/>
        </w:rPr>
        <w:t>тыс. куб. м</w:t>
      </w:r>
    </w:p>
    <w:tbl>
      <w:tblPr>
        <w:tblW w:w="98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614"/>
        <w:gridCol w:w="1614"/>
        <w:gridCol w:w="1769"/>
      </w:tblGrid>
      <w:tr w:rsidR="00576E59" w:rsidRPr="00576E59" w:rsidTr="00576E59">
        <w:trPr>
          <w:trHeight w:val="276"/>
        </w:trPr>
        <w:tc>
          <w:tcPr>
            <w:tcW w:w="4815" w:type="dxa"/>
            <w:vMerge w:val="restart"/>
            <w:shd w:val="clear" w:color="auto" w:fill="BFBFBF"/>
            <w:vAlign w:val="center"/>
            <w:hideMark/>
          </w:tcPr>
          <w:p w:rsidR="00576E59" w:rsidRPr="00576E59" w:rsidRDefault="00576E59" w:rsidP="00576E59">
            <w:pPr>
              <w:jc w:val="center"/>
              <w:rPr>
                <w:sz w:val="22"/>
              </w:rPr>
            </w:pPr>
            <w:r w:rsidRPr="00576E59">
              <w:rPr>
                <w:sz w:val="22"/>
              </w:rPr>
              <w:t>Наименование показателя</w:t>
            </w:r>
          </w:p>
        </w:tc>
        <w:tc>
          <w:tcPr>
            <w:tcW w:w="1614" w:type="dxa"/>
            <w:vMerge w:val="restart"/>
            <w:shd w:val="clear" w:color="auto" w:fill="BFBFBF"/>
            <w:vAlign w:val="center"/>
            <w:hideMark/>
          </w:tcPr>
          <w:p w:rsidR="00576E59" w:rsidRPr="00576E59" w:rsidRDefault="00576E59" w:rsidP="00576E59">
            <w:pPr>
              <w:jc w:val="center"/>
              <w:rPr>
                <w:sz w:val="22"/>
              </w:rPr>
            </w:pPr>
            <w:r w:rsidRPr="00576E59">
              <w:rPr>
                <w:sz w:val="22"/>
              </w:rPr>
              <w:t>Предложение предприятия на 2018 год</w:t>
            </w:r>
          </w:p>
        </w:tc>
        <w:tc>
          <w:tcPr>
            <w:tcW w:w="1614" w:type="dxa"/>
            <w:vMerge w:val="restart"/>
            <w:shd w:val="clear" w:color="auto" w:fill="BFBFBF"/>
            <w:vAlign w:val="center"/>
            <w:hideMark/>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69" w:type="dxa"/>
            <w:vMerge w:val="restart"/>
            <w:shd w:val="clear" w:color="auto" w:fill="BFBFBF"/>
            <w:vAlign w:val="center"/>
            <w:hideMark/>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75"/>
        </w:trPr>
        <w:tc>
          <w:tcPr>
            <w:tcW w:w="4815"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769" w:type="dxa"/>
            <w:vMerge/>
            <w:shd w:val="clear" w:color="auto" w:fill="BFBFBF"/>
            <w:vAlign w:val="center"/>
            <w:hideMark/>
          </w:tcPr>
          <w:p w:rsidR="00576E59" w:rsidRPr="00576E59" w:rsidRDefault="00576E59" w:rsidP="00576E59">
            <w:pPr>
              <w:rPr>
                <w:sz w:val="22"/>
              </w:rPr>
            </w:pPr>
          </w:p>
        </w:tc>
      </w:tr>
      <w:tr w:rsidR="00576E59" w:rsidRPr="00576E59" w:rsidTr="00576E59">
        <w:trPr>
          <w:trHeight w:val="570"/>
        </w:trPr>
        <w:tc>
          <w:tcPr>
            <w:tcW w:w="4815"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614" w:type="dxa"/>
            <w:vMerge/>
            <w:shd w:val="clear" w:color="auto" w:fill="BFBFBF"/>
            <w:vAlign w:val="center"/>
            <w:hideMark/>
          </w:tcPr>
          <w:p w:rsidR="00576E59" w:rsidRPr="00576E59" w:rsidRDefault="00576E59" w:rsidP="00576E59">
            <w:pPr>
              <w:rPr>
                <w:sz w:val="22"/>
              </w:rPr>
            </w:pPr>
          </w:p>
        </w:tc>
        <w:tc>
          <w:tcPr>
            <w:tcW w:w="1769" w:type="dxa"/>
            <w:vMerge/>
            <w:shd w:val="clear" w:color="auto" w:fill="BFBFBF"/>
            <w:vAlign w:val="center"/>
            <w:hideMark/>
          </w:tcPr>
          <w:p w:rsidR="00576E59" w:rsidRPr="00576E59" w:rsidRDefault="00576E59" w:rsidP="00576E59">
            <w:pPr>
              <w:rPr>
                <w:sz w:val="22"/>
              </w:rPr>
            </w:pPr>
          </w:p>
        </w:tc>
      </w:tr>
      <w:tr w:rsidR="00576E59" w:rsidRPr="00576E59" w:rsidTr="00576E59">
        <w:trPr>
          <w:trHeight w:val="270"/>
        </w:trPr>
        <w:tc>
          <w:tcPr>
            <w:tcW w:w="4815" w:type="dxa"/>
            <w:shd w:val="clear" w:color="auto" w:fill="auto"/>
            <w:vAlign w:val="center"/>
            <w:hideMark/>
          </w:tcPr>
          <w:p w:rsidR="00576E59" w:rsidRPr="00576E59" w:rsidRDefault="00576E59" w:rsidP="00576E59">
            <w:pPr>
              <w:rPr>
                <w:sz w:val="22"/>
              </w:rPr>
            </w:pPr>
            <w:r w:rsidRPr="00576E59">
              <w:rPr>
                <w:sz w:val="22"/>
              </w:rPr>
              <w:t>Полезный отпуск умягченной подпиточной воды</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24,732</w:t>
            </w:r>
          </w:p>
        </w:tc>
        <w:tc>
          <w:tcPr>
            <w:tcW w:w="1614" w:type="dxa"/>
            <w:shd w:val="clear" w:color="auto" w:fill="auto"/>
            <w:vAlign w:val="center"/>
          </w:tcPr>
          <w:p w:rsidR="00576E59" w:rsidRPr="00576E59" w:rsidRDefault="00576E59" w:rsidP="00576E59">
            <w:pPr>
              <w:jc w:val="right"/>
              <w:rPr>
                <w:sz w:val="22"/>
                <w:szCs w:val="16"/>
              </w:rPr>
            </w:pPr>
            <w:r w:rsidRPr="00576E59">
              <w:rPr>
                <w:sz w:val="22"/>
                <w:szCs w:val="16"/>
              </w:rPr>
              <w:t>24,732</w:t>
            </w:r>
          </w:p>
        </w:tc>
        <w:tc>
          <w:tcPr>
            <w:tcW w:w="1769" w:type="dxa"/>
            <w:shd w:val="clear" w:color="auto" w:fill="auto"/>
            <w:vAlign w:val="center"/>
          </w:tcPr>
          <w:p w:rsidR="00576E59" w:rsidRPr="00576E59" w:rsidRDefault="00576E59" w:rsidP="00576E59">
            <w:pPr>
              <w:jc w:val="center"/>
              <w:rPr>
                <w:sz w:val="22"/>
                <w:szCs w:val="20"/>
              </w:rPr>
            </w:pPr>
            <w:r w:rsidRPr="00576E59">
              <w:rPr>
                <w:sz w:val="22"/>
                <w:szCs w:val="20"/>
              </w:rPr>
              <w:t>0,000</w:t>
            </w:r>
          </w:p>
        </w:tc>
      </w:tr>
    </w:tbl>
    <w:p w:rsidR="00576E59" w:rsidRPr="00576E59" w:rsidRDefault="00576E59" w:rsidP="00576E59">
      <w:pPr>
        <w:ind w:firstLine="709"/>
        <w:jc w:val="right"/>
        <w:rPr>
          <w:szCs w:val="28"/>
        </w:rPr>
      </w:pPr>
    </w:p>
    <w:p w:rsidR="00576E59" w:rsidRPr="00576E59" w:rsidRDefault="00576E59" w:rsidP="00576E59">
      <w:pPr>
        <w:ind w:firstLine="709"/>
        <w:jc w:val="both"/>
        <w:rPr>
          <w:szCs w:val="28"/>
        </w:rPr>
      </w:pPr>
      <w:r w:rsidRPr="00576E59">
        <w:rPr>
          <w:szCs w:val="28"/>
        </w:rPr>
        <w:t>Полезный отпуск умягченной подпиточной воды принят на основе заявки предприятия.</w:t>
      </w:r>
    </w:p>
    <w:p w:rsidR="00576E59" w:rsidRPr="00576E59" w:rsidRDefault="00576E59" w:rsidP="00576E59">
      <w:pPr>
        <w:ind w:firstLine="709"/>
        <w:jc w:val="right"/>
        <w:rPr>
          <w:szCs w:val="28"/>
        </w:rPr>
      </w:pPr>
    </w:p>
    <w:p w:rsidR="00576E59" w:rsidRPr="00576E59" w:rsidRDefault="00576E59" w:rsidP="00576E59">
      <w:pPr>
        <w:spacing w:after="60"/>
        <w:jc w:val="center"/>
        <w:outlineLvl w:val="1"/>
      </w:pPr>
      <w:r w:rsidRPr="00576E59">
        <w:t>РАСХОДЫ НА СЫРЬЕ И МАТЕРИАЛЫ НА ОБСЛУЖИВАНИЕ</w:t>
      </w:r>
    </w:p>
    <w:p w:rsidR="00576E59" w:rsidRPr="00576E59" w:rsidRDefault="00576E59" w:rsidP="00576E59">
      <w:pPr>
        <w:rPr>
          <w:sz w:val="18"/>
          <w:szCs w:val="20"/>
        </w:rPr>
      </w:pPr>
    </w:p>
    <w:p w:rsidR="00576E59" w:rsidRPr="00576E59" w:rsidRDefault="00576E59" w:rsidP="00576E59">
      <w:pPr>
        <w:ind w:firstLine="709"/>
        <w:jc w:val="both"/>
        <w:rPr>
          <w:szCs w:val="28"/>
        </w:rPr>
      </w:pPr>
      <w:r w:rsidRPr="00576E59">
        <w:rPr>
          <w:szCs w:val="28"/>
        </w:rPr>
        <w:t xml:space="preserve">Предприятие планирует понести расходы по данной статье в размере </w:t>
      </w:r>
      <w:r w:rsidRPr="00576E59">
        <w:rPr>
          <w:szCs w:val="28"/>
        </w:rPr>
        <w:br/>
        <w:t xml:space="preserve">169 тыс. руб. По факту 2017 года предприятие понесло указанные затраты в размере 10 тыс. руб. </w:t>
      </w:r>
    </w:p>
    <w:p w:rsidR="00576E59" w:rsidRPr="00576E59" w:rsidRDefault="00576E59" w:rsidP="00576E59">
      <w:pPr>
        <w:ind w:firstLine="709"/>
        <w:jc w:val="both"/>
        <w:rPr>
          <w:szCs w:val="28"/>
        </w:rPr>
      </w:pPr>
      <w:r w:rsidRPr="00576E59">
        <w:rPr>
          <w:szCs w:val="28"/>
        </w:rPr>
        <w:t>Проиндексировав указанные фактические расходы на ИПЦ 1,037, эксперты получили плановую величину затрат по данной статье на 2018 год, равную 10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159 тыс. руб.</w:t>
      </w:r>
    </w:p>
    <w:tbl>
      <w:tblPr>
        <w:tblW w:w="10080" w:type="dxa"/>
        <w:tblInd w:w="-142" w:type="dxa"/>
        <w:tblLayout w:type="fixed"/>
        <w:tblLook w:val="04A0" w:firstRow="1" w:lastRow="0" w:firstColumn="1" w:lastColumn="0" w:noHBand="0" w:noVBand="1"/>
      </w:tblPr>
      <w:tblGrid>
        <w:gridCol w:w="4977"/>
        <w:gridCol w:w="1614"/>
        <w:gridCol w:w="1614"/>
        <w:gridCol w:w="1875"/>
      </w:tblGrid>
      <w:tr w:rsidR="00576E59" w:rsidRPr="00576E59" w:rsidTr="00D7382E">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489"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right="-533"/>
              <w:jc w:val="right"/>
              <w:rPr>
                <w:szCs w:val="28"/>
              </w:rPr>
            </w:pPr>
            <w:r w:rsidRPr="00576E59">
              <w:rPr>
                <w:szCs w:val="28"/>
              </w:rPr>
              <w:t xml:space="preserve">2 </w:t>
            </w:r>
          </w:p>
        </w:tc>
      </w:tr>
      <w:tr w:rsidR="00576E59" w:rsidRPr="00576E59" w:rsidTr="00D7382E">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875"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D7382E">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D7382E">
        <w:trPr>
          <w:trHeight w:val="443"/>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сырье и материалы на обслуживание</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169</w:t>
            </w:r>
          </w:p>
        </w:tc>
        <w:tc>
          <w:tcPr>
            <w:tcW w:w="1614"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10</w:t>
            </w:r>
          </w:p>
        </w:tc>
        <w:tc>
          <w:tcPr>
            <w:tcW w:w="1875"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-159</w:t>
            </w:r>
          </w:p>
        </w:tc>
      </w:tr>
    </w:tbl>
    <w:p w:rsidR="00576E59" w:rsidRPr="00576E59" w:rsidRDefault="00576E59" w:rsidP="00576E59">
      <w:pPr>
        <w:spacing w:after="60"/>
        <w:jc w:val="center"/>
        <w:outlineLvl w:val="1"/>
      </w:pPr>
      <w:r w:rsidRPr="00576E59">
        <w:t>РАСХОДЫ НА ПРОЧИЕ ПОКУПАЕМЫЕ ЭНЕРГЕТИЧЕСКИЕ РЕСУРСЫ</w:t>
      </w:r>
    </w:p>
    <w:p w:rsidR="00576E59" w:rsidRPr="00576E59" w:rsidRDefault="00576E59" w:rsidP="00576E59">
      <w:pPr>
        <w:ind w:firstLine="709"/>
        <w:jc w:val="both"/>
        <w:rPr>
          <w:szCs w:val="20"/>
          <w:highlight w:val="yellow"/>
        </w:rPr>
      </w:pPr>
    </w:p>
    <w:p w:rsidR="00576E59" w:rsidRPr="00576E59" w:rsidRDefault="00576E59" w:rsidP="00576E59">
      <w:pPr>
        <w:ind w:firstLine="720"/>
        <w:jc w:val="both"/>
        <w:rPr>
          <w:szCs w:val="28"/>
        </w:rPr>
      </w:pPr>
      <w:r w:rsidRPr="00576E59">
        <w:rPr>
          <w:szCs w:val="28"/>
        </w:rPr>
        <w:t>Предложения предприятия по данной статье составляют 70 тыс. руб.</w:t>
      </w:r>
    </w:p>
    <w:p w:rsidR="00576E59" w:rsidRPr="00576E59" w:rsidRDefault="00576E59" w:rsidP="00576E59">
      <w:pPr>
        <w:ind w:firstLine="720"/>
        <w:jc w:val="both"/>
        <w:rPr>
          <w:szCs w:val="28"/>
        </w:rPr>
      </w:pPr>
      <w:r w:rsidRPr="00576E59">
        <w:rPr>
          <w:szCs w:val="28"/>
        </w:rPr>
        <w:t>По данной статье предприятием планируются затраты на покупку сжатого воздуха у АО «ЕВРАЗ ЗСМК».</w:t>
      </w:r>
    </w:p>
    <w:p w:rsidR="00576E59" w:rsidRPr="00576E59" w:rsidRDefault="00576E59" w:rsidP="00576E59">
      <w:pPr>
        <w:ind w:firstLine="720"/>
        <w:jc w:val="both"/>
        <w:rPr>
          <w:szCs w:val="28"/>
        </w:rPr>
      </w:pPr>
      <w:r w:rsidRPr="00576E59">
        <w:rPr>
          <w:szCs w:val="28"/>
        </w:rPr>
        <w:t>Объем сжатого воздуха принят по предложению предприятия. Цена сжатого воздуха принята в соответствии с прейскурантом АО «ЕВРАЗ ЗСМК» на 2018 год (409 руб./тыс. м³).</w:t>
      </w:r>
    </w:p>
    <w:p w:rsidR="00576E59" w:rsidRPr="00576E59" w:rsidRDefault="00576E59" w:rsidP="00576E59">
      <w:pPr>
        <w:ind w:firstLine="720"/>
        <w:jc w:val="both"/>
        <w:rPr>
          <w:szCs w:val="28"/>
        </w:rPr>
      </w:pPr>
      <w:r w:rsidRPr="00576E59">
        <w:rPr>
          <w:szCs w:val="28"/>
        </w:rPr>
        <w:t>Проанализировав обосновывающие материалы, эксперты предлагают принять затраты на прочие покупаемые энергетические ресурсы, необходимые для производства тепловой энергии на 2018 г. на уровне 68 тыс. руб. Расчет представлен в таблице «</w:t>
      </w:r>
      <w:r w:rsidRPr="00576E59">
        <w:rPr>
          <w:snapToGrid w:val="0"/>
          <w:szCs w:val="28"/>
        </w:rPr>
        <w:t>Расходы на прочие покупаемые энергетические ресурсы»</w:t>
      </w:r>
      <w:r w:rsidRPr="00576E59">
        <w:rPr>
          <w:sz w:val="18"/>
          <w:szCs w:val="20"/>
        </w:rPr>
        <w:t xml:space="preserve"> </w:t>
      </w:r>
      <w:r w:rsidRPr="00576E59">
        <w:rPr>
          <w:snapToGrid w:val="0"/>
          <w:szCs w:val="28"/>
        </w:rPr>
        <w:t>(Приложение 4.7 к Методическим указаниям).</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снижения составила 2 тыс. руб.</w:t>
      </w:r>
    </w:p>
    <w:p w:rsidR="00576E59" w:rsidRPr="00576E59" w:rsidRDefault="00576E59" w:rsidP="00576E59">
      <w:pPr>
        <w:ind w:firstLine="709"/>
        <w:jc w:val="both"/>
        <w:rPr>
          <w:szCs w:val="20"/>
          <w:highlight w:val="yellow"/>
        </w:rPr>
        <w:sectPr w:rsidR="00576E59" w:rsidRPr="00576E59" w:rsidSect="00576E59">
          <w:pgSz w:w="11906" w:h="16838"/>
          <w:pgMar w:top="1134" w:right="851" w:bottom="1134" w:left="1418" w:header="709" w:footer="709" w:gutter="0"/>
          <w:cols w:space="708"/>
          <w:docGrid w:linePitch="360"/>
        </w:sectPr>
      </w:pPr>
    </w:p>
    <w:p w:rsidR="00576E59" w:rsidRPr="00576E59" w:rsidRDefault="00576E59" w:rsidP="00576E59">
      <w:pPr>
        <w:ind w:firstLine="709"/>
        <w:jc w:val="both"/>
        <w:rPr>
          <w:szCs w:val="20"/>
          <w:highlight w:val="yellow"/>
        </w:rPr>
      </w:pPr>
    </w:p>
    <w:p w:rsidR="00576E59" w:rsidRPr="00576E59" w:rsidRDefault="00576E59" w:rsidP="00576E59">
      <w:pPr>
        <w:ind w:firstLine="720"/>
        <w:jc w:val="center"/>
        <w:rPr>
          <w:snapToGrid w:val="0"/>
          <w:szCs w:val="28"/>
        </w:rPr>
      </w:pPr>
      <w:r w:rsidRPr="00576E59">
        <w:rPr>
          <w:snapToGrid w:val="0"/>
          <w:szCs w:val="28"/>
        </w:rPr>
        <w:t xml:space="preserve">Расходы на прочие покупаемые энергетические ресурсы (Приложение 4.7 к Методическим указаниям) </w:t>
      </w:r>
    </w:p>
    <w:p w:rsidR="00576E59" w:rsidRPr="00576E59" w:rsidRDefault="00576E59" w:rsidP="00576E59">
      <w:pPr>
        <w:ind w:firstLine="720"/>
        <w:jc w:val="center"/>
        <w:rPr>
          <w:snapToGrid w:val="0"/>
          <w:szCs w:val="28"/>
        </w:rPr>
      </w:pPr>
      <w:r w:rsidRPr="00576E59">
        <w:rPr>
          <w:snapToGrid w:val="0"/>
          <w:szCs w:val="28"/>
        </w:rPr>
        <w:t>(физические показатели)</w:t>
      </w:r>
    </w:p>
    <w:tbl>
      <w:tblPr>
        <w:tblW w:w="152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261"/>
        <w:gridCol w:w="1432"/>
        <w:gridCol w:w="1483"/>
        <w:gridCol w:w="1535"/>
        <w:gridCol w:w="1645"/>
        <w:gridCol w:w="1535"/>
        <w:gridCol w:w="1196"/>
        <w:gridCol w:w="1436"/>
        <w:gridCol w:w="967"/>
      </w:tblGrid>
      <w:tr w:rsidR="00576E59" w:rsidRPr="00576E59" w:rsidTr="00576E59">
        <w:trPr>
          <w:trHeight w:val="20"/>
        </w:trPr>
        <w:tc>
          <w:tcPr>
            <w:tcW w:w="724" w:type="dxa"/>
            <w:vMerge w:val="restart"/>
            <w:shd w:val="clear" w:color="auto" w:fill="auto"/>
            <w:vAlign w:val="center"/>
            <w:hideMark/>
          </w:tcPr>
          <w:p w:rsidR="00576E59" w:rsidRPr="00576E59" w:rsidRDefault="00576E59" w:rsidP="00576E59">
            <w:pPr>
              <w:jc w:val="center"/>
              <w:rPr>
                <w:sz w:val="22"/>
              </w:rPr>
            </w:pPr>
            <w:r w:rsidRPr="00576E59">
              <w:rPr>
                <w:sz w:val="22"/>
              </w:rPr>
              <w:t>№</w:t>
            </w:r>
          </w:p>
          <w:p w:rsidR="00576E59" w:rsidRPr="00576E59" w:rsidRDefault="00576E59" w:rsidP="00576E59">
            <w:pPr>
              <w:jc w:val="center"/>
              <w:rPr>
                <w:sz w:val="22"/>
              </w:rPr>
            </w:pPr>
            <w:r w:rsidRPr="00576E59">
              <w:rPr>
                <w:sz w:val="22"/>
              </w:rPr>
              <w:t>п/п</w:t>
            </w:r>
          </w:p>
        </w:tc>
        <w:tc>
          <w:tcPr>
            <w:tcW w:w="3261" w:type="dxa"/>
            <w:vMerge w:val="restart"/>
            <w:shd w:val="clear" w:color="auto" w:fill="auto"/>
            <w:vAlign w:val="center"/>
            <w:hideMark/>
          </w:tcPr>
          <w:p w:rsidR="00576E59" w:rsidRPr="00576E59" w:rsidRDefault="00576E59" w:rsidP="00576E59">
            <w:pPr>
              <w:jc w:val="center"/>
              <w:rPr>
                <w:sz w:val="22"/>
              </w:rPr>
            </w:pPr>
            <w:r w:rsidRPr="00576E59">
              <w:rPr>
                <w:sz w:val="22"/>
              </w:rPr>
              <w:t>Наименование поставщика</w:t>
            </w:r>
          </w:p>
        </w:tc>
        <w:tc>
          <w:tcPr>
            <w:tcW w:w="1432" w:type="dxa"/>
            <w:vMerge w:val="restart"/>
            <w:shd w:val="clear" w:color="auto" w:fill="auto"/>
            <w:vAlign w:val="center"/>
            <w:hideMark/>
          </w:tcPr>
          <w:p w:rsidR="00576E59" w:rsidRPr="00576E59" w:rsidRDefault="00576E59" w:rsidP="00576E59">
            <w:pPr>
              <w:jc w:val="center"/>
              <w:rPr>
                <w:sz w:val="22"/>
              </w:rPr>
            </w:pPr>
            <w:r w:rsidRPr="00576E59">
              <w:rPr>
                <w:sz w:val="22"/>
              </w:rPr>
              <w:t>Объем покупной энергии,</w:t>
            </w:r>
          </w:p>
          <w:p w:rsidR="00576E59" w:rsidRPr="00576E59" w:rsidRDefault="00576E59" w:rsidP="00576E59">
            <w:pPr>
              <w:jc w:val="center"/>
              <w:rPr>
                <w:sz w:val="22"/>
              </w:rPr>
            </w:pPr>
            <w:r w:rsidRPr="00576E59">
              <w:rPr>
                <w:sz w:val="22"/>
              </w:rPr>
              <w:t>млн. кВтч (тыс. м³)</w:t>
            </w:r>
          </w:p>
          <w:p w:rsidR="00576E59" w:rsidRPr="00576E59" w:rsidRDefault="00576E59" w:rsidP="00576E59">
            <w:pPr>
              <w:rPr>
                <w:sz w:val="22"/>
              </w:rPr>
            </w:pPr>
            <w:r w:rsidRPr="00576E59">
              <w:rPr>
                <w:sz w:val="22"/>
              </w:rPr>
              <w:t> </w:t>
            </w:r>
          </w:p>
        </w:tc>
        <w:tc>
          <w:tcPr>
            <w:tcW w:w="1483" w:type="dxa"/>
            <w:vMerge w:val="restart"/>
            <w:shd w:val="clear" w:color="auto" w:fill="auto"/>
            <w:vAlign w:val="center"/>
            <w:hideMark/>
          </w:tcPr>
          <w:p w:rsidR="00576E59" w:rsidRPr="00576E59" w:rsidRDefault="00576E59" w:rsidP="00576E59">
            <w:pPr>
              <w:jc w:val="center"/>
              <w:rPr>
                <w:sz w:val="22"/>
              </w:rPr>
            </w:pPr>
            <w:r w:rsidRPr="00576E59">
              <w:rPr>
                <w:sz w:val="22"/>
              </w:rPr>
              <w:t>Расчетная мощность, тыс. кВт (Гкал/ч)</w:t>
            </w:r>
          </w:p>
        </w:tc>
        <w:tc>
          <w:tcPr>
            <w:tcW w:w="4715" w:type="dxa"/>
            <w:gridSpan w:val="3"/>
            <w:shd w:val="clear" w:color="auto" w:fill="auto"/>
            <w:vAlign w:val="center"/>
            <w:hideMark/>
          </w:tcPr>
          <w:p w:rsidR="00576E59" w:rsidRPr="00576E59" w:rsidRDefault="00576E59" w:rsidP="00576E59">
            <w:pPr>
              <w:jc w:val="center"/>
              <w:rPr>
                <w:sz w:val="22"/>
              </w:rPr>
            </w:pPr>
            <w:r w:rsidRPr="00576E59">
              <w:rPr>
                <w:sz w:val="22"/>
              </w:rPr>
              <w:t>Тариф</w:t>
            </w:r>
          </w:p>
        </w:tc>
        <w:tc>
          <w:tcPr>
            <w:tcW w:w="3599" w:type="dxa"/>
            <w:gridSpan w:val="3"/>
            <w:shd w:val="clear" w:color="auto" w:fill="auto"/>
            <w:vAlign w:val="center"/>
            <w:hideMark/>
          </w:tcPr>
          <w:p w:rsidR="00576E59" w:rsidRPr="00576E59" w:rsidRDefault="00576E59" w:rsidP="00576E59">
            <w:pPr>
              <w:jc w:val="center"/>
              <w:rPr>
                <w:sz w:val="22"/>
              </w:rPr>
            </w:pPr>
            <w:r w:rsidRPr="00576E59">
              <w:rPr>
                <w:sz w:val="22"/>
              </w:rPr>
              <w:t>Затраты на покупку, тыс. руб.</w:t>
            </w: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vMerge w:val="restart"/>
            <w:shd w:val="clear" w:color="auto" w:fill="auto"/>
            <w:vAlign w:val="center"/>
            <w:hideMark/>
          </w:tcPr>
          <w:p w:rsidR="00576E59" w:rsidRPr="00576E59" w:rsidRDefault="00576E59" w:rsidP="00576E59">
            <w:pPr>
              <w:jc w:val="center"/>
              <w:rPr>
                <w:sz w:val="22"/>
              </w:rPr>
            </w:pPr>
            <w:r w:rsidRPr="00576E59">
              <w:rPr>
                <w:sz w:val="22"/>
              </w:rPr>
              <w:t>односта-вочный</w:t>
            </w:r>
          </w:p>
        </w:tc>
        <w:tc>
          <w:tcPr>
            <w:tcW w:w="3180" w:type="dxa"/>
            <w:gridSpan w:val="2"/>
            <w:shd w:val="clear" w:color="auto" w:fill="auto"/>
            <w:vAlign w:val="center"/>
            <w:hideMark/>
          </w:tcPr>
          <w:p w:rsidR="00576E59" w:rsidRPr="00576E59" w:rsidRDefault="00576E59" w:rsidP="00576E59">
            <w:pPr>
              <w:jc w:val="center"/>
              <w:rPr>
                <w:sz w:val="22"/>
              </w:rPr>
            </w:pPr>
            <w:r w:rsidRPr="00576E59">
              <w:rPr>
                <w:sz w:val="22"/>
              </w:rPr>
              <w:t>двухставочный</w:t>
            </w:r>
          </w:p>
        </w:tc>
        <w:tc>
          <w:tcPr>
            <w:tcW w:w="1196" w:type="dxa"/>
            <w:vMerge w:val="restart"/>
            <w:shd w:val="clear" w:color="auto" w:fill="auto"/>
            <w:vAlign w:val="center"/>
            <w:hideMark/>
          </w:tcPr>
          <w:p w:rsidR="00576E59" w:rsidRPr="00576E59" w:rsidRDefault="00576E59" w:rsidP="00576E59">
            <w:pPr>
              <w:jc w:val="center"/>
              <w:rPr>
                <w:sz w:val="22"/>
              </w:rPr>
            </w:pPr>
            <w:r w:rsidRPr="00576E59">
              <w:rPr>
                <w:sz w:val="22"/>
              </w:rPr>
              <w:t>энергии</w:t>
            </w:r>
          </w:p>
        </w:tc>
        <w:tc>
          <w:tcPr>
            <w:tcW w:w="1436" w:type="dxa"/>
            <w:vMerge w:val="restart"/>
            <w:shd w:val="clear" w:color="auto" w:fill="auto"/>
            <w:vAlign w:val="center"/>
            <w:hideMark/>
          </w:tcPr>
          <w:p w:rsidR="00576E59" w:rsidRPr="00576E59" w:rsidRDefault="00576E59" w:rsidP="00576E59">
            <w:pPr>
              <w:jc w:val="center"/>
              <w:rPr>
                <w:sz w:val="22"/>
              </w:rPr>
            </w:pPr>
            <w:r w:rsidRPr="00576E59">
              <w:rPr>
                <w:sz w:val="22"/>
              </w:rPr>
              <w:t>мощности</w:t>
            </w:r>
          </w:p>
        </w:tc>
        <w:tc>
          <w:tcPr>
            <w:tcW w:w="967" w:type="dxa"/>
            <w:vMerge w:val="restart"/>
            <w:shd w:val="clear" w:color="auto" w:fill="auto"/>
            <w:vAlign w:val="center"/>
            <w:hideMark/>
          </w:tcPr>
          <w:p w:rsidR="00576E59" w:rsidRPr="00576E59" w:rsidRDefault="00576E59" w:rsidP="00576E59">
            <w:pPr>
              <w:jc w:val="center"/>
              <w:rPr>
                <w:sz w:val="22"/>
              </w:rPr>
            </w:pPr>
            <w:r w:rsidRPr="00576E59">
              <w:rPr>
                <w:sz w:val="22"/>
              </w:rPr>
              <w:t>всего</w:t>
            </w: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vMerge/>
            <w:vAlign w:val="center"/>
            <w:hideMark/>
          </w:tcPr>
          <w:p w:rsidR="00576E59" w:rsidRPr="00576E59" w:rsidRDefault="00576E59" w:rsidP="00576E59">
            <w:pPr>
              <w:rPr>
                <w:sz w:val="22"/>
              </w:rPr>
            </w:pPr>
          </w:p>
        </w:tc>
        <w:tc>
          <w:tcPr>
            <w:tcW w:w="1645" w:type="dxa"/>
            <w:shd w:val="clear" w:color="auto" w:fill="auto"/>
            <w:vAlign w:val="center"/>
            <w:hideMark/>
          </w:tcPr>
          <w:p w:rsidR="00576E59" w:rsidRPr="00576E59" w:rsidRDefault="00576E59" w:rsidP="00576E59">
            <w:pPr>
              <w:rPr>
                <w:sz w:val="22"/>
              </w:rPr>
            </w:pPr>
            <w:r w:rsidRPr="00576E59">
              <w:rPr>
                <w:sz w:val="22"/>
              </w:rPr>
              <w:t>ставка за мощность</w:t>
            </w:r>
          </w:p>
        </w:tc>
        <w:tc>
          <w:tcPr>
            <w:tcW w:w="1535" w:type="dxa"/>
            <w:shd w:val="clear" w:color="auto" w:fill="auto"/>
            <w:vAlign w:val="center"/>
            <w:hideMark/>
          </w:tcPr>
          <w:p w:rsidR="00576E59" w:rsidRPr="00576E59" w:rsidRDefault="00576E59" w:rsidP="00576E59">
            <w:pPr>
              <w:rPr>
                <w:sz w:val="22"/>
              </w:rPr>
            </w:pPr>
            <w:r w:rsidRPr="00576E59">
              <w:rPr>
                <w:sz w:val="22"/>
              </w:rPr>
              <w:t>ставка за энергию</w:t>
            </w:r>
          </w:p>
        </w:tc>
        <w:tc>
          <w:tcPr>
            <w:tcW w:w="1196" w:type="dxa"/>
            <w:vMerge/>
            <w:vAlign w:val="center"/>
            <w:hideMark/>
          </w:tcPr>
          <w:p w:rsidR="00576E59" w:rsidRPr="00576E59" w:rsidRDefault="00576E59" w:rsidP="00576E59">
            <w:pPr>
              <w:rPr>
                <w:sz w:val="22"/>
              </w:rPr>
            </w:pPr>
          </w:p>
        </w:tc>
        <w:tc>
          <w:tcPr>
            <w:tcW w:w="1436" w:type="dxa"/>
            <w:vMerge/>
            <w:vAlign w:val="center"/>
            <w:hideMark/>
          </w:tcPr>
          <w:p w:rsidR="00576E59" w:rsidRPr="00576E59" w:rsidRDefault="00576E59" w:rsidP="00576E59">
            <w:pPr>
              <w:rPr>
                <w:sz w:val="22"/>
              </w:rPr>
            </w:pPr>
          </w:p>
        </w:tc>
        <w:tc>
          <w:tcPr>
            <w:tcW w:w="967" w:type="dxa"/>
            <w:vMerge/>
            <w:vAlign w:val="center"/>
            <w:hideMark/>
          </w:tcPr>
          <w:p w:rsidR="00576E59" w:rsidRPr="00576E59" w:rsidRDefault="00576E59" w:rsidP="00576E59">
            <w:pPr>
              <w:rPr>
                <w:sz w:val="22"/>
              </w:rPr>
            </w:pPr>
          </w:p>
        </w:tc>
      </w:tr>
      <w:tr w:rsidR="00576E59" w:rsidRPr="00576E59" w:rsidTr="00576E59">
        <w:trPr>
          <w:trHeight w:val="20"/>
        </w:trPr>
        <w:tc>
          <w:tcPr>
            <w:tcW w:w="724" w:type="dxa"/>
            <w:vMerge/>
            <w:shd w:val="clear" w:color="auto" w:fill="auto"/>
            <w:vAlign w:val="center"/>
          </w:tcPr>
          <w:p w:rsidR="00576E59" w:rsidRPr="00576E59" w:rsidRDefault="00576E59" w:rsidP="00576E59">
            <w:pPr>
              <w:rPr>
                <w:sz w:val="22"/>
              </w:rPr>
            </w:pPr>
          </w:p>
        </w:tc>
        <w:tc>
          <w:tcPr>
            <w:tcW w:w="3261" w:type="dxa"/>
            <w:vMerge/>
            <w:vAlign w:val="center"/>
            <w:hideMark/>
          </w:tcPr>
          <w:p w:rsidR="00576E59" w:rsidRPr="00576E59" w:rsidRDefault="00576E59" w:rsidP="00576E59">
            <w:pPr>
              <w:rPr>
                <w:sz w:val="22"/>
              </w:rPr>
            </w:pPr>
          </w:p>
        </w:tc>
        <w:tc>
          <w:tcPr>
            <w:tcW w:w="1432" w:type="dxa"/>
            <w:vMerge/>
            <w:shd w:val="clear" w:color="auto" w:fill="auto"/>
            <w:vAlign w:val="center"/>
            <w:hideMark/>
          </w:tcPr>
          <w:p w:rsidR="00576E59" w:rsidRPr="00576E59" w:rsidRDefault="00576E59" w:rsidP="00576E59">
            <w:pPr>
              <w:rPr>
                <w:sz w:val="22"/>
              </w:rPr>
            </w:pPr>
          </w:p>
        </w:tc>
        <w:tc>
          <w:tcPr>
            <w:tcW w:w="1483" w:type="dxa"/>
            <w:vMerge/>
            <w:vAlign w:val="center"/>
            <w:hideMark/>
          </w:tcPr>
          <w:p w:rsidR="00576E59" w:rsidRPr="00576E59" w:rsidRDefault="00576E59" w:rsidP="00576E59">
            <w:pPr>
              <w:rPr>
                <w:sz w:val="22"/>
              </w:rPr>
            </w:pPr>
          </w:p>
        </w:tc>
        <w:tc>
          <w:tcPr>
            <w:tcW w:w="1535" w:type="dxa"/>
            <w:shd w:val="clear" w:color="auto" w:fill="auto"/>
            <w:vAlign w:val="center"/>
            <w:hideMark/>
          </w:tcPr>
          <w:p w:rsidR="00576E59" w:rsidRPr="00576E59" w:rsidRDefault="00576E59" w:rsidP="00576E59">
            <w:pPr>
              <w:rPr>
                <w:sz w:val="22"/>
              </w:rPr>
            </w:pPr>
            <w:r w:rsidRPr="00576E59">
              <w:rPr>
                <w:sz w:val="22"/>
              </w:rPr>
              <w:t>руб./тыс.</w:t>
            </w:r>
          </w:p>
          <w:p w:rsidR="00576E59" w:rsidRPr="00576E59" w:rsidRDefault="00576E59" w:rsidP="00576E59">
            <w:pPr>
              <w:rPr>
                <w:sz w:val="22"/>
              </w:rPr>
            </w:pPr>
            <w:r w:rsidRPr="00576E59">
              <w:rPr>
                <w:sz w:val="22"/>
              </w:rPr>
              <w:t>кВтч (тыс. руб./м³)</w:t>
            </w:r>
          </w:p>
          <w:p w:rsidR="00576E59" w:rsidRPr="00576E59" w:rsidRDefault="00576E59" w:rsidP="00576E59">
            <w:pPr>
              <w:rPr>
                <w:sz w:val="22"/>
              </w:rPr>
            </w:pPr>
            <w:r w:rsidRPr="00576E59">
              <w:rPr>
                <w:sz w:val="22"/>
              </w:rPr>
              <w:t> </w:t>
            </w:r>
          </w:p>
        </w:tc>
        <w:tc>
          <w:tcPr>
            <w:tcW w:w="1645" w:type="dxa"/>
            <w:shd w:val="clear" w:color="auto" w:fill="auto"/>
            <w:vAlign w:val="center"/>
            <w:hideMark/>
          </w:tcPr>
          <w:p w:rsidR="00576E59" w:rsidRPr="00576E59" w:rsidRDefault="00576E59" w:rsidP="00576E59">
            <w:pPr>
              <w:rPr>
                <w:sz w:val="22"/>
              </w:rPr>
            </w:pPr>
            <w:r w:rsidRPr="00576E59">
              <w:rPr>
                <w:sz w:val="22"/>
              </w:rPr>
              <w:t>руб./MBт</w:t>
            </w:r>
          </w:p>
          <w:p w:rsidR="00576E59" w:rsidRPr="00576E59" w:rsidRDefault="00576E59" w:rsidP="00576E59">
            <w:pPr>
              <w:rPr>
                <w:sz w:val="22"/>
              </w:rPr>
            </w:pPr>
            <w:r w:rsidRPr="00576E59">
              <w:rPr>
                <w:sz w:val="22"/>
              </w:rPr>
              <w:t>в мес.</w:t>
            </w:r>
          </w:p>
          <w:p w:rsidR="00576E59" w:rsidRPr="00576E59" w:rsidRDefault="00576E59" w:rsidP="00576E59">
            <w:pPr>
              <w:rPr>
                <w:sz w:val="22"/>
              </w:rPr>
            </w:pPr>
            <w:r w:rsidRPr="00576E59">
              <w:rPr>
                <w:sz w:val="22"/>
              </w:rPr>
              <w:t>(тыс. руб./</w:t>
            </w:r>
          </w:p>
          <w:p w:rsidR="00576E59" w:rsidRPr="00576E59" w:rsidRDefault="00576E59" w:rsidP="00576E59">
            <w:pPr>
              <w:rPr>
                <w:sz w:val="22"/>
              </w:rPr>
            </w:pPr>
            <w:r w:rsidRPr="00576E59">
              <w:rPr>
                <w:sz w:val="22"/>
              </w:rPr>
              <w:t>Гкал/ч в мес.)</w:t>
            </w:r>
          </w:p>
        </w:tc>
        <w:tc>
          <w:tcPr>
            <w:tcW w:w="1535" w:type="dxa"/>
            <w:shd w:val="clear" w:color="auto" w:fill="auto"/>
            <w:vAlign w:val="center"/>
            <w:hideMark/>
          </w:tcPr>
          <w:p w:rsidR="00576E59" w:rsidRPr="00576E59" w:rsidRDefault="00576E59" w:rsidP="00576E59">
            <w:pPr>
              <w:rPr>
                <w:sz w:val="22"/>
              </w:rPr>
            </w:pPr>
            <w:r w:rsidRPr="00576E59">
              <w:rPr>
                <w:sz w:val="22"/>
              </w:rPr>
              <w:t>руб./тыс.</w:t>
            </w:r>
          </w:p>
          <w:p w:rsidR="00576E59" w:rsidRPr="00576E59" w:rsidRDefault="00576E59" w:rsidP="00576E59">
            <w:pPr>
              <w:rPr>
                <w:sz w:val="22"/>
              </w:rPr>
            </w:pPr>
            <w:r w:rsidRPr="00576E59">
              <w:rPr>
                <w:sz w:val="22"/>
              </w:rPr>
              <w:t>кВтч (руб./Гкал)</w:t>
            </w:r>
          </w:p>
          <w:p w:rsidR="00576E59" w:rsidRPr="00576E59" w:rsidRDefault="00576E59" w:rsidP="00576E59">
            <w:pPr>
              <w:rPr>
                <w:sz w:val="22"/>
              </w:rPr>
            </w:pPr>
            <w:r w:rsidRPr="00576E59">
              <w:rPr>
                <w:sz w:val="22"/>
              </w:rPr>
              <w:t> </w:t>
            </w:r>
          </w:p>
        </w:tc>
        <w:tc>
          <w:tcPr>
            <w:tcW w:w="1196" w:type="dxa"/>
            <w:vMerge/>
            <w:vAlign w:val="center"/>
            <w:hideMark/>
          </w:tcPr>
          <w:p w:rsidR="00576E59" w:rsidRPr="00576E59" w:rsidRDefault="00576E59" w:rsidP="00576E59">
            <w:pPr>
              <w:rPr>
                <w:sz w:val="22"/>
              </w:rPr>
            </w:pPr>
          </w:p>
        </w:tc>
        <w:tc>
          <w:tcPr>
            <w:tcW w:w="1436" w:type="dxa"/>
            <w:vMerge/>
            <w:vAlign w:val="center"/>
            <w:hideMark/>
          </w:tcPr>
          <w:p w:rsidR="00576E59" w:rsidRPr="00576E59" w:rsidRDefault="00576E59" w:rsidP="00576E59">
            <w:pPr>
              <w:rPr>
                <w:sz w:val="22"/>
              </w:rPr>
            </w:pPr>
          </w:p>
        </w:tc>
        <w:tc>
          <w:tcPr>
            <w:tcW w:w="967" w:type="dxa"/>
            <w:vMerge/>
            <w:vAlign w:val="center"/>
            <w:hideMark/>
          </w:tcPr>
          <w:p w:rsidR="00576E59" w:rsidRPr="00576E59" w:rsidRDefault="00576E59" w:rsidP="00576E59">
            <w:pPr>
              <w:rPr>
                <w:sz w:val="22"/>
              </w:rPr>
            </w:pPr>
          </w:p>
        </w:tc>
      </w:tr>
      <w:tr w:rsidR="00576E59" w:rsidRPr="00576E59" w:rsidTr="00576E59">
        <w:trPr>
          <w:trHeight w:val="20"/>
        </w:trPr>
        <w:tc>
          <w:tcPr>
            <w:tcW w:w="724" w:type="dxa"/>
            <w:shd w:val="clear" w:color="auto" w:fill="auto"/>
            <w:noWrap/>
            <w:vAlign w:val="center"/>
            <w:hideMark/>
          </w:tcPr>
          <w:p w:rsidR="00576E59" w:rsidRPr="00576E59" w:rsidRDefault="00576E59" w:rsidP="00576E59">
            <w:pPr>
              <w:jc w:val="center"/>
              <w:rPr>
                <w:sz w:val="22"/>
              </w:rPr>
            </w:pPr>
            <w:r w:rsidRPr="00576E59">
              <w:rPr>
                <w:sz w:val="22"/>
              </w:rPr>
              <w:t>1</w:t>
            </w:r>
          </w:p>
        </w:tc>
        <w:tc>
          <w:tcPr>
            <w:tcW w:w="3261" w:type="dxa"/>
            <w:shd w:val="clear" w:color="auto" w:fill="auto"/>
            <w:noWrap/>
            <w:vAlign w:val="center"/>
            <w:hideMark/>
          </w:tcPr>
          <w:p w:rsidR="00576E59" w:rsidRPr="00576E59" w:rsidRDefault="00576E59" w:rsidP="00576E59">
            <w:pPr>
              <w:jc w:val="center"/>
              <w:rPr>
                <w:sz w:val="22"/>
              </w:rPr>
            </w:pPr>
            <w:r w:rsidRPr="00576E59">
              <w:rPr>
                <w:sz w:val="22"/>
              </w:rPr>
              <w:t>2</w:t>
            </w:r>
          </w:p>
        </w:tc>
        <w:tc>
          <w:tcPr>
            <w:tcW w:w="1432" w:type="dxa"/>
            <w:shd w:val="clear" w:color="auto" w:fill="auto"/>
            <w:noWrap/>
            <w:vAlign w:val="center"/>
            <w:hideMark/>
          </w:tcPr>
          <w:p w:rsidR="00576E59" w:rsidRPr="00576E59" w:rsidRDefault="00576E59" w:rsidP="00576E59">
            <w:pPr>
              <w:jc w:val="center"/>
              <w:rPr>
                <w:sz w:val="22"/>
              </w:rPr>
            </w:pPr>
            <w:r w:rsidRPr="00576E59">
              <w:rPr>
                <w:sz w:val="22"/>
              </w:rPr>
              <w:t>3</w:t>
            </w:r>
          </w:p>
        </w:tc>
        <w:tc>
          <w:tcPr>
            <w:tcW w:w="1483" w:type="dxa"/>
            <w:shd w:val="clear" w:color="auto" w:fill="auto"/>
            <w:noWrap/>
            <w:vAlign w:val="center"/>
            <w:hideMark/>
          </w:tcPr>
          <w:p w:rsidR="00576E59" w:rsidRPr="00576E59" w:rsidRDefault="00576E59" w:rsidP="00576E59">
            <w:pPr>
              <w:jc w:val="center"/>
              <w:rPr>
                <w:sz w:val="22"/>
              </w:rPr>
            </w:pPr>
            <w:r w:rsidRPr="00576E59">
              <w:rPr>
                <w:sz w:val="22"/>
              </w:rPr>
              <w:t>4</w:t>
            </w:r>
          </w:p>
        </w:tc>
        <w:tc>
          <w:tcPr>
            <w:tcW w:w="1535" w:type="dxa"/>
            <w:shd w:val="clear" w:color="auto" w:fill="auto"/>
            <w:noWrap/>
            <w:vAlign w:val="center"/>
            <w:hideMark/>
          </w:tcPr>
          <w:p w:rsidR="00576E59" w:rsidRPr="00576E59" w:rsidRDefault="00576E59" w:rsidP="00576E59">
            <w:pPr>
              <w:jc w:val="center"/>
              <w:rPr>
                <w:sz w:val="22"/>
              </w:rPr>
            </w:pPr>
            <w:r w:rsidRPr="00576E59">
              <w:rPr>
                <w:sz w:val="22"/>
              </w:rPr>
              <w:t>5</w:t>
            </w:r>
          </w:p>
        </w:tc>
        <w:tc>
          <w:tcPr>
            <w:tcW w:w="1645" w:type="dxa"/>
            <w:shd w:val="clear" w:color="auto" w:fill="auto"/>
            <w:noWrap/>
            <w:vAlign w:val="center"/>
            <w:hideMark/>
          </w:tcPr>
          <w:p w:rsidR="00576E59" w:rsidRPr="00576E59" w:rsidRDefault="00576E59" w:rsidP="00576E59">
            <w:pPr>
              <w:jc w:val="center"/>
              <w:rPr>
                <w:sz w:val="22"/>
              </w:rPr>
            </w:pPr>
            <w:r w:rsidRPr="00576E59">
              <w:rPr>
                <w:sz w:val="22"/>
              </w:rPr>
              <w:t>6</w:t>
            </w:r>
          </w:p>
        </w:tc>
        <w:tc>
          <w:tcPr>
            <w:tcW w:w="1535" w:type="dxa"/>
            <w:shd w:val="clear" w:color="auto" w:fill="auto"/>
            <w:noWrap/>
            <w:vAlign w:val="center"/>
            <w:hideMark/>
          </w:tcPr>
          <w:p w:rsidR="00576E59" w:rsidRPr="00576E59" w:rsidRDefault="00576E59" w:rsidP="00576E59">
            <w:pPr>
              <w:jc w:val="center"/>
              <w:rPr>
                <w:sz w:val="22"/>
              </w:rPr>
            </w:pPr>
            <w:r w:rsidRPr="00576E59">
              <w:rPr>
                <w:sz w:val="22"/>
              </w:rPr>
              <w:t>7</w:t>
            </w:r>
          </w:p>
        </w:tc>
        <w:tc>
          <w:tcPr>
            <w:tcW w:w="1196" w:type="dxa"/>
            <w:shd w:val="clear" w:color="auto" w:fill="auto"/>
            <w:noWrap/>
            <w:vAlign w:val="center"/>
            <w:hideMark/>
          </w:tcPr>
          <w:p w:rsidR="00576E59" w:rsidRPr="00576E59" w:rsidRDefault="00576E59" w:rsidP="00576E59">
            <w:pPr>
              <w:jc w:val="center"/>
              <w:rPr>
                <w:sz w:val="22"/>
              </w:rPr>
            </w:pPr>
            <w:r w:rsidRPr="00576E59">
              <w:rPr>
                <w:sz w:val="22"/>
              </w:rPr>
              <w:t>8=3*7</w:t>
            </w:r>
          </w:p>
        </w:tc>
        <w:tc>
          <w:tcPr>
            <w:tcW w:w="1436" w:type="dxa"/>
            <w:shd w:val="clear" w:color="auto" w:fill="auto"/>
            <w:noWrap/>
            <w:vAlign w:val="center"/>
            <w:hideMark/>
          </w:tcPr>
          <w:p w:rsidR="00576E59" w:rsidRPr="00576E59" w:rsidRDefault="00576E59" w:rsidP="00576E59">
            <w:pPr>
              <w:jc w:val="center"/>
              <w:rPr>
                <w:sz w:val="22"/>
              </w:rPr>
            </w:pPr>
            <w:r w:rsidRPr="00576E59">
              <w:rPr>
                <w:sz w:val="22"/>
              </w:rPr>
              <w:t>9=4*6</w:t>
            </w:r>
          </w:p>
        </w:tc>
        <w:tc>
          <w:tcPr>
            <w:tcW w:w="967" w:type="dxa"/>
            <w:shd w:val="clear" w:color="auto" w:fill="auto"/>
            <w:noWrap/>
            <w:vAlign w:val="center"/>
            <w:hideMark/>
          </w:tcPr>
          <w:p w:rsidR="00576E59" w:rsidRPr="00576E59" w:rsidRDefault="00576E59" w:rsidP="00576E59">
            <w:pPr>
              <w:jc w:val="center"/>
              <w:rPr>
                <w:sz w:val="22"/>
              </w:rPr>
            </w:pPr>
            <w:r w:rsidRPr="00576E59">
              <w:rPr>
                <w:sz w:val="22"/>
              </w:rPr>
              <w:t>10=8+9</w:t>
            </w:r>
          </w:p>
        </w:tc>
      </w:tr>
      <w:tr w:rsidR="00576E59" w:rsidRPr="00576E59" w:rsidTr="00576E59">
        <w:trPr>
          <w:trHeight w:val="20"/>
        </w:trPr>
        <w:tc>
          <w:tcPr>
            <w:tcW w:w="15214" w:type="dxa"/>
            <w:gridSpan w:val="10"/>
            <w:shd w:val="clear" w:color="auto" w:fill="auto"/>
            <w:noWrap/>
            <w:vAlign w:val="center"/>
            <w:hideMark/>
          </w:tcPr>
          <w:p w:rsidR="00576E59" w:rsidRPr="00576E59" w:rsidRDefault="00576E59" w:rsidP="00576E59">
            <w:pPr>
              <w:jc w:val="center"/>
              <w:rPr>
                <w:sz w:val="22"/>
              </w:rPr>
            </w:pPr>
            <w:r w:rsidRPr="00576E59">
              <w:rPr>
                <w:sz w:val="22"/>
              </w:rPr>
              <w:t>Период регулирования 2018 (для производства умягченной подпиточной воды)</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Сжатый воздух, в том числе:</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166,21</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0,409</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68</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68</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r w:rsidRPr="00576E59">
              <w:rPr>
                <w:snapToGrid w:val="0"/>
                <w:color w:val="000000"/>
                <w:sz w:val="20"/>
                <w:szCs w:val="22"/>
              </w:rPr>
              <w:t>1.1</w:t>
            </w: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АО "ЕВРАЗ ЗСМК"</w:t>
            </w:r>
          </w:p>
        </w:tc>
        <w:tc>
          <w:tcPr>
            <w:tcW w:w="1432"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166,21</w:t>
            </w:r>
          </w:p>
        </w:tc>
        <w:tc>
          <w:tcPr>
            <w:tcW w:w="1483"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0,409</w:t>
            </w:r>
          </w:p>
        </w:tc>
        <w:tc>
          <w:tcPr>
            <w:tcW w:w="164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535"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68</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68</w:t>
            </w:r>
          </w:p>
        </w:tc>
      </w:tr>
      <w:tr w:rsidR="00576E59" w:rsidRPr="00576E59" w:rsidTr="00576E59">
        <w:trPr>
          <w:trHeight w:val="20"/>
        </w:trPr>
        <w:tc>
          <w:tcPr>
            <w:tcW w:w="724" w:type="dxa"/>
            <w:shd w:val="clear" w:color="auto" w:fill="auto"/>
            <w:noWrap/>
            <w:vAlign w:val="center"/>
          </w:tcPr>
          <w:p w:rsidR="00576E59" w:rsidRPr="00576E59" w:rsidRDefault="00576E59" w:rsidP="00576E59">
            <w:pPr>
              <w:jc w:val="right"/>
              <w:rPr>
                <w:snapToGrid w:val="0"/>
                <w:color w:val="000000"/>
                <w:sz w:val="20"/>
                <w:szCs w:val="22"/>
              </w:rPr>
            </w:pPr>
          </w:p>
        </w:tc>
        <w:tc>
          <w:tcPr>
            <w:tcW w:w="3261" w:type="dxa"/>
            <w:shd w:val="clear" w:color="auto" w:fill="auto"/>
            <w:vAlign w:val="center"/>
          </w:tcPr>
          <w:p w:rsidR="00576E59" w:rsidRPr="00576E59" w:rsidRDefault="00576E59" w:rsidP="00576E59">
            <w:pPr>
              <w:rPr>
                <w:snapToGrid w:val="0"/>
                <w:color w:val="000000"/>
                <w:sz w:val="20"/>
                <w:szCs w:val="22"/>
              </w:rPr>
            </w:pPr>
            <w:r w:rsidRPr="00576E59">
              <w:rPr>
                <w:snapToGrid w:val="0"/>
                <w:color w:val="000000"/>
                <w:sz w:val="20"/>
                <w:szCs w:val="22"/>
              </w:rPr>
              <w:t>Итого</w:t>
            </w:r>
          </w:p>
        </w:tc>
        <w:tc>
          <w:tcPr>
            <w:tcW w:w="1432" w:type="dxa"/>
            <w:shd w:val="clear" w:color="auto" w:fill="auto"/>
            <w:noWrap/>
            <w:vAlign w:val="center"/>
          </w:tcPr>
          <w:p w:rsidR="00576E59" w:rsidRPr="00576E59" w:rsidRDefault="00576E59" w:rsidP="00576E59">
            <w:pPr>
              <w:jc w:val="center"/>
              <w:rPr>
                <w:color w:val="000000"/>
                <w:sz w:val="20"/>
                <w:szCs w:val="22"/>
              </w:rPr>
            </w:pPr>
          </w:p>
        </w:tc>
        <w:tc>
          <w:tcPr>
            <w:tcW w:w="1483" w:type="dxa"/>
            <w:shd w:val="clear" w:color="auto" w:fill="auto"/>
            <w:noWrap/>
            <w:vAlign w:val="center"/>
          </w:tcPr>
          <w:p w:rsidR="00576E59" w:rsidRPr="00576E59" w:rsidRDefault="00576E59" w:rsidP="00576E59">
            <w:pPr>
              <w:jc w:val="center"/>
              <w:rPr>
                <w:color w:val="000000"/>
                <w:sz w:val="20"/>
                <w:szCs w:val="22"/>
              </w:rPr>
            </w:pPr>
          </w:p>
        </w:tc>
        <w:tc>
          <w:tcPr>
            <w:tcW w:w="1535" w:type="dxa"/>
            <w:shd w:val="clear" w:color="auto" w:fill="auto"/>
            <w:noWrap/>
            <w:vAlign w:val="center"/>
          </w:tcPr>
          <w:p w:rsidR="00576E59" w:rsidRPr="00576E59" w:rsidRDefault="00576E59" w:rsidP="00576E59">
            <w:pPr>
              <w:jc w:val="center"/>
              <w:rPr>
                <w:color w:val="000000"/>
                <w:sz w:val="20"/>
                <w:szCs w:val="22"/>
              </w:rPr>
            </w:pPr>
          </w:p>
        </w:tc>
        <w:tc>
          <w:tcPr>
            <w:tcW w:w="1645" w:type="dxa"/>
            <w:shd w:val="clear" w:color="auto" w:fill="auto"/>
            <w:noWrap/>
            <w:vAlign w:val="center"/>
          </w:tcPr>
          <w:p w:rsidR="00576E59" w:rsidRPr="00576E59" w:rsidRDefault="00576E59" w:rsidP="00576E59">
            <w:pPr>
              <w:jc w:val="center"/>
              <w:rPr>
                <w:color w:val="000000"/>
                <w:sz w:val="20"/>
                <w:szCs w:val="22"/>
              </w:rPr>
            </w:pPr>
          </w:p>
        </w:tc>
        <w:tc>
          <w:tcPr>
            <w:tcW w:w="1535" w:type="dxa"/>
            <w:shd w:val="clear" w:color="auto" w:fill="auto"/>
            <w:noWrap/>
            <w:vAlign w:val="center"/>
          </w:tcPr>
          <w:p w:rsidR="00576E59" w:rsidRPr="00576E59" w:rsidRDefault="00576E59" w:rsidP="00576E59">
            <w:pPr>
              <w:jc w:val="center"/>
              <w:rPr>
                <w:color w:val="000000"/>
                <w:sz w:val="20"/>
                <w:szCs w:val="22"/>
              </w:rPr>
            </w:pPr>
          </w:p>
        </w:tc>
        <w:tc>
          <w:tcPr>
            <w:tcW w:w="119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68</w:t>
            </w:r>
          </w:p>
        </w:tc>
        <w:tc>
          <w:tcPr>
            <w:tcW w:w="1436"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0</w:t>
            </w:r>
          </w:p>
        </w:tc>
        <w:tc>
          <w:tcPr>
            <w:tcW w:w="967" w:type="dxa"/>
            <w:shd w:val="clear" w:color="auto" w:fill="auto"/>
            <w:noWrap/>
            <w:vAlign w:val="center"/>
          </w:tcPr>
          <w:p w:rsidR="00576E59" w:rsidRPr="00576E59" w:rsidRDefault="00576E59" w:rsidP="00576E59">
            <w:pPr>
              <w:jc w:val="center"/>
              <w:rPr>
                <w:color w:val="000000"/>
                <w:sz w:val="20"/>
                <w:szCs w:val="22"/>
              </w:rPr>
            </w:pPr>
            <w:r w:rsidRPr="00576E59">
              <w:rPr>
                <w:color w:val="000000"/>
                <w:sz w:val="20"/>
                <w:szCs w:val="22"/>
              </w:rPr>
              <w:t>68</w:t>
            </w:r>
          </w:p>
        </w:tc>
      </w:tr>
    </w:tbl>
    <w:p w:rsidR="00576E59" w:rsidRPr="00576E59" w:rsidRDefault="00576E59" w:rsidP="00576E59">
      <w:pPr>
        <w:ind w:firstLine="851"/>
        <w:jc w:val="both"/>
        <w:rPr>
          <w:szCs w:val="28"/>
          <w:highlight w:val="yellow"/>
        </w:rPr>
      </w:pPr>
    </w:p>
    <w:p w:rsidR="00576E59" w:rsidRPr="00576E59" w:rsidRDefault="00576E59" w:rsidP="00576E59">
      <w:pPr>
        <w:ind w:firstLine="851"/>
        <w:jc w:val="both"/>
        <w:rPr>
          <w:szCs w:val="28"/>
          <w:highlight w:val="yellow"/>
        </w:rPr>
      </w:pPr>
    </w:p>
    <w:p w:rsidR="00576E59" w:rsidRPr="00576E59" w:rsidRDefault="00576E59" w:rsidP="00576E59">
      <w:pPr>
        <w:ind w:firstLine="851"/>
        <w:jc w:val="both"/>
        <w:rPr>
          <w:szCs w:val="28"/>
          <w:highlight w:val="yellow"/>
        </w:rPr>
      </w:pPr>
    </w:p>
    <w:tbl>
      <w:tblPr>
        <w:tblW w:w="9953" w:type="dxa"/>
        <w:jc w:val="center"/>
        <w:tblLook w:val="04A0" w:firstRow="1" w:lastRow="0" w:firstColumn="1" w:lastColumn="0" w:noHBand="0" w:noVBand="1"/>
      </w:tblPr>
      <w:tblGrid>
        <w:gridCol w:w="4977"/>
        <w:gridCol w:w="1614"/>
        <w:gridCol w:w="1614"/>
        <w:gridCol w:w="1748"/>
      </w:tblGrid>
      <w:tr w:rsidR="00576E59" w:rsidRPr="00576E59" w:rsidTr="00576E59">
        <w:trPr>
          <w:trHeight w:val="375"/>
          <w:jc w:val="center"/>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spacing w:line="360" w:lineRule="auto"/>
              <w:ind w:right="-518"/>
              <w:jc w:val="right"/>
              <w:rPr>
                <w:szCs w:val="28"/>
              </w:rPr>
            </w:pPr>
            <w:r w:rsidRPr="00576E59">
              <w:rPr>
                <w:szCs w:val="28"/>
              </w:rPr>
              <w:t xml:space="preserve">3 </w:t>
            </w:r>
          </w:p>
        </w:tc>
      </w:tr>
      <w:tr w:rsidR="00576E59" w:rsidRPr="00576E59" w:rsidTr="00576E59">
        <w:trPr>
          <w:trHeight w:val="315"/>
          <w:jc w:val="center"/>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jc w:val="center"/>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jc w:val="center"/>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прочие покупаемые энергетические ресурсы</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70</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68</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w:t>
            </w:r>
          </w:p>
        </w:tc>
      </w:tr>
    </w:tbl>
    <w:p w:rsidR="00576E59" w:rsidRPr="00576E59" w:rsidRDefault="00576E59" w:rsidP="00576E59">
      <w:pPr>
        <w:ind w:firstLine="851"/>
        <w:jc w:val="both"/>
        <w:rPr>
          <w:szCs w:val="28"/>
          <w:highlight w:val="yellow"/>
        </w:rPr>
      </w:pPr>
    </w:p>
    <w:p w:rsidR="00576E59" w:rsidRPr="00576E59" w:rsidRDefault="00576E59" w:rsidP="00576E59">
      <w:pPr>
        <w:ind w:firstLine="851"/>
        <w:jc w:val="both"/>
        <w:rPr>
          <w:szCs w:val="28"/>
        </w:rPr>
        <w:sectPr w:rsidR="00576E59" w:rsidRPr="00576E59" w:rsidSect="00576E59">
          <w:pgSz w:w="16838" w:h="11906" w:orient="landscape"/>
          <w:pgMar w:top="1418" w:right="1134" w:bottom="851" w:left="1134" w:header="709" w:footer="709" w:gutter="0"/>
          <w:cols w:space="708"/>
          <w:docGrid w:linePitch="360"/>
        </w:sectPr>
      </w:pPr>
    </w:p>
    <w:p w:rsidR="00576E59" w:rsidRPr="00576E59" w:rsidRDefault="00576E59" w:rsidP="00576E59">
      <w:pPr>
        <w:spacing w:after="60"/>
        <w:jc w:val="center"/>
        <w:outlineLvl w:val="1"/>
      </w:pPr>
      <w:r w:rsidRPr="00576E59">
        <w:lastRenderedPageBreak/>
        <w:t>РАСХОДЫ НА ХОЛОДНУЮ ВОДУ</w:t>
      </w:r>
    </w:p>
    <w:p w:rsidR="00576E59" w:rsidRPr="00576E59" w:rsidRDefault="00576E59" w:rsidP="00576E59">
      <w:pPr>
        <w:autoSpaceDE w:val="0"/>
        <w:autoSpaceDN w:val="0"/>
        <w:adjustRightInd w:val="0"/>
        <w:ind w:firstLine="720"/>
        <w:jc w:val="both"/>
        <w:rPr>
          <w:szCs w:val="28"/>
        </w:rPr>
      </w:pPr>
    </w:p>
    <w:p w:rsidR="00576E59" w:rsidRPr="00576E59" w:rsidRDefault="00576E59" w:rsidP="00576E59">
      <w:pPr>
        <w:autoSpaceDE w:val="0"/>
        <w:autoSpaceDN w:val="0"/>
        <w:adjustRightInd w:val="0"/>
        <w:ind w:firstLine="720"/>
        <w:jc w:val="both"/>
        <w:rPr>
          <w:szCs w:val="28"/>
        </w:rPr>
      </w:pPr>
      <w:r w:rsidRPr="00576E59">
        <w:rPr>
          <w:szCs w:val="28"/>
        </w:rPr>
        <w:t>Предложения предприятия по данной статье составляют 1 701 тыс. руб.,</w:t>
      </w:r>
    </w:p>
    <w:p w:rsidR="00576E59" w:rsidRPr="00576E59" w:rsidRDefault="00576E59" w:rsidP="00576E59">
      <w:pPr>
        <w:autoSpaceDE w:val="0"/>
        <w:autoSpaceDN w:val="0"/>
        <w:adjustRightInd w:val="0"/>
        <w:ind w:firstLine="720"/>
        <w:jc w:val="both"/>
        <w:rPr>
          <w:szCs w:val="28"/>
        </w:rPr>
      </w:pPr>
      <w:r w:rsidRPr="00576E59">
        <w:rPr>
          <w:szCs w:val="28"/>
        </w:rPr>
        <w:t>Для производства тепловой энергии предприятие приобретает холодную воду 1-го водоподъема и 3-го водоподъема у АО «ЕВРАЗ ЗСМК». Объемы холодной воды приняты по предложению предприятия. Цены на холодную воду приняты в соответствии со следующими постановлениями РЭК Кемеровской области:</w:t>
      </w:r>
    </w:p>
    <w:p w:rsidR="00576E59" w:rsidRPr="00576E59" w:rsidRDefault="00576E59" w:rsidP="00576E59">
      <w:pPr>
        <w:autoSpaceDE w:val="0"/>
        <w:autoSpaceDN w:val="0"/>
        <w:adjustRightInd w:val="0"/>
        <w:ind w:firstLine="720"/>
        <w:jc w:val="both"/>
        <w:rPr>
          <w:szCs w:val="28"/>
        </w:rPr>
      </w:pPr>
      <w:r w:rsidRPr="00576E59">
        <w:rPr>
          <w:szCs w:val="28"/>
        </w:rPr>
        <w:t xml:space="preserve">- вода 1 водоподъема - №517 от 19.12.2017 (1 полугодие 2018 года </w:t>
      </w:r>
      <w:r w:rsidRPr="00576E59">
        <w:rPr>
          <w:szCs w:val="28"/>
        </w:rPr>
        <w:br/>
        <w:t xml:space="preserve">1,06 руб./м³, 2 полугодие 2018 года 1,10 руб./м³, среднегодовой тариф составит 1,08 руб./м³); </w:t>
      </w:r>
    </w:p>
    <w:p w:rsidR="00576E59" w:rsidRPr="00576E59" w:rsidRDefault="00576E59" w:rsidP="00576E59">
      <w:pPr>
        <w:autoSpaceDE w:val="0"/>
        <w:autoSpaceDN w:val="0"/>
        <w:adjustRightInd w:val="0"/>
        <w:ind w:firstLine="720"/>
        <w:jc w:val="both"/>
        <w:rPr>
          <w:szCs w:val="28"/>
        </w:rPr>
      </w:pPr>
      <w:r w:rsidRPr="00576E59">
        <w:rPr>
          <w:szCs w:val="28"/>
        </w:rPr>
        <w:t xml:space="preserve">- вода 3 водоподъема - №354 от 09.11.2017 (1 полугодие 2018 года </w:t>
      </w:r>
      <w:r w:rsidRPr="00576E59">
        <w:rPr>
          <w:szCs w:val="28"/>
        </w:rPr>
        <w:br/>
        <w:t xml:space="preserve">10,97 руб./м³, 2 полугодие 2018 года 11,42 руб./м³, среднегодовой тариф составит 11,20 руб./м³). </w:t>
      </w:r>
    </w:p>
    <w:p w:rsidR="00576E59" w:rsidRPr="00576E59" w:rsidRDefault="00576E59" w:rsidP="00576E59">
      <w:pPr>
        <w:autoSpaceDE w:val="0"/>
        <w:autoSpaceDN w:val="0"/>
        <w:adjustRightInd w:val="0"/>
        <w:ind w:firstLine="720"/>
        <w:jc w:val="both"/>
        <w:rPr>
          <w:szCs w:val="28"/>
        </w:rPr>
      </w:pPr>
      <w:r w:rsidRPr="00576E59">
        <w:rPr>
          <w:szCs w:val="28"/>
        </w:rPr>
        <w:t>Также в данной статье учитываются затраты на сточные воды. Объемы сточных вод приняты по предложению предприятия. Услуги водоотведения осуществляются АО «ЕВРАЗ ЗСМК», а также собственными силами. Цены на холодную воду приняты в соответствии со следующими постановлениями РЭК Кемеровской области:</w:t>
      </w:r>
    </w:p>
    <w:p w:rsidR="00576E59" w:rsidRPr="00576E59" w:rsidRDefault="00576E59" w:rsidP="00576E59">
      <w:pPr>
        <w:autoSpaceDE w:val="0"/>
        <w:autoSpaceDN w:val="0"/>
        <w:adjustRightInd w:val="0"/>
        <w:ind w:firstLine="720"/>
        <w:jc w:val="both"/>
        <w:rPr>
          <w:szCs w:val="28"/>
        </w:rPr>
      </w:pPr>
      <w:r w:rsidRPr="00576E59">
        <w:rPr>
          <w:szCs w:val="28"/>
        </w:rPr>
        <w:t xml:space="preserve">- водоотведение сточных вод через систему водоотведения ЭЦ - №516 от 19.12.2017 (1 полугодие 2018 года 15,84 руб./м³, 2 полугодие 2018 года </w:t>
      </w:r>
      <w:r w:rsidRPr="00576E59">
        <w:rPr>
          <w:szCs w:val="28"/>
        </w:rPr>
        <w:br/>
        <w:t>17,68 руб./м³, среднегодовой тариф составит 16,76 руб./м³);</w:t>
      </w:r>
    </w:p>
    <w:p w:rsidR="00576E59" w:rsidRPr="00576E59" w:rsidRDefault="00576E59" w:rsidP="00576E59">
      <w:pPr>
        <w:autoSpaceDE w:val="0"/>
        <w:autoSpaceDN w:val="0"/>
        <w:adjustRightInd w:val="0"/>
        <w:ind w:firstLine="720"/>
        <w:jc w:val="both"/>
        <w:rPr>
          <w:szCs w:val="28"/>
        </w:rPr>
      </w:pPr>
      <w:r w:rsidRPr="00576E59">
        <w:rPr>
          <w:szCs w:val="28"/>
        </w:rPr>
        <w:t xml:space="preserve">- промышленно-ливневая канализация (3 выпуск) - №354 от 09.11.2017 </w:t>
      </w:r>
      <w:r w:rsidRPr="00576E59">
        <w:rPr>
          <w:szCs w:val="28"/>
        </w:rPr>
        <w:br/>
        <w:t>(1 полугодие 2018 года 0,63 руб./м³, 2 полугодие 2018 года 0,66 руб./м³, среднегодовой тариф составит 0,65 руб./м³);</w:t>
      </w:r>
    </w:p>
    <w:p w:rsidR="00576E59" w:rsidRPr="00576E59" w:rsidRDefault="00576E59" w:rsidP="00576E59">
      <w:pPr>
        <w:autoSpaceDE w:val="0"/>
        <w:autoSpaceDN w:val="0"/>
        <w:adjustRightInd w:val="0"/>
        <w:ind w:firstLine="720"/>
        <w:jc w:val="both"/>
        <w:rPr>
          <w:szCs w:val="28"/>
        </w:rPr>
      </w:pPr>
      <w:r w:rsidRPr="00576E59">
        <w:rPr>
          <w:szCs w:val="28"/>
        </w:rPr>
        <w:t xml:space="preserve">- промышленно-ливневая канализация (ЦТЭЦ) - №377 от 16.11.2017 </w:t>
      </w:r>
      <w:r w:rsidRPr="00576E59">
        <w:rPr>
          <w:szCs w:val="28"/>
        </w:rPr>
        <w:br/>
        <w:t>(1 полугодие 2018 года 0,27 руб./м³, 2 полугодие 2018 года 0,28 руб./м³, среднегодовой тариф составит 0,28 руб./м³).</w:t>
      </w:r>
    </w:p>
    <w:p w:rsidR="00576E59" w:rsidRPr="00576E59" w:rsidRDefault="00576E59" w:rsidP="00576E59">
      <w:pPr>
        <w:ind w:firstLine="720"/>
        <w:jc w:val="both"/>
        <w:rPr>
          <w:szCs w:val="28"/>
        </w:rPr>
      </w:pPr>
      <w:r w:rsidRPr="00576E59">
        <w:rPr>
          <w:szCs w:val="28"/>
        </w:rPr>
        <w:t>Расчет представлен в таблице «</w:t>
      </w:r>
      <w:r w:rsidRPr="00576E59">
        <w:rPr>
          <w:snapToGrid w:val="0"/>
          <w:szCs w:val="28"/>
        </w:rPr>
        <w:t>Расходы на приобретение холодной воды, теплоносителя».</w:t>
      </w:r>
    </w:p>
    <w:p w:rsidR="00576E59" w:rsidRPr="00576E59" w:rsidRDefault="00576E59" w:rsidP="00576E59">
      <w:pPr>
        <w:ind w:firstLine="720"/>
        <w:jc w:val="both"/>
        <w:rPr>
          <w:szCs w:val="28"/>
        </w:rPr>
      </w:pPr>
      <w:r w:rsidRPr="00576E59">
        <w:rPr>
          <w:szCs w:val="28"/>
        </w:rPr>
        <w:t>Проанализировав обосновывающие материалы, эксперты предлагают принять затраты на воду и стоки на 2018 г. на уровне 1 616 тыс. руб.</w:t>
      </w:r>
    </w:p>
    <w:p w:rsidR="00576E59" w:rsidRPr="00576E59" w:rsidRDefault="00576E59" w:rsidP="00576E59">
      <w:pPr>
        <w:ind w:firstLine="720"/>
        <w:jc w:val="both"/>
        <w:rPr>
          <w:szCs w:val="28"/>
        </w:rPr>
      </w:pPr>
      <w:r w:rsidRPr="00576E59">
        <w:rPr>
          <w:szCs w:val="28"/>
        </w:rPr>
        <w:t>Корректировка предложения предприятия составила 85 тыс. руб., в сторону снижения.</w:t>
      </w:r>
    </w:p>
    <w:p w:rsidR="00576E59" w:rsidRPr="00576E59" w:rsidRDefault="00576E59" w:rsidP="00576E59">
      <w:pPr>
        <w:ind w:firstLine="720"/>
        <w:jc w:val="center"/>
        <w:rPr>
          <w:snapToGrid w:val="0"/>
          <w:szCs w:val="28"/>
        </w:rPr>
      </w:pPr>
    </w:p>
    <w:p w:rsidR="00576E59" w:rsidRPr="00576E59" w:rsidRDefault="00576E59" w:rsidP="00576E59">
      <w:pPr>
        <w:ind w:firstLine="720"/>
        <w:jc w:val="center"/>
        <w:rPr>
          <w:snapToGrid w:val="0"/>
          <w:szCs w:val="28"/>
        </w:rPr>
      </w:pPr>
    </w:p>
    <w:p w:rsidR="00576E59" w:rsidRPr="00576E59" w:rsidRDefault="00576E59" w:rsidP="00576E59">
      <w:pPr>
        <w:ind w:firstLine="720"/>
        <w:jc w:val="center"/>
        <w:rPr>
          <w:snapToGrid w:val="0"/>
          <w:szCs w:val="28"/>
        </w:rPr>
      </w:pPr>
      <w:r w:rsidRPr="00576E59">
        <w:rPr>
          <w:snapToGrid w:val="0"/>
          <w:szCs w:val="28"/>
        </w:rPr>
        <w:t>Расходы на приобретение холодной воды, теплоносителя (Приложение 4.8 к Методическим указаниям) (физические показатели)</w:t>
      </w:r>
    </w:p>
    <w:p w:rsidR="00576E59" w:rsidRPr="00576E59" w:rsidRDefault="00576E59" w:rsidP="00576E59">
      <w:pPr>
        <w:ind w:firstLine="720"/>
        <w:jc w:val="center"/>
        <w:rPr>
          <w:snapToGrid w:val="0"/>
          <w:szCs w:val="28"/>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441"/>
        <w:gridCol w:w="1546"/>
        <w:gridCol w:w="1817"/>
        <w:gridCol w:w="1874"/>
      </w:tblGrid>
      <w:tr w:rsidR="00576E59" w:rsidRPr="00576E59" w:rsidTr="00576E59">
        <w:trPr>
          <w:trHeight w:val="20"/>
          <w:jc w:val="center"/>
        </w:trPr>
        <w:tc>
          <w:tcPr>
            <w:tcW w:w="1228" w:type="dxa"/>
            <w:tcBorders>
              <w:bottom w:val="nil"/>
            </w:tcBorders>
            <w:shd w:val="clear" w:color="auto" w:fill="auto"/>
            <w:vAlign w:val="center"/>
            <w:hideMark/>
          </w:tcPr>
          <w:p w:rsidR="00576E59" w:rsidRPr="00576E59" w:rsidRDefault="00576E59" w:rsidP="00576E59">
            <w:pPr>
              <w:jc w:val="center"/>
              <w:rPr>
                <w:color w:val="000000"/>
                <w:szCs w:val="28"/>
              </w:rPr>
            </w:pPr>
          </w:p>
        </w:tc>
        <w:tc>
          <w:tcPr>
            <w:tcW w:w="3441" w:type="dxa"/>
            <w:vMerge w:val="restart"/>
            <w:shd w:val="clear" w:color="auto" w:fill="auto"/>
            <w:vAlign w:val="center"/>
            <w:hideMark/>
          </w:tcPr>
          <w:p w:rsidR="00576E59" w:rsidRPr="00576E59" w:rsidRDefault="00576E59" w:rsidP="00576E59">
            <w:pPr>
              <w:jc w:val="center"/>
              <w:rPr>
                <w:sz w:val="22"/>
              </w:rPr>
            </w:pPr>
            <w:r w:rsidRPr="00576E59">
              <w:rPr>
                <w:sz w:val="22"/>
              </w:rPr>
              <w:t>Вид сырья и материалов</w:t>
            </w:r>
          </w:p>
        </w:tc>
        <w:tc>
          <w:tcPr>
            <w:tcW w:w="5237" w:type="dxa"/>
            <w:gridSpan w:val="3"/>
            <w:shd w:val="clear" w:color="auto" w:fill="auto"/>
            <w:vAlign w:val="center"/>
            <w:hideMark/>
          </w:tcPr>
          <w:p w:rsidR="00576E59" w:rsidRPr="00576E59" w:rsidRDefault="00576E59" w:rsidP="00576E59">
            <w:pPr>
              <w:jc w:val="center"/>
              <w:rPr>
                <w:sz w:val="22"/>
              </w:rPr>
            </w:pPr>
            <w:r w:rsidRPr="00576E59">
              <w:rPr>
                <w:sz w:val="22"/>
              </w:rPr>
              <w:t>Период регулирования 2018</w:t>
            </w:r>
          </w:p>
        </w:tc>
      </w:tr>
      <w:tr w:rsidR="00576E59" w:rsidRPr="00576E59" w:rsidTr="00576E59">
        <w:trPr>
          <w:trHeight w:val="20"/>
          <w:jc w:val="center"/>
        </w:trPr>
        <w:tc>
          <w:tcPr>
            <w:tcW w:w="1228" w:type="dxa"/>
            <w:tcBorders>
              <w:top w:val="nil"/>
              <w:bottom w:val="nil"/>
            </w:tcBorders>
            <w:shd w:val="clear" w:color="auto" w:fill="auto"/>
            <w:vAlign w:val="center"/>
            <w:hideMark/>
          </w:tcPr>
          <w:p w:rsidR="00576E59" w:rsidRPr="00576E59" w:rsidRDefault="00576E59" w:rsidP="00576E59">
            <w:pPr>
              <w:jc w:val="center"/>
              <w:rPr>
                <w:sz w:val="22"/>
              </w:rPr>
            </w:pPr>
            <w:r w:rsidRPr="00576E59">
              <w:rPr>
                <w:sz w:val="22"/>
              </w:rPr>
              <w:t>№ п/п</w:t>
            </w:r>
          </w:p>
        </w:tc>
        <w:tc>
          <w:tcPr>
            <w:tcW w:w="3441" w:type="dxa"/>
            <w:vMerge/>
            <w:vAlign w:val="center"/>
            <w:hideMark/>
          </w:tcPr>
          <w:p w:rsidR="00576E59" w:rsidRPr="00576E59" w:rsidRDefault="00576E59" w:rsidP="00576E59">
            <w:pPr>
              <w:rPr>
                <w:sz w:val="22"/>
              </w:rPr>
            </w:pPr>
          </w:p>
        </w:tc>
        <w:tc>
          <w:tcPr>
            <w:tcW w:w="1546" w:type="dxa"/>
            <w:shd w:val="clear" w:color="auto" w:fill="auto"/>
            <w:vAlign w:val="center"/>
            <w:hideMark/>
          </w:tcPr>
          <w:p w:rsidR="00576E59" w:rsidRPr="00576E59" w:rsidRDefault="00576E59" w:rsidP="00576E59">
            <w:pPr>
              <w:jc w:val="center"/>
              <w:rPr>
                <w:sz w:val="22"/>
              </w:rPr>
            </w:pPr>
            <w:r w:rsidRPr="00576E59">
              <w:rPr>
                <w:sz w:val="22"/>
              </w:rPr>
              <w:t>Расчетный объем</w:t>
            </w:r>
          </w:p>
        </w:tc>
        <w:tc>
          <w:tcPr>
            <w:tcW w:w="1817" w:type="dxa"/>
            <w:shd w:val="clear" w:color="auto" w:fill="auto"/>
            <w:vAlign w:val="center"/>
            <w:hideMark/>
          </w:tcPr>
          <w:p w:rsidR="00576E59" w:rsidRPr="00576E59" w:rsidRDefault="00576E59" w:rsidP="00576E59">
            <w:pPr>
              <w:jc w:val="center"/>
              <w:rPr>
                <w:sz w:val="22"/>
              </w:rPr>
            </w:pPr>
            <w:r w:rsidRPr="00576E59">
              <w:rPr>
                <w:sz w:val="22"/>
              </w:rPr>
              <w:t>Планируемая (расчетная) цена</w:t>
            </w:r>
          </w:p>
        </w:tc>
        <w:tc>
          <w:tcPr>
            <w:tcW w:w="1874" w:type="dxa"/>
            <w:shd w:val="clear" w:color="auto" w:fill="auto"/>
            <w:vAlign w:val="center"/>
            <w:hideMark/>
          </w:tcPr>
          <w:p w:rsidR="00576E59" w:rsidRPr="00576E59" w:rsidRDefault="00576E59" w:rsidP="00576E59">
            <w:pPr>
              <w:jc w:val="center"/>
              <w:rPr>
                <w:sz w:val="22"/>
              </w:rPr>
            </w:pPr>
            <w:r w:rsidRPr="00576E59">
              <w:rPr>
                <w:sz w:val="22"/>
              </w:rPr>
              <w:t>Расходы на приобретение</w:t>
            </w:r>
          </w:p>
        </w:tc>
      </w:tr>
      <w:tr w:rsidR="00576E59" w:rsidRPr="00576E59" w:rsidTr="00576E59">
        <w:trPr>
          <w:trHeight w:val="20"/>
          <w:jc w:val="center"/>
        </w:trPr>
        <w:tc>
          <w:tcPr>
            <w:tcW w:w="1228" w:type="dxa"/>
            <w:tcBorders>
              <w:top w:val="nil"/>
            </w:tcBorders>
            <w:shd w:val="clear" w:color="auto" w:fill="auto"/>
            <w:vAlign w:val="center"/>
            <w:hideMark/>
          </w:tcPr>
          <w:p w:rsidR="00576E59" w:rsidRPr="00576E59" w:rsidRDefault="00576E59" w:rsidP="00576E59">
            <w:pPr>
              <w:jc w:val="center"/>
              <w:rPr>
                <w:sz w:val="22"/>
              </w:rPr>
            </w:pPr>
            <w:r w:rsidRPr="00576E59">
              <w:rPr>
                <w:sz w:val="22"/>
              </w:rPr>
              <w:t> </w:t>
            </w:r>
          </w:p>
        </w:tc>
        <w:tc>
          <w:tcPr>
            <w:tcW w:w="3441" w:type="dxa"/>
            <w:vMerge/>
            <w:vAlign w:val="center"/>
            <w:hideMark/>
          </w:tcPr>
          <w:p w:rsidR="00576E59" w:rsidRPr="00576E59" w:rsidRDefault="00576E59" w:rsidP="00576E59">
            <w:pPr>
              <w:jc w:val="center"/>
              <w:rPr>
                <w:sz w:val="22"/>
              </w:rPr>
            </w:pPr>
          </w:p>
        </w:tc>
        <w:tc>
          <w:tcPr>
            <w:tcW w:w="1546" w:type="dxa"/>
            <w:shd w:val="clear" w:color="auto" w:fill="auto"/>
            <w:vAlign w:val="center"/>
            <w:hideMark/>
          </w:tcPr>
          <w:p w:rsidR="00576E59" w:rsidRPr="00576E59" w:rsidRDefault="00576E59" w:rsidP="00576E59">
            <w:pPr>
              <w:jc w:val="center"/>
              <w:rPr>
                <w:sz w:val="22"/>
              </w:rPr>
            </w:pPr>
            <w:r w:rsidRPr="00576E59">
              <w:rPr>
                <w:sz w:val="22"/>
              </w:rPr>
              <w:t>м</w:t>
            </w:r>
            <w:r w:rsidRPr="00576E59">
              <w:rPr>
                <w:sz w:val="22"/>
                <w:vertAlign w:val="superscript"/>
              </w:rPr>
              <w:t>3</w:t>
            </w:r>
          </w:p>
        </w:tc>
        <w:tc>
          <w:tcPr>
            <w:tcW w:w="1817" w:type="dxa"/>
            <w:shd w:val="clear" w:color="auto" w:fill="auto"/>
            <w:vAlign w:val="center"/>
            <w:hideMark/>
          </w:tcPr>
          <w:p w:rsidR="00576E59" w:rsidRPr="00576E59" w:rsidRDefault="00576E59" w:rsidP="00576E59">
            <w:pPr>
              <w:jc w:val="center"/>
              <w:rPr>
                <w:sz w:val="22"/>
              </w:rPr>
            </w:pPr>
            <w:r w:rsidRPr="00576E59">
              <w:rPr>
                <w:sz w:val="22"/>
              </w:rPr>
              <w:t>тыс. руб./м</w:t>
            </w:r>
            <w:r w:rsidRPr="00576E59">
              <w:rPr>
                <w:sz w:val="22"/>
                <w:vertAlign w:val="superscript"/>
              </w:rPr>
              <w:t>3</w:t>
            </w:r>
          </w:p>
        </w:tc>
        <w:tc>
          <w:tcPr>
            <w:tcW w:w="1874" w:type="dxa"/>
            <w:shd w:val="clear" w:color="auto" w:fill="auto"/>
            <w:vAlign w:val="center"/>
            <w:hideMark/>
          </w:tcPr>
          <w:p w:rsidR="00576E59" w:rsidRPr="00576E59" w:rsidRDefault="00576E59" w:rsidP="00576E59">
            <w:pPr>
              <w:jc w:val="center"/>
              <w:rPr>
                <w:sz w:val="22"/>
              </w:rPr>
            </w:pPr>
            <w:r w:rsidRPr="00576E59">
              <w:rPr>
                <w:sz w:val="22"/>
              </w:rPr>
              <w:t>тыс. руб.</w:t>
            </w:r>
          </w:p>
        </w:tc>
      </w:tr>
      <w:tr w:rsidR="00576E59" w:rsidRPr="00576E59" w:rsidTr="00576E59">
        <w:trPr>
          <w:trHeight w:val="20"/>
          <w:jc w:val="center"/>
        </w:trPr>
        <w:tc>
          <w:tcPr>
            <w:tcW w:w="1228" w:type="dxa"/>
            <w:tcBorders>
              <w:bottom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w:t>
            </w:r>
          </w:p>
        </w:tc>
        <w:tc>
          <w:tcPr>
            <w:tcW w:w="3441" w:type="dxa"/>
            <w:tcBorders>
              <w:bottom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2</w:t>
            </w:r>
          </w:p>
        </w:tc>
        <w:tc>
          <w:tcPr>
            <w:tcW w:w="1546" w:type="dxa"/>
            <w:tcBorders>
              <w:bottom w:val="single" w:sz="4" w:space="0" w:color="auto"/>
            </w:tcBorders>
            <w:shd w:val="clear" w:color="auto" w:fill="auto"/>
            <w:vAlign w:val="center"/>
            <w:hideMark/>
          </w:tcPr>
          <w:p w:rsidR="00576E59" w:rsidRPr="00576E59" w:rsidRDefault="00576E59" w:rsidP="00576E59">
            <w:pPr>
              <w:jc w:val="center"/>
              <w:rPr>
                <w:sz w:val="22"/>
              </w:rPr>
            </w:pPr>
            <w:r w:rsidRPr="00576E59">
              <w:rPr>
                <w:sz w:val="22"/>
              </w:rPr>
              <w:t>3</w:t>
            </w:r>
          </w:p>
        </w:tc>
        <w:tc>
          <w:tcPr>
            <w:tcW w:w="1817" w:type="dxa"/>
            <w:tcBorders>
              <w:bottom w:val="single" w:sz="4" w:space="0" w:color="auto"/>
            </w:tcBorders>
            <w:shd w:val="clear" w:color="auto" w:fill="auto"/>
            <w:vAlign w:val="center"/>
            <w:hideMark/>
          </w:tcPr>
          <w:p w:rsidR="00576E59" w:rsidRPr="00576E59" w:rsidRDefault="00576E59" w:rsidP="00576E59">
            <w:pPr>
              <w:jc w:val="center"/>
              <w:rPr>
                <w:sz w:val="22"/>
              </w:rPr>
            </w:pPr>
            <w:r w:rsidRPr="00576E59">
              <w:rPr>
                <w:sz w:val="22"/>
              </w:rPr>
              <w:t>4</w:t>
            </w:r>
          </w:p>
        </w:tc>
        <w:tc>
          <w:tcPr>
            <w:tcW w:w="1874" w:type="dxa"/>
            <w:tcBorders>
              <w:bottom w:val="single" w:sz="4" w:space="0" w:color="auto"/>
            </w:tcBorders>
            <w:shd w:val="clear" w:color="auto" w:fill="auto"/>
            <w:vAlign w:val="center"/>
            <w:hideMark/>
          </w:tcPr>
          <w:p w:rsidR="00576E59" w:rsidRPr="00576E59" w:rsidRDefault="00576E59" w:rsidP="00576E59">
            <w:pPr>
              <w:jc w:val="center"/>
              <w:rPr>
                <w:sz w:val="22"/>
              </w:rPr>
            </w:pPr>
            <w:r w:rsidRPr="00576E59">
              <w:rPr>
                <w:sz w:val="22"/>
              </w:rPr>
              <w:t>5=3*4</w:t>
            </w:r>
          </w:p>
        </w:tc>
      </w:tr>
      <w:tr w:rsidR="00576E59" w:rsidRPr="00576E59" w:rsidTr="00576E59">
        <w:trPr>
          <w:trHeight w:val="20"/>
          <w:jc w:val="center"/>
        </w:trPr>
        <w:tc>
          <w:tcPr>
            <w:tcW w:w="1228" w:type="dxa"/>
            <w:tcBorders>
              <w:bottom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w:t>
            </w:r>
          </w:p>
        </w:tc>
        <w:tc>
          <w:tcPr>
            <w:tcW w:w="3441" w:type="dxa"/>
            <w:tcBorders>
              <w:bottom w:val="single" w:sz="4" w:space="0" w:color="auto"/>
            </w:tcBorders>
            <w:shd w:val="clear" w:color="auto" w:fill="auto"/>
            <w:vAlign w:val="center"/>
            <w:hideMark/>
          </w:tcPr>
          <w:p w:rsidR="00576E59" w:rsidRPr="00576E59" w:rsidRDefault="00576E59" w:rsidP="00576E59">
            <w:pPr>
              <w:rPr>
                <w:sz w:val="22"/>
              </w:rPr>
            </w:pPr>
            <w:r w:rsidRPr="00576E59">
              <w:rPr>
                <w:sz w:val="22"/>
              </w:rPr>
              <w:t>Расходы на холодную воду на производство умягченной подпиточной воды, в том числе</w:t>
            </w:r>
          </w:p>
        </w:tc>
        <w:tc>
          <w:tcPr>
            <w:tcW w:w="1546" w:type="dxa"/>
            <w:tcBorders>
              <w:bottom w:val="single" w:sz="4" w:space="0" w:color="auto"/>
            </w:tcBorders>
            <w:shd w:val="clear" w:color="auto" w:fill="auto"/>
            <w:noWrap/>
            <w:vAlign w:val="center"/>
            <w:hideMark/>
          </w:tcPr>
          <w:p w:rsidR="00576E59" w:rsidRPr="00576E59" w:rsidRDefault="00576E59" w:rsidP="00576E59">
            <w:pPr>
              <w:jc w:val="center"/>
              <w:rPr>
                <w:sz w:val="22"/>
              </w:rPr>
            </w:pPr>
            <w:r w:rsidRPr="00576E59">
              <w:rPr>
                <w:sz w:val="18"/>
                <w:szCs w:val="20"/>
              </w:rPr>
              <w:t>1453442,46</w:t>
            </w:r>
          </w:p>
        </w:tc>
        <w:tc>
          <w:tcPr>
            <w:tcW w:w="1817" w:type="dxa"/>
            <w:tcBorders>
              <w:bottom w:val="single" w:sz="4" w:space="0" w:color="auto"/>
            </w:tcBorders>
            <w:shd w:val="clear" w:color="auto" w:fill="auto"/>
            <w:noWrap/>
            <w:vAlign w:val="center"/>
            <w:hideMark/>
          </w:tcPr>
          <w:p w:rsidR="00576E59" w:rsidRPr="00576E59" w:rsidRDefault="00576E59" w:rsidP="00576E59">
            <w:pPr>
              <w:jc w:val="center"/>
              <w:rPr>
                <w:sz w:val="22"/>
              </w:rPr>
            </w:pPr>
            <w:r w:rsidRPr="00576E59">
              <w:rPr>
                <w:sz w:val="18"/>
                <w:szCs w:val="20"/>
              </w:rPr>
              <w:t>0,00111</w:t>
            </w:r>
          </w:p>
        </w:tc>
        <w:tc>
          <w:tcPr>
            <w:tcW w:w="1874" w:type="dxa"/>
            <w:tcBorders>
              <w:bottom w:val="single" w:sz="4" w:space="0" w:color="auto"/>
            </w:tcBorders>
            <w:shd w:val="clear" w:color="auto" w:fill="auto"/>
            <w:noWrap/>
            <w:vAlign w:val="center"/>
            <w:hideMark/>
          </w:tcPr>
          <w:p w:rsidR="00576E59" w:rsidRPr="00576E59" w:rsidRDefault="00576E59" w:rsidP="00576E59">
            <w:pPr>
              <w:jc w:val="center"/>
              <w:rPr>
                <w:sz w:val="22"/>
              </w:rPr>
            </w:pPr>
            <w:r w:rsidRPr="00576E59">
              <w:rPr>
                <w:sz w:val="18"/>
                <w:szCs w:val="20"/>
              </w:rPr>
              <w:t>1615</w:t>
            </w:r>
          </w:p>
        </w:tc>
      </w:tr>
      <w:tr w:rsidR="00576E59" w:rsidRPr="00576E59" w:rsidTr="00576E59">
        <w:trPr>
          <w:trHeight w:val="20"/>
          <w:jc w:val="center"/>
        </w:trPr>
        <w:tc>
          <w:tcPr>
            <w:tcW w:w="1228" w:type="dxa"/>
            <w:tcBorders>
              <w:top w:val="single" w:sz="4" w:space="0" w:color="auto"/>
            </w:tcBorders>
            <w:shd w:val="clear" w:color="auto" w:fill="auto"/>
            <w:noWrap/>
            <w:vAlign w:val="center"/>
            <w:hideMark/>
          </w:tcPr>
          <w:p w:rsidR="00576E59" w:rsidRPr="00576E59" w:rsidRDefault="00576E59" w:rsidP="00576E59">
            <w:pPr>
              <w:jc w:val="center"/>
              <w:rPr>
                <w:sz w:val="22"/>
              </w:rPr>
            </w:pPr>
            <w:r w:rsidRPr="00576E59">
              <w:rPr>
                <w:sz w:val="22"/>
              </w:rPr>
              <w:t>1.1</w:t>
            </w:r>
          </w:p>
        </w:tc>
        <w:tc>
          <w:tcPr>
            <w:tcW w:w="3441" w:type="dxa"/>
            <w:tcBorders>
              <w:top w:val="single" w:sz="4" w:space="0" w:color="auto"/>
            </w:tcBorders>
            <w:shd w:val="clear" w:color="auto" w:fill="auto"/>
            <w:vAlign w:val="center"/>
            <w:hideMark/>
          </w:tcPr>
          <w:p w:rsidR="00576E59" w:rsidRPr="00576E59" w:rsidRDefault="00576E59" w:rsidP="00576E59">
            <w:pPr>
              <w:rPr>
                <w:sz w:val="22"/>
              </w:rPr>
            </w:pPr>
            <w:r w:rsidRPr="00576E59">
              <w:rPr>
                <w:sz w:val="22"/>
              </w:rPr>
              <w:t>Вода 1 водоподъема</w:t>
            </w:r>
          </w:p>
        </w:tc>
        <w:tc>
          <w:tcPr>
            <w:tcW w:w="1546" w:type="dxa"/>
            <w:tcBorders>
              <w:top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1449011,02</w:t>
            </w:r>
          </w:p>
        </w:tc>
        <w:tc>
          <w:tcPr>
            <w:tcW w:w="1817" w:type="dxa"/>
            <w:tcBorders>
              <w:top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0,00108</w:t>
            </w:r>
          </w:p>
        </w:tc>
        <w:tc>
          <w:tcPr>
            <w:tcW w:w="1874" w:type="dxa"/>
            <w:tcBorders>
              <w:top w:val="single" w:sz="4" w:space="0" w:color="auto"/>
            </w:tcBorders>
            <w:shd w:val="clear" w:color="auto" w:fill="auto"/>
            <w:vAlign w:val="center"/>
            <w:hideMark/>
          </w:tcPr>
          <w:p w:rsidR="00576E59" w:rsidRPr="00576E59" w:rsidRDefault="00576E59" w:rsidP="00576E59">
            <w:pPr>
              <w:jc w:val="center"/>
              <w:rPr>
                <w:sz w:val="22"/>
              </w:rPr>
            </w:pPr>
            <w:r w:rsidRPr="00576E59">
              <w:rPr>
                <w:sz w:val="18"/>
                <w:szCs w:val="20"/>
              </w:rPr>
              <w:t>1565</w:t>
            </w:r>
          </w:p>
        </w:tc>
      </w:tr>
      <w:tr w:rsidR="00576E59" w:rsidRPr="00576E59" w:rsidTr="00576E59">
        <w:trPr>
          <w:trHeight w:val="20"/>
          <w:jc w:val="center"/>
        </w:trPr>
        <w:tc>
          <w:tcPr>
            <w:tcW w:w="1228" w:type="dxa"/>
            <w:shd w:val="clear" w:color="auto" w:fill="auto"/>
            <w:noWrap/>
            <w:vAlign w:val="center"/>
            <w:hideMark/>
          </w:tcPr>
          <w:p w:rsidR="00576E59" w:rsidRPr="00576E59" w:rsidRDefault="00576E59" w:rsidP="00576E59">
            <w:pPr>
              <w:jc w:val="center"/>
              <w:rPr>
                <w:sz w:val="22"/>
              </w:rPr>
            </w:pPr>
            <w:r w:rsidRPr="00576E59">
              <w:rPr>
                <w:sz w:val="22"/>
              </w:rPr>
              <w:t>1.2</w:t>
            </w:r>
          </w:p>
        </w:tc>
        <w:tc>
          <w:tcPr>
            <w:tcW w:w="3441" w:type="dxa"/>
            <w:shd w:val="clear" w:color="auto" w:fill="auto"/>
            <w:vAlign w:val="center"/>
            <w:hideMark/>
          </w:tcPr>
          <w:p w:rsidR="00576E59" w:rsidRPr="00576E59" w:rsidRDefault="00576E59" w:rsidP="00576E59">
            <w:pPr>
              <w:rPr>
                <w:sz w:val="22"/>
              </w:rPr>
            </w:pPr>
            <w:r w:rsidRPr="00576E59">
              <w:rPr>
                <w:sz w:val="22"/>
              </w:rPr>
              <w:t>Вода 3 водоподъема</w:t>
            </w:r>
          </w:p>
        </w:tc>
        <w:tc>
          <w:tcPr>
            <w:tcW w:w="1546" w:type="dxa"/>
            <w:shd w:val="clear" w:color="auto" w:fill="auto"/>
            <w:vAlign w:val="center"/>
            <w:hideMark/>
          </w:tcPr>
          <w:p w:rsidR="00576E59" w:rsidRPr="00576E59" w:rsidRDefault="00576E59" w:rsidP="00576E59">
            <w:pPr>
              <w:jc w:val="center"/>
              <w:rPr>
                <w:sz w:val="22"/>
              </w:rPr>
            </w:pPr>
            <w:r w:rsidRPr="00576E59">
              <w:rPr>
                <w:sz w:val="18"/>
                <w:szCs w:val="20"/>
              </w:rPr>
              <w:t>4431,44</w:t>
            </w:r>
          </w:p>
        </w:tc>
        <w:tc>
          <w:tcPr>
            <w:tcW w:w="1817" w:type="dxa"/>
            <w:shd w:val="clear" w:color="auto" w:fill="auto"/>
            <w:vAlign w:val="center"/>
            <w:hideMark/>
          </w:tcPr>
          <w:p w:rsidR="00576E59" w:rsidRPr="00576E59" w:rsidRDefault="00576E59" w:rsidP="00576E59">
            <w:pPr>
              <w:jc w:val="center"/>
              <w:rPr>
                <w:sz w:val="22"/>
              </w:rPr>
            </w:pPr>
            <w:r w:rsidRPr="00576E59">
              <w:rPr>
                <w:sz w:val="18"/>
                <w:szCs w:val="20"/>
              </w:rPr>
              <w:t>0,01120</w:t>
            </w:r>
          </w:p>
        </w:tc>
        <w:tc>
          <w:tcPr>
            <w:tcW w:w="1874" w:type="dxa"/>
            <w:shd w:val="clear" w:color="auto" w:fill="auto"/>
            <w:vAlign w:val="center"/>
            <w:hideMark/>
          </w:tcPr>
          <w:p w:rsidR="00576E59" w:rsidRPr="00576E59" w:rsidRDefault="00576E59" w:rsidP="00576E59">
            <w:pPr>
              <w:jc w:val="center"/>
              <w:rPr>
                <w:sz w:val="22"/>
              </w:rPr>
            </w:pPr>
            <w:r w:rsidRPr="00576E59">
              <w:rPr>
                <w:sz w:val="18"/>
                <w:szCs w:val="20"/>
              </w:rPr>
              <w:t>50</w:t>
            </w:r>
          </w:p>
        </w:tc>
      </w:tr>
      <w:tr w:rsidR="00576E59" w:rsidRPr="00576E59" w:rsidTr="00576E59">
        <w:trPr>
          <w:trHeight w:val="20"/>
          <w:jc w:val="center"/>
        </w:trPr>
        <w:tc>
          <w:tcPr>
            <w:tcW w:w="1228" w:type="dxa"/>
            <w:shd w:val="clear" w:color="auto" w:fill="auto"/>
            <w:noWrap/>
            <w:vAlign w:val="center"/>
            <w:hideMark/>
          </w:tcPr>
          <w:p w:rsidR="00576E59" w:rsidRPr="00576E59" w:rsidRDefault="00576E59" w:rsidP="00576E59">
            <w:pPr>
              <w:jc w:val="center"/>
              <w:rPr>
                <w:sz w:val="22"/>
              </w:rPr>
            </w:pPr>
            <w:r w:rsidRPr="00576E59">
              <w:rPr>
                <w:sz w:val="22"/>
              </w:rPr>
              <w:t>2</w:t>
            </w:r>
          </w:p>
        </w:tc>
        <w:tc>
          <w:tcPr>
            <w:tcW w:w="3441" w:type="dxa"/>
            <w:shd w:val="clear" w:color="auto" w:fill="auto"/>
            <w:vAlign w:val="center"/>
            <w:hideMark/>
          </w:tcPr>
          <w:p w:rsidR="00576E59" w:rsidRPr="00576E59" w:rsidRDefault="00576E59" w:rsidP="00576E59">
            <w:pPr>
              <w:rPr>
                <w:sz w:val="22"/>
              </w:rPr>
            </w:pPr>
            <w:r w:rsidRPr="00576E59">
              <w:rPr>
                <w:sz w:val="22"/>
              </w:rPr>
              <w:t>Расходы на стоки, в т.ч.</w:t>
            </w:r>
          </w:p>
        </w:tc>
        <w:tc>
          <w:tcPr>
            <w:tcW w:w="1546" w:type="dxa"/>
            <w:shd w:val="clear" w:color="auto" w:fill="auto"/>
            <w:vAlign w:val="center"/>
            <w:hideMark/>
          </w:tcPr>
          <w:p w:rsidR="00576E59" w:rsidRPr="00576E59" w:rsidRDefault="00576E59" w:rsidP="00576E59">
            <w:pPr>
              <w:jc w:val="center"/>
              <w:rPr>
                <w:sz w:val="22"/>
              </w:rPr>
            </w:pPr>
            <w:r w:rsidRPr="00576E59">
              <w:rPr>
                <w:sz w:val="18"/>
                <w:szCs w:val="20"/>
              </w:rPr>
              <w:t>5460,60</w:t>
            </w:r>
          </w:p>
        </w:tc>
        <w:tc>
          <w:tcPr>
            <w:tcW w:w="1817" w:type="dxa"/>
            <w:shd w:val="clear" w:color="auto" w:fill="auto"/>
            <w:vAlign w:val="center"/>
            <w:hideMark/>
          </w:tcPr>
          <w:p w:rsidR="00576E59" w:rsidRPr="00576E59" w:rsidRDefault="00576E59" w:rsidP="00576E59">
            <w:pPr>
              <w:jc w:val="center"/>
              <w:rPr>
                <w:sz w:val="22"/>
              </w:rPr>
            </w:pPr>
            <w:r w:rsidRPr="00576E59">
              <w:rPr>
                <w:sz w:val="18"/>
                <w:szCs w:val="20"/>
              </w:rPr>
              <w:t>0,00031</w:t>
            </w:r>
          </w:p>
        </w:tc>
        <w:tc>
          <w:tcPr>
            <w:tcW w:w="1874" w:type="dxa"/>
            <w:shd w:val="clear" w:color="auto" w:fill="auto"/>
            <w:vAlign w:val="center"/>
            <w:hideMark/>
          </w:tcPr>
          <w:p w:rsidR="00576E59" w:rsidRPr="00576E59" w:rsidRDefault="00576E59" w:rsidP="00576E59">
            <w:pPr>
              <w:jc w:val="center"/>
              <w:rPr>
                <w:sz w:val="22"/>
              </w:rPr>
            </w:pPr>
            <w:r w:rsidRPr="00576E59">
              <w:rPr>
                <w:sz w:val="18"/>
                <w:szCs w:val="20"/>
              </w:rPr>
              <w:t>1,68</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2.1</w:t>
            </w:r>
          </w:p>
        </w:tc>
        <w:tc>
          <w:tcPr>
            <w:tcW w:w="3441" w:type="dxa"/>
            <w:shd w:val="clear" w:color="auto" w:fill="auto"/>
            <w:vAlign w:val="center"/>
          </w:tcPr>
          <w:p w:rsidR="00576E59" w:rsidRPr="00576E59" w:rsidRDefault="00576E59" w:rsidP="00576E59">
            <w:pPr>
              <w:rPr>
                <w:sz w:val="22"/>
              </w:rPr>
            </w:pPr>
            <w:r w:rsidRPr="00576E59">
              <w:rPr>
                <w:sz w:val="22"/>
              </w:rPr>
              <w:t>Водоотведение сточных вод через систему водоотведения ЭЦ</w:t>
            </w:r>
          </w:p>
        </w:tc>
        <w:tc>
          <w:tcPr>
            <w:tcW w:w="1546" w:type="dxa"/>
            <w:shd w:val="clear" w:color="auto" w:fill="auto"/>
            <w:vAlign w:val="center"/>
          </w:tcPr>
          <w:p w:rsidR="00576E59" w:rsidRPr="00576E59" w:rsidRDefault="00576E59" w:rsidP="00576E59">
            <w:pPr>
              <w:jc w:val="center"/>
              <w:rPr>
                <w:sz w:val="22"/>
              </w:rPr>
            </w:pPr>
            <w:r w:rsidRPr="00576E59">
              <w:rPr>
                <w:sz w:val="18"/>
                <w:szCs w:val="20"/>
              </w:rPr>
              <w:t>10,70</w:t>
            </w:r>
          </w:p>
        </w:tc>
        <w:tc>
          <w:tcPr>
            <w:tcW w:w="1817" w:type="dxa"/>
            <w:shd w:val="clear" w:color="auto" w:fill="auto"/>
            <w:vAlign w:val="center"/>
          </w:tcPr>
          <w:p w:rsidR="00576E59" w:rsidRPr="00576E59" w:rsidRDefault="00576E59" w:rsidP="00576E59">
            <w:pPr>
              <w:jc w:val="center"/>
              <w:rPr>
                <w:sz w:val="22"/>
              </w:rPr>
            </w:pPr>
            <w:r w:rsidRPr="00576E59">
              <w:rPr>
                <w:sz w:val="18"/>
                <w:szCs w:val="20"/>
              </w:rPr>
              <w:t>0,01676</w:t>
            </w:r>
          </w:p>
        </w:tc>
        <w:tc>
          <w:tcPr>
            <w:tcW w:w="1874" w:type="dxa"/>
            <w:shd w:val="clear" w:color="auto" w:fill="auto"/>
            <w:vAlign w:val="center"/>
          </w:tcPr>
          <w:p w:rsidR="00576E59" w:rsidRPr="00576E59" w:rsidRDefault="00576E59" w:rsidP="00576E59">
            <w:pPr>
              <w:jc w:val="center"/>
              <w:rPr>
                <w:sz w:val="22"/>
              </w:rPr>
            </w:pPr>
            <w:r w:rsidRPr="00576E59">
              <w:rPr>
                <w:sz w:val="18"/>
                <w:szCs w:val="20"/>
              </w:rPr>
              <w:t>0,18</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2.2</w:t>
            </w:r>
          </w:p>
        </w:tc>
        <w:tc>
          <w:tcPr>
            <w:tcW w:w="3441" w:type="dxa"/>
            <w:shd w:val="clear" w:color="auto" w:fill="auto"/>
            <w:vAlign w:val="center"/>
          </w:tcPr>
          <w:p w:rsidR="00576E59" w:rsidRPr="00576E59" w:rsidRDefault="00576E59" w:rsidP="00576E59">
            <w:pPr>
              <w:rPr>
                <w:sz w:val="22"/>
              </w:rPr>
            </w:pPr>
            <w:r w:rsidRPr="00576E59">
              <w:rPr>
                <w:sz w:val="22"/>
              </w:rPr>
              <w:t>Промышленно-ливневая канализация (3 выпуск)</w:t>
            </w:r>
          </w:p>
        </w:tc>
        <w:tc>
          <w:tcPr>
            <w:tcW w:w="1546" w:type="dxa"/>
            <w:shd w:val="clear" w:color="auto" w:fill="auto"/>
            <w:vAlign w:val="center"/>
          </w:tcPr>
          <w:p w:rsidR="00576E59" w:rsidRPr="00576E59" w:rsidRDefault="00576E59" w:rsidP="00576E59">
            <w:pPr>
              <w:jc w:val="center"/>
              <w:rPr>
                <w:sz w:val="22"/>
              </w:rPr>
            </w:pPr>
            <w:r w:rsidRPr="00576E59">
              <w:rPr>
                <w:sz w:val="18"/>
                <w:szCs w:val="20"/>
              </w:rPr>
              <w:t>13,43</w:t>
            </w:r>
          </w:p>
        </w:tc>
        <w:tc>
          <w:tcPr>
            <w:tcW w:w="1817" w:type="dxa"/>
            <w:shd w:val="clear" w:color="auto" w:fill="auto"/>
            <w:vAlign w:val="center"/>
          </w:tcPr>
          <w:p w:rsidR="00576E59" w:rsidRPr="00576E59" w:rsidRDefault="00576E59" w:rsidP="00576E59">
            <w:pPr>
              <w:jc w:val="center"/>
              <w:rPr>
                <w:sz w:val="22"/>
              </w:rPr>
            </w:pPr>
            <w:r w:rsidRPr="00576E59">
              <w:rPr>
                <w:sz w:val="18"/>
                <w:szCs w:val="20"/>
              </w:rPr>
              <w:t>0,00065</w:t>
            </w:r>
          </w:p>
        </w:tc>
        <w:tc>
          <w:tcPr>
            <w:tcW w:w="1874" w:type="dxa"/>
            <w:shd w:val="clear" w:color="auto" w:fill="auto"/>
            <w:vAlign w:val="center"/>
          </w:tcPr>
          <w:p w:rsidR="00576E59" w:rsidRPr="00576E59" w:rsidRDefault="00576E59" w:rsidP="00576E59">
            <w:pPr>
              <w:jc w:val="center"/>
              <w:rPr>
                <w:sz w:val="22"/>
              </w:rPr>
            </w:pPr>
            <w:r w:rsidRPr="00576E59">
              <w:rPr>
                <w:sz w:val="18"/>
                <w:szCs w:val="20"/>
              </w:rPr>
              <w:t>0,01</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2.3</w:t>
            </w:r>
          </w:p>
        </w:tc>
        <w:tc>
          <w:tcPr>
            <w:tcW w:w="3441" w:type="dxa"/>
            <w:shd w:val="clear" w:color="auto" w:fill="auto"/>
            <w:vAlign w:val="center"/>
          </w:tcPr>
          <w:p w:rsidR="00576E59" w:rsidRPr="00576E59" w:rsidRDefault="00576E59" w:rsidP="00576E59">
            <w:pPr>
              <w:rPr>
                <w:sz w:val="22"/>
              </w:rPr>
            </w:pPr>
            <w:r w:rsidRPr="00576E59">
              <w:rPr>
                <w:sz w:val="22"/>
              </w:rPr>
              <w:t>Промышленно-ливневая канализация (ЦТЭЦ)</w:t>
            </w:r>
          </w:p>
        </w:tc>
        <w:tc>
          <w:tcPr>
            <w:tcW w:w="1546" w:type="dxa"/>
            <w:shd w:val="clear" w:color="auto" w:fill="auto"/>
            <w:vAlign w:val="center"/>
          </w:tcPr>
          <w:p w:rsidR="00576E59" w:rsidRPr="00576E59" w:rsidRDefault="00576E59" w:rsidP="00576E59">
            <w:pPr>
              <w:jc w:val="center"/>
              <w:rPr>
                <w:sz w:val="22"/>
              </w:rPr>
            </w:pPr>
            <w:r w:rsidRPr="00576E59">
              <w:rPr>
                <w:sz w:val="18"/>
                <w:szCs w:val="20"/>
              </w:rPr>
              <w:t>5436,46</w:t>
            </w:r>
          </w:p>
        </w:tc>
        <w:tc>
          <w:tcPr>
            <w:tcW w:w="1817" w:type="dxa"/>
            <w:shd w:val="clear" w:color="auto" w:fill="auto"/>
            <w:vAlign w:val="center"/>
          </w:tcPr>
          <w:p w:rsidR="00576E59" w:rsidRPr="00576E59" w:rsidRDefault="00576E59" w:rsidP="00576E59">
            <w:pPr>
              <w:jc w:val="center"/>
              <w:rPr>
                <w:sz w:val="22"/>
              </w:rPr>
            </w:pPr>
            <w:r w:rsidRPr="00576E59">
              <w:rPr>
                <w:sz w:val="18"/>
                <w:szCs w:val="20"/>
              </w:rPr>
              <w:t>0,00028</w:t>
            </w:r>
          </w:p>
        </w:tc>
        <w:tc>
          <w:tcPr>
            <w:tcW w:w="1874" w:type="dxa"/>
            <w:shd w:val="clear" w:color="auto" w:fill="auto"/>
            <w:vAlign w:val="center"/>
          </w:tcPr>
          <w:p w:rsidR="00576E59" w:rsidRPr="00576E59" w:rsidRDefault="00576E59" w:rsidP="00576E59">
            <w:pPr>
              <w:jc w:val="center"/>
              <w:rPr>
                <w:sz w:val="22"/>
              </w:rPr>
            </w:pPr>
            <w:r w:rsidRPr="00576E59">
              <w:rPr>
                <w:sz w:val="18"/>
                <w:szCs w:val="20"/>
              </w:rPr>
              <w:t>1,50</w:t>
            </w:r>
          </w:p>
        </w:tc>
      </w:tr>
      <w:tr w:rsidR="00576E59" w:rsidRPr="00576E59" w:rsidTr="00576E59">
        <w:trPr>
          <w:trHeight w:val="20"/>
          <w:jc w:val="center"/>
        </w:trPr>
        <w:tc>
          <w:tcPr>
            <w:tcW w:w="1228" w:type="dxa"/>
            <w:shd w:val="clear" w:color="auto" w:fill="auto"/>
            <w:noWrap/>
            <w:vAlign w:val="center"/>
          </w:tcPr>
          <w:p w:rsidR="00576E59" w:rsidRPr="00576E59" w:rsidRDefault="00576E59" w:rsidP="00576E59">
            <w:pPr>
              <w:jc w:val="center"/>
              <w:rPr>
                <w:sz w:val="22"/>
              </w:rPr>
            </w:pPr>
            <w:r w:rsidRPr="00576E59">
              <w:rPr>
                <w:sz w:val="22"/>
              </w:rPr>
              <w:t> </w:t>
            </w:r>
          </w:p>
        </w:tc>
        <w:tc>
          <w:tcPr>
            <w:tcW w:w="3441" w:type="dxa"/>
            <w:shd w:val="clear" w:color="auto" w:fill="auto"/>
            <w:vAlign w:val="center"/>
          </w:tcPr>
          <w:p w:rsidR="00576E59" w:rsidRPr="00576E59" w:rsidRDefault="00576E59" w:rsidP="00576E59">
            <w:pPr>
              <w:rPr>
                <w:sz w:val="22"/>
              </w:rPr>
            </w:pPr>
            <w:r w:rsidRPr="00576E59">
              <w:rPr>
                <w:sz w:val="22"/>
              </w:rPr>
              <w:t>ИТОГО</w:t>
            </w:r>
          </w:p>
        </w:tc>
        <w:tc>
          <w:tcPr>
            <w:tcW w:w="1546" w:type="dxa"/>
            <w:shd w:val="clear" w:color="auto" w:fill="auto"/>
            <w:vAlign w:val="center"/>
          </w:tcPr>
          <w:p w:rsidR="00576E59" w:rsidRPr="00576E59" w:rsidRDefault="00576E59" w:rsidP="00576E59">
            <w:pPr>
              <w:jc w:val="center"/>
              <w:rPr>
                <w:sz w:val="22"/>
              </w:rPr>
            </w:pPr>
            <w:r w:rsidRPr="00576E59">
              <w:rPr>
                <w:sz w:val="18"/>
                <w:szCs w:val="20"/>
              </w:rPr>
              <w:t> </w:t>
            </w:r>
          </w:p>
        </w:tc>
        <w:tc>
          <w:tcPr>
            <w:tcW w:w="1817" w:type="dxa"/>
            <w:shd w:val="clear" w:color="auto" w:fill="auto"/>
            <w:vAlign w:val="center"/>
          </w:tcPr>
          <w:p w:rsidR="00576E59" w:rsidRPr="00576E59" w:rsidRDefault="00576E59" w:rsidP="00576E59">
            <w:pPr>
              <w:jc w:val="center"/>
              <w:rPr>
                <w:sz w:val="22"/>
              </w:rPr>
            </w:pPr>
            <w:r w:rsidRPr="00576E59">
              <w:rPr>
                <w:sz w:val="18"/>
                <w:szCs w:val="20"/>
              </w:rPr>
              <w:t> </w:t>
            </w:r>
          </w:p>
        </w:tc>
        <w:tc>
          <w:tcPr>
            <w:tcW w:w="1874" w:type="dxa"/>
            <w:shd w:val="clear" w:color="auto" w:fill="auto"/>
            <w:vAlign w:val="center"/>
          </w:tcPr>
          <w:p w:rsidR="00576E59" w:rsidRPr="00576E59" w:rsidRDefault="00576E59" w:rsidP="00576E59">
            <w:pPr>
              <w:jc w:val="center"/>
              <w:rPr>
                <w:sz w:val="22"/>
              </w:rPr>
            </w:pPr>
            <w:r w:rsidRPr="00576E59">
              <w:rPr>
                <w:sz w:val="18"/>
                <w:szCs w:val="20"/>
              </w:rPr>
              <w:t>1616</w:t>
            </w:r>
          </w:p>
        </w:tc>
      </w:tr>
    </w:tbl>
    <w:p w:rsidR="00576E59" w:rsidRPr="00576E59" w:rsidRDefault="00576E59" w:rsidP="00576E59">
      <w:pPr>
        <w:rPr>
          <w:sz w:val="18"/>
          <w:szCs w:val="20"/>
        </w:rPr>
      </w:pPr>
    </w:p>
    <w:tbl>
      <w:tblPr>
        <w:tblW w:w="9953" w:type="dxa"/>
        <w:tblInd w:w="-284" w:type="dxa"/>
        <w:tblLook w:val="04A0" w:firstRow="1" w:lastRow="0" w:firstColumn="1" w:lastColumn="0" w:noHBand="0" w:noVBand="1"/>
      </w:tblPr>
      <w:tblGrid>
        <w:gridCol w:w="4977"/>
        <w:gridCol w:w="1614"/>
        <w:gridCol w:w="1614"/>
        <w:gridCol w:w="1748"/>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lastRenderedPageBreak/>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16" w:hanging="357"/>
              <w:jc w:val="right"/>
              <w:rPr>
                <w:szCs w:val="28"/>
              </w:rPr>
            </w:pPr>
            <w:r w:rsidRPr="00576E59">
              <w:rPr>
                <w:szCs w:val="28"/>
              </w:rPr>
              <w:t xml:space="preserve">4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теплоноситель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1 701</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1 616</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-85</w:t>
            </w:r>
          </w:p>
        </w:tc>
      </w:tr>
    </w:tbl>
    <w:p w:rsidR="00576E59" w:rsidRPr="00576E59" w:rsidRDefault="00576E59" w:rsidP="00576E59">
      <w:pPr>
        <w:ind w:firstLine="851"/>
        <w:jc w:val="both"/>
        <w:rPr>
          <w:sz w:val="22"/>
          <w:highlight w:val="yellow"/>
        </w:rPr>
      </w:pPr>
    </w:p>
    <w:p w:rsidR="00576E59" w:rsidRPr="00576E59" w:rsidRDefault="00576E59" w:rsidP="00576E59">
      <w:pPr>
        <w:spacing w:after="60"/>
        <w:jc w:val="center"/>
        <w:outlineLvl w:val="1"/>
      </w:pPr>
      <w:r w:rsidRPr="00576E59">
        <w:t>РАСХОДЫ НА ОПЛАТУ ТРУДА</w:t>
      </w:r>
    </w:p>
    <w:p w:rsidR="00576E59" w:rsidRPr="00576E59" w:rsidRDefault="00576E59" w:rsidP="00576E59">
      <w:pPr>
        <w:tabs>
          <w:tab w:val="left" w:pos="1965"/>
        </w:tabs>
        <w:ind w:firstLine="851"/>
        <w:jc w:val="both"/>
        <w:rPr>
          <w:szCs w:val="28"/>
        </w:rPr>
      </w:pPr>
    </w:p>
    <w:p w:rsidR="00576E59" w:rsidRPr="00576E59" w:rsidRDefault="00576E59" w:rsidP="00576E59">
      <w:pPr>
        <w:tabs>
          <w:tab w:val="left" w:pos="1965"/>
        </w:tabs>
        <w:ind w:firstLine="851"/>
        <w:jc w:val="both"/>
        <w:rPr>
          <w:szCs w:val="28"/>
        </w:rPr>
      </w:pPr>
      <w:r w:rsidRPr="00576E59">
        <w:rPr>
          <w:szCs w:val="28"/>
        </w:rPr>
        <w:t>По данной статье, предприятие планирует расходы на 2018 год в размере 956 тыс. руб.</w:t>
      </w:r>
    </w:p>
    <w:p w:rsidR="00576E59" w:rsidRPr="00576E59" w:rsidRDefault="00576E59" w:rsidP="00576E59">
      <w:pPr>
        <w:tabs>
          <w:tab w:val="left" w:pos="1965"/>
        </w:tabs>
        <w:ind w:firstLine="851"/>
        <w:jc w:val="both"/>
        <w:rPr>
          <w:szCs w:val="28"/>
        </w:rPr>
      </w:pPr>
      <w:r w:rsidRPr="00576E59">
        <w:rPr>
          <w:szCs w:val="28"/>
        </w:rPr>
        <w:t>По факту 2017 года предприятие затратило на выплату заработной платы работникам в части выработки умягченной подпиточной воды 109 тыс. руб., при численности 0,2 человека и средней заработной плате на одного работника 45 435 руб./мес.</w:t>
      </w:r>
    </w:p>
    <w:p w:rsidR="00576E59" w:rsidRPr="00576E59" w:rsidRDefault="00576E59" w:rsidP="00576E59">
      <w:pPr>
        <w:tabs>
          <w:tab w:val="left" w:pos="1965"/>
        </w:tabs>
        <w:ind w:firstLine="851"/>
        <w:jc w:val="both"/>
        <w:rPr>
          <w:szCs w:val="28"/>
        </w:rPr>
      </w:pPr>
      <w:r w:rsidRPr="00576E59">
        <w:rPr>
          <w:szCs w:val="28"/>
        </w:rPr>
        <w:t>В соответствии с письмом предприятия от 09.06.2018 № 20, численность и средняя заработная плата работников, участвующих в выработке умягченной подпиточной воды, остается на уровне факта 2017 года.</w:t>
      </w:r>
    </w:p>
    <w:p w:rsidR="00576E59" w:rsidRPr="00576E59" w:rsidRDefault="00576E59" w:rsidP="00576E59">
      <w:pPr>
        <w:tabs>
          <w:tab w:val="left" w:pos="1965"/>
        </w:tabs>
        <w:ind w:firstLine="851"/>
        <w:jc w:val="both"/>
        <w:rPr>
          <w:szCs w:val="28"/>
        </w:rPr>
      </w:pPr>
      <w:r w:rsidRPr="00576E59">
        <w:rPr>
          <w:szCs w:val="28"/>
        </w:rPr>
        <w:t>Фонд оплаты труда работников, занятых выработкой тепловой энергии, при этом составил 109 тыс. руб.</w:t>
      </w:r>
    </w:p>
    <w:p w:rsidR="00576E59" w:rsidRPr="00576E59" w:rsidRDefault="00576E59" w:rsidP="00576E59">
      <w:pPr>
        <w:tabs>
          <w:tab w:val="left" w:pos="1965"/>
        </w:tabs>
        <w:ind w:firstLine="851"/>
        <w:jc w:val="both"/>
        <w:rPr>
          <w:szCs w:val="28"/>
        </w:rPr>
      </w:pPr>
    </w:p>
    <w:p w:rsidR="00576E59" w:rsidRPr="00576E59" w:rsidRDefault="00576E59" w:rsidP="00576E59">
      <w:pPr>
        <w:tabs>
          <w:tab w:val="left" w:pos="1965"/>
        </w:tabs>
        <w:ind w:firstLine="851"/>
        <w:jc w:val="both"/>
        <w:rPr>
          <w:szCs w:val="28"/>
        </w:rPr>
      </w:pPr>
    </w:p>
    <w:tbl>
      <w:tblPr>
        <w:tblW w:w="9953" w:type="dxa"/>
        <w:tblInd w:w="-284" w:type="dxa"/>
        <w:tblLook w:val="04A0" w:firstRow="1" w:lastRow="0" w:firstColumn="1" w:lastColumn="0" w:noHBand="0" w:noVBand="1"/>
      </w:tblPr>
      <w:tblGrid>
        <w:gridCol w:w="4977"/>
        <w:gridCol w:w="1614"/>
        <w:gridCol w:w="1614"/>
        <w:gridCol w:w="1748"/>
      </w:tblGrid>
      <w:tr w:rsidR="00576E59" w:rsidRPr="00576E59" w:rsidTr="00D7382E">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16" w:hanging="357"/>
              <w:jc w:val="right"/>
              <w:rPr>
                <w:szCs w:val="28"/>
              </w:rPr>
            </w:pPr>
            <w:r w:rsidRPr="00576E59">
              <w:rPr>
                <w:szCs w:val="28"/>
              </w:rPr>
              <w:t xml:space="preserve">4 </w:t>
            </w:r>
          </w:p>
        </w:tc>
      </w:tr>
      <w:tr w:rsidR="00576E59" w:rsidRPr="00576E59" w:rsidTr="00D7382E">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p>
        </w:tc>
      </w:tr>
      <w:tr w:rsidR="00576E59" w:rsidRPr="00576E59" w:rsidTr="00D7382E">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D7382E">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Фонд оплаты труда, тыс. руб.</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956</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109</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-847</w:t>
            </w:r>
          </w:p>
        </w:tc>
      </w:tr>
      <w:tr w:rsidR="00576E59" w:rsidRPr="00576E59" w:rsidTr="00D7382E">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Численность, чел.</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2,0</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0,2</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-1,8</w:t>
            </w:r>
          </w:p>
        </w:tc>
      </w:tr>
      <w:tr w:rsidR="00576E59" w:rsidRPr="00576E59" w:rsidTr="00D7382E">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Средняя заработная плата, руб./мес.</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39 833</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45 435</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rPr>
            </w:pPr>
            <w:r w:rsidRPr="00576E59">
              <w:rPr>
                <w:sz w:val="22"/>
              </w:rPr>
              <w:t>5 602</w:t>
            </w:r>
          </w:p>
        </w:tc>
      </w:tr>
    </w:tbl>
    <w:p w:rsidR="00576E59" w:rsidRPr="00576E59" w:rsidRDefault="00576E59" w:rsidP="00576E59">
      <w:pPr>
        <w:tabs>
          <w:tab w:val="left" w:pos="1965"/>
        </w:tabs>
        <w:ind w:firstLine="851"/>
        <w:jc w:val="both"/>
        <w:rPr>
          <w:szCs w:val="28"/>
          <w:highlight w:val="cyan"/>
        </w:rPr>
      </w:pPr>
    </w:p>
    <w:p w:rsidR="00576E59" w:rsidRPr="00576E59" w:rsidRDefault="00576E59" w:rsidP="00576E59">
      <w:pPr>
        <w:spacing w:after="60"/>
        <w:jc w:val="center"/>
        <w:outlineLvl w:val="1"/>
      </w:pPr>
      <w:r w:rsidRPr="00576E59">
        <w:t>ОТЧИСЛЕНИЯ НА СОЦИАЛЬНЫЕ НУЖДЫ</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В расходы по статье «Отчисления на социальные нужды» включаются:</w:t>
      </w:r>
    </w:p>
    <w:p w:rsidR="00576E59" w:rsidRPr="00576E59" w:rsidRDefault="00576E59" w:rsidP="00576E59">
      <w:pPr>
        <w:ind w:firstLine="851"/>
        <w:jc w:val="both"/>
        <w:rPr>
          <w:szCs w:val="28"/>
        </w:rPr>
      </w:pPr>
      <w:r w:rsidRPr="00576E59">
        <w:rPr>
          <w:szCs w:val="28"/>
        </w:rPr>
        <w:t xml:space="preserve">- сумма страховых взносов в соответствии со ст. 426, 427 Налогового кодекса Российской Федерации (часть вторая) от 05.08.2000 № 117-ФЗ </w:t>
      </w:r>
      <w:r w:rsidRPr="00576E59">
        <w:rPr>
          <w:szCs w:val="28"/>
        </w:rPr>
        <w:br/>
        <w:t xml:space="preserve">(ред.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576E59" w:rsidRPr="00576E59" w:rsidRDefault="00576E59" w:rsidP="00576E59">
      <w:pPr>
        <w:ind w:firstLine="851"/>
        <w:jc w:val="both"/>
        <w:rPr>
          <w:szCs w:val="28"/>
        </w:rPr>
      </w:pPr>
      <w:r w:rsidRPr="00576E59">
        <w:rPr>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w:t>
      </w:r>
      <w:r w:rsidRPr="00576E59">
        <w:rPr>
          <w:szCs w:val="28"/>
        </w:rPr>
        <w:br/>
        <w:t xml:space="preserve">№ 125-ФЗ «Об обязательном социальном страховании от несчастных случаев на производстве и профессиональных заболеваний» в ред. от 09.12.2010 </w:t>
      </w:r>
      <w:r w:rsidRPr="00576E59">
        <w:rPr>
          <w:szCs w:val="28"/>
        </w:rPr>
        <w:br/>
        <w:t>№ 350-ФЗ).</w:t>
      </w:r>
    </w:p>
    <w:p w:rsidR="00576E59" w:rsidRPr="00576E59" w:rsidRDefault="00576E59" w:rsidP="00576E59">
      <w:pPr>
        <w:ind w:firstLine="851"/>
        <w:jc w:val="both"/>
        <w:rPr>
          <w:szCs w:val="28"/>
        </w:rPr>
      </w:pPr>
      <w:r w:rsidRPr="00576E59">
        <w:rPr>
          <w:szCs w:val="28"/>
        </w:rPr>
        <w:t xml:space="preserve">Предприятие не представило в качестве обоснования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Тем не менее </w:t>
      </w:r>
      <w:r w:rsidRPr="00576E59">
        <w:rPr>
          <w:szCs w:val="28"/>
        </w:rPr>
        <w:lastRenderedPageBreak/>
        <w:t>эксперты на основании фактических отчислений 2017 года рассчитали его размер, который составил 31,9%.</w:t>
      </w:r>
    </w:p>
    <w:p w:rsidR="00576E59" w:rsidRPr="00576E59" w:rsidRDefault="00576E59" w:rsidP="00576E59">
      <w:pPr>
        <w:ind w:firstLine="851"/>
        <w:jc w:val="both"/>
        <w:rPr>
          <w:szCs w:val="28"/>
        </w:rPr>
      </w:pPr>
      <w:r w:rsidRPr="00576E59">
        <w:rPr>
          <w:szCs w:val="28"/>
        </w:rPr>
        <w:t>Исходя из этого размер отчислений на социальные нужды предприятия в 2018 году составят 35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16"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Отчисления на социальные нужды</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289</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35</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-254</w:t>
            </w:r>
          </w:p>
        </w:tc>
      </w:tr>
    </w:tbl>
    <w:p w:rsidR="00576E59" w:rsidRPr="00576E59" w:rsidRDefault="00576E59" w:rsidP="00576E59">
      <w:pPr>
        <w:ind w:firstLine="851"/>
        <w:jc w:val="both"/>
        <w:rPr>
          <w:color w:val="FF0000"/>
          <w:szCs w:val="28"/>
        </w:rPr>
      </w:pPr>
    </w:p>
    <w:p w:rsidR="00576E59" w:rsidRPr="00576E59" w:rsidRDefault="00576E59" w:rsidP="00576E59">
      <w:pPr>
        <w:spacing w:after="60"/>
        <w:jc w:val="center"/>
        <w:outlineLvl w:val="1"/>
      </w:pPr>
    </w:p>
    <w:p w:rsidR="00576E59" w:rsidRPr="00576E59" w:rsidRDefault="00576E59" w:rsidP="00576E59">
      <w:pPr>
        <w:spacing w:after="60"/>
        <w:jc w:val="center"/>
        <w:outlineLvl w:val="1"/>
      </w:pPr>
    </w:p>
    <w:p w:rsidR="00576E59" w:rsidRPr="00576E59" w:rsidRDefault="00576E59" w:rsidP="00576E59">
      <w:pPr>
        <w:spacing w:after="60"/>
        <w:jc w:val="center"/>
        <w:outlineLvl w:val="1"/>
        <w:rPr>
          <w:rFonts w:ascii="Calibri Light" w:hAnsi="Calibri Light"/>
        </w:rPr>
      </w:pPr>
      <w:r w:rsidRPr="00576E59">
        <w:t>РАСХОДЫ НА ВЫПОЛНЕНИЕ РАБОТ И УСЛУГ ПРОИЗВОДСТВЕННОГО ХАРАКТЕРА, ВЫПОЛНЯЕМЫХ ПО ДОГОВОРАМ СО СТОРОННИМИ ОРГАНИЗАЦИЯМИ ИЛИ ИНДИВИДУАЛЬНЫМИ РЕДПРИНИМАТЕЛЯМИ</w:t>
      </w:r>
    </w:p>
    <w:p w:rsidR="00576E59" w:rsidRPr="00576E59" w:rsidRDefault="00576E59" w:rsidP="00576E59">
      <w:pPr>
        <w:ind w:firstLine="709"/>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80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w:t>
      </w:r>
    </w:p>
    <w:p w:rsidR="00576E59" w:rsidRPr="00576E59" w:rsidRDefault="00576E59" w:rsidP="00576E59">
      <w:pPr>
        <w:ind w:firstLine="709"/>
        <w:jc w:val="both"/>
        <w:rPr>
          <w:szCs w:val="28"/>
        </w:rPr>
      </w:pPr>
      <w:r w:rsidRPr="00576E59">
        <w:rPr>
          <w:szCs w:val="28"/>
        </w:rPr>
        <w:t>Затраты по данной статье при этом составили 2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78 тыс. руб.</w:t>
      </w:r>
    </w:p>
    <w:tbl>
      <w:tblPr>
        <w:tblW w:w="9654" w:type="dxa"/>
        <w:tblInd w:w="93" w:type="dxa"/>
        <w:tblLayout w:type="fixed"/>
        <w:tblLook w:val="04A0" w:firstRow="1" w:lastRow="0" w:firstColumn="1" w:lastColumn="0" w:noHBand="0" w:noVBand="1"/>
      </w:tblPr>
      <w:tblGrid>
        <w:gridCol w:w="4835"/>
        <w:gridCol w:w="1701"/>
        <w:gridCol w:w="1559"/>
        <w:gridCol w:w="1559"/>
      </w:tblGrid>
      <w:tr w:rsidR="00576E59" w:rsidRPr="00576E59" w:rsidTr="00576E59">
        <w:trPr>
          <w:trHeight w:val="37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709" w:hanging="357"/>
              <w:jc w:val="right"/>
              <w:rPr>
                <w:szCs w:val="28"/>
              </w:rPr>
            </w:pPr>
            <w:r w:rsidRPr="00576E59">
              <w:rPr>
                <w:szCs w:val="28"/>
              </w:rPr>
              <w:t xml:space="preserve">а 8 </w:t>
            </w:r>
          </w:p>
        </w:tc>
      </w:tr>
      <w:tr w:rsidR="00576E59" w:rsidRPr="00576E59" w:rsidTr="00576E59">
        <w:trPr>
          <w:trHeight w:val="315"/>
        </w:trPr>
        <w:tc>
          <w:tcPr>
            <w:tcW w:w="4835"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80</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2</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-78</w:t>
            </w:r>
          </w:p>
        </w:tc>
      </w:tr>
    </w:tbl>
    <w:p w:rsidR="00576E59" w:rsidRPr="00576E59" w:rsidRDefault="00576E59" w:rsidP="00576E59">
      <w:pPr>
        <w:ind w:firstLine="709"/>
        <w:jc w:val="both"/>
        <w:rPr>
          <w:szCs w:val="28"/>
        </w:rPr>
      </w:pPr>
    </w:p>
    <w:p w:rsidR="00576E59" w:rsidRPr="00576E59" w:rsidRDefault="00576E59" w:rsidP="00576E59">
      <w:pPr>
        <w:spacing w:after="60"/>
        <w:jc w:val="center"/>
        <w:outlineLvl w:val="1"/>
      </w:pPr>
      <w:r w:rsidRPr="00576E59">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576E59" w:rsidRPr="00576E59" w:rsidRDefault="00576E59" w:rsidP="00576E59">
      <w:pPr>
        <w:ind w:firstLine="709"/>
        <w:jc w:val="both"/>
        <w:rPr>
          <w:szCs w:val="28"/>
        </w:rPr>
      </w:pPr>
    </w:p>
    <w:p w:rsidR="00576E59" w:rsidRPr="00576E59" w:rsidRDefault="00576E59" w:rsidP="00576E59">
      <w:pPr>
        <w:ind w:firstLine="720"/>
        <w:jc w:val="both"/>
        <w:rPr>
          <w:szCs w:val="28"/>
        </w:rPr>
      </w:pPr>
      <w:r w:rsidRPr="00576E59">
        <w:rPr>
          <w:szCs w:val="28"/>
        </w:rPr>
        <w:t>По данной статье предприятие планирует понести расходы в 2018 году в объеме 57 тыс. руб.</w:t>
      </w:r>
    </w:p>
    <w:p w:rsidR="00576E59" w:rsidRPr="00576E59" w:rsidRDefault="00576E59" w:rsidP="00576E59">
      <w:pPr>
        <w:ind w:firstLine="709"/>
        <w:jc w:val="both"/>
        <w:rPr>
          <w:szCs w:val="28"/>
        </w:rPr>
      </w:pPr>
      <w:r w:rsidRPr="00576E59">
        <w:rPr>
          <w:szCs w:val="28"/>
        </w:rPr>
        <w:t>Эксперты проиндексировали фактическое значение 2017 года по указанной статье на ИПЦ 1,037 (2018/2017), в соответствии с Прогнозом.</w:t>
      </w:r>
    </w:p>
    <w:p w:rsidR="00576E59" w:rsidRPr="00576E59" w:rsidRDefault="00576E59" w:rsidP="00576E59">
      <w:pPr>
        <w:ind w:firstLine="709"/>
        <w:jc w:val="both"/>
        <w:rPr>
          <w:szCs w:val="28"/>
        </w:rPr>
      </w:pPr>
      <w:r w:rsidRPr="00576E59">
        <w:rPr>
          <w:szCs w:val="28"/>
        </w:rPr>
        <w:t>Затраты по данной статье при этом составили 12 тыс. руб.</w:t>
      </w:r>
    </w:p>
    <w:p w:rsidR="00292E2D" w:rsidRDefault="00576E59" w:rsidP="00576E59">
      <w:pPr>
        <w:ind w:firstLine="709"/>
        <w:jc w:val="both"/>
        <w:rPr>
          <w:szCs w:val="28"/>
        </w:rPr>
        <w:sectPr w:rsidR="00292E2D" w:rsidSect="00586593">
          <w:type w:val="oddPage"/>
          <w:pgSz w:w="11906" w:h="16838"/>
          <w:pgMar w:top="851" w:right="850" w:bottom="993" w:left="1701" w:header="426" w:footer="709" w:gutter="0"/>
          <w:cols w:space="708"/>
          <w:titlePg/>
          <w:docGrid w:linePitch="360"/>
        </w:sectPr>
      </w:pPr>
      <w:r w:rsidRPr="00576E59">
        <w:rPr>
          <w:szCs w:val="28"/>
        </w:rPr>
        <w:t>Корректировка предложения предприятия в сторону уменьшения составила 45 тыс. руб.</w:t>
      </w:r>
    </w:p>
    <w:tbl>
      <w:tblPr>
        <w:tblW w:w="9796" w:type="dxa"/>
        <w:tblInd w:w="93" w:type="dxa"/>
        <w:tblLayout w:type="fixed"/>
        <w:tblLook w:val="04A0" w:firstRow="1" w:lastRow="0" w:firstColumn="1" w:lastColumn="0" w:noHBand="0" w:noVBand="1"/>
      </w:tblPr>
      <w:tblGrid>
        <w:gridCol w:w="4977"/>
        <w:gridCol w:w="1701"/>
        <w:gridCol w:w="1559"/>
        <w:gridCol w:w="1559"/>
      </w:tblGrid>
      <w:tr w:rsidR="00576E59" w:rsidRPr="00576E59" w:rsidTr="00576E59">
        <w:trPr>
          <w:trHeight w:val="37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709" w:hanging="357"/>
              <w:jc w:val="right"/>
              <w:rPr>
                <w:szCs w:val="28"/>
              </w:rPr>
            </w:pPr>
            <w:r w:rsidRPr="00576E59">
              <w:rPr>
                <w:szCs w:val="28"/>
              </w:rPr>
              <w:t xml:space="preserve"> 10 </w:t>
            </w:r>
          </w:p>
        </w:tc>
      </w:tr>
      <w:tr w:rsidR="00576E59" w:rsidRPr="00576E59" w:rsidTr="00576E59">
        <w:trPr>
          <w:trHeight w:val="315"/>
        </w:trPr>
        <w:tc>
          <w:tcPr>
            <w:tcW w:w="4977"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01"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559"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57</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12</w:t>
            </w:r>
          </w:p>
        </w:tc>
        <w:tc>
          <w:tcPr>
            <w:tcW w:w="1559"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-45</w:t>
            </w:r>
          </w:p>
        </w:tc>
      </w:tr>
    </w:tbl>
    <w:p w:rsidR="00576E59" w:rsidRPr="00576E59" w:rsidRDefault="00576E59" w:rsidP="00576E59">
      <w:pPr>
        <w:spacing w:after="60"/>
        <w:jc w:val="center"/>
        <w:outlineLvl w:val="1"/>
      </w:pPr>
      <w:r w:rsidRPr="00576E59">
        <w:t>АРЕНДНАЯ ПЛАТА, КОНЦЕССИОННАЯ ПЛАТА, ЛИЗИНГОВЫЕ ПЛАТЕЖИ</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368 тыс. руб.</w:t>
      </w:r>
    </w:p>
    <w:p w:rsidR="00576E59" w:rsidRPr="00576E59" w:rsidRDefault="00576E59" w:rsidP="00576E59">
      <w:pPr>
        <w:ind w:firstLine="709"/>
        <w:jc w:val="both"/>
        <w:rPr>
          <w:szCs w:val="28"/>
        </w:rPr>
      </w:pPr>
      <w:r w:rsidRPr="00576E59">
        <w:rPr>
          <w:szCs w:val="28"/>
        </w:rPr>
        <w:t>В качестве обоснования по данной статье предприятие представило Договор №1 от 21.05.2018 на аренду имущественного комплекса Центральной ТЭЦ с перечнем передаваемого имущества, действующий пять лет с момента его подписания, на сумму 84 567 тыс. руб.</w:t>
      </w:r>
    </w:p>
    <w:p w:rsidR="00576E59" w:rsidRPr="00576E59" w:rsidRDefault="00576E59" w:rsidP="00576E59">
      <w:pPr>
        <w:ind w:firstLine="709"/>
        <w:jc w:val="both"/>
        <w:rPr>
          <w:szCs w:val="28"/>
        </w:rPr>
      </w:pPr>
      <w:r w:rsidRPr="00576E59">
        <w:rPr>
          <w:szCs w:val="28"/>
        </w:rPr>
        <w:t>Исключив из стоимости договора размер заложенной в неё рентабельности, эксперты рассчитали величину затрат по данной статье приходящуюся на химически очищенную воду, применив коэффициент отнесения расходов станции на выработку умягченной подпиточной воды, равный 0,001.</w:t>
      </w:r>
    </w:p>
    <w:p w:rsidR="00576E59" w:rsidRPr="00576E59" w:rsidRDefault="00576E59" w:rsidP="00576E59">
      <w:pPr>
        <w:ind w:firstLine="709"/>
        <w:jc w:val="both"/>
        <w:rPr>
          <w:szCs w:val="28"/>
        </w:rPr>
      </w:pPr>
      <w:r w:rsidRPr="00576E59">
        <w:rPr>
          <w:szCs w:val="28"/>
        </w:rPr>
        <w:t>Затраты по данной статье при этом составили 55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уменьшения составила -313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Арендная плата, концессионная плата, лизинговые платежи</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368</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55</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-313</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 xml:space="preserve">ДЕНЕЖНЫЕ ВЫПЛАТЫ СОЦИАЛЬНОГО ХАРАКТЕРА </w:t>
      </w:r>
      <w:r w:rsidRPr="00576E59">
        <w:br/>
        <w:t>(ПО КОЛЛЕКТИВНОМУ ДОГОВОРУ)</w:t>
      </w:r>
    </w:p>
    <w:p w:rsidR="00576E59" w:rsidRPr="00576E59" w:rsidRDefault="00576E59" w:rsidP="00576E59">
      <w:pPr>
        <w:ind w:firstLine="709"/>
        <w:jc w:val="both"/>
        <w:rPr>
          <w:szCs w:val="28"/>
        </w:rPr>
      </w:pPr>
      <w:r w:rsidRPr="00576E59">
        <w:rPr>
          <w:szCs w:val="28"/>
        </w:rPr>
        <w:t xml:space="preserve">По данной статье предприятия планирует потратить в 2018 году </w:t>
      </w:r>
      <w:r w:rsidRPr="00576E59">
        <w:rPr>
          <w:szCs w:val="28"/>
        </w:rPr>
        <w:br/>
        <w:t>52 тыс. руб.</w:t>
      </w:r>
    </w:p>
    <w:p w:rsidR="00576E59" w:rsidRPr="00576E59" w:rsidRDefault="00576E59" w:rsidP="00576E59">
      <w:pPr>
        <w:ind w:firstLine="709"/>
        <w:jc w:val="both"/>
        <w:rPr>
          <w:szCs w:val="28"/>
        </w:rPr>
      </w:pPr>
      <w:r w:rsidRPr="00576E59">
        <w:rPr>
          <w:szCs w:val="28"/>
        </w:rPr>
        <w:t>Эксперты принимают на 2018 год фактическое значение 2017 года в размере 5 тыс. руб.</w:t>
      </w:r>
    </w:p>
    <w:p w:rsidR="00576E59" w:rsidRPr="00576E59" w:rsidRDefault="00576E59" w:rsidP="00576E59">
      <w:pPr>
        <w:ind w:firstLine="709"/>
        <w:jc w:val="both"/>
        <w:rPr>
          <w:szCs w:val="28"/>
        </w:rPr>
      </w:pPr>
      <w:r w:rsidRPr="00576E59">
        <w:rPr>
          <w:szCs w:val="28"/>
        </w:rPr>
        <w:t>Корректировка предложения предприятия в сторону снижения при этом составила 47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Денежные выплаты социального характера (по Коллективному договору)</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52</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5</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-47</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rPr>
          <w:rFonts w:ascii="Calibri Light" w:hAnsi="Calibri Light"/>
          <w:szCs w:val="28"/>
        </w:rPr>
      </w:pPr>
      <w:r w:rsidRPr="00576E59">
        <w:rPr>
          <w:rFonts w:ascii="Calibri Light" w:hAnsi="Calibri Light"/>
          <w:szCs w:val="28"/>
        </w:rPr>
        <w:tab/>
      </w:r>
    </w:p>
    <w:p w:rsidR="00576E59" w:rsidRPr="00576E59" w:rsidRDefault="00576E59" w:rsidP="00576E59">
      <w:pPr>
        <w:spacing w:after="60"/>
        <w:jc w:val="center"/>
        <w:outlineLvl w:val="1"/>
      </w:pPr>
      <w:r w:rsidRPr="00576E59">
        <w:lastRenderedPageBreak/>
        <w:t>НАЛОГ НА ПРИБЫЛЬ</w:t>
      </w:r>
    </w:p>
    <w:p w:rsidR="00576E59" w:rsidRPr="00576E59" w:rsidRDefault="00576E59" w:rsidP="00576E59">
      <w:pPr>
        <w:ind w:firstLine="851"/>
        <w:jc w:val="both"/>
        <w:rPr>
          <w:szCs w:val="28"/>
        </w:rPr>
      </w:pPr>
    </w:p>
    <w:p w:rsidR="00576E59" w:rsidRPr="00576E59" w:rsidRDefault="00576E59" w:rsidP="00576E59">
      <w:pPr>
        <w:ind w:firstLine="709"/>
        <w:jc w:val="both"/>
        <w:rPr>
          <w:szCs w:val="28"/>
        </w:rPr>
      </w:pPr>
      <w:r w:rsidRPr="00576E59">
        <w:rPr>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rsidR="00576E59" w:rsidRPr="00576E59" w:rsidRDefault="00576E59" w:rsidP="00576E59">
      <w:pPr>
        <w:ind w:firstLine="709"/>
        <w:jc w:val="both"/>
        <w:rPr>
          <w:szCs w:val="28"/>
        </w:rPr>
      </w:pPr>
      <w:r w:rsidRPr="00576E59">
        <w:rPr>
          <w:szCs w:val="28"/>
        </w:rPr>
        <w:t xml:space="preserve">Эксперты рассчитали величину налога на прибыль в размере </w:t>
      </w:r>
      <w:r w:rsidRPr="00576E59">
        <w:rPr>
          <w:szCs w:val="28"/>
        </w:rPr>
        <w:br/>
        <w:t>1 тыс. руб.</w:t>
      </w:r>
    </w:p>
    <w:tbl>
      <w:tblPr>
        <w:tblW w:w="9669" w:type="dxa"/>
        <w:tblInd w:w="93" w:type="dxa"/>
        <w:tblLook w:val="04A0" w:firstRow="1" w:lastRow="0" w:firstColumn="1" w:lastColumn="0" w:noHBand="0" w:noVBand="1"/>
      </w:tblPr>
      <w:tblGrid>
        <w:gridCol w:w="4693"/>
        <w:gridCol w:w="1614"/>
        <w:gridCol w:w="1614"/>
        <w:gridCol w:w="1748"/>
      </w:tblGrid>
      <w:tr w:rsidR="00576E59" w:rsidRPr="00576E59" w:rsidTr="00576E59">
        <w:trPr>
          <w:trHeight w:val="37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r w:rsidRPr="00576E59">
              <w:rPr>
                <w:szCs w:val="28"/>
              </w:rPr>
              <w:br w:type="page"/>
            </w: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576E59" w:rsidRPr="00576E59" w:rsidRDefault="00576E59" w:rsidP="00210FC3">
            <w:pPr>
              <w:numPr>
                <w:ilvl w:val="0"/>
                <w:numId w:val="6"/>
              </w:numPr>
              <w:ind w:right="-522" w:hanging="357"/>
              <w:jc w:val="right"/>
              <w:rPr>
                <w:szCs w:val="28"/>
              </w:rPr>
            </w:pPr>
            <w:r w:rsidRPr="00576E59">
              <w:rPr>
                <w:szCs w:val="28"/>
              </w:rPr>
              <w:t xml:space="preserve">4 </w:t>
            </w:r>
          </w:p>
        </w:tc>
      </w:tr>
      <w:tr w:rsidR="00576E59" w:rsidRPr="00576E59" w:rsidTr="00576E59">
        <w:trPr>
          <w:trHeight w:val="315"/>
        </w:trPr>
        <w:tc>
          <w:tcPr>
            <w:tcW w:w="4693"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614" w:type="dxa"/>
            <w:tcBorders>
              <w:top w:val="nil"/>
              <w:left w:val="nil"/>
              <w:bottom w:val="nil"/>
              <w:right w:val="nil"/>
            </w:tcBorders>
            <w:shd w:val="clear" w:color="auto" w:fill="auto"/>
            <w:noWrap/>
            <w:vAlign w:val="bottom"/>
          </w:tcPr>
          <w:p w:rsidR="00576E59" w:rsidRPr="00576E59" w:rsidRDefault="00576E59" w:rsidP="00576E59">
            <w:pPr>
              <w:rPr>
                <w:rFonts w:ascii="Verdana" w:hAnsi="Verdana"/>
                <w:sz w:val="14"/>
                <w:szCs w:val="16"/>
              </w:rPr>
            </w:pPr>
          </w:p>
        </w:tc>
        <w:tc>
          <w:tcPr>
            <w:tcW w:w="1748" w:type="dxa"/>
            <w:tcBorders>
              <w:top w:val="nil"/>
              <w:left w:val="nil"/>
              <w:bottom w:val="nil"/>
              <w:right w:val="nil"/>
            </w:tcBorders>
            <w:shd w:val="clear" w:color="auto" w:fill="auto"/>
            <w:noWrap/>
            <w:vAlign w:val="bottom"/>
          </w:tcPr>
          <w:p w:rsidR="00576E59" w:rsidRPr="00576E59" w:rsidRDefault="00576E59" w:rsidP="00576E59">
            <w:pPr>
              <w:jc w:val="right"/>
              <w:rPr>
                <w:sz w:val="22"/>
              </w:rPr>
            </w:pPr>
            <w:r w:rsidRPr="00576E59">
              <w:rPr>
                <w:sz w:val="22"/>
              </w:rPr>
              <w:t>тыс. руб.</w:t>
            </w:r>
          </w:p>
        </w:tc>
      </w:tr>
      <w:tr w:rsidR="00576E59" w:rsidRPr="00576E59" w:rsidTr="00576E59">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ind w:left="-108" w:right="-108"/>
              <w:jc w:val="center"/>
              <w:rPr>
                <w:sz w:val="22"/>
              </w:rPr>
            </w:pPr>
            <w:r w:rsidRPr="00576E59">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576E59" w:rsidRPr="00576E59" w:rsidRDefault="00576E59" w:rsidP="00576E59">
            <w:pPr>
              <w:jc w:val="center"/>
              <w:rPr>
                <w:sz w:val="22"/>
              </w:rPr>
            </w:pPr>
            <w:r w:rsidRPr="00576E59">
              <w:rPr>
                <w:sz w:val="22"/>
              </w:rPr>
              <w:t>Размер корректировки</w:t>
            </w:r>
          </w:p>
        </w:tc>
      </w:tr>
      <w:tr w:rsidR="00576E59" w:rsidRPr="00576E59" w:rsidTr="00576E59">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rPr>
                <w:sz w:val="22"/>
              </w:rPr>
            </w:pPr>
            <w:r w:rsidRPr="00576E59">
              <w:rPr>
                <w:sz w:val="22"/>
              </w:rPr>
              <w:t>Налог на прибыль</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w:t>
            </w:r>
          </w:p>
        </w:tc>
        <w:tc>
          <w:tcPr>
            <w:tcW w:w="1614"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1</w:t>
            </w:r>
          </w:p>
        </w:tc>
        <w:tc>
          <w:tcPr>
            <w:tcW w:w="1748"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22"/>
                <w:szCs w:val="20"/>
              </w:rPr>
            </w:pPr>
            <w:r w:rsidRPr="00576E59">
              <w:rPr>
                <w:sz w:val="22"/>
                <w:szCs w:val="20"/>
              </w:rPr>
              <w:t>0</w:t>
            </w:r>
          </w:p>
        </w:tc>
      </w:tr>
    </w:tbl>
    <w:p w:rsidR="00576E59" w:rsidRPr="00576E59" w:rsidRDefault="00576E59" w:rsidP="00576E59">
      <w:pPr>
        <w:ind w:firstLine="851"/>
        <w:jc w:val="both"/>
        <w:rPr>
          <w:szCs w:val="28"/>
        </w:rPr>
      </w:pPr>
    </w:p>
    <w:p w:rsidR="00576E59" w:rsidRPr="00576E59" w:rsidRDefault="00576E59" w:rsidP="00576E59">
      <w:pPr>
        <w:spacing w:after="60"/>
        <w:jc w:val="center"/>
        <w:outlineLvl w:val="1"/>
      </w:pPr>
      <w:r w:rsidRPr="00576E59">
        <w:t>НЕОБХОДИМАЯ ВАЛОВАЯ ВЫРУЧКА</w:t>
      </w:r>
    </w:p>
    <w:p w:rsidR="00576E59" w:rsidRPr="00576E59" w:rsidRDefault="00576E59" w:rsidP="00576E59">
      <w:pPr>
        <w:rPr>
          <w:sz w:val="18"/>
          <w:szCs w:val="20"/>
          <w:highlight w:val="yellow"/>
        </w:rPr>
      </w:pPr>
    </w:p>
    <w:p w:rsidR="00576E59" w:rsidRPr="00576E59" w:rsidRDefault="00576E59" w:rsidP="00576E59">
      <w:pPr>
        <w:ind w:firstLine="851"/>
        <w:jc w:val="both"/>
        <w:rPr>
          <w:szCs w:val="28"/>
        </w:rPr>
      </w:pPr>
      <w:r w:rsidRPr="00576E59">
        <w:rPr>
          <w:szCs w:val="28"/>
        </w:rPr>
        <w:t>На 2018 год предлагается для утверждения сумма НВВ на производство умягченной подпиточной воды 1 913 тыс. руб.</w:t>
      </w:r>
    </w:p>
    <w:p w:rsidR="00576E59" w:rsidRPr="00576E59" w:rsidRDefault="00576E59" w:rsidP="00576E59">
      <w:pPr>
        <w:ind w:firstLine="851"/>
        <w:jc w:val="both"/>
        <w:rPr>
          <w:szCs w:val="28"/>
        </w:rPr>
      </w:pPr>
      <w:r w:rsidRPr="00576E59">
        <w:rPr>
          <w:szCs w:val="28"/>
        </w:rPr>
        <w:t>Общая сумма корректировок НВВ на производство умягченной подпиточной воды на 2018 год, в сторону снижения, составляет 2 337 тыс. руб.</w:t>
      </w:r>
    </w:p>
    <w:p w:rsidR="00576E59" w:rsidRPr="00576E59" w:rsidRDefault="00576E59" w:rsidP="00576E59">
      <w:pPr>
        <w:autoSpaceDE w:val="0"/>
        <w:autoSpaceDN w:val="0"/>
        <w:adjustRightInd w:val="0"/>
        <w:ind w:firstLine="851"/>
        <w:jc w:val="both"/>
        <w:rPr>
          <w:b/>
          <w:szCs w:val="28"/>
        </w:rPr>
      </w:pPr>
    </w:p>
    <w:p w:rsidR="00576E59" w:rsidRPr="00576E59" w:rsidRDefault="00576E59" w:rsidP="00576E59">
      <w:pPr>
        <w:spacing w:after="60"/>
        <w:jc w:val="center"/>
        <w:outlineLvl w:val="1"/>
      </w:pPr>
      <w:r w:rsidRPr="00576E59">
        <w:t>ТАРИФЫ</w:t>
      </w:r>
    </w:p>
    <w:p w:rsidR="00576E59" w:rsidRPr="00576E59" w:rsidRDefault="00576E59" w:rsidP="00576E59">
      <w:pPr>
        <w:rPr>
          <w:sz w:val="18"/>
          <w:szCs w:val="20"/>
        </w:rPr>
      </w:pPr>
    </w:p>
    <w:p w:rsidR="00576E59" w:rsidRPr="00576E59" w:rsidRDefault="00576E59" w:rsidP="00576E59">
      <w:pPr>
        <w:autoSpaceDE w:val="0"/>
        <w:autoSpaceDN w:val="0"/>
        <w:adjustRightInd w:val="0"/>
        <w:ind w:firstLine="851"/>
        <w:jc w:val="both"/>
        <w:rPr>
          <w:b/>
          <w:szCs w:val="28"/>
        </w:rPr>
      </w:pPr>
      <w:r w:rsidRPr="00576E59">
        <w:rPr>
          <w:b/>
          <w:szCs w:val="28"/>
        </w:rPr>
        <w:t xml:space="preserve">Тариф на умягченную подпиточную воду, реализуемую </w:t>
      </w:r>
      <w:r w:rsidRPr="00576E59">
        <w:rPr>
          <w:b/>
          <w:szCs w:val="28"/>
        </w:rPr>
        <w:br/>
        <w:t xml:space="preserve">МКП «Центральная ТЭЦ» на потребительском рынке г. Новокузнецка </w:t>
      </w:r>
      <w:r w:rsidRPr="00576E59">
        <w:rPr>
          <w:b/>
          <w:szCs w:val="28"/>
        </w:rPr>
        <w:br/>
        <w:t>на 2018 год, составил</w:t>
      </w:r>
      <w:r w:rsidRPr="00576E59">
        <w:rPr>
          <w:szCs w:val="28"/>
        </w:rPr>
        <w:t xml:space="preserve"> </w:t>
      </w:r>
      <w:r w:rsidRPr="00576E59">
        <w:rPr>
          <w:b/>
          <w:szCs w:val="28"/>
        </w:rPr>
        <w:t>77,36 руб./куб. м.</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r w:rsidRPr="00576E59">
        <w:rPr>
          <w:szCs w:val="28"/>
        </w:rPr>
        <w:t>Смета расходов, принимаемая при установлении тарифа на умягченную подпиточную воду, реализуемую МКП «Центральная ТЭЦ» на потребительском рынке г. Новокузнецка на 2018 год, представлена в приложении № 3.</w:t>
      </w: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p>
    <w:p w:rsidR="00576E59" w:rsidRPr="00576E59" w:rsidRDefault="00576E59" w:rsidP="00576E59">
      <w:pPr>
        <w:ind w:firstLine="851"/>
        <w:jc w:val="both"/>
        <w:rPr>
          <w:szCs w:val="28"/>
        </w:rPr>
      </w:pPr>
    </w:p>
    <w:p w:rsidR="00576E59" w:rsidRPr="00576E59" w:rsidRDefault="00576E59" w:rsidP="00576E59">
      <w:pPr>
        <w:tabs>
          <w:tab w:val="right" w:pos="9637"/>
        </w:tabs>
        <w:jc w:val="both"/>
        <w:rPr>
          <w:szCs w:val="28"/>
        </w:rPr>
      </w:pPr>
    </w:p>
    <w:p w:rsidR="00576E59" w:rsidRDefault="00576E59" w:rsidP="00576E59">
      <w:pPr>
        <w:tabs>
          <w:tab w:val="right" w:pos="9637"/>
        </w:tabs>
        <w:jc w:val="right"/>
        <w:rPr>
          <w:szCs w:val="28"/>
        </w:rPr>
        <w:sectPr w:rsidR="00576E59" w:rsidSect="00292E2D">
          <w:pgSz w:w="11906" w:h="16838"/>
          <w:pgMar w:top="851" w:right="850" w:bottom="993" w:left="1701" w:header="426" w:footer="709" w:gutter="0"/>
          <w:cols w:space="708"/>
          <w:titlePg/>
          <w:docGrid w:linePitch="360"/>
        </w:sectPr>
      </w:pPr>
    </w:p>
    <w:p w:rsidR="00576E59" w:rsidRPr="00576E59" w:rsidRDefault="00576E59" w:rsidP="00576E59">
      <w:pPr>
        <w:tabs>
          <w:tab w:val="right" w:pos="9637"/>
        </w:tabs>
        <w:jc w:val="right"/>
        <w:rPr>
          <w:szCs w:val="28"/>
        </w:rPr>
      </w:pPr>
      <w:r w:rsidRPr="00576E59">
        <w:rPr>
          <w:szCs w:val="28"/>
        </w:rPr>
        <w:lastRenderedPageBreak/>
        <w:t>Приложение 1</w:t>
      </w:r>
    </w:p>
    <w:p w:rsidR="00576E59" w:rsidRPr="00576E59" w:rsidRDefault="00576E59" w:rsidP="00576E59">
      <w:pPr>
        <w:tabs>
          <w:tab w:val="right" w:pos="9637"/>
        </w:tabs>
        <w:jc w:val="right"/>
        <w:rPr>
          <w:sz w:val="18"/>
          <w:szCs w:val="20"/>
        </w:rPr>
      </w:pPr>
      <w:r w:rsidRPr="00576E59">
        <w:rPr>
          <w:szCs w:val="28"/>
        </w:rPr>
        <w:t xml:space="preserve"> к экспертному заключению</w:t>
      </w:r>
    </w:p>
    <w:p w:rsidR="00576E59" w:rsidRPr="00576E59" w:rsidRDefault="00576E59" w:rsidP="00576E59">
      <w:pPr>
        <w:tabs>
          <w:tab w:val="right" w:pos="9637"/>
        </w:tabs>
        <w:jc w:val="both"/>
        <w:rPr>
          <w:sz w:val="18"/>
          <w:szCs w:val="20"/>
        </w:rPr>
      </w:pPr>
    </w:p>
    <w:tbl>
      <w:tblPr>
        <w:tblW w:w="10381" w:type="dxa"/>
        <w:tblInd w:w="-709" w:type="dxa"/>
        <w:tblLayout w:type="fixed"/>
        <w:tblLook w:val="04A0" w:firstRow="1" w:lastRow="0" w:firstColumn="1" w:lastColumn="0" w:noHBand="0" w:noVBand="1"/>
      </w:tblPr>
      <w:tblGrid>
        <w:gridCol w:w="851"/>
        <w:gridCol w:w="4427"/>
        <w:gridCol w:w="1280"/>
        <w:gridCol w:w="1350"/>
        <w:gridCol w:w="1350"/>
        <w:gridCol w:w="1123"/>
      </w:tblGrid>
      <w:tr w:rsidR="00576E59" w:rsidRPr="00576E59" w:rsidTr="00576E59">
        <w:trPr>
          <w:trHeight w:val="540"/>
        </w:trPr>
        <w:tc>
          <w:tcPr>
            <w:tcW w:w="10381" w:type="dxa"/>
            <w:gridSpan w:val="6"/>
            <w:tcBorders>
              <w:top w:val="nil"/>
              <w:left w:val="nil"/>
              <w:bottom w:val="nil"/>
              <w:right w:val="nil"/>
            </w:tcBorders>
            <w:shd w:val="clear" w:color="auto" w:fill="auto"/>
            <w:vAlign w:val="center"/>
            <w:hideMark/>
          </w:tcPr>
          <w:p w:rsidR="00576E59" w:rsidRPr="00576E59" w:rsidRDefault="00576E59" w:rsidP="00576E59">
            <w:pPr>
              <w:jc w:val="center"/>
              <w:rPr>
                <w:b/>
                <w:bCs/>
                <w:sz w:val="18"/>
                <w:szCs w:val="20"/>
              </w:rPr>
            </w:pPr>
            <w:r w:rsidRPr="00576E59">
              <w:rPr>
                <w:sz w:val="22"/>
                <w:szCs w:val="28"/>
              </w:rPr>
              <w:t xml:space="preserve">Смета расходов, принимаемая при установлении тарифа на тепловую энергию, реализуемую </w:t>
            </w:r>
            <w:r w:rsidRPr="00576E59">
              <w:rPr>
                <w:sz w:val="22"/>
                <w:szCs w:val="28"/>
              </w:rPr>
              <w:br/>
              <w:t>МКП «Центральная ТЭЦ» на потребительском рынке г. Новокузнецка на 2018 год</w:t>
            </w:r>
          </w:p>
        </w:tc>
      </w:tr>
      <w:tr w:rsidR="00576E59" w:rsidRPr="00576E59" w:rsidTr="00576E59">
        <w:trPr>
          <w:trHeight w:val="255"/>
        </w:trPr>
        <w:tc>
          <w:tcPr>
            <w:tcW w:w="851" w:type="dxa"/>
            <w:tcBorders>
              <w:top w:val="nil"/>
              <w:left w:val="nil"/>
              <w:bottom w:val="nil"/>
              <w:right w:val="nil"/>
            </w:tcBorders>
            <w:shd w:val="clear" w:color="auto" w:fill="auto"/>
            <w:vAlign w:val="center"/>
            <w:hideMark/>
          </w:tcPr>
          <w:p w:rsidR="00576E59" w:rsidRPr="00576E59" w:rsidRDefault="00576E59" w:rsidP="00576E59">
            <w:pPr>
              <w:jc w:val="center"/>
              <w:rPr>
                <w:b/>
                <w:bCs/>
                <w:sz w:val="18"/>
                <w:szCs w:val="20"/>
              </w:rPr>
            </w:pPr>
          </w:p>
        </w:tc>
        <w:tc>
          <w:tcPr>
            <w:tcW w:w="4427" w:type="dxa"/>
            <w:tcBorders>
              <w:top w:val="nil"/>
              <w:left w:val="nil"/>
              <w:bottom w:val="nil"/>
              <w:right w:val="nil"/>
            </w:tcBorders>
            <w:shd w:val="clear" w:color="auto" w:fill="auto"/>
            <w:vAlign w:val="center"/>
            <w:hideMark/>
          </w:tcPr>
          <w:p w:rsidR="00576E59" w:rsidRPr="00576E59" w:rsidRDefault="00576E59" w:rsidP="00576E59">
            <w:pPr>
              <w:jc w:val="center"/>
              <w:rPr>
                <w:sz w:val="18"/>
                <w:szCs w:val="20"/>
              </w:rPr>
            </w:pPr>
          </w:p>
        </w:tc>
        <w:tc>
          <w:tcPr>
            <w:tcW w:w="1280"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c>
          <w:tcPr>
            <w:tcW w:w="1350"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c>
          <w:tcPr>
            <w:tcW w:w="1350" w:type="dxa"/>
            <w:tcBorders>
              <w:top w:val="nil"/>
              <w:left w:val="nil"/>
              <w:bottom w:val="nil"/>
              <w:right w:val="nil"/>
            </w:tcBorders>
            <w:shd w:val="clear" w:color="auto" w:fill="auto"/>
            <w:vAlign w:val="center"/>
            <w:hideMark/>
          </w:tcPr>
          <w:p w:rsidR="00576E59" w:rsidRPr="00576E59" w:rsidRDefault="00576E59" w:rsidP="00576E59">
            <w:pPr>
              <w:jc w:val="right"/>
              <w:rPr>
                <w:sz w:val="18"/>
                <w:szCs w:val="20"/>
              </w:rPr>
            </w:pPr>
          </w:p>
        </w:tc>
        <w:tc>
          <w:tcPr>
            <w:tcW w:w="1123"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r>
      <w:tr w:rsidR="00576E59" w:rsidRPr="00576E59" w:rsidTr="00576E59">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Предложение предприятия на 2018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Предложение экспертов на 2018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Корректировка предложения предприятия</w:t>
            </w:r>
          </w:p>
        </w:tc>
      </w:tr>
      <w:tr w:rsidR="00576E59" w:rsidRPr="00576E59" w:rsidTr="00576E59">
        <w:trPr>
          <w:trHeight w:val="37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r>
      <w:tr w:rsidR="00576E59" w:rsidRPr="00576E59" w:rsidTr="00576E59">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r>
      <w:tr w:rsidR="00576E59" w:rsidRPr="00576E59" w:rsidTr="00576E59">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b/>
                <w:bCs/>
                <w:sz w:val="14"/>
                <w:szCs w:val="16"/>
              </w:rPr>
            </w:pPr>
            <w:r w:rsidRPr="00576E59">
              <w:rPr>
                <w:b/>
                <w:bCs/>
                <w:sz w:val="14"/>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nil"/>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nil"/>
              <w:left w:val="nil"/>
              <w:bottom w:val="double" w:sz="6" w:space="0" w:color="auto"/>
              <w:right w:val="nil"/>
            </w:tcBorders>
            <w:shd w:val="clear" w:color="auto" w:fill="auto"/>
            <w:vAlign w:val="center"/>
            <w:hideMark/>
          </w:tcPr>
          <w:p w:rsidR="00576E59" w:rsidRPr="00576E59" w:rsidRDefault="00576E59" w:rsidP="00576E59">
            <w:pPr>
              <w:rPr>
                <w:sz w:val="14"/>
                <w:szCs w:val="16"/>
              </w:rPr>
            </w:pPr>
            <w:r w:rsidRPr="00576E59">
              <w:rPr>
                <w:sz w:val="14"/>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w:t>
            </w:r>
          </w:p>
        </w:tc>
      </w:tr>
      <w:tr w:rsidR="00576E59" w:rsidRPr="00576E59" w:rsidTr="00576E59">
        <w:trPr>
          <w:trHeight w:val="270"/>
        </w:trPr>
        <w:tc>
          <w:tcPr>
            <w:tcW w:w="851"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p>
        </w:tc>
        <w:tc>
          <w:tcPr>
            <w:tcW w:w="4427" w:type="dxa"/>
            <w:tcBorders>
              <w:top w:val="nil"/>
              <w:left w:val="nil"/>
              <w:bottom w:val="single" w:sz="4" w:space="0" w:color="auto"/>
              <w:right w:val="single" w:sz="4" w:space="0" w:color="auto"/>
            </w:tcBorders>
            <w:shd w:val="clear" w:color="auto" w:fill="auto"/>
          </w:tcPr>
          <w:p w:rsidR="00576E59" w:rsidRPr="00576E59" w:rsidRDefault="00576E59" w:rsidP="00576E59">
            <w:pPr>
              <w:rPr>
                <w:sz w:val="18"/>
                <w:szCs w:val="20"/>
              </w:rPr>
            </w:pPr>
            <w:r w:rsidRPr="00576E59">
              <w:rPr>
                <w:sz w:val="18"/>
                <w:szCs w:val="20"/>
              </w:rPr>
              <w:t>Отпуск тепловой энергии с коллекторов</w:t>
            </w:r>
          </w:p>
        </w:tc>
        <w:tc>
          <w:tcPr>
            <w:tcW w:w="128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4"/>
                <w:szCs w:val="16"/>
              </w:rPr>
              <w:t>тыс. Гкал</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1 426,690</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1 491,610</w:t>
            </w:r>
          </w:p>
        </w:tc>
        <w:tc>
          <w:tcPr>
            <w:tcW w:w="1123"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64,920</w:t>
            </w:r>
          </w:p>
        </w:tc>
      </w:tr>
      <w:tr w:rsidR="00576E59" w:rsidRPr="00576E59" w:rsidTr="00576E59">
        <w:trPr>
          <w:trHeight w:val="270"/>
        </w:trPr>
        <w:tc>
          <w:tcPr>
            <w:tcW w:w="851"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p>
        </w:tc>
        <w:tc>
          <w:tcPr>
            <w:tcW w:w="4427" w:type="dxa"/>
            <w:tcBorders>
              <w:top w:val="nil"/>
              <w:left w:val="nil"/>
              <w:bottom w:val="single" w:sz="4" w:space="0" w:color="auto"/>
              <w:right w:val="single" w:sz="4" w:space="0" w:color="auto"/>
            </w:tcBorders>
            <w:shd w:val="clear" w:color="auto" w:fill="auto"/>
          </w:tcPr>
          <w:p w:rsidR="00576E59" w:rsidRPr="00576E59" w:rsidRDefault="00576E59" w:rsidP="00576E59">
            <w:pPr>
              <w:rPr>
                <w:sz w:val="18"/>
                <w:szCs w:val="20"/>
              </w:rPr>
            </w:pPr>
            <w:r w:rsidRPr="00576E59">
              <w:rPr>
                <w:sz w:val="18"/>
                <w:szCs w:val="20"/>
              </w:rPr>
              <w:t>Расход тепловой энергии на собственные нужды</w:t>
            </w:r>
          </w:p>
        </w:tc>
        <w:tc>
          <w:tcPr>
            <w:tcW w:w="128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4"/>
                <w:szCs w:val="16"/>
              </w:rPr>
              <w:t>тыс. Гкал</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19,170</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20,953</w:t>
            </w:r>
          </w:p>
        </w:tc>
        <w:tc>
          <w:tcPr>
            <w:tcW w:w="1123"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1,783</w:t>
            </w:r>
          </w:p>
        </w:tc>
      </w:tr>
      <w:tr w:rsidR="00576E59" w:rsidRPr="00576E59" w:rsidTr="00576E59">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nil"/>
              <w:left w:val="nil"/>
              <w:bottom w:val="single" w:sz="4" w:space="0" w:color="auto"/>
              <w:right w:val="single" w:sz="4" w:space="0" w:color="auto"/>
            </w:tcBorders>
            <w:shd w:val="clear" w:color="auto" w:fill="auto"/>
            <w:hideMark/>
          </w:tcPr>
          <w:p w:rsidR="00576E59" w:rsidRPr="00576E59" w:rsidRDefault="00576E59" w:rsidP="00576E59">
            <w:pPr>
              <w:rPr>
                <w:sz w:val="18"/>
                <w:szCs w:val="20"/>
              </w:rPr>
            </w:pPr>
            <w:r w:rsidRPr="00576E59">
              <w:rPr>
                <w:sz w:val="18"/>
                <w:szCs w:val="20"/>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Гкал</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1 407,520</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1 470,657</w:t>
            </w:r>
          </w:p>
        </w:tc>
        <w:tc>
          <w:tcPr>
            <w:tcW w:w="1123"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63,137</w:t>
            </w:r>
          </w:p>
        </w:tc>
      </w:tr>
      <w:tr w:rsidR="00576E59" w:rsidRPr="00576E59" w:rsidTr="00576E59">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b/>
                <w:bCs/>
                <w:sz w:val="14"/>
                <w:szCs w:val="16"/>
              </w:rPr>
            </w:pPr>
            <w:r w:rsidRPr="00576E59">
              <w:rPr>
                <w:b/>
                <w:bCs/>
                <w:sz w:val="14"/>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rPr>
                <w:sz w:val="14"/>
                <w:szCs w:val="16"/>
              </w:rPr>
            </w:pPr>
            <w:r w:rsidRPr="00576E59">
              <w:rPr>
                <w:sz w:val="14"/>
                <w:szCs w:val="16"/>
              </w:rPr>
              <w:t> </w:t>
            </w:r>
          </w:p>
        </w:tc>
        <w:tc>
          <w:tcPr>
            <w:tcW w:w="1123" w:type="dxa"/>
            <w:tcBorders>
              <w:top w:val="double" w:sz="6" w:space="0" w:color="auto"/>
              <w:left w:val="nil"/>
              <w:bottom w:val="double" w:sz="6"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r>
      <w:tr w:rsidR="00576E59" w:rsidRPr="00576E59" w:rsidTr="00576E5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1 938 677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1 566 792</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-371 885</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17 174</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16 063</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-1 111</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1 376 537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1 083 836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-292 701</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26 725</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24 489</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-2 236</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15 406</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14 707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-699</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202 994</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185 759</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-17 235</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2"/>
                <w:szCs w:val="14"/>
              </w:rPr>
            </w:pPr>
            <w:r w:rsidRPr="00576E59">
              <w:rPr>
                <w:i/>
                <w:iCs/>
                <w:sz w:val="12"/>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человек</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296</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296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2"/>
                <w:szCs w:val="14"/>
              </w:rPr>
            </w:pPr>
            <w:r w:rsidRPr="00576E59">
              <w:rPr>
                <w:i/>
                <w:iCs/>
                <w:sz w:val="12"/>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руб./мес.</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57 149</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52 297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-4 852</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80 167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59 257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-20 910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103 225</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84 447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-18 778</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17 553</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10 805</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-6 748</w:t>
            </w:r>
          </w:p>
        </w:tc>
      </w:tr>
      <w:tr w:rsidR="00576E59" w:rsidRPr="00576E59" w:rsidTr="00576E59">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19 635</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18 686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-949</w:t>
            </w:r>
          </w:p>
        </w:tc>
      </w:tr>
      <w:tr w:rsidR="00576E59" w:rsidRPr="00576E59" w:rsidTr="00576E59">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99</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-12</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78 098</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67 762</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-10 336</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300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268</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-32</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455</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399</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-56</w:t>
            </w:r>
          </w:p>
        </w:tc>
      </w:tr>
      <w:tr w:rsidR="00576E59" w:rsidRPr="00576E59" w:rsidTr="00576E59">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308</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227</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-81</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1.18</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1.18.5</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прочие налоги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lastRenderedPageBreak/>
              <w:t>2.3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2.4.2</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43 139</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34 157</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-8 982</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34 619</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27 621</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-6 998</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8 520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6 536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-1 984</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3.4</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10 785</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8 539</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-2 246</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r w:rsidRPr="00576E59">
              <w:rPr>
                <w:sz w:val="14"/>
                <w:szCs w:val="16"/>
              </w:rPr>
              <w:t>5</w:t>
            </w:r>
          </w:p>
        </w:tc>
        <w:tc>
          <w:tcPr>
            <w:tcW w:w="4427"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rPr>
                <w:b/>
                <w:bCs/>
                <w:sz w:val="14"/>
                <w:szCs w:val="16"/>
              </w:rPr>
            </w:pPr>
            <w:r w:rsidRPr="00576E59">
              <w:rPr>
                <w:b/>
                <w:bCs/>
                <w:sz w:val="14"/>
                <w:szCs w:val="16"/>
              </w:rPr>
              <w:t>Расчетная предпринимательская прибыль</w:t>
            </w:r>
          </w:p>
        </w:tc>
        <w:tc>
          <w:tcPr>
            <w:tcW w:w="128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29 611</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24 148</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-5 463</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7</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2 022 212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1 633 636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-388 576</w:t>
            </w:r>
          </w:p>
        </w:tc>
      </w:tr>
    </w:tbl>
    <w:p w:rsidR="00576E59" w:rsidRPr="00576E59" w:rsidRDefault="00576E59" w:rsidP="00576E59">
      <w:pPr>
        <w:tabs>
          <w:tab w:val="right" w:pos="9637"/>
        </w:tabs>
        <w:jc w:val="both"/>
        <w:rPr>
          <w:szCs w:val="28"/>
        </w:rPr>
      </w:pPr>
    </w:p>
    <w:p w:rsidR="00576E59" w:rsidRPr="00576E59" w:rsidRDefault="00576E59" w:rsidP="00576E59">
      <w:pPr>
        <w:tabs>
          <w:tab w:val="right" w:pos="9637"/>
        </w:tabs>
        <w:jc w:val="right"/>
        <w:rPr>
          <w:szCs w:val="28"/>
        </w:rPr>
      </w:pPr>
      <w:r w:rsidRPr="00576E59">
        <w:rPr>
          <w:szCs w:val="28"/>
        </w:rPr>
        <w:br w:type="page"/>
      </w:r>
      <w:r w:rsidRPr="00576E59">
        <w:rPr>
          <w:szCs w:val="28"/>
        </w:rPr>
        <w:lastRenderedPageBreak/>
        <w:t>Приложение 2</w:t>
      </w:r>
    </w:p>
    <w:p w:rsidR="00576E59" w:rsidRPr="00576E59" w:rsidRDefault="00576E59" w:rsidP="00576E59">
      <w:pPr>
        <w:tabs>
          <w:tab w:val="right" w:pos="9637"/>
        </w:tabs>
        <w:jc w:val="right"/>
        <w:rPr>
          <w:sz w:val="18"/>
          <w:szCs w:val="20"/>
        </w:rPr>
      </w:pPr>
      <w:r w:rsidRPr="00576E59">
        <w:rPr>
          <w:szCs w:val="28"/>
        </w:rPr>
        <w:t xml:space="preserve"> к экспертному заключению</w:t>
      </w:r>
    </w:p>
    <w:p w:rsidR="00576E59" w:rsidRPr="00576E59" w:rsidRDefault="00576E59" w:rsidP="00576E59">
      <w:pPr>
        <w:tabs>
          <w:tab w:val="right" w:pos="9637"/>
        </w:tabs>
        <w:jc w:val="both"/>
        <w:rPr>
          <w:sz w:val="18"/>
          <w:szCs w:val="20"/>
        </w:rPr>
      </w:pPr>
    </w:p>
    <w:tbl>
      <w:tblPr>
        <w:tblW w:w="10381" w:type="dxa"/>
        <w:tblInd w:w="-709" w:type="dxa"/>
        <w:tblLayout w:type="fixed"/>
        <w:tblLook w:val="04A0" w:firstRow="1" w:lastRow="0" w:firstColumn="1" w:lastColumn="0" w:noHBand="0" w:noVBand="1"/>
      </w:tblPr>
      <w:tblGrid>
        <w:gridCol w:w="851"/>
        <w:gridCol w:w="4427"/>
        <w:gridCol w:w="1280"/>
        <w:gridCol w:w="1350"/>
        <w:gridCol w:w="1350"/>
        <w:gridCol w:w="1123"/>
      </w:tblGrid>
      <w:tr w:rsidR="00576E59" w:rsidRPr="00576E59" w:rsidTr="00292E2D">
        <w:trPr>
          <w:trHeight w:val="540"/>
        </w:trPr>
        <w:tc>
          <w:tcPr>
            <w:tcW w:w="10381" w:type="dxa"/>
            <w:gridSpan w:val="6"/>
            <w:tcBorders>
              <w:top w:val="nil"/>
              <w:left w:val="nil"/>
              <w:bottom w:val="nil"/>
              <w:right w:val="nil"/>
            </w:tcBorders>
            <w:shd w:val="clear" w:color="auto" w:fill="auto"/>
            <w:vAlign w:val="center"/>
            <w:hideMark/>
          </w:tcPr>
          <w:p w:rsidR="00576E59" w:rsidRPr="00576E59" w:rsidRDefault="00576E59" w:rsidP="00576E59">
            <w:pPr>
              <w:jc w:val="center"/>
              <w:rPr>
                <w:b/>
                <w:bCs/>
                <w:sz w:val="18"/>
                <w:szCs w:val="20"/>
              </w:rPr>
            </w:pPr>
            <w:r w:rsidRPr="00576E59">
              <w:rPr>
                <w:sz w:val="22"/>
                <w:szCs w:val="28"/>
              </w:rPr>
              <w:t>Смета расходов, принимаемая при установлении тарифа на химически очищенную воду, реализуемую МКП «Центральная ТЭЦ» на потребительском рынке г. Новокузнецка на 2018 год</w:t>
            </w:r>
          </w:p>
        </w:tc>
      </w:tr>
      <w:tr w:rsidR="00576E59" w:rsidRPr="00576E59" w:rsidTr="00292E2D">
        <w:trPr>
          <w:trHeight w:val="255"/>
        </w:trPr>
        <w:tc>
          <w:tcPr>
            <w:tcW w:w="851" w:type="dxa"/>
            <w:tcBorders>
              <w:top w:val="nil"/>
              <w:left w:val="nil"/>
              <w:bottom w:val="nil"/>
              <w:right w:val="nil"/>
            </w:tcBorders>
            <w:shd w:val="clear" w:color="auto" w:fill="auto"/>
            <w:vAlign w:val="center"/>
            <w:hideMark/>
          </w:tcPr>
          <w:p w:rsidR="00576E59" w:rsidRPr="00576E59" w:rsidRDefault="00576E59" w:rsidP="00576E59">
            <w:pPr>
              <w:jc w:val="center"/>
              <w:rPr>
                <w:b/>
                <w:bCs/>
                <w:sz w:val="18"/>
                <w:szCs w:val="20"/>
              </w:rPr>
            </w:pPr>
          </w:p>
        </w:tc>
        <w:tc>
          <w:tcPr>
            <w:tcW w:w="4427" w:type="dxa"/>
            <w:tcBorders>
              <w:top w:val="nil"/>
              <w:left w:val="nil"/>
              <w:bottom w:val="nil"/>
              <w:right w:val="nil"/>
            </w:tcBorders>
            <w:shd w:val="clear" w:color="auto" w:fill="auto"/>
            <w:vAlign w:val="center"/>
            <w:hideMark/>
          </w:tcPr>
          <w:p w:rsidR="00576E59" w:rsidRPr="00576E59" w:rsidRDefault="00576E59" w:rsidP="00576E59">
            <w:pPr>
              <w:jc w:val="center"/>
              <w:rPr>
                <w:sz w:val="18"/>
                <w:szCs w:val="20"/>
              </w:rPr>
            </w:pPr>
          </w:p>
        </w:tc>
        <w:tc>
          <w:tcPr>
            <w:tcW w:w="1280"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c>
          <w:tcPr>
            <w:tcW w:w="1350"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c>
          <w:tcPr>
            <w:tcW w:w="1350" w:type="dxa"/>
            <w:tcBorders>
              <w:top w:val="nil"/>
              <w:left w:val="nil"/>
              <w:bottom w:val="nil"/>
              <w:right w:val="nil"/>
            </w:tcBorders>
            <w:shd w:val="clear" w:color="auto" w:fill="auto"/>
            <w:vAlign w:val="center"/>
            <w:hideMark/>
          </w:tcPr>
          <w:p w:rsidR="00576E59" w:rsidRPr="00576E59" w:rsidRDefault="00576E59" w:rsidP="00576E59">
            <w:pPr>
              <w:jc w:val="right"/>
              <w:rPr>
                <w:sz w:val="18"/>
                <w:szCs w:val="20"/>
              </w:rPr>
            </w:pPr>
          </w:p>
        </w:tc>
        <w:tc>
          <w:tcPr>
            <w:tcW w:w="1123"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r>
      <w:tr w:rsidR="00576E59" w:rsidRPr="00576E59" w:rsidTr="00292E2D">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Предложение предприятия на 2018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Предложение экспертов на 2018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Корректировка предложения предприятия</w:t>
            </w:r>
          </w:p>
        </w:tc>
      </w:tr>
      <w:tr w:rsidR="00576E59" w:rsidRPr="00576E59" w:rsidTr="00292E2D">
        <w:trPr>
          <w:trHeight w:val="37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r>
      <w:tr w:rsidR="00576E59" w:rsidRPr="00576E59" w:rsidTr="00292E2D">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r>
      <w:tr w:rsidR="00576E59" w:rsidRPr="00576E59" w:rsidTr="00292E2D">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b/>
                <w:bCs/>
                <w:sz w:val="14"/>
                <w:szCs w:val="16"/>
              </w:rPr>
            </w:pPr>
            <w:r w:rsidRPr="00576E59">
              <w:rPr>
                <w:b/>
                <w:bCs/>
                <w:sz w:val="14"/>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nil"/>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nil"/>
              <w:left w:val="nil"/>
              <w:bottom w:val="double" w:sz="6" w:space="0" w:color="auto"/>
              <w:right w:val="nil"/>
            </w:tcBorders>
            <w:shd w:val="clear" w:color="auto" w:fill="auto"/>
            <w:vAlign w:val="center"/>
            <w:hideMark/>
          </w:tcPr>
          <w:p w:rsidR="00576E59" w:rsidRPr="00576E59" w:rsidRDefault="00576E59" w:rsidP="00576E59">
            <w:pPr>
              <w:rPr>
                <w:sz w:val="14"/>
                <w:szCs w:val="16"/>
              </w:rPr>
            </w:pPr>
            <w:r w:rsidRPr="00576E59">
              <w:rPr>
                <w:sz w:val="14"/>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w:t>
            </w:r>
          </w:p>
        </w:tc>
      </w:tr>
      <w:tr w:rsidR="00576E59" w:rsidRPr="00576E59" w:rsidTr="00292E2D">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Полезный отпуск химически очищенной воды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Гкал</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5 395,317</w:t>
            </w:r>
          </w:p>
        </w:tc>
        <w:tc>
          <w:tcPr>
            <w:tcW w:w="1350"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5 395,317</w:t>
            </w:r>
          </w:p>
        </w:tc>
        <w:tc>
          <w:tcPr>
            <w:tcW w:w="1123"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0,000</w:t>
            </w:r>
          </w:p>
        </w:tc>
      </w:tr>
      <w:tr w:rsidR="00576E59" w:rsidRPr="00576E59" w:rsidTr="00292E2D">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b/>
                <w:bCs/>
                <w:sz w:val="14"/>
                <w:szCs w:val="16"/>
              </w:rPr>
            </w:pPr>
            <w:r w:rsidRPr="00576E59">
              <w:rPr>
                <w:b/>
                <w:bCs/>
                <w:sz w:val="14"/>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rPr>
                <w:sz w:val="14"/>
                <w:szCs w:val="16"/>
              </w:rPr>
            </w:pPr>
            <w:r w:rsidRPr="00576E59">
              <w:rPr>
                <w:sz w:val="14"/>
                <w:szCs w:val="16"/>
              </w:rPr>
              <w:t> </w:t>
            </w:r>
          </w:p>
        </w:tc>
        <w:tc>
          <w:tcPr>
            <w:tcW w:w="1123" w:type="dxa"/>
            <w:tcBorders>
              <w:top w:val="double" w:sz="6" w:space="0" w:color="auto"/>
              <w:left w:val="nil"/>
              <w:bottom w:val="double" w:sz="6"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r>
      <w:tr w:rsidR="00576E59" w:rsidRPr="00576E59" w:rsidTr="00292E2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107 553</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58 563</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-48 990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15 090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9 991</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-5 099</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3 623</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3 562</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-61</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9 922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8 743</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-1 179</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36 081</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16 259</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-19 822</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2"/>
                <w:szCs w:val="14"/>
              </w:rPr>
            </w:pPr>
            <w:r w:rsidRPr="00576E59">
              <w:rPr>
                <w:i/>
                <w:iCs/>
                <w:sz w:val="12"/>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человек</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32</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2"/>
                <w:szCs w:val="14"/>
              </w:rPr>
            </w:pPr>
            <w:r w:rsidRPr="00576E59">
              <w:rPr>
                <w:i/>
                <w:iCs/>
                <w:sz w:val="12"/>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руб./мес.</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93 962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42 341</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-51 621</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10 897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5 187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-5 710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12 388</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10 378</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-2 010</w:t>
            </w:r>
          </w:p>
        </w:tc>
      </w:tr>
      <w:tr w:rsidR="00576E59" w:rsidRPr="00576E59" w:rsidTr="00292E2D">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3 371</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996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-2 375</w:t>
            </w:r>
          </w:p>
        </w:tc>
      </w:tr>
      <w:tr w:rsidR="00576E59" w:rsidRPr="00576E59" w:rsidTr="00292E2D">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2 161</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917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-1 244</w:t>
            </w:r>
          </w:p>
        </w:tc>
      </w:tr>
      <w:tr w:rsidR="00576E59" w:rsidRPr="00576E59" w:rsidTr="00292E2D">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13 882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2 396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-11 486</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41</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38</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w:t>
            </w:r>
          </w:p>
        </w:tc>
      </w:tr>
      <w:tr w:rsidR="00576E59" w:rsidRPr="00576E59" w:rsidTr="00292E2D">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88</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88</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1.18</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1.18.5</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прочие налоги</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по сомнительным долгам</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lastRenderedPageBreak/>
              <w:t>2.4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2.4.2</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15 219</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10 717</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-4 502</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13 250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10 486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-2 764</w:t>
            </w:r>
          </w:p>
        </w:tc>
      </w:tr>
      <w:tr w:rsidR="00576E59" w:rsidRPr="00576E59" w:rsidTr="00292E2D">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1 969</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231</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-1 738</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3.4</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3 805</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2 679</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-1 126</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r w:rsidRPr="00576E59">
              <w:rPr>
                <w:sz w:val="14"/>
                <w:szCs w:val="16"/>
              </w:rPr>
              <w:t>5</w:t>
            </w:r>
          </w:p>
        </w:tc>
        <w:tc>
          <w:tcPr>
            <w:tcW w:w="4427"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rPr>
                <w:b/>
                <w:bCs/>
                <w:sz w:val="14"/>
                <w:szCs w:val="16"/>
              </w:rPr>
            </w:pPr>
          </w:p>
        </w:tc>
        <w:tc>
          <w:tcPr>
            <w:tcW w:w="128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7 527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2 928</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-4 599</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292E2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7</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134 103</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74 887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-59 216</w:t>
            </w:r>
          </w:p>
        </w:tc>
      </w:tr>
    </w:tbl>
    <w:p w:rsidR="00576E59" w:rsidRPr="00576E59" w:rsidRDefault="00576E59" w:rsidP="00576E59">
      <w:pPr>
        <w:tabs>
          <w:tab w:val="right" w:pos="9637"/>
        </w:tabs>
        <w:jc w:val="both"/>
        <w:rPr>
          <w:szCs w:val="28"/>
        </w:rPr>
      </w:pPr>
    </w:p>
    <w:p w:rsidR="00576E59" w:rsidRPr="00576E59" w:rsidRDefault="00576E59" w:rsidP="00576E59">
      <w:pPr>
        <w:tabs>
          <w:tab w:val="right" w:pos="9637"/>
        </w:tabs>
        <w:jc w:val="both"/>
        <w:rPr>
          <w:szCs w:val="28"/>
        </w:rPr>
      </w:pPr>
    </w:p>
    <w:p w:rsidR="00576E59" w:rsidRPr="00576E59" w:rsidRDefault="00576E59" w:rsidP="00576E59">
      <w:pPr>
        <w:tabs>
          <w:tab w:val="right" w:pos="9637"/>
        </w:tabs>
        <w:jc w:val="both"/>
        <w:rPr>
          <w:szCs w:val="28"/>
        </w:rPr>
      </w:pPr>
    </w:p>
    <w:p w:rsidR="00576E59" w:rsidRDefault="00576E59" w:rsidP="00576E59">
      <w:pPr>
        <w:tabs>
          <w:tab w:val="right" w:pos="9637"/>
        </w:tabs>
        <w:jc w:val="right"/>
        <w:rPr>
          <w:szCs w:val="28"/>
        </w:rPr>
        <w:sectPr w:rsidR="00576E59" w:rsidSect="00576E59">
          <w:pgSz w:w="11906" w:h="16838"/>
          <w:pgMar w:top="851" w:right="850" w:bottom="993" w:left="1701" w:header="426" w:footer="709" w:gutter="0"/>
          <w:cols w:space="708"/>
          <w:titlePg/>
          <w:docGrid w:linePitch="360"/>
        </w:sectPr>
      </w:pPr>
    </w:p>
    <w:p w:rsidR="00576E59" w:rsidRPr="00576E59" w:rsidRDefault="00576E59" w:rsidP="00576E59">
      <w:pPr>
        <w:tabs>
          <w:tab w:val="right" w:pos="9637"/>
        </w:tabs>
        <w:jc w:val="right"/>
        <w:rPr>
          <w:szCs w:val="28"/>
        </w:rPr>
      </w:pPr>
      <w:r w:rsidRPr="00576E59">
        <w:rPr>
          <w:szCs w:val="28"/>
        </w:rPr>
        <w:lastRenderedPageBreak/>
        <w:t>Приложение 3</w:t>
      </w:r>
    </w:p>
    <w:p w:rsidR="00576E59" w:rsidRPr="00576E59" w:rsidRDefault="00576E59" w:rsidP="00576E59">
      <w:pPr>
        <w:tabs>
          <w:tab w:val="right" w:pos="9637"/>
        </w:tabs>
        <w:jc w:val="right"/>
        <w:rPr>
          <w:sz w:val="18"/>
          <w:szCs w:val="20"/>
        </w:rPr>
      </w:pPr>
      <w:r w:rsidRPr="00576E59">
        <w:rPr>
          <w:szCs w:val="28"/>
        </w:rPr>
        <w:t xml:space="preserve"> к экспертному заключению</w:t>
      </w:r>
    </w:p>
    <w:p w:rsidR="00576E59" w:rsidRPr="00576E59" w:rsidRDefault="00576E59" w:rsidP="00576E59">
      <w:pPr>
        <w:tabs>
          <w:tab w:val="right" w:pos="9637"/>
        </w:tabs>
        <w:jc w:val="both"/>
        <w:rPr>
          <w:sz w:val="18"/>
          <w:szCs w:val="20"/>
        </w:rPr>
      </w:pPr>
    </w:p>
    <w:tbl>
      <w:tblPr>
        <w:tblW w:w="10381" w:type="dxa"/>
        <w:tblInd w:w="-709" w:type="dxa"/>
        <w:tblLayout w:type="fixed"/>
        <w:tblLook w:val="04A0" w:firstRow="1" w:lastRow="0" w:firstColumn="1" w:lastColumn="0" w:noHBand="0" w:noVBand="1"/>
      </w:tblPr>
      <w:tblGrid>
        <w:gridCol w:w="851"/>
        <w:gridCol w:w="4427"/>
        <w:gridCol w:w="1280"/>
        <w:gridCol w:w="1350"/>
        <w:gridCol w:w="1350"/>
        <w:gridCol w:w="1123"/>
      </w:tblGrid>
      <w:tr w:rsidR="00576E59" w:rsidRPr="00576E59" w:rsidTr="00576E59">
        <w:trPr>
          <w:trHeight w:val="540"/>
        </w:trPr>
        <w:tc>
          <w:tcPr>
            <w:tcW w:w="10381" w:type="dxa"/>
            <w:gridSpan w:val="6"/>
            <w:tcBorders>
              <w:top w:val="nil"/>
              <w:left w:val="nil"/>
              <w:bottom w:val="nil"/>
              <w:right w:val="nil"/>
            </w:tcBorders>
            <w:shd w:val="clear" w:color="auto" w:fill="auto"/>
            <w:vAlign w:val="center"/>
            <w:hideMark/>
          </w:tcPr>
          <w:p w:rsidR="00576E59" w:rsidRPr="00576E59" w:rsidRDefault="00576E59" w:rsidP="00576E59">
            <w:pPr>
              <w:jc w:val="center"/>
              <w:rPr>
                <w:b/>
                <w:bCs/>
                <w:sz w:val="18"/>
                <w:szCs w:val="20"/>
              </w:rPr>
            </w:pPr>
            <w:r w:rsidRPr="00576E59">
              <w:rPr>
                <w:sz w:val="22"/>
                <w:szCs w:val="28"/>
              </w:rPr>
              <w:t>Смета расходов, принимаемая при установлении тарифа на умягченную подпиточную воду, реализуемую МКП «Центральная ТЭЦ» на потребительском рынке г. Новокузнецка на 2018 год</w:t>
            </w:r>
          </w:p>
        </w:tc>
      </w:tr>
      <w:tr w:rsidR="00576E59" w:rsidRPr="00576E59" w:rsidTr="00576E59">
        <w:trPr>
          <w:trHeight w:val="255"/>
        </w:trPr>
        <w:tc>
          <w:tcPr>
            <w:tcW w:w="851" w:type="dxa"/>
            <w:tcBorders>
              <w:top w:val="nil"/>
              <w:left w:val="nil"/>
              <w:bottom w:val="nil"/>
              <w:right w:val="nil"/>
            </w:tcBorders>
            <w:shd w:val="clear" w:color="auto" w:fill="auto"/>
            <w:vAlign w:val="center"/>
            <w:hideMark/>
          </w:tcPr>
          <w:p w:rsidR="00576E59" w:rsidRPr="00576E59" w:rsidRDefault="00576E59" w:rsidP="00576E59">
            <w:pPr>
              <w:jc w:val="center"/>
              <w:rPr>
                <w:b/>
                <w:bCs/>
                <w:sz w:val="18"/>
                <w:szCs w:val="20"/>
              </w:rPr>
            </w:pPr>
          </w:p>
        </w:tc>
        <w:tc>
          <w:tcPr>
            <w:tcW w:w="4427" w:type="dxa"/>
            <w:tcBorders>
              <w:top w:val="nil"/>
              <w:left w:val="nil"/>
              <w:bottom w:val="nil"/>
              <w:right w:val="nil"/>
            </w:tcBorders>
            <w:shd w:val="clear" w:color="auto" w:fill="auto"/>
            <w:vAlign w:val="center"/>
            <w:hideMark/>
          </w:tcPr>
          <w:p w:rsidR="00576E59" w:rsidRPr="00576E59" w:rsidRDefault="00576E59" w:rsidP="00576E59">
            <w:pPr>
              <w:jc w:val="center"/>
              <w:rPr>
                <w:sz w:val="18"/>
                <w:szCs w:val="20"/>
              </w:rPr>
            </w:pPr>
          </w:p>
        </w:tc>
        <w:tc>
          <w:tcPr>
            <w:tcW w:w="1280"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c>
          <w:tcPr>
            <w:tcW w:w="1350"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c>
          <w:tcPr>
            <w:tcW w:w="1350" w:type="dxa"/>
            <w:tcBorders>
              <w:top w:val="nil"/>
              <w:left w:val="nil"/>
              <w:bottom w:val="nil"/>
              <w:right w:val="nil"/>
            </w:tcBorders>
            <w:shd w:val="clear" w:color="auto" w:fill="auto"/>
            <w:vAlign w:val="center"/>
            <w:hideMark/>
          </w:tcPr>
          <w:p w:rsidR="00576E59" w:rsidRPr="00576E59" w:rsidRDefault="00576E59" w:rsidP="00576E59">
            <w:pPr>
              <w:jc w:val="right"/>
              <w:rPr>
                <w:sz w:val="18"/>
                <w:szCs w:val="20"/>
              </w:rPr>
            </w:pPr>
          </w:p>
        </w:tc>
        <w:tc>
          <w:tcPr>
            <w:tcW w:w="1123" w:type="dxa"/>
            <w:tcBorders>
              <w:top w:val="nil"/>
              <w:left w:val="nil"/>
              <w:bottom w:val="nil"/>
              <w:right w:val="nil"/>
            </w:tcBorders>
            <w:shd w:val="clear" w:color="auto" w:fill="auto"/>
            <w:vAlign w:val="center"/>
            <w:hideMark/>
          </w:tcPr>
          <w:p w:rsidR="00576E59" w:rsidRPr="00576E59" w:rsidRDefault="00576E59" w:rsidP="00576E59">
            <w:pPr>
              <w:rPr>
                <w:sz w:val="18"/>
                <w:szCs w:val="20"/>
              </w:rPr>
            </w:pPr>
          </w:p>
        </w:tc>
      </w:tr>
      <w:tr w:rsidR="00576E59" w:rsidRPr="00576E59" w:rsidTr="00576E59">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Предложение предприятия на 2018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Предложение экспертов на 2018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Корректировка предложения предприятия</w:t>
            </w:r>
          </w:p>
        </w:tc>
      </w:tr>
      <w:tr w:rsidR="00576E59" w:rsidRPr="00576E59" w:rsidTr="00576E59">
        <w:trPr>
          <w:trHeight w:val="37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r>
      <w:tr w:rsidR="00576E59" w:rsidRPr="00576E59" w:rsidTr="00576E59">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576E59" w:rsidRPr="00576E59" w:rsidRDefault="00576E59" w:rsidP="00576E59">
            <w:pPr>
              <w:rPr>
                <w:sz w:val="14"/>
                <w:szCs w:val="16"/>
              </w:rPr>
            </w:pPr>
          </w:p>
        </w:tc>
      </w:tr>
      <w:tr w:rsidR="00576E59" w:rsidRPr="00576E59" w:rsidTr="00576E59">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b/>
                <w:bCs/>
                <w:sz w:val="14"/>
                <w:szCs w:val="16"/>
              </w:rPr>
            </w:pPr>
            <w:r w:rsidRPr="00576E59">
              <w:rPr>
                <w:b/>
                <w:bCs/>
                <w:sz w:val="14"/>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nil"/>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nil"/>
              <w:left w:val="nil"/>
              <w:bottom w:val="double" w:sz="6" w:space="0" w:color="auto"/>
              <w:right w:val="nil"/>
            </w:tcBorders>
            <w:shd w:val="clear" w:color="auto" w:fill="auto"/>
            <w:vAlign w:val="center"/>
            <w:hideMark/>
          </w:tcPr>
          <w:p w:rsidR="00576E59" w:rsidRPr="00576E59" w:rsidRDefault="00576E59" w:rsidP="00576E59">
            <w:pPr>
              <w:rPr>
                <w:sz w:val="14"/>
                <w:szCs w:val="16"/>
              </w:rPr>
            </w:pPr>
            <w:r w:rsidRPr="00576E59">
              <w:rPr>
                <w:sz w:val="14"/>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w:t>
            </w:r>
          </w:p>
        </w:tc>
      </w:tr>
      <w:tr w:rsidR="00576E59" w:rsidRPr="00576E59" w:rsidTr="00576E59">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Полезный отпуск химически очищенной воды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24,732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24,732</w:t>
            </w:r>
          </w:p>
        </w:tc>
        <w:tc>
          <w:tcPr>
            <w:tcW w:w="1123" w:type="dxa"/>
            <w:tcBorders>
              <w:top w:val="nil"/>
              <w:left w:val="nil"/>
              <w:bottom w:val="single" w:sz="4" w:space="0" w:color="auto"/>
              <w:right w:val="single" w:sz="4" w:space="0" w:color="auto"/>
            </w:tcBorders>
            <w:shd w:val="clear" w:color="auto" w:fill="auto"/>
          </w:tcPr>
          <w:p w:rsidR="00576E59" w:rsidRPr="00576E59" w:rsidRDefault="00576E59" w:rsidP="00576E59">
            <w:pPr>
              <w:jc w:val="center"/>
              <w:rPr>
                <w:sz w:val="18"/>
                <w:szCs w:val="20"/>
              </w:rPr>
            </w:pPr>
            <w:r w:rsidRPr="00576E59">
              <w:rPr>
                <w:sz w:val="18"/>
                <w:szCs w:val="20"/>
              </w:rPr>
              <w:t>0,000</w:t>
            </w:r>
          </w:p>
        </w:tc>
      </w:tr>
      <w:tr w:rsidR="00576E59" w:rsidRPr="00576E59" w:rsidTr="00576E59">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b/>
                <w:bCs/>
                <w:sz w:val="14"/>
                <w:szCs w:val="16"/>
              </w:rPr>
            </w:pPr>
            <w:r w:rsidRPr="00576E59">
              <w:rPr>
                <w:b/>
                <w:bCs/>
                <w:sz w:val="14"/>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576E59" w:rsidRPr="00576E59" w:rsidRDefault="00576E59" w:rsidP="00576E59">
            <w:pPr>
              <w:rPr>
                <w:sz w:val="14"/>
                <w:szCs w:val="16"/>
              </w:rPr>
            </w:pPr>
            <w:r w:rsidRPr="00576E59">
              <w:rPr>
                <w:sz w:val="14"/>
                <w:szCs w:val="16"/>
              </w:rPr>
              <w:t> </w:t>
            </w:r>
          </w:p>
        </w:tc>
        <w:tc>
          <w:tcPr>
            <w:tcW w:w="1123" w:type="dxa"/>
            <w:tcBorders>
              <w:top w:val="double" w:sz="6" w:space="0" w:color="auto"/>
              <w:left w:val="nil"/>
              <w:bottom w:val="double" w:sz="6"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 </w:t>
            </w:r>
          </w:p>
        </w:tc>
      </w:tr>
      <w:tr w:rsidR="00576E59" w:rsidRPr="00576E59" w:rsidTr="00576E5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4 197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1 907</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-2 290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169</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-159</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70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68</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1 701</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1 616</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-85</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956</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109</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-847</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2"/>
                <w:szCs w:val="14"/>
              </w:rPr>
            </w:pPr>
            <w:r w:rsidRPr="00576E59">
              <w:rPr>
                <w:i/>
                <w:iCs/>
                <w:sz w:val="12"/>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человек</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0,2</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-1,8</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2"/>
                <w:szCs w:val="14"/>
              </w:rPr>
            </w:pPr>
            <w:r w:rsidRPr="00576E59">
              <w:rPr>
                <w:i/>
                <w:iCs/>
                <w:sz w:val="12"/>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2"/>
                <w:szCs w:val="14"/>
              </w:rPr>
            </w:pPr>
            <w:r w:rsidRPr="00576E59">
              <w:rPr>
                <w:i/>
                <w:iCs/>
                <w:sz w:val="12"/>
                <w:szCs w:val="14"/>
              </w:rPr>
              <w:t>руб./мес.</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39 833</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45 435</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5 602</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289</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35</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-254</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507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-507</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80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-78</w:t>
            </w:r>
          </w:p>
        </w:tc>
      </w:tr>
      <w:tr w:rsidR="00576E59" w:rsidRPr="00576E59" w:rsidTr="00576E59">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57</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12</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-45</w:t>
            </w:r>
          </w:p>
        </w:tc>
      </w:tr>
      <w:tr w:rsidR="00576E59" w:rsidRPr="00576E59" w:rsidTr="00576E59">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368</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55</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-313</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1.18</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1.18.5</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i/>
                <w:iCs/>
                <w:sz w:val="14"/>
                <w:szCs w:val="16"/>
              </w:rPr>
            </w:pPr>
            <w:r w:rsidRPr="00576E59">
              <w:rPr>
                <w:i/>
                <w:iCs/>
                <w:sz w:val="14"/>
                <w:szCs w:val="16"/>
              </w:rPr>
              <w:t xml:space="preserve">      - прочие налоги</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i/>
                <w:iCs/>
                <w:sz w:val="14"/>
                <w:szCs w:val="16"/>
              </w:rPr>
            </w:pPr>
            <w:r w:rsidRPr="00576E59">
              <w:rPr>
                <w:i/>
                <w:iCs/>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по сомнительным долгам</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lastRenderedPageBreak/>
              <w:t>2.4</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2.4.2</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52</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-47</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52</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5</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-47</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3.4</w:t>
            </w:r>
          </w:p>
        </w:tc>
        <w:tc>
          <w:tcPr>
            <w:tcW w:w="4427" w:type="dxa"/>
            <w:tcBorders>
              <w:top w:val="nil"/>
              <w:left w:val="nil"/>
              <w:bottom w:val="nil"/>
              <w:right w:val="single" w:sz="4" w:space="0" w:color="auto"/>
            </w:tcBorders>
            <w:shd w:val="clear" w:color="auto" w:fill="auto"/>
            <w:vAlign w:val="center"/>
            <w:hideMark/>
          </w:tcPr>
          <w:p w:rsidR="00576E59" w:rsidRPr="00576E59" w:rsidRDefault="00576E59" w:rsidP="00576E59">
            <w:pPr>
              <w:rPr>
                <w:sz w:val="14"/>
                <w:szCs w:val="16"/>
              </w:rPr>
            </w:pPr>
            <w:r w:rsidRPr="00576E59">
              <w:rPr>
                <w:sz w:val="14"/>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nil"/>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w:t>
            </w:r>
          </w:p>
        </w:tc>
        <w:tc>
          <w:tcPr>
            <w:tcW w:w="1123" w:type="dxa"/>
            <w:tcBorders>
              <w:top w:val="single" w:sz="4" w:space="0" w:color="auto"/>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r w:rsidRPr="00576E59">
              <w:rPr>
                <w:sz w:val="14"/>
                <w:szCs w:val="16"/>
              </w:rPr>
              <w:t>5</w:t>
            </w:r>
          </w:p>
        </w:tc>
        <w:tc>
          <w:tcPr>
            <w:tcW w:w="4427"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rPr>
                <w:b/>
                <w:bCs/>
                <w:sz w:val="14"/>
                <w:szCs w:val="16"/>
              </w:rPr>
            </w:pPr>
          </w:p>
        </w:tc>
        <w:tc>
          <w:tcPr>
            <w:tcW w:w="128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4"/>
                <w:szCs w:val="16"/>
              </w:rPr>
            </w:pP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0</w:t>
            </w:r>
          </w:p>
        </w:tc>
      </w:tr>
      <w:tr w:rsidR="00576E59" w:rsidRPr="00576E59" w:rsidTr="00576E5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7</w:t>
            </w:r>
          </w:p>
        </w:tc>
        <w:tc>
          <w:tcPr>
            <w:tcW w:w="4427"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rPr>
                <w:b/>
                <w:bCs/>
                <w:sz w:val="14"/>
                <w:szCs w:val="16"/>
              </w:rPr>
            </w:pPr>
            <w:r w:rsidRPr="00576E59">
              <w:rPr>
                <w:b/>
                <w:bCs/>
                <w:sz w:val="14"/>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576E59" w:rsidRPr="00576E59" w:rsidRDefault="00576E59" w:rsidP="00576E59">
            <w:pPr>
              <w:jc w:val="center"/>
              <w:rPr>
                <w:sz w:val="14"/>
                <w:szCs w:val="16"/>
              </w:rPr>
            </w:pPr>
            <w:r w:rsidRPr="00576E59">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4 250</w:t>
            </w:r>
          </w:p>
        </w:tc>
        <w:tc>
          <w:tcPr>
            <w:tcW w:w="1350"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1 913</w:t>
            </w:r>
          </w:p>
        </w:tc>
        <w:tc>
          <w:tcPr>
            <w:tcW w:w="1123" w:type="dxa"/>
            <w:tcBorders>
              <w:top w:val="nil"/>
              <w:left w:val="nil"/>
              <w:bottom w:val="single" w:sz="4" w:space="0" w:color="auto"/>
              <w:right w:val="single" w:sz="4" w:space="0" w:color="auto"/>
            </w:tcBorders>
            <w:shd w:val="clear" w:color="auto" w:fill="auto"/>
            <w:vAlign w:val="center"/>
          </w:tcPr>
          <w:p w:rsidR="00576E59" w:rsidRPr="00576E59" w:rsidRDefault="00576E59" w:rsidP="00576E59">
            <w:pPr>
              <w:jc w:val="center"/>
              <w:rPr>
                <w:sz w:val="18"/>
                <w:szCs w:val="20"/>
              </w:rPr>
            </w:pPr>
            <w:r w:rsidRPr="00576E59">
              <w:rPr>
                <w:sz w:val="18"/>
                <w:szCs w:val="20"/>
              </w:rPr>
              <w:t>-2 337</w:t>
            </w:r>
          </w:p>
        </w:tc>
      </w:tr>
    </w:tbl>
    <w:p w:rsidR="00576E59" w:rsidRPr="00576E59" w:rsidRDefault="00576E59" w:rsidP="00576E59">
      <w:pPr>
        <w:tabs>
          <w:tab w:val="right" w:pos="9637"/>
        </w:tabs>
        <w:jc w:val="both"/>
        <w:rPr>
          <w:szCs w:val="28"/>
        </w:rPr>
      </w:pPr>
    </w:p>
    <w:p w:rsidR="008B4289" w:rsidRDefault="008B4289" w:rsidP="00586593">
      <w:pPr>
        <w:jc w:val="both"/>
        <w:rPr>
          <w:sz w:val="22"/>
        </w:rPr>
        <w:sectPr w:rsidR="008B4289" w:rsidSect="00576E59">
          <w:pgSz w:w="11906" w:h="16838"/>
          <w:pgMar w:top="851" w:right="850" w:bottom="993" w:left="1701" w:header="426" w:footer="709" w:gutter="0"/>
          <w:cols w:space="708"/>
          <w:titlePg/>
          <w:docGrid w:linePitch="360"/>
        </w:sectPr>
      </w:pPr>
    </w:p>
    <w:p w:rsidR="008B4289" w:rsidRDefault="008B4289" w:rsidP="008B4289">
      <w:pPr>
        <w:ind w:left="-1103" w:right="-3" w:firstLine="6348"/>
        <w:jc w:val="both"/>
      </w:pPr>
      <w:r>
        <w:lastRenderedPageBreak/>
        <w:t>Приложение № 4 к протоколу № 36</w:t>
      </w:r>
    </w:p>
    <w:p w:rsidR="008B4289" w:rsidRDefault="008B4289" w:rsidP="008B4289">
      <w:pPr>
        <w:ind w:left="-1103" w:right="-3" w:firstLine="6348"/>
        <w:jc w:val="both"/>
      </w:pPr>
      <w:r>
        <w:t>заседания Правления региональной</w:t>
      </w:r>
    </w:p>
    <w:p w:rsidR="008B4289" w:rsidRDefault="008B4289" w:rsidP="008B4289">
      <w:pPr>
        <w:ind w:left="-1103" w:right="-3" w:firstLine="6348"/>
        <w:jc w:val="both"/>
      </w:pPr>
      <w:r>
        <w:t>энергетической комиссии Кемеровской</w:t>
      </w:r>
    </w:p>
    <w:p w:rsidR="008B4289" w:rsidRDefault="008B4289" w:rsidP="008B4289">
      <w:pPr>
        <w:ind w:left="-1103" w:right="-3" w:firstLine="6348"/>
        <w:jc w:val="both"/>
      </w:pPr>
      <w:r>
        <w:t>области от 03.07.2018</w:t>
      </w:r>
    </w:p>
    <w:p w:rsidR="008B4289" w:rsidRDefault="008B4289" w:rsidP="008B4289">
      <w:pPr>
        <w:ind w:left="-1103" w:right="-3" w:firstLine="6348"/>
        <w:jc w:val="both"/>
      </w:pPr>
    </w:p>
    <w:p w:rsidR="008B4289" w:rsidRDefault="008B4289" w:rsidP="008B4289">
      <w:pPr>
        <w:ind w:right="282"/>
        <w:jc w:val="center"/>
        <w:rPr>
          <w:b/>
          <w:bCs/>
          <w:color w:val="000000"/>
          <w:kern w:val="32"/>
          <w:sz w:val="28"/>
          <w:szCs w:val="28"/>
        </w:rPr>
      </w:pPr>
      <w:r>
        <w:rPr>
          <w:b/>
          <w:bCs/>
          <w:color w:val="000000"/>
          <w:kern w:val="32"/>
          <w:sz w:val="28"/>
          <w:szCs w:val="28"/>
        </w:rPr>
        <w:t>Т</w:t>
      </w:r>
      <w:r w:rsidRPr="00C0746F">
        <w:rPr>
          <w:b/>
          <w:bCs/>
          <w:color w:val="000000"/>
          <w:kern w:val="32"/>
          <w:sz w:val="28"/>
          <w:szCs w:val="28"/>
          <w:lang w:val="x-none"/>
        </w:rPr>
        <w:t>ари</w:t>
      </w:r>
      <w:r>
        <w:rPr>
          <w:b/>
          <w:bCs/>
          <w:color w:val="000000"/>
          <w:kern w:val="32"/>
          <w:sz w:val="28"/>
          <w:szCs w:val="28"/>
        </w:rPr>
        <w:t>фы</w:t>
      </w:r>
      <w:r w:rsidRPr="00C0746F">
        <w:rPr>
          <w:b/>
          <w:bCs/>
          <w:color w:val="000000"/>
          <w:kern w:val="32"/>
          <w:sz w:val="28"/>
          <w:szCs w:val="28"/>
          <w:lang w:val="x-none"/>
        </w:rPr>
        <w:t xml:space="preserve"> на </w:t>
      </w:r>
      <w:r>
        <w:rPr>
          <w:b/>
          <w:bCs/>
          <w:color w:val="000000"/>
          <w:kern w:val="32"/>
          <w:sz w:val="28"/>
          <w:szCs w:val="28"/>
        </w:rPr>
        <w:t>тепловую энергию</w:t>
      </w:r>
      <w:r w:rsidRPr="00E31018">
        <w:rPr>
          <w:b/>
          <w:bCs/>
          <w:color w:val="000000"/>
          <w:kern w:val="32"/>
          <w:sz w:val="28"/>
          <w:szCs w:val="28"/>
        </w:rPr>
        <w:t xml:space="preserve"> </w:t>
      </w:r>
      <w:r w:rsidRPr="007353F8">
        <w:rPr>
          <w:b/>
          <w:bCs/>
          <w:color w:val="000000"/>
          <w:kern w:val="32"/>
          <w:sz w:val="28"/>
          <w:szCs w:val="28"/>
        </w:rPr>
        <w:t>МКП «Центральная ТЭЦ»</w:t>
      </w:r>
      <w:r>
        <w:rPr>
          <w:b/>
          <w:bCs/>
          <w:color w:val="000000"/>
          <w:kern w:val="32"/>
          <w:sz w:val="28"/>
          <w:szCs w:val="28"/>
        </w:rPr>
        <w:t xml:space="preserve">, реализуемую с коллекторов источника, </w:t>
      </w:r>
      <w:r>
        <w:rPr>
          <w:b/>
          <w:bCs/>
          <w:color w:val="000000"/>
          <w:kern w:val="32"/>
          <w:sz w:val="28"/>
          <w:szCs w:val="28"/>
        </w:rPr>
        <w:br/>
        <w:t>на период с 04.07.2018</w:t>
      </w:r>
      <w:r w:rsidRPr="00C0746F">
        <w:rPr>
          <w:b/>
          <w:bCs/>
          <w:color w:val="000000"/>
          <w:kern w:val="32"/>
          <w:sz w:val="28"/>
          <w:szCs w:val="28"/>
        </w:rPr>
        <w:t xml:space="preserve"> по 3</w:t>
      </w:r>
      <w:r>
        <w:rPr>
          <w:b/>
          <w:bCs/>
          <w:color w:val="000000"/>
          <w:kern w:val="32"/>
          <w:sz w:val="28"/>
          <w:szCs w:val="28"/>
        </w:rPr>
        <w:t>1.12.2018</w:t>
      </w:r>
    </w:p>
    <w:p w:rsidR="008B4289" w:rsidRDefault="008B4289" w:rsidP="008B4289">
      <w:pPr>
        <w:ind w:left="-426"/>
        <w:jc w:val="center"/>
        <w:rPr>
          <w:b/>
          <w:bCs/>
          <w:color w:val="000000"/>
          <w:kern w:val="32"/>
          <w:sz w:val="28"/>
          <w:szCs w:val="28"/>
        </w:rPr>
      </w:pPr>
    </w:p>
    <w:p w:rsidR="008B4289" w:rsidRPr="00457E9D" w:rsidRDefault="008B4289" w:rsidP="008B4289">
      <w:pPr>
        <w:ind w:right="-285"/>
        <w:jc w:val="right"/>
        <w:rPr>
          <w:sz w:val="28"/>
          <w:szCs w:val="28"/>
        </w:rPr>
      </w:pPr>
      <w:r w:rsidRPr="00A47825">
        <w:rPr>
          <w:sz w:val="28"/>
          <w:szCs w:val="28"/>
        </w:rPr>
        <w:t>(</w:t>
      </w:r>
      <w:r>
        <w:rPr>
          <w:sz w:val="28"/>
          <w:szCs w:val="28"/>
        </w:rPr>
        <w:t xml:space="preserve">без </w:t>
      </w:r>
      <w:r w:rsidRPr="00A47825">
        <w:rPr>
          <w:sz w:val="28"/>
          <w:szCs w:val="28"/>
        </w:rPr>
        <w:t>НДС)</w:t>
      </w:r>
    </w:p>
    <w:tbl>
      <w:tblPr>
        <w:tblW w:w="103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01"/>
        <w:gridCol w:w="35"/>
        <w:gridCol w:w="1140"/>
        <w:gridCol w:w="1133"/>
        <w:gridCol w:w="957"/>
        <w:gridCol w:w="957"/>
        <w:gridCol w:w="973"/>
        <w:gridCol w:w="850"/>
        <w:gridCol w:w="964"/>
      </w:tblGrid>
      <w:tr w:rsidR="008B4289" w:rsidRPr="00211C13" w:rsidTr="00060E8C">
        <w:tc>
          <w:tcPr>
            <w:tcW w:w="1361" w:type="dxa"/>
            <w:vMerge w:val="restart"/>
            <w:shd w:val="clear" w:color="auto" w:fill="auto"/>
            <w:vAlign w:val="center"/>
          </w:tcPr>
          <w:p w:rsidR="008B4289" w:rsidRDefault="008B4289" w:rsidP="00060E8C">
            <w:pPr>
              <w:ind w:left="-142" w:right="-148"/>
              <w:jc w:val="center"/>
              <w:rPr>
                <w:sz w:val="22"/>
                <w:szCs w:val="22"/>
              </w:rPr>
            </w:pPr>
            <w:r>
              <w:rPr>
                <w:sz w:val="22"/>
                <w:szCs w:val="22"/>
              </w:rPr>
              <w:t>Наимено-вание регулируе-</w:t>
            </w:r>
          </w:p>
          <w:p w:rsidR="008B4289" w:rsidRPr="00211C13" w:rsidRDefault="008B4289" w:rsidP="00060E8C">
            <w:pPr>
              <w:ind w:left="-142" w:right="-148"/>
              <w:jc w:val="center"/>
              <w:rPr>
                <w:sz w:val="22"/>
                <w:szCs w:val="22"/>
              </w:rPr>
            </w:pPr>
            <w:r>
              <w:rPr>
                <w:sz w:val="22"/>
                <w:szCs w:val="22"/>
              </w:rPr>
              <w:t>мой органи</w:t>
            </w:r>
            <w:r w:rsidRPr="00211C13">
              <w:rPr>
                <w:sz w:val="22"/>
                <w:szCs w:val="22"/>
              </w:rPr>
              <w:t>зации</w:t>
            </w:r>
          </w:p>
        </w:tc>
        <w:tc>
          <w:tcPr>
            <w:tcW w:w="2036" w:type="dxa"/>
            <w:gridSpan w:val="2"/>
            <w:vMerge w:val="restart"/>
            <w:shd w:val="clear" w:color="auto" w:fill="auto"/>
            <w:vAlign w:val="center"/>
          </w:tcPr>
          <w:p w:rsidR="008B4289" w:rsidRPr="00211C13" w:rsidRDefault="008B4289" w:rsidP="00060E8C">
            <w:pPr>
              <w:ind w:right="-2"/>
              <w:jc w:val="center"/>
              <w:rPr>
                <w:sz w:val="22"/>
                <w:szCs w:val="22"/>
              </w:rPr>
            </w:pPr>
            <w:r w:rsidRPr="00211C13">
              <w:rPr>
                <w:sz w:val="22"/>
                <w:szCs w:val="22"/>
              </w:rPr>
              <w:t>Вид тарифа</w:t>
            </w:r>
          </w:p>
        </w:tc>
        <w:tc>
          <w:tcPr>
            <w:tcW w:w="1140" w:type="dxa"/>
            <w:vMerge w:val="restart"/>
            <w:shd w:val="clear" w:color="auto" w:fill="auto"/>
            <w:vAlign w:val="center"/>
          </w:tcPr>
          <w:p w:rsidR="008B4289" w:rsidRPr="00211C13" w:rsidRDefault="008B4289" w:rsidP="00060E8C">
            <w:pPr>
              <w:ind w:right="-2"/>
              <w:jc w:val="center"/>
              <w:rPr>
                <w:sz w:val="22"/>
                <w:szCs w:val="22"/>
              </w:rPr>
            </w:pPr>
            <w:r w:rsidRPr="00211C13">
              <w:rPr>
                <w:sz w:val="22"/>
                <w:szCs w:val="22"/>
              </w:rPr>
              <w:t>Период</w:t>
            </w:r>
          </w:p>
        </w:tc>
        <w:tc>
          <w:tcPr>
            <w:tcW w:w="1133" w:type="dxa"/>
            <w:vMerge w:val="restart"/>
            <w:shd w:val="clear" w:color="auto" w:fill="auto"/>
            <w:vAlign w:val="center"/>
          </w:tcPr>
          <w:p w:rsidR="008B4289" w:rsidRPr="00211C13" w:rsidRDefault="008B4289" w:rsidP="00060E8C">
            <w:pPr>
              <w:ind w:right="-2"/>
              <w:jc w:val="center"/>
              <w:rPr>
                <w:sz w:val="22"/>
                <w:szCs w:val="22"/>
              </w:rPr>
            </w:pPr>
            <w:r w:rsidRPr="00211C13">
              <w:rPr>
                <w:sz w:val="22"/>
                <w:szCs w:val="22"/>
              </w:rPr>
              <w:t>Вода</w:t>
            </w:r>
          </w:p>
        </w:tc>
        <w:tc>
          <w:tcPr>
            <w:tcW w:w="3737" w:type="dxa"/>
            <w:gridSpan w:val="4"/>
            <w:shd w:val="clear" w:color="auto" w:fill="auto"/>
            <w:vAlign w:val="center"/>
          </w:tcPr>
          <w:p w:rsidR="008B4289" w:rsidRPr="00211C13" w:rsidRDefault="008B4289" w:rsidP="00060E8C">
            <w:pPr>
              <w:ind w:right="-2"/>
              <w:jc w:val="center"/>
              <w:rPr>
                <w:sz w:val="22"/>
                <w:szCs w:val="22"/>
              </w:rPr>
            </w:pPr>
            <w:r w:rsidRPr="00211C13">
              <w:rPr>
                <w:sz w:val="22"/>
                <w:szCs w:val="22"/>
              </w:rPr>
              <w:t>Отборный пар давлением</w:t>
            </w:r>
          </w:p>
        </w:tc>
        <w:tc>
          <w:tcPr>
            <w:tcW w:w="964" w:type="dxa"/>
            <w:vMerge w:val="restart"/>
            <w:shd w:val="clear" w:color="auto" w:fill="auto"/>
            <w:vAlign w:val="center"/>
          </w:tcPr>
          <w:p w:rsidR="008B4289" w:rsidRPr="00211C13" w:rsidRDefault="008B4289" w:rsidP="00060E8C">
            <w:pPr>
              <w:ind w:left="-108" w:right="-74" w:firstLine="31"/>
              <w:jc w:val="center"/>
              <w:rPr>
                <w:sz w:val="22"/>
                <w:szCs w:val="22"/>
              </w:rPr>
            </w:pPr>
            <w:r>
              <w:rPr>
                <w:sz w:val="22"/>
                <w:szCs w:val="22"/>
              </w:rPr>
              <w:t>Острый и реду</w:t>
            </w:r>
            <w:r w:rsidRPr="00211C13">
              <w:rPr>
                <w:sz w:val="22"/>
                <w:szCs w:val="22"/>
              </w:rPr>
              <w:t>ци-рован</w:t>
            </w:r>
            <w:r>
              <w:rPr>
                <w:sz w:val="22"/>
                <w:szCs w:val="22"/>
              </w:rPr>
              <w:t>-</w:t>
            </w:r>
            <w:r w:rsidRPr="00211C13">
              <w:rPr>
                <w:sz w:val="22"/>
                <w:szCs w:val="22"/>
              </w:rPr>
              <w:t>ный пар</w:t>
            </w:r>
          </w:p>
        </w:tc>
      </w:tr>
      <w:tr w:rsidR="008B4289" w:rsidRPr="00211C13" w:rsidTr="00060E8C">
        <w:tc>
          <w:tcPr>
            <w:tcW w:w="1361" w:type="dxa"/>
            <w:vMerge/>
            <w:shd w:val="clear" w:color="auto" w:fill="auto"/>
          </w:tcPr>
          <w:p w:rsidR="008B4289" w:rsidRPr="00211C13" w:rsidRDefault="008B4289" w:rsidP="00060E8C">
            <w:pPr>
              <w:ind w:right="-2"/>
              <w:jc w:val="center"/>
              <w:rPr>
                <w:sz w:val="22"/>
                <w:szCs w:val="22"/>
              </w:rPr>
            </w:pPr>
          </w:p>
        </w:tc>
        <w:tc>
          <w:tcPr>
            <w:tcW w:w="2036" w:type="dxa"/>
            <w:gridSpan w:val="2"/>
            <w:vMerge/>
            <w:shd w:val="clear" w:color="auto" w:fill="auto"/>
          </w:tcPr>
          <w:p w:rsidR="008B4289" w:rsidRPr="00211C13" w:rsidRDefault="008B4289" w:rsidP="00060E8C">
            <w:pPr>
              <w:ind w:right="-2"/>
              <w:jc w:val="center"/>
              <w:rPr>
                <w:sz w:val="22"/>
                <w:szCs w:val="22"/>
              </w:rPr>
            </w:pPr>
          </w:p>
        </w:tc>
        <w:tc>
          <w:tcPr>
            <w:tcW w:w="1140" w:type="dxa"/>
            <w:vMerge/>
            <w:shd w:val="clear" w:color="auto" w:fill="auto"/>
          </w:tcPr>
          <w:p w:rsidR="008B4289" w:rsidRPr="00211C13" w:rsidRDefault="008B4289" w:rsidP="00060E8C">
            <w:pPr>
              <w:ind w:left="-108" w:right="-2"/>
              <w:jc w:val="center"/>
              <w:rPr>
                <w:sz w:val="22"/>
                <w:szCs w:val="22"/>
              </w:rPr>
            </w:pPr>
          </w:p>
        </w:tc>
        <w:tc>
          <w:tcPr>
            <w:tcW w:w="1133" w:type="dxa"/>
            <w:vMerge/>
            <w:shd w:val="clear" w:color="auto" w:fill="auto"/>
          </w:tcPr>
          <w:p w:rsidR="008B4289" w:rsidRPr="00211C13" w:rsidRDefault="008B4289" w:rsidP="00060E8C">
            <w:pPr>
              <w:ind w:left="-174" w:right="-2"/>
              <w:jc w:val="center"/>
              <w:rPr>
                <w:sz w:val="22"/>
                <w:szCs w:val="22"/>
              </w:rPr>
            </w:pPr>
          </w:p>
        </w:tc>
        <w:tc>
          <w:tcPr>
            <w:tcW w:w="957" w:type="dxa"/>
            <w:shd w:val="clear" w:color="auto" w:fill="auto"/>
            <w:vAlign w:val="center"/>
          </w:tcPr>
          <w:p w:rsidR="008B4289" w:rsidRPr="00211C13" w:rsidRDefault="008B4289" w:rsidP="00060E8C">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957" w:type="dxa"/>
            <w:shd w:val="clear" w:color="auto" w:fill="auto"/>
            <w:vAlign w:val="center"/>
          </w:tcPr>
          <w:p w:rsidR="008B4289" w:rsidRPr="00211C13" w:rsidRDefault="008B4289" w:rsidP="00060E8C">
            <w:pPr>
              <w:ind w:right="-2"/>
              <w:jc w:val="center"/>
              <w:rPr>
                <w:sz w:val="22"/>
                <w:szCs w:val="22"/>
              </w:rPr>
            </w:pPr>
            <w:r w:rsidRPr="00211C13">
              <w:rPr>
                <w:sz w:val="22"/>
                <w:szCs w:val="22"/>
              </w:rPr>
              <w:t>от 2,5 до 7,0 кг/см</w:t>
            </w:r>
            <w:r w:rsidRPr="00211C13">
              <w:rPr>
                <w:sz w:val="22"/>
                <w:szCs w:val="22"/>
                <w:vertAlign w:val="superscript"/>
              </w:rPr>
              <w:t>2</w:t>
            </w:r>
          </w:p>
        </w:tc>
        <w:tc>
          <w:tcPr>
            <w:tcW w:w="973" w:type="dxa"/>
            <w:shd w:val="clear" w:color="auto" w:fill="auto"/>
            <w:vAlign w:val="center"/>
          </w:tcPr>
          <w:p w:rsidR="008B4289" w:rsidRPr="00211C13" w:rsidRDefault="008B4289" w:rsidP="00060E8C">
            <w:pPr>
              <w:ind w:right="-2"/>
              <w:jc w:val="center"/>
              <w:rPr>
                <w:sz w:val="22"/>
                <w:szCs w:val="22"/>
              </w:rPr>
            </w:pPr>
            <w:r w:rsidRPr="00211C13">
              <w:rPr>
                <w:sz w:val="22"/>
                <w:szCs w:val="22"/>
              </w:rPr>
              <w:t>от 7,0 до 13,0 кг/см</w:t>
            </w:r>
            <w:r w:rsidRPr="00211C13">
              <w:rPr>
                <w:sz w:val="22"/>
                <w:szCs w:val="22"/>
                <w:vertAlign w:val="superscript"/>
              </w:rPr>
              <w:t>2</w:t>
            </w:r>
          </w:p>
        </w:tc>
        <w:tc>
          <w:tcPr>
            <w:tcW w:w="850" w:type="dxa"/>
            <w:shd w:val="clear" w:color="auto" w:fill="auto"/>
            <w:vAlign w:val="center"/>
          </w:tcPr>
          <w:p w:rsidR="008B4289" w:rsidRPr="00211C13" w:rsidRDefault="008B4289" w:rsidP="00060E8C">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964" w:type="dxa"/>
            <w:vMerge/>
            <w:shd w:val="clear" w:color="auto" w:fill="auto"/>
          </w:tcPr>
          <w:p w:rsidR="008B4289" w:rsidRPr="00211C13" w:rsidRDefault="008B4289" w:rsidP="00060E8C">
            <w:pPr>
              <w:ind w:right="-2"/>
              <w:jc w:val="center"/>
              <w:rPr>
                <w:sz w:val="22"/>
                <w:szCs w:val="22"/>
              </w:rPr>
            </w:pPr>
          </w:p>
        </w:tc>
      </w:tr>
      <w:tr w:rsidR="008B4289" w:rsidRPr="00211C13" w:rsidTr="00060E8C">
        <w:trPr>
          <w:trHeight w:val="299"/>
        </w:trPr>
        <w:tc>
          <w:tcPr>
            <w:tcW w:w="1361" w:type="dxa"/>
            <w:vMerge w:val="restart"/>
            <w:shd w:val="clear" w:color="auto" w:fill="auto"/>
            <w:vAlign w:val="center"/>
          </w:tcPr>
          <w:p w:rsidR="008B4289" w:rsidRPr="00211C13" w:rsidRDefault="008B4289" w:rsidP="00060E8C">
            <w:pPr>
              <w:ind w:left="-142" w:right="-108"/>
              <w:jc w:val="center"/>
              <w:rPr>
                <w:sz w:val="22"/>
                <w:szCs w:val="22"/>
              </w:rPr>
            </w:pPr>
            <w:r w:rsidRPr="007353F8">
              <w:rPr>
                <w:bCs/>
                <w:color w:val="000000"/>
                <w:kern w:val="32"/>
                <w:sz w:val="22"/>
                <w:szCs w:val="22"/>
              </w:rPr>
              <w:t>МКП «Центральная ТЭЦ»</w:t>
            </w:r>
          </w:p>
        </w:tc>
        <w:tc>
          <w:tcPr>
            <w:tcW w:w="9010" w:type="dxa"/>
            <w:gridSpan w:val="9"/>
            <w:shd w:val="clear" w:color="auto" w:fill="auto"/>
          </w:tcPr>
          <w:p w:rsidR="008B4289" w:rsidRPr="00211C13" w:rsidRDefault="008B4289" w:rsidP="00060E8C">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8B4289" w:rsidRPr="00211C13" w:rsidTr="00060E8C">
        <w:trPr>
          <w:trHeight w:val="592"/>
        </w:trPr>
        <w:tc>
          <w:tcPr>
            <w:tcW w:w="1361" w:type="dxa"/>
            <w:vMerge/>
            <w:shd w:val="clear" w:color="auto" w:fill="auto"/>
            <w:vAlign w:val="center"/>
          </w:tcPr>
          <w:p w:rsidR="008B4289" w:rsidRPr="00211C13" w:rsidRDefault="008B4289" w:rsidP="00060E8C">
            <w:pPr>
              <w:ind w:right="-2"/>
              <w:jc w:val="center"/>
              <w:rPr>
                <w:sz w:val="22"/>
                <w:szCs w:val="22"/>
              </w:rPr>
            </w:pPr>
          </w:p>
        </w:tc>
        <w:tc>
          <w:tcPr>
            <w:tcW w:w="2001" w:type="dxa"/>
            <w:shd w:val="clear" w:color="auto" w:fill="auto"/>
            <w:vAlign w:val="center"/>
          </w:tcPr>
          <w:p w:rsidR="008B4289" w:rsidRPr="00211C13" w:rsidRDefault="008B4289" w:rsidP="00060E8C">
            <w:pPr>
              <w:ind w:right="-2"/>
              <w:jc w:val="center"/>
              <w:rPr>
                <w:sz w:val="22"/>
                <w:szCs w:val="22"/>
              </w:rPr>
            </w:pPr>
            <w:r w:rsidRPr="00211C13">
              <w:rPr>
                <w:sz w:val="22"/>
                <w:szCs w:val="22"/>
              </w:rPr>
              <w:t>Одноставочный</w:t>
            </w:r>
          </w:p>
          <w:p w:rsidR="008B4289" w:rsidRPr="00211C13" w:rsidRDefault="008B4289" w:rsidP="00060E8C">
            <w:pPr>
              <w:ind w:right="-2"/>
              <w:jc w:val="center"/>
              <w:rPr>
                <w:sz w:val="22"/>
                <w:szCs w:val="22"/>
              </w:rPr>
            </w:pPr>
            <w:r w:rsidRPr="00211C13">
              <w:rPr>
                <w:sz w:val="22"/>
                <w:szCs w:val="22"/>
              </w:rPr>
              <w:t>руб./Гкал</w:t>
            </w:r>
          </w:p>
        </w:tc>
        <w:tc>
          <w:tcPr>
            <w:tcW w:w="1175" w:type="dxa"/>
            <w:gridSpan w:val="2"/>
            <w:shd w:val="clear" w:color="auto" w:fill="auto"/>
            <w:vAlign w:val="center"/>
          </w:tcPr>
          <w:p w:rsidR="008B4289" w:rsidRPr="004102F3" w:rsidRDefault="008B4289" w:rsidP="00060E8C">
            <w:pPr>
              <w:ind w:left="-68" w:right="-107"/>
              <w:jc w:val="center"/>
              <w:rPr>
                <w:sz w:val="18"/>
                <w:szCs w:val="22"/>
              </w:rPr>
            </w:pPr>
            <w:r w:rsidRPr="004102F3">
              <w:rPr>
                <w:sz w:val="18"/>
                <w:szCs w:val="22"/>
              </w:rPr>
              <w:t xml:space="preserve">с </w:t>
            </w:r>
            <w:r>
              <w:rPr>
                <w:sz w:val="18"/>
                <w:szCs w:val="22"/>
              </w:rPr>
              <w:t>04</w:t>
            </w:r>
            <w:r w:rsidRPr="004102F3">
              <w:rPr>
                <w:sz w:val="18"/>
                <w:szCs w:val="22"/>
              </w:rPr>
              <w:t>.0</w:t>
            </w:r>
            <w:r>
              <w:rPr>
                <w:sz w:val="18"/>
                <w:szCs w:val="22"/>
              </w:rPr>
              <w:t>7</w:t>
            </w:r>
            <w:r w:rsidRPr="004102F3">
              <w:rPr>
                <w:sz w:val="18"/>
                <w:szCs w:val="22"/>
              </w:rPr>
              <w:t>.2018 по 31.12.2018</w:t>
            </w:r>
          </w:p>
        </w:tc>
        <w:tc>
          <w:tcPr>
            <w:tcW w:w="1133" w:type="dxa"/>
            <w:shd w:val="clear" w:color="auto" w:fill="auto"/>
            <w:vAlign w:val="center"/>
          </w:tcPr>
          <w:p w:rsidR="008B4289" w:rsidRPr="00211C13" w:rsidRDefault="008B4289" w:rsidP="00060E8C">
            <w:pPr>
              <w:jc w:val="center"/>
              <w:rPr>
                <w:sz w:val="22"/>
                <w:szCs w:val="22"/>
              </w:rPr>
            </w:pPr>
            <w:r>
              <w:rPr>
                <w:sz w:val="22"/>
                <w:szCs w:val="22"/>
              </w:rPr>
              <w:t>1 110,82</w:t>
            </w:r>
          </w:p>
        </w:tc>
        <w:tc>
          <w:tcPr>
            <w:tcW w:w="957" w:type="dxa"/>
            <w:shd w:val="clear" w:color="auto" w:fill="auto"/>
            <w:vAlign w:val="center"/>
          </w:tcPr>
          <w:p w:rsidR="008B4289" w:rsidRPr="00F5014F" w:rsidRDefault="008B4289" w:rsidP="00060E8C">
            <w:pPr>
              <w:ind w:left="-144" w:right="-73"/>
              <w:jc w:val="center"/>
              <w:rPr>
                <w:sz w:val="22"/>
              </w:rPr>
            </w:pPr>
            <w:r w:rsidRPr="00F5014F">
              <w:rPr>
                <w:sz w:val="22"/>
              </w:rPr>
              <w:t>1 110,82</w:t>
            </w:r>
          </w:p>
        </w:tc>
        <w:tc>
          <w:tcPr>
            <w:tcW w:w="957" w:type="dxa"/>
            <w:shd w:val="clear" w:color="auto" w:fill="auto"/>
            <w:vAlign w:val="center"/>
          </w:tcPr>
          <w:p w:rsidR="008B4289" w:rsidRPr="00F5014F" w:rsidRDefault="008B4289" w:rsidP="00060E8C">
            <w:pPr>
              <w:ind w:left="-144" w:right="-73"/>
              <w:jc w:val="center"/>
              <w:rPr>
                <w:sz w:val="22"/>
              </w:rPr>
            </w:pPr>
            <w:r w:rsidRPr="00F5014F">
              <w:rPr>
                <w:sz w:val="22"/>
              </w:rPr>
              <w:t>1 110,82</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r w:rsidR="008B4289" w:rsidRPr="00211C13" w:rsidTr="00060E8C">
        <w:trPr>
          <w:trHeight w:val="334"/>
        </w:trPr>
        <w:tc>
          <w:tcPr>
            <w:tcW w:w="1361" w:type="dxa"/>
            <w:vMerge/>
            <w:shd w:val="clear" w:color="auto" w:fill="auto"/>
          </w:tcPr>
          <w:p w:rsidR="008B4289" w:rsidRPr="00211C13" w:rsidRDefault="008B4289" w:rsidP="00060E8C">
            <w:pPr>
              <w:ind w:right="-2"/>
              <w:rPr>
                <w:sz w:val="22"/>
                <w:szCs w:val="22"/>
              </w:rPr>
            </w:pPr>
          </w:p>
        </w:tc>
        <w:tc>
          <w:tcPr>
            <w:tcW w:w="2001" w:type="dxa"/>
            <w:shd w:val="clear" w:color="auto" w:fill="auto"/>
            <w:vAlign w:val="center"/>
          </w:tcPr>
          <w:p w:rsidR="008B4289" w:rsidRPr="00211C13" w:rsidRDefault="008B4289" w:rsidP="00060E8C">
            <w:pPr>
              <w:ind w:right="-2"/>
              <w:jc w:val="center"/>
              <w:rPr>
                <w:sz w:val="22"/>
                <w:szCs w:val="22"/>
              </w:rPr>
            </w:pPr>
            <w:r w:rsidRPr="00211C13">
              <w:rPr>
                <w:sz w:val="22"/>
                <w:szCs w:val="22"/>
              </w:rPr>
              <w:t>Двухставочный</w:t>
            </w:r>
          </w:p>
        </w:tc>
        <w:tc>
          <w:tcPr>
            <w:tcW w:w="1175" w:type="dxa"/>
            <w:gridSpan w:val="2"/>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1133"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r w:rsidR="008B4289" w:rsidRPr="00211C13" w:rsidTr="00060E8C">
        <w:tc>
          <w:tcPr>
            <w:tcW w:w="1361" w:type="dxa"/>
            <w:vMerge/>
            <w:shd w:val="clear" w:color="auto" w:fill="auto"/>
          </w:tcPr>
          <w:p w:rsidR="008B4289" w:rsidRPr="00211C13" w:rsidRDefault="008B4289" w:rsidP="00060E8C">
            <w:pPr>
              <w:ind w:right="-2"/>
              <w:rPr>
                <w:sz w:val="22"/>
                <w:szCs w:val="22"/>
              </w:rPr>
            </w:pPr>
          </w:p>
        </w:tc>
        <w:tc>
          <w:tcPr>
            <w:tcW w:w="2001" w:type="dxa"/>
            <w:shd w:val="clear" w:color="auto" w:fill="auto"/>
            <w:vAlign w:val="center"/>
          </w:tcPr>
          <w:p w:rsidR="008B4289" w:rsidRPr="00211C13" w:rsidRDefault="008B4289" w:rsidP="00060E8C">
            <w:pPr>
              <w:ind w:right="-2"/>
              <w:jc w:val="center"/>
              <w:rPr>
                <w:sz w:val="22"/>
                <w:szCs w:val="22"/>
              </w:rPr>
            </w:pPr>
            <w:r w:rsidRPr="00211C13">
              <w:rPr>
                <w:sz w:val="22"/>
                <w:szCs w:val="22"/>
              </w:rPr>
              <w:t>Ставка за тепловую энергию, руб./Гкал</w:t>
            </w:r>
          </w:p>
        </w:tc>
        <w:tc>
          <w:tcPr>
            <w:tcW w:w="1175" w:type="dxa"/>
            <w:gridSpan w:val="2"/>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1133"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r w:rsidR="008B4289" w:rsidRPr="00211C13" w:rsidTr="00060E8C">
        <w:trPr>
          <w:trHeight w:val="1414"/>
        </w:trPr>
        <w:tc>
          <w:tcPr>
            <w:tcW w:w="1361" w:type="dxa"/>
            <w:vMerge/>
            <w:shd w:val="clear" w:color="auto" w:fill="auto"/>
          </w:tcPr>
          <w:p w:rsidR="008B4289" w:rsidRPr="00211C13" w:rsidRDefault="008B4289" w:rsidP="00060E8C">
            <w:pPr>
              <w:ind w:right="-2"/>
              <w:rPr>
                <w:sz w:val="22"/>
                <w:szCs w:val="22"/>
              </w:rPr>
            </w:pPr>
          </w:p>
        </w:tc>
        <w:tc>
          <w:tcPr>
            <w:tcW w:w="2001" w:type="dxa"/>
            <w:shd w:val="clear" w:color="auto" w:fill="auto"/>
            <w:vAlign w:val="center"/>
          </w:tcPr>
          <w:p w:rsidR="008B4289" w:rsidRDefault="008B4289" w:rsidP="00060E8C">
            <w:pPr>
              <w:ind w:right="-2"/>
              <w:jc w:val="center"/>
              <w:rPr>
                <w:sz w:val="22"/>
                <w:szCs w:val="22"/>
              </w:rPr>
            </w:pPr>
            <w:r w:rsidRPr="00211C13">
              <w:rPr>
                <w:sz w:val="22"/>
                <w:szCs w:val="22"/>
              </w:rPr>
              <w:t xml:space="preserve">Ставка за содержание тепловой мощности, </w:t>
            </w:r>
          </w:p>
          <w:p w:rsidR="008B4289" w:rsidRDefault="008B4289" w:rsidP="00060E8C">
            <w:pPr>
              <w:ind w:right="-2"/>
              <w:jc w:val="center"/>
              <w:rPr>
                <w:sz w:val="22"/>
                <w:szCs w:val="22"/>
              </w:rPr>
            </w:pPr>
            <w:r w:rsidRPr="00211C13">
              <w:rPr>
                <w:sz w:val="22"/>
                <w:szCs w:val="22"/>
              </w:rPr>
              <w:t xml:space="preserve">тыс. руб./Гкал/ч </w:t>
            </w:r>
          </w:p>
          <w:p w:rsidR="008B4289" w:rsidRPr="00211C13" w:rsidRDefault="008B4289" w:rsidP="00060E8C">
            <w:pPr>
              <w:ind w:right="-2"/>
              <w:jc w:val="center"/>
              <w:rPr>
                <w:sz w:val="22"/>
                <w:szCs w:val="22"/>
              </w:rPr>
            </w:pPr>
            <w:r w:rsidRPr="00211C13">
              <w:rPr>
                <w:sz w:val="22"/>
                <w:szCs w:val="22"/>
              </w:rPr>
              <w:t>в мес.</w:t>
            </w:r>
          </w:p>
        </w:tc>
        <w:tc>
          <w:tcPr>
            <w:tcW w:w="1175" w:type="dxa"/>
            <w:gridSpan w:val="2"/>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1133"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r w:rsidR="008B4289" w:rsidRPr="00211C13" w:rsidTr="00060E8C">
        <w:tc>
          <w:tcPr>
            <w:tcW w:w="1361" w:type="dxa"/>
            <w:vMerge/>
            <w:shd w:val="clear" w:color="auto" w:fill="auto"/>
          </w:tcPr>
          <w:p w:rsidR="008B4289" w:rsidRPr="00211C13" w:rsidRDefault="008B4289" w:rsidP="00060E8C">
            <w:pPr>
              <w:ind w:right="-2"/>
              <w:rPr>
                <w:sz w:val="22"/>
                <w:szCs w:val="22"/>
              </w:rPr>
            </w:pPr>
          </w:p>
        </w:tc>
        <w:tc>
          <w:tcPr>
            <w:tcW w:w="9010" w:type="dxa"/>
            <w:gridSpan w:val="9"/>
            <w:shd w:val="clear" w:color="auto" w:fill="auto"/>
            <w:vAlign w:val="center"/>
          </w:tcPr>
          <w:p w:rsidR="008B4289" w:rsidRPr="00211C13" w:rsidRDefault="008B4289" w:rsidP="00060E8C">
            <w:pPr>
              <w:ind w:right="-2"/>
              <w:jc w:val="center"/>
              <w:rPr>
                <w:sz w:val="22"/>
                <w:szCs w:val="22"/>
              </w:rPr>
            </w:pPr>
            <w:r w:rsidRPr="00211C13">
              <w:rPr>
                <w:sz w:val="22"/>
                <w:szCs w:val="22"/>
              </w:rPr>
              <w:t>Население (тарифы указываются с учетом НДС) *</w:t>
            </w:r>
          </w:p>
        </w:tc>
      </w:tr>
      <w:tr w:rsidR="008B4289" w:rsidRPr="00211C13" w:rsidTr="00060E8C">
        <w:trPr>
          <w:trHeight w:val="571"/>
        </w:trPr>
        <w:tc>
          <w:tcPr>
            <w:tcW w:w="1361" w:type="dxa"/>
            <w:vMerge/>
            <w:shd w:val="clear" w:color="auto" w:fill="auto"/>
          </w:tcPr>
          <w:p w:rsidR="008B4289" w:rsidRPr="00211C13" w:rsidRDefault="008B4289" w:rsidP="00060E8C">
            <w:pPr>
              <w:ind w:right="-2"/>
              <w:rPr>
                <w:sz w:val="22"/>
                <w:szCs w:val="22"/>
              </w:rPr>
            </w:pPr>
          </w:p>
        </w:tc>
        <w:tc>
          <w:tcPr>
            <w:tcW w:w="2001" w:type="dxa"/>
            <w:shd w:val="clear" w:color="auto" w:fill="auto"/>
            <w:vAlign w:val="center"/>
          </w:tcPr>
          <w:p w:rsidR="008B4289" w:rsidRPr="00211C13" w:rsidRDefault="008B4289" w:rsidP="00060E8C">
            <w:pPr>
              <w:ind w:right="-2"/>
              <w:jc w:val="center"/>
              <w:rPr>
                <w:sz w:val="22"/>
                <w:szCs w:val="22"/>
              </w:rPr>
            </w:pPr>
            <w:r w:rsidRPr="00211C13">
              <w:rPr>
                <w:sz w:val="22"/>
                <w:szCs w:val="22"/>
              </w:rPr>
              <w:t>Одноставочный</w:t>
            </w:r>
          </w:p>
          <w:p w:rsidR="008B4289" w:rsidRPr="00211C13" w:rsidRDefault="008B4289" w:rsidP="00060E8C">
            <w:pPr>
              <w:ind w:right="-2"/>
              <w:jc w:val="center"/>
              <w:rPr>
                <w:sz w:val="22"/>
                <w:szCs w:val="22"/>
              </w:rPr>
            </w:pPr>
            <w:r w:rsidRPr="00211C13">
              <w:rPr>
                <w:sz w:val="22"/>
                <w:szCs w:val="22"/>
              </w:rPr>
              <w:t>руб./Гкал</w:t>
            </w:r>
          </w:p>
        </w:tc>
        <w:tc>
          <w:tcPr>
            <w:tcW w:w="1175" w:type="dxa"/>
            <w:gridSpan w:val="2"/>
            <w:shd w:val="clear" w:color="auto" w:fill="auto"/>
            <w:vAlign w:val="center"/>
          </w:tcPr>
          <w:p w:rsidR="008B4289" w:rsidRPr="004102F3" w:rsidRDefault="008B4289" w:rsidP="00060E8C">
            <w:pPr>
              <w:ind w:left="-68" w:right="-107"/>
              <w:jc w:val="center"/>
              <w:rPr>
                <w:sz w:val="18"/>
                <w:szCs w:val="22"/>
              </w:rPr>
            </w:pPr>
            <w:r>
              <w:rPr>
                <w:sz w:val="18"/>
                <w:szCs w:val="22"/>
              </w:rPr>
              <w:t>с 04.07</w:t>
            </w:r>
            <w:r w:rsidRPr="004102F3">
              <w:rPr>
                <w:sz w:val="18"/>
                <w:szCs w:val="22"/>
              </w:rPr>
              <w:t>.2018 по 31.12.2018</w:t>
            </w:r>
          </w:p>
        </w:tc>
        <w:tc>
          <w:tcPr>
            <w:tcW w:w="1133"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r w:rsidR="008B4289" w:rsidRPr="00211C13" w:rsidTr="00060E8C">
        <w:tc>
          <w:tcPr>
            <w:tcW w:w="1361" w:type="dxa"/>
            <w:vMerge/>
            <w:shd w:val="clear" w:color="auto" w:fill="auto"/>
          </w:tcPr>
          <w:p w:rsidR="008B4289" w:rsidRPr="00211C13" w:rsidRDefault="008B4289" w:rsidP="00060E8C">
            <w:pPr>
              <w:ind w:right="-2"/>
              <w:rPr>
                <w:sz w:val="22"/>
                <w:szCs w:val="22"/>
              </w:rPr>
            </w:pPr>
          </w:p>
        </w:tc>
        <w:tc>
          <w:tcPr>
            <w:tcW w:w="2001" w:type="dxa"/>
            <w:shd w:val="clear" w:color="auto" w:fill="auto"/>
            <w:vAlign w:val="center"/>
          </w:tcPr>
          <w:p w:rsidR="008B4289" w:rsidRPr="00211C13" w:rsidRDefault="008B4289" w:rsidP="00060E8C">
            <w:pPr>
              <w:ind w:right="-2"/>
              <w:jc w:val="center"/>
              <w:rPr>
                <w:sz w:val="22"/>
                <w:szCs w:val="22"/>
              </w:rPr>
            </w:pPr>
            <w:r w:rsidRPr="00211C13">
              <w:rPr>
                <w:sz w:val="22"/>
                <w:szCs w:val="22"/>
              </w:rPr>
              <w:t>Двухставочный</w:t>
            </w:r>
          </w:p>
        </w:tc>
        <w:tc>
          <w:tcPr>
            <w:tcW w:w="1175" w:type="dxa"/>
            <w:gridSpan w:val="2"/>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1133"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r w:rsidR="008B4289" w:rsidRPr="00211C13" w:rsidTr="00060E8C">
        <w:tc>
          <w:tcPr>
            <w:tcW w:w="1361" w:type="dxa"/>
            <w:vMerge/>
            <w:shd w:val="clear" w:color="auto" w:fill="auto"/>
          </w:tcPr>
          <w:p w:rsidR="008B4289" w:rsidRPr="00211C13" w:rsidRDefault="008B4289" w:rsidP="00060E8C">
            <w:pPr>
              <w:ind w:right="-2"/>
              <w:rPr>
                <w:sz w:val="22"/>
                <w:szCs w:val="22"/>
              </w:rPr>
            </w:pPr>
          </w:p>
        </w:tc>
        <w:tc>
          <w:tcPr>
            <w:tcW w:w="2001" w:type="dxa"/>
            <w:shd w:val="clear" w:color="auto" w:fill="auto"/>
            <w:vAlign w:val="center"/>
          </w:tcPr>
          <w:p w:rsidR="008B4289" w:rsidRPr="00211C13" w:rsidRDefault="008B4289" w:rsidP="00060E8C">
            <w:pPr>
              <w:ind w:right="-2"/>
              <w:jc w:val="center"/>
              <w:rPr>
                <w:sz w:val="22"/>
                <w:szCs w:val="22"/>
              </w:rPr>
            </w:pPr>
            <w:r w:rsidRPr="00211C13">
              <w:rPr>
                <w:sz w:val="22"/>
                <w:szCs w:val="22"/>
              </w:rPr>
              <w:t>Ставка за тепловую энегрию, руб./Гкал</w:t>
            </w:r>
          </w:p>
        </w:tc>
        <w:tc>
          <w:tcPr>
            <w:tcW w:w="1175" w:type="dxa"/>
            <w:gridSpan w:val="2"/>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1133"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r w:rsidR="008B4289" w:rsidRPr="00211C13" w:rsidTr="00060E8C">
        <w:tc>
          <w:tcPr>
            <w:tcW w:w="1361" w:type="dxa"/>
            <w:vMerge/>
            <w:shd w:val="clear" w:color="auto" w:fill="auto"/>
          </w:tcPr>
          <w:p w:rsidR="008B4289" w:rsidRPr="00211C13" w:rsidRDefault="008B4289" w:rsidP="00060E8C">
            <w:pPr>
              <w:ind w:right="-2"/>
              <w:rPr>
                <w:sz w:val="22"/>
                <w:szCs w:val="22"/>
              </w:rPr>
            </w:pPr>
          </w:p>
        </w:tc>
        <w:tc>
          <w:tcPr>
            <w:tcW w:w="2001" w:type="dxa"/>
            <w:shd w:val="clear" w:color="auto" w:fill="auto"/>
            <w:vAlign w:val="center"/>
          </w:tcPr>
          <w:p w:rsidR="008B4289" w:rsidRDefault="008B4289" w:rsidP="00060E8C">
            <w:pPr>
              <w:ind w:right="-2"/>
              <w:jc w:val="center"/>
              <w:rPr>
                <w:sz w:val="22"/>
                <w:szCs w:val="22"/>
              </w:rPr>
            </w:pPr>
            <w:r w:rsidRPr="00211C13">
              <w:rPr>
                <w:sz w:val="22"/>
                <w:szCs w:val="22"/>
              </w:rPr>
              <w:t xml:space="preserve">Ставка за содержание тепловой мощности, </w:t>
            </w:r>
          </w:p>
          <w:p w:rsidR="008B4289" w:rsidRDefault="008B4289" w:rsidP="00060E8C">
            <w:pPr>
              <w:ind w:right="-2"/>
              <w:jc w:val="center"/>
              <w:rPr>
                <w:sz w:val="22"/>
                <w:szCs w:val="22"/>
              </w:rPr>
            </w:pPr>
            <w:r w:rsidRPr="00211C13">
              <w:rPr>
                <w:sz w:val="22"/>
                <w:szCs w:val="22"/>
              </w:rPr>
              <w:t xml:space="preserve">тыс. руб./Гкал/ч </w:t>
            </w:r>
          </w:p>
          <w:p w:rsidR="008B4289" w:rsidRPr="00211C13" w:rsidRDefault="008B4289" w:rsidP="00060E8C">
            <w:pPr>
              <w:ind w:right="-2"/>
              <w:jc w:val="center"/>
              <w:rPr>
                <w:sz w:val="22"/>
                <w:szCs w:val="22"/>
              </w:rPr>
            </w:pPr>
            <w:r w:rsidRPr="00211C13">
              <w:rPr>
                <w:sz w:val="22"/>
                <w:szCs w:val="22"/>
              </w:rPr>
              <w:t>в мес.</w:t>
            </w:r>
          </w:p>
        </w:tc>
        <w:tc>
          <w:tcPr>
            <w:tcW w:w="1175" w:type="dxa"/>
            <w:gridSpan w:val="2"/>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1133"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jc w:val="center"/>
              <w:rPr>
                <w:sz w:val="22"/>
                <w:szCs w:val="22"/>
              </w:rPr>
            </w:pPr>
            <w:r w:rsidRPr="00211C13">
              <w:rPr>
                <w:sz w:val="22"/>
                <w:szCs w:val="22"/>
              </w:rPr>
              <w:t>x</w:t>
            </w:r>
          </w:p>
        </w:tc>
        <w:tc>
          <w:tcPr>
            <w:tcW w:w="957"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73"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850"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c>
          <w:tcPr>
            <w:tcW w:w="964" w:type="dxa"/>
            <w:shd w:val="clear" w:color="auto" w:fill="auto"/>
            <w:vAlign w:val="center"/>
          </w:tcPr>
          <w:p w:rsidR="008B4289" w:rsidRPr="00211C13" w:rsidRDefault="008B4289" w:rsidP="00060E8C">
            <w:pPr>
              <w:ind w:right="-2"/>
              <w:jc w:val="center"/>
              <w:rPr>
                <w:sz w:val="22"/>
                <w:szCs w:val="22"/>
                <w:lang w:val="en-US"/>
              </w:rPr>
            </w:pPr>
            <w:r w:rsidRPr="00211C13">
              <w:rPr>
                <w:sz w:val="22"/>
                <w:szCs w:val="22"/>
                <w:lang w:val="en-US"/>
              </w:rPr>
              <w:t>x</w:t>
            </w:r>
          </w:p>
        </w:tc>
      </w:tr>
    </w:tbl>
    <w:p w:rsidR="008B4289" w:rsidRDefault="008B4289" w:rsidP="008B4289">
      <w:pPr>
        <w:jc w:val="right"/>
        <w:rPr>
          <w:sz w:val="26"/>
          <w:szCs w:val="26"/>
        </w:rPr>
      </w:pPr>
    </w:p>
    <w:p w:rsidR="008B4289" w:rsidRPr="00FB64D1" w:rsidRDefault="008B4289" w:rsidP="008B4289">
      <w:pPr>
        <w:ind w:left="-567" w:right="-427" w:firstLine="567"/>
        <w:jc w:val="both"/>
        <w:rPr>
          <w:sz w:val="28"/>
          <w:szCs w:val="28"/>
        </w:rPr>
      </w:pPr>
      <w:r w:rsidRPr="00FB64D1">
        <w:rPr>
          <w:sz w:val="28"/>
          <w:szCs w:val="28"/>
        </w:rPr>
        <w:t>* Выделяется в целях реализации пункта 6 статьи 168 Налогового кодекса Российской Федерации (часть вторая).</w:t>
      </w:r>
    </w:p>
    <w:p w:rsidR="008B4289" w:rsidRPr="00FB64D1" w:rsidRDefault="008B4289" w:rsidP="008B4289"/>
    <w:p w:rsidR="008B4289" w:rsidRDefault="008B4289" w:rsidP="00586593">
      <w:pPr>
        <w:jc w:val="both"/>
        <w:rPr>
          <w:sz w:val="22"/>
        </w:rPr>
        <w:sectPr w:rsidR="008B4289" w:rsidSect="008B4289">
          <w:pgSz w:w="11906" w:h="16838"/>
          <w:pgMar w:top="851" w:right="850" w:bottom="993" w:left="1701" w:header="426" w:footer="709" w:gutter="0"/>
          <w:cols w:space="708"/>
          <w:docGrid w:linePitch="360"/>
        </w:sectPr>
      </w:pPr>
    </w:p>
    <w:p w:rsidR="008B4289" w:rsidRDefault="008B4289" w:rsidP="008B4289">
      <w:pPr>
        <w:ind w:left="-1103" w:right="-3" w:firstLine="6206"/>
        <w:jc w:val="both"/>
      </w:pPr>
      <w:r>
        <w:lastRenderedPageBreak/>
        <w:t>Приложение № 5 к протоколу № 36</w:t>
      </w:r>
    </w:p>
    <w:p w:rsidR="008B4289" w:rsidRDefault="008B4289" w:rsidP="008B4289">
      <w:pPr>
        <w:ind w:left="-1103" w:right="-3" w:firstLine="6206"/>
        <w:jc w:val="both"/>
      </w:pPr>
      <w:r>
        <w:t>заседания Правления региональной</w:t>
      </w:r>
    </w:p>
    <w:p w:rsidR="008B4289" w:rsidRDefault="008B4289" w:rsidP="008B4289">
      <w:pPr>
        <w:ind w:left="-1103" w:right="-3" w:firstLine="6206"/>
        <w:jc w:val="both"/>
      </w:pPr>
      <w:r>
        <w:t>энергетической комиссии Кемеровской</w:t>
      </w:r>
    </w:p>
    <w:p w:rsidR="00586593" w:rsidRDefault="008B4289" w:rsidP="008B4289">
      <w:pPr>
        <w:ind w:firstLine="5103"/>
        <w:jc w:val="both"/>
      </w:pPr>
      <w:r>
        <w:t>области от 03.07.2018</w:t>
      </w:r>
    </w:p>
    <w:p w:rsidR="008B4289" w:rsidRDefault="008B4289" w:rsidP="008B4289">
      <w:pPr>
        <w:jc w:val="both"/>
        <w:rPr>
          <w:sz w:val="22"/>
        </w:rPr>
      </w:pPr>
    </w:p>
    <w:p w:rsidR="008B4289" w:rsidRDefault="008B4289" w:rsidP="008B4289">
      <w:pPr>
        <w:ind w:left="-284" w:right="-392"/>
        <w:jc w:val="center"/>
        <w:rPr>
          <w:b/>
          <w:bCs/>
          <w:sz w:val="28"/>
          <w:szCs w:val="28"/>
        </w:rPr>
      </w:pPr>
      <w:r>
        <w:rPr>
          <w:b/>
          <w:bCs/>
          <w:sz w:val="28"/>
          <w:szCs w:val="28"/>
        </w:rPr>
        <w:t>Т</w:t>
      </w:r>
      <w:r w:rsidRPr="003C7CA4">
        <w:rPr>
          <w:b/>
          <w:bCs/>
          <w:sz w:val="28"/>
          <w:szCs w:val="28"/>
        </w:rPr>
        <w:t xml:space="preserve">арифы </w:t>
      </w:r>
      <w:r>
        <w:rPr>
          <w:b/>
          <w:bCs/>
          <w:color w:val="000000"/>
          <w:kern w:val="32"/>
          <w:sz w:val="28"/>
          <w:szCs w:val="28"/>
        </w:rPr>
        <w:t>МКП</w:t>
      </w:r>
      <w:r w:rsidRPr="00F1643C">
        <w:rPr>
          <w:b/>
          <w:bCs/>
          <w:color w:val="000000"/>
          <w:kern w:val="32"/>
          <w:sz w:val="28"/>
          <w:szCs w:val="28"/>
        </w:rPr>
        <w:t xml:space="preserve"> «</w:t>
      </w:r>
      <w:r>
        <w:rPr>
          <w:b/>
          <w:bCs/>
          <w:color w:val="000000"/>
          <w:kern w:val="32"/>
          <w:sz w:val="28"/>
          <w:szCs w:val="28"/>
        </w:rPr>
        <w:t>Центральная</w:t>
      </w:r>
      <w:r w:rsidRPr="00F1643C">
        <w:rPr>
          <w:b/>
          <w:bCs/>
          <w:color w:val="000000"/>
          <w:kern w:val="32"/>
          <w:sz w:val="28"/>
          <w:szCs w:val="28"/>
        </w:rPr>
        <w:t xml:space="preserve"> ТЭЦ» </w:t>
      </w:r>
    </w:p>
    <w:p w:rsidR="008B4289" w:rsidRDefault="008B4289" w:rsidP="008B4289">
      <w:pPr>
        <w:ind w:left="-284" w:right="-392"/>
        <w:jc w:val="center"/>
        <w:rPr>
          <w:b/>
          <w:bCs/>
          <w:sz w:val="28"/>
          <w:szCs w:val="28"/>
        </w:rPr>
      </w:pPr>
      <w:r w:rsidRPr="003C7CA4">
        <w:rPr>
          <w:b/>
          <w:bCs/>
          <w:sz w:val="28"/>
          <w:szCs w:val="28"/>
        </w:rPr>
        <w:t>на теплоноситель</w:t>
      </w:r>
      <w:r>
        <w:rPr>
          <w:b/>
          <w:bCs/>
          <w:sz w:val="28"/>
          <w:szCs w:val="28"/>
        </w:rPr>
        <w:t xml:space="preserve"> (химочищенную воду)</w:t>
      </w:r>
      <w:r w:rsidRPr="003C7CA4">
        <w:rPr>
          <w:b/>
          <w:bCs/>
          <w:sz w:val="28"/>
          <w:szCs w:val="28"/>
        </w:rPr>
        <w:t>, реализуемый на потребительском рынке</w:t>
      </w:r>
      <w:r>
        <w:rPr>
          <w:b/>
          <w:bCs/>
          <w:sz w:val="28"/>
          <w:szCs w:val="28"/>
        </w:rPr>
        <w:t xml:space="preserve"> </w:t>
      </w:r>
      <w:r>
        <w:rPr>
          <w:b/>
          <w:bCs/>
          <w:color w:val="000000"/>
          <w:kern w:val="32"/>
          <w:sz w:val="28"/>
          <w:szCs w:val="28"/>
        </w:rPr>
        <w:t>г.</w:t>
      </w:r>
      <w:r w:rsidRPr="00B23502">
        <w:rPr>
          <w:b/>
          <w:bCs/>
          <w:color w:val="000000"/>
          <w:kern w:val="32"/>
          <w:sz w:val="28"/>
          <w:szCs w:val="28"/>
        </w:rPr>
        <w:t xml:space="preserve"> </w:t>
      </w:r>
      <w:r>
        <w:rPr>
          <w:b/>
          <w:bCs/>
          <w:color w:val="000000"/>
          <w:kern w:val="32"/>
          <w:sz w:val="28"/>
          <w:szCs w:val="28"/>
        </w:rPr>
        <w:t>Новокузнецка</w:t>
      </w:r>
      <w:r>
        <w:rPr>
          <w:b/>
          <w:bCs/>
          <w:sz w:val="28"/>
          <w:szCs w:val="28"/>
        </w:rPr>
        <w:t xml:space="preserve">, </w:t>
      </w:r>
      <w:r w:rsidRPr="003C7CA4">
        <w:rPr>
          <w:b/>
          <w:bCs/>
          <w:sz w:val="28"/>
          <w:szCs w:val="28"/>
        </w:rPr>
        <w:t xml:space="preserve">на период с </w:t>
      </w:r>
      <w:r>
        <w:rPr>
          <w:b/>
          <w:bCs/>
          <w:sz w:val="28"/>
          <w:szCs w:val="28"/>
        </w:rPr>
        <w:t>04</w:t>
      </w:r>
      <w:r w:rsidRPr="003C7CA4">
        <w:rPr>
          <w:b/>
          <w:bCs/>
          <w:sz w:val="28"/>
          <w:szCs w:val="28"/>
        </w:rPr>
        <w:t>.0</w:t>
      </w:r>
      <w:r>
        <w:rPr>
          <w:b/>
          <w:bCs/>
          <w:sz w:val="28"/>
          <w:szCs w:val="28"/>
        </w:rPr>
        <w:t>7</w:t>
      </w:r>
      <w:r w:rsidRPr="003C7CA4">
        <w:rPr>
          <w:b/>
          <w:bCs/>
          <w:sz w:val="28"/>
          <w:szCs w:val="28"/>
        </w:rPr>
        <w:t>.201</w:t>
      </w:r>
      <w:r>
        <w:rPr>
          <w:b/>
          <w:bCs/>
          <w:sz w:val="28"/>
          <w:szCs w:val="28"/>
        </w:rPr>
        <w:t>8</w:t>
      </w:r>
      <w:r w:rsidRPr="003C7CA4">
        <w:rPr>
          <w:b/>
          <w:bCs/>
          <w:sz w:val="28"/>
          <w:szCs w:val="28"/>
        </w:rPr>
        <w:t xml:space="preserve"> по 31.12.2018</w:t>
      </w:r>
    </w:p>
    <w:p w:rsidR="008B4289" w:rsidRDefault="008B4289" w:rsidP="008B4289">
      <w:pPr>
        <w:ind w:left="-284" w:right="-392"/>
        <w:jc w:val="center"/>
        <w:rPr>
          <w:b/>
          <w:bCs/>
          <w:sz w:val="28"/>
          <w:szCs w:val="28"/>
        </w:rPr>
      </w:pPr>
    </w:p>
    <w:tbl>
      <w:tblPr>
        <w:tblpPr w:leftFromText="180" w:rightFromText="180" w:vertAnchor="text" w:horzAnchor="margin" w:tblpXSpec="center" w:tblpY="456"/>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6"/>
        <w:gridCol w:w="1843"/>
        <w:gridCol w:w="1550"/>
        <w:gridCol w:w="1543"/>
      </w:tblGrid>
      <w:tr w:rsidR="008B4289" w:rsidRPr="004F0CF8" w:rsidTr="00060E8C">
        <w:tc>
          <w:tcPr>
            <w:tcW w:w="2802" w:type="dxa"/>
            <w:vMerge w:val="restart"/>
            <w:shd w:val="clear" w:color="auto" w:fill="auto"/>
            <w:vAlign w:val="center"/>
          </w:tcPr>
          <w:p w:rsidR="008B4289" w:rsidRPr="004F0CF8" w:rsidRDefault="008B4289" w:rsidP="00060E8C">
            <w:pPr>
              <w:ind w:right="-2"/>
              <w:rPr>
                <w:color w:val="000000"/>
                <w:sz w:val="28"/>
                <w:szCs w:val="28"/>
              </w:rPr>
            </w:pPr>
          </w:p>
          <w:p w:rsidR="008B4289" w:rsidRPr="004F0CF8" w:rsidRDefault="008B4289" w:rsidP="00060E8C">
            <w:pPr>
              <w:ind w:right="-2"/>
              <w:jc w:val="center"/>
              <w:rPr>
                <w:color w:val="000000"/>
                <w:sz w:val="28"/>
                <w:szCs w:val="28"/>
              </w:rPr>
            </w:pPr>
            <w:r w:rsidRPr="004F0CF8">
              <w:rPr>
                <w:color w:val="000000"/>
                <w:sz w:val="28"/>
                <w:szCs w:val="28"/>
              </w:rPr>
              <w:t>Наименование регулируемой организации</w:t>
            </w:r>
          </w:p>
        </w:tc>
        <w:tc>
          <w:tcPr>
            <w:tcW w:w="2126" w:type="dxa"/>
            <w:vMerge w:val="restart"/>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Вид тарифа</w:t>
            </w:r>
          </w:p>
        </w:tc>
        <w:tc>
          <w:tcPr>
            <w:tcW w:w="1843" w:type="dxa"/>
            <w:vMerge w:val="restart"/>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Период</w:t>
            </w:r>
          </w:p>
        </w:tc>
        <w:tc>
          <w:tcPr>
            <w:tcW w:w="3093" w:type="dxa"/>
            <w:gridSpan w:val="2"/>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Вид теплоносителя</w:t>
            </w:r>
          </w:p>
        </w:tc>
      </w:tr>
      <w:tr w:rsidR="008B4289" w:rsidRPr="004F0CF8" w:rsidTr="00060E8C">
        <w:trPr>
          <w:trHeight w:val="740"/>
        </w:trPr>
        <w:tc>
          <w:tcPr>
            <w:tcW w:w="2802" w:type="dxa"/>
            <w:vMerge/>
            <w:shd w:val="clear" w:color="auto" w:fill="auto"/>
            <w:vAlign w:val="center"/>
          </w:tcPr>
          <w:p w:rsidR="008B4289" w:rsidRPr="004F0CF8" w:rsidRDefault="008B4289" w:rsidP="00060E8C">
            <w:pPr>
              <w:ind w:right="-2"/>
              <w:jc w:val="center"/>
              <w:rPr>
                <w:color w:val="000000"/>
                <w:sz w:val="28"/>
                <w:szCs w:val="28"/>
              </w:rPr>
            </w:pPr>
          </w:p>
        </w:tc>
        <w:tc>
          <w:tcPr>
            <w:tcW w:w="2126" w:type="dxa"/>
            <w:vMerge/>
            <w:shd w:val="clear" w:color="auto" w:fill="auto"/>
            <w:vAlign w:val="center"/>
          </w:tcPr>
          <w:p w:rsidR="008B4289" w:rsidRPr="004F0CF8" w:rsidRDefault="008B4289" w:rsidP="00060E8C">
            <w:pPr>
              <w:ind w:right="-2"/>
              <w:jc w:val="center"/>
              <w:rPr>
                <w:color w:val="000000"/>
                <w:sz w:val="28"/>
                <w:szCs w:val="28"/>
              </w:rPr>
            </w:pPr>
          </w:p>
        </w:tc>
        <w:tc>
          <w:tcPr>
            <w:tcW w:w="1843" w:type="dxa"/>
            <w:vMerge/>
            <w:shd w:val="clear" w:color="auto" w:fill="auto"/>
            <w:vAlign w:val="center"/>
          </w:tcPr>
          <w:p w:rsidR="008B4289" w:rsidRPr="004F0CF8" w:rsidRDefault="008B4289" w:rsidP="00060E8C">
            <w:pPr>
              <w:ind w:right="-2"/>
              <w:jc w:val="center"/>
              <w:rPr>
                <w:color w:val="000000"/>
                <w:sz w:val="28"/>
                <w:szCs w:val="28"/>
              </w:rPr>
            </w:pPr>
          </w:p>
        </w:tc>
        <w:tc>
          <w:tcPr>
            <w:tcW w:w="1550" w:type="dxa"/>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вода</w:t>
            </w:r>
          </w:p>
        </w:tc>
        <w:tc>
          <w:tcPr>
            <w:tcW w:w="1543" w:type="dxa"/>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пар</w:t>
            </w:r>
          </w:p>
        </w:tc>
      </w:tr>
      <w:tr w:rsidR="008B4289" w:rsidRPr="004F0CF8" w:rsidTr="00060E8C">
        <w:tc>
          <w:tcPr>
            <w:tcW w:w="2802" w:type="dxa"/>
            <w:vMerge w:val="restart"/>
            <w:shd w:val="clear" w:color="auto" w:fill="auto"/>
            <w:vAlign w:val="center"/>
          </w:tcPr>
          <w:p w:rsidR="008B4289" w:rsidRPr="004F0CF8" w:rsidRDefault="008B4289" w:rsidP="00060E8C">
            <w:pPr>
              <w:ind w:right="-2"/>
              <w:jc w:val="center"/>
              <w:rPr>
                <w:color w:val="000000"/>
                <w:sz w:val="28"/>
                <w:szCs w:val="28"/>
              </w:rPr>
            </w:pPr>
          </w:p>
          <w:p w:rsidR="008B4289" w:rsidRPr="00680D25" w:rsidRDefault="008B4289" w:rsidP="00060E8C">
            <w:pPr>
              <w:ind w:left="-220" w:right="-53"/>
              <w:jc w:val="center"/>
              <w:rPr>
                <w:bCs/>
                <w:color w:val="000000"/>
                <w:kern w:val="32"/>
                <w:sz w:val="28"/>
                <w:szCs w:val="28"/>
              </w:rPr>
            </w:pPr>
            <w:r>
              <w:rPr>
                <w:bCs/>
                <w:color w:val="000000"/>
                <w:kern w:val="32"/>
                <w:sz w:val="28"/>
                <w:szCs w:val="28"/>
              </w:rPr>
              <w:t>МКП</w:t>
            </w:r>
            <w:r w:rsidRPr="00375BA3">
              <w:rPr>
                <w:bCs/>
                <w:color w:val="000000"/>
                <w:kern w:val="32"/>
                <w:sz w:val="28"/>
                <w:szCs w:val="28"/>
              </w:rPr>
              <w:t xml:space="preserve"> «Центральная ТЭЦ» </w:t>
            </w:r>
          </w:p>
        </w:tc>
        <w:tc>
          <w:tcPr>
            <w:tcW w:w="7062" w:type="dxa"/>
            <w:gridSpan w:val="4"/>
            <w:shd w:val="clear" w:color="auto" w:fill="auto"/>
            <w:vAlign w:val="center"/>
          </w:tcPr>
          <w:p w:rsidR="008B4289" w:rsidRPr="004F0CF8" w:rsidRDefault="008B4289" w:rsidP="00060E8C">
            <w:pPr>
              <w:ind w:right="-2"/>
              <w:jc w:val="center"/>
              <w:rPr>
                <w:color w:val="000000"/>
                <w:sz w:val="28"/>
                <w:szCs w:val="28"/>
              </w:rPr>
            </w:pPr>
            <w:r w:rsidRPr="004F0CF8">
              <w:rPr>
                <w:sz w:val="28"/>
                <w:szCs w:val="28"/>
              </w:rPr>
              <w:t xml:space="preserve">Тариф на теплоноситель, поставляемый теплоснабжающей организацией, владеющей источником </w:t>
            </w:r>
            <w:r>
              <w:rPr>
                <w:sz w:val="28"/>
                <w:szCs w:val="28"/>
              </w:rPr>
              <w:t>(источниками) тепловой энергии,</w:t>
            </w:r>
            <w:r w:rsidRPr="004F0CF8">
              <w:rPr>
                <w:sz w:val="28"/>
                <w:szCs w:val="28"/>
              </w:rPr>
              <w:t xml:space="preserve"> на котором производится теплоноситель</w:t>
            </w:r>
          </w:p>
        </w:tc>
      </w:tr>
      <w:tr w:rsidR="008B4289" w:rsidRPr="004F0CF8" w:rsidTr="00060E8C">
        <w:trPr>
          <w:trHeight w:val="776"/>
        </w:trPr>
        <w:tc>
          <w:tcPr>
            <w:tcW w:w="2802" w:type="dxa"/>
            <w:vMerge/>
            <w:shd w:val="clear" w:color="auto" w:fill="auto"/>
            <w:vAlign w:val="center"/>
          </w:tcPr>
          <w:p w:rsidR="008B4289" w:rsidRPr="002A5434" w:rsidRDefault="008B4289" w:rsidP="00060E8C">
            <w:pPr>
              <w:ind w:left="-220" w:right="-53"/>
              <w:jc w:val="center"/>
              <w:rPr>
                <w:bCs/>
                <w:color w:val="000000"/>
                <w:kern w:val="32"/>
              </w:rPr>
            </w:pPr>
          </w:p>
        </w:tc>
        <w:tc>
          <w:tcPr>
            <w:tcW w:w="2126" w:type="dxa"/>
            <w:shd w:val="clear" w:color="auto" w:fill="auto"/>
            <w:vAlign w:val="center"/>
          </w:tcPr>
          <w:p w:rsidR="008B4289" w:rsidRPr="004F0CF8" w:rsidRDefault="008B4289" w:rsidP="00060E8C">
            <w:pPr>
              <w:jc w:val="center"/>
              <w:rPr>
                <w:sz w:val="28"/>
                <w:szCs w:val="28"/>
              </w:rPr>
            </w:pPr>
            <w:r w:rsidRPr="004F0CF8">
              <w:rPr>
                <w:sz w:val="28"/>
                <w:szCs w:val="28"/>
              </w:rPr>
              <w:t>Одноставочный</w:t>
            </w:r>
          </w:p>
          <w:p w:rsidR="008B4289" w:rsidRPr="004F0CF8" w:rsidRDefault="008B4289" w:rsidP="00060E8C">
            <w:pPr>
              <w:ind w:right="-2"/>
              <w:jc w:val="center"/>
              <w:rPr>
                <w:color w:val="000000"/>
                <w:sz w:val="28"/>
                <w:szCs w:val="28"/>
              </w:rPr>
            </w:pPr>
            <w:r w:rsidRPr="004F0CF8">
              <w:rPr>
                <w:sz w:val="28"/>
                <w:szCs w:val="28"/>
              </w:rPr>
              <w:t>руб./м</w:t>
            </w:r>
            <w:r w:rsidRPr="004F0CF8">
              <w:rPr>
                <w:sz w:val="28"/>
                <w:szCs w:val="28"/>
                <w:vertAlign w:val="superscript"/>
              </w:rPr>
              <w:t>3</w:t>
            </w:r>
          </w:p>
        </w:tc>
        <w:tc>
          <w:tcPr>
            <w:tcW w:w="1843" w:type="dxa"/>
            <w:shd w:val="clear" w:color="auto" w:fill="auto"/>
            <w:vAlign w:val="center"/>
          </w:tcPr>
          <w:p w:rsidR="008B4289" w:rsidRDefault="008B4289" w:rsidP="00060E8C">
            <w:pPr>
              <w:ind w:right="-2"/>
              <w:jc w:val="center"/>
              <w:rPr>
                <w:color w:val="000000"/>
                <w:sz w:val="28"/>
                <w:szCs w:val="28"/>
              </w:rPr>
            </w:pPr>
            <w:r>
              <w:rPr>
                <w:color w:val="000000"/>
                <w:sz w:val="28"/>
                <w:szCs w:val="28"/>
              </w:rPr>
              <w:t>с 04.07.2018</w:t>
            </w:r>
          </w:p>
          <w:p w:rsidR="008B4289" w:rsidRPr="004F0CF8" w:rsidRDefault="008B4289" w:rsidP="00060E8C">
            <w:pPr>
              <w:ind w:right="-2"/>
              <w:jc w:val="center"/>
              <w:rPr>
                <w:color w:val="000000"/>
                <w:sz w:val="28"/>
                <w:szCs w:val="28"/>
              </w:rPr>
            </w:pPr>
            <w:r>
              <w:rPr>
                <w:color w:val="000000"/>
                <w:sz w:val="28"/>
                <w:szCs w:val="28"/>
              </w:rPr>
              <w:t>по 31.12.2018</w:t>
            </w:r>
          </w:p>
        </w:tc>
        <w:tc>
          <w:tcPr>
            <w:tcW w:w="1550" w:type="dxa"/>
            <w:shd w:val="clear" w:color="auto" w:fill="auto"/>
            <w:vAlign w:val="center"/>
          </w:tcPr>
          <w:p w:rsidR="008B4289" w:rsidRPr="00ED3F5F" w:rsidRDefault="008B4289" w:rsidP="00060E8C">
            <w:pPr>
              <w:jc w:val="center"/>
              <w:rPr>
                <w:sz w:val="28"/>
                <w:szCs w:val="28"/>
              </w:rPr>
            </w:pPr>
            <w:r>
              <w:rPr>
                <w:sz w:val="28"/>
                <w:szCs w:val="28"/>
              </w:rPr>
              <w:t>13,88</w:t>
            </w:r>
          </w:p>
        </w:tc>
        <w:tc>
          <w:tcPr>
            <w:tcW w:w="1543" w:type="dxa"/>
            <w:shd w:val="clear" w:color="auto" w:fill="auto"/>
            <w:vAlign w:val="center"/>
          </w:tcPr>
          <w:p w:rsidR="008B4289" w:rsidRPr="00FB6EDE" w:rsidRDefault="008B4289" w:rsidP="00060E8C">
            <w:pPr>
              <w:jc w:val="center"/>
              <w:rPr>
                <w:sz w:val="28"/>
                <w:szCs w:val="28"/>
              </w:rPr>
            </w:pPr>
            <w:r>
              <w:rPr>
                <w:sz w:val="28"/>
                <w:szCs w:val="28"/>
              </w:rPr>
              <w:t>х</w:t>
            </w:r>
          </w:p>
        </w:tc>
      </w:tr>
      <w:tr w:rsidR="008B4289" w:rsidRPr="004F0CF8" w:rsidTr="00060E8C">
        <w:tc>
          <w:tcPr>
            <w:tcW w:w="2802" w:type="dxa"/>
            <w:vMerge/>
            <w:shd w:val="clear" w:color="auto" w:fill="auto"/>
            <w:vAlign w:val="center"/>
          </w:tcPr>
          <w:p w:rsidR="008B4289" w:rsidRPr="00FB6EDE" w:rsidRDefault="008B4289" w:rsidP="00060E8C">
            <w:pPr>
              <w:ind w:left="-220" w:right="-53"/>
              <w:jc w:val="center"/>
              <w:rPr>
                <w:color w:val="000000"/>
                <w:sz w:val="28"/>
                <w:szCs w:val="28"/>
              </w:rPr>
            </w:pPr>
          </w:p>
        </w:tc>
        <w:tc>
          <w:tcPr>
            <w:tcW w:w="7062" w:type="dxa"/>
            <w:gridSpan w:val="4"/>
            <w:shd w:val="clear" w:color="auto" w:fill="auto"/>
            <w:vAlign w:val="center"/>
          </w:tcPr>
          <w:p w:rsidR="008B4289" w:rsidRPr="00FB6EDE" w:rsidRDefault="008B4289" w:rsidP="00060E8C">
            <w:pPr>
              <w:ind w:right="-2"/>
              <w:jc w:val="center"/>
              <w:rPr>
                <w:color w:val="000000"/>
                <w:sz w:val="28"/>
                <w:szCs w:val="28"/>
              </w:rPr>
            </w:pPr>
            <w:r w:rsidRPr="00C4086E">
              <w:rPr>
                <w:sz w:val="28"/>
                <w:szCs w:val="28"/>
              </w:rPr>
              <w:t>Тариф на теплоноситель, поставляемый потребителям</w:t>
            </w:r>
          </w:p>
        </w:tc>
      </w:tr>
      <w:tr w:rsidR="008B4289" w:rsidRPr="004F0CF8" w:rsidTr="00060E8C">
        <w:trPr>
          <w:trHeight w:val="806"/>
        </w:trPr>
        <w:tc>
          <w:tcPr>
            <w:tcW w:w="2802" w:type="dxa"/>
            <w:vMerge/>
            <w:shd w:val="clear" w:color="auto" w:fill="auto"/>
            <w:vAlign w:val="center"/>
          </w:tcPr>
          <w:p w:rsidR="008B4289" w:rsidRPr="002A5434" w:rsidRDefault="008B4289" w:rsidP="00060E8C">
            <w:pPr>
              <w:ind w:left="-220" w:right="-53"/>
              <w:jc w:val="center"/>
              <w:rPr>
                <w:bCs/>
                <w:color w:val="000000"/>
                <w:kern w:val="32"/>
              </w:rPr>
            </w:pPr>
          </w:p>
        </w:tc>
        <w:tc>
          <w:tcPr>
            <w:tcW w:w="2126" w:type="dxa"/>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Одноставочный</w:t>
            </w:r>
          </w:p>
          <w:p w:rsidR="008B4289" w:rsidRPr="004A73E5" w:rsidRDefault="008B4289" w:rsidP="00060E8C">
            <w:pPr>
              <w:ind w:right="-2"/>
              <w:jc w:val="center"/>
              <w:rPr>
                <w:color w:val="000000"/>
                <w:sz w:val="28"/>
                <w:szCs w:val="28"/>
                <w:vertAlign w:val="superscript"/>
              </w:rPr>
            </w:pPr>
            <w:r w:rsidRPr="004F0CF8">
              <w:rPr>
                <w:color w:val="000000"/>
                <w:sz w:val="28"/>
                <w:szCs w:val="28"/>
              </w:rPr>
              <w:t>руб./м</w:t>
            </w:r>
            <w:r>
              <w:rPr>
                <w:color w:val="000000"/>
                <w:sz w:val="28"/>
                <w:szCs w:val="28"/>
                <w:vertAlign w:val="superscript"/>
              </w:rPr>
              <w:t>3</w:t>
            </w:r>
          </w:p>
        </w:tc>
        <w:tc>
          <w:tcPr>
            <w:tcW w:w="1843" w:type="dxa"/>
            <w:shd w:val="clear" w:color="auto" w:fill="auto"/>
            <w:vAlign w:val="center"/>
          </w:tcPr>
          <w:p w:rsidR="008B4289" w:rsidRDefault="008B4289" w:rsidP="00060E8C">
            <w:pPr>
              <w:ind w:right="-2"/>
              <w:jc w:val="center"/>
              <w:rPr>
                <w:color w:val="000000"/>
                <w:sz w:val="28"/>
                <w:szCs w:val="28"/>
              </w:rPr>
            </w:pPr>
            <w:r>
              <w:rPr>
                <w:color w:val="000000"/>
                <w:sz w:val="28"/>
                <w:szCs w:val="28"/>
              </w:rPr>
              <w:t>с 04.07.2018</w:t>
            </w:r>
          </w:p>
          <w:p w:rsidR="008B4289" w:rsidRPr="004F0CF8" w:rsidRDefault="008B4289" w:rsidP="00060E8C">
            <w:pPr>
              <w:ind w:right="-2"/>
              <w:jc w:val="center"/>
              <w:rPr>
                <w:color w:val="000000"/>
                <w:sz w:val="28"/>
                <w:szCs w:val="28"/>
              </w:rPr>
            </w:pPr>
            <w:r>
              <w:rPr>
                <w:color w:val="000000"/>
                <w:sz w:val="28"/>
                <w:szCs w:val="28"/>
              </w:rPr>
              <w:t>по 31.12.2018</w:t>
            </w:r>
          </w:p>
        </w:tc>
        <w:tc>
          <w:tcPr>
            <w:tcW w:w="1550" w:type="dxa"/>
            <w:shd w:val="clear" w:color="auto" w:fill="auto"/>
            <w:vAlign w:val="center"/>
          </w:tcPr>
          <w:p w:rsidR="008B4289" w:rsidRPr="00ED3F5F" w:rsidRDefault="008B4289" w:rsidP="00060E8C">
            <w:pPr>
              <w:jc w:val="center"/>
              <w:rPr>
                <w:sz w:val="28"/>
                <w:szCs w:val="28"/>
              </w:rPr>
            </w:pPr>
            <w:r>
              <w:rPr>
                <w:sz w:val="28"/>
                <w:szCs w:val="28"/>
              </w:rPr>
              <w:t>13,88</w:t>
            </w:r>
          </w:p>
        </w:tc>
        <w:tc>
          <w:tcPr>
            <w:tcW w:w="1543" w:type="dxa"/>
            <w:shd w:val="clear" w:color="auto" w:fill="auto"/>
            <w:vAlign w:val="center"/>
          </w:tcPr>
          <w:p w:rsidR="008B4289" w:rsidRPr="00FB6EDE" w:rsidRDefault="008B4289" w:rsidP="00060E8C">
            <w:pPr>
              <w:jc w:val="center"/>
              <w:rPr>
                <w:sz w:val="28"/>
                <w:szCs w:val="28"/>
              </w:rPr>
            </w:pPr>
            <w:r>
              <w:rPr>
                <w:sz w:val="28"/>
                <w:szCs w:val="28"/>
              </w:rPr>
              <w:t>х</w:t>
            </w:r>
          </w:p>
        </w:tc>
      </w:tr>
    </w:tbl>
    <w:p w:rsidR="008B4289" w:rsidRPr="00BB5803" w:rsidRDefault="008B4289" w:rsidP="008B4289">
      <w:pPr>
        <w:ind w:left="-227" w:right="-285"/>
        <w:jc w:val="right"/>
        <w:rPr>
          <w:vanish/>
        </w:rPr>
      </w:pPr>
      <w:r w:rsidRPr="00A47825">
        <w:rPr>
          <w:sz w:val="28"/>
          <w:szCs w:val="28"/>
        </w:rPr>
        <w:t>(</w:t>
      </w:r>
      <w:r>
        <w:rPr>
          <w:sz w:val="28"/>
          <w:szCs w:val="28"/>
        </w:rPr>
        <w:t>без НДС</w:t>
      </w:r>
      <w:r w:rsidRPr="00A47825">
        <w:rPr>
          <w:sz w:val="28"/>
          <w:szCs w:val="28"/>
        </w:rPr>
        <w:t>)</w:t>
      </w:r>
    </w:p>
    <w:p w:rsidR="008B4289" w:rsidRDefault="008B4289" w:rsidP="008B4289">
      <w:pPr>
        <w:rPr>
          <w:sz w:val="28"/>
          <w:szCs w:val="28"/>
        </w:rPr>
      </w:pPr>
    </w:p>
    <w:p w:rsidR="008B4289" w:rsidRDefault="008B4289" w:rsidP="008B4289">
      <w:pPr>
        <w:jc w:val="both"/>
        <w:rPr>
          <w:sz w:val="22"/>
        </w:rPr>
        <w:sectPr w:rsidR="008B4289" w:rsidSect="008B4289">
          <w:pgSz w:w="11906" w:h="16838"/>
          <w:pgMar w:top="851" w:right="850" w:bottom="993" w:left="1701" w:header="426" w:footer="709" w:gutter="0"/>
          <w:cols w:space="708"/>
          <w:docGrid w:linePitch="360"/>
        </w:sectPr>
      </w:pPr>
    </w:p>
    <w:p w:rsidR="008B4289" w:rsidRDefault="008B4289" w:rsidP="00D7382E">
      <w:pPr>
        <w:ind w:left="-1103" w:right="-3" w:firstLine="6348"/>
        <w:jc w:val="both"/>
      </w:pPr>
      <w:r>
        <w:lastRenderedPageBreak/>
        <w:t>Приложение № 6 к протоколу № 36</w:t>
      </w:r>
    </w:p>
    <w:p w:rsidR="008B4289" w:rsidRDefault="008B4289" w:rsidP="00D7382E">
      <w:pPr>
        <w:ind w:left="-1103" w:right="-3" w:firstLine="6348"/>
        <w:jc w:val="both"/>
      </w:pPr>
      <w:r>
        <w:t>заседания Правления региональной</w:t>
      </w:r>
    </w:p>
    <w:p w:rsidR="008B4289" w:rsidRDefault="008B4289" w:rsidP="00D7382E">
      <w:pPr>
        <w:ind w:left="-1103" w:right="-3" w:firstLine="6348"/>
        <w:jc w:val="both"/>
      </w:pPr>
      <w:r>
        <w:t>энергетической комиссии Кемеровской</w:t>
      </w:r>
    </w:p>
    <w:p w:rsidR="008B4289" w:rsidRDefault="008B4289" w:rsidP="00D7382E">
      <w:pPr>
        <w:ind w:firstLine="5245"/>
        <w:jc w:val="both"/>
      </w:pPr>
      <w:r>
        <w:t>области от 03.07.2018</w:t>
      </w:r>
    </w:p>
    <w:p w:rsidR="008B4289" w:rsidRDefault="008B4289" w:rsidP="008B4289">
      <w:pPr>
        <w:jc w:val="both"/>
        <w:rPr>
          <w:sz w:val="22"/>
        </w:rPr>
      </w:pPr>
    </w:p>
    <w:p w:rsidR="008B4289" w:rsidRDefault="008B4289" w:rsidP="008B4289">
      <w:pPr>
        <w:ind w:left="-284" w:right="-392"/>
        <w:jc w:val="center"/>
        <w:rPr>
          <w:b/>
          <w:bCs/>
          <w:sz w:val="28"/>
          <w:szCs w:val="28"/>
        </w:rPr>
      </w:pPr>
      <w:r>
        <w:rPr>
          <w:b/>
          <w:bCs/>
          <w:sz w:val="28"/>
          <w:szCs w:val="28"/>
        </w:rPr>
        <w:t>Т</w:t>
      </w:r>
      <w:r w:rsidRPr="003C7CA4">
        <w:rPr>
          <w:b/>
          <w:bCs/>
          <w:sz w:val="28"/>
          <w:szCs w:val="28"/>
        </w:rPr>
        <w:t xml:space="preserve">арифы </w:t>
      </w:r>
      <w:r>
        <w:rPr>
          <w:b/>
          <w:bCs/>
          <w:color w:val="000000"/>
          <w:kern w:val="32"/>
          <w:sz w:val="28"/>
          <w:szCs w:val="28"/>
        </w:rPr>
        <w:t>МКП</w:t>
      </w:r>
      <w:r w:rsidRPr="00F1643C">
        <w:rPr>
          <w:b/>
          <w:bCs/>
          <w:color w:val="000000"/>
          <w:kern w:val="32"/>
          <w:sz w:val="28"/>
          <w:szCs w:val="28"/>
        </w:rPr>
        <w:t xml:space="preserve"> «</w:t>
      </w:r>
      <w:r>
        <w:rPr>
          <w:b/>
          <w:bCs/>
          <w:color w:val="000000"/>
          <w:kern w:val="32"/>
          <w:sz w:val="28"/>
          <w:szCs w:val="28"/>
        </w:rPr>
        <w:t>Центральная</w:t>
      </w:r>
      <w:r w:rsidRPr="00F1643C">
        <w:rPr>
          <w:b/>
          <w:bCs/>
          <w:color w:val="000000"/>
          <w:kern w:val="32"/>
          <w:sz w:val="28"/>
          <w:szCs w:val="28"/>
        </w:rPr>
        <w:t xml:space="preserve"> ТЭЦ» </w:t>
      </w:r>
    </w:p>
    <w:p w:rsidR="008B4289" w:rsidRDefault="008B4289" w:rsidP="008B4289">
      <w:pPr>
        <w:ind w:left="-284" w:right="-392"/>
        <w:jc w:val="center"/>
        <w:rPr>
          <w:b/>
          <w:bCs/>
          <w:sz w:val="28"/>
          <w:szCs w:val="28"/>
        </w:rPr>
      </w:pPr>
      <w:r w:rsidRPr="003C7CA4">
        <w:rPr>
          <w:b/>
          <w:bCs/>
          <w:sz w:val="28"/>
          <w:szCs w:val="28"/>
        </w:rPr>
        <w:t>на теплоноситель</w:t>
      </w:r>
      <w:r>
        <w:rPr>
          <w:b/>
          <w:bCs/>
          <w:sz w:val="28"/>
          <w:szCs w:val="28"/>
        </w:rPr>
        <w:t xml:space="preserve"> (умягчённую подпиточную воду)</w:t>
      </w:r>
      <w:r w:rsidRPr="003C7CA4">
        <w:rPr>
          <w:b/>
          <w:bCs/>
          <w:sz w:val="28"/>
          <w:szCs w:val="28"/>
        </w:rPr>
        <w:t>, реализуемый на потребительском рынке</w:t>
      </w:r>
      <w:r>
        <w:rPr>
          <w:b/>
          <w:bCs/>
          <w:sz w:val="28"/>
          <w:szCs w:val="28"/>
        </w:rPr>
        <w:t xml:space="preserve"> </w:t>
      </w:r>
      <w:r>
        <w:rPr>
          <w:b/>
          <w:bCs/>
          <w:color w:val="000000"/>
          <w:kern w:val="32"/>
          <w:sz w:val="28"/>
          <w:szCs w:val="28"/>
        </w:rPr>
        <w:t>г.</w:t>
      </w:r>
      <w:r w:rsidRPr="00B23502">
        <w:rPr>
          <w:b/>
          <w:bCs/>
          <w:color w:val="000000"/>
          <w:kern w:val="32"/>
          <w:sz w:val="28"/>
          <w:szCs w:val="28"/>
        </w:rPr>
        <w:t xml:space="preserve"> </w:t>
      </w:r>
      <w:r>
        <w:rPr>
          <w:b/>
          <w:bCs/>
          <w:color w:val="000000"/>
          <w:kern w:val="32"/>
          <w:sz w:val="28"/>
          <w:szCs w:val="28"/>
        </w:rPr>
        <w:t>Новокузнецка</w:t>
      </w:r>
      <w:r>
        <w:rPr>
          <w:b/>
          <w:bCs/>
          <w:sz w:val="28"/>
          <w:szCs w:val="28"/>
        </w:rPr>
        <w:t xml:space="preserve">, </w:t>
      </w:r>
      <w:r w:rsidRPr="003C7CA4">
        <w:rPr>
          <w:b/>
          <w:bCs/>
          <w:sz w:val="28"/>
          <w:szCs w:val="28"/>
        </w:rPr>
        <w:t xml:space="preserve">на период с </w:t>
      </w:r>
      <w:r>
        <w:rPr>
          <w:b/>
          <w:bCs/>
          <w:sz w:val="28"/>
          <w:szCs w:val="28"/>
        </w:rPr>
        <w:t>04</w:t>
      </w:r>
      <w:r w:rsidRPr="003C7CA4">
        <w:rPr>
          <w:b/>
          <w:bCs/>
          <w:sz w:val="28"/>
          <w:szCs w:val="28"/>
        </w:rPr>
        <w:t>.0</w:t>
      </w:r>
      <w:r>
        <w:rPr>
          <w:b/>
          <w:bCs/>
          <w:sz w:val="28"/>
          <w:szCs w:val="28"/>
        </w:rPr>
        <w:t>7</w:t>
      </w:r>
      <w:r w:rsidRPr="003C7CA4">
        <w:rPr>
          <w:b/>
          <w:bCs/>
          <w:sz w:val="28"/>
          <w:szCs w:val="28"/>
        </w:rPr>
        <w:t>.201</w:t>
      </w:r>
      <w:r>
        <w:rPr>
          <w:b/>
          <w:bCs/>
          <w:sz w:val="28"/>
          <w:szCs w:val="28"/>
        </w:rPr>
        <w:t>8</w:t>
      </w:r>
      <w:r w:rsidRPr="003C7CA4">
        <w:rPr>
          <w:b/>
          <w:bCs/>
          <w:sz w:val="28"/>
          <w:szCs w:val="28"/>
        </w:rPr>
        <w:t xml:space="preserve"> по 31.12.2018</w:t>
      </w:r>
    </w:p>
    <w:p w:rsidR="008B4289" w:rsidRDefault="008B4289" w:rsidP="008B4289">
      <w:pPr>
        <w:ind w:left="-284" w:right="-392"/>
        <w:jc w:val="center"/>
        <w:rPr>
          <w:b/>
          <w:bCs/>
          <w:sz w:val="28"/>
          <w:szCs w:val="28"/>
        </w:rPr>
      </w:pPr>
    </w:p>
    <w:tbl>
      <w:tblPr>
        <w:tblpPr w:leftFromText="180" w:rightFromText="180" w:vertAnchor="text" w:horzAnchor="margin" w:tblpXSpec="center" w:tblpY="456"/>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6"/>
        <w:gridCol w:w="1984"/>
        <w:gridCol w:w="1550"/>
        <w:gridCol w:w="1543"/>
      </w:tblGrid>
      <w:tr w:rsidR="008B4289" w:rsidRPr="004F0CF8" w:rsidTr="00060E8C">
        <w:tc>
          <w:tcPr>
            <w:tcW w:w="2802" w:type="dxa"/>
            <w:vMerge w:val="restart"/>
            <w:shd w:val="clear" w:color="auto" w:fill="auto"/>
            <w:vAlign w:val="center"/>
          </w:tcPr>
          <w:p w:rsidR="008B4289" w:rsidRPr="004F0CF8" w:rsidRDefault="008B4289" w:rsidP="00060E8C">
            <w:pPr>
              <w:ind w:right="-2"/>
              <w:rPr>
                <w:color w:val="000000"/>
                <w:sz w:val="28"/>
                <w:szCs w:val="28"/>
              </w:rPr>
            </w:pPr>
          </w:p>
          <w:p w:rsidR="008B4289" w:rsidRPr="004F0CF8" w:rsidRDefault="008B4289" w:rsidP="00060E8C">
            <w:pPr>
              <w:ind w:right="-2"/>
              <w:jc w:val="center"/>
              <w:rPr>
                <w:color w:val="000000"/>
                <w:sz w:val="28"/>
                <w:szCs w:val="28"/>
              </w:rPr>
            </w:pPr>
            <w:r w:rsidRPr="004F0CF8">
              <w:rPr>
                <w:color w:val="000000"/>
                <w:sz w:val="28"/>
                <w:szCs w:val="28"/>
              </w:rPr>
              <w:t>Наименование регулируемой организации</w:t>
            </w:r>
          </w:p>
        </w:tc>
        <w:tc>
          <w:tcPr>
            <w:tcW w:w="2126" w:type="dxa"/>
            <w:vMerge w:val="restart"/>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Вид тарифа</w:t>
            </w:r>
          </w:p>
        </w:tc>
        <w:tc>
          <w:tcPr>
            <w:tcW w:w="1984" w:type="dxa"/>
            <w:vMerge w:val="restart"/>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Период</w:t>
            </w:r>
          </w:p>
        </w:tc>
        <w:tc>
          <w:tcPr>
            <w:tcW w:w="3093" w:type="dxa"/>
            <w:gridSpan w:val="2"/>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Вид теплоносителя</w:t>
            </w:r>
          </w:p>
        </w:tc>
      </w:tr>
      <w:tr w:rsidR="008B4289" w:rsidRPr="004F0CF8" w:rsidTr="00060E8C">
        <w:trPr>
          <w:trHeight w:val="740"/>
        </w:trPr>
        <w:tc>
          <w:tcPr>
            <w:tcW w:w="2802" w:type="dxa"/>
            <w:vMerge/>
            <w:shd w:val="clear" w:color="auto" w:fill="auto"/>
            <w:vAlign w:val="center"/>
          </w:tcPr>
          <w:p w:rsidR="008B4289" w:rsidRPr="004F0CF8" w:rsidRDefault="008B4289" w:rsidP="00060E8C">
            <w:pPr>
              <w:ind w:right="-2"/>
              <w:jc w:val="center"/>
              <w:rPr>
                <w:color w:val="000000"/>
                <w:sz w:val="28"/>
                <w:szCs w:val="28"/>
              </w:rPr>
            </w:pPr>
          </w:p>
        </w:tc>
        <w:tc>
          <w:tcPr>
            <w:tcW w:w="2126" w:type="dxa"/>
            <w:vMerge/>
            <w:shd w:val="clear" w:color="auto" w:fill="auto"/>
            <w:vAlign w:val="center"/>
          </w:tcPr>
          <w:p w:rsidR="008B4289" w:rsidRPr="004F0CF8" w:rsidRDefault="008B4289" w:rsidP="00060E8C">
            <w:pPr>
              <w:ind w:right="-2"/>
              <w:jc w:val="center"/>
              <w:rPr>
                <w:color w:val="000000"/>
                <w:sz w:val="28"/>
                <w:szCs w:val="28"/>
              </w:rPr>
            </w:pPr>
          </w:p>
        </w:tc>
        <w:tc>
          <w:tcPr>
            <w:tcW w:w="1984" w:type="dxa"/>
            <w:vMerge/>
            <w:shd w:val="clear" w:color="auto" w:fill="auto"/>
            <w:vAlign w:val="center"/>
          </w:tcPr>
          <w:p w:rsidR="008B4289" w:rsidRPr="004F0CF8" w:rsidRDefault="008B4289" w:rsidP="00060E8C">
            <w:pPr>
              <w:ind w:right="-2"/>
              <w:jc w:val="center"/>
              <w:rPr>
                <w:color w:val="000000"/>
                <w:sz w:val="28"/>
                <w:szCs w:val="28"/>
              </w:rPr>
            </w:pPr>
          </w:p>
        </w:tc>
        <w:tc>
          <w:tcPr>
            <w:tcW w:w="1550" w:type="dxa"/>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вода</w:t>
            </w:r>
          </w:p>
        </w:tc>
        <w:tc>
          <w:tcPr>
            <w:tcW w:w="1543" w:type="dxa"/>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пар</w:t>
            </w:r>
          </w:p>
        </w:tc>
      </w:tr>
      <w:tr w:rsidR="008B4289" w:rsidRPr="004F0CF8" w:rsidTr="00060E8C">
        <w:tc>
          <w:tcPr>
            <w:tcW w:w="2802" w:type="dxa"/>
            <w:vMerge w:val="restart"/>
            <w:shd w:val="clear" w:color="auto" w:fill="auto"/>
            <w:vAlign w:val="center"/>
          </w:tcPr>
          <w:p w:rsidR="008B4289" w:rsidRPr="004F0CF8" w:rsidRDefault="008B4289" w:rsidP="00060E8C">
            <w:pPr>
              <w:ind w:right="-2"/>
              <w:jc w:val="center"/>
              <w:rPr>
                <w:color w:val="000000"/>
                <w:sz w:val="28"/>
                <w:szCs w:val="28"/>
              </w:rPr>
            </w:pPr>
          </w:p>
          <w:p w:rsidR="008B4289" w:rsidRPr="00680D25" w:rsidRDefault="008B4289" w:rsidP="00060E8C">
            <w:pPr>
              <w:ind w:left="-220" w:right="-53"/>
              <w:jc w:val="center"/>
              <w:rPr>
                <w:bCs/>
                <w:color w:val="000000"/>
                <w:kern w:val="32"/>
                <w:sz w:val="28"/>
                <w:szCs w:val="28"/>
              </w:rPr>
            </w:pPr>
            <w:r>
              <w:rPr>
                <w:bCs/>
                <w:color w:val="000000"/>
                <w:kern w:val="32"/>
                <w:sz w:val="28"/>
                <w:szCs w:val="28"/>
              </w:rPr>
              <w:t>МКП</w:t>
            </w:r>
            <w:r w:rsidRPr="00375BA3">
              <w:rPr>
                <w:bCs/>
                <w:color w:val="000000"/>
                <w:kern w:val="32"/>
                <w:sz w:val="28"/>
                <w:szCs w:val="28"/>
              </w:rPr>
              <w:t xml:space="preserve"> «Центральная ТЭЦ» </w:t>
            </w:r>
          </w:p>
        </w:tc>
        <w:tc>
          <w:tcPr>
            <w:tcW w:w="7203" w:type="dxa"/>
            <w:gridSpan w:val="4"/>
            <w:shd w:val="clear" w:color="auto" w:fill="auto"/>
            <w:vAlign w:val="center"/>
          </w:tcPr>
          <w:p w:rsidR="008B4289" w:rsidRPr="004F0CF8" w:rsidRDefault="008B4289" w:rsidP="00060E8C">
            <w:pPr>
              <w:ind w:right="-2"/>
              <w:jc w:val="center"/>
              <w:rPr>
                <w:color w:val="000000"/>
                <w:sz w:val="28"/>
                <w:szCs w:val="28"/>
              </w:rPr>
            </w:pPr>
            <w:r w:rsidRPr="004F0CF8">
              <w:rPr>
                <w:sz w:val="28"/>
                <w:szCs w:val="28"/>
              </w:rPr>
              <w:t xml:space="preserve">Тариф на теплоноситель, поставляемый теплоснабжающей организацией, владеющей источником </w:t>
            </w:r>
            <w:r>
              <w:rPr>
                <w:sz w:val="28"/>
                <w:szCs w:val="28"/>
              </w:rPr>
              <w:t>(источниками) тепловой энергии,</w:t>
            </w:r>
            <w:r w:rsidRPr="004F0CF8">
              <w:rPr>
                <w:sz w:val="28"/>
                <w:szCs w:val="28"/>
              </w:rPr>
              <w:t xml:space="preserve"> на котором производится теплоноситель</w:t>
            </w:r>
          </w:p>
        </w:tc>
      </w:tr>
      <w:tr w:rsidR="008B4289" w:rsidRPr="004F0CF8" w:rsidTr="00060E8C">
        <w:trPr>
          <w:trHeight w:val="776"/>
        </w:trPr>
        <w:tc>
          <w:tcPr>
            <w:tcW w:w="2802" w:type="dxa"/>
            <w:vMerge/>
            <w:shd w:val="clear" w:color="auto" w:fill="auto"/>
            <w:vAlign w:val="center"/>
          </w:tcPr>
          <w:p w:rsidR="008B4289" w:rsidRPr="002A5434" w:rsidRDefault="008B4289" w:rsidP="00060E8C">
            <w:pPr>
              <w:ind w:left="-220" w:right="-53"/>
              <w:jc w:val="center"/>
              <w:rPr>
                <w:bCs/>
                <w:color w:val="000000"/>
                <w:kern w:val="32"/>
              </w:rPr>
            </w:pPr>
          </w:p>
        </w:tc>
        <w:tc>
          <w:tcPr>
            <w:tcW w:w="2126" w:type="dxa"/>
            <w:shd w:val="clear" w:color="auto" w:fill="auto"/>
            <w:vAlign w:val="center"/>
          </w:tcPr>
          <w:p w:rsidR="008B4289" w:rsidRPr="004F0CF8" w:rsidRDefault="008B4289" w:rsidP="00060E8C">
            <w:pPr>
              <w:jc w:val="center"/>
              <w:rPr>
                <w:sz w:val="28"/>
                <w:szCs w:val="28"/>
              </w:rPr>
            </w:pPr>
            <w:r w:rsidRPr="004F0CF8">
              <w:rPr>
                <w:sz w:val="28"/>
                <w:szCs w:val="28"/>
              </w:rPr>
              <w:t>Одноставочный</w:t>
            </w:r>
          </w:p>
          <w:p w:rsidR="008B4289" w:rsidRPr="004F0CF8" w:rsidRDefault="008B4289" w:rsidP="00060E8C">
            <w:pPr>
              <w:ind w:right="-2"/>
              <w:jc w:val="center"/>
              <w:rPr>
                <w:color w:val="000000"/>
                <w:sz w:val="28"/>
                <w:szCs w:val="28"/>
              </w:rPr>
            </w:pPr>
            <w:r w:rsidRPr="004F0CF8">
              <w:rPr>
                <w:sz w:val="28"/>
                <w:szCs w:val="28"/>
              </w:rPr>
              <w:t>руб./м</w:t>
            </w:r>
            <w:r w:rsidRPr="004F0CF8">
              <w:rPr>
                <w:sz w:val="28"/>
                <w:szCs w:val="28"/>
                <w:vertAlign w:val="superscript"/>
              </w:rPr>
              <w:t>3</w:t>
            </w:r>
          </w:p>
        </w:tc>
        <w:tc>
          <w:tcPr>
            <w:tcW w:w="1984" w:type="dxa"/>
            <w:shd w:val="clear" w:color="auto" w:fill="auto"/>
            <w:vAlign w:val="center"/>
          </w:tcPr>
          <w:p w:rsidR="008B4289" w:rsidRDefault="008B4289" w:rsidP="00060E8C">
            <w:pPr>
              <w:ind w:right="-2"/>
              <w:jc w:val="center"/>
              <w:rPr>
                <w:color w:val="000000"/>
                <w:sz w:val="28"/>
                <w:szCs w:val="28"/>
              </w:rPr>
            </w:pPr>
            <w:r>
              <w:rPr>
                <w:color w:val="000000"/>
                <w:sz w:val="28"/>
                <w:szCs w:val="28"/>
              </w:rPr>
              <w:t>с 04.07.2018</w:t>
            </w:r>
          </w:p>
          <w:p w:rsidR="008B4289" w:rsidRPr="004F0CF8" w:rsidRDefault="008B4289" w:rsidP="00060E8C">
            <w:pPr>
              <w:ind w:right="-2"/>
              <w:jc w:val="center"/>
              <w:rPr>
                <w:color w:val="000000"/>
                <w:sz w:val="28"/>
                <w:szCs w:val="28"/>
              </w:rPr>
            </w:pPr>
            <w:r>
              <w:rPr>
                <w:color w:val="000000"/>
                <w:sz w:val="28"/>
                <w:szCs w:val="28"/>
              </w:rPr>
              <w:t>по 31.12.2018</w:t>
            </w:r>
          </w:p>
        </w:tc>
        <w:tc>
          <w:tcPr>
            <w:tcW w:w="1550" w:type="dxa"/>
            <w:shd w:val="clear" w:color="auto" w:fill="auto"/>
            <w:vAlign w:val="center"/>
          </w:tcPr>
          <w:p w:rsidR="008B4289" w:rsidRPr="00ED3F5F" w:rsidRDefault="008B4289" w:rsidP="00060E8C">
            <w:pPr>
              <w:jc w:val="center"/>
              <w:rPr>
                <w:sz w:val="28"/>
                <w:szCs w:val="28"/>
              </w:rPr>
            </w:pPr>
            <w:r>
              <w:rPr>
                <w:sz w:val="28"/>
                <w:szCs w:val="28"/>
              </w:rPr>
              <w:t>77,36</w:t>
            </w:r>
          </w:p>
        </w:tc>
        <w:tc>
          <w:tcPr>
            <w:tcW w:w="1543" w:type="dxa"/>
            <w:shd w:val="clear" w:color="auto" w:fill="auto"/>
            <w:vAlign w:val="center"/>
          </w:tcPr>
          <w:p w:rsidR="008B4289" w:rsidRPr="00ED3F5F" w:rsidRDefault="008B4289" w:rsidP="00060E8C">
            <w:pPr>
              <w:jc w:val="center"/>
              <w:rPr>
                <w:sz w:val="28"/>
                <w:szCs w:val="28"/>
              </w:rPr>
            </w:pPr>
            <w:r>
              <w:rPr>
                <w:sz w:val="28"/>
                <w:szCs w:val="28"/>
              </w:rPr>
              <w:t>х</w:t>
            </w:r>
          </w:p>
        </w:tc>
      </w:tr>
      <w:tr w:rsidR="008B4289" w:rsidRPr="004F0CF8" w:rsidTr="00060E8C">
        <w:tc>
          <w:tcPr>
            <w:tcW w:w="2802" w:type="dxa"/>
            <w:vMerge/>
            <w:shd w:val="clear" w:color="auto" w:fill="auto"/>
            <w:vAlign w:val="center"/>
          </w:tcPr>
          <w:p w:rsidR="008B4289" w:rsidRPr="00FB6EDE" w:rsidRDefault="008B4289" w:rsidP="00060E8C">
            <w:pPr>
              <w:ind w:left="-220" w:right="-53"/>
              <w:jc w:val="center"/>
              <w:rPr>
                <w:color w:val="000000"/>
                <w:sz w:val="28"/>
                <w:szCs w:val="28"/>
              </w:rPr>
            </w:pPr>
          </w:p>
        </w:tc>
        <w:tc>
          <w:tcPr>
            <w:tcW w:w="7203" w:type="dxa"/>
            <w:gridSpan w:val="4"/>
            <w:shd w:val="clear" w:color="auto" w:fill="auto"/>
            <w:vAlign w:val="center"/>
          </w:tcPr>
          <w:p w:rsidR="008B4289" w:rsidRPr="00FB6EDE" w:rsidRDefault="008B4289" w:rsidP="00060E8C">
            <w:pPr>
              <w:ind w:right="-2"/>
              <w:jc w:val="center"/>
              <w:rPr>
                <w:color w:val="000000"/>
                <w:sz w:val="28"/>
                <w:szCs w:val="28"/>
              </w:rPr>
            </w:pPr>
            <w:r w:rsidRPr="00C4086E">
              <w:rPr>
                <w:sz w:val="28"/>
                <w:szCs w:val="28"/>
              </w:rPr>
              <w:t>Тариф на теплоноситель, поставляемый потребителям</w:t>
            </w:r>
          </w:p>
        </w:tc>
      </w:tr>
      <w:tr w:rsidR="008B4289" w:rsidRPr="004F0CF8" w:rsidTr="00060E8C">
        <w:trPr>
          <w:trHeight w:val="806"/>
        </w:trPr>
        <w:tc>
          <w:tcPr>
            <w:tcW w:w="2802" w:type="dxa"/>
            <w:vMerge/>
            <w:shd w:val="clear" w:color="auto" w:fill="auto"/>
            <w:vAlign w:val="center"/>
          </w:tcPr>
          <w:p w:rsidR="008B4289" w:rsidRPr="002A5434" w:rsidRDefault="008B4289" w:rsidP="00060E8C">
            <w:pPr>
              <w:ind w:left="-220" w:right="-53"/>
              <w:jc w:val="center"/>
              <w:rPr>
                <w:bCs/>
                <w:color w:val="000000"/>
                <w:kern w:val="32"/>
              </w:rPr>
            </w:pPr>
          </w:p>
        </w:tc>
        <w:tc>
          <w:tcPr>
            <w:tcW w:w="2126" w:type="dxa"/>
            <w:shd w:val="clear" w:color="auto" w:fill="auto"/>
            <w:vAlign w:val="center"/>
          </w:tcPr>
          <w:p w:rsidR="008B4289" w:rsidRPr="004F0CF8" w:rsidRDefault="008B4289" w:rsidP="00060E8C">
            <w:pPr>
              <w:ind w:right="-2"/>
              <w:jc w:val="center"/>
              <w:rPr>
                <w:color w:val="000000"/>
                <w:sz w:val="28"/>
                <w:szCs w:val="28"/>
              </w:rPr>
            </w:pPr>
            <w:r w:rsidRPr="004F0CF8">
              <w:rPr>
                <w:color w:val="000000"/>
                <w:sz w:val="28"/>
                <w:szCs w:val="28"/>
              </w:rPr>
              <w:t>Одноставочный</w:t>
            </w:r>
          </w:p>
          <w:p w:rsidR="008B4289" w:rsidRPr="004A73E5" w:rsidRDefault="008B4289" w:rsidP="00060E8C">
            <w:pPr>
              <w:ind w:right="-2"/>
              <w:jc w:val="center"/>
              <w:rPr>
                <w:color w:val="000000"/>
                <w:sz w:val="28"/>
                <w:szCs w:val="28"/>
                <w:vertAlign w:val="superscript"/>
              </w:rPr>
            </w:pPr>
            <w:r w:rsidRPr="004F0CF8">
              <w:rPr>
                <w:color w:val="000000"/>
                <w:sz w:val="28"/>
                <w:szCs w:val="28"/>
              </w:rPr>
              <w:t>руб./м</w:t>
            </w:r>
            <w:r>
              <w:rPr>
                <w:color w:val="000000"/>
                <w:sz w:val="28"/>
                <w:szCs w:val="28"/>
                <w:vertAlign w:val="superscript"/>
              </w:rPr>
              <w:t>3</w:t>
            </w:r>
          </w:p>
        </w:tc>
        <w:tc>
          <w:tcPr>
            <w:tcW w:w="1984" w:type="dxa"/>
            <w:shd w:val="clear" w:color="auto" w:fill="auto"/>
            <w:vAlign w:val="center"/>
          </w:tcPr>
          <w:p w:rsidR="008B4289" w:rsidRDefault="008B4289" w:rsidP="00060E8C">
            <w:pPr>
              <w:ind w:right="-2"/>
              <w:jc w:val="center"/>
              <w:rPr>
                <w:color w:val="000000"/>
                <w:sz w:val="28"/>
                <w:szCs w:val="28"/>
              </w:rPr>
            </w:pPr>
            <w:r>
              <w:rPr>
                <w:color w:val="000000"/>
                <w:sz w:val="28"/>
                <w:szCs w:val="28"/>
              </w:rPr>
              <w:t>с 04.07.2018</w:t>
            </w:r>
          </w:p>
          <w:p w:rsidR="008B4289" w:rsidRPr="004F0CF8" w:rsidRDefault="008B4289" w:rsidP="00060E8C">
            <w:pPr>
              <w:ind w:right="-2"/>
              <w:jc w:val="center"/>
              <w:rPr>
                <w:color w:val="000000"/>
                <w:sz w:val="28"/>
                <w:szCs w:val="28"/>
              </w:rPr>
            </w:pPr>
            <w:r>
              <w:rPr>
                <w:color w:val="000000"/>
                <w:sz w:val="28"/>
                <w:szCs w:val="28"/>
              </w:rPr>
              <w:t>по 31.12.2018</w:t>
            </w:r>
          </w:p>
        </w:tc>
        <w:tc>
          <w:tcPr>
            <w:tcW w:w="1550" w:type="dxa"/>
            <w:shd w:val="clear" w:color="auto" w:fill="auto"/>
            <w:vAlign w:val="center"/>
          </w:tcPr>
          <w:p w:rsidR="008B4289" w:rsidRPr="00ED3F5F" w:rsidRDefault="008B4289" w:rsidP="00060E8C">
            <w:pPr>
              <w:jc w:val="center"/>
              <w:rPr>
                <w:sz w:val="28"/>
                <w:szCs w:val="28"/>
              </w:rPr>
            </w:pPr>
            <w:r>
              <w:rPr>
                <w:sz w:val="28"/>
                <w:szCs w:val="28"/>
              </w:rPr>
              <w:t>77,36</w:t>
            </w:r>
          </w:p>
        </w:tc>
        <w:tc>
          <w:tcPr>
            <w:tcW w:w="1543" w:type="dxa"/>
            <w:shd w:val="clear" w:color="auto" w:fill="auto"/>
            <w:vAlign w:val="center"/>
          </w:tcPr>
          <w:p w:rsidR="008B4289" w:rsidRPr="00ED3F5F" w:rsidRDefault="008B4289" w:rsidP="00060E8C">
            <w:pPr>
              <w:jc w:val="center"/>
              <w:rPr>
                <w:sz w:val="28"/>
                <w:szCs w:val="28"/>
              </w:rPr>
            </w:pPr>
            <w:r>
              <w:rPr>
                <w:sz w:val="28"/>
                <w:szCs w:val="28"/>
              </w:rPr>
              <w:t>х</w:t>
            </w:r>
          </w:p>
        </w:tc>
      </w:tr>
    </w:tbl>
    <w:p w:rsidR="008B4289" w:rsidRDefault="008B4289" w:rsidP="008B4289">
      <w:pPr>
        <w:jc w:val="both"/>
        <w:rPr>
          <w:sz w:val="22"/>
        </w:rPr>
      </w:pPr>
    </w:p>
    <w:p w:rsidR="008B4289" w:rsidRPr="008B4289" w:rsidRDefault="008B4289" w:rsidP="008B4289">
      <w:pPr>
        <w:rPr>
          <w:sz w:val="22"/>
        </w:rPr>
      </w:pPr>
    </w:p>
    <w:p w:rsidR="008B4289" w:rsidRPr="008B4289" w:rsidRDefault="008B4289" w:rsidP="008B4289">
      <w:pPr>
        <w:rPr>
          <w:sz w:val="22"/>
        </w:rPr>
      </w:pPr>
    </w:p>
    <w:p w:rsidR="008B4289" w:rsidRPr="008B4289" w:rsidRDefault="008B4289" w:rsidP="008B4289">
      <w:pPr>
        <w:rPr>
          <w:sz w:val="22"/>
        </w:rPr>
      </w:pPr>
    </w:p>
    <w:p w:rsidR="008B4289" w:rsidRPr="008B4289" w:rsidRDefault="008B4289" w:rsidP="008B4289">
      <w:pPr>
        <w:rPr>
          <w:sz w:val="22"/>
        </w:rPr>
      </w:pPr>
    </w:p>
    <w:p w:rsidR="008B4289" w:rsidRPr="008B4289" w:rsidRDefault="008B4289" w:rsidP="008B4289">
      <w:pPr>
        <w:rPr>
          <w:sz w:val="22"/>
        </w:rPr>
      </w:pPr>
    </w:p>
    <w:p w:rsidR="008B4289" w:rsidRPr="008B4289" w:rsidRDefault="008B4289" w:rsidP="008B4289">
      <w:pPr>
        <w:rPr>
          <w:sz w:val="22"/>
        </w:rPr>
      </w:pPr>
    </w:p>
    <w:p w:rsidR="008B4289" w:rsidRPr="008B4289" w:rsidRDefault="008B4289" w:rsidP="008B4289">
      <w:pPr>
        <w:rPr>
          <w:sz w:val="22"/>
        </w:rPr>
      </w:pPr>
    </w:p>
    <w:p w:rsidR="008B4289" w:rsidRPr="008B4289" w:rsidRDefault="008B4289" w:rsidP="008B4289">
      <w:pPr>
        <w:rPr>
          <w:sz w:val="22"/>
        </w:rPr>
      </w:pPr>
    </w:p>
    <w:p w:rsidR="008B4289" w:rsidRDefault="008B4289" w:rsidP="008B4289">
      <w:pPr>
        <w:ind w:firstLine="567"/>
        <w:rPr>
          <w:sz w:val="22"/>
        </w:rPr>
        <w:sectPr w:rsidR="008B4289" w:rsidSect="008B4289">
          <w:pgSz w:w="11906" w:h="16838"/>
          <w:pgMar w:top="851" w:right="850" w:bottom="993" w:left="1701" w:header="426" w:footer="709" w:gutter="0"/>
          <w:cols w:space="708"/>
          <w:docGrid w:linePitch="360"/>
        </w:sectPr>
      </w:pPr>
    </w:p>
    <w:p w:rsidR="008B4289" w:rsidRDefault="008B4289" w:rsidP="00D7382E">
      <w:pPr>
        <w:ind w:left="-1103" w:right="-3" w:firstLine="6632"/>
        <w:jc w:val="both"/>
      </w:pPr>
      <w:r>
        <w:lastRenderedPageBreak/>
        <w:t>Приложение № 7 к протоколу № 36</w:t>
      </w:r>
    </w:p>
    <w:p w:rsidR="008B4289" w:rsidRDefault="008B4289" w:rsidP="00D7382E">
      <w:pPr>
        <w:ind w:left="-1103" w:right="-3" w:firstLine="6632"/>
        <w:jc w:val="both"/>
      </w:pPr>
      <w:r>
        <w:t>заседания Правления региональной</w:t>
      </w:r>
    </w:p>
    <w:p w:rsidR="008B4289" w:rsidRDefault="008B4289" w:rsidP="00D7382E">
      <w:pPr>
        <w:ind w:left="-1103" w:right="-3" w:firstLine="6632"/>
        <w:jc w:val="both"/>
      </w:pPr>
      <w:r>
        <w:t>энергетической комиссии Кемеровской</w:t>
      </w:r>
    </w:p>
    <w:p w:rsidR="008B4289" w:rsidRDefault="008B4289" w:rsidP="00D7382E">
      <w:pPr>
        <w:ind w:left="-1103" w:right="-3" w:firstLine="6632"/>
        <w:jc w:val="both"/>
      </w:pPr>
      <w:r>
        <w:t>области от 03.07.2018</w:t>
      </w:r>
    </w:p>
    <w:p w:rsidR="008B4289" w:rsidRDefault="008B4289" w:rsidP="008B4289">
      <w:pPr>
        <w:ind w:right="-3"/>
        <w:jc w:val="both"/>
      </w:pPr>
    </w:p>
    <w:p w:rsidR="008931B4" w:rsidRPr="008931B4" w:rsidRDefault="008931B4" w:rsidP="008931B4">
      <w:pPr>
        <w:jc w:val="center"/>
        <w:rPr>
          <w:szCs w:val="28"/>
        </w:rPr>
      </w:pPr>
      <w:r w:rsidRPr="008931B4">
        <w:rPr>
          <w:szCs w:val="28"/>
        </w:rPr>
        <w:t>Экспертное заключение</w:t>
      </w:r>
    </w:p>
    <w:p w:rsidR="008931B4" w:rsidRPr="008931B4" w:rsidRDefault="008931B4" w:rsidP="008931B4">
      <w:pPr>
        <w:jc w:val="center"/>
        <w:rPr>
          <w:szCs w:val="28"/>
        </w:rPr>
      </w:pPr>
      <w:r w:rsidRPr="008931B4">
        <w:rPr>
          <w:szCs w:val="28"/>
        </w:rPr>
        <w:t>региональной энергетической комиссии Кемеровской области</w:t>
      </w:r>
    </w:p>
    <w:p w:rsidR="008931B4" w:rsidRPr="008931B4" w:rsidRDefault="008931B4" w:rsidP="008931B4">
      <w:pPr>
        <w:jc w:val="center"/>
        <w:rPr>
          <w:szCs w:val="28"/>
        </w:rPr>
      </w:pPr>
      <w:r w:rsidRPr="008931B4">
        <w:rPr>
          <w:szCs w:val="28"/>
        </w:rPr>
        <w:t xml:space="preserve">по материалам, представленным ООО «СибЭнерго» (г. Новосибирск) для установления тарифов на услуги по передаче тепловой энергии, теплоносителя </w:t>
      </w:r>
      <w:r w:rsidRPr="008931B4">
        <w:rPr>
          <w:szCs w:val="28"/>
        </w:rPr>
        <w:br/>
      </w:r>
      <w:r w:rsidRPr="008931B4">
        <w:rPr>
          <w:color w:val="000000"/>
          <w:szCs w:val="28"/>
        </w:rPr>
        <w:t>на 2018 год от теплоисточника ООО «Центральная ТЭЦ»</w:t>
      </w:r>
    </w:p>
    <w:p w:rsidR="008931B4" w:rsidRPr="008931B4" w:rsidRDefault="008931B4" w:rsidP="008931B4">
      <w:pPr>
        <w:jc w:val="center"/>
        <w:rPr>
          <w:szCs w:val="28"/>
        </w:rPr>
      </w:pPr>
    </w:p>
    <w:p w:rsidR="008931B4" w:rsidRPr="008931B4" w:rsidRDefault="008931B4" w:rsidP="008931B4">
      <w:pPr>
        <w:rPr>
          <w:sz w:val="18"/>
          <w:szCs w:val="20"/>
        </w:rPr>
      </w:pPr>
    </w:p>
    <w:p w:rsidR="008931B4" w:rsidRPr="008931B4" w:rsidRDefault="008931B4" w:rsidP="00210FC3">
      <w:pPr>
        <w:numPr>
          <w:ilvl w:val="0"/>
          <w:numId w:val="8"/>
        </w:numPr>
        <w:jc w:val="center"/>
        <w:outlineLvl w:val="0"/>
        <w:rPr>
          <w:b/>
          <w:bCs/>
          <w:kern w:val="28"/>
          <w:szCs w:val="32"/>
        </w:rPr>
      </w:pPr>
      <w:r w:rsidRPr="008931B4">
        <w:rPr>
          <w:b/>
          <w:bCs/>
          <w:kern w:val="28"/>
          <w:szCs w:val="32"/>
        </w:rPr>
        <w:t>Общая характеристика предприятия</w:t>
      </w:r>
    </w:p>
    <w:p w:rsidR="008931B4" w:rsidRPr="008931B4" w:rsidRDefault="008931B4" w:rsidP="008931B4">
      <w:pPr>
        <w:ind w:firstLine="709"/>
        <w:jc w:val="center"/>
        <w:rPr>
          <w:szCs w:val="28"/>
        </w:rPr>
      </w:pPr>
    </w:p>
    <w:p w:rsidR="008931B4" w:rsidRPr="008931B4" w:rsidRDefault="008931B4" w:rsidP="008931B4">
      <w:pPr>
        <w:ind w:firstLine="709"/>
        <w:jc w:val="both"/>
        <w:rPr>
          <w:szCs w:val="20"/>
        </w:rPr>
      </w:pPr>
      <w:r w:rsidRPr="008931B4">
        <w:rPr>
          <w:szCs w:val="20"/>
        </w:rPr>
        <w:t>Наименование организации – ООО «СибЭнерго».</w:t>
      </w:r>
    </w:p>
    <w:p w:rsidR="008931B4" w:rsidRPr="008931B4" w:rsidRDefault="008931B4" w:rsidP="008931B4">
      <w:pPr>
        <w:ind w:firstLine="709"/>
        <w:jc w:val="both"/>
        <w:rPr>
          <w:szCs w:val="20"/>
        </w:rPr>
      </w:pPr>
      <w:r w:rsidRPr="008931B4">
        <w:rPr>
          <w:szCs w:val="20"/>
        </w:rPr>
        <w:t>Юридический адрес: 630099 г. Новосибирск, ул. Орджоникидзе, д. 40, оф. 3526.</w:t>
      </w:r>
    </w:p>
    <w:p w:rsidR="008931B4" w:rsidRPr="008931B4" w:rsidRDefault="008931B4" w:rsidP="008931B4">
      <w:pPr>
        <w:ind w:firstLine="709"/>
        <w:jc w:val="both"/>
        <w:rPr>
          <w:szCs w:val="20"/>
        </w:rPr>
      </w:pPr>
      <w:r w:rsidRPr="008931B4">
        <w:rPr>
          <w:szCs w:val="20"/>
        </w:rPr>
        <w:t>Фактический адрес: 654007, г. Новокузнецк, пр. Пионерский, 42.</w:t>
      </w:r>
    </w:p>
    <w:p w:rsidR="008931B4" w:rsidRPr="008931B4" w:rsidRDefault="008931B4" w:rsidP="008931B4">
      <w:pPr>
        <w:ind w:firstLine="709"/>
        <w:jc w:val="both"/>
        <w:rPr>
          <w:szCs w:val="20"/>
        </w:rPr>
      </w:pPr>
      <w:r w:rsidRPr="008931B4">
        <w:rPr>
          <w:szCs w:val="20"/>
        </w:rPr>
        <w:t>Должность, фамилия, имя, отчество руководителя – Генеральный директор управляющей организации ООО «УК «НовокузнецкЭнерго» Карташев Игорь Юрьевич.</w:t>
      </w:r>
    </w:p>
    <w:p w:rsidR="008931B4" w:rsidRPr="008931B4" w:rsidRDefault="008931B4" w:rsidP="008931B4">
      <w:pPr>
        <w:ind w:firstLine="709"/>
        <w:jc w:val="both"/>
        <w:rPr>
          <w:szCs w:val="20"/>
        </w:rPr>
      </w:pPr>
      <w:r w:rsidRPr="008931B4">
        <w:rPr>
          <w:szCs w:val="20"/>
        </w:rPr>
        <w:t>Фамилия, имя, отчество контактного лица предприятия, рабочий телефон – Лайвина Юлия Сергеевна, т. (3843) 46-85-23.</w:t>
      </w:r>
    </w:p>
    <w:p w:rsidR="008931B4" w:rsidRPr="008931B4" w:rsidRDefault="008931B4" w:rsidP="008931B4">
      <w:pPr>
        <w:ind w:firstLine="709"/>
        <w:jc w:val="both"/>
        <w:rPr>
          <w:szCs w:val="20"/>
        </w:rPr>
      </w:pPr>
      <w:r w:rsidRPr="008931B4">
        <w:rPr>
          <w:szCs w:val="20"/>
        </w:rPr>
        <w:t>ООО «СибЭнерго» применяет общую систему налогообложения.</w:t>
      </w:r>
    </w:p>
    <w:p w:rsidR="008931B4" w:rsidRPr="008931B4" w:rsidRDefault="008931B4" w:rsidP="008931B4">
      <w:pPr>
        <w:ind w:firstLine="709"/>
        <w:jc w:val="both"/>
        <w:rPr>
          <w:bCs/>
          <w:szCs w:val="20"/>
        </w:rPr>
      </w:pPr>
      <w:r w:rsidRPr="008931B4">
        <w:rPr>
          <w:szCs w:val="20"/>
        </w:rPr>
        <w:t>ООО «СибЭнерго»</w:t>
      </w:r>
      <w:r w:rsidRPr="008931B4">
        <w:rPr>
          <w:bCs/>
          <w:szCs w:val="20"/>
        </w:rPr>
        <w:t xml:space="preserve"> осуществляет передачу тепловой энергии (теплоносителя) в контуре теплоснабжения </w:t>
      </w:r>
      <w:r w:rsidRPr="008931B4">
        <w:rPr>
          <w:color w:val="000000"/>
          <w:szCs w:val="28"/>
        </w:rPr>
        <w:t>ООО «Центральная ТЭЦ».</w:t>
      </w:r>
    </w:p>
    <w:p w:rsidR="008931B4" w:rsidRPr="008931B4" w:rsidRDefault="008931B4" w:rsidP="008931B4">
      <w:pPr>
        <w:ind w:firstLine="709"/>
        <w:jc w:val="both"/>
        <w:rPr>
          <w:bCs/>
          <w:szCs w:val="20"/>
        </w:rPr>
      </w:pPr>
      <w:r w:rsidRPr="008931B4">
        <w:rPr>
          <w:szCs w:val="20"/>
        </w:rPr>
        <w:t>ООО «СибЭнерго»</w:t>
      </w:r>
      <w:r w:rsidRPr="008931B4">
        <w:rPr>
          <w:bCs/>
          <w:szCs w:val="20"/>
        </w:rPr>
        <w:t xml:space="preserve"> осуществляет свою деятельность в соответствии с действующим на территории Российской Федерации законодательством, Уставом предприятия.</w:t>
      </w:r>
    </w:p>
    <w:p w:rsidR="008931B4" w:rsidRPr="008931B4" w:rsidRDefault="008931B4" w:rsidP="008931B4">
      <w:pPr>
        <w:ind w:firstLine="709"/>
        <w:jc w:val="both"/>
        <w:rPr>
          <w:bCs/>
          <w:szCs w:val="20"/>
        </w:rPr>
      </w:pPr>
      <w:r w:rsidRPr="008931B4">
        <w:rPr>
          <w:bCs/>
          <w:szCs w:val="20"/>
        </w:rPr>
        <w:t xml:space="preserve">Владение и пользование тепловыми сетями и сопутствующим технологическим оборудованием ООО «СибЭнерго» осуществляет на основе договора субаренды с ООО «ЭнергоТранзит» </w:t>
      </w:r>
      <w:r w:rsidRPr="008931B4">
        <w:rPr>
          <w:szCs w:val="28"/>
        </w:rPr>
        <w:t>№ КОР-9-18/СГ-48-18 от 08.05.2018. Срок действия договора – 11 месяцев.</w:t>
      </w:r>
    </w:p>
    <w:p w:rsidR="008931B4" w:rsidRPr="008931B4" w:rsidRDefault="008931B4" w:rsidP="008931B4">
      <w:pPr>
        <w:ind w:firstLine="709"/>
        <w:jc w:val="both"/>
        <w:rPr>
          <w:bCs/>
          <w:szCs w:val="20"/>
        </w:rPr>
      </w:pPr>
      <w:r w:rsidRPr="008931B4">
        <w:rPr>
          <w:bCs/>
          <w:szCs w:val="20"/>
        </w:rPr>
        <w:t>Протяженность сетей в 2-трубном исчислении составляет 335,14 км, из них 333,34 км подземной и 1,80 км надземной прокладки.</w:t>
      </w:r>
    </w:p>
    <w:p w:rsidR="008931B4" w:rsidRPr="008931B4" w:rsidRDefault="008931B4" w:rsidP="008931B4">
      <w:pPr>
        <w:ind w:firstLine="709"/>
        <w:jc w:val="both"/>
        <w:rPr>
          <w:bCs/>
          <w:szCs w:val="20"/>
        </w:rPr>
      </w:pPr>
      <w:r w:rsidRPr="008931B4">
        <w:rPr>
          <w:bCs/>
          <w:szCs w:val="20"/>
        </w:rPr>
        <w:t xml:space="preserve">В соответствии со статьей 8 Федерального закона от 27.07.2010 </w:t>
      </w:r>
      <w:r w:rsidRPr="008931B4">
        <w:rPr>
          <w:bCs/>
          <w:szCs w:val="20"/>
        </w:rPr>
        <w:br/>
        <w:t xml:space="preserve">№190-ФЗ «О теплоснабжении», цены (тарифы) на товары, услуги в сфере теплоснабжения </w:t>
      </w:r>
      <w:r w:rsidRPr="008931B4">
        <w:rPr>
          <w:szCs w:val="20"/>
        </w:rPr>
        <w:t xml:space="preserve">ООО «СибЭнерго» </w:t>
      </w:r>
      <w:r w:rsidRPr="008931B4">
        <w:rPr>
          <w:bCs/>
          <w:szCs w:val="20"/>
        </w:rPr>
        <w:t>подлежат государственному регулированию.</w:t>
      </w:r>
    </w:p>
    <w:p w:rsidR="008931B4" w:rsidRPr="008931B4" w:rsidRDefault="008931B4" w:rsidP="008931B4">
      <w:pPr>
        <w:ind w:firstLine="709"/>
        <w:jc w:val="both"/>
        <w:rPr>
          <w:szCs w:val="20"/>
        </w:rPr>
      </w:pPr>
    </w:p>
    <w:p w:rsidR="008931B4" w:rsidRPr="008931B4" w:rsidRDefault="008931B4" w:rsidP="00210FC3">
      <w:pPr>
        <w:numPr>
          <w:ilvl w:val="0"/>
          <w:numId w:val="8"/>
        </w:numPr>
        <w:ind w:left="714" w:hanging="357"/>
        <w:jc w:val="center"/>
        <w:outlineLvl w:val="0"/>
        <w:rPr>
          <w:b/>
          <w:bCs/>
          <w:kern w:val="28"/>
          <w:szCs w:val="32"/>
        </w:rPr>
      </w:pPr>
      <w:r w:rsidRPr="008931B4">
        <w:rPr>
          <w:b/>
          <w:bCs/>
          <w:kern w:val="28"/>
          <w:szCs w:val="32"/>
        </w:rPr>
        <w:t>Нормативная основа</w:t>
      </w:r>
    </w:p>
    <w:p w:rsidR="008931B4" w:rsidRPr="008931B4" w:rsidRDefault="008931B4" w:rsidP="008931B4">
      <w:pPr>
        <w:ind w:firstLine="708"/>
        <w:jc w:val="both"/>
        <w:rPr>
          <w:szCs w:val="28"/>
        </w:rPr>
      </w:pPr>
    </w:p>
    <w:p w:rsidR="008931B4" w:rsidRPr="008931B4" w:rsidRDefault="008931B4" w:rsidP="008931B4">
      <w:pPr>
        <w:ind w:firstLine="708"/>
        <w:jc w:val="both"/>
        <w:rPr>
          <w:szCs w:val="28"/>
        </w:rPr>
      </w:pPr>
      <w:r w:rsidRPr="008931B4">
        <w:rPr>
          <w:szCs w:val="28"/>
        </w:rPr>
        <w:t xml:space="preserve">Настоящий отчёт выполнен по материалам, представленным Обществом с ограниченной ответственностью «СибЭнерго» (далее ООО «СибЭнерго»), </w:t>
      </w:r>
      <w:r w:rsidRPr="008931B4">
        <w:rPr>
          <w:szCs w:val="28"/>
        </w:rPr>
        <w:br/>
        <w:t xml:space="preserve">ИНН 4217085977, в региональную энергетическую комиссию Кемеровской области (далее РЭК) для установления тарифа услуги по передаче тепловой энергии, теплоносителя на 2018 год </w:t>
      </w:r>
      <w:r w:rsidRPr="008931B4">
        <w:rPr>
          <w:bCs/>
          <w:szCs w:val="20"/>
        </w:rPr>
        <w:t xml:space="preserve">в контуре теплоснабжения </w:t>
      </w:r>
      <w:r w:rsidRPr="008931B4">
        <w:rPr>
          <w:color w:val="000000"/>
          <w:szCs w:val="28"/>
        </w:rPr>
        <w:t>ООО «Центральная ТЭЦ»</w:t>
      </w:r>
      <w:r w:rsidRPr="008931B4">
        <w:rPr>
          <w:szCs w:val="28"/>
        </w:rPr>
        <w:t>.</w:t>
      </w:r>
    </w:p>
    <w:p w:rsidR="008931B4" w:rsidRPr="008931B4" w:rsidRDefault="008931B4" w:rsidP="008931B4">
      <w:pPr>
        <w:widowControl w:val="0"/>
        <w:suppressAutoHyphens/>
        <w:ind w:firstLine="720"/>
        <w:jc w:val="both"/>
        <w:rPr>
          <w:szCs w:val="28"/>
        </w:rPr>
      </w:pPr>
      <w:r w:rsidRPr="008931B4">
        <w:rPr>
          <w:szCs w:val="28"/>
        </w:rPr>
        <w:t xml:space="preserve">Анализ проведён с целью определения экономической обоснованности затрат на передачу тепловой энергии, теплоносителя ООО «СибЭнерго» на 2018 год </w:t>
      </w:r>
      <w:r w:rsidRPr="008931B4">
        <w:rPr>
          <w:bCs/>
          <w:szCs w:val="20"/>
        </w:rPr>
        <w:t xml:space="preserve">в контуре теплоснабжения </w:t>
      </w:r>
      <w:r w:rsidRPr="008931B4">
        <w:rPr>
          <w:color w:val="000000"/>
          <w:szCs w:val="28"/>
        </w:rPr>
        <w:t>ООО «Центральная ТЭЦ»</w:t>
      </w:r>
      <w:r w:rsidRPr="008931B4">
        <w:rPr>
          <w:szCs w:val="28"/>
        </w:rPr>
        <w:t>.</w:t>
      </w:r>
    </w:p>
    <w:p w:rsidR="008931B4" w:rsidRPr="008931B4" w:rsidRDefault="008931B4" w:rsidP="008931B4">
      <w:pPr>
        <w:ind w:firstLine="708"/>
        <w:jc w:val="both"/>
        <w:rPr>
          <w:szCs w:val="28"/>
        </w:rPr>
      </w:pPr>
      <w:r w:rsidRPr="008931B4">
        <w:rPr>
          <w:szCs w:val="28"/>
        </w:rPr>
        <w:t>Эксперты руководствовались действующими на момент проведения экспертизы нормативно-правовыми документами и материалами:</w:t>
      </w:r>
    </w:p>
    <w:p w:rsidR="008931B4" w:rsidRPr="008931B4" w:rsidRDefault="008931B4" w:rsidP="00210FC3">
      <w:pPr>
        <w:numPr>
          <w:ilvl w:val="0"/>
          <w:numId w:val="5"/>
        </w:numPr>
        <w:tabs>
          <w:tab w:val="num" w:pos="993"/>
        </w:tabs>
        <w:ind w:left="0" w:firstLine="709"/>
        <w:jc w:val="both"/>
        <w:rPr>
          <w:szCs w:val="28"/>
        </w:rPr>
      </w:pPr>
      <w:r w:rsidRPr="008931B4">
        <w:rPr>
          <w:szCs w:val="28"/>
        </w:rPr>
        <w:t>Гражданский кодекс Российской Федерации.</w:t>
      </w:r>
    </w:p>
    <w:p w:rsidR="008931B4" w:rsidRPr="008931B4" w:rsidRDefault="008931B4" w:rsidP="00210FC3">
      <w:pPr>
        <w:numPr>
          <w:ilvl w:val="0"/>
          <w:numId w:val="5"/>
        </w:numPr>
        <w:tabs>
          <w:tab w:val="num" w:pos="993"/>
        </w:tabs>
        <w:ind w:left="0" w:firstLine="709"/>
        <w:jc w:val="both"/>
        <w:rPr>
          <w:szCs w:val="28"/>
        </w:rPr>
      </w:pPr>
      <w:r w:rsidRPr="008931B4">
        <w:rPr>
          <w:szCs w:val="28"/>
        </w:rPr>
        <w:t>Налоговый кодекс Российской Федерации (далее НК РФ)</w:t>
      </w:r>
    </w:p>
    <w:p w:rsidR="008931B4" w:rsidRPr="008931B4" w:rsidRDefault="008931B4" w:rsidP="00210FC3">
      <w:pPr>
        <w:numPr>
          <w:ilvl w:val="0"/>
          <w:numId w:val="5"/>
        </w:numPr>
        <w:tabs>
          <w:tab w:val="num" w:pos="993"/>
        </w:tabs>
        <w:ind w:left="0" w:firstLine="709"/>
        <w:jc w:val="both"/>
        <w:rPr>
          <w:szCs w:val="28"/>
        </w:rPr>
      </w:pPr>
      <w:r w:rsidRPr="008931B4">
        <w:rPr>
          <w:szCs w:val="28"/>
        </w:rPr>
        <w:t>Трудовой Кодекс Российской Федерации (далее ТК РФ).</w:t>
      </w:r>
    </w:p>
    <w:p w:rsidR="008931B4" w:rsidRPr="008931B4" w:rsidRDefault="008931B4" w:rsidP="00210FC3">
      <w:pPr>
        <w:numPr>
          <w:ilvl w:val="0"/>
          <w:numId w:val="5"/>
        </w:numPr>
        <w:tabs>
          <w:tab w:val="num" w:pos="993"/>
        </w:tabs>
        <w:ind w:left="0" w:firstLine="709"/>
        <w:jc w:val="both"/>
        <w:rPr>
          <w:szCs w:val="28"/>
        </w:rPr>
      </w:pPr>
      <w:r w:rsidRPr="008931B4">
        <w:rPr>
          <w:szCs w:val="28"/>
        </w:rPr>
        <w:t>Федеральный Закон от 17.08.1995 № 147-ФЗ «О естественных монополиях».</w:t>
      </w:r>
    </w:p>
    <w:p w:rsidR="008931B4" w:rsidRPr="008931B4" w:rsidRDefault="008931B4" w:rsidP="00210FC3">
      <w:pPr>
        <w:numPr>
          <w:ilvl w:val="0"/>
          <w:numId w:val="5"/>
        </w:numPr>
        <w:tabs>
          <w:tab w:val="num" w:pos="993"/>
        </w:tabs>
        <w:ind w:left="0" w:firstLine="709"/>
        <w:jc w:val="both"/>
        <w:rPr>
          <w:szCs w:val="28"/>
        </w:rPr>
      </w:pPr>
      <w:r w:rsidRPr="008931B4">
        <w:rPr>
          <w:szCs w:val="28"/>
        </w:rPr>
        <w:t>Федеральный закон от 27.07.2010 № 190-ФЗ «О теплоснабжении».</w:t>
      </w:r>
    </w:p>
    <w:p w:rsidR="008931B4" w:rsidRPr="008931B4" w:rsidRDefault="008931B4" w:rsidP="00210FC3">
      <w:pPr>
        <w:numPr>
          <w:ilvl w:val="0"/>
          <w:numId w:val="5"/>
        </w:numPr>
        <w:tabs>
          <w:tab w:val="num" w:pos="993"/>
        </w:tabs>
        <w:ind w:left="0" w:firstLine="709"/>
        <w:jc w:val="both"/>
        <w:rPr>
          <w:szCs w:val="28"/>
        </w:rPr>
      </w:pPr>
      <w:r w:rsidRPr="008931B4">
        <w:rPr>
          <w:szCs w:val="28"/>
        </w:rPr>
        <w:lastRenderedPageBreak/>
        <w:t>Постановление Правительства РФ от 06.07.1998 № 700 «О введении раздельного учёта затрат по регулируемым видам деятельности в энергетике».</w:t>
      </w:r>
    </w:p>
    <w:p w:rsidR="008931B4" w:rsidRPr="008931B4" w:rsidRDefault="008931B4" w:rsidP="00210FC3">
      <w:pPr>
        <w:numPr>
          <w:ilvl w:val="0"/>
          <w:numId w:val="5"/>
        </w:numPr>
        <w:tabs>
          <w:tab w:val="num" w:pos="993"/>
        </w:tabs>
        <w:ind w:left="0" w:firstLine="709"/>
        <w:jc w:val="both"/>
        <w:rPr>
          <w:szCs w:val="28"/>
        </w:rPr>
      </w:pPr>
      <w:r w:rsidRPr="008931B4">
        <w:rPr>
          <w:szCs w:val="28"/>
        </w:rPr>
        <w:t>Постановление Правительства Российской Федерации от 22.10.2012</w:t>
      </w:r>
      <w:r w:rsidRPr="008931B4">
        <w:rPr>
          <w:szCs w:val="28"/>
        </w:rPr>
        <w:br/>
        <w:t xml:space="preserve">№ 1075 «О ценообразовании в сфере теплоснабжения», </w:t>
      </w:r>
    </w:p>
    <w:p w:rsidR="008931B4" w:rsidRPr="008931B4" w:rsidRDefault="008931B4" w:rsidP="00210FC3">
      <w:pPr>
        <w:numPr>
          <w:ilvl w:val="0"/>
          <w:numId w:val="5"/>
        </w:numPr>
        <w:tabs>
          <w:tab w:val="num" w:pos="993"/>
        </w:tabs>
        <w:ind w:left="0" w:firstLine="709"/>
        <w:jc w:val="both"/>
        <w:rPr>
          <w:szCs w:val="28"/>
        </w:rPr>
      </w:pPr>
      <w:r w:rsidRPr="008931B4">
        <w:rPr>
          <w:szCs w:val="28"/>
        </w:rPr>
        <w:t>Методические указания по расчету регулируемых цен (тарифов) в сфере теплоснабжения, утвержденными приказом ФСТ России от 13.06.2013</w:t>
      </w:r>
      <w:r w:rsidRPr="008931B4">
        <w:rPr>
          <w:szCs w:val="28"/>
        </w:rPr>
        <w:br/>
        <w:t>№ 760-э,</w:t>
      </w:r>
    </w:p>
    <w:p w:rsidR="008931B4" w:rsidRPr="008931B4" w:rsidRDefault="008931B4" w:rsidP="00210FC3">
      <w:pPr>
        <w:numPr>
          <w:ilvl w:val="0"/>
          <w:numId w:val="5"/>
        </w:numPr>
        <w:tabs>
          <w:tab w:val="num" w:pos="993"/>
        </w:tabs>
        <w:ind w:left="0" w:firstLine="709"/>
        <w:jc w:val="both"/>
        <w:rPr>
          <w:szCs w:val="28"/>
        </w:rPr>
      </w:pPr>
      <w:r w:rsidRPr="008931B4">
        <w:rPr>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8931B4" w:rsidRPr="008931B4" w:rsidRDefault="008931B4" w:rsidP="008931B4">
      <w:pPr>
        <w:ind w:right="142" w:firstLine="709"/>
        <w:jc w:val="both"/>
        <w:rPr>
          <w:szCs w:val="28"/>
        </w:rPr>
      </w:pPr>
      <w:r w:rsidRPr="008931B4">
        <w:rPr>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8931B4">
        <w:rPr>
          <w:szCs w:val="28"/>
        </w:rPr>
        <w:br/>
        <w:t xml:space="preserve">ООО «СибЭнерго» информации для определения величины экономически обоснованных расходов по регулируемым РЭК КО видам деятельности </w:t>
      </w:r>
      <w:r w:rsidRPr="008931B4">
        <w:rPr>
          <w:szCs w:val="28"/>
        </w:rPr>
        <w:br/>
        <w:t>на 2018 год.</w:t>
      </w:r>
    </w:p>
    <w:p w:rsidR="008931B4" w:rsidRPr="008931B4" w:rsidRDefault="008931B4" w:rsidP="008931B4">
      <w:pPr>
        <w:ind w:firstLine="709"/>
        <w:jc w:val="both"/>
        <w:rPr>
          <w:szCs w:val="28"/>
        </w:rPr>
      </w:pPr>
      <w:r w:rsidRPr="008931B4">
        <w:rPr>
          <w:szCs w:val="28"/>
        </w:rPr>
        <w:t xml:space="preserve">Экспертная оценка экономической обоснованности расходов на передачу тепловой энергии, теплоносителя, принимаемых для расчета тарифа на 2018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w:t>
      </w:r>
    </w:p>
    <w:p w:rsidR="008931B4" w:rsidRPr="008931B4" w:rsidRDefault="008931B4" w:rsidP="008931B4">
      <w:pPr>
        <w:ind w:firstLine="709"/>
        <w:jc w:val="both"/>
        <w:rPr>
          <w:szCs w:val="28"/>
        </w:rPr>
      </w:pPr>
    </w:p>
    <w:p w:rsidR="008931B4" w:rsidRPr="008931B4" w:rsidRDefault="008931B4" w:rsidP="00210FC3">
      <w:pPr>
        <w:numPr>
          <w:ilvl w:val="0"/>
          <w:numId w:val="8"/>
        </w:numPr>
        <w:ind w:left="714" w:hanging="357"/>
        <w:jc w:val="center"/>
        <w:outlineLvl w:val="0"/>
        <w:rPr>
          <w:b/>
          <w:bCs/>
          <w:kern w:val="28"/>
          <w:szCs w:val="32"/>
        </w:rPr>
      </w:pPr>
      <w:r w:rsidRPr="008931B4">
        <w:rPr>
          <w:b/>
          <w:bCs/>
          <w:kern w:val="28"/>
          <w:szCs w:val="32"/>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8931B4" w:rsidRPr="008931B4" w:rsidRDefault="008931B4" w:rsidP="008931B4">
      <w:pPr>
        <w:ind w:firstLine="709"/>
        <w:jc w:val="center"/>
        <w:rPr>
          <w:b/>
          <w:szCs w:val="28"/>
        </w:rPr>
      </w:pPr>
    </w:p>
    <w:p w:rsidR="008931B4" w:rsidRPr="008931B4" w:rsidRDefault="008931B4" w:rsidP="008931B4">
      <w:pPr>
        <w:ind w:right="142" w:firstLine="709"/>
        <w:jc w:val="both"/>
        <w:rPr>
          <w:szCs w:val="28"/>
        </w:rPr>
      </w:pPr>
      <w:r w:rsidRPr="008931B4">
        <w:rPr>
          <w:szCs w:val="28"/>
        </w:rPr>
        <w:t xml:space="preserve">Материалы ООО «СибЭнерго»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rsidR="008931B4" w:rsidRPr="008931B4" w:rsidRDefault="008931B4" w:rsidP="008931B4">
      <w:pPr>
        <w:ind w:right="142" w:firstLine="709"/>
        <w:jc w:val="both"/>
        <w:rPr>
          <w:szCs w:val="28"/>
        </w:rPr>
      </w:pPr>
    </w:p>
    <w:p w:rsidR="008931B4" w:rsidRPr="008931B4" w:rsidRDefault="008931B4" w:rsidP="00210FC3">
      <w:pPr>
        <w:numPr>
          <w:ilvl w:val="0"/>
          <w:numId w:val="8"/>
        </w:numPr>
        <w:ind w:left="714" w:hanging="357"/>
        <w:jc w:val="center"/>
        <w:outlineLvl w:val="0"/>
        <w:rPr>
          <w:b/>
          <w:bCs/>
          <w:kern w:val="28"/>
          <w:szCs w:val="32"/>
        </w:rPr>
      </w:pPr>
      <w:r w:rsidRPr="008931B4">
        <w:rPr>
          <w:b/>
          <w:bCs/>
          <w:kern w:val="28"/>
          <w:szCs w:val="32"/>
        </w:rPr>
        <w:t>Оценка достоверности данных, приведенных в предложениях об установлении тарифов и (или) их предельных уровней</w:t>
      </w:r>
    </w:p>
    <w:p w:rsidR="008931B4" w:rsidRPr="008931B4" w:rsidRDefault="008931B4" w:rsidP="008931B4">
      <w:pPr>
        <w:ind w:firstLine="709"/>
        <w:jc w:val="center"/>
        <w:rPr>
          <w:szCs w:val="28"/>
        </w:rPr>
      </w:pPr>
    </w:p>
    <w:p w:rsidR="00D7382E" w:rsidRDefault="008931B4" w:rsidP="008931B4">
      <w:pPr>
        <w:ind w:right="142" w:firstLine="709"/>
        <w:jc w:val="both"/>
        <w:rPr>
          <w:szCs w:val="28"/>
        </w:rPr>
        <w:sectPr w:rsidR="00D7382E" w:rsidSect="00060E8C">
          <w:headerReference w:type="default" r:id="rId13"/>
          <w:pgSz w:w="11906" w:h="16838"/>
          <w:pgMar w:top="1134" w:right="851" w:bottom="1134" w:left="1418" w:header="709" w:footer="709" w:gutter="0"/>
          <w:cols w:space="708"/>
          <w:docGrid w:linePitch="360"/>
        </w:sectPr>
      </w:pPr>
      <w:r w:rsidRPr="008931B4">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8931B4" w:rsidRPr="008931B4" w:rsidRDefault="008931B4" w:rsidP="00210FC3">
      <w:pPr>
        <w:numPr>
          <w:ilvl w:val="0"/>
          <w:numId w:val="8"/>
        </w:numPr>
        <w:spacing w:before="240" w:after="60"/>
        <w:jc w:val="center"/>
        <w:outlineLvl w:val="0"/>
        <w:rPr>
          <w:b/>
          <w:bCs/>
          <w:kern w:val="28"/>
          <w:szCs w:val="32"/>
        </w:rPr>
      </w:pPr>
      <w:r w:rsidRPr="008931B4">
        <w:rPr>
          <w:b/>
          <w:bCs/>
          <w:kern w:val="28"/>
          <w:szCs w:val="32"/>
        </w:rPr>
        <w:lastRenderedPageBreak/>
        <w:t>Анализ экономической обоснованности расходов по статьям затрат и обоснование объемов полезного отпуска тепловой энергии (мощности) для прямых потребителей ООО «СибЭнерго» на 2018 год</w:t>
      </w:r>
    </w:p>
    <w:p w:rsidR="008931B4" w:rsidRPr="008931B4" w:rsidRDefault="008931B4" w:rsidP="008931B4">
      <w:pPr>
        <w:rPr>
          <w:sz w:val="18"/>
          <w:szCs w:val="20"/>
        </w:rPr>
      </w:pPr>
    </w:p>
    <w:p w:rsidR="008931B4" w:rsidRPr="008931B4" w:rsidRDefault="008931B4" w:rsidP="008931B4">
      <w:pPr>
        <w:jc w:val="center"/>
        <w:outlineLvl w:val="1"/>
      </w:pPr>
      <w:r w:rsidRPr="008931B4">
        <w:t>ОТПУСК ТЕПЛОВОЙ ЭНЕРГИИ</w:t>
      </w:r>
    </w:p>
    <w:p w:rsidR="008931B4" w:rsidRPr="008931B4" w:rsidRDefault="008931B4" w:rsidP="008931B4">
      <w:pPr>
        <w:ind w:firstLine="709"/>
        <w:jc w:val="both"/>
        <w:rPr>
          <w:szCs w:val="28"/>
        </w:rPr>
      </w:pPr>
      <w:r w:rsidRPr="008931B4">
        <w:rPr>
          <w:szCs w:val="28"/>
        </w:rPr>
        <w:t>Баланс тепловой энергии при передаче приведен в таблице 1</w:t>
      </w:r>
    </w:p>
    <w:p w:rsidR="008931B4" w:rsidRPr="008931B4" w:rsidRDefault="008931B4" w:rsidP="00D7382E">
      <w:pPr>
        <w:numPr>
          <w:ilvl w:val="0"/>
          <w:numId w:val="9"/>
        </w:numPr>
        <w:ind w:right="-144"/>
        <w:jc w:val="right"/>
        <w:rPr>
          <w:szCs w:val="28"/>
        </w:rPr>
      </w:pPr>
    </w:p>
    <w:p w:rsidR="008931B4" w:rsidRPr="008931B4" w:rsidRDefault="008931B4" w:rsidP="008931B4">
      <w:pPr>
        <w:ind w:firstLine="709"/>
        <w:jc w:val="right"/>
        <w:rPr>
          <w:sz w:val="22"/>
          <w:szCs w:val="28"/>
        </w:rPr>
      </w:pPr>
      <w:r w:rsidRPr="008931B4">
        <w:rPr>
          <w:sz w:val="22"/>
          <w:szCs w:val="28"/>
        </w:rPr>
        <w:t>тыс. Гкал</w:t>
      </w:r>
    </w:p>
    <w:tbl>
      <w:tblPr>
        <w:tblW w:w="96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14"/>
        <w:gridCol w:w="1614"/>
        <w:gridCol w:w="1769"/>
      </w:tblGrid>
      <w:tr w:rsidR="008931B4" w:rsidRPr="008931B4" w:rsidTr="00060E8C">
        <w:trPr>
          <w:trHeight w:val="276"/>
        </w:trPr>
        <w:tc>
          <w:tcPr>
            <w:tcW w:w="4673" w:type="dxa"/>
            <w:vMerge w:val="restart"/>
            <w:shd w:val="clear" w:color="auto" w:fill="BFBFBF"/>
            <w:vAlign w:val="center"/>
            <w:hideMark/>
          </w:tcPr>
          <w:p w:rsidR="008931B4" w:rsidRPr="008931B4" w:rsidRDefault="008931B4" w:rsidP="008931B4">
            <w:pPr>
              <w:jc w:val="center"/>
              <w:rPr>
                <w:sz w:val="22"/>
              </w:rPr>
            </w:pPr>
            <w:r w:rsidRPr="008931B4">
              <w:rPr>
                <w:sz w:val="22"/>
              </w:rPr>
              <w:t>Наименование показателя</w:t>
            </w:r>
          </w:p>
        </w:tc>
        <w:tc>
          <w:tcPr>
            <w:tcW w:w="1614" w:type="dxa"/>
            <w:vMerge w:val="restart"/>
            <w:shd w:val="clear" w:color="auto" w:fill="BFBFBF"/>
            <w:vAlign w:val="center"/>
            <w:hideMark/>
          </w:tcPr>
          <w:p w:rsidR="008931B4" w:rsidRPr="008931B4" w:rsidRDefault="008931B4" w:rsidP="008931B4">
            <w:pPr>
              <w:jc w:val="center"/>
              <w:rPr>
                <w:sz w:val="22"/>
              </w:rPr>
            </w:pPr>
            <w:r w:rsidRPr="008931B4">
              <w:rPr>
                <w:sz w:val="22"/>
              </w:rPr>
              <w:t>Предложение предприятия на 2018 год</w:t>
            </w:r>
          </w:p>
        </w:tc>
        <w:tc>
          <w:tcPr>
            <w:tcW w:w="1614" w:type="dxa"/>
            <w:vMerge w:val="restart"/>
            <w:shd w:val="clear" w:color="auto" w:fill="BFBFBF"/>
            <w:vAlign w:val="center"/>
            <w:hideMark/>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769" w:type="dxa"/>
            <w:vMerge w:val="restart"/>
            <w:shd w:val="clear" w:color="auto" w:fill="BFBFBF"/>
            <w:vAlign w:val="center"/>
            <w:hideMark/>
          </w:tcPr>
          <w:p w:rsidR="008931B4" w:rsidRPr="008931B4" w:rsidRDefault="008931B4" w:rsidP="008931B4">
            <w:pPr>
              <w:jc w:val="center"/>
              <w:rPr>
                <w:sz w:val="22"/>
              </w:rPr>
            </w:pPr>
            <w:r w:rsidRPr="008931B4">
              <w:rPr>
                <w:sz w:val="22"/>
              </w:rPr>
              <w:t>Размер корректировки</w:t>
            </w:r>
          </w:p>
        </w:tc>
      </w:tr>
      <w:tr w:rsidR="008931B4" w:rsidRPr="008931B4" w:rsidTr="00060E8C">
        <w:trPr>
          <w:trHeight w:val="375"/>
        </w:trPr>
        <w:tc>
          <w:tcPr>
            <w:tcW w:w="4673" w:type="dxa"/>
            <w:vMerge/>
            <w:shd w:val="clear" w:color="auto" w:fill="BFBFBF"/>
            <w:vAlign w:val="center"/>
            <w:hideMark/>
          </w:tcPr>
          <w:p w:rsidR="008931B4" w:rsidRPr="008931B4" w:rsidRDefault="008931B4" w:rsidP="008931B4">
            <w:pPr>
              <w:rPr>
                <w:sz w:val="22"/>
              </w:rPr>
            </w:pPr>
          </w:p>
        </w:tc>
        <w:tc>
          <w:tcPr>
            <w:tcW w:w="1614" w:type="dxa"/>
            <w:vMerge/>
            <w:shd w:val="clear" w:color="auto" w:fill="BFBFBF"/>
            <w:vAlign w:val="center"/>
            <w:hideMark/>
          </w:tcPr>
          <w:p w:rsidR="008931B4" w:rsidRPr="008931B4" w:rsidRDefault="008931B4" w:rsidP="008931B4">
            <w:pPr>
              <w:rPr>
                <w:sz w:val="22"/>
              </w:rPr>
            </w:pPr>
          </w:p>
        </w:tc>
        <w:tc>
          <w:tcPr>
            <w:tcW w:w="1614" w:type="dxa"/>
            <w:vMerge/>
            <w:shd w:val="clear" w:color="auto" w:fill="BFBFBF"/>
            <w:vAlign w:val="center"/>
            <w:hideMark/>
          </w:tcPr>
          <w:p w:rsidR="008931B4" w:rsidRPr="008931B4" w:rsidRDefault="008931B4" w:rsidP="008931B4">
            <w:pPr>
              <w:rPr>
                <w:sz w:val="22"/>
              </w:rPr>
            </w:pPr>
          </w:p>
        </w:tc>
        <w:tc>
          <w:tcPr>
            <w:tcW w:w="1769" w:type="dxa"/>
            <w:vMerge/>
            <w:shd w:val="clear" w:color="auto" w:fill="BFBFBF"/>
            <w:vAlign w:val="center"/>
            <w:hideMark/>
          </w:tcPr>
          <w:p w:rsidR="008931B4" w:rsidRPr="008931B4" w:rsidRDefault="008931B4" w:rsidP="008931B4">
            <w:pPr>
              <w:rPr>
                <w:sz w:val="22"/>
              </w:rPr>
            </w:pPr>
          </w:p>
        </w:tc>
      </w:tr>
      <w:tr w:rsidR="008931B4" w:rsidRPr="008931B4" w:rsidTr="00060E8C">
        <w:trPr>
          <w:trHeight w:val="570"/>
        </w:trPr>
        <w:tc>
          <w:tcPr>
            <w:tcW w:w="4673" w:type="dxa"/>
            <w:vMerge/>
            <w:shd w:val="clear" w:color="auto" w:fill="BFBFBF"/>
            <w:vAlign w:val="center"/>
            <w:hideMark/>
          </w:tcPr>
          <w:p w:rsidR="008931B4" w:rsidRPr="008931B4" w:rsidRDefault="008931B4" w:rsidP="008931B4">
            <w:pPr>
              <w:rPr>
                <w:sz w:val="22"/>
              </w:rPr>
            </w:pPr>
          </w:p>
        </w:tc>
        <w:tc>
          <w:tcPr>
            <w:tcW w:w="1614" w:type="dxa"/>
            <w:vMerge/>
            <w:shd w:val="clear" w:color="auto" w:fill="BFBFBF"/>
            <w:vAlign w:val="center"/>
            <w:hideMark/>
          </w:tcPr>
          <w:p w:rsidR="008931B4" w:rsidRPr="008931B4" w:rsidRDefault="008931B4" w:rsidP="008931B4">
            <w:pPr>
              <w:rPr>
                <w:sz w:val="22"/>
              </w:rPr>
            </w:pPr>
          </w:p>
        </w:tc>
        <w:tc>
          <w:tcPr>
            <w:tcW w:w="1614" w:type="dxa"/>
            <w:vMerge/>
            <w:shd w:val="clear" w:color="auto" w:fill="BFBFBF"/>
            <w:vAlign w:val="center"/>
            <w:hideMark/>
          </w:tcPr>
          <w:p w:rsidR="008931B4" w:rsidRPr="008931B4" w:rsidRDefault="008931B4" w:rsidP="008931B4">
            <w:pPr>
              <w:rPr>
                <w:sz w:val="22"/>
              </w:rPr>
            </w:pPr>
          </w:p>
        </w:tc>
        <w:tc>
          <w:tcPr>
            <w:tcW w:w="1769" w:type="dxa"/>
            <w:vMerge/>
            <w:shd w:val="clear" w:color="auto" w:fill="BFBFBF"/>
            <w:vAlign w:val="center"/>
            <w:hideMark/>
          </w:tcPr>
          <w:p w:rsidR="008931B4" w:rsidRPr="008931B4" w:rsidRDefault="008931B4" w:rsidP="008931B4">
            <w:pPr>
              <w:rPr>
                <w:sz w:val="22"/>
              </w:rPr>
            </w:pPr>
          </w:p>
        </w:tc>
      </w:tr>
      <w:tr w:rsidR="008931B4" w:rsidRPr="008931B4" w:rsidTr="00060E8C">
        <w:trPr>
          <w:trHeight w:val="270"/>
        </w:trPr>
        <w:tc>
          <w:tcPr>
            <w:tcW w:w="4673" w:type="dxa"/>
            <w:shd w:val="clear" w:color="auto" w:fill="auto"/>
            <w:vAlign w:val="center"/>
            <w:hideMark/>
          </w:tcPr>
          <w:p w:rsidR="008931B4" w:rsidRPr="008931B4" w:rsidRDefault="008931B4" w:rsidP="008931B4">
            <w:pPr>
              <w:rPr>
                <w:sz w:val="22"/>
              </w:rPr>
            </w:pPr>
            <w:r w:rsidRPr="008931B4">
              <w:rPr>
                <w:sz w:val="22"/>
              </w:rPr>
              <w:t>Поступление тепловой энергии в сеть</w:t>
            </w:r>
          </w:p>
        </w:tc>
        <w:tc>
          <w:tcPr>
            <w:tcW w:w="1614" w:type="dxa"/>
            <w:shd w:val="clear" w:color="auto" w:fill="auto"/>
            <w:vAlign w:val="center"/>
          </w:tcPr>
          <w:p w:rsidR="008931B4" w:rsidRPr="008931B4" w:rsidRDefault="008931B4" w:rsidP="008931B4">
            <w:pPr>
              <w:jc w:val="center"/>
              <w:rPr>
                <w:sz w:val="22"/>
                <w:szCs w:val="20"/>
              </w:rPr>
            </w:pPr>
            <w:r w:rsidRPr="008931B4">
              <w:rPr>
                <w:sz w:val="22"/>
                <w:szCs w:val="20"/>
              </w:rPr>
              <w:t>1 043,500</w:t>
            </w:r>
          </w:p>
        </w:tc>
        <w:tc>
          <w:tcPr>
            <w:tcW w:w="1614" w:type="dxa"/>
            <w:shd w:val="clear" w:color="auto" w:fill="auto"/>
            <w:vAlign w:val="center"/>
          </w:tcPr>
          <w:p w:rsidR="008931B4" w:rsidRPr="008931B4" w:rsidRDefault="008931B4" w:rsidP="008931B4">
            <w:pPr>
              <w:jc w:val="center"/>
              <w:rPr>
                <w:sz w:val="22"/>
                <w:szCs w:val="20"/>
              </w:rPr>
            </w:pPr>
            <w:r w:rsidRPr="008931B4">
              <w:rPr>
                <w:sz w:val="22"/>
                <w:szCs w:val="20"/>
              </w:rPr>
              <w:t>1 350,967</w:t>
            </w:r>
          </w:p>
        </w:tc>
        <w:tc>
          <w:tcPr>
            <w:tcW w:w="1769" w:type="dxa"/>
            <w:shd w:val="clear" w:color="auto" w:fill="auto"/>
            <w:vAlign w:val="center"/>
          </w:tcPr>
          <w:p w:rsidR="008931B4" w:rsidRPr="008931B4" w:rsidRDefault="008931B4" w:rsidP="008931B4">
            <w:pPr>
              <w:jc w:val="center"/>
              <w:rPr>
                <w:sz w:val="22"/>
                <w:szCs w:val="20"/>
              </w:rPr>
            </w:pPr>
            <w:r w:rsidRPr="008931B4">
              <w:rPr>
                <w:sz w:val="22"/>
                <w:szCs w:val="20"/>
              </w:rPr>
              <w:t>307,467</w:t>
            </w:r>
          </w:p>
        </w:tc>
      </w:tr>
      <w:tr w:rsidR="008931B4" w:rsidRPr="008931B4" w:rsidTr="00060E8C">
        <w:trPr>
          <w:trHeight w:val="255"/>
        </w:trPr>
        <w:tc>
          <w:tcPr>
            <w:tcW w:w="4673" w:type="dxa"/>
            <w:shd w:val="clear" w:color="auto" w:fill="auto"/>
            <w:vAlign w:val="center"/>
            <w:hideMark/>
          </w:tcPr>
          <w:p w:rsidR="008931B4" w:rsidRPr="008931B4" w:rsidRDefault="008931B4" w:rsidP="008931B4">
            <w:pPr>
              <w:rPr>
                <w:sz w:val="22"/>
              </w:rPr>
            </w:pPr>
            <w:r w:rsidRPr="008931B4">
              <w:rPr>
                <w:sz w:val="22"/>
              </w:rPr>
              <w:t>Потери тепловой энергии в сетях</w:t>
            </w:r>
          </w:p>
        </w:tc>
        <w:tc>
          <w:tcPr>
            <w:tcW w:w="1614" w:type="dxa"/>
            <w:shd w:val="clear" w:color="auto" w:fill="auto"/>
            <w:vAlign w:val="center"/>
          </w:tcPr>
          <w:p w:rsidR="008931B4" w:rsidRPr="008931B4" w:rsidRDefault="008931B4" w:rsidP="008931B4">
            <w:pPr>
              <w:jc w:val="center"/>
              <w:rPr>
                <w:sz w:val="22"/>
                <w:szCs w:val="20"/>
              </w:rPr>
            </w:pPr>
            <w:r w:rsidRPr="008931B4">
              <w:rPr>
                <w:sz w:val="22"/>
                <w:szCs w:val="20"/>
              </w:rPr>
              <w:t>108,180</w:t>
            </w:r>
          </w:p>
        </w:tc>
        <w:tc>
          <w:tcPr>
            <w:tcW w:w="1614" w:type="dxa"/>
            <w:shd w:val="clear" w:color="auto" w:fill="auto"/>
            <w:vAlign w:val="center"/>
          </w:tcPr>
          <w:p w:rsidR="008931B4" w:rsidRPr="008931B4" w:rsidRDefault="008931B4" w:rsidP="008931B4">
            <w:pPr>
              <w:jc w:val="center"/>
              <w:rPr>
                <w:sz w:val="22"/>
                <w:szCs w:val="20"/>
              </w:rPr>
            </w:pPr>
            <w:r w:rsidRPr="008931B4">
              <w:rPr>
                <w:sz w:val="22"/>
                <w:szCs w:val="20"/>
              </w:rPr>
              <w:t>106,661</w:t>
            </w:r>
          </w:p>
        </w:tc>
        <w:tc>
          <w:tcPr>
            <w:tcW w:w="1769" w:type="dxa"/>
            <w:shd w:val="clear" w:color="auto" w:fill="auto"/>
            <w:vAlign w:val="center"/>
          </w:tcPr>
          <w:p w:rsidR="008931B4" w:rsidRPr="008931B4" w:rsidRDefault="008931B4" w:rsidP="008931B4">
            <w:pPr>
              <w:jc w:val="center"/>
              <w:rPr>
                <w:sz w:val="22"/>
                <w:szCs w:val="20"/>
              </w:rPr>
            </w:pPr>
            <w:r w:rsidRPr="008931B4">
              <w:rPr>
                <w:sz w:val="22"/>
                <w:szCs w:val="20"/>
              </w:rPr>
              <w:t>-1,519</w:t>
            </w:r>
          </w:p>
        </w:tc>
      </w:tr>
      <w:tr w:rsidR="008931B4" w:rsidRPr="008931B4" w:rsidTr="00060E8C">
        <w:trPr>
          <w:trHeight w:val="270"/>
        </w:trPr>
        <w:tc>
          <w:tcPr>
            <w:tcW w:w="4673" w:type="dxa"/>
            <w:shd w:val="clear" w:color="auto" w:fill="auto"/>
            <w:vAlign w:val="center"/>
            <w:hideMark/>
          </w:tcPr>
          <w:p w:rsidR="008931B4" w:rsidRPr="008931B4" w:rsidRDefault="008931B4" w:rsidP="008931B4">
            <w:pPr>
              <w:rPr>
                <w:sz w:val="22"/>
              </w:rPr>
            </w:pPr>
            <w:r w:rsidRPr="008931B4">
              <w:rPr>
                <w:sz w:val="22"/>
              </w:rPr>
              <w:t>Полезный отпуск тепловой энергии</w:t>
            </w:r>
          </w:p>
        </w:tc>
        <w:tc>
          <w:tcPr>
            <w:tcW w:w="1614" w:type="dxa"/>
            <w:shd w:val="clear" w:color="auto" w:fill="auto"/>
            <w:vAlign w:val="center"/>
          </w:tcPr>
          <w:p w:rsidR="008931B4" w:rsidRPr="008931B4" w:rsidRDefault="008931B4" w:rsidP="008931B4">
            <w:pPr>
              <w:jc w:val="center"/>
              <w:rPr>
                <w:sz w:val="22"/>
                <w:szCs w:val="20"/>
              </w:rPr>
            </w:pPr>
            <w:r w:rsidRPr="008931B4">
              <w:rPr>
                <w:sz w:val="22"/>
                <w:szCs w:val="20"/>
              </w:rPr>
              <w:t>935,320</w:t>
            </w:r>
          </w:p>
        </w:tc>
        <w:tc>
          <w:tcPr>
            <w:tcW w:w="1614" w:type="dxa"/>
            <w:shd w:val="clear" w:color="auto" w:fill="auto"/>
            <w:vAlign w:val="center"/>
          </w:tcPr>
          <w:p w:rsidR="008931B4" w:rsidRPr="008931B4" w:rsidRDefault="008931B4" w:rsidP="008931B4">
            <w:pPr>
              <w:jc w:val="center"/>
              <w:rPr>
                <w:sz w:val="22"/>
                <w:szCs w:val="20"/>
              </w:rPr>
            </w:pPr>
            <w:r w:rsidRPr="008931B4">
              <w:rPr>
                <w:sz w:val="22"/>
                <w:szCs w:val="20"/>
              </w:rPr>
              <w:t>1 244,306</w:t>
            </w:r>
          </w:p>
        </w:tc>
        <w:tc>
          <w:tcPr>
            <w:tcW w:w="1769" w:type="dxa"/>
            <w:shd w:val="clear" w:color="auto" w:fill="auto"/>
            <w:vAlign w:val="center"/>
          </w:tcPr>
          <w:p w:rsidR="008931B4" w:rsidRPr="008931B4" w:rsidRDefault="008931B4" w:rsidP="008931B4">
            <w:pPr>
              <w:jc w:val="center"/>
              <w:rPr>
                <w:sz w:val="22"/>
                <w:szCs w:val="20"/>
              </w:rPr>
            </w:pPr>
            <w:r w:rsidRPr="008931B4">
              <w:rPr>
                <w:sz w:val="22"/>
                <w:szCs w:val="20"/>
              </w:rPr>
              <w:t>308,986</w:t>
            </w:r>
          </w:p>
        </w:tc>
      </w:tr>
    </w:tbl>
    <w:p w:rsidR="008931B4" w:rsidRPr="008931B4" w:rsidRDefault="008931B4" w:rsidP="008931B4">
      <w:pPr>
        <w:ind w:firstLine="709"/>
        <w:jc w:val="right"/>
        <w:rPr>
          <w:szCs w:val="28"/>
        </w:rPr>
      </w:pPr>
    </w:p>
    <w:p w:rsidR="008931B4" w:rsidRPr="008931B4" w:rsidRDefault="008931B4" w:rsidP="008931B4">
      <w:pPr>
        <w:ind w:firstLine="709"/>
        <w:jc w:val="both"/>
        <w:rPr>
          <w:szCs w:val="28"/>
        </w:rPr>
      </w:pPr>
      <w:r w:rsidRPr="008931B4">
        <w:rPr>
          <w:szCs w:val="28"/>
        </w:rPr>
        <w:t>Источником тепловой энергии является Центральная ТЭЦ, поставляющая тепловую энергию в тепловые сети ООО «СибЭнерго».</w:t>
      </w:r>
    </w:p>
    <w:p w:rsidR="008931B4" w:rsidRPr="008931B4" w:rsidRDefault="008931B4" w:rsidP="008931B4">
      <w:pPr>
        <w:ind w:firstLine="709"/>
        <w:jc w:val="both"/>
        <w:rPr>
          <w:szCs w:val="28"/>
        </w:rPr>
      </w:pPr>
      <w:r w:rsidRPr="008931B4">
        <w:rPr>
          <w:szCs w:val="28"/>
        </w:rPr>
        <w:t>Поступление тепловой энергии в сеть предприятия принято с учетом сводного прогнозного баланса производства и поставок электрической энергии (мощности) в рамках Единой энергетической системы России на 2018 год, утвержденного приказом ФАС России от 22.09.2017 № 1254/14-ДСП, а также с учетом баланса тепловой энергии Центральной ТЭЦ по отпуску тепловой энергии с коллекторов станции, на уровне 1 491,610 тыс. Гкал. Из отпуска с коллекторов станции вычтены расходы на собственные нужды станции в размере 20,953 тыс. Гкал, отпуск тепловой энергии в паре (не участвует в объеме передачи ООО «СибЭнерго») 112,697 тыс. Гкал.  Таким образом, отпуск тепловой энергии в сети ООО «СибЭнерго» составляет 1 350,697 Гкал.</w:t>
      </w:r>
    </w:p>
    <w:p w:rsidR="008931B4" w:rsidRPr="008931B4" w:rsidRDefault="008931B4" w:rsidP="008931B4">
      <w:pPr>
        <w:ind w:firstLine="709"/>
        <w:jc w:val="both"/>
        <w:rPr>
          <w:szCs w:val="28"/>
        </w:rPr>
      </w:pPr>
      <w:r w:rsidRPr="008931B4">
        <w:rPr>
          <w:szCs w:val="28"/>
        </w:rPr>
        <w:t>Потери тепловой энергии в сетях предприятия приняты согласно экспертного заключения по результатам проведения экспертизы расчета нормативов технологических потерь при передаче тепловой энергии ООО «СибЭнерго» на 2018 год. Экспертное заключение по форме и содержанию соответствует требованиям «Порядка определения нормативов технологических потерь при передаче тепловой энергии, теплоносителя», утвержденного приказом Минэнерго России от 30 декабря 2008 г. № 325, зарегистрированным в Минюсте России 16 марта 2009 г. Также приказом Минэнерго № 469 от 20.06.2018 для ООО «СибЭнерго» (по узлу теплоснабжения от Центральной ТЭЦ» утверждены нормативы технологических потерь при передаче тепловой энергии, согласно приказа потери тепловой энергии при передаче составляют 106,661 тыс. Гкал. Отпуск тепловой энергии потребителям составляет 1 244,306 тыс. Гкал.</w:t>
      </w:r>
    </w:p>
    <w:p w:rsidR="008931B4" w:rsidRPr="008931B4" w:rsidRDefault="008931B4" w:rsidP="008931B4">
      <w:pPr>
        <w:ind w:firstLine="709"/>
        <w:jc w:val="right"/>
        <w:rPr>
          <w:szCs w:val="28"/>
        </w:rPr>
      </w:pPr>
    </w:p>
    <w:p w:rsidR="008931B4" w:rsidRPr="008931B4" w:rsidRDefault="008931B4" w:rsidP="008931B4">
      <w:pPr>
        <w:spacing w:after="60"/>
        <w:jc w:val="center"/>
        <w:outlineLvl w:val="1"/>
      </w:pPr>
      <w:r w:rsidRPr="008931B4">
        <w:t>РАСХОДЫ НА СЫРЬЕ И МАТЕРИАЛЫ НА ОБСЛУЖИВАНИЕ</w:t>
      </w:r>
    </w:p>
    <w:p w:rsidR="008931B4" w:rsidRPr="008931B4" w:rsidRDefault="008931B4" w:rsidP="008931B4">
      <w:pPr>
        <w:rPr>
          <w:sz w:val="18"/>
          <w:szCs w:val="20"/>
        </w:rPr>
      </w:pPr>
    </w:p>
    <w:p w:rsidR="008931B4" w:rsidRPr="008931B4" w:rsidRDefault="008931B4" w:rsidP="008931B4">
      <w:pPr>
        <w:ind w:firstLine="709"/>
        <w:jc w:val="both"/>
        <w:rPr>
          <w:szCs w:val="28"/>
        </w:rPr>
      </w:pPr>
      <w:r w:rsidRPr="008931B4">
        <w:rPr>
          <w:szCs w:val="28"/>
        </w:rPr>
        <w:t>По статье «расходы на сырье и материалы» предприятием планируются затраты в сумме 60 709 тыс. руб.</w:t>
      </w:r>
    </w:p>
    <w:p w:rsidR="008931B4" w:rsidRPr="008931B4" w:rsidRDefault="008931B4" w:rsidP="008931B4">
      <w:pPr>
        <w:ind w:firstLine="720"/>
        <w:jc w:val="both"/>
        <w:rPr>
          <w:szCs w:val="28"/>
        </w:rPr>
      </w:pPr>
      <w:r w:rsidRPr="008931B4">
        <w:rPr>
          <w:szCs w:val="28"/>
        </w:rPr>
        <w:t>В качестве обосновывающих материалов предприятие представило следующие документы:</w:t>
      </w:r>
    </w:p>
    <w:p w:rsidR="008931B4" w:rsidRPr="008931B4" w:rsidRDefault="008931B4" w:rsidP="008931B4">
      <w:pPr>
        <w:ind w:firstLine="720"/>
        <w:jc w:val="both"/>
        <w:rPr>
          <w:szCs w:val="28"/>
        </w:rPr>
      </w:pPr>
      <w:r w:rsidRPr="008931B4">
        <w:rPr>
          <w:szCs w:val="28"/>
        </w:rPr>
        <w:t xml:space="preserve">Расчет потребности в материалах для обеспечения технологического процесса, текущих ремонтов, ликвидации аварий на тепловых сетях ООО «СибЭнерго» </w:t>
      </w:r>
      <w:r w:rsidRPr="008931B4">
        <w:rPr>
          <w:bCs/>
          <w:szCs w:val="20"/>
        </w:rPr>
        <w:t xml:space="preserve">в контуре теплоснабжения </w:t>
      </w:r>
      <w:r w:rsidRPr="008931B4">
        <w:rPr>
          <w:szCs w:val="28"/>
        </w:rPr>
        <w:t>от ООО «Центральная ТЭЦ» на 2018 год;</w:t>
      </w:r>
    </w:p>
    <w:p w:rsidR="008931B4" w:rsidRPr="008931B4" w:rsidRDefault="008931B4" w:rsidP="008931B4">
      <w:pPr>
        <w:ind w:firstLine="720"/>
        <w:jc w:val="both"/>
        <w:rPr>
          <w:szCs w:val="28"/>
        </w:rPr>
      </w:pPr>
      <w:r w:rsidRPr="008931B4">
        <w:rPr>
          <w:szCs w:val="28"/>
        </w:rPr>
        <w:t>Приказ от 29.09.2017 № 1 «О нормах расхода вспомогательных материалов»;</w:t>
      </w:r>
    </w:p>
    <w:p w:rsidR="008931B4" w:rsidRPr="008931B4" w:rsidRDefault="008931B4" w:rsidP="008931B4">
      <w:pPr>
        <w:ind w:firstLine="720"/>
        <w:jc w:val="both"/>
        <w:rPr>
          <w:szCs w:val="28"/>
        </w:rPr>
      </w:pPr>
      <w:r w:rsidRPr="008931B4">
        <w:rPr>
          <w:szCs w:val="28"/>
        </w:rPr>
        <w:lastRenderedPageBreak/>
        <w:t>Договор поставки № СРС-61-18/СГ-53-18 от 10.05.2018 с ООО «СтройРемонтСервис». Действует до 31.12.2020, но до полного исполнения сторонами своих обязательств. Спецификацию, с перечнем материалов, указанных в расчете.</w:t>
      </w:r>
    </w:p>
    <w:p w:rsidR="008931B4" w:rsidRPr="008931B4" w:rsidRDefault="008931B4" w:rsidP="008931B4">
      <w:pPr>
        <w:ind w:firstLine="720"/>
        <w:jc w:val="both"/>
        <w:rPr>
          <w:szCs w:val="28"/>
        </w:rPr>
      </w:pPr>
      <w:r w:rsidRPr="008931B4">
        <w:rPr>
          <w:szCs w:val="28"/>
        </w:rPr>
        <w:t>Отсутствует конкурсная документация.</w:t>
      </w:r>
    </w:p>
    <w:p w:rsidR="008931B4" w:rsidRPr="008931B4" w:rsidRDefault="008931B4" w:rsidP="008931B4">
      <w:pPr>
        <w:ind w:firstLine="720"/>
        <w:jc w:val="both"/>
        <w:rPr>
          <w:szCs w:val="28"/>
        </w:rPr>
      </w:pPr>
      <w:r w:rsidRPr="008931B4">
        <w:rPr>
          <w:szCs w:val="28"/>
        </w:rPr>
        <w:t>Эксперты рассмотрели представленный расчет и согласились с объемом материального обеспечения. Цены на материалы указаны в представленном договоре. Величина затрат в данной статье, по мнению экспертов, составляет 60 709 тыс. руб., что соответствует договорной величине.</w:t>
      </w:r>
    </w:p>
    <w:p w:rsidR="008931B4" w:rsidRPr="008931B4" w:rsidRDefault="008931B4" w:rsidP="008931B4">
      <w:pPr>
        <w:ind w:firstLine="720"/>
        <w:jc w:val="both"/>
        <w:rPr>
          <w:szCs w:val="28"/>
        </w:rPr>
      </w:pPr>
      <w:r w:rsidRPr="008931B4">
        <w:rPr>
          <w:szCs w:val="28"/>
        </w:rPr>
        <w:t>Так как предприятие не представило конкурсную документацию к заключенному договору, эксперты не принимают затраты по данной статье. Корректировка предложения предприятия составляет 60 709 тыс. руб., в сторону уменьшения.</w:t>
      </w:r>
    </w:p>
    <w:tbl>
      <w:tblPr>
        <w:tblW w:w="9513" w:type="dxa"/>
        <w:tblInd w:w="93" w:type="dxa"/>
        <w:tblLayout w:type="fixed"/>
        <w:tblLook w:val="04A0" w:firstRow="1" w:lastRow="0" w:firstColumn="1" w:lastColumn="0" w:noHBand="0" w:noVBand="1"/>
      </w:tblPr>
      <w:tblGrid>
        <w:gridCol w:w="4410"/>
        <w:gridCol w:w="1614"/>
        <w:gridCol w:w="1614"/>
        <w:gridCol w:w="1875"/>
      </w:tblGrid>
      <w:tr w:rsidR="008931B4" w:rsidRPr="008931B4" w:rsidTr="00060E8C">
        <w:trPr>
          <w:trHeight w:val="375"/>
        </w:trPr>
        <w:tc>
          <w:tcPr>
            <w:tcW w:w="4410"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3489" w:type="dxa"/>
            <w:gridSpan w:val="2"/>
            <w:tcBorders>
              <w:top w:val="nil"/>
              <w:left w:val="nil"/>
              <w:bottom w:val="nil"/>
              <w:right w:val="nil"/>
            </w:tcBorders>
            <w:shd w:val="clear" w:color="auto" w:fill="auto"/>
            <w:noWrap/>
            <w:vAlign w:val="bottom"/>
          </w:tcPr>
          <w:p w:rsidR="008931B4" w:rsidRPr="008931B4" w:rsidRDefault="008931B4" w:rsidP="00210FC3">
            <w:pPr>
              <w:numPr>
                <w:ilvl w:val="0"/>
                <w:numId w:val="9"/>
              </w:numPr>
              <w:ind w:right="-709" w:hanging="357"/>
              <w:jc w:val="right"/>
              <w:rPr>
                <w:szCs w:val="28"/>
              </w:rPr>
            </w:pPr>
            <w:r w:rsidRPr="008931B4">
              <w:rPr>
                <w:szCs w:val="28"/>
              </w:rPr>
              <w:t xml:space="preserve">2 </w:t>
            </w:r>
          </w:p>
        </w:tc>
      </w:tr>
      <w:tr w:rsidR="008931B4" w:rsidRPr="008931B4" w:rsidTr="00060E8C">
        <w:trPr>
          <w:trHeight w:val="315"/>
        </w:trPr>
        <w:tc>
          <w:tcPr>
            <w:tcW w:w="4410"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875" w:type="dxa"/>
            <w:tcBorders>
              <w:top w:val="nil"/>
              <w:left w:val="nil"/>
              <w:bottom w:val="nil"/>
              <w:right w:val="nil"/>
            </w:tcBorders>
            <w:shd w:val="clear" w:color="auto" w:fill="auto"/>
            <w:noWrap/>
            <w:vAlign w:val="bottom"/>
          </w:tcPr>
          <w:p w:rsidR="008931B4" w:rsidRPr="008931B4" w:rsidRDefault="008931B4" w:rsidP="008931B4">
            <w:pPr>
              <w:jc w:val="right"/>
              <w:rPr>
                <w:sz w:val="22"/>
              </w:rPr>
            </w:pPr>
            <w:r w:rsidRPr="008931B4">
              <w:rPr>
                <w:sz w:val="22"/>
              </w:rPr>
              <w:t>тыс. руб.</w:t>
            </w:r>
          </w:p>
        </w:tc>
      </w:tr>
      <w:tr w:rsidR="008931B4" w:rsidRPr="008931B4" w:rsidTr="00060E8C">
        <w:trPr>
          <w:trHeight w:val="945"/>
        </w:trPr>
        <w:tc>
          <w:tcPr>
            <w:tcW w:w="4410" w:type="dxa"/>
            <w:tcBorders>
              <w:top w:val="single" w:sz="4" w:space="0" w:color="auto"/>
              <w:left w:val="single" w:sz="4" w:space="0" w:color="auto"/>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Размер корректировки</w:t>
            </w:r>
          </w:p>
        </w:tc>
      </w:tr>
      <w:tr w:rsidR="008931B4" w:rsidRPr="008931B4" w:rsidTr="00060E8C">
        <w:trPr>
          <w:trHeight w:val="443"/>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8931B4" w:rsidRPr="008931B4" w:rsidRDefault="008931B4" w:rsidP="008931B4">
            <w:pPr>
              <w:rPr>
                <w:sz w:val="22"/>
              </w:rPr>
            </w:pPr>
            <w:r w:rsidRPr="008931B4">
              <w:rPr>
                <w:sz w:val="22"/>
              </w:rPr>
              <w:t>Расходы на сырье и материалы на обслуживание, в том числе:</w:t>
            </w:r>
          </w:p>
        </w:tc>
        <w:tc>
          <w:tcPr>
            <w:tcW w:w="1614"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60 709</w:t>
            </w:r>
          </w:p>
        </w:tc>
        <w:tc>
          <w:tcPr>
            <w:tcW w:w="1614"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0</w:t>
            </w:r>
          </w:p>
        </w:tc>
        <w:tc>
          <w:tcPr>
            <w:tcW w:w="1875"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-60 709</w:t>
            </w:r>
          </w:p>
        </w:tc>
      </w:tr>
    </w:tbl>
    <w:p w:rsidR="008931B4" w:rsidRPr="008931B4" w:rsidRDefault="008931B4" w:rsidP="008931B4">
      <w:pPr>
        <w:ind w:firstLine="851"/>
        <w:jc w:val="both"/>
        <w:rPr>
          <w:szCs w:val="28"/>
        </w:rPr>
      </w:pPr>
    </w:p>
    <w:p w:rsidR="008931B4" w:rsidRPr="008931B4" w:rsidRDefault="008931B4" w:rsidP="008931B4">
      <w:pPr>
        <w:spacing w:after="60"/>
        <w:jc w:val="center"/>
        <w:outlineLvl w:val="1"/>
      </w:pPr>
    </w:p>
    <w:p w:rsidR="008931B4" w:rsidRPr="008931B4" w:rsidRDefault="008931B4" w:rsidP="008931B4">
      <w:pPr>
        <w:spacing w:after="60"/>
        <w:jc w:val="center"/>
        <w:outlineLvl w:val="1"/>
      </w:pPr>
    </w:p>
    <w:p w:rsidR="008931B4" w:rsidRPr="008931B4" w:rsidRDefault="008931B4" w:rsidP="008931B4">
      <w:pPr>
        <w:spacing w:after="60"/>
        <w:jc w:val="center"/>
        <w:outlineLvl w:val="1"/>
      </w:pPr>
      <w:r w:rsidRPr="008931B4">
        <w:t>РАСХОДЫ НА ПРОЧИЕ ПОКУПАЕМЫЕ ЭНЕРГЕТИЧЕСКИЕ РЕСУРСЫ</w:t>
      </w:r>
    </w:p>
    <w:p w:rsidR="008931B4" w:rsidRPr="008931B4" w:rsidRDefault="008931B4" w:rsidP="008931B4">
      <w:pPr>
        <w:rPr>
          <w:sz w:val="18"/>
          <w:szCs w:val="20"/>
        </w:rPr>
      </w:pPr>
    </w:p>
    <w:p w:rsidR="008931B4" w:rsidRPr="008931B4" w:rsidRDefault="008931B4" w:rsidP="008931B4">
      <w:pPr>
        <w:ind w:firstLine="851"/>
        <w:jc w:val="both"/>
        <w:rPr>
          <w:szCs w:val="28"/>
        </w:rPr>
      </w:pPr>
      <w:r w:rsidRPr="008931B4">
        <w:rPr>
          <w:szCs w:val="28"/>
        </w:rPr>
        <w:t>ООО «СибЭнерго» планирует приобретать тепловую энергию для компенсации нормативных потерь в тепловых сетях по тарифу источника тепловой энергии МКП «Центральная ТЭЦ», в соответствии с приказом Минэнерго России от 20.06.2018 № 469, в объеме 106,661тыс. Гкал.</w:t>
      </w:r>
    </w:p>
    <w:p w:rsidR="008931B4" w:rsidRPr="008931B4" w:rsidRDefault="008931B4" w:rsidP="008931B4">
      <w:pPr>
        <w:ind w:firstLine="851"/>
        <w:jc w:val="both"/>
        <w:rPr>
          <w:szCs w:val="28"/>
        </w:rPr>
      </w:pPr>
      <w:r w:rsidRPr="008931B4">
        <w:rPr>
          <w:szCs w:val="28"/>
        </w:rPr>
        <w:t>Тариф на тепловую энергию МКП «Центральная ТЭЦ» принят на уровне утвержденном постановлением региональной энергетической комиссии Кемеровской области от 03.07.2018 №____ «Об установлении МКП «Центральная ТЭЦ» тарифов на тепловую энергию, реализуемую с коллекторов источника на 2018 год» в размере 1 110,82 руб./Гкал.</w:t>
      </w:r>
    </w:p>
    <w:p w:rsidR="008931B4" w:rsidRPr="008931B4" w:rsidRDefault="008931B4" w:rsidP="008931B4">
      <w:pPr>
        <w:ind w:firstLine="720"/>
        <w:jc w:val="both"/>
        <w:rPr>
          <w:szCs w:val="28"/>
        </w:rPr>
      </w:pPr>
      <w:r w:rsidRPr="008931B4">
        <w:rPr>
          <w:szCs w:val="28"/>
        </w:rPr>
        <w:t>Таким образом, затраты на приобретение тепловой энергии с целью компенсации нормативных технологических потерь составляют:</w:t>
      </w:r>
    </w:p>
    <w:p w:rsidR="008931B4" w:rsidRPr="008931B4" w:rsidRDefault="008931B4" w:rsidP="00210FC3">
      <w:pPr>
        <w:numPr>
          <w:ilvl w:val="0"/>
          <w:numId w:val="9"/>
        </w:numPr>
        <w:spacing w:line="360" w:lineRule="auto"/>
        <w:ind w:right="-569"/>
        <w:jc w:val="right"/>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517"/>
        <w:gridCol w:w="1534"/>
        <w:gridCol w:w="1521"/>
      </w:tblGrid>
      <w:tr w:rsidR="008931B4" w:rsidRPr="008931B4" w:rsidTr="00060E8C">
        <w:tc>
          <w:tcPr>
            <w:tcW w:w="5222" w:type="dxa"/>
            <w:shd w:val="clear" w:color="auto" w:fill="auto"/>
          </w:tcPr>
          <w:p w:rsidR="008931B4" w:rsidRPr="008931B4" w:rsidRDefault="008931B4" w:rsidP="008931B4">
            <w:pPr>
              <w:jc w:val="both"/>
              <w:rPr>
                <w:sz w:val="22"/>
                <w:szCs w:val="28"/>
              </w:rPr>
            </w:pP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1 полугодие</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2 полугодие</w:t>
            </w:r>
          </w:p>
        </w:tc>
        <w:tc>
          <w:tcPr>
            <w:tcW w:w="1549" w:type="dxa"/>
            <w:shd w:val="clear" w:color="auto" w:fill="auto"/>
            <w:vAlign w:val="center"/>
          </w:tcPr>
          <w:p w:rsidR="008931B4" w:rsidRPr="008931B4" w:rsidRDefault="008931B4" w:rsidP="008931B4">
            <w:pPr>
              <w:jc w:val="center"/>
              <w:rPr>
                <w:sz w:val="22"/>
                <w:szCs w:val="20"/>
              </w:rPr>
            </w:pPr>
            <w:r w:rsidRPr="008931B4">
              <w:rPr>
                <w:sz w:val="22"/>
                <w:szCs w:val="20"/>
              </w:rPr>
              <w:t>Год</w:t>
            </w:r>
          </w:p>
        </w:tc>
      </w:tr>
      <w:tr w:rsidR="008931B4" w:rsidRPr="008931B4" w:rsidTr="00060E8C">
        <w:tc>
          <w:tcPr>
            <w:tcW w:w="5222" w:type="dxa"/>
            <w:shd w:val="clear" w:color="auto" w:fill="auto"/>
          </w:tcPr>
          <w:p w:rsidR="008931B4" w:rsidRPr="008931B4" w:rsidRDefault="008931B4" w:rsidP="008931B4">
            <w:pPr>
              <w:jc w:val="both"/>
              <w:rPr>
                <w:sz w:val="22"/>
                <w:szCs w:val="28"/>
              </w:rPr>
            </w:pPr>
            <w:r w:rsidRPr="008931B4">
              <w:rPr>
                <w:sz w:val="22"/>
                <w:szCs w:val="28"/>
              </w:rPr>
              <w:t xml:space="preserve">Нормативные потери тепловой энергии, </w:t>
            </w:r>
            <w:r w:rsidRPr="008931B4">
              <w:rPr>
                <w:sz w:val="22"/>
                <w:szCs w:val="28"/>
              </w:rPr>
              <w:br/>
              <w:t>тыс. Гкал</w:t>
            </w: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58,193</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48,468</w:t>
            </w:r>
          </w:p>
        </w:tc>
        <w:tc>
          <w:tcPr>
            <w:tcW w:w="1549" w:type="dxa"/>
            <w:shd w:val="clear" w:color="auto" w:fill="auto"/>
            <w:vAlign w:val="center"/>
          </w:tcPr>
          <w:p w:rsidR="008931B4" w:rsidRPr="008931B4" w:rsidRDefault="008931B4" w:rsidP="008931B4">
            <w:pPr>
              <w:jc w:val="center"/>
              <w:rPr>
                <w:sz w:val="22"/>
                <w:szCs w:val="20"/>
              </w:rPr>
            </w:pPr>
            <w:r w:rsidRPr="008931B4">
              <w:rPr>
                <w:sz w:val="22"/>
                <w:szCs w:val="20"/>
              </w:rPr>
              <w:t>106,661</w:t>
            </w:r>
          </w:p>
        </w:tc>
      </w:tr>
      <w:tr w:rsidR="008931B4" w:rsidRPr="008931B4" w:rsidTr="00060E8C">
        <w:tc>
          <w:tcPr>
            <w:tcW w:w="5222" w:type="dxa"/>
            <w:shd w:val="clear" w:color="auto" w:fill="auto"/>
          </w:tcPr>
          <w:p w:rsidR="008931B4" w:rsidRPr="008931B4" w:rsidRDefault="008931B4" w:rsidP="008931B4">
            <w:pPr>
              <w:jc w:val="both"/>
              <w:rPr>
                <w:sz w:val="22"/>
                <w:szCs w:val="28"/>
              </w:rPr>
            </w:pPr>
            <w:r w:rsidRPr="008931B4">
              <w:rPr>
                <w:sz w:val="22"/>
                <w:szCs w:val="28"/>
              </w:rPr>
              <w:t>Тарифы МКП «Центральная ТЭЦ», руб./Гкал</w:t>
            </w: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1 110,82</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1 110,82</w:t>
            </w:r>
          </w:p>
        </w:tc>
        <w:tc>
          <w:tcPr>
            <w:tcW w:w="1549" w:type="dxa"/>
            <w:shd w:val="clear" w:color="auto" w:fill="auto"/>
            <w:vAlign w:val="center"/>
          </w:tcPr>
          <w:p w:rsidR="008931B4" w:rsidRPr="008931B4" w:rsidRDefault="008931B4" w:rsidP="008931B4">
            <w:pPr>
              <w:jc w:val="center"/>
              <w:rPr>
                <w:sz w:val="22"/>
                <w:szCs w:val="20"/>
              </w:rPr>
            </w:pPr>
          </w:p>
        </w:tc>
      </w:tr>
      <w:tr w:rsidR="008931B4" w:rsidRPr="008931B4" w:rsidTr="00060E8C">
        <w:tc>
          <w:tcPr>
            <w:tcW w:w="5222" w:type="dxa"/>
            <w:shd w:val="clear" w:color="auto" w:fill="auto"/>
          </w:tcPr>
          <w:p w:rsidR="008931B4" w:rsidRPr="008931B4" w:rsidRDefault="008931B4" w:rsidP="008931B4">
            <w:pPr>
              <w:jc w:val="both"/>
              <w:rPr>
                <w:sz w:val="22"/>
                <w:szCs w:val="28"/>
              </w:rPr>
            </w:pPr>
            <w:r w:rsidRPr="008931B4">
              <w:rPr>
                <w:sz w:val="22"/>
                <w:szCs w:val="28"/>
              </w:rPr>
              <w:t>Затраты на покупку потерь, тыс. руб.</w:t>
            </w: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64 642</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53 839</w:t>
            </w:r>
          </w:p>
        </w:tc>
        <w:tc>
          <w:tcPr>
            <w:tcW w:w="1549" w:type="dxa"/>
            <w:shd w:val="clear" w:color="auto" w:fill="auto"/>
            <w:vAlign w:val="center"/>
          </w:tcPr>
          <w:p w:rsidR="008931B4" w:rsidRPr="008931B4" w:rsidRDefault="008931B4" w:rsidP="008931B4">
            <w:pPr>
              <w:jc w:val="center"/>
              <w:rPr>
                <w:sz w:val="22"/>
                <w:szCs w:val="20"/>
              </w:rPr>
            </w:pPr>
            <w:r w:rsidRPr="008931B4">
              <w:rPr>
                <w:sz w:val="22"/>
                <w:szCs w:val="20"/>
              </w:rPr>
              <w:t>118 481</w:t>
            </w:r>
          </w:p>
        </w:tc>
      </w:tr>
    </w:tbl>
    <w:p w:rsidR="008931B4" w:rsidRPr="008931B4" w:rsidRDefault="008931B4" w:rsidP="008931B4">
      <w:pPr>
        <w:ind w:firstLine="851"/>
        <w:jc w:val="both"/>
        <w:rPr>
          <w:szCs w:val="28"/>
        </w:rPr>
      </w:pPr>
    </w:p>
    <w:p w:rsidR="008931B4" w:rsidRPr="008931B4" w:rsidRDefault="008931B4" w:rsidP="008931B4">
      <w:pPr>
        <w:ind w:firstLine="851"/>
        <w:jc w:val="both"/>
        <w:rPr>
          <w:szCs w:val="28"/>
        </w:rPr>
      </w:pPr>
      <w:r w:rsidRPr="008931B4">
        <w:rPr>
          <w:szCs w:val="28"/>
        </w:rPr>
        <w:t>Необходимый объем электроэнергии, указанный приказе Минэнерго России от 20.06.2018 № 469, составляет 117 200 кВтч.</w:t>
      </w:r>
    </w:p>
    <w:p w:rsidR="008931B4" w:rsidRPr="008931B4" w:rsidRDefault="008931B4" w:rsidP="008931B4">
      <w:pPr>
        <w:ind w:firstLine="851"/>
        <w:jc w:val="both"/>
        <w:rPr>
          <w:szCs w:val="28"/>
        </w:rPr>
      </w:pPr>
      <w:r w:rsidRPr="008931B4">
        <w:rPr>
          <w:szCs w:val="28"/>
        </w:rPr>
        <w:t>Для обоснования стоимости приобретаемой электрической энергии, предприятие представило Предельные уровни нерегулируемых цен на электрическую энергию (мощность), поставляемую потребителям (покупателям) ПАО «Кузбассэнергосбыт» в марте 2018 года.</w:t>
      </w:r>
    </w:p>
    <w:p w:rsidR="008931B4" w:rsidRPr="008931B4" w:rsidRDefault="008931B4" w:rsidP="008931B4">
      <w:pPr>
        <w:ind w:firstLine="851"/>
        <w:jc w:val="both"/>
        <w:rPr>
          <w:szCs w:val="28"/>
        </w:rPr>
      </w:pPr>
      <w:r w:rsidRPr="008931B4">
        <w:rPr>
          <w:szCs w:val="28"/>
        </w:rPr>
        <w:t>Предельный уровень нерегулируемых цен для первой ценовой категории для низкого напряжения при максимальной мощности менее 150 кВт составляет 5 908,79 рублей/МВтч.</w:t>
      </w:r>
    </w:p>
    <w:p w:rsidR="008931B4" w:rsidRPr="008931B4" w:rsidRDefault="008931B4" w:rsidP="008931B4">
      <w:pPr>
        <w:ind w:firstLine="851"/>
        <w:jc w:val="both"/>
        <w:rPr>
          <w:szCs w:val="28"/>
        </w:rPr>
      </w:pPr>
      <w:r w:rsidRPr="008931B4">
        <w:rPr>
          <w:szCs w:val="28"/>
        </w:rPr>
        <w:t xml:space="preserve">Предприятие предлагает учесть стоимость электрической энергии </w:t>
      </w:r>
      <w:r w:rsidRPr="008931B4">
        <w:rPr>
          <w:szCs w:val="28"/>
        </w:rPr>
        <w:br/>
        <w:t>5,88 руб./кВтч.</w:t>
      </w:r>
    </w:p>
    <w:p w:rsidR="008931B4" w:rsidRPr="008931B4" w:rsidRDefault="008931B4" w:rsidP="008931B4">
      <w:pPr>
        <w:ind w:firstLine="851"/>
        <w:jc w:val="both"/>
        <w:rPr>
          <w:szCs w:val="28"/>
        </w:rPr>
      </w:pPr>
      <w:r w:rsidRPr="008931B4">
        <w:rPr>
          <w:szCs w:val="28"/>
        </w:rPr>
        <w:t>Затраты на приобретение электрической энергии в 2018 году составляют:</w:t>
      </w:r>
    </w:p>
    <w:p w:rsidR="008931B4" w:rsidRPr="008931B4" w:rsidRDefault="008931B4" w:rsidP="008931B4">
      <w:pPr>
        <w:ind w:firstLine="851"/>
        <w:jc w:val="both"/>
        <w:rPr>
          <w:szCs w:val="28"/>
        </w:rPr>
      </w:pPr>
      <w:r w:rsidRPr="008931B4">
        <w:rPr>
          <w:szCs w:val="28"/>
        </w:rPr>
        <w:t>117 200 кВтч × 5,88 руб./кВтч = 689 тыс. руб.</w:t>
      </w:r>
    </w:p>
    <w:p w:rsidR="008931B4" w:rsidRPr="008931B4" w:rsidRDefault="008931B4" w:rsidP="008931B4">
      <w:pPr>
        <w:ind w:firstLine="851"/>
        <w:jc w:val="both"/>
        <w:rPr>
          <w:szCs w:val="28"/>
        </w:rPr>
      </w:pPr>
    </w:p>
    <w:p w:rsidR="008931B4" w:rsidRPr="008931B4" w:rsidRDefault="008931B4" w:rsidP="008931B4">
      <w:pPr>
        <w:ind w:firstLine="851"/>
        <w:jc w:val="both"/>
        <w:rPr>
          <w:szCs w:val="28"/>
        </w:rPr>
      </w:pPr>
      <w:r w:rsidRPr="008931B4">
        <w:rPr>
          <w:szCs w:val="28"/>
        </w:rPr>
        <w:t xml:space="preserve">Итоговая сумма затрат по статье составила: </w:t>
      </w:r>
    </w:p>
    <w:tbl>
      <w:tblPr>
        <w:tblW w:w="9669" w:type="dxa"/>
        <w:tblInd w:w="93" w:type="dxa"/>
        <w:tblLook w:val="04A0" w:firstRow="1" w:lastRow="0" w:firstColumn="1" w:lastColumn="0" w:noHBand="0" w:noVBand="1"/>
      </w:tblPr>
      <w:tblGrid>
        <w:gridCol w:w="4693"/>
        <w:gridCol w:w="1614"/>
        <w:gridCol w:w="1614"/>
        <w:gridCol w:w="1748"/>
      </w:tblGrid>
      <w:tr w:rsidR="008931B4" w:rsidRPr="008931B4" w:rsidTr="00060E8C">
        <w:trPr>
          <w:trHeight w:val="375"/>
        </w:trPr>
        <w:tc>
          <w:tcPr>
            <w:tcW w:w="4693" w:type="dxa"/>
            <w:tcBorders>
              <w:top w:val="nil"/>
              <w:left w:val="nil"/>
              <w:bottom w:val="nil"/>
              <w:right w:val="nil"/>
            </w:tcBorders>
            <w:shd w:val="clear" w:color="auto" w:fill="auto"/>
            <w:noWrap/>
            <w:vAlign w:val="bottom"/>
          </w:tcPr>
          <w:p w:rsidR="00D7382E" w:rsidRDefault="008931B4" w:rsidP="008931B4">
            <w:pPr>
              <w:rPr>
                <w:szCs w:val="28"/>
              </w:rPr>
            </w:pPr>
            <w:r w:rsidRPr="008931B4">
              <w:rPr>
                <w:szCs w:val="28"/>
              </w:rPr>
              <w:t>118 481 тыс. руб. + 689 тыс. руб. = 119 170 тыс. руб.</w:t>
            </w:r>
          </w:p>
          <w:p w:rsidR="008931B4" w:rsidRPr="008931B4" w:rsidRDefault="008931B4" w:rsidP="008931B4">
            <w:pPr>
              <w:rPr>
                <w:rFonts w:ascii="Verdana" w:hAnsi="Verdana"/>
                <w:sz w:val="14"/>
                <w:szCs w:val="16"/>
              </w:rPr>
            </w:pPr>
            <w:r w:rsidRPr="008931B4">
              <w:rPr>
                <w:szCs w:val="28"/>
              </w:rPr>
              <w:br w:type="page"/>
            </w: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8931B4" w:rsidRPr="008931B4" w:rsidRDefault="008931B4" w:rsidP="00D7382E">
            <w:pPr>
              <w:numPr>
                <w:ilvl w:val="0"/>
                <w:numId w:val="9"/>
              </w:numPr>
              <w:ind w:left="1003" w:right="-709" w:hanging="357"/>
              <w:jc w:val="right"/>
              <w:rPr>
                <w:szCs w:val="28"/>
              </w:rPr>
            </w:pPr>
            <w:r w:rsidRPr="008931B4">
              <w:rPr>
                <w:szCs w:val="28"/>
              </w:rPr>
              <w:t xml:space="preserve">3 </w:t>
            </w:r>
          </w:p>
        </w:tc>
      </w:tr>
      <w:tr w:rsidR="008931B4" w:rsidRPr="008931B4" w:rsidTr="00060E8C">
        <w:trPr>
          <w:trHeight w:val="315"/>
        </w:trPr>
        <w:tc>
          <w:tcPr>
            <w:tcW w:w="4693"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48" w:type="dxa"/>
            <w:tcBorders>
              <w:top w:val="nil"/>
              <w:left w:val="nil"/>
              <w:bottom w:val="nil"/>
              <w:right w:val="nil"/>
            </w:tcBorders>
            <w:shd w:val="clear" w:color="auto" w:fill="auto"/>
            <w:noWrap/>
            <w:vAlign w:val="bottom"/>
          </w:tcPr>
          <w:p w:rsidR="008931B4" w:rsidRPr="008931B4" w:rsidRDefault="008931B4" w:rsidP="008931B4">
            <w:pPr>
              <w:jc w:val="right"/>
              <w:rPr>
                <w:sz w:val="22"/>
              </w:rPr>
            </w:pPr>
            <w:r w:rsidRPr="008931B4">
              <w:rPr>
                <w:sz w:val="22"/>
              </w:rPr>
              <w:t>тыс. руб.</w:t>
            </w:r>
          </w:p>
        </w:tc>
      </w:tr>
      <w:tr w:rsidR="008931B4" w:rsidRPr="008931B4" w:rsidTr="00060E8C">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Размер корректировки</w:t>
            </w:r>
          </w:p>
        </w:tc>
      </w:tr>
      <w:tr w:rsidR="008931B4" w:rsidRPr="008931B4" w:rsidTr="00060E8C">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8931B4" w:rsidRPr="008931B4" w:rsidRDefault="008931B4" w:rsidP="008931B4">
            <w:pPr>
              <w:rPr>
                <w:sz w:val="22"/>
              </w:rPr>
            </w:pPr>
            <w:r w:rsidRPr="008931B4">
              <w:rPr>
                <w:sz w:val="22"/>
              </w:rPr>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121 047</w:t>
            </w:r>
          </w:p>
        </w:tc>
        <w:tc>
          <w:tcPr>
            <w:tcW w:w="1614"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119 170</w:t>
            </w:r>
          </w:p>
        </w:tc>
        <w:tc>
          <w:tcPr>
            <w:tcW w:w="1748"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-1 877</w:t>
            </w:r>
          </w:p>
        </w:tc>
      </w:tr>
    </w:tbl>
    <w:p w:rsidR="008931B4" w:rsidRPr="008931B4" w:rsidRDefault="008931B4" w:rsidP="008931B4">
      <w:pPr>
        <w:ind w:firstLine="851"/>
        <w:jc w:val="both"/>
        <w:rPr>
          <w:szCs w:val="28"/>
        </w:rPr>
      </w:pPr>
      <w:r w:rsidRPr="008931B4">
        <w:rPr>
          <w:szCs w:val="28"/>
        </w:rPr>
        <w:t>Корректировка предложения предприятия составила 1 877 тыс. руб. в сторону снижения.</w:t>
      </w:r>
    </w:p>
    <w:p w:rsidR="008931B4" w:rsidRPr="008931B4" w:rsidRDefault="008931B4" w:rsidP="008931B4">
      <w:pPr>
        <w:ind w:firstLine="851"/>
        <w:jc w:val="center"/>
        <w:rPr>
          <w:szCs w:val="20"/>
        </w:rPr>
      </w:pPr>
      <w:r w:rsidRPr="008931B4">
        <w:rPr>
          <w:szCs w:val="20"/>
        </w:rPr>
        <w:t>РАСХОДЫ НА ТЕПЛОНОСИТЕЛЬ</w:t>
      </w:r>
    </w:p>
    <w:p w:rsidR="008931B4" w:rsidRPr="008931B4" w:rsidRDefault="008931B4" w:rsidP="008931B4">
      <w:pPr>
        <w:rPr>
          <w:sz w:val="18"/>
          <w:szCs w:val="20"/>
        </w:rPr>
      </w:pPr>
    </w:p>
    <w:p w:rsidR="008931B4" w:rsidRPr="008931B4" w:rsidRDefault="008931B4" w:rsidP="008931B4">
      <w:pPr>
        <w:ind w:firstLine="851"/>
        <w:jc w:val="both"/>
        <w:rPr>
          <w:szCs w:val="28"/>
        </w:rPr>
      </w:pPr>
      <w:r w:rsidRPr="008931B4">
        <w:rPr>
          <w:szCs w:val="28"/>
        </w:rPr>
        <w:t>ООО «СибЭнерго» планирует приобретать теплоноситель для компенсации нормативных потерь в тепловых сетях по тарифу источника тепловой энергии МКП «Центральная ТЭЦ», в соответствии с приказом Минэнерго России от 20.06.2018 № 469, в объеме 199,741 тыс. куб. м.</w:t>
      </w:r>
    </w:p>
    <w:p w:rsidR="008931B4" w:rsidRPr="008931B4" w:rsidRDefault="008931B4" w:rsidP="008931B4">
      <w:pPr>
        <w:ind w:firstLine="851"/>
        <w:jc w:val="both"/>
        <w:rPr>
          <w:szCs w:val="28"/>
        </w:rPr>
      </w:pPr>
      <w:r w:rsidRPr="008931B4">
        <w:rPr>
          <w:szCs w:val="28"/>
        </w:rPr>
        <w:t>Тариф на теплоноситель (химочищенную воду) МКП «Центральная ТЭЦ» принят на уровне утвержденном постановлением региональной энергетической комиссии Кемеровской области от 03.07.2018 № ____ «Об установлении тарифов МКП «Центральная ТЭЦ» на теплоноситель, реализуемый на потребительском рынке г. Новокузнецка, на 2018 год» в размере 13,88 руб./куб. м.</w:t>
      </w:r>
    </w:p>
    <w:p w:rsidR="008931B4" w:rsidRPr="008931B4" w:rsidRDefault="008931B4" w:rsidP="008931B4">
      <w:pPr>
        <w:ind w:firstLine="720"/>
        <w:jc w:val="both"/>
        <w:rPr>
          <w:szCs w:val="28"/>
        </w:rPr>
      </w:pPr>
      <w:r w:rsidRPr="008931B4">
        <w:rPr>
          <w:szCs w:val="28"/>
        </w:rPr>
        <w:t>Таким образом затраты на приобретение теплоносителя с целью компенсации нормативных технологических потерь составляют:</w:t>
      </w:r>
    </w:p>
    <w:p w:rsidR="008931B4" w:rsidRPr="008931B4" w:rsidRDefault="008931B4" w:rsidP="00D7382E">
      <w:pPr>
        <w:numPr>
          <w:ilvl w:val="0"/>
          <w:numId w:val="9"/>
        </w:numPr>
        <w:spacing w:line="360" w:lineRule="auto"/>
        <w:ind w:right="-2"/>
        <w:jc w:val="right"/>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1516"/>
        <w:gridCol w:w="1533"/>
        <w:gridCol w:w="1520"/>
      </w:tblGrid>
      <w:tr w:rsidR="008931B4" w:rsidRPr="008931B4" w:rsidTr="00060E8C">
        <w:tc>
          <w:tcPr>
            <w:tcW w:w="5222" w:type="dxa"/>
            <w:shd w:val="clear" w:color="auto" w:fill="auto"/>
          </w:tcPr>
          <w:p w:rsidR="008931B4" w:rsidRPr="008931B4" w:rsidRDefault="008931B4" w:rsidP="008931B4">
            <w:pPr>
              <w:jc w:val="both"/>
              <w:rPr>
                <w:sz w:val="22"/>
                <w:szCs w:val="28"/>
              </w:rPr>
            </w:pP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1 полугодие</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2 полугодие</w:t>
            </w:r>
          </w:p>
        </w:tc>
        <w:tc>
          <w:tcPr>
            <w:tcW w:w="1549" w:type="dxa"/>
            <w:shd w:val="clear" w:color="auto" w:fill="auto"/>
            <w:vAlign w:val="center"/>
          </w:tcPr>
          <w:p w:rsidR="008931B4" w:rsidRPr="008931B4" w:rsidRDefault="008931B4" w:rsidP="008931B4">
            <w:pPr>
              <w:jc w:val="center"/>
              <w:rPr>
                <w:sz w:val="22"/>
                <w:szCs w:val="20"/>
              </w:rPr>
            </w:pPr>
            <w:r w:rsidRPr="008931B4">
              <w:rPr>
                <w:sz w:val="22"/>
                <w:szCs w:val="20"/>
              </w:rPr>
              <w:t>Год</w:t>
            </w:r>
          </w:p>
        </w:tc>
      </w:tr>
      <w:tr w:rsidR="008931B4" w:rsidRPr="008931B4" w:rsidTr="00060E8C">
        <w:tc>
          <w:tcPr>
            <w:tcW w:w="5222" w:type="dxa"/>
            <w:shd w:val="clear" w:color="auto" w:fill="auto"/>
          </w:tcPr>
          <w:p w:rsidR="008931B4" w:rsidRPr="008931B4" w:rsidRDefault="008931B4" w:rsidP="008931B4">
            <w:pPr>
              <w:jc w:val="both"/>
              <w:rPr>
                <w:sz w:val="22"/>
                <w:szCs w:val="28"/>
              </w:rPr>
            </w:pPr>
            <w:r w:rsidRPr="008931B4">
              <w:rPr>
                <w:sz w:val="22"/>
                <w:szCs w:val="28"/>
              </w:rPr>
              <w:t>Нормативные потери теплоносителя, тыс. куб. м</w:t>
            </w: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108,98</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90,76</w:t>
            </w:r>
          </w:p>
        </w:tc>
        <w:tc>
          <w:tcPr>
            <w:tcW w:w="1549" w:type="dxa"/>
            <w:shd w:val="clear" w:color="auto" w:fill="auto"/>
            <w:vAlign w:val="center"/>
          </w:tcPr>
          <w:p w:rsidR="008931B4" w:rsidRPr="008931B4" w:rsidRDefault="008931B4" w:rsidP="008931B4">
            <w:pPr>
              <w:jc w:val="center"/>
              <w:rPr>
                <w:sz w:val="22"/>
                <w:szCs w:val="20"/>
              </w:rPr>
            </w:pPr>
            <w:r w:rsidRPr="008931B4">
              <w:rPr>
                <w:sz w:val="22"/>
                <w:szCs w:val="20"/>
              </w:rPr>
              <w:t>199,741</w:t>
            </w:r>
          </w:p>
        </w:tc>
      </w:tr>
      <w:tr w:rsidR="008931B4" w:rsidRPr="008931B4" w:rsidTr="00060E8C">
        <w:tc>
          <w:tcPr>
            <w:tcW w:w="5222" w:type="dxa"/>
            <w:shd w:val="clear" w:color="auto" w:fill="auto"/>
          </w:tcPr>
          <w:p w:rsidR="008931B4" w:rsidRPr="008931B4" w:rsidRDefault="008931B4" w:rsidP="008931B4">
            <w:pPr>
              <w:jc w:val="both"/>
              <w:rPr>
                <w:sz w:val="22"/>
                <w:szCs w:val="28"/>
              </w:rPr>
            </w:pPr>
            <w:r w:rsidRPr="008931B4">
              <w:rPr>
                <w:sz w:val="22"/>
                <w:szCs w:val="28"/>
              </w:rPr>
              <w:t>Тарифы МКП «Центральная ТЭЦ», руб./куб. м</w:t>
            </w: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13,88</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13,88</w:t>
            </w:r>
          </w:p>
        </w:tc>
        <w:tc>
          <w:tcPr>
            <w:tcW w:w="1549" w:type="dxa"/>
            <w:shd w:val="clear" w:color="auto" w:fill="auto"/>
            <w:vAlign w:val="center"/>
          </w:tcPr>
          <w:p w:rsidR="008931B4" w:rsidRPr="008931B4" w:rsidRDefault="008931B4" w:rsidP="008931B4">
            <w:pPr>
              <w:jc w:val="center"/>
              <w:rPr>
                <w:sz w:val="22"/>
                <w:szCs w:val="20"/>
              </w:rPr>
            </w:pPr>
          </w:p>
        </w:tc>
      </w:tr>
      <w:tr w:rsidR="008931B4" w:rsidRPr="008931B4" w:rsidTr="00060E8C">
        <w:tc>
          <w:tcPr>
            <w:tcW w:w="5222" w:type="dxa"/>
            <w:shd w:val="clear" w:color="auto" w:fill="auto"/>
          </w:tcPr>
          <w:p w:rsidR="008931B4" w:rsidRPr="008931B4" w:rsidRDefault="008931B4" w:rsidP="008931B4">
            <w:pPr>
              <w:jc w:val="both"/>
              <w:rPr>
                <w:sz w:val="22"/>
                <w:szCs w:val="28"/>
              </w:rPr>
            </w:pPr>
            <w:r w:rsidRPr="008931B4">
              <w:rPr>
                <w:sz w:val="22"/>
                <w:szCs w:val="28"/>
              </w:rPr>
              <w:t>Затраты на покупку потерь, тыс. руб.</w:t>
            </w:r>
          </w:p>
        </w:tc>
        <w:tc>
          <w:tcPr>
            <w:tcW w:w="1532" w:type="dxa"/>
            <w:shd w:val="clear" w:color="auto" w:fill="auto"/>
            <w:vAlign w:val="center"/>
          </w:tcPr>
          <w:p w:rsidR="008931B4" w:rsidRPr="008931B4" w:rsidRDefault="008931B4" w:rsidP="008931B4">
            <w:pPr>
              <w:jc w:val="center"/>
              <w:rPr>
                <w:sz w:val="22"/>
                <w:szCs w:val="20"/>
              </w:rPr>
            </w:pPr>
            <w:r w:rsidRPr="008931B4">
              <w:rPr>
                <w:sz w:val="22"/>
                <w:szCs w:val="20"/>
              </w:rPr>
              <w:t>1 512,59</w:t>
            </w:r>
          </w:p>
        </w:tc>
        <w:tc>
          <w:tcPr>
            <w:tcW w:w="1550" w:type="dxa"/>
            <w:shd w:val="clear" w:color="auto" w:fill="auto"/>
            <w:vAlign w:val="center"/>
          </w:tcPr>
          <w:p w:rsidR="008931B4" w:rsidRPr="008931B4" w:rsidRDefault="008931B4" w:rsidP="008931B4">
            <w:pPr>
              <w:jc w:val="center"/>
              <w:rPr>
                <w:sz w:val="22"/>
                <w:szCs w:val="20"/>
              </w:rPr>
            </w:pPr>
            <w:r w:rsidRPr="008931B4">
              <w:rPr>
                <w:sz w:val="22"/>
                <w:szCs w:val="20"/>
              </w:rPr>
              <w:t>1 259,82</w:t>
            </w:r>
          </w:p>
        </w:tc>
        <w:tc>
          <w:tcPr>
            <w:tcW w:w="1549" w:type="dxa"/>
            <w:shd w:val="clear" w:color="auto" w:fill="auto"/>
            <w:vAlign w:val="center"/>
          </w:tcPr>
          <w:p w:rsidR="008931B4" w:rsidRPr="008931B4" w:rsidRDefault="008931B4" w:rsidP="008931B4">
            <w:pPr>
              <w:jc w:val="center"/>
              <w:rPr>
                <w:sz w:val="22"/>
                <w:szCs w:val="20"/>
              </w:rPr>
            </w:pPr>
            <w:r w:rsidRPr="008931B4">
              <w:rPr>
                <w:sz w:val="22"/>
                <w:szCs w:val="20"/>
              </w:rPr>
              <w:t>2 772,41</w:t>
            </w:r>
          </w:p>
        </w:tc>
      </w:tr>
    </w:tbl>
    <w:p w:rsidR="008931B4" w:rsidRPr="008931B4" w:rsidRDefault="008931B4" w:rsidP="008931B4">
      <w:pPr>
        <w:ind w:firstLine="851"/>
        <w:jc w:val="both"/>
        <w:rPr>
          <w:szCs w:val="28"/>
        </w:rPr>
      </w:pPr>
    </w:p>
    <w:tbl>
      <w:tblPr>
        <w:tblW w:w="9669" w:type="dxa"/>
        <w:tblInd w:w="93" w:type="dxa"/>
        <w:tblLook w:val="04A0" w:firstRow="1" w:lastRow="0" w:firstColumn="1" w:lastColumn="0" w:noHBand="0" w:noVBand="1"/>
      </w:tblPr>
      <w:tblGrid>
        <w:gridCol w:w="4693"/>
        <w:gridCol w:w="1614"/>
        <w:gridCol w:w="1614"/>
        <w:gridCol w:w="1748"/>
      </w:tblGrid>
      <w:tr w:rsidR="008931B4" w:rsidRPr="008931B4" w:rsidTr="00060E8C">
        <w:trPr>
          <w:trHeight w:val="375"/>
        </w:trPr>
        <w:tc>
          <w:tcPr>
            <w:tcW w:w="4693"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r w:rsidRPr="008931B4">
              <w:rPr>
                <w:szCs w:val="28"/>
              </w:rPr>
              <w:br w:type="page"/>
            </w: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8931B4" w:rsidRPr="008931B4" w:rsidRDefault="008931B4" w:rsidP="00D7382E">
            <w:pPr>
              <w:numPr>
                <w:ilvl w:val="0"/>
                <w:numId w:val="9"/>
              </w:numPr>
              <w:ind w:left="2279" w:hanging="357"/>
              <w:jc w:val="center"/>
              <w:rPr>
                <w:szCs w:val="28"/>
              </w:rPr>
            </w:pPr>
          </w:p>
        </w:tc>
      </w:tr>
      <w:tr w:rsidR="008931B4" w:rsidRPr="008931B4" w:rsidTr="00060E8C">
        <w:trPr>
          <w:trHeight w:val="315"/>
        </w:trPr>
        <w:tc>
          <w:tcPr>
            <w:tcW w:w="4693"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48" w:type="dxa"/>
            <w:tcBorders>
              <w:top w:val="nil"/>
              <w:left w:val="nil"/>
              <w:bottom w:val="nil"/>
              <w:right w:val="nil"/>
            </w:tcBorders>
            <w:shd w:val="clear" w:color="auto" w:fill="auto"/>
            <w:noWrap/>
            <w:vAlign w:val="bottom"/>
          </w:tcPr>
          <w:p w:rsidR="008931B4" w:rsidRPr="008931B4" w:rsidRDefault="008931B4" w:rsidP="008931B4">
            <w:pPr>
              <w:jc w:val="right"/>
              <w:rPr>
                <w:sz w:val="22"/>
              </w:rPr>
            </w:pPr>
            <w:r w:rsidRPr="008931B4">
              <w:rPr>
                <w:sz w:val="22"/>
              </w:rPr>
              <w:t>тыс. руб.</w:t>
            </w:r>
          </w:p>
        </w:tc>
      </w:tr>
      <w:tr w:rsidR="008931B4" w:rsidRPr="008931B4" w:rsidTr="00060E8C">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Размер корректировки</w:t>
            </w:r>
          </w:p>
        </w:tc>
      </w:tr>
      <w:tr w:rsidR="008931B4" w:rsidRPr="008931B4" w:rsidTr="00060E8C">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rsidR="008931B4" w:rsidRPr="008931B4" w:rsidRDefault="008931B4" w:rsidP="008931B4">
            <w:pPr>
              <w:rPr>
                <w:sz w:val="22"/>
              </w:rPr>
            </w:pPr>
            <w:r w:rsidRPr="008931B4">
              <w:rPr>
                <w:sz w:val="22"/>
              </w:rPr>
              <w:t>Расходы на теплоноситель</w:t>
            </w:r>
          </w:p>
        </w:tc>
        <w:tc>
          <w:tcPr>
            <w:tcW w:w="1614"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2 772</w:t>
            </w:r>
          </w:p>
        </w:tc>
        <w:tc>
          <w:tcPr>
            <w:tcW w:w="1748"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2 772</w:t>
            </w:r>
          </w:p>
        </w:tc>
      </w:tr>
    </w:tbl>
    <w:p w:rsidR="008931B4" w:rsidRPr="008931B4" w:rsidRDefault="008931B4" w:rsidP="008931B4">
      <w:pPr>
        <w:ind w:firstLine="851"/>
        <w:jc w:val="both"/>
        <w:rPr>
          <w:sz w:val="22"/>
        </w:rPr>
      </w:pPr>
    </w:p>
    <w:p w:rsidR="008931B4" w:rsidRPr="008931B4" w:rsidRDefault="008931B4" w:rsidP="008931B4">
      <w:pPr>
        <w:ind w:firstLine="851"/>
        <w:jc w:val="both"/>
        <w:rPr>
          <w:szCs w:val="28"/>
        </w:rPr>
      </w:pPr>
      <w:r w:rsidRPr="008931B4">
        <w:rPr>
          <w:szCs w:val="28"/>
        </w:rPr>
        <w:t>Корректировка предложения предприятия составила 2 772 тыс. руб. в сторону увеличения в связи с тем, что предприятие не заявило расходы по данной статье.</w:t>
      </w:r>
    </w:p>
    <w:p w:rsidR="008931B4" w:rsidRPr="008931B4" w:rsidRDefault="008931B4" w:rsidP="008931B4">
      <w:pPr>
        <w:ind w:firstLine="851"/>
        <w:jc w:val="both"/>
        <w:rPr>
          <w:szCs w:val="28"/>
        </w:rPr>
      </w:pPr>
    </w:p>
    <w:p w:rsidR="008931B4" w:rsidRPr="008931B4" w:rsidRDefault="008931B4" w:rsidP="008931B4">
      <w:pPr>
        <w:spacing w:after="60"/>
        <w:jc w:val="center"/>
        <w:outlineLvl w:val="1"/>
      </w:pPr>
      <w:r w:rsidRPr="008931B4">
        <w:t>РЕМОНТ ОСНОВНЫХ СРЕДСТВ, ВЫПОЛНЯЕМЫЙ ПОДРЯДНЫМ СПОСОБОМ</w:t>
      </w:r>
    </w:p>
    <w:p w:rsidR="008931B4" w:rsidRPr="008931B4" w:rsidRDefault="008931B4" w:rsidP="008931B4">
      <w:pPr>
        <w:rPr>
          <w:sz w:val="18"/>
          <w:szCs w:val="20"/>
        </w:rPr>
      </w:pPr>
    </w:p>
    <w:p w:rsidR="008931B4" w:rsidRPr="008931B4" w:rsidRDefault="008931B4" w:rsidP="008931B4">
      <w:pPr>
        <w:ind w:firstLine="708"/>
        <w:jc w:val="both"/>
        <w:rPr>
          <w:szCs w:val="28"/>
        </w:rPr>
      </w:pPr>
      <w:r w:rsidRPr="008931B4">
        <w:rPr>
          <w:szCs w:val="28"/>
        </w:rPr>
        <w:tab/>
        <w:t>Представленная ООО «СибЭнерго» (г. Новосибирск) программа ремонтного обслуживания на 2018 год предусматривает выполнение ремонтных работ на сумму 150 473 тыс. руб., работы планируется выполнить с привлечением подрядных организаций.</w:t>
      </w:r>
    </w:p>
    <w:p w:rsidR="008931B4" w:rsidRPr="008931B4" w:rsidRDefault="008931B4" w:rsidP="008931B4">
      <w:pPr>
        <w:ind w:firstLine="709"/>
        <w:jc w:val="both"/>
        <w:rPr>
          <w:szCs w:val="28"/>
        </w:rPr>
      </w:pPr>
      <w:r w:rsidRPr="008931B4">
        <w:rPr>
          <w:szCs w:val="28"/>
        </w:rPr>
        <w:t>В качестве обосновывающих документов предприятием представлены план капитального ремонта тепловых сетей, дефектные акты, сметные расчеты.</w:t>
      </w:r>
    </w:p>
    <w:p w:rsidR="008931B4" w:rsidRPr="008931B4" w:rsidRDefault="008931B4" w:rsidP="008931B4">
      <w:pPr>
        <w:ind w:firstLine="709"/>
        <w:jc w:val="both"/>
        <w:rPr>
          <w:szCs w:val="28"/>
        </w:rPr>
      </w:pPr>
      <w:r w:rsidRPr="008931B4">
        <w:rPr>
          <w:szCs w:val="28"/>
        </w:rPr>
        <w:t xml:space="preserve">Предложения предприятия и предложения экспертов сведены </w:t>
      </w:r>
    </w:p>
    <w:p w:rsidR="008931B4" w:rsidRPr="008931B4" w:rsidRDefault="008931B4" w:rsidP="008931B4">
      <w:pPr>
        <w:rPr>
          <w:szCs w:val="28"/>
        </w:rPr>
        <w:sectPr w:rsidR="008931B4" w:rsidRPr="008931B4" w:rsidSect="00060E8C">
          <w:pgSz w:w="11906" w:h="16838"/>
          <w:pgMar w:top="1134" w:right="851" w:bottom="1134" w:left="1418" w:header="709" w:footer="709" w:gutter="0"/>
          <w:cols w:space="708"/>
          <w:docGrid w:linePitch="360"/>
        </w:sectPr>
      </w:pPr>
      <w:r w:rsidRPr="008931B4">
        <w:rPr>
          <w:szCs w:val="28"/>
        </w:rPr>
        <w:t>в таблицу 7.</w:t>
      </w:r>
    </w:p>
    <w:p w:rsidR="008931B4" w:rsidRPr="008931B4" w:rsidRDefault="008931B4" w:rsidP="00210FC3">
      <w:pPr>
        <w:numPr>
          <w:ilvl w:val="0"/>
          <w:numId w:val="9"/>
        </w:numPr>
        <w:spacing w:line="360" w:lineRule="auto"/>
        <w:ind w:right="-569"/>
        <w:jc w:val="right"/>
        <w:rPr>
          <w:szCs w:val="28"/>
        </w:rPr>
      </w:pPr>
    </w:p>
    <w:tbl>
      <w:tblPr>
        <w:tblW w:w="10860" w:type="dxa"/>
        <w:tblInd w:w="-823" w:type="dxa"/>
        <w:tblLook w:val="04A0" w:firstRow="1" w:lastRow="0" w:firstColumn="1" w:lastColumn="0" w:noHBand="0" w:noVBand="1"/>
      </w:tblPr>
      <w:tblGrid>
        <w:gridCol w:w="502"/>
        <w:gridCol w:w="1200"/>
        <w:gridCol w:w="2268"/>
        <w:gridCol w:w="992"/>
        <w:gridCol w:w="1008"/>
        <w:gridCol w:w="977"/>
        <w:gridCol w:w="1396"/>
        <w:gridCol w:w="1297"/>
        <w:gridCol w:w="1220"/>
      </w:tblGrid>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b/>
                <w:bCs/>
                <w:sz w:val="14"/>
                <w:szCs w:val="16"/>
              </w:rPr>
              <w:t>№ п/п</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b/>
                <w:bCs/>
                <w:sz w:val="14"/>
                <w:szCs w:val="16"/>
              </w:rPr>
              <w:t>№ квартала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b/>
                <w:bCs/>
                <w:sz w:val="14"/>
                <w:szCs w:val="16"/>
              </w:rPr>
              <w:t>Адрес, наименование участка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Диаметр тр-да, мм,dn</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b/>
                <w:bCs/>
                <w:sz w:val="14"/>
                <w:szCs w:val="16"/>
              </w:rPr>
              <w:t>Длина</w:t>
            </w:r>
            <w:r w:rsidRPr="008931B4">
              <w:rPr>
                <w:sz w:val="14"/>
                <w:szCs w:val="16"/>
              </w:rPr>
              <w:t xml:space="preserve"> </w:t>
            </w:r>
            <w:r w:rsidRPr="008931B4">
              <w:rPr>
                <w:b/>
                <w:bCs/>
                <w:sz w:val="14"/>
                <w:szCs w:val="16"/>
              </w:rPr>
              <w:t>трубы, п.м.</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Год ввода или последнего ремонта</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Стоимость работ по предложению предприятия,</w:t>
            </w:r>
          </w:p>
          <w:p w:rsidR="008931B4" w:rsidRPr="008931B4" w:rsidRDefault="008931B4" w:rsidP="008931B4">
            <w:pPr>
              <w:jc w:val="center"/>
              <w:rPr>
                <w:b/>
                <w:bCs/>
                <w:sz w:val="14"/>
                <w:szCs w:val="16"/>
              </w:rPr>
            </w:pPr>
            <w:r w:rsidRPr="008931B4">
              <w:rPr>
                <w:b/>
                <w:bCs/>
                <w:sz w:val="14"/>
                <w:szCs w:val="16"/>
              </w:rPr>
              <w:t>руб (без НДС).</w:t>
            </w:r>
          </w:p>
        </w:tc>
        <w:tc>
          <w:tcPr>
            <w:tcW w:w="12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Стоимость работ по предложению экспертов,</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Размер корректировки,</w:t>
            </w:r>
          </w:p>
          <w:p w:rsidR="008931B4" w:rsidRPr="008931B4" w:rsidRDefault="008931B4" w:rsidP="008931B4">
            <w:pPr>
              <w:jc w:val="center"/>
              <w:rPr>
                <w:b/>
                <w:bCs/>
                <w:sz w:val="14"/>
                <w:szCs w:val="16"/>
              </w:rPr>
            </w:pPr>
            <w:r w:rsidRPr="008931B4">
              <w:rPr>
                <w:b/>
                <w:bCs/>
                <w:sz w:val="14"/>
                <w:szCs w:val="16"/>
              </w:rPr>
              <w:t>руб. (без НДС).</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p>
        </w:tc>
        <w:tc>
          <w:tcPr>
            <w:tcW w:w="1008" w:type="dxa"/>
            <w:vMerge/>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b/>
                <w:bCs/>
                <w:sz w:val="14"/>
                <w:szCs w:val="16"/>
              </w:rPr>
            </w:pPr>
          </w:p>
        </w:tc>
        <w:tc>
          <w:tcPr>
            <w:tcW w:w="139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b/>
                <w:bCs/>
                <w:sz w:val="14"/>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руб. (без НДС).</w:t>
            </w:r>
          </w:p>
        </w:tc>
        <w:tc>
          <w:tcPr>
            <w:tcW w:w="1220"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b/>
                <w:bCs/>
                <w:sz w:val="14"/>
                <w:szCs w:val="16"/>
              </w:rPr>
            </w:pPr>
          </w:p>
        </w:tc>
      </w:tr>
      <w:tr w:rsidR="008931B4" w:rsidRPr="008931B4" w:rsidTr="00060E8C">
        <w:trPr>
          <w:trHeight w:val="20"/>
        </w:trPr>
        <w:tc>
          <w:tcPr>
            <w:tcW w:w="10860" w:type="dxa"/>
            <w:gridSpan w:val="9"/>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b/>
                <w:bCs/>
                <w:sz w:val="14"/>
                <w:szCs w:val="16"/>
              </w:rPr>
              <w:t>ЦЕНТРАЛЬНЫЙ РАЙОН</w:t>
            </w: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ТК-7 - К-8 (Орджоникидзе,36, 42 )</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68</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1995г.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967 943,20</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967 943,20</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2</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Сеченова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ТК-10 -ТК-11 - ТК-12 - ТК-13 Сеченова - ТК-41 Курако</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426</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946</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1993г.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15 532 048,59</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15 532 048,59</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325</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Металлургов</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ТК-14 - ТК-15 по Металлургов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630</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174</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1981г.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5 497 700,99</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5 497 700,99</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325</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4</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Кирова</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ТК-14 - ТК-15 - ТК16 - ТК-17 Кирова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530</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542</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2001г.</w:t>
            </w:r>
          </w:p>
        </w:tc>
        <w:tc>
          <w:tcPr>
            <w:tcW w:w="13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13 245 002,02</w:t>
            </w:r>
          </w:p>
        </w:tc>
        <w:tc>
          <w:tcPr>
            <w:tcW w:w="12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13 245 002,02</w:t>
            </w:r>
          </w:p>
        </w:tc>
        <w:tc>
          <w:tcPr>
            <w:tcW w:w="12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Покрышкина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К-5*- К-6 - К-7 - К-8 - К-9 Покрышкина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426</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1099</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1978г.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24 070 746,25</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24 070 746,25</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273</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6</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Хитарова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ТК-1 - ТК-2 - ТК-3 -ТК-4(4') - ТК-5 - ТК-6 - ТК-7 ТК-8 - ТК-9 - ТК-10 -ТК-11 Хитарова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325</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968</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1973г.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18 434 507,87</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18 434 507,87</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30</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7</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Курако</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ТК-37 -ТК-38 -ТК-39 -ТК-40 -ТК-40*- ТК-41 Курако</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1993г.</w:t>
            </w:r>
          </w:p>
        </w:tc>
        <w:tc>
          <w:tcPr>
            <w:tcW w:w="1396"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12 306 927,45</w:t>
            </w:r>
          </w:p>
        </w:tc>
        <w:tc>
          <w:tcPr>
            <w:tcW w:w="1297"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12 306 927,45</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426</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605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273</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ТК-22 (Хитарова) - ТК-9 - ТК-5 (Пионерский, 28)</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201</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1953г.</w:t>
            </w:r>
          </w:p>
        </w:tc>
        <w:tc>
          <w:tcPr>
            <w:tcW w:w="1396"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2 755 991,72</w:t>
            </w:r>
          </w:p>
        </w:tc>
        <w:tc>
          <w:tcPr>
            <w:tcW w:w="1297"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2 755 991,72</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7</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76</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9</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Орджоникидзе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ТК-12 -ТК-13 - ТК-14 -ТК-15 - ТК-15* - ТК-16 Орджоникидзе</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720</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754</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1980г.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25 810 307,77</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25 810 307,77</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22,5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57</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Металлургов, 3 (транзит, до задвижек на ИТП)</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214</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1958г.</w:t>
            </w:r>
          </w:p>
        </w:tc>
        <w:tc>
          <w:tcPr>
            <w:tcW w:w="1396"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1 395 566,44</w:t>
            </w:r>
          </w:p>
        </w:tc>
        <w:tc>
          <w:tcPr>
            <w:tcW w:w="1297"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1 395 566,44</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6,5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11</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ТК-5 (Хитарова) - К-1 - К-2 - Пионерский, 9 (Школа-интернат №38, до стены)</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102,5</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1958г.</w:t>
            </w:r>
          </w:p>
        </w:tc>
        <w:tc>
          <w:tcPr>
            <w:tcW w:w="1396"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3 967 716,18</w:t>
            </w:r>
          </w:p>
        </w:tc>
        <w:tc>
          <w:tcPr>
            <w:tcW w:w="1297"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3 967 716,18</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338,5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57</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nil"/>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12</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39</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К-4 - К-5 - К-6 (Кирова, 43)</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215</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1994г.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3 060 788,94</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3 060 788,94</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12</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57</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13</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56</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Кутузова, 46 (от врезки) - Кутузова, 44а (МОУ Гимназия №17)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97,5</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1999г.</w:t>
            </w:r>
          </w:p>
        </w:tc>
        <w:tc>
          <w:tcPr>
            <w:tcW w:w="13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824 862,58</w:t>
            </w:r>
          </w:p>
        </w:tc>
        <w:tc>
          <w:tcPr>
            <w:tcW w:w="12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824 862,58</w:t>
            </w:r>
          </w:p>
        </w:tc>
        <w:tc>
          <w:tcPr>
            <w:tcW w:w="12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Всего по Центральному району</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6538</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b/>
                <w:bCs/>
                <w:sz w:val="14"/>
                <w:szCs w:val="16"/>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127 870 110,00</w:t>
            </w:r>
          </w:p>
        </w:tc>
        <w:tc>
          <w:tcPr>
            <w:tcW w:w="12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127 870 110,00</w:t>
            </w:r>
          </w:p>
        </w:tc>
        <w:tc>
          <w:tcPr>
            <w:tcW w:w="12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10860" w:type="dxa"/>
            <w:gridSpan w:val="9"/>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КУЙБЫШЕВСКИЙ РАЙОН</w:t>
            </w: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МТП Мичурина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ТК-3 Невского - ТК-1 - ТК-2 - ТК-3 - ТК-4 -ТК-5 - ТК-6 - ТК-7 Мичурина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377</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857</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1992 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16 657 941,62</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16 657 941,62</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273</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22,5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6а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8931B4" w:rsidRPr="008931B4" w:rsidRDefault="008931B4" w:rsidP="008931B4">
            <w:pPr>
              <w:jc w:val="center"/>
              <w:rPr>
                <w:sz w:val="14"/>
                <w:szCs w:val="16"/>
              </w:rPr>
            </w:pPr>
            <w:r w:rsidRPr="008931B4">
              <w:rPr>
                <w:sz w:val="14"/>
                <w:szCs w:val="16"/>
              </w:rPr>
              <w:t>т.А (врезка в подвале Курако, 15) - Курако, 11 -Курако, 7 - ТК-3</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219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188</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1959г. (Курако, 11-7- 2009г.)</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5 944 605,48</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5 944 605,48</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316</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133</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237,5</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14</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5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14</w:t>
            </w:r>
          </w:p>
        </w:tc>
        <w:tc>
          <w:tcPr>
            <w:tcW w:w="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3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9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c>
          <w:tcPr>
            <w:tcW w:w="12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931B4" w:rsidRPr="008931B4" w:rsidRDefault="008931B4" w:rsidP="008931B4">
            <w:pPr>
              <w:jc w:val="center"/>
              <w:rPr>
                <w:sz w:val="14"/>
                <w:szCs w:val="16"/>
              </w:rPr>
            </w:pPr>
          </w:p>
        </w:tc>
      </w:tr>
      <w:tr w:rsidR="008931B4" w:rsidRPr="008931B4" w:rsidTr="00060E8C">
        <w:trPr>
          <w:trHeight w:val="2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ВСЕГО по Куйбышевскому району:</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1669</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p>
        </w:tc>
        <w:tc>
          <w:tcPr>
            <w:tcW w:w="1396"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22 602 547,10</w:t>
            </w:r>
          </w:p>
        </w:tc>
        <w:tc>
          <w:tcPr>
            <w:tcW w:w="1297"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22 602 547,10</w:t>
            </w:r>
          </w:p>
        </w:tc>
        <w:tc>
          <w:tcPr>
            <w:tcW w:w="12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r w:rsidR="008931B4" w:rsidRPr="008931B4" w:rsidTr="00060E8C">
        <w:trPr>
          <w:trHeight w:val="2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b/>
                <w:bCs/>
                <w:sz w:val="14"/>
                <w:szCs w:val="16"/>
              </w:rPr>
            </w:pPr>
            <w:r w:rsidRPr="008931B4">
              <w:rPr>
                <w:b/>
                <w:bCs/>
                <w:sz w:val="14"/>
                <w:szCs w:val="16"/>
              </w:rPr>
              <w:t>ИТОГО ПО КОНТУРУ ЦЕНТРАЛЬНОЙ ТЭЦ</w:t>
            </w:r>
          </w:p>
        </w:tc>
        <w:tc>
          <w:tcPr>
            <w:tcW w:w="10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8207</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p>
        </w:tc>
        <w:tc>
          <w:tcPr>
            <w:tcW w:w="1396"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150 472 657,10</w:t>
            </w:r>
          </w:p>
        </w:tc>
        <w:tc>
          <w:tcPr>
            <w:tcW w:w="1297"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150 472 657,10</w:t>
            </w:r>
          </w:p>
        </w:tc>
        <w:tc>
          <w:tcPr>
            <w:tcW w:w="12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931B4" w:rsidRPr="008931B4" w:rsidRDefault="008931B4" w:rsidP="008931B4">
            <w:pPr>
              <w:jc w:val="center"/>
              <w:rPr>
                <w:sz w:val="14"/>
                <w:szCs w:val="16"/>
              </w:rPr>
            </w:pPr>
            <w:r w:rsidRPr="008931B4">
              <w:rPr>
                <w:sz w:val="14"/>
                <w:szCs w:val="16"/>
              </w:rPr>
              <w:t>0,00</w:t>
            </w:r>
          </w:p>
        </w:tc>
      </w:tr>
    </w:tbl>
    <w:p w:rsidR="008931B4" w:rsidRPr="008931B4" w:rsidRDefault="008931B4" w:rsidP="008931B4">
      <w:pPr>
        <w:ind w:firstLine="709"/>
        <w:jc w:val="both"/>
        <w:rPr>
          <w:szCs w:val="28"/>
          <w:highlight w:val="yellow"/>
        </w:rPr>
      </w:pPr>
    </w:p>
    <w:p w:rsidR="008931B4" w:rsidRDefault="008931B4" w:rsidP="008931B4">
      <w:pPr>
        <w:ind w:firstLine="709"/>
        <w:jc w:val="both"/>
        <w:rPr>
          <w:szCs w:val="28"/>
          <w:highlight w:val="yellow"/>
        </w:rPr>
        <w:sectPr w:rsidR="008931B4" w:rsidSect="008B4289">
          <w:pgSz w:w="11906" w:h="16838"/>
          <w:pgMar w:top="851" w:right="850" w:bottom="993" w:left="1701" w:header="426" w:footer="709" w:gutter="0"/>
          <w:cols w:space="708"/>
          <w:docGrid w:linePitch="360"/>
        </w:sectPr>
      </w:pPr>
    </w:p>
    <w:tbl>
      <w:tblPr>
        <w:tblW w:w="9976" w:type="dxa"/>
        <w:tblInd w:w="-709" w:type="dxa"/>
        <w:tblLook w:val="04A0" w:firstRow="1" w:lastRow="0" w:firstColumn="1" w:lastColumn="0" w:noHBand="0" w:noVBand="1"/>
      </w:tblPr>
      <w:tblGrid>
        <w:gridCol w:w="5000"/>
        <w:gridCol w:w="1614"/>
        <w:gridCol w:w="1614"/>
        <w:gridCol w:w="1748"/>
      </w:tblGrid>
      <w:tr w:rsidR="008931B4" w:rsidRPr="008931B4" w:rsidTr="008931B4">
        <w:trPr>
          <w:trHeight w:val="375"/>
        </w:trPr>
        <w:tc>
          <w:tcPr>
            <w:tcW w:w="5000"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r w:rsidRPr="008931B4">
              <w:rPr>
                <w:szCs w:val="28"/>
              </w:rPr>
              <w:lastRenderedPageBreak/>
              <w:br w:type="page"/>
            </w: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8931B4" w:rsidRPr="008931B4" w:rsidRDefault="008931B4" w:rsidP="00D7382E">
            <w:pPr>
              <w:numPr>
                <w:ilvl w:val="0"/>
                <w:numId w:val="9"/>
              </w:numPr>
              <w:ind w:right="-333" w:hanging="357"/>
              <w:jc w:val="right"/>
              <w:rPr>
                <w:szCs w:val="28"/>
              </w:rPr>
            </w:pPr>
            <w:r w:rsidRPr="008931B4">
              <w:rPr>
                <w:szCs w:val="28"/>
              </w:rPr>
              <w:t xml:space="preserve">5 </w:t>
            </w:r>
          </w:p>
        </w:tc>
      </w:tr>
      <w:tr w:rsidR="008931B4" w:rsidRPr="008931B4" w:rsidTr="008931B4">
        <w:trPr>
          <w:trHeight w:val="315"/>
        </w:trPr>
        <w:tc>
          <w:tcPr>
            <w:tcW w:w="5000"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614"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48" w:type="dxa"/>
            <w:tcBorders>
              <w:top w:val="nil"/>
              <w:left w:val="nil"/>
              <w:bottom w:val="nil"/>
              <w:right w:val="nil"/>
            </w:tcBorders>
            <w:shd w:val="clear" w:color="auto" w:fill="auto"/>
            <w:noWrap/>
            <w:vAlign w:val="bottom"/>
          </w:tcPr>
          <w:p w:rsidR="008931B4" w:rsidRPr="008931B4" w:rsidRDefault="008931B4" w:rsidP="008931B4">
            <w:pPr>
              <w:jc w:val="right"/>
              <w:rPr>
                <w:sz w:val="22"/>
              </w:rPr>
            </w:pPr>
            <w:r w:rsidRPr="008931B4">
              <w:rPr>
                <w:sz w:val="22"/>
              </w:rPr>
              <w:t>тыс. руб.</w:t>
            </w:r>
          </w:p>
        </w:tc>
      </w:tr>
      <w:tr w:rsidR="008931B4" w:rsidRPr="008931B4" w:rsidTr="008931B4">
        <w:trPr>
          <w:trHeight w:val="945"/>
        </w:trPr>
        <w:tc>
          <w:tcPr>
            <w:tcW w:w="5000" w:type="dxa"/>
            <w:tcBorders>
              <w:top w:val="single" w:sz="4" w:space="0" w:color="auto"/>
              <w:left w:val="single" w:sz="4" w:space="0" w:color="auto"/>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Размер корректировки</w:t>
            </w:r>
          </w:p>
        </w:tc>
      </w:tr>
      <w:tr w:rsidR="008931B4" w:rsidRPr="008931B4" w:rsidTr="008931B4">
        <w:trPr>
          <w:trHeight w:val="315"/>
        </w:trPr>
        <w:tc>
          <w:tcPr>
            <w:tcW w:w="5000" w:type="dxa"/>
            <w:tcBorders>
              <w:top w:val="nil"/>
              <w:left w:val="single" w:sz="4" w:space="0" w:color="auto"/>
              <w:bottom w:val="single" w:sz="4" w:space="0" w:color="auto"/>
              <w:right w:val="single" w:sz="4" w:space="0" w:color="auto"/>
            </w:tcBorders>
            <w:shd w:val="clear" w:color="auto" w:fill="auto"/>
            <w:vAlign w:val="center"/>
          </w:tcPr>
          <w:p w:rsidR="008931B4" w:rsidRPr="008931B4" w:rsidRDefault="008931B4" w:rsidP="008931B4">
            <w:pPr>
              <w:rPr>
                <w:sz w:val="22"/>
              </w:rPr>
            </w:pPr>
            <w:r w:rsidRPr="008931B4">
              <w:rPr>
                <w:sz w:val="22"/>
              </w:rPr>
              <w:t>Расходы на ремонт основных средств</w:t>
            </w:r>
          </w:p>
        </w:tc>
        <w:tc>
          <w:tcPr>
            <w:tcW w:w="1614"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150 473</w:t>
            </w:r>
          </w:p>
        </w:tc>
        <w:tc>
          <w:tcPr>
            <w:tcW w:w="1614"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150 473</w:t>
            </w:r>
          </w:p>
        </w:tc>
        <w:tc>
          <w:tcPr>
            <w:tcW w:w="1748"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0</w:t>
            </w:r>
          </w:p>
        </w:tc>
      </w:tr>
    </w:tbl>
    <w:p w:rsidR="008931B4" w:rsidRPr="008931B4" w:rsidRDefault="008931B4" w:rsidP="008931B4">
      <w:pPr>
        <w:ind w:firstLine="708"/>
        <w:jc w:val="both"/>
        <w:rPr>
          <w:szCs w:val="28"/>
        </w:rPr>
      </w:pPr>
    </w:p>
    <w:p w:rsidR="008931B4" w:rsidRPr="008931B4" w:rsidRDefault="008931B4" w:rsidP="008931B4">
      <w:pPr>
        <w:spacing w:after="60"/>
        <w:jc w:val="center"/>
        <w:outlineLvl w:val="1"/>
      </w:pPr>
      <w:r w:rsidRPr="008931B4">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8931B4" w:rsidRPr="008931B4" w:rsidRDefault="008931B4" w:rsidP="008931B4">
      <w:pPr>
        <w:ind w:firstLine="709"/>
        <w:jc w:val="both"/>
        <w:rPr>
          <w:sz w:val="18"/>
          <w:szCs w:val="20"/>
        </w:rPr>
      </w:pPr>
    </w:p>
    <w:p w:rsidR="008931B4" w:rsidRPr="008931B4" w:rsidRDefault="008931B4" w:rsidP="008931B4">
      <w:pPr>
        <w:ind w:firstLine="709"/>
        <w:jc w:val="both"/>
        <w:rPr>
          <w:szCs w:val="28"/>
        </w:rPr>
      </w:pPr>
      <w:r w:rsidRPr="008931B4">
        <w:rPr>
          <w:szCs w:val="28"/>
        </w:rPr>
        <w:t>В смете расходов предприятием запланированы затраты по данной статье в сумме 177 853 тыс. руб. Предприятие указало в данной статье расходы на обслуживание тепловых сетей подрядными организациями и автотранспортные услуги.</w:t>
      </w:r>
    </w:p>
    <w:p w:rsidR="008931B4" w:rsidRPr="008931B4" w:rsidRDefault="008931B4" w:rsidP="008931B4">
      <w:pPr>
        <w:keepNext/>
        <w:jc w:val="center"/>
        <w:outlineLvl w:val="2"/>
        <w:rPr>
          <w:b/>
          <w:bCs/>
          <w:szCs w:val="26"/>
        </w:rPr>
      </w:pPr>
      <w:r w:rsidRPr="008931B4">
        <w:rPr>
          <w:b/>
          <w:bCs/>
          <w:szCs w:val="26"/>
        </w:rPr>
        <w:t>Услуги по обслуживанию тепловых сетей</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 xml:space="preserve">Для обоснования указанных затрат предприятие представило Договор возмездного оказания услуг № СГ-99-17/АН-11-17 от 30.11.2017 с </w:t>
      </w:r>
      <w:r w:rsidRPr="008931B4">
        <w:rPr>
          <w:szCs w:val="28"/>
        </w:rPr>
        <w:br/>
        <w:t>ООО «ТеплоСервис» на организацию подготовки производства, оперативно-диспетчерское обслуживание, обслуживание и ремонт трубопроводов, оборудования и сооружений тепловых сетей, действующий до 31.12.2020 без автопролонгации, на сумму 51 783,84 тыс. руб. на 2018 год, в части контура Центральной ТЭЦ, и дополнительное соглашение от 07.05.2018 о добавлении контура Центральной ТЭЦ к указанному договору, а также конкурсную документацию (стр. 63-37 Дополнительных материалов к тарифному делу).</w:t>
      </w:r>
    </w:p>
    <w:p w:rsidR="008931B4" w:rsidRPr="008931B4" w:rsidRDefault="008931B4" w:rsidP="008931B4">
      <w:pPr>
        <w:ind w:firstLine="709"/>
        <w:jc w:val="both"/>
        <w:rPr>
          <w:szCs w:val="28"/>
        </w:rPr>
      </w:pPr>
      <w:r w:rsidRPr="008931B4">
        <w:rPr>
          <w:szCs w:val="28"/>
        </w:rPr>
        <w:t xml:space="preserve">В п. 2.1.4. Договора сказано, что услуги оказываются Исполнителем </w:t>
      </w:r>
      <w:r w:rsidRPr="008931B4">
        <w:rPr>
          <w:szCs w:val="28"/>
        </w:rPr>
        <w:br/>
        <w:t>с использованием транспортных средств Заказчика.</w:t>
      </w:r>
    </w:p>
    <w:p w:rsidR="008931B4" w:rsidRPr="008931B4" w:rsidRDefault="008931B4" w:rsidP="008931B4">
      <w:pPr>
        <w:ind w:firstLine="709"/>
        <w:jc w:val="both"/>
        <w:rPr>
          <w:szCs w:val="28"/>
        </w:rPr>
      </w:pPr>
      <w:r w:rsidRPr="008931B4">
        <w:rPr>
          <w:szCs w:val="28"/>
        </w:rPr>
        <w:t xml:space="preserve">В п. 2.1.5. Договора сказано, что Исполнитель при производстве работ по настоящему договору использует материалы, представленные Заказчиком. </w:t>
      </w:r>
    </w:p>
    <w:p w:rsidR="008931B4" w:rsidRPr="008931B4" w:rsidRDefault="008931B4" w:rsidP="008931B4">
      <w:pPr>
        <w:ind w:firstLine="709"/>
        <w:jc w:val="both"/>
        <w:rPr>
          <w:szCs w:val="28"/>
        </w:rPr>
      </w:pPr>
      <w:r w:rsidRPr="008931B4">
        <w:rPr>
          <w:szCs w:val="28"/>
        </w:rPr>
        <w:t xml:space="preserve">К договору представлено дополнительное соглашение б/н от 10.10.2017 </w:t>
      </w:r>
      <w:r w:rsidRPr="008931B4">
        <w:rPr>
          <w:szCs w:val="28"/>
        </w:rPr>
        <w:br/>
        <w:t>о дополнении договора пунктом 2.3.8., с целью обеспечения персонала Исполнителя необходимыми площадями для выполнения обязанностей, заключив для этих целей договор аренды данных площадей.</w:t>
      </w:r>
    </w:p>
    <w:p w:rsidR="008931B4" w:rsidRPr="008931B4" w:rsidRDefault="008931B4" w:rsidP="008931B4">
      <w:pPr>
        <w:ind w:firstLine="709"/>
        <w:jc w:val="both"/>
        <w:rPr>
          <w:szCs w:val="28"/>
        </w:rPr>
      </w:pPr>
      <w:r w:rsidRPr="008931B4">
        <w:rPr>
          <w:szCs w:val="28"/>
        </w:rPr>
        <w:t>Из договора экспертами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w:t>
      </w:r>
    </w:p>
    <w:p w:rsidR="008931B4" w:rsidRPr="008931B4" w:rsidRDefault="008931B4" w:rsidP="008931B4">
      <w:pPr>
        <w:ind w:firstLine="709"/>
        <w:jc w:val="both"/>
        <w:rPr>
          <w:szCs w:val="28"/>
        </w:rPr>
      </w:pPr>
      <w:r w:rsidRPr="008931B4">
        <w:rPr>
          <w:szCs w:val="28"/>
        </w:rPr>
        <w:t>Экономически обоснованная величина затрат по договору, по мнению экспертов, составляет 50 768 тыс. руб.</w:t>
      </w:r>
    </w:p>
    <w:p w:rsidR="008931B4" w:rsidRPr="008931B4" w:rsidRDefault="008931B4" w:rsidP="008931B4">
      <w:pPr>
        <w:ind w:firstLine="709"/>
        <w:jc w:val="both"/>
        <w:rPr>
          <w:szCs w:val="28"/>
        </w:rPr>
      </w:pPr>
    </w:p>
    <w:p w:rsidR="008931B4" w:rsidRPr="008931B4" w:rsidRDefault="008931B4" w:rsidP="008931B4">
      <w:pPr>
        <w:keepNext/>
        <w:jc w:val="center"/>
        <w:outlineLvl w:val="2"/>
        <w:rPr>
          <w:b/>
          <w:bCs/>
          <w:szCs w:val="26"/>
        </w:rPr>
      </w:pPr>
      <w:r w:rsidRPr="008931B4">
        <w:rPr>
          <w:b/>
          <w:bCs/>
          <w:szCs w:val="26"/>
        </w:rPr>
        <w:t>Транспортные услуги</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По данной статье предприятие представило Договор на оказание транспортных услуг № СГ-106-17/НВ-157-17 от 29.11.2017 с ООО «Новация», действующий до 31.12.2019 без автопролонгации, на сумму 85 806 тыс. руб. на 2018 год, с конкурсной документацией (стр. 85-89 Дополнительных материалов к тарифному делу).</w:t>
      </w:r>
    </w:p>
    <w:p w:rsidR="008931B4" w:rsidRPr="008931B4" w:rsidRDefault="008931B4" w:rsidP="008931B4">
      <w:pPr>
        <w:ind w:firstLine="709"/>
        <w:jc w:val="both"/>
        <w:rPr>
          <w:szCs w:val="28"/>
        </w:rPr>
      </w:pPr>
      <w:r w:rsidRPr="008931B4">
        <w:rPr>
          <w:szCs w:val="28"/>
        </w:rPr>
        <w:t xml:space="preserve">К договору представлены тарифы на оказание транспортных услуг </w:t>
      </w:r>
      <w:r w:rsidRPr="008931B4">
        <w:rPr>
          <w:szCs w:val="28"/>
        </w:rPr>
        <w:br/>
        <w:t>за 1 час на 2017 год, 2018 год, 2019 год и перечень транспортных средств для оказания транспортных услуг на 2017 год, 2018 год, 2019 год.</w:t>
      </w:r>
    </w:p>
    <w:p w:rsidR="008931B4" w:rsidRPr="008931B4" w:rsidRDefault="008931B4" w:rsidP="008931B4">
      <w:pPr>
        <w:ind w:firstLine="709"/>
        <w:jc w:val="both"/>
        <w:rPr>
          <w:szCs w:val="28"/>
        </w:rPr>
      </w:pPr>
      <w:r w:rsidRPr="008931B4">
        <w:rPr>
          <w:szCs w:val="28"/>
        </w:rPr>
        <w:t xml:space="preserve">В дополнение предприятием представлен Расчет нормативного количества машин и механизмов для эксплуатации и ремонта тепловых сетей ООО «СибЭнерго» на 2018 год, на основе приказа Госстроя России от 05.09.2000 № 200. В соответствии с ним, нормативное количество машин и механизмов составляет 50 единиц. Предприятие так же заключило договор </w:t>
      </w:r>
      <w:r w:rsidRPr="008931B4">
        <w:rPr>
          <w:szCs w:val="28"/>
        </w:rPr>
        <w:br/>
        <w:t>на 50 единиц техники.</w:t>
      </w:r>
    </w:p>
    <w:p w:rsidR="008931B4" w:rsidRPr="008931B4" w:rsidRDefault="008931B4" w:rsidP="008931B4">
      <w:pPr>
        <w:ind w:firstLine="709"/>
        <w:jc w:val="both"/>
        <w:rPr>
          <w:szCs w:val="28"/>
        </w:rPr>
      </w:pPr>
      <w:r w:rsidRPr="008931B4">
        <w:rPr>
          <w:szCs w:val="28"/>
        </w:rPr>
        <w:lastRenderedPageBreak/>
        <w:t>Эксперты согласились с содержанием договора и стоимостью оказываемых по нему услуг. Экономически обоснованная величина затрат по договору, по мнению экспертов, составляет 85 806 тыс. руб.</w:t>
      </w:r>
    </w:p>
    <w:p w:rsidR="008931B4" w:rsidRPr="008931B4" w:rsidRDefault="008931B4" w:rsidP="008931B4">
      <w:pPr>
        <w:ind w:firstLine="709"/>
        <w:jc w:val="both"/>
        <w:rPr>
          <w:szCs w:val="28"/>
        </w:rPr>
      </w:pPr>
      <w:r w:rsidRPr="008931B4">
        <w:rPr>
          <w:szCs w:val="28"/>
        </w:rPr>
        <w:t xml:space="preserve">Дополнительно предприятие представило письмо от 25.05.2018 </w:t>
      </w:r>
      <w:r w:rsidRPr="008931B4">
        <w:rPr>
          <w:szCs w:val="28"/>
        </w:rPr>
        <w:br/>
        <w:t xml:space="preserve">№ 4-2856-12 о плановом снижении затрат на транспортные услуги </w:t>
      </w:r>
      <w:r w:rsidRPr="008931B4">
        <w:rPr>
          <w:szCs w:val="28"/>
        </w:rPr>
        <w:br/>
        <w:t>до 66 386 тыс. руб.</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Итого затраты по данной статье составляют:</w:t>
      </w:r>
    </w:p>
    <w:p w:rsidR="008931B4" w:rsidRPr="008931B4" w:rsidRDefault="008931B4" w:rsidP="008931B4">
      <w:pPr>
        <w:ind w:firstLine="709"/>
        <w:jc w:val="both"/>
        <w:rPr>
          <w:szCs w:val="28"/>
        </w:rPr>
      </w:pPr>
      <w:r w:rsidRPr="008931B4">
        <w:rPr>
          <w:szCs w:val="28"/>
        </w:rPr>
        <w:t>50 768 тыс. руб. на техобслуживание + 66 386 тыс. руб. на транспортные услуги = 117 154 тыс. руб.</w:t>
      </w:r>
    </w:p>
    <w:tbl>
      <w:tblPr>
        <w:tblW w:w="9654" w:type="dxa"/>
        <w:tblInd w:w="93" w:type="dxa"/>
        <w:tblLayout w:type="fixed"/>
        <w:tblLook w:val="04A0" w:firstRow="1" w:lastRow="0" w:firstColumn="1" w:lastColumn="0" w:noHBand="0" w:noVBand="1"/>
      </w:tblPr>
      <w:tblGrid>
        <w:gridCol w:w="4835"/>
        <w:gridCol w:w="1701"/>
        <w:gridCol w:w="1559"/>
        <w:gridCol w:w="1559"/>
      </w:tblGrid>
      <w:tr w:rsidR="008931B4" w:rsidRPr="008931B4" w:rsidTr="00060E8C">
        <w:trPr>
          <w:trHeight w:val="375"/>
        </w:trPr>
        <w:tc>
          <w:tcPr>
            <w:tcW w:w="4835"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01"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8931B4" w:rsidRPr="008931B4" w:rsidRDefault="008931B4" w:rsidP="00D7382E">
            <w:pPr>
              <w:numPr>
                <w:ilvl w:val="0"/>
                <w:numId w:val="9"/>
              </w:numPr>
              <w:ind w:right="-420" w:hanging="357"/>
              <w:jc w:val="right"/>
              <w:rPr>
                <w:szCs w:val="28"/>
              </w:rPr>
            </w:pPr>
            <w:r w:rsidRPr="008931B4">
              <w:rPr>
                <w:szCs w:val="28"/>
              </w:rPr>
              <w:t xml:space="preserve">а 8 </w:t>
            </w:r>
          </w:p>
        </w:tc>
      </w:tr>
      <w:tr w:rsidR="008931B4" w:rsidRPr="008931B4" w:rsidTr="00060E8C">
        <w:trPr>
          <w:trHeight w:val="315"/>
        </w:trPr>
        <w:tc>
          <w:tcPr>
            <w:tcW w:w="4835"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01"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559"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559" w:type="dxa"/>
            <w:tcBorders>
              <w:top w:val="nil"/>
              <w:left w:val="nil"/>
              <w:bottom w:val="nil"/>
              <w:right w:val="nil"/>
            </w:tcBorders>
            <w:shd w:val="clear" w:color="auto" w:fill="auto"/>
            <w:noWrap/>
            <w:vAlign w:val="bottom"/>
          </w:tcPr>
          <w:p w:rsidR="008931B4" w:rsidRPr="008931B4" w:rsidRDefault="008931B4" w:rsidP="008931B4">
            <w:pPr>
              <w:jc w:val="right"/>
              <w:rPr>
                <w:sz w:val="22"/>
              </w:rPr>
            </w:pPr>
            <w:r w:rsidRPr="008931B4">
              <w:rPr>
                <w:sz w:val="22"/>
              </w:rPr>
              <w:t>тыс. руб.</w:t>
            </w:r>
          </w:p>
        </w:tc>
      </w:tr>
      <w:tr w:rsidR="008931B4" w:rsidRPr="008931B4" w:rsidTr="00060E8C">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Размер корректировки</w:t>
            </w:r>
          </w:p>
        </w:tc>
      </w:tr>
      <w:tr w:rsidR="008931B4" w:rsidRPr="008931B4" w:rsidTr="00060E8C">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8931B4" w:rsidRPr="008931B4" w:rsidRDefault="008931B4" w:rsidP="008931B4">
            <w:pPr>
              <w:rPr>
                <w:sz w:val="22"/>
              </w:rPr>
            </w:pPr>
            <w:r w:rsidRPr="008931B4">
              <w:rPr>
                <w:sz w:val="2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177 853</w:t>
            </w:r>
          </w:p>
        </w:tc>
        <w:tc>
          <w:tcPr>
            <w:tcW w:w="1559"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117 154</w:t>
            </w:r>
          </w:p>
        </w:tc>
        <w:tc>
          <w:tcPr>
            <w:tcW w:w="1559"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-60 699</w:t>
            </w:r>
          </w:p>
        </w:tc>
      </w:tr>
    </w:tbl>
    <w:p w:rsidR="008931B4" w:rsidRPr="008931B4" w:rsidRDefault="008931B4" w:rsidP="008931B4">
      <w:pPr>
        <w:ind w:firstLine="709"/>
        <w:jc w:val="both"/>
        <w:rPr>
          <w:szCs w:val="28"/>
        </w:rPr>
      </w:pPr>
    </w:p>
    <w:p w:rsidR="008931B4" w:rsidRPr="008931B4" w:rsidRDefault="008931B4" w:rsidP="008931B4">
      <w:pPr>
        <w:ind w:firstLine="709"/>
        <w:jc w:val="both"/>
        <w:rPr>
          <w:szCs w:val="20"/>
        </w:rPr>
      </w:pPr>
      <w:r w:rsidRPr="008931B4">
        <w:rPr>
          <w:szCs w:val="20"/>
        </w:rPr>
        <w:t xml:space="preserve">Корректировка предложения предприятия составила 60 699 тыс. руб. </w:t>
      </w:r>
      <w:r w:rsidRPr="008931B4">
        <w:rPr>
          <w:szCs w:val="20"/>
        </w:rPr>
        <w:br/>
        <w:t>в сторону уменьшения.</w:t>
      </w:r>
    </w:p>
    <w:p w:rsidR="008931B4" w:rsidRPr="008931B4" w:rsidRDefault="008931B4" w:rsidP="008931B4">
      <w:pPr>
        <w:ind w:firstLine="709"/>
        <w:jc w:val="both"/>
        <w:rPr>
          <w:sz w:val="18"/>
          <w:szCs w:val="20"/>
        </w:rPr>
      </w:pPr>
    </w:p>
    <w:p w:rsidR="008931B4" w:rsidRPr="008931B4" w:rsidRDefault="008931B4" w:rsidP="008931B4">
      <w:pPr>
        <w:spacing w:after="60"/>
        <w:jc w:val="center"/>
        <w:outlineLvl w:val="1"/>
      </w:pPr>
      <w:r w:rsidRPr="008931B4">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8931B4" w:rsidRPr="008931B4" w:rsidRDefault="008931B4" w:rsidP="008931B4">
      <w:pPr>
        <w:ind w:firstLine="709"/>
        <w:jc w:val="both"/>
        <w:rPr>
          <w:sz w:val="18"/>
          <w:szCs w:val="20"/>
        </w:rPr>
      </w:pPr>
    </w:p>
    <w:p w:rsidR="008931B4" w:rsidRPr="008931B4" w:rsidRDefault="008931B4" w:rsidP="008931B4">
      <w:pPr>
        <w:ind w:firstLine="709"/>
        <w:jc w:val="both"/>
        <w:rPr>
          <w:szCs w:val="28"/>
        </w:rPr>
      </w:pPr>
      <w:r w:rsidRPr="008931B4">
        <w:rPr>
          <w:szCs w:val="28"/>
        </w:rPr>
        <w:t xml:space="preserve">По предложению предприятия затраты по данной статье должны составить 50 024 тыс. руб. </w:t>
      </w:r>
    </w:p>
    <w:p w:rsidR="008931B4" w:rsidRPr="008931B4" w:rsidRDefault="008931B4" w:rsidP="008931B4">
      <w:pPr>
        <w:keepNext/>
        <w:spacing w:before="240" w:after="60"/>
        <w:jc w:val="center"/>
        <w:outlineLvl w:val="2"/>
        <w:rPr>
          <w:b/>
          <w:bCs/>
          <w:szCs w:val="26"/>
        </w:rPr>
      </w:pPr>
      <w:r w:rsidRPr="008931B4">
        <w:rPr>
          <w:b/>
          <w:bCs/>
          <w:szCs w:val="26"/>
        </w:rPr>
        <w:t>Услуги административно-управленческого персонала</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В связи с тем, что предприятие не имеет в своем составе штатного персонала, оно заключило Договор возмездного оказания услуг № СГ-98-17/НЭ-11-17 от 30.11.2017 с ООО «Управляющая компания «НовокузнецкЭнерго» на юридические услуги, бухгалтерское обслуживание, услуги по экономическому планированию и по анализу финансового состояния и управлению финансовой деятельностью предприятия, техническое обслуживание оргтехники, услуги по сопровождению программного обеспечения и баз данных, услуги производственно-технического назначения (разработка технических условий на проектирование вновь строящихся объектов, развитие и реконструкцию действующих, внедрение современных средств автоматизации и технологического контроля оборудования, организация проверки полноты выполнения исполнительной документации, рабочих чертежей, схем, своевременная их корректировка, организация работы по подготовке исходных данных для составления проектов, формирование планов капитальных ремонтов, инвестиционных программ всех уровней, контроль подготовки ремонтов, обеспечение их необходимой технической документацией, организация работы по согласованию технической документации с федеральными, региональными, муниципальными и ведомственными организациями и т.п.), действующий до 31.12.2020 без автопролонгации, на сумму 10 624 тыс. руб. на 2018 год, на основании конкурсной документации (стр. 28-32 Дополнительных материалов к тарифному делу).</w:t>
      </w:r>
    </w:p>
    <w:p w:rsidR="008931B4" w:rsidRPr="008931B4" w:rsidRDefault="008931B4" w:rsidP="008931B4">
      <w:pPr>
        <w:ind w:firstLine="709"/>
        <w:jc w:val="both"/>
        <w:rPr>
          <w:szCs w:val="28"/>
        </w:rPr>
      </w:pPr>
      <w:r w:rsidRPr="008931B4">
        <w:rPr>
          <w:szCs w:val="28"/>
        </w:rPr>
        <w:lastRenderedPageBreak/>
        <w:t>Из договора экспертами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В связи с этим скорректированная стоимость договора составила 10 416 тыс. руб. на 2018 год.</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Также ввиду отсутствия штатного персонала ООО «СибЭнерго» заключило Договор возмездного оказания услуг № СГ-101-17/ЭЦ-7-17 от 30.11.2017 с ООО «ЭнергоЦентр» на организацию подготовки производства и технический аудит потребителей тепловой энергии, заключенный на основании конкурсной документации, действующий до 31.12.2020 без автопролонгации, на сумму 32 342 тыс. руб., в части контура теплоснабжения Центральной ТЭЦ. Для добавления в указанный договор условий по контуру Центральной ТЭЦ предприятие представило дополнительное соглашение от 07.05.2018.</w:t>
      </w:r>
    </w:p>
    <w:p w:rsidR="008931B4" w:rsidRPr="008931B4" w:rsidRDefault="008931B4" w:rsidP="008931B4">
      <w:pPr>
        <w:ind w:firstLine="709"/>
        <w:jc w:val="both"/>
        <w:rPr>
          <w:szCs w:val="28"/>
        </w:rPr>
      </w:pPr>
      <w:r w:rsidRPr="008931B4">
        <w:rPr>
          <w:szCs w:val="28"/>
        </w:rPr>
        <w:t>Из договора экспертами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В связи с этим скорректированная стоимость договора составила 31 708 тыс. руб. на 2018 год.</w:t>
      </w:r>
    </w:p>
    <w:p w:rsidR="008931B4" w:rsidRPr="008931B4" w:rsidRDefault="008931B4" w:rsidP="008931B4">
      <w:pPr>
        <w:ind w:firstLine="709"/>
        <w:jc w:val="both"/>
        <w:rPr>
          <w:szCs w:val="28"/>
        </w:rPr>
      </w:pPr>
      <w:r w:rsidRPr="008931B4">
        <w:rPr>
          <w:szCs w:val="28"/>
        </w:rPr>
        <w:t>Общая сумма на услуги управления составила 42 124 тыс. руб.</w:t>
      </w:r>
    </w:p>
    <w:p w:rsidR="008931B4" w:rsidRPr="008931B4" w:rsidRDefault="008931B4" w:rsidP="008931B4">
      <w:pPr>
        <w:ind w:firstLine="709"/>
        <w:jc w:val="both"/>
        <w:rPr>
          <w:szCs w:val="28"/>
        </w:rPr>
      </w:pPr>
    </w:p>
    <w:p w:rsidR="008931B4" w:rsidRPr="008931B4" w:rsidRDefault="008931B4" w:rsidP="008931B4">
      <w:pPr>
        <w:keepNext/>
        <w:spacing w:before="240" w:after="60"/>
        <w:jc w:val="center"/>
        <w:outlineLvl w:val="2"/>
        <w:rPr>
          <w:b/>
          <w:bCs/>
          <w:szCs w:val="26"/>
        </w:rPr>
      </w:pPr>
      <w:r w:rsidRPr="008931B4">
        <w:rPr>
          <w:b/>
          <w:bCs/>
          <w:szCs w:val="26"/>
        </w:rPr>
        <w:t>Услуги охраны</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 xml:space="preserve">Для осуществления охраны производственных объектов предприятие заключило Договор № ЧОО-15-17/СГ-177-17 от 11.12.2017 с ООО «ЧОО «Стерегущий», заключенный на основании конкурсной документации </w:t>
      </w:r>
      <w:r w:rsidRPr="008931B4">
        <w:rPr>
          <w:szCs w:val="28"/>
        </w:rPr>
        <w:br/>
        <w:t xml:space="preserve">(стр. 47-50 Дополнительных материалов к тарифному делу), действующий до 31.12.2020 без автопролонгации. Дополнительное соглашение от 07.05.2018 </w:t>
      </w:r>
      <w:r w:rsidRPr="008931B4">
        <w:rPr>
          <w:szCs w:val="28"/>
        </w:rPr>
        <w:br/>
        <w:t xml:space="preserve">о добавлении контура Центральной ТЭЦ. Перечень тепловых сетей </w:t>
      </w:r>
      <w:r w:rsidRPr="008931B4">
        <w:rPr>
          <w:szCs w:val="28"/>
        </w:rPr>
        <w:br/>
        <w:t xml:space="preserve">от теплоисточника Центральная ТЭЦ. </w:t>
      </w:r>
    </w:p>
    <w:p w:rsidR="008931B4" w:rsidRPr="008931B4" w:rsidRDefault="008931B4" w:rsidP="008931B4">
      <w:pPr>
        <w:ind w:firstLine="709"/>
        <w:jc w:val="both"/>
        <w:rPr>
          <w:szCs w:val="28"/>
        </w:rPr>
      </w:pPr>
      <w:r w:rsidRPr="008931B4">
        <w:rPr>
          <w:szCs w:val="28"/>
        </w:rPr>
        <w:t xml:space="preserve">В соответствии с расчетом стоимости услуг по охране объектов </w:t>
      </w:r>
      <w:r w:rsidRPr="008931B4">
        <w:rPr>
          <w:szCs w:val="28"/>
        </w:rPr>
        <w:br/>
        <w:t>на 2018-2020 по контуру теплоснабжения от Центральной ТЭЦ, величина затрат по данному договору составит 7 900 тыс. руб.</w:t>
      </w:r>
    </w:p>
    <w:p w:rsidR="008931B4" w:rsidRPr="008931B4" w:rsidRDefault="008931B4" w:rsidP="008931B4">
      <w:pPr>
        <w:keepNext/>
        <w:spacing w:before="240" w:after="60"/>
        <w:jc w:val="center"/>
        <w:outlineLvl w:val="2"/>
        <w:rPr>
          <w:b/>
          <w:bCs/>
          <w:szCs w:val="26"/>
        </w:rPr>
      </w:pPr>
      <w:r w:rsidRPr="008931B4">
        <w:rPr>
          <w:b/>
          <w:bCs/>
          <w:szCs w:val="26"/>
        </w:rPr>
        <w:t>Услуги по хранению материалов</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 xml:space="preserve">Для хранения материалов, указанных в статье «расходы на сырье и материалы на обслуживание», предприятие заключило Договор хранения </w:t>
      </w:r>
      <w:r w:rsidRPr="008931B4">
        <w:rPr>
          <w:szCs w:val="28"/>
        </w:rPr>
        <w:br/>
        <w:t>№ СГ-55-18/Д-6-18 от 10.05.2018 с ООО «НовоПром» о том, что хранитель принимает на хранение товарно-материальные ценности, обязуется обеспечить его сохранность, возвратить его в надлежащем состоянии и нести ответственность за его утрату. Договор заключен на сумму</w:t>
      </w:r>
      <w:r w:rsidRPr="008931B4">
        <w:rPr>
          <w:sz w:val="18"/>
          <w:szCs w:val="20"/>
        </w:rPr>
        <w:t xml:space="preserve"> </w:t>
      </w:r>
      <w:r w:rsidRPr="008931B4">
        <w:rPr>
          <w:szCs w:val="28"/>
        </w:rPr>
        <w:t xml:space="preserve">7 769 тыс. руб. и действует до 31.12.2020 без автопролонгации. </w:t>
      </w:r>
    </w:p>
    <w:p w:rsidR="008931B4" w:rsidRPr="008931B4" w:rsidRDefault="008931B4" w:rsidP="008931B4">
      <w:pPr>
        <w:ind w:firstLine="709"/>
        <w:jc w:val="both"/>
        <w:rPr>
          <w:szCs w:val="28"/>
        </w:rPr>
      </w:pPr>
      <w:r w:rsidRPr="008931B4">
        <w:rPr>
          <w:szCs w:val="28"/>
        </w:rPr>
        <w:t>В связи с тем, что предприятие не представило конкурсную документацию к указанному договору, эксперты предлагают исключить затраты по нему из НВВ предприятия.</w:t>
      </w:r>
    </w:p>
    <w:p w:rsidR="008931B4" w:rsidRPr="008931B4" w:rsidRDefault="008931B4" w:rsidP="008931B4">
      <w:pPr>
        <w:keepNext/>
        <w:spacing w:before="240" w:after="60"/>
        <w:jc w:val="center"/>
        <w:outlineLvl w:val="2"/>
        <w:rPr>
          <w:b/>
          <w:bCs/>
          <w:szCs w:val="26"/>
        </w:rPr>
      </w:pPr>
      <w:r w:rsidRPr="008931B4">
        <w:rPr>
          <w:b/>
          <w:bCs/>
          <w:szCs w:val="26"/>
        </w:rPr>
        <w:t>Аренда офисных помещений</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 xml:space="preserve">Для размещения работников, осуществляющих свою деятельность в соответствии с договорами возмездного оказания услуг № СГ-99-17/АН-11-17 от 30.11.2017 с ООО «ТеплоСервис» и №СГ-101-17/ЭЦ-7-17 от 30.11.2017 с ООО «ЭнергоЦентр», предприятие заключило Договор аренды П-11-18/СГ-57-18 от 10.05.2018 с ООО «Партнер» на отдельно стоящее нежилое здание, площадью 1 060 кв. м, на 1, 2, 3 этажах, т-х этажного нежилого здания, находящегося по адресу: Россия, Кемеровская область, город Новокузнецк, ул. </w:t>
      </w:r>
      <w:r w:rsidRPr="008931B4">
        <w:rPr>
          <w:szCs w:val="28"/>
        </w:rPr>
        <w:lastRenderedPageBreak/>
        <w:t>Рудокопровая, д. 21. Кадастровый номер 42:30:0303094:96, на основании свидетельства серия 42АД № 959932 от 06.11.2014, действующий 09.04.2019 без автопролонгации.</w:t>
      </w:r>
    </w:p>
    <w:p w:rsidR="008931B4" w:rsidRPr="008931B4" w:rsidRDefault="008931B4" w:rsidP="008931B4">
      <w:pPr>
        <w:ind w:firstLine="709"/>
        <w:jc w:val="both"/>
        <w:rPr>
          <w:szCs w:val="28"/>
        </w:rPr>
      </w:pPr>
      <w:r w:rsidRPr="008931B4">
        <w:rPr>
          <w:szCs w:val="28"/>
        </w:rPr>
        <w:t>К договору представлены акт приема-передачи и калькуляция арендной платы из расчета амортизации, налога на имущество и налога на землю.</w:t>
      </w:r>
    </w:p>
    <w:p w:rsidR="008931B4" w:rsidRPr="008931B4" w:rsidRDefault="008931B4" w:rsidP="008931B4">
      <w:pPr>
        <w:ind w:firstLine="709"/>
        <w:jc w:val="both"/>
        <w:rPr>
          <w:szCs w:val="28"/>
        </w:rPr>
      </w:pPr>
      <w:r w:rsidRPr="008931B4">
        <w:rPr>
          <w:szCs w:val="28"/>
        </w:rPr>
        <w:t>Площадь арендуемых помещений определена на основании СНиП 31-05-2003 от 01.09.2003 «Общественные здания административного назначения», актуализированной редакции СНиП 2.09.04-87 Москва 2011 «Административные и бытовые здания», СанПиН 2.2.2/2.4.1340-03 «Гигиенические требования к персональным электронно-вычислительным машинам и организации работы», утвержденными постановлением Главного Государственного санитарного врача Российской Федерации от 13 (03).06.2003 № 118, а также численности обслуживающего персонала по договору возмездного оказания услуг № СГ-80-17/АН-7-17 от 02.10.2017 с ООО «ТеплоСервис» на техническое обслуживание тепловых сетей и центральных тепловых пунктов. Стоимость договора аренды составляет 4 966 тыс. руб.</w:t>
      </w:r>
    </w:p>
    <w:p w:rsidR="008931B4" w:rsidRPr="008931B4" w:rsidRDefault="008931B4" w:rsidP="008931B4">
      <w:pPr>
        <w:ind w:firstLine="709"/>
        <w:jc w:val="both"/>
        <w:rPr>
          <w:szCs w:val="28"/>
        </w:rPr>
      </w:pPr>
      <w:r w:rsidRPr="008931B4">
        <w:rPr>
          <w:szCs w:val="28"/>
        </w:rPr>
        <w:t>В связи с тем, что к договору не приложена конкурсная документация, эксперты предлагают исключить затраты по нему из НВВ предприятия.</w:t>
      </w:r>
    </w:p>
    <w:p w:rsidR="008931B4" w:rsidRPr="008931B4" w:rsidRDefault="008931B4" w:rsidP="008931B4">
      <w:pPr>
        <w:ind w:firstLine="709"/>
        <w:jc w:val="both"/>
        <w:rPr>
          <w:szCs w:val="28"/>
        </w:rPr>
      </w:pPr>
    </w:p>
    <w:p w:rsidR="008931B4" w:rsidRPr="008931B4" w:rsidRDefault="008931B4" w:rsidP="008931B4">
      <w:pPr>
        <w:keepNext/>
        <w:jc w:val="center"/>
        <w:outlineLvl w:val="2"/>
        <w:rPr>
          <w:b/>
          <w:bCs/>
          <w:szCs w:val="26"/>
        </w:rPr>
      </w:pPr>
      <w:r w:rsidRPr="008931B4">
        <w:rPr>
          <w:b/>
          <w:bCs/>
          <w:szCs w:val="26"/>
        </w:rPr>
        <w:t>Услуги по уборке помещений</w:t>
      </w:r>
    </w:p>
    <w:p w:rsidR="008931B4" w:rsidRPr="008931B4" w:rsidRDefault="008931B4" w:rsidP="008931B4">
      <w:pPr>
        <w:ind w:firstLine="709"/>
        <w:jc w:val="both"/>
        <w:rPr>
          <w:szCs w:val="28"/>
        </w:rPr>
      </w:pPr>
    </w:p>
    <w:p w:rsidR="008931B4" w:rsidRPr="008931B4" w:rsidRDefault="008931B4" w:rsidP="008931B4">
      <w:pPr>
        <w:ind w:firstLine="709"/>
        <w:jc w:val="both"/>
        <w:rPr>
          <w:szCs w:val="28"/>
        </w:rPr>
      </w:pPr>
      <w:r w:rsidRPr="008931B4">
        <w:rPr>
          <w:szCs w:val="28"/>
        </w:rPr>
        <w:t>Для уборки арендуемых помещений ООО «СибЭнерго» заключило Договор № СГ-54-18/УК СД-6-18 от 02.10.2017 с ООО «Управляющая компания «Счастливый дом» на оказание услуг по уборке помещений и прилегающих к ним территорий, действующий до 31.12.2020 без автопролонгации. Сумма договора составляет 1 150 тыс. руб.</w:t>
      </w:r>
    </w:p>
    <w:p w:rsidR="008931B4" w:rsidRPr="008931B4" w:rsidRDefault="008931B4" w:rsidP="008931B4">
      <w:pPr>
        <w:ind w:firstLine="709"/>
        <w:jc w:val="both"/>
        <w:rPr>
          <w:szCs w:val="28"/>
        </w:rPr>
      </w:pPr>
      <w:r w:rsidRPr="008931B4">
        <w:rPr>
          <w:szCs w:val="28"/>
        </w:rPr>
        <w:t>В связи с тем, что предприятие не представило конкурсную документацию к указанному договору, эксперты предлагают исключить затраты по нему из НВВ предприятия.</w:t>
      </w:r>
    </w:p>
    <w:tbl>
      <w:tblPr>
        <w:tblW w:w="9654" w:type="dxa"/>
        <w:tblInd w:w="93" w:type="dxa"/>
        <w:tblLayout w:type="fixed"/>
        <w:tblLook w:val="04A0" w:firstRow="1" w:lastRow="0" w:firstColumn="1" w:lastColumn="0" w:noHBand="0" w:noVBand="1"/>
      </w:tblPr>
      <w:tblGrid>
        <w:gridCol w:w="4835"/>
        <w:gridCol w:w="1701"/>
        <w:gridCol w:w="1559"/>
        <w:gridCol w:w="1559"/>
      </w:tblGrid>
      <w:tr w:rsidR="008931B4" w:rsidRPr="008931B4" w:rsidTr="00060E8C">
        <w:trPr>
          <w:trHeight w:val="375"/>
        </w:trPr>
        <w:tc>
          <w:tcPr>
            <w:tcW w:w="4835"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01"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8931B4" w:rsidRPr="008931B4" w:rsidRDefault="008931B4" w:rsidP="00210FC3">
            <w:pPr>
              <w:numPr>
                <w:ilvl w:val="0"/>
                <w:numId w:val="9"/>
              </w:numPr>
              <w:ind w:right="-709" w:hanging="357"/>
              <w:jc w:val="right"/>
              <w:rPr>
                <w:szCs w:val="28"/>
              </w:rPr>
            </w:pPr>
            <w:r w:rsidRPr="008931B4">
              <w:rPr>
                <w:szCs w:val="28"/>
              </w:rPr>
              <w:t xml:space="preserve">а 8 </w:t>
            </w:r>
          </w:p>
        </w:tc>
      </w:tr>
      <w:tr w:rsidR="008931B4" w:rsidRPr="008931B4" w:rsidTr="00060E8C">
        <w:trPr>
          <w:trHeight w:val="315"/>
        </w:trPr>
        <w:tc>
          <w:tcPr>
            <w:tcW w:w="4835"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01"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559"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559" w:type="dxa"/>
            <w:tcBorders>
              <w:top w:val="nil"/>
              <w:left w:val="nil"/>
              <w:bottom w:val="nil"/>
              <w:right w:val="nil"/>
            </w:tcBorders>
            <w:shd w:val="clear" w:color="auto" w:fill="auto"/>
            <w:noWrap/>
            <w:vAlign w:val="bottom"/>
          </w:tcPr>
          <w:p w:rsidR="008931B4" w:rsidRPr="008931B4" w:rsidRDefault="008931B4" w:rsidP="008931B4">
            <w:pPr>
              <w:jc w:val="right"/>
              <w:rPr>
                <w:sz w:val="22"/>
              </w:rPr>
            </w:pPr>
            <w:r w:rsidRPr="008931B4">
              <w:rPr>
                <w:sz w:val="22"/>
              </w:rPr>
              <w:t>тыс. руб.</w:t>
            </w:r>
          </w:p>
        </w:tc>
      </w:tr>
      <w:tr w:rsidR="008931B4" w:rsidRPr="008931B4" w:rsidTr="00060E8C">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Размер корректировки</w:t>
            </w:r>
          </w:p>
        </w:tc>
      </w:tr>
      <w:tr w:rsidR="008931B4" w:rsidRPr="008931B4" w:rsidTr="00060E8C">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8931B4" w:rsidRPr="008931B4" w:rsidRDefault="008931B4" w:rsidP="008931B4">
            <w:pPr>
              <w:rPr>
                <w:sz w:val="22"/>
              </w:rPr>
            </w:pPr>
            <w:r w:rsidRPr="008931B4">
              <w:rPr>
                <w:sz w:val="22"/>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50 024</w:t>
            </w:r>
          </w:p>
        </w:tc>
        <w:tc>
          <w:tcPr>
            <w:tcW w:w="1559"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50 024</w:t>
            </w:r>
          </w:p>
        </w:tc>
        <w:tc>
          <w:tcPr>
            <w:tcW w:w="1559"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0</w:t>
            </w:r>
          </w:p>
        </w:tc>
      </w:tr>
    </w:tbl>
    <w:p w:rsidR="008931B4" w:rsidRPr="008931B4" w:rsidRDefault="008931B4" w:rsidP="008931B4">
      <w:pPr>
        <w:ind w:firstLine="709"/>
        <w:jc w:val="both"/>
        <w:rPr>
          <w:szCs w:val="28"/>
        </w:rPr>
      </w:pPr>
    </w:p>
    <w:p w:rsidR="008931B4" w:rsidRPr="008931B4" w:rsidRDefault="008931B4" w:rsidP="008931B4">
      <w:pPr>
        <w:jc w:val="center"/>
        <w:outlineLvl w:val="1"/>
      </w:pPr>
      <w:r w:rsidRPr="008931B4">
        <w:t>АРЕНДНАЯ ПЛАТА, КОНЦЕССИОННАЯ ПЛАТА, ЛИЗИНГОВЫЕ ПЛАТЕЖИ</w:t>
      </w:r>
    </w:p>
    <w:p w:rsidR="008931B4" w:rsidRPr="008931B4" w:rsidRDefault="008931B4" w:rsidP="008931B4">
      <w:pPr>
        <w:rPr>
          <w:sz w:val="18"/>
          <w:szCs w:val="20"/>
        </w:rPr>
      </w:pPr>
    </w:p>
    <w:p w:rsidR="008931B4" w:rsidRPr="008931B4" w:rsidRDefault="008931B4" w:rsidP="008931B4">
      <w:pPr>
        <w:ind w:firstLine="709"/>
        <w:jc w:val="both"/>
        <w:rPr>
          <w:szCs w:val="28"/>
        </w:rPr>
      </w:pPr>
      <w:r w:rsidRPr="008931B4">
        <w:rPr>
          <w:szCs w:val="28"/>
        </w:rPr>
        <w:t>По статье «</w:t>
      </w:r>
      <w:r w:rsidRPr="008931B4">
        <w:rPr>
          <w:szCs w:val="20"/>
        </w:rPr>
        <w:t>арендная плата, концессионная плата, лизинговые платежи</w:t>
      </w:r>
      <w:r w:rsidRPr="008931B4">
        <w:rPr>
          <w:szCs w:val="28"/>
        </w:rPr>
        <w:t>» предприятием планируются затраты в сумме 10 983 тыс. руб.</w:t>
      </w:r>
    </w:p>
    <w:p w:rsidR="008931B4" w:rsidRPr="008931B4" w:rsidRDefault="008931B4" w:rsidP="008931B4">
      <w:pPr>
        <w:ind w:firstLine="720"/>
        <w:jc w:val="both"/>
        <w:rPr>
          <w:szCs w:val="28"/>
        </w:rPr>
      </w:pPr>
      <w:r w:rsidRPr="008931B4">
        <w:rPr>
          <w:szCs w:val="28"/>
        </w:rPr>
        <w:t xml:space="preserve">В качестве обосновывающих материалов предприятие представило Договор аренды тепловых сетей № КОР-18-17 от 19.10.2017 с Муниципальным предприятием Новокузнецкого городского округа «Сибирская сбытовая компания» на сумму 10 983 тыс. руб., действующий в течении одиннадцати полных месяцев с даты его подписания, с автоматической пролонгацией, и Договор субаренды сетей № КОР-9-18/СГ-48-18 от 08.05.2018 между ООО «ЭнергоТранзит» и ООО «СибЭнерго», арендованных по договору </w:t>
      </w:r>
      <w:r w:rsidRPr="008931B4">
        <w:rPr>
          <w:szCs w:val="28"/>
        </w:rPr>
        <w:br/>
        <w:t>№ КОР-18-17 от 19.10.2017 между Муниципальным предприятием Новокузнецкого городского округа «Сибирская сбытовая компания» (МП НГО ССК) и ООО «ЭнергоТранзит» на ту же сумму, действующий на тех же условиях, что и договор аренды № КОР-18-17 от 19.10.2017. Указанные договоры представлены с сопроводительным письмом от 02.07.2018 № 4-3652/1-12.</w:t>
      </w:r>
    </w:p>
    <w:p w:rsidR="008931B4" w:rsidRPr="008931B4" w:rsidRDefault="008931B4" w:rsidP="008931B4">
      <w:pPr>
        <w:ind w:firstLine="720"/>
        <w:jc w:val="both"/>
        <w:rPr>
          <w:szCs w:val="28"/>
        </w:rPr>
      </w:pPr>
      <w:r w:rsidRPr="008931B4">
        <w:rPr>
          <w:szCs w:val="28"/>
        </w:rPr>
        <w:lastRenderedPageBreak/>
        <w:t>В связи с тем, что предприятием не представлен расчет величины арендной платы, составленный в соответствии с пунктом 45 Основ ценообразования, утвержденных постановлением Правительства РФ от 22.10.2012 № 1075 «О ценообразовании в сфере теплоснабжения», экспертами предлагается исключить затраты по данной статье из НВВ предприятия.</w:t>
      </w:r>
    </w:p>
    <w:p w:rsidR="008931B4" w:rsidRPr="008931B4" w:rsidRDefault="008931B4" w:rsidP="008931B4">
      <w:pPr>
        <w:ind w:firstLine="720"/>
        <w:jc w:val="both"/>
        <w:rPr>
          <w:szCs w:val="28"/>
        </w:rPr>
      </w:pPr>
      <w:r w:rsidRPr="008931B4">
        <w:rPr>
          <w:szCs w:val="28"/>
        </w:rPr>
        <w:t>Величина корректировки по статье составляет 10 983 тыс. руб. в сторону уменьшения.</w:t>
      </w:r>
    </w:p>
    <w:tbl>
      <w:tblPr>
        <w:tblW w:w="9796" w:type="dxa"/>
        <w:tblInd w:w="93" w:type="dxa"/>
        <w:tblLayout w:type="fixed"/>
        <w:tblLook w:val="04A0" w:firstRow="1" w:lastRow="0" w:firstColumn="1" w:lastColumn="0" w:noHBand="0" w:noVBand="1"/>
      </w:tblPr>
      <w:tblGrid>
        <w:gridCol w:w="4977"/>
        <w:gridCol w:w="1701"/>
        <w:gridCol w:w="1559"/>
        <w:gridCol w:w="1559"/>
      </w:tblGrid>
      <w:tr w:rsidR="008931B4" w:rsidRPr="008931B4" w:rsidTr="00060E8C">
        <w:trPr>
          <w:trHeight w:val="375"/>
        </w:trPr>
        <w:tc>
          <w:tcPr>
            <w:tcW w:w="4977"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01"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8931B4" w:rsidRPr="008931B4" w:rsidRDefault="008931B4" w:rsidP="00210FC3">
            <w:pPr>
              <w:numPr>
                <w:ilvl w:val="0"/>
                <w:numId w:val="9"/>
              </w:numPr>
              <w:ind w:right="-709" w:hanging="357"/>
              <w:jc w:val="right"/>
              <w:rPr>
                <w:szCs w:val="28"/>
              </w:rPr>
            </w:pPr>
            <w:r w:rsidRPr="008931B4">
              <w:rPr>
                <w:szCs w:val="28"/>
              </w:rPr>
              <w:t xml:space="preserve"> 10 </w:t>
            </w:r>
          </w:p>
        </w:tc>
      </w:tr>
      <w:tr w:rsidR="008931B4" w:rsidRPr="008931B4" w:rsidTr="00060E8C">
        <w:trPr>
          <w:trHeight w:val="315"/>
        </w:trPr>
        <w:tc>
          <w:tcPr>
            <w:tcW w:w="4977"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701"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559" w:type="dxa"/>
            <w:tcBorders>
              <w:top w:val="nil"/>
              <w:left w:val="nil"/>
              <w:bottom w:val="nil"/>
              <w:right w:val="nil"/>
            </w:tcBorders>
            <w:shd w:val="clear" w:color="auto" w:fill="auto"/>
            <w:noWrap/>
            <w:vAlign w:val="bottom"/>
          </w:tcPr>
          <w:p w:rsidR="008931B4" w:rsidRPr="008931B4" w:rsidRDefault="008931B4" w:rsidP="008931B4">
            <w:pPr>
              <w:rPr>
                <w:rFonts w:ascii="Verdana" w:hAnsi="Verdana"/>
                <w:sz w:val="14"/>
                <w:szCs w:val="16"/>
              </w:rPr>
            </w:pPr>
          </w:p>
        </w:tc>
        <w:tc>
          <w:tcPr>
            <w:tcW w:w="1559" w:type="dxa"/>
            <w:tcBorders>
              <w:top w:val="nil"/>
              <w:left w:val="nil"/>
              <w:bottom w:val="nil"/>
              <w:right w:val="nil"/>
            </w:tcBorders>
            <w:shd w:val="clear" w:color="auto" w:fill="auto"/>
            <w:noWrap/>
            <w:vAlign w:val="bottom"/>
          </w:tcPr>
          <w:p w:rsidR="008931B4" w:rsidRPr="008931B4" w:rsidRDefault="008931B4" w:rsidP="008931B4">
            <w:pPr>
              <w:jc w:val="right"/>
              <w:rPr>
                <w:sz w:val="22"/>
              </w:rPr>
            </w:pPr>
            <w:r w:rsidRPr="008931B4">
              <w:rPr>
                <w:sz w:val="22"/>
              </w:rPr>
              <w:t>тыс. руб.</w:t>
            </w:r>
          </w:p>
        </w:tc>
      </w:tr>
      <w:tr w:rsidR="008931B4" w:rsidRPr="008931B4" w:rsidTr="00060E8C">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ind w:left="-108" w:right="-108"/>
              <w:jc w:val="center"/>
              <w:rPr>
                <w:sz w:val="22"/>
              </w:rPr>
            </w:pPr>
            <w:r w:rsidRPr="008931B4">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8931B4" w:rsidRPr="008931B4" w:rsidRDefault="008931B4" w:rsidP="008931B4">
            <w:pPr>
              <w:jc w:val="center"/>
              <w:rPr>
                <w:sz w:val="22"/>
              </w:rPr>
            </w:pPr>
            <w:r w:rsidRPr="008931B4">
              <w:rPr>
                <w:sz w:val="22"/>
              </w:rPr>
              <w:t>Размер корректи-ровки</w:t>
            </w:r>
          </w:p>
        </w:tc>
      </w:tr>
      <w:tr w:rsidR="008931B4" w:rsidRPr="008931B4" w:rsidTr="00060E8C">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8931B4" w:rsidRPr="008931B4" w:rsidRDefault="008931B4" w:rsidP="008931B4">
            <w:pPr>
              <w:rPr>
                <w:sz w:val="22"/>
              </w:rPr>
            </w:pPr>
            <w:r w:rsidRPr="008931B4">
              <w:rPr>
                <w:sz w:val="22"/>
              </w:rPr>
              <w:t>Арендная плата, концессионная плата, лизинговые платежи</w:t>
            </w:r>
          </w:p>
        </w:tc>
        <w:tc>
          <w:tcPr>
            <w:tcW w:w="1701"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10 983</w:t>
            </w:r>
          </w:p>
        </w:tc>
        <w:tc>
          <w:tcPr>
            <w:tcW w:w="1559"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0</w:t>
            </w:r>
          </w:p>
        </w:tc>
        <w:tc>
          <w:tcPr>
            <w:tcW w:w="1559"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2"/>
                <w:szCs w:val="20"/>
              </w:rPr>
            </w:pPr>
            <w:r w:rsidRPr="008931B4">
              <w:rPr>
                <w:sz w:val="22"/>
                <w:szCs w:val="20"/>
              </w:rPr>
              <w:t>10 983</w:t>
            </w:r>
          </w:p>
        </w:tc>
      </w:tr>
    </w:tbl>
    <w:p w:rsidR="008931B4" w:rsidRPr="008931B4" w:rsidRDefault="008931B4" w:rsidP="008931B4">
      <w:pPr>
        <w:ind w:firstLine="851"/>
        <w:jc w:val="both"/>
        <w:rPr>
          <w:szCs w:val="28"/>
        </w:rPr>
      </w:pPr>
    </w:p>
    <w:p w:rsidR="008931B4" w:rsidRPr="008931B4" w:rsidRDefault="008931B4" w:rsidP="008931B4">
      <w:pPr>
        <w:spacing w:after="60"/>
        <w:jc w:val="center"/>
        <w:outlineLvl w:val="1"/>
      </w:pPr>
      <w:r w:rsidRPr="008931B4">
        <w:t>НЕОБХОДИМАЯ ВАЛОВАЯ ВЫРУЧКА</w:t>
      </w:r>
    </w:p>
    <w:p w:rsidR="008931B4" w:rsidRPr="008931B4" w:rsidRDefault="008931B4" w:rsidP="008931B4">
      <w:pPr>
        <w:rPr>
          <w:sz w:val="18"/>
          <w:szCs w:val="20"/>
          <w:highlight w:val="yellow"/>
        </w:rPr>
      </w:pPr>
    </w:p>
    <w:p w:rsidR="008931B4" w:rsidRPr="008931B4" w:rsidRDefault="008931B4" w:rsidP="008931B4">
      <w:pPr>
        <w:ind w:firstLine="851"/>
        <w:jc w:val="both"/>
        <w:rPr>
          <w:szCs w:val="28"/>
        </w:rPr>
      </w:pPr>
      <w:r w:rsidRPr="008931B4">
        <w:rPr>
          <w:szCs w:val="28"/>
        </w:rPr>
        <w:t>На 2018 год предлагается для утверждения сумма НВВ на потребительском рынке на передачу тепловой энергии, теплоносителя в размере 439 593 тыс. руб.</w:t>
      </w:r>
    </w:p>
    <w:p w:rsidR="008931B4" w:rsidRPr="008931B4" w:rsidRDefault="008931B4" w:rsidP="008931B4">
      <w:pPr>
        <w:ind w:firstLine="851"/>
        <w:jc w:val="both"/>
        <w:rPr>
          <w:szCs w:val="28"/>
        </w:rPr>
      </w:pPr>
      <w:r w:rsidRPr="008931B4">
        <w:rPr>
          <w:szCs w:val="28"/>
        </w:rPr>
        <w:t>Общая сумма корректировок НВВ на передачу тепловой энергии, теплоносителя на 2018 год, в сторону снижения, составляет 131 497 тыс. руб.</w:t>
      </w:r>
    </w:p>
    <w:p w:rsidR="008931B4" w:rsidRPr="008931B4" w:rsidRDefault="008931B4" w:rsidP="008931B4">
      <w:pPr>
        <w:autoSpaceDE w:val="0"/>
        <w:autoSpaceDN w:val="0"/>
        <w:adjustRightInd w:val="0"/>
        <w:ind w:firstLine="851"/>
        <w:jc w:val="both"/>
        <w:rPr>
          <w:b/>
          <w:szCs w:val="28"/>
        </w:rPr>
      </w:pPr>
    </w:p>
    <w:p w:rsidR="008931B4" w:rsidRPr="008931B4" w:rsidRDefault="008931B4" w:rsidP="008931B4">
      <w:pPr>
        <w:spacing w:after="60"/>
        <w:jc w:val="center"/>
        <w:outlineLvl w:val="1"/>
      </w:pPr>
      <w:r w:rsidRPr="008931B4">
        <w:t>ТАРИФЫ</w:t>
      </w:r>
    </w:p>
    <w:p w:rsidR="008931B4" w:rsidRPr="008931B4" w:rsidRDefault="008931B4" w:rsidP="008931B4">
      <w:pPr>
        <w:rPr>
          <w:sz w:val="18"/>
          <w:szCs w:val="20"/>
        </w:rPr>
      </w:pPr>
    </w:p>
    <w:p w:rsidR="008931B4" w:rsidRPr="008931B4" w:rsidRDefault="008931B4" w:rsidP="008931B4">
      <w:pPr>
        <w:autoSpaceDE w:val="0"/>
        <w:autoSpaceDN w:val="0"/>
        <w:adjustRightInd w:val="0"/>
        <w:ind w:firstLine="851"/>
        <w:jc w:val="both"/>
        <w:rPr>
          <w:szCs w:val="28"/>
        </w:rPr>
      </w:pPr>
      <w:r w:rsidRPr="008931B4">
        <w:rPr>
          <w:b/>
          <w:szCs w:val="28"/>
        </w:rPr>
        <w:t xml:space="preserve">Тариф на услуги по передаче тепловой энергии, теплоносителя на 2018 год </w:t>
      </w:r>
      <w:r w:rsidRPr="008931B4">
        <w:rPr>
          <w:szCs w:val="28"/>
        </w:rPr>
        <w:t xml:space="preserve">по тепловым сетям ООО «СибЭнерго» (г. Новосибирск) </w:t>
      </w:r>
      <w:r w:rsidRPr="008931B4">
        <w:rPr>
          <w:bCs/>
          <w:szCs w:val="20"/>
        </w:rPr>
        <w:t xml:space="preserve">в контуре теплоснабжения </w:t>
      </w:r>
      <w:r w:rsidRPr="008931B4">
        <w:rPr>
          <w:szCs w:val="28"/>
        </w:rPr>
        <w:t xml:space="preserve">МКП «Центральная ТЭЦ» составил </w:t>
      </w:r>
      <w:r w:rsidRPr="008931B4">
        <w:rPr>
          <w:b/>
          <w:szCs w:val="28"/>
        </w:rPr>
        <w:t>353,28 руб./Гкал.</w:t>
      </w:r>
    </w:p>
    <w:p w:rsidR="008931B4" w:rsidRPr="008931B4" w:rsidRDefault="008931B4" w:rsidP="008931B4">
      <w:pPr>
        <w:ind w:firstLine="851"/>
        <w:jc w:val="both"/>
        <w:rPr>
          <w:szCs w:val="28"/>
        </w:rPr>
      </w:pPr>
    </w:p>
    <w:p w:rsidR="008931B4" w:rsidRPr="008931B4" w:rsidRDefault="008931B4" w:rsidP="008931B4">
      <w:pPr>
        <w:ind w:firstLine="851"/>
        <w:jc w:val="both"/>
        <w:rPr>
          <w:szCs w:val="28"/>
        </w:rPr>
      </w:pPr>
      <w:r w:rsidRPr="008931B4">
        <w:rPr>
          <w:szCs w:val="28"/>
        </w:rPr>
        <w:t>Смета расходов, принимаемая при установлении тарифа на услуги по передаче тепловой энергии, теплоносителя по тепловым сетям</w:t>
      </w:r>
      <w:r w:rsidRPr="008931B4">
        <w:rPr>
          <w:szCs w:val="28"/>
        </w:rPr>
        <w:br/>
        <w:t xml:space="preserve">ООО «СибЭнерго» (г. Новосибирск) на 2018 год </w:t>
      </w:r>
      <w:r w:rsidRPr="008931B4">
        <w:rPr>
          <w:bCs/>
          <w:szCs w:val="20"/>
        </w:rPr>
        <w:t>в контуре теплоснабжения</w:t>
      </w:r>
      <w:r w:rsidRPr="008931B4">
        <w:rPr>
          <w:szCs w:val="28"/>
        </w:rPr>
        <w:br/>
        <w:t>МКП «Центральная ТЭЦ», представлена в приложении.</w:t>
      </w:r>
    </w:p>
    <w:p w:rsidR="008931B4" w:rsidRPr="008931B4" w:rsidRDefault="008931B4" w:rsidP="008931B4">
      <w:pPr>
        <w:ind w:firstLine="851"/>
        <w:jc w:val="both"/>
        <w:rPr>
          <w:sz w:val="28"/>
          <w:szCs w:val="28"/>
        </w:rPr>
      </w:pPr>
    </w:p>
    <w:p w:rsidR="008931B4" w:rsidRPr="008931B4" w:rsidRDefault="008931B4" w:rsidP="008931B4">
      <w:pPr>
        <w:ind w:firstLine="851"/>
        <w:jc w:val="both"/>
        <w:rPr>
          <w:sz w:val="28"/>
          <w:szCs w:val="28"/>
        </w:rPr>
      </w:pPr>
    </w:p>
    <w:p w:rsidR="008931B4" w:rsidRPr="008931B4" w:rsidRDefault="008931B4" w:rsidP="008931B4">
      <w:pPr>
        <w:ind w:firstLine="851"/>
        <w:jc w:val="both"/>
        <w:rPr>
          <w:sz w:val="28"/>
          <w:szCs w:val="28"/>
        </w:rPr>
      </w:pPr>
    </w:p>
    <w:p w:rsidR="008931B4" w:rsidRPr="008931B4" w:rsidRDefault="008931B4" w:rsidP="008931B4">
      <w:pPr>
        <w:tabs>
          <w:tab w:val="right" w:pos="9637"/>
        </w:tabs>
        <w:jc w:val="center"/>
        <w:rPr>
          <w:sz w:val="20"/>
          <w:szCs w:val="20"/>
        </w:rPr>
      </w:pPr>
      <w:r w:rsidRPr="008931B4">
        <w:rPr>
          <w:sz w:val="28"/>
          <w:szCs w:val="28"/>
        </w:rPr>
        <w:br w:type="page"/>
      </w:r>
      <w:r>
        <w:rPr>
          <w:sz w:val="28"/>
          <w:szCs w:val="28"/>
        </w:rPr>
        <w:lastRenderedPageBreak/>
        <w:t xml:space="preserve">                                                            </w:t>
      </w:r>
      <w:r w:rsidRPr="008931B4">
        <w:rPr>
          <w:sz w:val="28"/>
          <w:szCs w:val="28"/>
        </w:rPr>
        <w:t>Приложение</w:t>
      </w:r>
      <w:r>
        <w:rPr>
          <w:sz w:val="28"/>
          <w:szCs w:val="28"/>
        </w:rPr>
        <w:t xml:space="preserve"> </w:t>
      </w:r>
      <w:r w:rsidRPr="008931B4">
        <w:rPr>
          <w:sz w:val="28"/>
          <w:szCs w:val="28"/>
        </w:rPr>
        <w:t xml:space="preserve"> к экспертному заключению</w:t>
      </w:r>
    </w:p>
    <w:p w:rsidR="008931B4" w:rsidRPr="008931B4" w:rsidRDefault="008931B4" w:rsidP="008931B4">
      <w:pPr>
        <w:tabs>
          <w:tab w:val="right" w:pos="9637"/>
        </w:tabs>
        <w:jc w:val="both"/>
        <w:rPr>
          <w:sz w:val="20"/>
          <w:szCs w:val="20"/>
        </w:rPr>
      </w:pPr>
    </w:p>
    <w:tbl>
      <w:tblPr>
        <w:tblW w:w="10381" w:type="dxa"/>
        <w:tblInd w:w="-709" w:type="dxa"/>
        <w:tblLayout w:type="fixed"/>
        <w:tblLook w:val="04A0" w:firstRow="1" w:lastRow="0" w:firstColumn="1" w:lastColumn="0" w:noHBand="0" w:noVBand="1"/>
      </w:tblPr>
      <w:tblGrid>
        <w:gridCol w:w="851"/>
        <w:gridCol w:w="4427"/>
        <w:gridCol w:w="1280"/>
        <w:gridCol w:w="1350"/>
        <w:gridCol w:w="1350"/>
        <w:gridCol w:w="1123"/>
      </w:tblGrid>
      <w:tr w:rsidR="008931B4" w:rsidRPr="008931B4" w:rsidTr="008931B4">
        <w:trPr>
          <w:trHeight w:val="540"/>
        </w:trPr>
        <w:tc>
          <w:tcPr>
            <w:tcW w:w="10381" w:type="dxa"/>
            <w:gridSpan w:val="6"/>
            <w:tcBorders>
              <w:top w:val="nil"/>
              <w:left w:val="nil"/>
              <w:bottom w:val="nil"/>
              <w:right w:val="nil"/>
            </w:tcBorders>
            <w:shd w:val="clear" w:color="auto" w:fill="auto"/>
            <w:vAlign w:val="center"/>
            <w:hideMark/>
          </w:tcPr>
          <w:p w:rsidR="008931B4" w:rsidRPr="008931B4" w:rsidRDefault="008931B4" w:rsidP="008931B4">
            <w:pPr>
              <w:jc w:val="center"/>
              <w:rPr>
                <w:b/>
                <w:bCs/>
                <w:sz w:val="20"/>
                <w:szCs w:val="20"/>
              </w:rPr>
            </w:pPr>
            <w:r w:rsidRPr="008931B4">
              <w:rPr>
                <w:b/>
                <w:bCs/>
                <w:sz w:val="20"/>
                <w:szCs w:val="20"/>
              </w:rPr>
              <w:t xml:space="preserve">Смета расходов, принимаемая при установлении тарифа на передачу тепловой энергии и теплоносителя </w:t>
            </w:r>
            <w:r w:rsidRPr="008931B4">
              <w:rPr>
                <w:b/>
                <w:bCs/>
                <w:sz w:val="20"/>
                <w:szCs w:val="20"/>
              </w:rPr>
              <w:br/>
              <w:t>ООО «СибЭнерго» (г. Новосибирск) на 2018 год по контуру МКП «Центральная ТЭЦ»</w:t>
            </w:r>
          </w:p>
        </w:tc>
      </w:tr>
      <w:tr w:rsidR="008931B4" w:rsidRPr="008931B4" w:rsidTr="008931B4">
        <w:trPr>
          <w:trHeight w:val="255"/>
        </w:trPr>
        <w:tc>
          <w:tcPr>
            <w:tcW w:w="851" w:type="dxa"/>
            <w:tcBorders>
              <w:top w:val="nil"/>
              <w:left w:val="nil"/>
              <w:bottom w:val="nil"/>
              <w:right w:val="nil"/>
            </w:tcBorders>
            <w:shd w:val="clear" w:color="auto" w:fill="auto"/>
            <w:vAlign w:val="center"/>
            <w:hideMark/>
          </w:tcPr>
          <w:p w:rsidR="008931B4" w:rsidRPr="008931B4" w:rsidRDefault="008931B4" w:rsidP="008931B4">
            <w:pPr>
              <w:jc w:val="center"/>
              <w:rPr>
                <w:b/>
                <w:bCs/>
                <w:sz w:val="20"/>
                <w:szCs w:val="20"/>
              </w:rPr>
            </w:pPr>
          </w:p>
        </w:tc>
        <w:tc>
          <w:tcPr>
            <w:tcW w:w="4427" w:type="dxa"/>
            <w:tcBorders>
              <w:top w:val="nil"/>
              <w:left w:val="nil"/>
              <w:bottom w:val="nil"/>
              <w:right w:val="nil"/>
            </w:tcBorders>
            <w:shd w:val="clear" w:color="auto" w:fill="auto"/>
            <w:vAlign w:val="center"/>
            <w:hideMark/>
          </w:tcPr>
          <w:p w:rsidR="008931B4" w:rsidRPr="008931B4" w:rsidRDefault="008931B4" w:rsidP="008931B4">
            <w:pPr>
              <w:jc w:val="center"/>
              <w:rPr>
                <w:sz w:val="20"/>
                <w:szCs w:val="20"/>
              </w:rPr>
            </w:pPr>
          </w:p>
        </w:tc>
        <w:tc>
          <w:tcPr>
            <w:tcW w:w="1280" w:type="dxa"/>
            <w:tcBorders>
              <w:top w:val="nil"/>
              <w:left w:val="nil"/>
              <w:bottom w:val="nil"/>
              <w:right w:val="nil"/>
            </w:tcBorders>
            <w:shd w:val="clear" w:color="auto" w:fill="auto"/>
            <w:vAlign w:val="center"/>
            <w:hideMark/>
          </w:tcPr>
          <w:p w:rsidR="008931B4" w:rsidRPr="008931B4" w:rsidRDefault="008931B4" w:rsidP="008931B4">
            <w:pPr>
              <w:rPr>
                <w:sz w:val="20"/>
                <w:szCs w:val="20"/>
              </w:rPr>
            </w:pPr>
          </w:p>
        </w:tc>
        <w:tc>
          <w:tcPr>
            <w:tcW w:w="1350" w:type="dxa"/>
            <w:tcBorders>
              <w:top w:val="nil"/>
              <w:left w:val="nil"/>
              <w:bottom w:val="nil"/>
              <w:right w:val="nil"/>
            </w:tcBorders>
            <w:shd w:val="clear" w:color="auto" w:fill="auto"/>
            <w:vAlign w:val="center"/>
            <w:hideMark/>
          </w:tcPr>
          <w:p w:rsidR="008931B4" w:rsidRPr="008931B4" w:rsidRDefault="008931B4" w:rsidP="008931B4">
            <w:pPr>
              <w:rPr>
                <w:sz w:val="20"/>
                <w:szCs w:val="20"/>
              </w:rPr>
            </w:pPr>
          </w:p>
        </w:tc>
        <w:tc>
          <w:tcPr>
            <w:tcW w:w="1350" w:type="dxa"/>
            <w:tcBorders>
              <w:top w:val="nil"/>
              <w:left w:val="nil"/>
              <w:bottom w:val="nil"/>
              <w:right w:val="nil"/>
            </w:tcBorders>
            <w:shd w:val="clear" w:color="auto" w:fill="auto"/>
            <w:vAlign w:val="center"/>
            <w:hideMark/>
          </w:tcPr>
          <w:p w:rsidR="008931B4" w:rsidRPr="008931B4" w:rsidRDefault="008931B4" w:rsidP="008931B4">
            <w:pPr>
              <w:jc w:val="right"/>
              <w:rPr>
                <w:sz w:val="20"/>
                <w:szCs w:val="20"/>
              </w:rPr>
            </w:pPr>
          </w:p>
        </w:tc>
        <w:tc>
          <w:tcPr>
            <w:tcW w:w="1123" w:type="dxa"/>
            <w:tcBorders>
              <w:top w:val="nil"/>
              <w:left w:val="nil"/>
              <w:bottom w:val="nil"/>
              <w:right w:val="nil"/>
            </w:tcBorders>
            <w:shd w:val="clear" w:color="auto" w:fill="auto"/>
            <w:vAlign w:val="center"/>
            <w:hideMark/>
          </w:tcPr>
          <w:p w:rsidR="008931B4" w:rsidRPr="008931B4" w:rsidRDefault="008931B4" w:rsidP="008931B4">
            <w:pPr>
              <w:rPr>
                <w:sz w:val="20"/>
                <w:szCs w:val="20"/>
              </w:rPr>
            </w:pPr>
          </w:p>
        </w:tc>
      </w:tr>
      <w:tr w:rsidR="008931B4" w:rsidRPr="008931B4" w:rsidTr="008931B4">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8931B4" w:rsidRPr="008931B4" w:rsidRDefault="008931B4" w:rsidP="008931B4">
            <w:pPr>
              <w:jc w:val="center"/>
              <w:rPr>
                <w:sz w:val="16"/>
                <w:szCs w:val="16"/>
              </w:rPr>
            </w:pPr>
            <w:r w:rsidRPr="008931B4">
              <w:rPr>
                <w:sz w:val="16"/>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Предложение предприятия на 2018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Предложение экспертов на 2018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Корректи-ровка предложения предприятия</w:t>
            </w:r>
          </w:p>
        </w:tc>
      </w:tr>
      <w:tr w:rsidR="008931B4" w:rsidRPr="008931B4" w:rsidTr="008931B4">
        <w:trPr>
          <w:trHeight w:val="37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8931B4" w:rsidRPr="008931B4" w:rsidRDefault="008931B4" w:rsidP="008931B4">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rPr>
                <w:sz w:val="16"/>
                <w:szCs w:val="16"/>
              </w:rPr>
            </w:pPr>
          </w:p>
        </w:tc>
      </w:tr>
      <w:tr w:rsidR="008931B4" w:rsidRPr="008931B4" w:rsidTr="008931B4">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8931B4" w:rsidRPr="008931B4" w:rsidRDefault="008931B4" w:rsidP="008931B4">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8931B4" w:rsidRPr="008931B4" w:rsidRDefault="008931B4" w:rsidP="008931B4">
            <w:pPr>
              <w:rPr>
                <w:sz w:val="16"/>
                <w:szCs w:val="16"/>
              </w:rPr>
            </w:pPr>
          </w:p>
        </w:tc>
      </w:tr>
      <w:tr w:rsidR="008931B4" w:rsidRPr="008931B4" w:rsidTr="008931B4">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8931B4" w:rsidRPr="008931B4" w:rsidRDefault="008931B4" w:rsidP="008931B4">
            <w:pPr>
              <w:jc w:val="center"/>
              <w:rPr>
                <w:b/>
                <w:bCs/>
                <w:sz w:val="16"/>
                <w:szCs w:val="16"/>
              </w:rPr>
            </w:pPr>
            <w:r w:rsidRPr="008931B4">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1350" w:type="dxa"/>
            <w:tcBorders>
              <w:top w:val="nil"/>
              <w:left w:val="nil"/>
              <w:bottom w:val="double" w:sz="6" w:space="0" w:color="auto"/>
              <w:right w:val="nil"/>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1350" w:type="dxa"/>
            <w:tcBorders>
              <w:top w:val="nil"/>
              <w:left w:val="nil"/>
              <w:bottom w:val="double" w:sz="6" w:space="0" w:color="auto"/>
              <w:right w:val="nil"/>
            </w:tcBorders>
            <w:shd w:val="clear" w:color="auto" w:fill="auto"/>
            <w:vAlign w:val="center"/>
            <w:hideMark/>
          </w:tcPr>
          <w:p w:rsidR="008931B4" w:rsidRPr="008931B4" w:rsidRDefault="008931B4" w:rsidP="008931B4">
            <w:pPr>
              <w:rPr>
                <w:sz w:val="16"/>
                <w:szCs w:val="16"/>
              </w:rPr>
            </w:pPr>
            <w:r w:rsidRPr="008931B4">
              <w:rPr>
                <w:sz w:val="16"/>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w:t>
            </w:r>
          </w:p>
        </w:tc>
      </w:tr>
      <w:tr w:rsidR="008931B4" w:rsidRPr="008931B4" w:rsidTr="008931B4">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Поступление тепловой энергии в сеть</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1 043,500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1 350,967</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307,467</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Потери тепловой энергии в сетях</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108,180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106,661</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-1,519</w:t>
            </w:r>
          </w:p>
        </w:tc>
      </w:tr>
      <w:tr w:rsidR="008931B4" w:rsidRPr="008931B4" w:rsidTr="008931B4">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935,320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1 244,306</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308,986</w:t>
            </w:r>
          </w:p>
        </w:tc>
      </w:tr>
      <w:tr w:rsidR="008931B4" w:rsidRPr="008931B4" w:rsidTr="008931B4">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8931B4" w:rsidRPr="008931B4" w:rsidRDefault="008931B4" w:rsidP="008931B4">
            <w:pPr>
              <w:jc w:val="center"/>
              <w:rPr>
                <w:b/>
                <w:bCs/>
                <w:sz w:val="16"/>
                <w:szCs w:val="16"/>
              </w:rPr>
            </w:pPr>
            <w:r w:rsidRPr="008931B4">
              <w:rPr>
                <w:b/>
                <w:bCs/>
                <w:sz w:val="16"/>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8931B4" w:rsidRPr="008931B4" w:rsidRDefault="008931B4" w:rsidP="008931B4">
            <w:pPr>
              <w:jc w:val="center"/>
              <w:rPr>
                <w:sz w:val="16"/>
                <w:szCs w:val="16"/>
              </w:rPr>
            </w:pPr>
            <w:r w:rsidRPr="008931B4">
              <w:rPr>
                <w:sz w:val="16"/>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8931B4" w:rsidRPr="008931B4" w:rsidRDefault="008931B4" w:rsidP="008931B4">
            <w:pPr>
              <w:jc w:val="center"/>
              <w:rPr>
                <w:sz w:val="20"/>
                <w:szCs w:val="20"/>
              </w:rPr>
            </w:pPr>
          </w:p>
        </w:tc>
        <w:tc>
          <w:tcPr>
            <w:tcW w:w="1350" w:type="dxa"/>
            <w:tcBorders>
              <w:top w:val="double" w:sz="6" w:space="0" w:color="auto"/>
              <w:left w:val="nil"/>
              <w:bottom w:val="double" w:sz="6" w:space="0" w:color="auto"/>
              <w:right w:val="nil"/>
            </w:tcBorders>
            <w:shd w:val="clear" w:color="auto" w:fill="auto"/>
            <w:vAlign w:val="center"/>
            <w:hideMark/>
          </w:tcPr>
          <w:p w:rsidR="008931B4" w:rsidRPr="008931B4" w:rsidRDefault="008931B4" w:rsidP="008931B4">
            <w:pPr>
              <w:jc w:val="center"/>
              <w:rPr>
                <w:sz w:val="20"/>
                <w:szCs w:val="20"/>
              </w:rPr>
            </w:pPr>
          </w:p>
        </w:tc>
        <w:tc>
          <w:tcPr>
            <w:tcW w:w="1123" w:type="dxa"/>
            <w:tcBorders>
              <w:top w:val="double" w:sz="6" w:space="0" w:color="auto"/>
              <w:left w:val="nil"/>
              <w:bottom w:val="double" w:sz="6" w:space="0" w:color="auto"/>
              <w:right w:val="single" w:sz="4" w:space="0" w:color="auto"/>
            </w:tcBorders>
            <w:shd w:val="clear" w:color="auto" w:fill="auto"/>
            <w:vAlign w:val="center"/>
            <w:hideMark/>
          </w:tcPr>
          <w:p w:rsidR="008931B4" w:rsidRPr="008931B4" w:rsidRDefault="008931B4" w:rsidP="008931B4">
            <w:pPr>
              <w:jc w:val="center"/>
              <w:rPr>
                <w:sz w:val="20"/>
                <w:szCs w:val="20"/>
              </w:rPr>
            </w:pPr>
          </w:p>
        </w:tc>
      </w:tr>
      <w:tr w:rsidR="008931B4" w:rsidRPr="008931B4" w:rsidTr="008931B4">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b/>
                <w:bCs/>
                <w:sz w:val="16"/>
                <w:szCs w:val="16"/>
              </w:rPr>
            </w:pPr>
            <w:r w:rsidRPr="008931B4">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571 090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439 593</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-131 497</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60 709</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-60 709</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121 047</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119 170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-1 877</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2 772</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2 772</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4"/>
                <w:szCs w:val="14"/>
              </w:rPr>
            </w:pPr>
            <w:r w:rsidRPr="008931B4">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i/>
                <w:iCs/>
                <w:sz w:val="14"/>
                <w:szCs w:val="14"/>
              </w:rPr>
            </w:pPr>
            <w:r w:rsidRPr="008931B4">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4"/>
                <w:szCs w:val="14"/>
              </w:rPr>
            </w:pPr>
            <w:r w:rsidRPr="008931B4">
              <w:rPr>
                <w:i/>
                <w:iCs/>
                <w:sz w:val="14"/>
                <w:szCs w:val="14"/>
              </w:rPr>
              <w:t>человек</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4"/>
                <w:szCs w:val="14"/>
              </w:rPr>
            </w:pPr>
            <w:r w:rsidRPr="008931B4">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i/>
                <w:iCs/>
                <w:sz w:val="14"/>
                <w:szCs w:val="14"/>
              </w:rPr>
            </w:pPr>
            <w:r w:rsidRPr="008931B4">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4"/>
                <w:szCs w:val="14"/>
              </w:rPr>
            </w:pPr>
            <w:r w:rsidRPr="008931B4">
              <w:rPr>
                <w:i/>
                <w:iCs/>
                <w:sz w:val="14"/>
                <w:szCs w:val="14"/>
              </w:rPr>
              <w:t>руб./мес.</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150 473</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150 473</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177 853</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117 154</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-60 699</w:t>
            </w:r>
          </w:p>
        </w:tc>
      </w:tr>
      <w:tr w:rsidR="008931B4" w:rsidRPr="008931B4" w:rsidTr="008931B4">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50 024</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50 024</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10 983</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-10 983</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1.18</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rPr>
                <w:i/>
                <w:iCs/>
                <w:sz w:val="16"/>
                <w:szCs w:val="16"/>
              </w:rPr>
            </w:pPr>
            <w:r w:rsidRPr="008931B4">
              <w:rPr>
                <w:i/>
                <w:iCs/>
                <w:sz w:val="16"/>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rPr>
                <w:i/>
                <w:iCs/>
                <w:sz w:val="16"/>
                <w:szCs w:val="16"/>
              </w:rPr>
            </w:pPr>
            <w:r w:rsidRPr="008931B4">
              <w:rPr>
                <w:i/>
                <w:iCs/>
                <w:sz w:val="16"/>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i/>
                <w:iCs/>
                <w:sz w:val="16"/>
                <w:szCs w:val="16"/>
              </w:rPr>
            </w:pPr>
            <w:r w:rsidRPr="008931B4">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1.18.4</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i/>
                <w:iCs/>
                <w:sz w:val="16"/>
                <w:szCs w:val="16"/>
              </w:rPr>
            </w:pPr>
            <w:r w:rsidRPr="008931B4">
              <w:rPr>
                <w:i/>
                <w:iCs/>
                <w:sz w:val="16"/>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1.18.5</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rPr>
                <w:i/>
                <w:iCs/>
                <w:sz w:val="16"/>
                <w:szCs w:val="16"/>
              </w:rPr>
            </w:pPr>
            <w:r w:rsidRPr="008931B4">
              <w:rPr>
                <w:i/>
                <w:iCs/>
                <w:sz w:val="16"/>
                <w:szCs w:val="16"/>
              </w:rPr>
              <w:t xml:space="preserve">      - прочие налоги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i/>
                <w:iCs/>
                <w:sz w:val="16"/>
                <w:szCs w:val="16"/>
              </w:rPr>
            </w:pPr>
            <w:r w:rsidRPr="008931B4">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rPr>
                <w:b/>
                <w:bCs/>
                <w:sz w:val="16"/>
                <w:szCs w:val="16"/>
              </w:rPr>
            </w:pPr>
            <w:r w:rsidRPr="008931B4">
              <w:rPr>
                <w:b/>
                <w:bCs/>
                <w:sz w:val="16"/>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lastRenderedPageBreak/>
              <w:t>2.2</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2.3</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2.4</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nil"/>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2.4.2</w:t>
            </w:r>
          </w:p>
        </w:tc>
        <w:tc>
          <w:tcPr>
            <w:tcW w:w="4427" w:type="dxa"/>
            <w:tcBorders>
              <w:top w:val="nil"/>
              <w:left w:val="nil"/>
              <w:bottom w:val="nil"/>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nil"/>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nil"/>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nil"/>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rPr>
                <w:b/>
                <w:bCs/>
                <w:sz w:val="16"/>
                <w:szCs w:val="16"/>
              </w:rPr>
            </w:pPr>
            <w:r w:rsidRPr="008931B4">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nil"/>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3.4</w:t>
            </w:r>
          </w:p>
        </w:tc>
        <w:tc>
          <w:tcPr>
            <w:tcW w:w="4427" w:type="dxa"/>
            <w:tcBorders>
              <w:top w:val="nil"/>
              <w:left w:val="nil"/>
              <w:bottom w:val="nil"/>
              <w:right w:val="single" w:sz="4" w:space="0" w:color="auto"/>
            </w:tcBorders>
            <w:shd w:val="clear" w:color="auto" w:fill="auto"/>
            <w:vAlign w:val="center"/>
            <w:hideMark/>
          </w:tcPr>
          <w:p w:rsidR="008931B4" w:rsidRPr="008931B4" w:rsidRDefault="008931B4" w:rsidP="008931B4">
            <w:pPr>
              <w:rPr>
                <w:sz w:val="16"/>
                <w:szCs w:val="16"/>
              </w:rPr>
            </w:pPr>
            <w:r w:rsidRPr="008931B4">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nil"/>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nil"/>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rPr>
                <w:b/>
                <w:bCs/>
                <w:sz w:val="16"/>
                <w:szCs w:val="16"/>
              </w:rPr>
            </w:pPr>
            <w:r w:rsidRPr="008931B4">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5</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b/>
                <w:bCs/>
                <w:sz w:val="16"/>
                <w:szCs w:val="16"/>
              </w:rPr>
            </w:pPr>
            <w:r w:rsidRPr="008931B4">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0</w:t>
            </w:r>
          </w:p>
        </w:tc>
      </w:tr>
      <w:tr w:rsidR="008931B4" w:rsidRPr="008931B4" w:rsidTr="008931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rPr>
                <w:b/>
                <w:bCs/>
                <w:sz w:val="16"/>
                <w:szCs w:val="16"/>
              </w:rPr>
            </w:pPr>
            <w:r w:rsidRPr="008931B4">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8931B4" w:rsidRPr="008931B4" w:rsidRDefault="008931B4" w:rsidP="008931B4">
            <w:pPr>
              <w:jc w:val="center"/>
              <w:rPr>
                <w:sz w:val="16"/>
                <w:szCs w:val="16"/>
              </w:rPr>
            </w:pPr>
            <w:r w:rsidRPr="008931B4">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571 090</w:t>
            </w:r>
          </w:p>
        </w:tc>
        <w:tc>
          <w:tcPr>
            <w:tcW w:w="1350"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439 593</w:t>
            </w:r>
          </w:p>
        </w:tc>
        <w:tc>
          <w:tcPr>
            <w:tcW w:w="1123" w:type="dxa"/>
            <w:tcBorders>
              <w:top w:val="nil"/>
              <w:left w:val="nil"/>
              <w:bottom w:val="single" w:sz="4" w:space="0" w:color="auto"/>
              <w:right w:val="single" w:sz="4" w:space="0" w:color="auto"/>
            </w:tcBorders>
            <w:shd w:val="clear" w:color="auto" w:fill="auto"/>
            <w:vAlign w:val="center"/>
          </w:tcPr>
          <w:p w:rsidR="008931B4" w:rsidRPr="008931B4" w:rsidRDefault="008931B4" w:rsidP="008931B4">
            <w:pPr>
              <w:jc w:val="center"/>
              <w:rPr>
                <w:sz w:val="20"/>
                <w:szCs w:val="20"/>
              </w:rPr>
            </w:pPr>
            <w:r w:rsidRPr="008931B4">
              <w:rPr>
                <w:sz w:val="20"/>
                <w:szCs w:val="20"/>
              </w:rPr>
              <w:t>-131 497</w:t>
            </w:r>
          </w:p>
        </w:tc>
      </w:tr>
    </w:tbl>
    <w:p w:rsidR="008931B4" w:rsidRPr="008931B4" w:rsidRDefault="008931B4" w:rsidP="008931B4">
      <w:pPr>
        <w:tabs>
          <w:tab w:val="right" w:pos="9637"/>
        </w:tabs>
        <w:jc w:val="both"/>
        <w:rPr>
          <w:sz w:val="28"/>
          <w:szCs w:val="28"/>
        </w:rPr>
      </w:pPr>
    </w:p>
    <w:p w:rsidR="008931B4" w:rsidRDefault="008931B4" w:rsidP="008B4289">
      <w:pPr>
        <w:ind w:right="-3"/>
        <w:jc w:val="both"/>
        <w:sectPr w:rsidR="008931B4" w:rsidSect="008B4289">
          <w:pgSz w:w="11906" w:h="16838"/>
          <w:pgMar w:top="851" w:right="850" w:bottom="993" w:left="1701" w:header="426" w:footer="709" w:gutter="0"/>
          <w:cols w:space="708"/>
          <w:docGrid w:linePitch="360"/>
        </w:sectPr>
      </w:pPr>
    </w:p>
    <w:p w:rsidR="008931B4" w:rsidRDefault="008931B4" w:rsidP="008931B4">
      <w:pPr>
        <w:ind w:left="-1103" w:right="-3" w:firstLine="6348"/>
        <w:jc w:val="both"/>
      </w:pPr>
      <w:r>
        <w:lastRenderedPageBreak/>
        <w:t>Приложение № 8 к протоколу № 36</w:t>
      </w:r>
    </w:p>
    <w:p w:rsidR="008931B4" w:rsidRDefault="008931B4" w:rsidP="008931B4">
      <w:pPr>
        <w:ind w:left="-1103" w:right="-3" w:firstLine="6348"/>
        <w:jc w:val="both"/>
      </w:pPr>
      <w:r>
        <w:t>заседания Правления региональной</w:t>
      </w:r>
    </w:p>
    <w:p w:rsidR="008931B4" w:rsidRDefault="008931B4" w:rsidP="008931B4">
      <w:pPr>
        <w:ind w:left="-1103" w:right="-3" w:firstLine="6348"/>
        <w:jc w:val="both"/>
      </w:pPr>
      <w:r>
        <w:t>энергетической комиссии Кемеровской</w:t>
      </w:r>
    </w:p>
    <w:p w:rsidR="008B4289" w:rsidRDefault="008931B4" w:rsidP="008931B4">
      <w:pPr>
        <w:ind w:left="-1103" w:right="-3" w:firstLine="6348"/>
        <w:jc w:val="both"/>
      </w:pPr>
      <w:r>
        <w:t>области от 03.07.2018</w:t>
      </w:r>
    </w:p>
    <w:p w:rsidR="008931B4" w:rsidRDefault="008931B4" w:rsidP="008931B4">
      <w:pPr>
        <w:ind w:right="-3"/>
        <w:jc w:val="both"/>
      </w:pPr>
    </w:p>
    <w:p w:rsidR="008931B4" w:rsidRDefault="008931B4" w:rsidP="008931B4">
      <w:pPr>
        <w:ind w:left="-142"/>
        <w:jc w:val="center"/>
        <w:rPr>
          <w:b/>
          <w:bCs/>
          <w:color w:val="000000"/>
          <w:kern w:val="32"/>
          <w:sz w:val="28"/>
          <w:szCs w:val="28"/>
        </w:rPr>
      </w:pPr>
      <w:r>
        <w:rPr>
          <w:b/>
          <w:bCs/>
          <w:color w:val="000000"/>
          <w:kern w:val="32"/>
          <w:sz w:val="28"/>
          <w:szCs w:val="28"/>
        </w:rPr>
        <w:t>Тарифы</w:t>
      </w:r>
      <w:r w:rsidRPr="00C0746F">
        <w:rPr>
          <w:b/>
          <w:bCs/>
          <w:color w:val="000000"/>
          <w:kern w:val="32"/>
          <w:sz w:val="28"/>
          <w:szCs w:val="28"/>
          <w:lang w:val="x-none"/>
        </w:rPr>
        <w:t xml:space="preserve"> </w:t>
      </w:r>
      <w:r w:rsidRPr="00206CC5">
        <w:rPr>
          <w:b/>
          <w:bCs/>
          <w:color w:val="000000"/>
          <w:kern w:val="32"/>
          <w:sz w:val="28"/>
          <w:szCs w:val="28"/>
        </w:rPr>
        <w:t>ООО «</w:t>
      </w:r>
      <w:r>
        <w:rPr>
          <w:b/>
          <w:bCs/>
          <w:color w:val="000000"/>
          <w:kern w:val="32"/>
          <w:sz w:val="28"/>
          <w:szCs w:val="28"/>
        </w:rPr>
        <w:t>СибЭнерго</w:t>
      </w:r>
      <w:r w:rsidRPr="00206CC5">
        <w:rPr>
          <w:b/>
          <w:bCs/>
          <w:color w:val="000000"/>
          <w:kern w:val="32"/>
          <w:sz w:val="28"/>
          <w:szCs w:val="28"/>
        </w:rPr>
        <w:t>»</w:t>
      </w:r>
      <w:r>
        <w:rPr>
          <w:b/>
          <w:bCs/>
          <w:color w:val="000000"/>
          <w:kern w:val="32"/>
          <w:sz w:val="28"/>
          <w:szCs w:val="28"/>
        </w:rPr>
        <w:t xml:space="preserve"> </w:t>
      </w:r>
      <w:r w:rsidRPr="00C0746F">
        <w:rPr>
          <w:b/>
          <w:bCs/>
          <w:color w:val="000000"/>
          <w:kern w:val="32"/>
          <w:sz w:val="28"/>
          <w:szCs w:val="28"/>
          <w:lang w:val="x-none"/>
        </w:rPr>
        <w:t xml:space="preserve">на </w:t>
      </w:r>
      <w:r>
        <w:rPr>
          <w:b/>
          <w:bCs/>
          <w:color w:val="000000"/>
          <w:kern w:val="32"/>
          <w:sz w:val="28"/>
          <w:szCs w:val="28"/>
        </w:rPr>
        <w:t>услуги по передаче</w:t>
      </w:r>
      <w:r w:rsidRPr="00C0746F">
        <w:rPr>
          <w:b/>
          <w:bCs/>
          <w:color w:val="000000"/>
          <w:kern w:val="32"/>
          <w:sz w:val="28"/>
          <w:szCs w:val="28"/>
        </w:rPr>
        <w:t xml:space="preserve"> тепловой энергии, реализуемой</w:t>
      </w:r>
      <w:r>
        <w:rPr>
          <w:b/>
          <w:bCs/>
          <w:color w:val="000000"/>
          <w:kern w:val="32"/>
          <w:sz w:val="28"/>
          <w:szCs w:val="28"/>
        </w:rPr>
        <w:t xml:space="preserve"> ООО «ЭнергоТранзит»</w:t>
      </w:r>
      <w:r w:rsidRPr="00C0746F">
        <w:rPr>
          <w:b/>
          <w:bCs/>
          <w:color w:val="000000"/>
          <w:kern w:val="32"/>
          <w:sz w:val="28"/>
          <w:szCs w:val="28"/>
        </w:rPr>
        <w:t xml:space="preserve"> на потребительском рынке г. Новокузнецка, на период с </w:t>
      </w:r>
      <w:r>
        <w:rPr>
          <w:b/>
          <w:bCs/>
          <w:color w:val="000000"/>
          <w:kern w:val="32"/>
          <w:sz w:val="28"/>
          <w:szCs w:val="28"/>
        </w:rPr>
        <w:t>04</w:t>
      </w:r>
      <w:r w:rsidRPr="00C0746F">
        <w:rPr>
          <w:b/>
          <w:bCs/>
          <w:color w:val="000000"/>
          <w:kern w:val="32"/>
          <w:sz w:val="28"/>
          <w:szCs w:val="28"/>
        </w:rPr>
        <w:t>.0</w:t>
      </w:r>
      <w:r>
        <w:rPr>
          <w:b/>
          <w:bCs/>
          <w:color w:val="000000"/>
          <w:kern w:val="32"/>
          <w:sz w:val="28"/>
          <w:szCs w:val="28"/>
        </w:rPr>
        <w:t>7</w:t>
      </w:r>
      <w:r w:rsidRPr="00C0746F">
        <w:rPr>
          <w:b/>
          <w:bCs/>
          <w:color w:val="000000"/>
          <w:kern w:val="32"/>
          <w:sz w:val="28"/>
          <w:szCs w:val="28"/>
        </w:rPr>
        <w:t>.201</w:t>
      </w:r>
      <w:r>
        <w:rPr>
          <w:b/>
          <w:bCs/>
          <w:color w:val="000000"/>
          <w:kern w:val="32"/>
          <w:sz w:val="28"/>
          <w:szCs w:val="28"/>
        </w:rPr>
        <w:t>8 по 31.12.2018</w:t>
      </w:r>
    </w:p>
    <w:p w:rsidR="008931B4" w:rsidRPr="000F09EC" w:rsidRDefault="008931B4" w:rsidP="008931B4">
      <w:pPr>
        <w:ind w:left="-142"/>
        <w:jc w:val="center"/>
        <w:rPr>
          <w:bCs/>
          <w:color w:val="000000"/>
          <w:kern w:val="32"/>
          <w:sz w:val="28"/>
          <w:szCs w:val="28"/>
        </w:rPr>
      </w:pPr>
    </w:p>
    <w:p w:rsidR="008931B4" w:rsidRDefault="008931B4" w:rsidP="008931B4">
      <w:pPr>
        <w:ind w:left="-142"/>
        <w:jc w:val="right"/>
        <w:rPr>
          <w:bCs/>
          <w:color w:val="000000"/>
          <w:kern w:val="32"/>
          <w:sz w:val="28"/>
          <w:szCs w:val="28"/>
        </w:rPr>
      </w:pPr>
      <w:r w:rsidRPr="000F09EC">
        <w:rPr>
          <w:bCs/>
          <w:color w:val="000000"/>
          <w:kern w:val="32"/>
          <w:sz w:val="28"/>
          <w:szCs w:val="28"/>
        </w:rPr>
        <w:t>(без НДС)</w:t>
      </w:r>
    </w:p>
    <w:tbl>
      <w:tblPr>
        <w:tblW w:w="9394" w:type="dxa"/>
        <w:tblInd w:w="108" w:type="dxa"/>
        <w:tblLook w:val="04A0" w:firstRow="1" w:lastRow="0" w:firstColumn="1" w:lastColumn="0" w:noHBand="0" w:noVBand="1"/>
      </w:tblPr>
      <w:tblGrid>
        <w:gridCol w:w="2127"/>
        <w:gridCol w:w="2576"/>
        <w:gridCol w:w="1251"/>
        <w:gridCol w:w="1739"/>
        <w:gridCol w:w="1701"/>
      </w:tblGrid>
      <w:tr w:rsidR="008931B4" w:rsidTr="00060E8C">
        <w:trPr>
          <w:trHeight w:val="60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Наименование регулируемой организации</w:t>
            </w:r>
          </w:p>
        </w:tc>
        <w:tc>
          <w:tcPr>
            <w:tcW w:w="2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Вид тарифа</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Год</w:t>
            </w:r>
          </w:p>
        </w:tc>
        <w:tc>
          <w:tcPr>
            <w:tcW w:w="3440" w:type="dxa"/>
            <w:gridSpan w:val="2"/>
            <w:tcBorders>
              <w:top w:val="single" w:sz="4" w:space="0" w:color="auto"/>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Вид теплоносителя</w:t>
            </w:r>
          </w:p>
        </w:tc>
      </w:tr>
      <w:tr w:rsidR="008931B4" w:rsidTr="00060E8C">
        <w:trPr>
          <w:trHeight w:val="31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vMerge/>
            <w:tcBorders>
              <w:top w:val="single" w:sz="4" w:space="0" w:color="auto"/>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1739"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Вода</w:t>
            </w:r>
          </w:p>
        </w:tc>
        <w:tc>
          <w:tcPr>
            <w:tcW w:w="170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Пар</w:t>
            </w:r>
          </w:p>
        </w:tc>
      </w:tr>
      <w:tr w:rsidR="008931B4" w:rsidTr="00060E8C">
        <w:trPr>
          <w:trHeight w:val="630"/>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931B4" w:rsidRDefault="008931B4" w:rsidP="00060E8C">
            <w:pPr>
              <w:ind w:left="-108" w:right="-108"/>
              <w:jc w:val="center"/>
              <w:rPr>
                <w:color w:val="000000"/>
              </w:rPr>
            </w:pPr>
            <w:r>
              <w:rPr>
                <w:color w:val="000000"/>
              </w:rPr>
              <w:t>ООО «СибЭнерго»</w:t>
            </w:r>
          </w:p>
        </w:tc>
        <w:tc>
          <w:tcPr>
            <w:tcW w:w="7267" w:type="dxa"/>
            <w:gridSpan w:val="4"/>
            <w:tcBorders>
              <w:top w:val="single" w:sz="4" w:space="0" w:color="auto"/>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Для потребителей в случае отсутствия дифференциации тарифов по схеме подключения</w:t>
            </w:r>
          </w:p>
        </w:tc>
      </w:tr>
      <w:tr w:rsidR="008931B4" w:rsidTr="00060E8C">
        <w:trPr>
          <w:trHeight w:val="660"/>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Одноставочный</w:t>
            </w:r>
            <w:r>
              <w:rPr>
                <w:color w:val="000000"/>
              </w:rPr>
              <w:br/>
              <w:t>руб./Гкал</w:t>
            </w:r>
          </w:p>
        </w:tc>
        <w:tc>
          <w:tcPr>
            <w:tcW w:w="1251" w:type="dxa"/>
            <w:tcBorders>
              <w:top w:val="nil"/>
              <w:left w:val="nil"/>
              <w:bottom w:val="single" w:sz="4" w:space="0" w:color="auto"/>
              <w:right w:val="single" w:sz="4" w:space="0" w:color="auto"/>
            </w:tcBorders>
            <w:shd w:val="clear" w:color="auto" w:fill="auto"/>
            <w:vAlign w:val="center"/>
            <w:hideMark/>
          </w:tcPr>
          <w:p w:rsidR="008931B4" w:rsidRDefault="008931B4" w:rsidP="00060E8C">
            <w:pPr>
              <w:ind w:left="-68" w:right="-107"/>
              <w:jc w:val="center"/>
              <w:rPr>
                <w:sz w:val="18"/>
                <w:szCs w:val="22"/>
              </w:rPr>
            </w:pPr>
            <w:r w:rsidRPr="004102F3">
              <w:rPr>
                <w:sz w:val="18"/>
                <w:szCs w:val="22"/>
              </w:rPr>
              <w:t xml:space="preserve">с </w:t>
            </w:r>
            <w:r>
              <w:rPr>
                <w:sz w:val="18"/>
                <w:szCs w:val="22"/>
              </w:rPr>
              <w:t>04</w:t>
            </w:r>
            <w:r w:rsidRPr="004102F3">
              <w:rPr>
                <w:sz w:val="18"/>
                <w:szCs w:val="22"/>
              </w:rPr>
              <w:t>.0</w:t>
            </w:r>
            <w:r>
              <w:rPr>
                <w:sz w:val="18"/>
                <w:szCs w:val="22"/>
              </w:rPr>
              <w:t>7</w:t>
            </w:r>
            <w:r w:rsidRPr="004102F3">
              <w:rPr>
                <w:sz w:val="18"/>
                <w:szCs w:val="22"/>
              </w:rPr>
              <w:t>.2018</w:t>
            </w:r>
          </w:p>
          <w:p w:rsidR="008931B4" w:rsidRPr="004102F3" w:rsidRDefault="008931B4" w:rsidP="00060E8C">
            <w:pPr>
              <w:ind w:left="-68" w:right="-107"/>
              <w:jc w:val="center"/>
              <w:rPr>
                <w:sz w:val="18"/>
                <w:szCs w:val="22"/>
              </w:rPr>
            </w:pPr>
            <w:r w:rsidRPr="004102F3">
              <w:rPr>
                <w:sz w:val="18"/>
                <w:szCs w:val="22"/>
              </w:rPr>
              <w:t>по 31.12.2018</w:t>
            </w:r>
          </w:p>
        </w:tc>
        <w:tc>
          <w:tcPr>
            <w:tcW w:w="1739"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353,28</w:t>
            </w:r>
          </w:p>
        </w:tc>
        <w:tc>
          <w:tcPr>
            <w:tcW w:w="170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х </w:t>
            </w:r>
          </w:p>
        </w:tc>
      </w:tr>
      <w:tr w:rsidR="008931B4" w:rsidTr="00060E8C">
        <w:trPr>
          <w:trHeight w:val="315"/>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Двухставочный</w:t>
            </w:r>
          </w:p>
        </w:tc>
        <w:tc>
          <w:tcPr>
            <w:tcW w:w="125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39"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0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lang w:val="en-US"/>
              </w:rPr>
              <w:t>x</w:t>
            </w:r>
          </w:p>
        </w:tc>
      </w:tr>
      <w:tr w:rsidR="008931B4" w:rsidTr="00060E8C">
        <w:trPr>
          <w:trHeight w:val="630"/>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Ставка за тепловую энергию, руб./Гкал</w:t>
            </w:r>
          </w:p>
        </w:tc>
        <w:tc>
          <w:tcPr>
            <w:tcW w:w="125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39"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0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lang w:val="en-US"/>
              </w:rPr>
              <w:t>x</w:t>
            </w:r>
          </w:p>
        </w:tc>
      </w:tr>
      <w:tr w:rsidR="008931B4" w:rsidTr="00060E8C">
        <w:trPr>
          <w:trHeight w:val="823"/>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Ставка за содержание тепловой мощности, тыс. руб./Гкал/ч в мес.</w:t>
            </w:r>
          </w:p>
        </w:tc>
        <w:tc>
          <w:tcPr>
            <w:tcW w:w="125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39"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0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lang w:val="en-US"/>
              </w:rPr>
              <w:t>x</w:t>
            </w:r>
          </w:p>
        </w:tc>
      </w:tr>
      <w:tr w:rsidR="008931B4" w:rsidTr="00060E8C">
        <w:trPr>
          <w:trHeight w:val="680"/>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7267" w:type="dxa"/>
            <w:gridSpan w:val="4"/>
            <w:tcBorders>
              <w:top w:val="single" w:sz="4" w:space="0" w:color="auto"/>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8931B4" w:rsidTr="00060E8C">
        <w:trPr>
          <w:trHeight w:val="630"/>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Одноставочный</w:t>
            </w:r>
            <w:r>
              <w:rPr>
                <w:color w:val="000000"/>
              </w:rPr>
              <w:br/>
              <w:t>руб./Гкал</w:t>
            </w:r>
          </w:p>
        </w:tc>
        <w:tc>
          <w:tcPr>
            <w:tcW w:w="1251" w:type="dxa"/>
            <w:tcBorders>
              <w:top w:val="nil"/>
              <w:left w:val="nil"/>
              <w:bottom w:val="single" w:sz="4" w:space="0" w:color="auto"/>
              <w:right w:val="single" w:sz="4" w:space="0" w:color="auto"/>
            </w:tcBorders>
            <w:shd w:val="clear" w:color="auto" w:fill="auto"/>
            <w:vAlign w:val="center"/>
            <w:hideMark/>
          </w:tcPr>
          <w:p w:rsidR="008931B4" w:rsidRDefault="008931B4" w:rsidP="00060E8C">
            <w:pPr>
              <w:ind w:left="-68" w:right="-107"/>
              <w:jc w:val="center"/>
              <w:rPr>
                <w:sz w:val="18"/>
                <w:szCs w:val="22"/>
              </w:rPr>
            </w:pPr>
            <w:r w:rsidRPr="004102F3">
              <w:rPr>
                <w:sz w:val="18"/>
                <w:szCs w:val="22"/>
              </w:rPr>
              <w:t xml:space="preserve">с </w:t>
            </w:r>
            <w:r>
              <w:rPr>
                <w:sz w:val="18"/>
                <w:szCs w:val="22"/>
              </w:rPr>
              <w:t>04</w:t>
            </w:r>
            <w:r w:rsidRPr="004102F3">
              <w:rPr>
                <w:sz w:val="18"/>
                <w:szCs w:val="22"/>
              </w:rPr>
              <w:t>.0</w:t>
            </w:r>
            <w:r>
              <w:rPr>
                <w:sz w:val="18"/>
                <w:szCs w:val="22"/>
              </w:rPr>
              <w:t>7</w:t>
            </w:r>
            <w:r w:rsidRPr="004102F3">
              <w:rPr>
                <w:sz w:val="18"/>
                <w:szCs w:val="22"/>
              </w:rPr>
              <w:t>.2018</w:t>
            </w:r>
          </w:p>
          <w:p w:rsidR="008931B4" w:rsidRPr="004102F3" w:rsidRDefault="008931B4" w:rsidP="00060E8C">
            <w:pPr>
              <w:ind w:left="-68" w:right="-107"/>
              <w:jc w:val="center"/>
              <w:rPr>
                <w:sz w:val="18"/>
                <w:szCs w:val="22"/>
              </w:rPr>
            </w:pPr>
            <w:r w:rsidRPr="004102F3">
              <w:rPr>
                <w:sz w:val="18"/>
                <w:szCs w:val="22"/>
              </w:rPr>
              <w:t>по 31.12.2018</w:t>
            </w:r>
          </w:p>
        </w:tc>
        <w:tc>
          <w:tcPr>
            <w:tcW w:w="1739"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0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lang w:val="en-US"/>
              </w:rPr>
              <w:t>x</w:t>
            </w:r>
          </w:p>
        </w:tc>
      </w:tr>
      <w:tr w:rsidR="008931B4" w:rsidTr="00060E8C">
        <w:trPr>
          <w:trHeight w:val="315"/>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Двухставочный</w:t>
            </w:r>
          </w:p>
        </w:tc>
        <w:tc>
          <w:tcPr>
            <w:tcW w:w="125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39"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rPr>
              <w:t>x</w:t>
            </w:r>
          </w:p>
        </w:tc>
        <w:tc>
          <w:tcPr>
            <w:tcW w:w="1701" w:type="dxa"/>
            <w:tcBorders>
              <w:top w:val="nil"/>
              <w:left w:val="nil"/>
              <w:bottom w:val="single" w:sz="4" w:space="0" w:color="auto"/>
              <w:right w:val="single" w:sz="4" w:space="0" w:color="auto"/>
            </w:tcBorders>
            <w:shd w:val="clear" w:color="auto" w:fill="auto"/>
            <w:vAlign w:val="center"/>
            <w:hideMark/>
          </w:tcPr>
          <w:p w:rsidR="008931B4" w:rsidRDefault="008931B4" w:rsidP="00060E8C">
            <w:pPr>
              <w:jc w:val="center"/>
              <w:rPr>
                <w:color w:val="000000"/>
              </w:rPr>
            </w:pPr>
            <w:r>
              <w:rPr>
                <w:color w:val="000000"/>
                <w:lang w:val="en-US"/>
              </w:rPr>
              <w:t>x</w:t>
            </w:r>
          </w:p>
        </w:tc>
      </w:tr>
      <w:tr w:rsidR="008931B4" w:rsidTr="00060E8C">
        <w:trPr>
          <w:trHeight w:val="630"/>
        </w:trPr>
        <w:tc>
          <w:tcPr>
            <w:tcW w:w="2127" w:type="dxa"/>
            <w:vMerge/>
            <w:tcBorders>
              <w:top w:val="nil"/>
              <w:left w:val="single" w:sz="4" w:space="0" w:color="auto"/>
              <w:bottom w:val="single" w:sz="4" w:space="0" w:color="auto"/>
              <w:right w:val="single" w:sz="4" w:space="0" w:color="auto"/>
            </w:tcBorders>
            <w:vAlign w:val="center"/>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rPr>
              <w:t>Ставка за тепловую энергию, руб./Гкал</w:t>
            </w:r>
          </w:p>
        </w:tc>
        <w:tc>
          <w:tcPr>
            <w:tcW w:w="1251"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rPr>
              <w:t>x</w:t>
            </w:r>
          </w:p>
        </w:tc>
        <w:tc>
          <w:tcPr>
            <w:tcW w:w="1739"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rPr>
              <w:t>x</w:t>
            </w:r>
          </w:p>
        </w:tc>
        <w:tc>
          <w:tcPr>
            <w:tcW w:w="1701"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lang w:val="en-US"/>
              </w:rPr>
              <w:t>x</w:t>
            </w:r>
          </w:p>
        </w:tc>
      </w:tr>
      <w:tr w:rsidR="008931B4" w:rsidTr="00060E8C">
        <w:trPr>
          <w:trHeight w:val="630"/>
        </w:trPr>
        <w:tc>
          <w:tcPr>
            <w:tcW w:w="2127" w:type="dxa"/>
            <w:vMerge/>
            <w:tcBorders>
              <w:top w:val="nil"/>
              <w:left w:val="single" w:sz="4" w:space="0" w:color="auto"/>
              <w:bottom w:val="single" w:sz="4" w:space="0" w:color="auto"/>
              <w:right w:val="single" w:sz="4" w:space="0" w:color="auto"/>
            </w:tcBorders>
            <w:vAlign w:val="center"/>
            <w:hideMark/>
          </w:tcPr>
          <w:p w:rsidR="008931B4" w:rsidRDefault="008931B4" w:rsidP="00060E8C">
            <w:pPr>
              <w:rPr>
                <w:color w:val="000000"/>
              </w:rPr>
            </w:pPr>
          </w:p>
        </w:tc>
        <w:tc>
          <w:tcPr>
            <w:tcW w:w="2576"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rPr>
              <w:t>Ставка за содержание тепловой мощности, тыс. руб./Гкал/ч в мес.</w:t>
            </w:r>
          </w:p>
        </w:tc>
        <w:tc>
          <w:tcPr>
            <w:tcW w:w="1251"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rPr>
              <w:t>x</w:t>
            </w:r>
          </w:p>
        </w:tc>
        <w:tc>
          <w:tcPr>
            <w:tcW w:w="1739"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rPr>
              <w:t>x</w:t>
            </w:r>
          </w:p>
        </w:tc>
        <w:tc>
          <w:tcPr>
            <w:tcW w:w="1701" w:type="dxa"/>
            <w:tcBorders>
              <w:top w:val="nil"/>
              <w:left w:val="nil"/>
              <w:bottom w:val="single" w:sz="4" w:space="0" w:color="auto"/>
              <w:right w:val="single" w:sz="4" w:space="0" w:color="auto"/>
            </w:tcBorders>
            <w:shd w:val="clear" w:color="auto" w:fill="auto"/>
            <w:vAlign w:val="center"/>
          </w:tcPr>
          <w:p w:rsidR="008931B4" w:rsidRDefault="008931B4" w:rsidP="00060E8C">
            <w:pPr>
              <w:jc w:val="center"/>
              <w:rPr>
                <w:color w:val="000000"/>
              </w:rPr>
            </w:pPr>
            <w:r>
              <w:rPr>
                <w:color w:val="000000"/>
                <w:lang w:val="en-US"/>
              </w:rPr>
              <w:t>x</w:t>
            </w:r>
          </w:p>
        </w:tc>
      </w:tr>
    </w:tbl>
    <w:p w:rsidR="008931B4" w:rsidRPr="000F09EC" w:rsidRDefault="008931B4" w:rsidP="008931B4">
      <w:pPr>
        <w:ind w:left="-142"/>
        <w:jc w:val="right"/>
        <w:rPr>
          <w:bCs/>
          <w:color w:val="000000"/>
          <w:kern w:val="32"/>
          <w:sz w:val="28"/>
          <w:szCs w:val="28"/>
        </w:rPr>
      </w:pPr>
    </w:p>
    <w:p w:rsidR="008931B4" w:rsidRPr="00B46A3C" w:rsidRDefault="008931B4" w:rsidP="008931B4">
      <w:pPr>
        <w:ind w:left="-142"/>
        <w:jc w:val="right"/>
        <w:rPr>
          <w:sz w:val="2"/>
          <w:szCs w:val="2"/>
        </w:rPr>
      </w:pPr>
    </w:p>
    <w:p w:rsidR="008931B4" w:rsidRPr="00276B1B" w:rsidRDefault="008931B4" w:rsidP="008931B4">
      <w:pPr>
        <w:widowControl w:val="0"/>
        <w:snapToGrid w:val="0"/>
        <w:jc w:val="both"/>
      </w:pPr>
    </w:p>
    <w:p w:rsidR="008931B4" w:rsidRDefault="008931B4" w:rsidP="008931B4">
      <w:pPr>
        <w:ind w:right="-3"/>
        <w:jc w:val="both"/>
        <w:sectPr w:rsidR="008931B4" w:rsidSect="008B4289">
          <w:pgSz w:w="11906" w:h="16838"/>
          <w:pgMar w:top="851" w:right="850" w:bottom="993" w:left="1701" w:header="426" w:footer="709" w:gutter="0"/>
          <w:cols w:space="708"/>
          <w:docGrid w:linePitch="360"/>
        </w:sectPr>
      </w:pPr>
    </w:p>
    <w:p w:rsidR="008931B4" w:rsidRDefault="008931B4" w:rsidP="008931B4">
      <w:pPr>
        <w:ind w:left="-1103" w:right="-3" w:firstLine="6348"/>
        <w:jc w:val="both"/>
      </w:pPr>
      <w:r>
        <w:lastRenderedPageBreak/>
        <w:t>Приложение № 9 к протоколу № 36</w:t>
      </w:r>
    </w:p>
    <w:p w:rsidR="008931B4" w:rsidRDefault="008931B4" w:rsidP="008931B4">
      <w:pPr>
        <w:ind w:left="-1103" w:right="-3" w:firstLine="6348"/>
        <w:jc w:val="both"/>
      </w:pPr>
      <w:r>
        <w:t>заседания Правления региональной</w:t>
      </w:r>
    </w:p>
    <w:p w:rsidR="008931B4" w:rsidRDefault="008931B4" w:rsidP="008931B4">
      <w:pPr>
        <w:ind w:left="-1103" w:right="-3" w:firstLine="6348"/>
        <w:jc w:val="both"/>
      </w:pPr>
      <w:r>
        <w:t>энергетической комиссии Кемеровской</w:t>
      </w:r>
    </w:p>
    <w:p w:rsidR="008931B4" w:rsidRDefault="008931B4" w:rsidP="008931B4">
      <w:pPr>
        <w:ind w:left="-1103" w:right="-3" w:firstLine="6348"/>
        <w:jc w:val="both"/>
      </w:pPr>
      <w:r>
        <w:t>области от 03.07.2018</w:t>
      </w:r>
    </w:p>
    <w:p w:rsidR="00210FC3" w:rsidRDefault="00210FC3" w:rsidP="008931B4">
      <w:pPr>
        <w:ind w:left="-1103" w:right="-3" w:firstLine="6348"/>
        <w:jc w:val="both"/>
      </w:pPr>
    </w:p>
    <w:p w:rsidR="00210FC3" w:rsidRPr="00210FC3" w:rsidRDefault="00210FC3" w:rsidP="00210FC3">
      <w:pPr>
        <w:jc w:val="center"/>
        <w:rPr>
          <w:szCs w:val="28"/>
        </w:rPr>
      </w:pPr>
      <w:r w:rsidRPr="00210FC3">
        <w:rPr>
          <w:szCs w:val="28"/>
        </w:rPr>
        <w:t>Экспертное заключение</w:t>
      </w:r>
    </w:p>
    <w:p w:rsidR="00210FC3" w:rsidRPr="00210FC3" w:rsidRDefault="00210FC3" w:rsidP="00210FC3">
      <w:pPr>
        <w:jc w:val="center"/>
        <w:rPr>
          <w:szCs w:val="28"/>
        </w:rPr>
      </w:pPr>
      <w:r w:rsidRPr="00210FC3">
        <w:rPr>
          <w:szCs w:val="28"/>
        </w:rPr>
        <w:t>региональной энергетической комиссии Кемеровской области</w:t>
      </w:r>
    </w:p>
    <w:p w:rsidR="00210FC3" w:rsidRPr="00210FC3" w:rsidRDefault="00210FC3" w:rsidP="00210FC3">
      <w:pPr>
        <w:jc w:val="center"/>
        <w:rPr>
          <w:szCs w:val="28"/>
        </w:rPr>
      </w:pPr>
      <w:r w:rsidRPr="00210FC3">
        <w:rPr>
          <w:szCs w:val="28"/>
        </w:rPr>
        <w:t xml:space="preserve">по материалам, представленным ООО «ЭнергоТранзит» (г. Новосибирск) для установления тарифов на услуги по передаче тепловой энергии, теплоносителя </w:t>
      </w:r>
      <w:r w:rsidRPr="00210FC3">
        <w:rPr>
          <w:szCs w:val="28"/>
        </w:rPr>
        <w:br/>
      </w:r>
      <w:r w:rsidRPr="00210FC3">
        <w:rPr>
          <w:color w:val="000000"/>
          <w:szCs w:val="28"/>
        </w:rPr>
        <w:t>на 2018 год от теплоисточника МКП «Центральная ТЭЦ»</w:t>
      </w:r>
    </w:p>
    <w:p w:rsidR="00210FC3" w:rsidRPr="00210FC3" w:rsidRDefault="00210FC3" w:rsidP="00210FC3">
      <w:pPr>
        <w:jc w:val="center"/>
        <w:rPr>
          <w:szCs w:val="28"/>
        </w:rPr>
      </w:pPr>
    </w:p>
    <w:p w:rsidR="00210FC3" w:rsidRPr="00210FC3" w:rsidRDefault="00210FC3" w:rsidP="00210FC3">
      <w:pPr>
        <w:numPr>
          <w:ilvl w:val="0"/>
          <w:numId w:val="10"/>
        </w:numPr>
        <w:jc w:val="center"/>
        <w:outlineLvl w:val="0"/>
        <w:rPr>
          <w:b/>
          <w:bCs/>
          <w:kern w:val="28"/>
          <w:szCs w:val="32"/>
        </w:rPr>
      </w:pPr>
      <w:r w:rsidRPr="00210FC3">
        <w:rPr>
          <w:b/>
          <w:bCs/>
          <w:kern w:val="28"/>
          <w:szCs w:val="32"/>
        </w:rPr>
        <w:t>Общая характеристика предприятия</w:t>
      </w:r>
    </w:p>
    <w:p w:rsidR="00210FC3" w:rsidRPr="00210FC3" w:rsidRDefault="00210FC3" w:rsidP="00210FC3">
      <w:pPr>
        <w:ind w:firstLine="709"/>
        <w:jc w:val="center"/>
        <w:rPr>
          <w:szCs w:val="28"/>
        </w:rPr>
      </w:pPr>
    </w:p>
    <w:p w:rsidR="00210FC3" w:rsidRPr="00210FC3" w:rsidRDefault="00210FC3" w:rsidP="00210FC3">
      <w:pPr>
        <w:ind w:firstLine="709"/>
        <w:jc w:val="both"/>
        <w:rPr>
          <w:szCs w:val="20"/>
        </w:rPr>
      </w:pPr>
      <w:r w:rsidRPr="00210FC3">
        <w:rPr>
          <w:szCs w:val="20"/>
        </w:rPr>
        <w:t>Наименование организации – ООО «ЭнергоТранзит».</w:t>
      </w:r>
    </w:p>
    <w:p w:rsidR="00210FC3" w:rsidRPr="00210FC3" w:rsidRDefault="00210FC3" w:rsidP="00210FC3">
      <w:pPr>
        <w:ind w:firstLine="709"/>
        <w:jc w:val="both"/>
        <w:rPr>
          <w:szCs w:val="20"/>
        </w:rPr>
      </w:pPr>
      <w:r w:rsidRPr="00210FC3">
        <w:rPr>
          <w:szCs w:val="20"/>
        </w:rPr>
        <w:t>Юридический адрес: 630007 г. Новосибирск, проспект Красный, 1, оф. 529.</w:t>
      </w:r>
    </w:p>
    <w:p w:rsidR="00210FC3" w:rsidRPr="00210FC3" w:rsidRDefault="00210FC3" w:rsidP="00210FC3">
      <w:pPr>
        <w:ind w:firstLine="709"/>
        <w:jc w:val="both"/>
        <w:rPr>
          <w:szCs w:val="20"/>
        </w:rPr>
      </w:pPr>
      <w:r w:rsidRPr="00210FC3">
        <w:rPr>
          <w:szCs w:val="20"/>
        </w:rPr>
        <w:t>Фактический адрес: 654007, г. Новокузнецк, пр. Пионерский, 42.</w:t>
      </w:r>
    </w:p>
    <w:p w:rsidR="00210FC3" w:rsidRPr="00210FC3" w:rsidRDefault="00210FC3" w:rsidP="00210FC3">
      <w:pPr>
        <w:ind w:firstLine="709"/>
        <w:jc w:val="both"/>
        <w:rPr>
          <w:szCs w:val="20"/>
        </w:rPr>
      </w:pPr>
      <w:r w:rsidRPr="00210FC3">
        <w:rPr>
          <w:szCs w:val="20"/>
        </w:rPr>
        <w:t>Должность, фамилия, имя, отчество руководителя – Директор Дик Владимир Михайлович.</w:t>
      </w:r>
    </w:p>
    <w:p w:rsidR="00210FC3" w:rsidRPr="00210FC3" w:rsidRDefault="00210FC3" w:rsidP="00210FC3">
      <w:pPr>
        <w:ind w:firstLine="709"/>
        <w:jc w:val="both"/>
        <w:rPr>
          <w:szCs w:val="20"/>
        </w:rPr>
      </w:pPr>
      <w:r w:rsidRPr="00210FC3">
        <w:rPr>
          <w:szCs w:val="20"/>
        </w:rPr>
        <w:t>Фамилия, имя, отчество контактного лица предприятия, рабочий телефон – Лайвина Юлия Сергеевна, т. (3843) 46-85-23.</w:t>
      </w:r>
    </w:p>
    <w:p w:rsidR="00210FC3" w:rsidRPr="00210FC3" w:rsidRDefault="00210FC3" w:rsidP="00210FC3">
      <w:pPr>
        <w:ind w:firstLine="709"/>
        <w:jc w:val="both"/>
        <w:rPr>
          <w:szCs w:val="20"/>
        </w:rPr>
      </w:pPr>
      <w:r w:rsidRPr="00210FC3">
        <w:rPr>
          <w:szCs w:val="20"/>
        </w:rPr>
        <w:t>ООО «ЭнергоТранзит» применяет общую систему налогообложения.</w:t>
      </w:r>
    </w:p>
    <w:p w:rsidR="00210FC3" w:rsidRPr="00210FC3" w:rsidRDefault="00210FC3" w:rsidP="00210FC3">
      <w:pPr>
        <w:ind w:firstLine="709"/>
        <w:jc w:val="both"/>
        <w:rPr>
          <w:bCs/>
          <w:szCs w:val="20"/>
        </w:rPr>
      </w:pPr>
      <w:r w:rsidRPr="00210FC3">
        <w:rPr>
          <w:szCs w:val="20"/>
        </w:rPr>
        <w:t xml:space="preserve">В соответствии с Договором на поставку тепловой энергии № КОР-12-18 от 21.05.18 с МКП "Центральная ТЭЦ", действующим до 31.12.2018 </w:t>
      </w:r>
      <w:r w:rsidRPr="00210FC3">
        <w:rPr>
          <w:szCs w:val="20"/>
        </w:rPr>
        <w:br/>
        <w:t>с автопролонгацией, ООО «ЭнергоТранзит» приобретает у МКП «Центральная ТЭЦ» тепловую энергию, вырабатываемую станцией, и реализует её потребителям в контуре теплоснабжения Центральной ТЭЦ</w:t>
      </w:r>
      <w:r w:rsidRPr="00210FC3">
        <w:rPr>
          <w:color w:val="000000"/>
          <w:szCs w:val="28"/>
        </w:rPr>
        <w:t>.</w:t>
      </w:r>
    </w:p>
    <w:p w:rsidR="00210FC3" w:rsidRPr="00210FC3" w:rsidRDefault="00210FC3" w:rsidP="00210FC3">
      <w:pPr>
        <w:ind w:firstLine="709"/>
        <w:jc w:val="both"/>
        <w:rPr>
          <w:bCs/>
          <w:szCs w:val="20"/>
        </w:rPr>
      </w:pPr>
      <w:r w:rsidRPr="00210FC3">
        <w:rPr>
          <w:szCs w:val="20"/>
        </w:rPr>
        <w:t>ООО «ЭнергоТранзит»</w:t>
      </w:r>
      <w:r w:rsidRPr="00210FC3">
        <w:rPr>
          <w:bCs/>
          <w:szCs w:val="20"/>
        </w:rPr>
        <w:t xml:space="preserve"> осуществляет регулируемую деятельность в соответствии с действующим на территории Российской Федерации законодательством, Уставом предприятия.</w:t>
      </w:r>
    </w:p>
    <w:p w:rsidR="00210FC3" w:rsidRPr="00210FC3" w:rsidRDefault="00210FC3" w:rsidP="00210FC3">
      <w:pPr>
        <w:ind w:firstLine="709"/>
        <w:jc w:val="both"/>
        <w:rPr>
          <w:bCs/>
          <w:szCs w:val="20"/>
        </w:rPr>
      </w:pPr>
      <w:r w:rsidRPr="00210FC3">
        <w:rPr>
          <w:bCs/>
          <w:szCs w:val="20"/>
        </w:rPr>
        <w:t xml:space="preserve">В соответствии со статьей 8 Федерального закона от 27.07.2010 </w:t>
      </w:r>
      <w:r w:rsidRPr="00210FC3">
        <w:rPr>
          <w:bCs/>
          <w:szCs w:val="20"/>
        </w:rPr>
        <w:br/>
        <w:t xml:space="preserve">№190-ФЗ «О теплоснабжении», цены (тарифы) на товары, услуги в сфере теплоснабжения </w:t>
      </w:r>
      <w:r w:rsidRPr="00210FC3">
        <w:rPr>
          <w:szCs w:val="20"/>
        </w:rPr>
        <w:t xml:space="preserve">ООО «ЭнергоТранзит» </w:t>
      </w:r>
      <w:r w:rsidRPr="00210FC3">
        <w:rPr>
          <w:bCs/>
          <w:szCs w:val="20"/>
        </w:rPr>
        <w:t>подлежат государственному регулированию.</w:t>
      </w:r>
    </w:p>
    <w:p w:rsidR="00210FC3" w:rsidRPr="00210FC3" w:rsidRDefault="00210FC3" w:rsidP="00210FC3">
      <w:pPr>
        <w:ind w:firstLine="709"/>
        <w:jc w:val="both"/>
        <w:rPr>
          <w:bCs/>
          <w:szCs w:val="20"/>
        </w:rPr>
      </w:pPr>
    </w:p>
    <w:p w:rsidR="00210FC3" w:rsidRPr="00210FC3" w:rsidRDefault="00210FC3" w:rsidP="00210FC3">
      <w:pPr>
        <w:numPr>
          <w:ilvl w:val="0"/>
          <w:numId w:val="10"/>
        </w:numPr>
        <w:ind w:left="714" w:hanging="357"/>
        <w:jc w:val="center"/>
        <w:outlineLvl w:val="0"/>
        <w:rPr>
          <w:b/>
          <w:bCs/>
          <w:kern w:val="28"/>
          <w:szCs w:val="32"/>
        </w:rPr>
      </w:pPr>
      <w:r w:rsidRPr="00210FC3">
        <w:rPr>
          <w:b/>
          <w:bCs/>
          <w:kern w:val="28"/>
          <w:szCs w:val="32"/>
        </w:rPr>
        <w:t>Нормативная основа</w:t>
      </w:r>
    </w:p>
    <w:p w:rsidR="00210FC3" w:rsidRPr="00210FC3" w:rsidRDefault="00210FC3" w:rsidP="00210FC3">
      <w:pPr>
        <w:ind w:firstLine="708"/>
        <w:jc w:val="both"/>
        <w:rPr>
          <w:szCs w:val="28"/>
        </w:rPr>
      </w:pPr>
    </w:p>
    <w:p w:rsidR="00210FC3" w:rsidRPr="00210FC3" w:rsidRDefault="00210FC3" w:rsidP="00210FC3">
      <w:pPr>
        <w:ind w:firstLine="708"/>
        <w:jc w:val="both"/>
        <w:rPr>
          <w:szCs w:val="28"/>
        </w:rPr>
      </w:pPr>
      <w:r w:rsidRPr="00210FC3">
        <w:rPr>
          <w:szCs w:val="28"/>
        </w:rPr>
        <w:t xml:space="preserve">Настоящий отчёт выполнен по материалам, представленным Обществом с ограниченной ответственностью «ЭнергоТранзит» (далее ООО «ЭнергоТранзит»), </w:t>
      </w:r>
      <w:r w:rsidRPr="00210FC3">
        <w:rPr>
          <w:szCs w:val="28"/>
        </w:rPr>
        <w:br/>
        <w:t xml:space="preserve">ИНН 5406603432, в региональную энергетическую комиссию Кемеровской области (далее РЭК) для установления тарифа на реализацию тепловой энергии и горячей воды на 2018 год </w:t>
      </w:r>
      <w:r w:rsidRPr="00210FC3">
        <w:rPr>
          <w:bCs/>
          <w:szCs w:val="20"/>
        </w:rPr>
        <w:t xml:space="preserve">в контуре теплоснабжения </w:t>
      </w:r>
      <w:r w:rsidRPr="00210FC3">
        <w:rPr>
          <w:color w:val="000000"/>
          <w:szCs w:val="28"/>
        </w:rPr>
        <w:t>МКП «Центральная ТЭЦ»</w:t>
      </w:r>
      <w:r w:rsidRPr="00210FC3">
        <w:rPr>
          <w:szCs w:val="28"/>
        </w:rPr>
        <w:t>.</w:t>
      </w:r>
    </w:p>
    <w:p w:rsidR="00210FC3" w:rsidRPr="00210FC3" w:rsidRDefault="00210FC3" w:rsidP="00210FC3">
      <w:pPr>
        <w:widowControl w:val="0"/>
        <w:suppressAutoHyphens/>
        <w:ind w:firstLine="720"/>
        <w:jc w:val="both"/>
        <w:rPr>
          <w:szCs w:val="28"/>
        </w:rPr>
      </w:pPr>
      <w:r w:rsidRPr="00210FC3">
        <w:rPr>
          <w:szCs w:val="28"/>
        </w:rPr>
        <w:t xml:space="preserve">Анализ проведён с целью определения экономической обоснованности затрат на реализацию тепловой энергии и горячей воды ООО «ЭнергоТранзит» </w:t>
      </w:r>
      <w:r w:rsidRPr="00210FC3">
        <w:rPr>
          <w:szCs w:val="28"/>
        </w:rPr>
        <w:br/>
        <w:t xml:space="preserve">на 2018 год </w:t>
      </w:r>
      <w:r w:rsidRPr="00210FC3">
        <w:rPr>
          <w:bCs/>
          <w:szCs w:val="20"/>
        </w:rPr>
        <w:t xml:space="preserve">в контуре теплоснабжения </w:t>
      </w:r>
      <w:r w:rsidRPr="00210FC3">
        <w:rPr>
          <w:color w:val="000000"/>
          <w:szCs w:val="28"/>
        </w:rPr>
        <w:t>МКП «Центральная ТЭЦ»</w:t>
      </w:r>
      <w:r w:rsidRPr="00210FC3">
        <w:rPr>
          <w:szCs w:val="28"/>
        </w:rPr>
        <w:t>.</w:t>
      </w:r>
    </w:p>
    <w:p w:rsidR="00210FC3" w:rsidRPr="00210FC3" w:rsidRDefault="00210FC3" w:rsidP="00210FC3">
      <w:pPr>
        <w:ind w:firstLine="708"/>
        <w:jc w:val="both"/>
        <w:rPr>
          <w:szCs w:val="28"/>
        </w:rPr>
      </w:pPr>
      <w:r w:rsidRPr="00210FC3">
        <w:rPr>
          <w:szCs w:val="28"/>
        </w:rPr>
        <w:t>Эксперты руководствовались действующими на момент проведения экспертизы нормативно-правовыми документами и материалами:</w:t>
      </w:r>
    </w:p>
    <w:p w:rsidR="00210FC3" w:rsidRPr="00210FC3" w:rsidRDefault="00210FC3" w:rsidP="00210FC3">
      <w:pPr>
        <w:numPr>
          <w:ilvl w:val="0"/>
          <w:numId w:val="5"/>
        </w:numPr>
        <w:tabs>
          <w:tab w:val="num" w:pos="993"/>
        </w:tabs>
        <w:ind w:left="0" w:firstLine="709"/>
        <w:jc w:val="both"/>
        <w:rPr>
          <w:szCs w:val="28"/>
        </w:rPr>
      </w:pPr>
      <w:r w:rsidRPr="00210FC3">
        <w:rPr>
          <w:szCs w:val="28"/>
        </w:rPr>
        <w:t>Гражданский кодекс Российской Федерации.</w:t>
      </w:r>
    </w:p>
    <w:p w:rsidR="00210FC3" w:rsidRPr="00210FC3" w:rsidRDefault="00210FC3" w:rsidP="00210FC3">
      <w:pPr>
        <w:numPr>
          <w:ilvl w:val="0"/>
          <w:numId w:val="5"/>
        </w:numPr>
        <w:tabs>
          <w:tab w:val="num" w:pos="993"/>
        </w:tabs>
        <w:ind w:left="0" w:firstLine="709"/>
        <w:jc w:val="both"/>
        <w:rPr>
          <w:szCs w:val="28"/>
        </w:rPr>
      </w:pPr>
      <w:r w:rsidRPr="00210FC3">
        <w:rPr>
          <w:szCs w:val="28"/>
        </w:rPr>
        <w:t>Налоговый кодекс Российской Федерации (далее НК РФ)</w:t>
      </w:r>
    </w:p>
    <w:p w:rsidR="00210FC3" w:rsidRPr="00210FC3" w:rsidRDefault="00210FC3" w:rsidP="00210FC3">
      <w:pPr>
        <w:numPr>
          <w:ilvl w:val="0"/>
          <w:numId w:val="5"/>
        </w:numPr>
        <w:tabs>
          <w:tab w:val="num" w:pos="993"/>
        </w:tabs>
        <w:ind w:left="0" w:firstLine="709"/>
        <w:jc w:val="both"/>
        <w:rPr>
          <w:szCs w:val="28"/>
        </w:rPr>
      </w:pPr>
      <w:r w:rsidRPr="00210FC3">
        <w:rPr>
          <w:szCs w:val="28"/>
        </w:rPr>
        <w:t>Трудовой Кодекс Российской Федерации (далее ТК РФ).</w:t>
      </w:r>
    </w:p>
    <w:p w:rsidR="00210FC3" w:rsidRPr="00210FC3" w:rsidRDefault="00210FC3" w:rsidP="00210FC3">
      <w:pPr>
        <w:numPr>
          <w:ilvl w:val="0"/>
          <w:numId w:val="5"/>
        </w:numPr>
        <w:tabs>
          <w:tab w:val="num" w:pos="993"/>
        </w:tabs>
        <w:ind w:left="0" w:firstLine="709"/>
        <w:jc w:val="both"/>
        <w:rPr>
          <w:szCs w:val="28"/>
        </w:rPr>
      </w:pPr>
      <w:r w:rsidRPr="00210FC3">
        <w:rPr>
          <w:szCs w:val="28"/>
        </w:rPr>
        <w:t>Федеральный Закон от 17.08.1995 № 147-ФЗ «О естественных монополиях».</w:t>
      </w:r>
    </w:p>
    <w:p w:rsidR="00210FC3" w:rsidRPr="00210FC3" w:rsidRDefault="00210FC3" w:rsidP="00210FC3">
      <w:pPr>
        <w:numPr>
          <w:ilvl w:val="0"/>
          <w:numId w:val="5"/>
        </w:numPr>
        <w:tabs>
          <w:tab w:val="num" w:pos="993"/>
        </w:tabs>
        <w:ind w:left="0" w:firstLine="709"/>
        <w:jc w:val="both"/>
        <w:rPr>
          <w:szCs w:val="28"/>
        </w:rPr>
      </w:pPr>
      <w:r w:rsidRPr="00210FC3">
        <w:rPr>
          <w:szCs w:val="28"/>
        </w:rPr>
        <w:t>Федеральный закон от 27.07.2010 № 190-ФЗ «О теплоснабжении».</w:t>
      </w:r>
    </w:p>
    <w:p w:rsidR="00210FC3" w:rsidRPr="00210FC3" w:rsidRDefault="00210FC3" w:rsidP="00210FC3">
      <w:pPr>
        <w:numPr>
          <w:ilvl w:val="0"/>
          <w:numId w:val="5"/>
        </w:numPr>
        <w:tabs>
          <w:tab w:val="num" w:pos="993"/>
        </w:tabs>
        <w:ind w:left="0" w:firstLine="709"/>
        <w:jc w:val="both"/>
        <w:rPr>
          <w:szCs w:val="28"/>
        </w:rPr>
      </w:pPr>
      <w:r w:rsidRPr="00210FC3">
        <w:rPr>
          <w:szCs w:val="28"/>
        </w:rPr>
        <w:t>Постановление Правительства РФ от 06.07.1998 № 700 «О введении раздельного учёта затрат по регулируемым видам деятельности в энергетике».</w:t>
      </w:r>
    </w:p>
    <w:p w:rsidR="00210FC3" w:rsidRPr="00210FC3" w:rsidRDefault="00210FC3" w:rsidP="00210FC3">
      <w:pPr>
        <w:numPr>
          <w:ilvl w:val="0"/>
          <w:numId w:val="5"/>
        </w:numPr>
        <w:tabs>
          <w:tab w:val="num" w:pos="993"/>
        </w:tabs>
        <w:ind w:left="0" w:firstLine="709"/>
        <w:jc w:val="both"/>
        <w:rPr>
          <w:szCs w:val="28"/>
        </w:rPr>
      </w:pPr>
      <w:r w:rsidRPr="00210FC3">
        <w:rPr>
          <w:szCs w:val="28"/>
        </w:rPr>
        <w:t>Постановление Правительства Российской Федерации от 22.10.2012</w:t>
      </w:r>
      <w:r w:rsidRPr="00210FC3">
        <w:rPr>
          <w:szCs w:val="28"/>
        </w:rPr>
        <w:br/>
        <w:t xml:space="preserve">№ 1075 «О ценообразовании в сфере теплоснабжения», </w:t>
      </w:r>
    </w:p>
    <w:p w:rsidR="00210FC3" w:rsidRPr="00210FC3" w:rsidRDefault="00210FC3" w:rsidP="00210FC3">
      <w:pPr>
        <w:numPr>
          <w:ilvl w:val="0"/>
          <w:numId w:val="5"/>
        </w:numPr>
        <w:tabs>
          <w:tab w:val="num" w:pos="993"/>
        </w:tabs>
        <w:ind w:left="0" w:firstLine="709"/>
        <w:jc w:val="both"/>
        <w:rPr>
          <w:szCs w:val="28"/>
        </w:rPr>
      </w:pPr>
      <w:r w:rsidRPr="00210FC3">
        <w:rPr>
          <w:szCs w:val="28"/>
        </w:rPr>
        <w:lastRenderedPageBreak/>
        <w:t>Методические указания по расчету регулируемых цен (тарифов) в сфере теплоснабжения, утвержденными приказом ФСТ России от 13.06.2013</w:t>
      </w:r>
      <w:r w:rsidRPr="00210FC3">
        <w:rPr>
          <w:szCs w:val="28"/>
        </w:rPr>
        <w:br/>
        <w:t>№ 760-э,</w:t>
      </w:r>
    </w:p>
    <w:p w:rsidR="00210FC3" w:rsidRPr="00210FC3" w:rsidRDefault="00210FC3" w:rsidP="00210FC3">
      <w:pPr>
        <w:numPr>
          <w:ilvl w:val="0"/>
          <w:numId w:val="5"/>
        </w:numPr>
        <w:tabs>
          <w:tab w:val="num" w:pos="993"/>
        </w:tabs>
        <w:ind w:left="0" w:firstLine="709"/>
        <w:jc w:val="both"/>
        <w:rPr>
          <w:szCs w:val="28"/>
        </w:rPr>
      </w:pPr>
      <w:r w:rsidRPr="00210FC3">
        <w:rPr>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210FC3" w:rsidRPr="00210FC3" w:rsidRDefault="00210FC3" w:rsidP="00210FC3">
      <w:pPr>
        <w:ind w:firstLine="709"/>
        <w:jc w:val="both"/>
        <w:rPr>
          <w:szCs w:val="28"/>
        </w:rPr>
      </w:pPr>
      <w:r w:rsidRPr="00210FC3">
        <w:rPr>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«ЭнергоТранзит» информации для определения величины экономически обоснованных расходов по регулируемым РЭК КО видам деятельности </w:t>
      </w:r>
      <w:r w:rsidRPr="00210FC3">
        <w:rPr>
          <w:szCs w:val="28"/>
        </w:rPr>
        <w:br/>
        <w:t>на 2018 год.</w:t>
      </w:r>
    </w:p>
    <w:p w:rsidR="00210FC3" w:rsidRPr="00210FC3" w:rsidRDefault="00210FC3" w:rsidP="00210FC3">
      <w:pPr>
        <w:ind w:firstLine="709"/>
        <w:jc w:val="both"/>
        <w:rPr>
          <w:szCs w:val="28"/>
        </w:rPr>
      </w:pPr>
      <w:r w:rsidRPr="00210FC3">
        <w:rPr>
          <w:szCs w:val="28"/>
        </w:rPr>
        <w:t xml:space="preserve">Экспертная оценка экономической обоснованности расходов на реализацию тепловой энергии и горячей воды, принимаемых для расчета тарифа на 2018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w:t>
      </w:r>
    </w:p>
    <w:p w:rsidR="00210FC3" w:rsidRPr="00210FC3" w:rsidRDefault="00210FC3" w:rsidP="00210FC3">
      <w:pPr>
        <w:ind w:firstLine="709"/>
        <w:jc w:val="both"/>
        <w:rPr>
          <w:szCs w:val="28"/>
        </w:rPr>
      </w:pPr>
    </w:p>
    <w:p w:rsidR="00210FC3" w:rsidRPr="00210FC3" w:rsidRDefault="00210FC3" w:rsidP="00210FC3">
      <w:pPr>
        <w:numPr>
          <w:ilvl w:val="0"/>
          <w:numId w:val="10"/>
        </w:numPr>
        <w:ind w:left="714" w:hanging="357"/>
        <w:jc w:val="center"/>
        <w:outlineLvl w:val="0"/>
        <w:rPr>
          <w:b/>
          <w:bCs/>
          <w:kern w:val="28"/>
          <w:szCs w:val="32"/>
        </w:rPr>
      </w:pPr>
      <w:r w:rsidRPr="00210FC3">
        <w:rPr>
          <w:b/>
          <w:bCs/>
          <w:kern w:val="28"/>
          <w:szCs w:val="32"/>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210FC3" w:rsidRPr="00210FC3" w:rsidRDefault="00210FC3" w:rsidP="00210FC3">
      <w:pPr>
        <w:ind w:firstLine="709"/>
        <w:jc w:val="center"/>
        <w:rPr>
          <w:b/>
          <w:szCs w:val="28"/>
        </w:rPr>
      </w:pPr>
    </w:p>
    <w:p w:rsidR="00210FC3" w:rsidRPr="00210FC3" w:rsidRDefault="00210FC3" w:rsidP="00210FC3">
      <w:pPr>
        <w:ind w:right="142" w:firstLine="709"/>
        <w:jc w:val="both"/>
        <w:rPr>
          <w:szCs w:val="28"/>
        </w:rPr>
      </w:pPr>
      <w:r w:rsidRPr="00210FC3">
        <w:rPr>
          <w:szCs w:val="28"/>
        </w:rPr>
        <w:t xml:space="preserve">Материалы ООО «ЭнергоТранзит»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rsidR="00210FC3" w:rsidRPr="00210FC3" w:rsidRDefault="00210FC3" w:rsidP="00210FC3">
      <w:pPr>
        <w:ind w:right="142" w:firstLine="709"/>
        <w:jc w:val="both"/>
        <w:rPr>
          <w:szCs w:val="28"/>
        </w:rPr>
      </w:pPr>
    </w:p>
    <w:p w:rsidR="00210FC3" w:rsidRPr="00210FC3" w:rsidRDefault="00210FC3" w:rsidP="00210FC3">
      <w:pPr>
        <w:numPr>
          <w:ilvl w:val="0"/>
          <w:numId w:val="10"/>
        </w:numPr>
        <w:ind w:left="714" w:hanging="357"/>
        <w:jc w:val="center"/>
        <w:outlineLvl w:val="0"/>
        <w:rPr>
          <w:b/>
          <w:bCs/>
          <w:kern w:val="28"/>
          <w:szCs w:val="32"/>
        </w:rPr>
      </w:pPr>
      <w:r w:rsidRPr="00210FC3">
        <w:rPr>
          <w:b/>
          <w:bCs/>
          <w:kern w:val="28"/>
          <w:szCs w:val="32"/>
        </w:rPr>
        <w:t>Оценка достоверности данных, приведенных в предложениях об установлении тарифов и (или) их предельных уровней</w:t>
      </w:r>
    </w:p>
    <w:p w:rsidR="00210FC3" w:rsidRPr="00210FC3" w:rsidRDefault="00210FC3" w:rsidP="00210FC3">
      <w:pPr>
        <w:ind w:firstLine="709"/>
        <w:jc w:val="center"/>
        <w:rPr>
          <w:szCs w:val="28"/>
        </w:rPr>
      </w:pPr>
    </w:p>
    <w:p w:rsidR="00210FC3" w:rsidRPr="00210FC3" w:rsidRDefault="00210FC3" w:rsidP="00210FC3">
      <w:pPr>
        <w:ind w:right="142" w:firstLine="709"/>
        <w:jc w:val="both"/>
        <w:rPr>
          <w:szCs w:val="28"/>
        </w:rPr>
      </w:pPr>
      <w:r w:rsidRPr="00210FC3">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210FC3" w:rsidRPr="00210FC3" w:rsidRDefault="00210FC3" w:rsidP="00210FC3">
      <w:pPr>
        <w:ind w:right="142" w:firstLine="709"/>
        <w:jc w:val="both"/>
        <w:rPr>
          <w:szCs w:val="28"/>
        </w:rPr>
      </w:pPr>
    </w:p>
    <w:p w:rsidR="00210FC3" w:rsidRPr="00210FC3" w:rsidRDefault="00210FC3" w:rsidP="00210FC3">
      <w:pPr>
        <w:numPr>
          <w:ilvl w:val="0"/>
          <w:numId w:val="10"/>
        </w:numPr>
        <w:ind w:left="714" w:hanging="357"/>
        <w:jc w:val="center"/>
        <w:outlineLvl w:val="0"/>
        <w:rPr>
          <w:b/>
          <w:bCs/>
          <w:kern w:val="28"/>
          <w:szCs w:val="32"/>
        </w:rPr>
      </w:pPr>
      <w:bookmarkStart w:id="22" w:name="_Toc497491854"/>
      <w:r w:rsidRPr="00210FC3">
        <w:rPr>
          <w:b/>
          <w:bCs/>
          <w:kern w:val="28"/>
          <w:szCs w:val="32"/>
        </w:rPr>
        <w:t>Основные методологические положения по расчёту необходимой валовой выручки</w:t>
      </w:r>
      <w:bookmarkEnd w:id="22"/>
      <w:r w:rsidRPr="00210FC3">
        <w:rPr>
          <w:b/>
          <w:bCs/>
          <w:kern w:val="28"/>
          <w:szCs w:val="32"/>
        </w:rPr>
        <w:t xml:space="preserve"> на тепловую энергию</w:t>
      </w:r>
    </w:p>
    <w:p w:rsidR="00210FC3" w:rsidRPr="00210FC3" w:rsidRDefault="00210FC3" w:rsidP="00210FC3">
      <w:pPr>
        <w:ind w:firstLine="720"/>
        <w:rPr>
          <w:color w:val="000000"/>
          <w:szCs w:val="28"/>
        </w:rPr>
      </w:pPr>
    </w:p>
    <w:p w:rsidR="00210FC3" w:rsidRPr="00210FC3" w:rsidRDefault="00210FC3" w:rsidP="00210FC3">
      <w:pPr>
        <w:ind w:right="142" w:firstLine="709"/>
        <w:jc w:val="both"/>
        <w:rPr>
          <w:szCs w:val="28"/>
        </w:rPr>
      </w:pPr>
      <w:r w:rsidRPr="00210FC3">
        <w:rPr>
          <w:szCs w:val="28"/>
        </w:rPr>
        <w:t xml:space="preserve">Материалы ООО «ЭнергоТранзит» по расчету тарифов на 2018 год подготовлены в соответствии с требованиями Основ ценообразования и Методических указаний. </w:t>
      </w:r>
    </w:p>
    <w:p w:rsidR="00210FC3" w:rsidRPr="00210FC3" w:rsidRDefault="00210FC3" w:rsidP="00210FC3">
      <w:pPr>
        <w:ind w:right="142" w:firstLine="709"/>
        <w:jc w:val="both"/>
        <w:rPr>
          <w:szCs w:val="28"/>
        </w:rPr>
      </w:pPr>
      <w:r w:rsidRPr="00210FC3">
        <w:rPr>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rsidR="00210FC3" w:rsidRPr="00210FC3" w:rsidRDefault="00210FC3" w:rsidP="00210FC3">
      <w:pPr>
        <w:ind w:right="142" w:firstLine="709"/>
        <w:jc w:val="both"/>
        <w:rPr>
          <w:szCs w:val="28"/>
        </w:rPr>
      </w:pPr>
      <w:r w:rsidRPr="00210FC3">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210FC3" w:rsidRPr="00210FC3" w:rsidRDefault="00210FC3" w:rsidP="00210FC3">
      <w:pPr>
        <w:ind w:right="142" w:firstLine="709"/>
        <w:jc w:val="both"/>
        <w:rPr>
          <w:szCs w:val="28"/>
        </w:rPr>
      </w:pPr>
      <w:r w:rsidRPr="00210FC3">
        <w:rPr>
          <w:szCs w:val="28"/>
        </w:rPr>
        <w:lastRenderedPageBreak/>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210FC3">
        <w:rPr>
          <w:szCs w:val="28"/>
        </w:rPr>
        <w:br/>
        <w:t>ООО «ЭнергоТранзит»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210FC3" w:rsidRPr="00210FC3" w:rsidRDefault="00210FC3" w:rsidP="00210FC3">
      <w:pPr>
        <w:ind w:right="142" w:firstLine="709"/>
        <w:jc w:val="both"/>
        <w:rPr>
          <w:szCs w:val="28"/>
        </w:rPr>
      </w:pPr>
      <w:r w:rsidRPr="00210FC3">
        <w:rPr>
          <w:szCs w:val="28"/>
        </w:rPr>
        <w:t xml:space="preserve">Экспертная оценка расходов ООО «ЭнергоТранзит», принимаемых для расчета тарифов на тепловую энергию на 2018 год производилась методом экономически обоснованных расходов. </w:t>
      </w:r>
    </w:p>
    <w:p w:rsidR="00210FC3" w:rsidRPr="00210FC3" w:rsidRDefault="00210FC3" w:rsidP="00210FC3">
      <w:pPr>
        <w:ind w:right="142" w:firstLine="709"/>
        <w:jc w:val="both"/>
        <w:rPr>
          <w:szCs w:val="28"/>
        </w:rPr>
      </w:pPr>
      <w:r w:rsidRPr="00210FC3">
        <w:rPr>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rsidR="00210FC3" w:rsidRPr="00210FC3" w:rsidRDefault="00210FC3" w:rsidP="00210FC3">
      <w:pPr>
        <w:ind w:right="142" w:firstLine="709"/>
        <w:jc w:val="both"/>
        <w:rPr>
          <w:szCs w:val="28"/>
        </w:rPr>
      </w:pPr>
      <w:r w:rsidRPr="00210FC3">
        <w:rPr>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rsidR="00210FC3" w:rsidRPr="00210FC3" w:rsidRDefault="00210FC3" w:rsidP="00210FC3">
      <w:pPr>
        <w:ind w:right="142" w:firstLine="709"/>
        <w:jc w:val="both"/>
        <w:rPr>
          <w:szCs w:val="28"/>
        </w:rPr>
      </w:pPr>
      <w:r w:rsidRPr="00210FC3">
        <w:rPr>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постановлений РЭК Кемеровской области)</w:t>
      </w:r>
    </w:p>
    <w:p w:rsidR="00210FC3" w:rsidRPr="00210FC3" w:rsidRDefault="00210FC3" w:rsidP="00210FC3">
      <w:pPr>
        <w:ind w:right="142" w:firstLine="709"/>
        <w:jc w:val="both"/>
        <w:rPr>
          <w:szCs w:val="28"/>
        </w:rPr>
      </w:pPr>
      <w:r w:rsidRPr="00210FC3">
        <w:rPr>
          <w:szCs w:val="28"/>
        </w:rPr>
        <w:t>б) цены, установленные в договорах, заключенных в результате проведения торгов;</w:t>
      </w:r>
    </w:p>
    <w:p w:rsidR="00210FC3" w:rsidRPr="00210FC3" w:rsidRDefault="00210FC3" w:rsidP="00210FC3">
      <w:pPr>
        <w:ind w:right="142" w:firstLine="709"/>
        <w:jc w:val="both"/>
        <w:rPr>
          <w:szCs w:val="28"/>
        </w:rPr>
      </w:pPr>
      <w:r w:rsidRPr="00210FC3">
        <w:rPr>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(одобрен Правительством РФ 18.09.2017 и опубликован Минэкономразвития РФ 27.10.2017).</w:t>
      </w:r>
    </w:p>
    <w:p w:rsidR="00210FC3" w:rsidRPr="00210FC3" w:rsidRDefault="00210FC3" w:rsidP="00210FC3">
      <w:pPr>
        <w:ind w:right="142" w:firstLine="709"/>
        <w:jc w:val="both"/>
        <w:rPr>
          <w:szCs w:val="28"/>
        </w:rPr>
      </w:pPr>
      <w:r w:rsidRPr="00210FC3">
        <w:rPr>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rsidR="00210FC3" w:rsidRPr="00210FC3" w:rsidRDefault="00210FC3" w:rsidP="00210FC3">
      <w:pPr>
        <w:ind w:right="142" w:firstLine="709"/>
        <w:jc w:val="both"/>
        <w:rPr>
          <w:szCs w:val="28"/>
        </w:rPr>
      </w:pPr>
      <w:r w:rsidRPr="00210FC3">
        <w:rPr>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210FC3" w:rsidRPr="00210FC3" w:rsidRDefault="00210FC3" w:rsidP="00210FC3">
      <w:pPr>
        <w:ind w:right="142" w:firstLine="709"/>
        <w:jc w:val="both"/>
        <w:rPr>
          <w:szCs w:val="28"/>
        </w:rPr>
      </w:pPr>
      <w:r w:rsidRPr="00210FC3">
        <w:rPr>
          <w:szCs w:val="28"/>
        </w:rPr>
        <w:t>б) цены, установленные в договорах, заключенных в результате проведения торгов;</w:t>
      </w:r>
    </w:p>
    <w:p w:rsidR="00210FC3" w:rsidRPr="00210FC3" w:rsidRDefault="00210FC3" w:rsidP="00210FC3">
      <w:pPr>
        <w:ind w:right="142" w:firstLine="709"/>
        <w:jc w:val="both"/>
        <w:rPr>
          <w:szCs w:val="28"/>
        </w:rPr>
      </w:pPr>
      <w:r w:rsidRPr="00210FC3">
        <w:rPr>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210FC3" w:rsidRPr="00210FC3" w:rsidRDefault="00210FC3" w:rsidP="00210FC3">
      <w:pPr>
        <w:ind w:right="142" w:firstLine="709"/>
        <w:jc w:val="both"/>
        <w:rPr>
          <w:szCs w:val="28"/>
        </w:rPr>
      </w:pPr>
      <w:r w:rsidRPr="00210FC3">
        <w:rPr>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210FC3" w:rsidRPr="00210FC3" w:rsidRDefault="00210FC3" w:rsidP="00210FC3">
      <w:pPr>
        <w:ind w:right="142" w:firstLine="709"/>
        <w:jc w:val="both"/>
        <w:rPr>
          <w:szCs w:val="28"/>
        </w:rPr>
      </w:pPr>
      <w:r w:rsidRPr="00210FC3">
        <w:rPr>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rsidR="00210FC3" w:rsidRPr="00210FC3" w:rsidRDefault="00210FC3" w:rsidP="00210FC3">
      <w:pPr>
        <w:ind w:right="142" w:firstLine="709"/>
        <w:jc w:val="both"/>
        <w:rPr>
          <w:szCs w:val="28"/>
        </w:rPr>
      </w:pPr>
      <w:r w:rsidRPr="00210FC3">
        <w:rPr>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rsidR="00210FC3" w:rsidRPr="00210FC3" w:rsidRDefault="00210FC3" w:rsidP="00210FC3">
      <w:pPr>
        <w:ind w:right="142" w:firstLine="709"/>
        <w:jc w:val="both"/>
        <w:rPr>
          <w:szCs w:val="28"/>
        </w:rPr>
      </w:pPr>
      <w:r w:rsidRPr="00210FC3">
        <w:rPr>
          <w:szCs w:val="28"/>
        </w:rPr>
        <w:lastRenderedPageBreak/>
        <w:t>В целом, при осуществлении анализа и оценки отдельных статей расходов и их необходимости для деятельности ООО «ЭнергоТранзит»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rsidR="00210FC3" w:rsidRPr="00210FC3" w:rsidRDefault="00210FC3" w:rsidP="00210FC3">
      <w:pPr>
        <w:ind w:right="142" w:firstLine="709"/>
        <w:jc w:val="both"/>
        <w:rPr>
          <w:szCs w:val="28"/>
        </w:rPr>
      </w:pPr>
    </w:p>
    <w:p w:rsidR="00210FC3" w:rsidRPr="00210FC3" w:rsidRDefault="00210FC3" w:rsidP="00210FC3">
      <w:pPr>
        <w:numPr>
          <w:ilvl w:val="0"/>
          <w:numId w:val="10"/>
        </w:numPr>
        <w:ind w:left="714" w:hanging="357"/>
        <w:jc w:val="center"/>
        <w:outlineLvl w:val="0"/>
        <w:rPr>
          <w:b/>
          <w:bCs/>
          <w:kern w:val="28"/>
          <w:szCs w:val="32"/>
        </w:rPr>
      </w:pPr>
      <w:r w:rsidRPr="00210FC3">
        <w:rPr>
          <w:b/>
          <w:bCs/>
          <w:kern w:val="28"/>
          <w:szCs w:val="32"/>
        </w:rPr>
        <w:t>Анализ экономической обоснованности расходов по статьям затрат и обоснование объемов полезного отпуска тепловой энергии (мощности) для потребителей ООО «ЭнергоТранзит» на 2018 год</w:t>
      </w:r>
    </w:p>
    <w:p w:rsidR="00210FC3" w:rsidRPr="00210FC3" w:rsidRDefault="00210FC3" w:rsidP="00210FC3">
      <w:pPr>
        <w:rPr>
          <w:sz w:val="18"/>
          <w:szCs w:val="20"/>
        </w:rPr>
      </w:pPr>
    </w:p>
    <w:p w:rsidR="00210FC3" w:rsidRPr="00210FC3" w:rsidRDefault="00210FC3" w:rsidP="00210FC3">
      <w:pPr>
        <w:spacing w:after="60"/>
        <w:jc w:val="center"/>
        <w:outlineLvl w:val="1"/>
      </w:pPr>
      <w:r w:rsidRPr="00210FC3">
        <w:t>ОТПУСК ТЕПЛОВОЙ ЭНЕРГИИ</w:t>
      </w:r>
    </w:p>
    <w:p w:rsidR="00210FC3" w:rsidRPr="00210FC3" w:rsidRDefault="00210FC3" w:rsidP="00210FC3">
      <w:pPr>
        <w:ind w:firstLine="709"/>
        <w:jc w:val="both"/>
        <w:rPr>
          <w:szCs w:val="28"/>
        </w:rPr>
      </w:pPr>
      <w:r w:rsidRPr="00210FC3">
        <w:rPr>
          <w:szCs w:val="20"/>
        </w:rPr>
        <w:t xml:space="preserve">В соответствии с Договором на поставку тепловой энергии № КОР-12-18 от 21.05.18 с МКП «Центральная ТЭЦ», действующим до 31.12.2018 </w:t>
      </w:r>
      <w:r w:rsidRPr="00210FC3">
        <w:rPr>
          <w:szCs w:val="20"/>
        </w:rPr>
        <w:br/>
        <w:t>с автопролонгацией, ООО «ЭнергоТранзит» приобретает у МКП «Центральная ТЭЦ» тепловую энергию, вырабатываемую станцией, и через сети ООО «СибЭнерго» реализует её потребителям в контуре теплоснабжения Центральной ТЭЦ</w:t>
      </w:r>
      <w:r w:rsidRPr="00210FC3">
        <w:rPr>
          <w:color w:val="000000"/>
          <w:szCs w:val="28"/>
        </w:rPr>
        <w:t>.</w:t>
      </w:r>
    </w:p>
    <w:p w:rsidR="00210FC3" w:rsidRPr="00210FC3" w:rsidRDefault="00210FC3" w:rsidP="00210FC3">
      <w:pPr>
        <w:ind w:firstLine="709"/>
        <w:jc w:val="both"/>
        <w:rPr>
          <w:szCs w:val="28"/>
        </w:rPr>
      </w:pPr>
      <w:r w:rsidRPr="00210FC3">
        <w:rPr>
          <w:szCs w:val="28"/>
        </w:rPr>
        <w:t>Полезный отпуск тепловой энергии приведен в таблице 1.</w:t>
      </w:r>
    </w:p>
    <w:p w:rsidR="00210FC3" w:rsidRPr="00210FC3" w:rsidRDefault="00210FC3" w:rsidP="00210FC3">
      <w:pPr>
        <w:numPr>
          <w:ilvl w:val="0"/>
          <w:numId w:val="11"/>
        </w:numPr>
        <w:ind w:right="-143"/>
        <w:jc w:val="right"/>
        <w:rPr>
          <w:szCs w:val="28"/>
        </w:rPr>
      </w:pPr>
    </w:p>
    <w:p w:rsidR="00210FC3" w:rsidRPr="00210FC3" w:rsidRDefault="00210FC3" w:rsidP="00210FC3">
      <w:pPr>
        <w:spacing w:line="360" w:lineRule="auto"/>
        <w:ind w:firstLine="709"/>
        <w:jc w:val="right"/>
        <w:rPr>
          <w:sz w:val="22"/>
          <w:szCs w:val="28"/>
        </w:rPr>
      </w:pPr>
      <w:r w:rsidRPr="00210FC3">
        <w:rPr>
          <w:sz w:val="22"/>
          <w:szCs w:val="28"/>
        </w:rPr>
        <w:t>тыс. Гкал.</w:t>
      </w:r>
    </w:p>
    <w:tbl>
      <w:tblPr>
        <w:tblW w:w="96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14"/>
        <w:gridCol w:w="1614"/>
        <w:gridCol w:w="1769"/>
      </w:tblGrid>
      <w:tr w:rsidR="00210FC3" w:rsidRPr="00210FC3" w:rsidTr="00210FC3">
        <w:trPr>
          <w:trHeight w:val="276"/>
        </w:trPr>
        <w:tc>
          <w:tcPr>
            <w:tcW w:w="4673" w:type="dxa"/>
            <w:vMerge w:val="restart"/>
            <w:shd w:val="clear" w:color="auto" w:fill="BFBFBF"/>
            <w:vAlign w:val="center"/>
            <w:hideMark/>
          </w:tcPr>
          <w:p w:rsidR="00210FC3" w:rsidRPr="00210FC3" w:rsidRDefault="00210FC3" w:rsidP="00210FC3">
            <w:pPr>
              <w:jc w:val="center"/>
              <w:rPr>
                <w:sz w:val="22"/>
              </w:rPr>
            </w:pPr>
            <w:r w:rsidRPr="00210FC3">
              <w:rPr>
                <w:sz w:val="22"/>
              </w:rPr>
              <w:t>Наименование показателя</w:t>
            </w:r>
          </w:p>
        </w:tc>
        <w:tc>
          <w:tcPr>
            <w:tcW w:w="1614" w:type="dxa"/>
            <w:vMerge w:val="restart"/>
            <w:shd w:val="clear" w:color="auto" w:fill="BFBFBF"/>
            <w:vAlign w:val="center"/>
            <w:hideMark/>
          </w:tcPr>
          <w:p w:rsidR="00210FC3" w:rsidRPr="00210FC3" w:rsidRDefault="00210FC3" w:rsidP="00210FC3">
            <w:pPr>
              <w:jc w:val="center"/>
              <w:rPr>
                <w:sz w:val="22"/>
              </w:rPr>
            </w:pPr>
            <w:r w:rsidRPr="00210FC3">
              <w:rPr>
                <w:sz w:val="22"/>
              </w:rPr>
              <w:t>Предложение предприятия на 2018 год</w:t>
            </w:r>
          </w:p>
        </w:tc>
        <w:tc>
          <w:tcPr>
            <w:tcW w:w="1614" w:type="dxa"/>
            <w:vMerge w:val="restart"/>
            <w:shd w:val="clear" w:color="auto" w:fill="BFBFBF"/>
            <w:vAlign w:val="center"/>
            <w:hideMark/>
          </w:tcPr>
          <w:p w:rsidR="00210FC3" w:rsidRPr="00210FC3" w:rsidRDefault="00210FC3" w:rsidP="00210FC3">
            <w:pPr>
              <w:ind w:left="-108" w:right="-108"/>
              <w:jc w:val="center"/>
              <w:rPr>
                <w:sz w:val="22"/>
              </w:rPr>
            </w:pPr>
            <w:r w:rsidRPr="00210FC3">
              <w:rPr>
                <w:sz w:val="22"/>
              </w:rPr>
              <w:t>Предложение экспертов на 2018 год</w:t>
            </w:r>
          </w:p>
        </w:tc>
        <w:tc>
          <w:tcPr>
            <w:tcW w:w="1769" w:type="dxa"/>
            <w:vMerge w:val="restart"/>
            <w:shd w:val="clear" w:color="auto" w:fill="BFBFBF"/>
            <w:vAlign w:val="center"/>
            <w:hideMark/>
          </w:tcPr>
          <w:p w:rsidR="00210FC3" w:rsidRPr="00210FC3" w:rsidRDefault="00210FC3" w:rsidP="00210FC3">
            <w:pPr>
              <w:jc w:val="center"/>
              <w:rPr>
                <w:sz w:val="22"/>
              </w:rPr>
            </w:pPr>
            <w:r w:rsidRPr="00210FC3">
              <w:rPr>
                <w:sz w:val="22"/>
              </w:rPr>
              <w:t>Размер корректировки</w:t>
            </w:r>
          </w:p>
        </w:tc>
      </w:tr>
      <w:tr w:rsidR="00210FC3" w:rsidRPr="00210FC3" w:rsidTr="00210FC3">
        <w:trPr>
          <w:trHeight w:val="375"/>
        </w:trPr>
        <w:tc>
          <w:tcPr>
            <w:tcW w:w="4673" w:type="dxa"/>
            <w:vMerge/>
            <w:shd w:val="clear" w:color="auto" w:fill="BFBFBF"/>
            <w:vAlign w:val="center"/>
            <w:hideMark/>
          </w:tcPr>
          <w:p w:rsidR="00210FC3" w:rsidRPr="00210FC3" w:rsidRDefault="00210FC3" w:rsidP="00210FC3">
            <w:pPr>
              <w:rPr>
                <w:sz w:val="22"/>
              </w:rPr>
            </w:pPr>
          </w:p>
        </w:tc>
        <w:tc>
          <w:tcPr>
            <w:tcW w:w="1614" w:type="dxa"/>
            <w:vMerge/>
            <w:shd w:val="clear" w:color="auto" w:fill="BFBFBF"/>
            <w:vAlign w:val="center"/>
            <w:hideMark/>
          </w:tcPr>
          <w:p w:rsidR="00210FC3" w:rsidRPr="00210FC3" w:rsidRDefault="00210FC3" w:rsidP="00210FC3">
            <w:pPr>
              <w:rPr>
                <w:sz w:val="22"/>
              </w:rPr>
            </w:pPr>
          </w:p>
        </w:tc>
        <w:tc>
          <w:tcPr>
            <w:tcW w:w="1614" w:type="dxa"/>
            <w:vMerge/>
            <w:shd w:val="clear" w:color="auto" w:fill="BFBFBF"/>
            <w:vAlign w:val="center"/>
            <w:hideMark/>
          </w:tcPr>
          <w:p w:rsidR="00210FC3" w:rsidRPr="00210FC3" w:rsidRDefault="00210FC3" w:rsidP="00210FC3">
            <w:pPr>
              <w:rPr>
                <w:sz w:val="22"/>
              </w:rPr>
            </w:pPr>
          </w:p>
        </w:tc>
        <w:tc>
          <w:tcPr>
            <w:tcW w:w="1769" w:type="dxa"/>
            <w:vMerge/>
            <w:shd w:val="clear" w:color="auto" w:fill="BFBFBF"/>
            <w:vAlign w:val="center"/>
            <w:hideMark/>
          </w:tcPr>
          <w:p w:rsidR="00210FC3" w:rsidRPr="00210FC3" w:rsidRDefault="00210FC3" w:rsidP="00210FC3">
            <w:pPr>
              <w:rPr>
                <w:sz w:val="22"/>
              </w:rPr>
            </w:pPr>
          </w:p>
        </w:tc>
      </w:tr>
      <w:tr w:rsidR="00210FC3" w:rsidRPr="00210FC3" w:rsidTr="00210FC3">
        <w:trPr>
          <w:trHeight w:val="570"/>
        </w:trPr>
        <w:tc>
          <w:tcPr>
            <w:tcW w:w="4673" w:type="dxa"/>
            <w:vMerge/>
            <w:shd w:val="clear" w:color="auto" w:fill="BFBFBF"/>
            <w:vAlign w:val="center"/>
            <w:hideMark/>
          </w:tcPr>
          <w:p w:rsidR="00210FC3" w:rsidRPr="00210FC3" w:rsidRDefault="00210FC3" w:rsidP="00210FC3">
            <w:pPr>
              <w:rPr>
                <w:sz w:val="22"/>
              </w:rPr>
            </w:pPr>
          </w:p>
        </w:tc>
        <w:tc>
          <w:tcPr>
            <w:tcW w:w="1614" w:type="dxa"/>
            <w:vMerge/>
            <w:shd w:val="clear" w:color="auto" w:fill="BFBFBF"/>
            <w:vAlign w:val="center"/>
            <w:hideMark/>
          </w:tcPr>
          <w:p w:rsidR="00210FC3" w:rsidRPr="00210FC3" w:rsidRDefault="00210FC3" w:rsidP="00210FC3">
            <w:pPr>
              <w:rPr>
                <w:sz w:val="22"/>
              </w:rPr>
            </w:pPr>
          </w:p>
        </w:tc>
        <w:tc>
          <w:tcPr>
            <w:tcW w:w="1614" w:type="dxa"/>
            <w:vMerge/>
            <w:shd w:val="clear" w:color="auto" w:fill="BFBFBF"/>
            <w:vAlign w:val="center"/>
            <w:hideMark/>
          </w:tcPr>
          <w:p w:rsidR="00210FC3" w:rsidRPr="00210FC3" w:rsidRDefault="00210FC3" w:rsidP="00210FC3">
            <w:pPr>
              <w:rPr>
                <w:sz w:val="22"/>
              </w:rPr>
            </w:pPr>
          </w:p>
        </w:tc>
        <w:tc>
          <w:tcPr>
            <w:tcW w:w="1769" w:type="dxa"/>
            <w:vMerge/>
            <w:shd w:val="clear" w:color="auto" w:fill="BFBFBF"/>
            <w:vAlign w:val="center"/>
            <w:hideMark/>
          </w:tcPr>
          <w:p w:rsidR="00210FC3" w:rsidRPr="00210FC3" w:rsidRDefault="00210FC3" w:rsidP="00210FC3">
            <w:pPr>
              <w:rPr>
                <w:sz w:val="22"/>
              </w:rPr>
            </w:pPr>
          </w:p>
        </w:tc>
      </w:tr>
      <w:tr w:rsidR="00210FC3" w:rsidRPr="00210FC3" w:rsidTr="00210FC3">
        <w:trPr>
          <w:trHeight w:val="270"/>
        </w:trPr>
        <w:tc>
          <w:tcPr>
            <w:tcW w:w="4673" w:type="dxa"/>
            <w:shd w:val="clear" w:color="auto" w:fill="auto"/>
            <w:vAlign w:val="center"/>
            <w:hideMark/>
          </w:tcPr>
          <w:p w:rsidR="00210FC3" w:rsidRPr="00210FC3" w:rsidRDefault="00210FC3" w:rsidP="00210FC3">
            <w:pPr>
              <w:rPr>
                <w:sz w:val="22"/>
              </w:rPr>
            </w:pPr>
            <w:r w:rsidRPr="00210FC3">
              <w:rPr>
                <w:sz w:val="22"/>
              </w:rPr>
              <w:t>Полезный отпуск тепловой энергии</w:t>
            </w:r>
          </w:p>
        </w:tc>
        <w:tc>
          <w:tcPr>
            <w:tcW w:w="1614" w:type="dxa"/>
            <w:shd w:val="clear" w:color="auto" w:fill="auto"/>
            <w:vAlign w:val="center"/>
          </w:tcPr>
          <w:p w:rsidR="00210FC3" w:rsidRPr="00210FC3" w:rsidRDefault="00210FC3" w:rsidP="00210FC3">
            <w:pPr>
              <w:jc w:val="center"/>
              <w:rPr>
                <w:sz w:val="22"/>
                <w:szCs w:val="20"/>
              </w:rPr>
            </w:pPr>
            <w:r w:rsidRPr="00210FC3">
              <w:rPr>
                <w:sz w:val="22"/>
                <w:szCs w:val="20"/>
              </w:rPr>
              <w:t>1 242,792</w:t>
            </w:r>
          </w:p>
        </w:tc>
        <w:tc>
          <w:tcPr>
            <w:tcW w:w="1614" w:type="dxa"/>
            <w:shd w:val="clear" w:color="auto" w:fill="auto"/>
            <w:vAlign w:val="center"/>
          </w:tcPr>
          <w:p w:rsidR="00210FC3" w:rsidRPr="00210FC3" w:rsidRDefault="00210FC3" w:rsidP="00210FC3">
            <w:pPr>
              <w:jc w:val="center"/>
              <w:rPr>
                <w:sz w:val="22"/>
                <w:szCs w:val="20"/>
              </w:rPr>
            </w:pPr>
            <w:r w:rsidRPr="00210FC3">
              <w:rPr>
                <w:sz w:val="22"/>
                <w:szCs w:val="20"/>
              </w:rPr>
              <w:t>1 244,306</w:t>
            </w:r>
          </w:p>
        </w:tc>
        <w:tc>
          <w:tcPr>
            <w:tcW w:w="1769" w:type="dxa"/>
            <w:shd w:val="clear" w:color="auto" w:fill="auto"/>
            <w:vAlign w:val="center"/>
          </w:tcPr>
          <w:p w:rsidR="00210FC3" w:rsidRPr="00210FC3" w:rsidRDefault="00210FC3" w:rsidP="00210FC3">
            <w:pPr>
              <w:jc w:val="center"/>
              <w:rPr>
                <w:sz w:val="22"/>
                <w:szCs w:val="20"/>
              </w:rPr>
            </w:pPr>
            <w:r w:rsidRPr="00210FC3">
              <w:rPr>
                <w:sz w:val="22"/>
                <w:szCs w:val="20"/>
              </w:rPr>
              <w:t>1,514</w:t>
            </w:r>
          </w:p>
        </w:tc>
      </w:tr>
    </w:tbl>
    <w:p w:rsidR="00210FC3" w:rsidRPr="00210FC3" w:rsidRDefault="00210FC3" w:rsidP="00210FC3">
      <w:pPr>
        <w:ind w:firstLine="709"/>
        <w:jc w:val="right"/>
        <w:rPr>
          <w:szCs w:val="28"/>
        </w:rPr>
      </w:pPr>
    </w:p>
    <w:p w:rsidR="00210FC3" w:rsidRPr="00210FC3" w:rsidRDefault="00210FC3" w:rsidP="00210FC3">
      <w:pPr>
        <w:ind w:firstLine="709"/>
        <w:jc w:val="both"/>
        <w:rPr>
          <w:szCs w:val="28"/>
        </w:rPr>
      </w:pPr>
      <w:r w:rsidRPr="00210FC3">
        <w:rPr>
          <w:szCs w:val="28"/>
        </w:rPr>
        <w:t xml:space="preserve">Поступление тепловой энергии в сеть предприятия принято с учетом сводного прогнозного баланса производства и поставок электрической энергии (мощности) в рамках Единой энергетической системы России на 2018 год, утвержденного приказом ФАС России от 22.09.2017 № 1254/14-ДСП, а также с учетом баланса тепловой энергии Центральной ТЭЦ по отпуску тепловой энергии с коллекторов станции, на уровне 1 491,610 тыс. Гкал. </w:t>
      </w:r>
    </w:p>
    <w:p w:rsidR="00210FC3" w:rsidRPr="00210FC3" w:rsidRDefault="00210FC3" w:rsidP="00210FC3">
      <w:pPr>
        <w:ind w:right="-1" w:firstLine="709"/>
        <w:jc w:val="both"/>
        <w:rPr>
          <w:szCs w:val="28"/>
        </w:rPr>
      </w:pPr>
      <w:r w:rsidRPr="00210FC3">
        <w:rPr>
          <w:szCs w:val="28"/>
        </w:rPr>
        <w:t>Из отпуска с коллекторов станции вычтены расходы на собственные нужды станции в размере 20,953 тыс. Гкал, отпуск тепловой энергии в паре (не участвует в объеме передачи ООО «СибЭнерго») 112,697 тыс. Гкал, а также потери тепловой энергии при передаче 106,661 тыс. Гкал.  Таким образом, полезный отпуск тепловой энергии ООО «</w:t>
      </w:r>
      <w:r w:rsidRPr="00210FC3">
        <w:rPr>
          <w:szCs w:val="20"/>
        </w:rPr>
        <w:t>ЭнергоТранзит</w:t>
      </w:r>
      <w:r w:rsidRPr="00210FC3">
        <w:rPr>
          <w:szCs w:val="28"/>
        </w:rPr>
        <w:t>» составляет 1 244,306 Гкал.</w:t>
      </w:r>
    </w:p>
    <w:p w:rsidR="00210FC3" w:rsidRPr="00210FC3" w:rsidRDefault="00210FC3" w:rsidP="00210FC3">
      <w:pPr>
        <w:ind w:firstLine="709"/>
        <w:jc w:val="both"/>
        <w:rPr>
          <w:szCs w:val="28"/>
        </w:rPr>
      </w:pPr>
      <w:r w:rsidRPr="00210FC3">
        <w:rPr>
          <w:szCs w:val="28"/>
        </w:rPr>
        <w:t>Потери тепловой энергии при передаче ООО «СибЭнерго» приняты в соответствии с приказом Минэнерго России от 20.06.2018 № 469, которым для ООО «СибЭнерго» (по узлу теплоснабжения от Центральной ТЭЦ) утверждены нормативы технологических потерь при передаче тепловой энергии в размере 106,661 тыс. Гкал. Отпуск тепловой энергии потребителям составляет 1 244,306 тыс. Гкал.</w:t>
      </w:r>
    </w:p>
    <w:p w:rsidR="00210FC3" w:rsidRPr="00210FC3" w:rsidRDefault="00210FC3" w:rsidP="00210FC3">
      <w:pPr>
        <w:spacing w:after="60"/>
        <w:jc w:val="center"/>
        <w:outlineLvl w:val="1"/>
      </w:pPr>
    </w:p>
    <w:p w:rsidR="00210FC3" w:rsidRPr="00210FC3" w:rsidRDefault="00210FC3" w:rsidP="00210FC3">
      <w:pPr>
        <w:spacing w:after="60"/>
        <w:jc w:val="center"/>
        <w:outlineLvl w:val="1"/>
      </w:pPr>
      <w:r w:rsidRPr="00210FC3">
        <w:t>РАСХОДЫ НА ПРОЧИЕ ПОКУПАЕМЫЕ ЭНЕРГЕТИЧЕСКИЕ РЕСУРСЫ</w:t>
      </w:r>
    </w:p>
    <w:p w:rsidR="00210FC3" w:rsidRPr="00210FC3" w:rsidRDefault="00210FC3" w:rsidP="00210FC3">
      <w:pPr>
        <w:rPr>
          <w:sz w:val="18"/>
          <w:szCs w:val="20"/>
        </w:rPr>
      </w:pPr>
    </w:p>
    <w:p w:rsidR="00210FC3" w:rsidRPr="00210FC3" w:rsidRDefault="00210FC3" w:rsidP="00210FC3">
      <w:pPr>
        <w:ind w:firstLine="709"/>
        <w:jc w:val="both"/>
        <w:rPr>
          <w:szCs w:val="20"/>
        </w:rPr>
      </w:pPr>
      <w:r w:rsidRPr="00210FC3">
        <w:rPr>
          <w:szCs w:val="20"/>
        </w:rPr>
        <w:t>На 2018 год предприятие запланировало объем затрат на покупку тепловой энергии в размере 1 461 648 тыс. руб.</w:t>
      </w:r>
    </w:p>
    <w:p w:rsidR="00210FC3" w:rsidRPr="00210FC3" w:rsidRDefault="00210FC3" w:rsidP="00210FC3">
      <w:pPr>
        <w:ind w:firstLine="709"/>
        <w:jc w:val="both"/>
        <w:rPr>
          <w:szCs w:val="20"/>
        </w:rPr>
      </w:pPr>
    </w:p>
    <w:p w:rsidR="00210FC3" w:rsidRDefault="00210FC3" w:rsidP="00210FC3">
      <w:pPr>
        <w:ind w:firstLine="709"/>
        <w:jc w:val="both"/>
        <w:rPr>
          <w:color w:val="000000"/>
          <w:szCs w:val="28"/>
        </w:rPr>
      </w:pPr>
      <w:r w:rsidRPr="00210FC3">
        <w:rPr>
          <w:szCs w:val="20"/>
        </w:rPr>
        <w:t xml:space="preserve">В соответствии с Договором на поставку тепловой энергии № КОР-12-18 от 21.05.18 с МКП "Центральная ТЭЦ", действующим до 31.12.2018 с автопролонгацией </w:t>
      </w:r>
      <w:r w:rsidRPr="00210FC3">
        <w:rPr>
          <w:szCs w:val="28"/>
        </w:rPr>
        <w:t>(представлен с сопроводительным письмом от 02.07.2018 № 3/1-3652-12)</w:t>
      </w:r>
      <w:r w:rsidRPr="00210FC3">
        <w:rPr>
          <w:szCs w:val="20"/>
        </w:rPr>
        <w:t>, ООО «ЭнергоТранзит» приобретает у МКП «Центральная ТЭЦ» тепловую энергию, вырабатываемую станцией, и реализует её потребителям в контуре теплоснабжения Центральной ТЭЦ</w:t>
      </w:r>
      <w:r w:rsidRPr="00210FC3">
        <w:rPr>
          <w:color w:val="000000"/>
          <w:szCs w:val="28"/>
        </w:rPr>
        <w:t>.</w:t>
      </w:r>
    </w:p>
    <w:p w:rsidR="00D7382E" w:rsidRDefault="00D7382E" w:rsidP="00210FC3">
      <w:pPr>
        <w:ind w:firstLine="709"/>
        <w:jc w:val="both"/>
        <w:rPr>
          <w:color w:val="000000"/>
          <w:szCs w:val="28"/>
        </w:rPr>
      </w:pPr>
    </w:p>
    <w:p w:rsidR="00D7382E" w:rsidRDefault="00D7382E" w:rsidP="00210FC3">
      <w:pPr>
        <w:ind w:firstLine="709"/>
        <w:jc w:val="both"/>
        <w:rPr>
          <w:color w:val="000000"/>
          <w:szCs w:val="28"/>
        </w:rPr>
      </w:pPr>
    </w:p>
    <w:p w:rsidR="00D7382E" w:rsidRPr="00210FC3" w:rsidRDefault="00D7382E" w:rsidP="00210FC3">
      <w:pPr>
        <w:ind w:firstLine="709"/>
        <w:jc w:val="both"/>
        <w:rPr>
          <w:color w:val="000000"/>
          <w:szCs w:val="28"/>
        </w:rPr>
      </w:pPr>
    </w:p>
    <w:p w:rsidR="00210FC3" w:rsidRPr="00210FC3" w:rsidRDefault="00210FC3" w:rsidP="00210FC3">
      <w:pPr>
        <w:numPr>
          <w:ilvl w:val="0"/>
          <w:numId w:val="11"/>
        </w:numPr>
        <w:spacing w:line="360" w:lineRule="auto"/>
        <w:ind w:right="-428"/>
        <w:jc w:val="right"/>
        <w:rPr>
          <w:szCs w:val="28"/>
        </w:rPr>
      </w:pPr>
    </w:p>
    <w:tbl>
      <w:tblPr>
        <w:tblW w:w="9634" w:type="dxa"/>
        <w:tblInd w:w="113" w:type="dxa"/>
        <w:tblLook w:val="04A0" w:firstRow="1" w:lastRow="0" w:firstColumn="1" w:lastColumn="0" w:noHBand="0" w:noVBand="1"/>
      </w:tblPr>
      <w:tblGrid>
        <w:gridCol w:w="1380"/>
        <w:gridCol w:w="1400"/>
        <w:gridCol w:w="1520"/>
        <w:gridCol w:w="5334"/>
      </w:tblGrid>
      <w:tr w:rsidR="00210FC3" w:rsidRPr="00210FC3" w:rsidTr="0091055B">
        <w:trPr>
          <w:trHeight w:val="255"/>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16"/>
              </w:rPr>
            </w:pPr>
            <w:r w:rsidRPr="00210FC3">
              <w:rPr>
                <w:sz w:val="22"/>
                <w:szCs w:val="16"/>
              </w:rPr>
              <w:t>1 полугодие</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16"/>
              </w:rPr>
            </w:pPr>
            <w:r w:rsidRPr="00210FC3">
              <w:rPr>
                <w:sz w:val="22"/>
                <w:szCs w:val="16"/>
              </w:rPr>
              <w:t>2 полугодие</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16"/>
              </w:rPr>
            </w:pPr>
            <w:r w:rsidRPr="00210FC3">
              <w:rPr>
                <w:sz w:val="22"/>
                <w:szCs w:val="16"/>
              </w:rPr>
              <w:t>Год</w:t>
            </w:r>
          </w:p>
        </w:tc>
        <w:tc>
          <w:tcPr>
            <w:tcW w:w="5334"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Покупка тепловой энергии у МКП "Центральная ТЭЦ"</w:t>
            </w:r>
          </w:p>
        </w:tc>
      </w:tr>
      <w:tr w:rsidR="00210FC3" w:rsidRPr="00210FC3" w:rsidTr="0091055B">
        <w:trPr>
          <w:trHeight w:val="255"/>
        </w:trPr>
        <w:tc>
          <w:tcPr>
            <w:tcW w:w="1380"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right"/>
              <w:rPr>
                <w:sz w:val="22"/>
                <w:szCs w:val="16"/>
              </w:rPr>
            </w:pPr>
            <w:r w:rsidRPr="00210FC3">
              <w:rPr>
                <w:sz w:val="22"/>
                <w:szCs w:val="16"/>
              </w:rPr>
              <w:t>678,885</w:t>
            </w:r>
          </w:p>
        </w:tc>
        <w:tc>
          <w:tcPr>
            <w:tcW w:w="1400" w:type="dxa"/>
            <w:tcBorders>
              <w:top w:val="nil"/>
              <w:left w:val="nil"/>
              <w:bottom w:val="nil"/>
              <w:right w:val="single" w:sz="4" w:space="0" w:color="auto"/>
            </w:tcBorders>
            <w:shd w:val="clear" w:color="auto" w:fill="auto"/>
            <w:vAlign w:val="center"/>
            <w:hideMark/>
          </w:tcPr>
          <w:p w:rsidR="00210FC3" w:rsidRPr="00210FC3" w:rsidRDefault="00210FC3" w:rsidP="00210FC3">
            <w:pPr>
              <w:jc w:val="right"/>
              <w:rPr>
                <w:sz w:val="22"/>
                <w:szCs w:val="16"/>
              </w:rPr>
            </w:pPr>
            <w:r w:rsidRPr="00210FC3">
              <w:rPr>
                <w:sz w:val="22"/>
                <w:szCs w:val="16"/>
              </w:rPr>
              <w:t>565,421</w:t>
            </w:r>
          </w:p>
        </w:tc>
        <w:tc>
          <w:tcPr>
            <w:tcW w:w="1520" w:type="dxa"/>
            <w:tcBorders>
              <w:top w:val="nil"/>
              <w:left w:val="nil"/>
              <w:bottom w:val="nil"/>
              <w:right w:val="single" w:sz="4" w:space="0" w:color="auto"/>
            </w:tcBorders>
            <w:shd w:val="clear" w:color="auto" w:fill="auto"/>
            <w:vAlign w:val="center"/>
            <w:hideMark/>
          </w:tcPr>
          <w:p w:rsidR="00210FC3" w:rsidRPr="00210FC3" w:rsidRDefault="00210FC3" w:rsidP="00210FC3">
            <w:pPr>
              <w:jc w:val="right"/>
              <w:rPr>
                <w:sz w:val="22"/>
                <w:szCs w:val="16"/>
              </w:rPr>
            </w:pPr>
            <w:r w:rsidRPr="00210FC3">
              <w:rPr>
                <w:sz w:val="22"/>
                <w:szCs w:val="16"/>
              </w:rPr>
              <w:t>1 244,306</w:t>
            </w:r>
          </w:p>
        </w:tc>
        <w:tc>
          <w:tcPr>
            <w:tcW w:w="5334"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Объем, тыс. Гкал</w:t>
            </w:r>
          </w:p>
        </w:tc>
      </w:tr>
      <w:tr w:rsidR="00210FC3" w:rsidRPr="00210FC3" w:rsidTr="0091055B">
        <w:trPr>
          <w:trHeight w:val="255"/>
        </w:trPr>
        <w:tc>
          <w:tcPr>
            <w:tcW w:w="1380" w:type="dxa"/>
            <w:tcBorders>
              <w:top w:val="single" w:sz="4" w:space="0" w:color="auto"/>
              <w:left w:val="single" w:sz="4" w:space="0" w:color="auto"/>
              <w:bottom w:val="nil"/>
              <w:right w:val="single" w:sz="4" w:space="0" w:color="auto"/>
            </w:tcBorders>
            <w:shd w:val="clear" w:color="auto" w:fill="auto"/>
            <w:vAlign w:val="center"/>
            <w:hideMark/>
          </w:tcPr>
          <w:p w:rsidR="00210FC3" w:rsidRPr="00210FC3" w:rsidRDefault="00210FC3" w:rsidP="00210FC3">
            <w:pPr>
              <w:jc w:val="right"/>
              <w:rPr>
                <w:sz w:val="22"/>
                <w:szCs w:val="16"/>
              </w:rPr>
            </w:pPr>
            <w:r w:rsidRPr="00210FC3">
              <w:rPr>
                <w:sz w:val="22"/>
                <w:szCs w:val="16"/>
              </w:rPr>
              <w:t>1 110,82</w:t>
            </w:r>
          </w:p>
        </w:tc>
        <w:tc>
          <w:tcPr>
            <w:tcW w:w="1400"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jc w:val="right"/>
              <w:rPr>
                <w:sz w:val="22"/>
                <w:szCs w:val="16"/>
              </w:rPr>
            </w:pPr>
            <w:r w:rsidRPr="00210FC3">
              <w:rPr>
                <w:sz w:val="22"/>
                <w:szCs w:val="16"/>
              </w:rPr>
              <w:t>1 110,82</w:t>
            </w:r>
          </w:p>
        </w:tc>
        <w:tc>
          <w:tcPr>
            <w:tcW w:w="1520"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 </w:t>
            </w:r>
          </w:p>
        </w:tc>
        <w:tc>
          <w:tcPr>
            <w:tcW w:w="5334"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Тариф, руб./Гкал.</w:t>
            </w:r>
          </w:p>
        </w:tc>
      </w:tr>
      <w:tr w:rsidR="00210FC3" w:rsidRPr="00210FC3" w:rsidTr="0091055B">
        <w:trPr>
          <w:trHeight w:val="255"/>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22"/>
                <w:szCs w:val="20"/>
              </w:rPr>
            </w:pPr>
            <w:r w:rsidRPr="00210FC3">
              <w:rPr>
                <w:sz w:val="22"/>
                <w:szCs w:val="20"/>
              </w:rPr>
              <w:t>754 119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22"/>
                <w:szCs w:val="20"/>
              </w:rPr>
            </w:pPr>
            <w:r w:rsidRPr="00210FC3">
              <w:rPr>
                <w:sz w:val="22"/>
                <w:szCs w:val="20"/>
              </w:rPr>
              <w:t>628 081</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22"/>
                <w:szCs w:val="20"/>
              </w:rPr>
            </w:pPr>
            <w:r w:rsidRPr="00210FC3">
              <w:rPr>
                <w:sz w:val="22"/>
                <w:szCs w:val="20"/>
              </w:rPr>
              <w:t>1 382 201</w:t>
            </w:r>
          </w:p>
        </w:tc>
        <w:tc>
          <w:tcPr>
            <w:tcW w:w="5334"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Расходы, тыс. руб.</w:t>
            </w:r>
          </w:p>
        </w:tc>
      </w:tr>
    </w:tbl>
    <w:p w:rsidR="00210FC3" w:rsidRPr="00210FC3" w:rsidRDefault="00210FC3" w:rsidP="00210FC3">
      <w:pPr>
        <w:ind w:firstLine="851"/>
        <w:jc w:val="both"/>
        <w:rPr>
          <w:szCs w:val="28"/>
        </w:rPr>
      </w:pPr>
    </w:p>
    <w:tbl>
      <w:tblPr>
        <w:tblW w:w="9669" w:type="dxa"/>
        <w:tblInd w:w="93" w:type="dxa"/>
        <w:tblLook w:val="04A0" w:firstRow="1" w:lastRow="0" w:firstColumn="1" w:lastColumn="0" w:noHBand="0" w:noVBand="1"/>
      </w:tblPr>
      <w:tblGrid>
        <w:gridCol w:w="4693"/>
        <w:gridCol w:w="1614"/>
        <w:gridCol w:w="1614"/>
        <w:gridCol w:w="1748"/>
      </w:tblGrid>
      <w:tr w:rsidR="00210FC3" w:rsidRPr="00210FC3" w:rsidTr="0091055B">
        <w:trPr>
          <w:trHeight w:val="375"/>
        </w:trPr>
        <w:tc>
          <w:tcPr>
            <w:tcW w:w="4693"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r w:rsidRPr="00210FC3">
              <w:rPr>
                <w:szCs w:val="28"/>
              </w:rPr>
              <w:br w:type="page"/>
            </w:r>
          </w:p>
        </w:tc>
        <w:tc>
          <w:tcPr>
            <w:tcW w:w="1614"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210FC3" w:rsidRPr="00210FC3" w:rsidRDefault="00210FC3" w:rsidP="00210FC3">
            <w:pPr>
              <w:numPr>
                <w:ilvl w:val="0"/>
                <w:numId w:val="11"/>
              </w:numPr>
              <w:ind w:left="1003" w:right="-709" w:hanging="357"/>
              <w:jc w:val="right"/>
              <w:rPr>
                <w:szCs w:val="28"/>
              </w:rPr>
            </w:pPr>
            <w:r w:rsidRPr="00210FC3">
              <w:rPr>
                <w:szCs w:val="28"/>
              </w:rPr>
              <w:t xml:space="preserve">3 </w:t>
            </w:r>
          </w:p>
        </w:tc>
      </w:tr>
      <w:tr w:rsidR="00210FC3" w:rsidRPr="00210FC3" w:rsidTr="0091055B">
        <w:trPr>
          <w:trHeight w:val="315"/>
        </w:trPr>
        <w:tc>
          <w:tcPr>
            <w:tcW w:w="4693"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614"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614"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748" w:type="dxa"/>
            <w:tcBorders>
              <w:top w:val="nil"/>
              <w:left w:val="nil"/>
              <w:bottom w:val="nil"/>
              <w:right w:val="nil"/>
            </w:tcBorders>
            <w:shd w:val="clear" w:color="auto" w:fill="auto"/>
            <w:noWrap/>
            <w:vAlign w:val="bottom"/>
          </w:tcPr>
          <w:p w:rsidR="00210FC3" w:rsidRPr="00210FC3" w:rsidRDefault="00210FC3" w:rsidP="00210FC3">
            <w:pPr>
              <w:jc w:val="right"/>
              <w:rPr>
                <w:sz w:val="22"/>
              </w:rPr>
            </w:pPr>
            <w:r w:rsidRPr="00210FC3">
              <w:rPr>
                <w:sz w:val="22"/>
              </w:rPr>
              <w:t>тыс. руб.</w:t>
            </w:r>
          </w:p>
        </w:tc>
      </w:tr>
      <w:tr w:rsidR="00210FC3" w:rsidRPr="00210FC3" w:rsidTr="0091055B">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ind w:left="-108" w:right="-108"/>
              <w:jc w:val="center"/>
              <w:rPr>
                <w:sz w:val="22"/>
              </w:rPr>
            </w:pPr>
            <w:r w:rsidRPr="00210FC3">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Размер корректировки</w:t>
            </w:r>
          </w:p>
        </w:tc>
      </w:tr>
      <w:tr w:rsidR="00210FC3" w:rsidRPr="00210FC3" w:rsidTr="0091055B">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210FC3" w:rsidRPr="00210FC3" w:rsidRDefault="00210FC3" w:rsidP="00210FC3">
            <w:pPr>
              <w:rPr>
                <w:sz w:val="22"/>
              </w:rPr>
            </w:pPr>
            <w:r w:rsidRPr="00210FC3">
              <w:rPr>
                <w:sz w:val="22"/>
              </w:rPr>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1 461 648</w:t>
            </w:r>
          </w:p>
        </w:tc>
        <w:tc>
          <w:tcPr>
            <w:tcW w:w="1614"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1 382 201</w:t>
            </w:r>
          </w:p>
        </w:tc>
        <w:tc>
          <w:tcPr>
            <w:tcW w:w="1748"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-79 447</w:t>
            </w:r>
          </w:p>
        </w:tc>
      </w:tr>
    </w:tbl>
    <w:p w:rsidR="00210FC3" w:rsidRPr="00210FC3" w:rsidRDefault="00210FC3" w:rsidP="00210FC3">
      <w:pPr>
        <w:ind w:firstLine="851"/>
        <w:jc w:val="both"/>
        <w:rPr>
          <w:szCs w:val="28"/>
        </w:rPr>
      </w:pPr>
    </w:p>
    <w:p w:rsidR="00210FC3" w:rsidRPr="00210FC3" w:rsidRDefault="00210FC3" w:rsidP="00210FC3">
      <w:pPr>
        <w:ind w:firstLine="851"/>
        <w:jc w:val="both"/>
        <w:rPr>
          <w:szCs w:val="28"/>
        </w:rPr>
      </w:pPr>
      <w:r w:rsidRPr="00210FC3">
        <w:rPr>
          <w:szCs w:val="28"/>
        </w:rPr>
        <w:t>Корректировка предложения предприятия составила 79 447 тыс. руб. в сторону уменьшения, в связи с применением неверного прогнозного тарифа на покупку тепловой энергии.</w:t>
      </w:r>
    </w:p>
    <w:p w:rsidR="00210FC3" w:rsidRPr="00210FC3" w:rsidRDefault="00210FC3" w:rsidP="00210FC3">
      <w:pPr>
        <w:ind w:firstLine="851"/>
        <w:jc w:val="both"/>
        <w:rPr>
          <w:szCs w:val="28"/>
        </w:rPr>
      </w:pPr>
    </w:p>
    <w:p w:rsidR="00210FC3" w:rsidRPr="00210FC3" w:rsidRDefault="00210FC3" w:rsidP="00210FC3">
      <w:pPr>
        <w:spacing w:after="60"/>
        <w:jc w:val="center"/>
        <w:outlineLvl w:val="1"/>
      </w:pPr>
      <w:r w:rsidRPr="00210FC3">
        <w:t>РАСХОДЫ НА ОПЛАТУ УСЛУГ, ОКАЗЫВАЕМЫХ ОРГАНИЗАЦИЯМИ, ОСУЩЕСТВЛЯЮЩИМИ РЕГУЛИРУЕМУЮ ДЕЯТЕЛЬНОСТЬ</w:t>
      </w:r>
    </w:p>
    <w:p w:rsidR="00210FC3" w:rsidRPr="00210FC3" w:rsidRDefault="00210FC3" w:rsidP="00210FC3">
      <w:pPr>
        <w:ind w:firstLine="851"/>
        <w:jc w:val="both"/>
        <w:rPr>
          <w:szCs w:val="28"/>
        </w:rPr>
      </w:pPr>
    </w:p>
    <w:p w:rsidR="00210FC3" w:rsidRPr="00210FC3" w:rsidRDefault="00210FC3" w:rsidP="00210FC3">
      <w:pPr>
        <w:ind w:firstLine="851"/>
        <w:jc w:val="both"/>
        <w:rPr>
          <w:szCs w:val="28"/>
        </w:rPr>
      </w:pPr>
      <w:r w:rsidRPr="00210FC3">
        <w:rPr>
          <w:szCs w:val="28"/>
        </w:rPr>
        <w:t xml:space="preserve">Предприятие запланировало расходы по данной статье на 2018 год в размере 541 699 тыс. руб. </w:t>
      </w:r>
    </w:p>
    <w:p w:rsidR="00210FC3" w:rsidRPr="00210FC3" w:rsidRDefault="00210FC3" w:rsidP="00210FC3">
      <w:pPr>
        <w:ind w:firstLine="851"/>
        <w:jc w:val="both"/>
        <w:rPr>
          <w:szCs w:val="28"/>
        </w:rPr>
      </w:pPr>
      <w:r w:rsidRPr="00210FC3">
        <w:rPr>
          <w:szCs w:val="28"/>
        </w:rPr>
        <w:t>В данном разделе отражены расходы предприятия на оплату услуг по передаче тепловой энергии через теплосетевой комплекс ООО «СибЭнерго» и ООО «Новокузнецкая теплосетевая компания».</w:t>
      </w:r>
    </w:p>
    <w:p w:rsidR="00210FC3" w:rsidRPr="00210FC3" w:rsidRDefault="00210FC3" w:rsidP="00210FC3">
      <w:pPr>
        <w:ind w:firstLine="851"/>
        <w:jc w:val="both"/>
        <w:rPr>
          <w:szCs w:val="28"/>
        </w:rPr>
      </w:pPr>
    </w:p>
    <w:p w:rsidR="00210FC3" w:rsidRPr="00210FC3" w:rsidRDefault="00210FC3" w:rsidP="00210FC3">
      <w:pPr>
        <w:ind w:firstLine="851"/>
        <w:jc w:val="both"/>
        <w:rPr>
          <w:szCs w:val="28"/>
        </w:rPr>
      </w:pPr>
      <w:r w:rsidRPr="00210FC3">
        <w:rPr>
          <w:szCs w:val="28"/>
        </w:rPr>
        <w:t>В соответствии с Договором на услуги по передаче (компенсации потерь) тепловой энергии КОР-10-18/СГ-59-18 от 01.06.18 с ООО «СибЭнерго», действующим до 31.12.2021 без автопролонгации (представлен с сопроводительным письмом от 02.07.2018 № 3/1-3652-12), эксперты рассчитали величину затрат на услуги по передаче ООО «СибЭнерго»:</w:t>
      </w:r>
    </w:p>
    <w:p w:rsidR="00210FC3" w:rsidRPr="00210FC3" w:rsidRDefault="00210FC3" w:rsidP="00210FC3">
      <w:pPr>
        <w:ind w:firstLine="851"/>
        <w:jc w:val="both"/>
        <w:rPr>
          <w:szCs w:val="28"/>
        </w:rPr>
      </w:pPr>
    </w:p>
    <w:p w:rsidR="00210FC3" w:rsidRPr="00210FC3" w:rsidRDefault="00210FC3" w:rsidP="00210FC3">
      <w:pPr>
        <w:numPr>
          <w:ilvl w:val="0"/>
          <w:numId w:val="11"/>
        </w:numPr>
        <w:spacing w:line="360" w:lineRule="auto"/>
        <w:ind w:right="-286"/>
        <w:jc w:val="right"/>
        <w:rPr>
          <w:szCs w:val="28"/>
        </w:rPr>
      </w:pPr>
    </w:p>
    <w:tbl>
      <w:tblPr>
        <w:tblW w:w="9634" w:type="dxa"/>
        <w:tblInd w:w="113" w:type="dxa"/>
        <w:tblLook w:val="04A0" w:firstRow="1" w:lastRow="0" w:firstColumn="1" w:lastColumn="0" w:noHBand="0" w:noVBand="1"/>
      </w:tblPr>
      <w:tblGrid>
        <w:gridCol w:w="1380"/>
        <w:gridCol w:w="1400"/>
        <w:gridCol w:w="1520"/>
        <w:gridCol w:w="5334"/>
      </w:tblGrid>
      <w:tr w:rsidR="00210FC3" w:rsidRPr="00210FC3" w:rsidTr="0091055B">
        <w:trPr>
          <w:trHeight w:val="42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ind w:left="-113" w:right="-141"/>
              <w:jc w:val="center"/>
              <w:rPr>
                <w:sz w:val="22"/>
                <w:szCs w:val="16"/>
              </w:rPr>
            </w:pPr>
            <w:r w:rsidRPr="00210FC3">
              <w:rPr>
                <w:sz w:val="22"/>
                <w:szCs w:val="16"/>
              </w:rPr>
              <w:t>1 полугодие</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ind w:left="-113" w:right="-141"/>
              <w:jc w:val="center"/>
              <w:rPr>
                <w:sz w:val="22"/>
                <w:szCs w:val="16"/>
              </w:rPr>
            </w:pPr>
            <w:r w:rsidRPr="00210FC3">
              <w:rPr>
                <w:sz w:val="22"/>
                <w:szCs w:val="16"/>
              </w:rPr>
              <w:t>2 полугодие</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ind w:left="-113" w:right="-141"/>
              <w:jc w:val="center"/>
              <w:rPr>
                <w:sz w:val="22"/>
                <w:szCs w:val="16"/>
              </w:rPr>
            </w:pPr>
            <w:r w:rsidRPr="00210FC3">
              <w:rPr>
                <w:sz w:val="22"/>
                <w:szCs w:val="16"/>
              </w:rPr>
              <w:t>Год</w:t>
            </w:r>
          </w:p>
        </w:tc>
        <w:tc>
          <w:tcPr>
            <w:tcW w:w="5334"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 xml:space="preserve">Услуги по передаче тепловой энергии </w:t>
            </w:r>
            <w:r w:rsidRPr="00210FC3">
              <w:rPr>
                <w:sz w:val="22"/>
                <w:szCs w:val="16"/>
              </w:rPr>
              <w:br/>
              <w:t xml:space="preserve">ООО «СибЭнерго» от теплоисточника </w:t>
            </w:r>
            <w:r w:rsidRPr="00210FC3">
              <w:rPr>
                <w:sz w:val="22"/>
                <w:szCs w:val="16"/>
              </w:rPr>
              <w:br/>
              <w:t>Центральная ТЭЦ</w:t>
            </w:r>
          </w:p>
        </w:tc>
      </w:tr>
      <w:tr w:rsidR="00210FC3" w:rsidRPr="00210FC3" w:rsidTr="0091055B">
        <w:trPr>
          <w:trHeight w:val="255"/>
        </w:trPr>
        <w:tc>
          <w:tcPr>
            <w:tcW w:w="1380"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678,059</w:t>
            </w:r>
          </w:p>
        </w:tc>
        <w:tc>
          <w:tcPr>
            <w:tcW w:w="1400"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564,733</w:t>
            </w:r>
          </w:p>
        </w:tc>
        <w:tc>
          <w:tcPr>
            <w:tcW w:w="1520"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1 242,792</w:t>
            </w:r>
          </w:p>
        </w:tc>
        <w:tc>
          <w:tcPr>
            <w:tcW w:w="5334" w:type="dxa"/>
            <w:tcBorders>
              <w:top w:val="nil"/>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Объем, тыс. Гкал</w:t>
            </w:r>
          </w:p>
        </w:tc>
      </w:tr>
      <w:tr w:rsidR="00210FC3" w:rsidRPr="00210FC3" w:rsidTr="0091055B">
        <w:trPr>
          <w:trHeight w:val="255"/>
        </w:trPr>
        <w:tc>
          <w:tcPr>
            <w:tcW w:w="1380" w:type="dxa"/>
            <w:tcBorders>
              <w:top w:val="single" w:sz="4" w:space="0" w:color="auto"/>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353,28</w:t>
            </w:r>
          </w:p>
        </w:tc>
        <w:tc>
          <w:tcPr>
            <w:tcW w:w="1400"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353,28</w:t>
            </w:r>
          </w:p>
        </w:tc>
        <w:tc>
          <w:tcPr>
            <w:tcW w:w="1520"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p>
        </w:tc>
        <w:tc>
          <w:tcPr>
            <w:tcW w:w="5334"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Тариф, руб./Гкал.</w:t>
            </w:r>
          </w:p>
        </w:tc>
      </w:tr>
      <w:tr w:rsidR="00210FC3" w:rsidRPr="00210FC3" w:rsidTr="0091055B">
        <w:trPr>
          <w:trHeight w:val="255"/>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239 547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199 511</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439 058</w:t>
            </w:r>
          </w:p>
        </w:tc>
        <w:tc>
          <w:tcPr>
            <w:tcW w:w="5334"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Расходы, тыс. руб.</w:t>
            </w:r>
          </w:p>
        </w:tc>
      </w:tr>
    </w:tbl>
    <w:p w:rsidR="00210FC3" w:rsidRPr="00210FC3" w:rsidRDefault="00210FC3" w:rsidP="00210FC3">
      <w:pPr>
        <w:ind w:firstLine="851"/>
        <w:jc w:val="both"/>
        <w:rPr>
          <w:szCs w:val="28"/>
        </w:rPr>
      </w:pPr>
    </w:p>
    <w:p w:rsidR="00210FC3" w:rsidRDefault="00210FC3" w:rsidP="00210FC3">
      <w:pPr>
        <w:ind w:firstLine="851"/>
        <w:jc w:val="both"/>
        <w:rPr>
          <w:szCs w:val="28"/>
        </w:rPr>
        <w:sectPr w:rsidR="00210FC3" w:rsidSect="008B4289">
          <w:pgSz w:w="11906" w:h="16838"/>
          <w:pgMar w:top="851" w:right="850" w:bottom="993" w:left="1701" w:header="426" w:footer="709" w:gutter="0"/>
          <w:cols w:space="708"/>
          <w:docGrid w:linePitch="360"/>
        </w:sectPr>
      </w:pPr>
      <w:r w:rsidRPr="00210FC3">
        <w:rPr>
          <w:szCs w:val="28"/>
        </w:rPr>
        <w:t xml:space="preserve">В соответствии с Договором на услуги по передаче (компенсации потерь) тепловой энергии КОР-11-18/НТК-12-18 от 01.06.18 </w:t>
      </w:r>
      <w:r w:rsidRPr="00210FC3">
        <w:rPr>
          <w:szCs w:val="28"/>
        </w:rPr>
        <w:br/>
        <w:t>с ООО «Новокузнецкая теплосетевая компания», действующим до 31.12.2021 без автопролонгации (представлен с сопроводительным письмом от 02.07.2018 № 3/1-3652-12), эксперты рассчитали величину затрат на услуги по передаче ООО «Новокузнецкая теплосетевая компания»:</w:t>
      </w:r>
    </w:p>
    <w:p w:rsidR="00210FC3" w:rsidRPr="00210FC3" w:rsidRDefault="00210FC3" w:rsidP="00210FC3">
      <w:pPr>
        <w:ind w:firstLine="851"/>
        <w:jc w:val="both"/>
        <w:rPr>
          <w:szCs w:val="28"/>
        </w:rPr>
      </w:pPr>
    </w:p>
    <w:p w:rsidR="00210FC3" w:rsidRPr="00210FC3" w:rsidRDefault="00210FC3" w:rsidP="00210FC3">
      <w:pPr>
        <w:numPr>
          <w:ilvl w:val="0"/>
          <w:numId w:val="11"/>
        </w:numPr>
        <w:spacing w:line="360" w:lineRule="auto"/>
        <w:ind w:right="-286"/>
        <w:jc w:val="right"/>
        <w:rPr>
          <w:szCs w:val="28"/>
        </w:rPr>
      </w:pPr>
    </w:p>
    <w:tbl>
      <w:tblPr>
        <w:tblW w:w="9634" w:type="dxa"/>
        <w:tblInd w:w="113" w:type="dxa"/>
        <w:tblLook w:val="04A0" w:firstRow="1" w:lastRow="0" w:firstColumn="1" w:lastColumn="0" w:noHBand="0" w:noVBand="1"/>
      </w:tblPr>
      <w:tblGrid>
        <w:gridCol w:w="1380"/>
        <w:gridCol w:w="1400"/>
        <w:gridCol w:w="1520"/>
        <w:gridCol w:w="5334"/>
      </w:tblGrid>
      <w:tr w:rsidR="00210FC3" w:rsidRPr="00210FC3" w:rsidTr="0091055B">
        <w:trPr>
          <w:trHeight w:val="42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ind w:left="-113" w:right="-141"/>
              <w:jc w:val="center"/>
              <w:rPr>
                <w:sz w:val="22"/>
                <w:szCs w:val="16"/>
              </w:rPr>
            </w:pPr>
            <w:r w:rsidRPr="00210FC3">
              <w:rPr>
                <w:sz w:val="22"/>
                <w:szCs w:val="16"/>
              </w:rPr>
              <w:t>1 полугодие</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ind w:left="-113" w:right="-141"/>
              <w:jc w:val="center"/>
              <w:rPr>
                <w:sz w:val="22"/>
                <w:szCs w:val="16"/>
              </w:rPr>
            </w:pPr>
            <w:r w:rsidRPr="00210FC3">
              <w:rPr>
                <w:sz w:val="22"/>
                <w:szCs w:val="16"/>
              </w:rPr>
              <w:t>2 полугодие</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ind w:left="-113" w:right="-141"/>
              <w:jc w:val="center"/>
              <w:rPr>
                <w:sz w:val="22"/>
                <w:szCs w:val="16"/>
              </w:rPr>
            </w:pPr>
            <w:r w:rsidRPr="00210FC3">
              <w:rPr>
                <w:sz w:val="22"/>
                <w:szCs w:val="16"/>
              </w:rPr>
              <w:t>Год</w:t>
            </w:r>
          </w:p>
        </w:tc>
        <w:tc>
          <w:tcPr>
            <w:tcW w:w="5334"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 xml:space="preserve">Услуги по передаче тепловой энергии </w:t>
            </w:r>
            <w:r w:rsidRPr="00210FC3">
              <w:rPr>
                <w:sz w:val="22"/>
                <w:szCs w:val="16"/>
              </w:rPr>
              <w:br/>
              <w:t xml:space="preserve">ООО "НТК" от теплоисточника </w:t>
            </w:r>
            <w:r w:rsidRPr="00210FC3">
              <w:rPr>
                <w:sz w:val="22"/>
                <w:szCs w:val="16"/>
              </w:rPr>
              <w:br/>
              <w:t>Центральная ТЭЦ</w:t>
            </w:r>
          </w:p>
        </w:tc>
      </w:tr>
      <w:tr w:rsidR="00210FC3" w:rsidRPr="00210FC3" w:rsidTr="0091055B">
        <w:trPr>
          <w:trHeight w:val="255"/>
        </w:trPr>
        <w:tc>
          <w:tcPr>
            <w:tcW w:w="1380"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23,614</w:t>
            </w:r>
          </w:p>
        </w:tc>
        <w:tc>
          <w:tcPr>
            <w:tcW w:w="1400"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19,385</w:t>
            </w:r>
          </w:p>
        </w:tc>
        <w:tc>
          <w:tcPr>
            <w:tcW w:w="1520"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42,999</w:t>
            </w:r>
          </w:p>
        </w:tc>
        <w:tc>
          <w:tcPr>
            <w:tcW w:w="5334" w:type="dxa"/>
            <w:tcBorders>
              <w:top w:val="nil"/>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Объем, тыс. Гкал</w:t>
            </w:r>
          </w:p>
        </w:tc>
      </w:tr>
      <w:tr w:rsidR="00210FC3" w:rsidRPr="00210FC3" w:rsidTr="0091055B">
        <w:trPr>
          <w:trHeight w:val="255"/>
        </w:trPr>
        <w:tc>
          <w:tcPr>
            <w:tcW w:w="1380" w:type="dxa"/>
            <w:tcBorders>
              <w:top w:val="single" w:sz="4" w:space="0" w:color="auto"/>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1 016,71</w:t>
            </w:r>
          </w:p>
        </w:tc>
        <w:tc>
          <w:tcPr>
            <w:tcW w:w="1400"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1 061,32</w:t>
            </w:r>
          </w:p>
        </w:tc>
        <w:tc>
          <w:tcPr>
            <w:tcW w:w="1520"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jc w:val="center"/>
              <w:rPr>
                <w:sz w:val="22"/>
                <w:szCs w:val="20"/>
              </w:rPr>
            </w:pPr>
          </w:p>
        </w:tc>
        <w:tc>
          <w:tcPr>
            <w:tcW w:w="5334" w:type="dxa"/>
            <w:tcBorders>
              <w:top w:val="single" w:sz="4" w:space="0" w:color="auto"/>
              <w:left w:val="nil"/>
              <w:bottom w:val="nil"/>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Тариф, руб./Гкал.</w:t>
            </w:r>
          </w:p>
        </w:tc>
      </w:tr>
      <w:tr w:rsidR="00210FC3" w:rsidRPr="00210FC3" w:rsidTr="0091055B">
        <w:trPr>
          <w:trHeight w:val="255"/>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24 009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20 574</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44 582</w:t>
            </w:r>
          </w:p>
        </w:tc>
        <w:tc>
          <w:tcPr>
            <w:tcW w:w="5334"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22"/>
                <w:szCs w:val="16"/>
              </w:rPr>
            </w:pPr>
            <w:r w:rsidRPr="00210FC3">
              <w:rPr>
                <w:sz w:val="22"/>
                <w:szCs w:val="16"/>
              </w:rPr>
              <w:t>Расходы, тыс. руб.</w:t>
            </w:r>
          </w:p>
        </w:tc>
      </w:tr>
    </w:tbl>
    <w:p w:rsidR="00210FC3" w:rsidRPr="00210FC3" w:rsidRDefault="00210FC3" w:rsidP="00210FC3">
      <w:pPr>
        <w:ind w:firstLine="851"/>
        <w:jc w:val="both"/>
        <w:rPr>
          <w:szCs w:val="28"/>
        </w:rPr>
      </w:pPr>
    </w:p>
    <w:p w:rsidR="00210FC3" w:rsidRPr="00210FC3" w:rsidRDefault="00210FC3" w:rsidP="00210FC3">
      <w:pPr>
        <w:ind w:firstLine="851"/>
        <w:jc w:val="both"/>
        <w:rPr>
          <w:szCs w:val="28"/>
        </w:rPr>
      </w:pPr>
      <w:r w:rsidRPr="00210FC3">
        <w:rPr>
          <w:szCs w:val="28"/>
        </w:rPr>
        <w:t>Всего затраты по данной статье составили 483 640 тыс. руб.</w:t>
      </w:r>
    </w:p>
    <w:tbl>
      <w:tblPr>
        <w:tblW w:w="9669" w:type="dxa"/>
        <w:tblInd w:w="93" w:type="dxa"/>
        <w:tblLook w:val="04A0" w:firstRow="1" w:lastRow="0" w:firstColumn="1" w:lastColumn="0" w:noHBand="0" w:noVBand="1"/>
      </w:tblPr>
      <w:tblGrid>
        <w:gridCol w:w="4693"/>
        <w:gridCol w:w="1614"/>
        <w:gridCol w:w="1614"/>
        <w:gridCol w:w="1748"/>
      </w:tblGrid>
      <w:tr w:rsidR="00210FC3" w:rsidRPr="00210FC3" w:rsidTr="0091055B">
        <w:trPr>
          <w:trHeight w:val="375"/>
        </w:trPr>
        <w:tc>
          <w:tcPr>
            <w:tcW w:w="4693"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r w:rsidRPr="00210FC3">
              <w:rPr>
                <w:szCs w:val="28"/>
              </w:rPr>
              <w:br w:type="page"/>
            </w:r>
          </w:p>
        </w:tc>
        <w:tc>
          <w:tcPr>
            <w:tcW w:w="1614"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3362" w:type="dxa"/>
            <w:gridSpan w:val="2"/>
            <w:tcBorders>
              <w:top w:val="nil"/>
              <w:left w:val="nil"/>
              <w:bottom w:val="nil"/>
              <w:right w:val="nil"/>
            </w:tcBorders>
            <w:shd w:val="clear" w:color="auto" w:fill="auto"/>
            <w:noWrap/>
            <w:vAlign w:val="bottom"/>
          </w:tcPr>
          <w:p w:rsidR="00210FC3" w:rsidRPr="00210FC3" w:rsidRDefault="00210FC3" w:rsidP="00210FC3">
            <w:pPr>
              <w:numPr>
                <w:ilvl w:val="0"/>
                <w:numId w:val="11"/>
              </w:numPr>
              <w:ind w:left="1003" w:right="-709" w:hanging="357"/>
              <w:jc w:val="right"/>
              <w:rPr>
                <w:szCs w:val="28"/>
              </w:rPr>
            </w:pPr>
            <w:r w:rsidRPr="00210FC3">
              <w:rPr>
                <w:szCs w:val="28"/>
              </w:rPr>
              <w:t xml:space="preserve">3 </w:t>
            </w:r>
          </w:p>
        </w:tc>
      </w:tr>
      <w:tr w:rsidR="00210FC3" w:rsidRPr="00210FC3" w:rsidTr="0091055B">
        <w:trPr>
          <w:trHeight w:val="315"/>
        </w:trPr>
        <w:tc>
          <w:tcPr>
            <w:tcW w:w="4693"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614"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614"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748" w:type="dxa"/>
            <w:tcBorders>
              <w:top w:val="nil"/>
              <w:left w:val="nil"/>
              <w:bottom w:val="nil"/>
              <w:right w:val="nil"/>
            </w:tcBorders>
            <w:shd w:val="clear" w:color="auto" w:fill="auto"/>
            <w:noWrap/>
            <w:vAlign w:val="bottom"/>
          </w:tcPr>
          <w:p w:rsidR="00210FC3" w:rsidRPr="00210FC3" w:rsidRDefault="00210FC3" w:rsidP="00210FC3">
            <w:pPr>
              <w:jc w:val="right"/>
              <w:rPr>
                <w:sz w:val="22"/>
              </w:rPr>
            </w:pPr>
            <w:r w:rsidRPr="00210FC3">
              <w:rPr>
                <w:sz w:val="22"/>
              </w:rPr>
              <w:t>тыс. руб.</w:t>
            </w:r>
          </w:p>
        </w:tc>
      </w:tr>
      <w:tr w:rsidR="00210FC3" w:rsidRPr="00210FC3" w:rsidTr="0091055B">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ind w:left="-108" w:right="-108"/>
              <w:jc w:val="center"/>
              <w:rPr>
                <w:sz w:val="22"/>
              </w:rPr>
            </w:pPr>
            <w:r w:rsidRPr="00210FC3">
              <w:rPr>
                <w:sz w:val="22"/>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Размер корректировки</w:t>
            </w:r>
          </w:p>
        </w:tc>
      </w:tr>
      <w:tr w:rsidR="00210FC3" w:rsidRPr="00210FC3" w:rsidTr="0091055B">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210FC3" w:rsidRPr="00210FC3" w:rsidRDefault="00210FC3" w:rsidP="00210FC3">
            <w:pPr>
              <w:rPr>
                <w:sz w:val="22"/>
              </w:rPr>
            </w:pPr>
            <w:r w:rsidRPr="00210FC3">
              <w:rPr>
                <w:sz w:val="22"/>
              </w:rPr>
              <w:t>Расходы на оплату услуг, оказываемых организациями, осуществляющими регулируемую деятельность</w:t>
            </w:r>
          </w:p>
        </w:tc>
        <w:tc>
          <w:tcPr>
            <w:tcW w:w="1614"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541 699</w:t>
            </w:r>
          </w:p>
        </w:tc>
        <w:tc>
          <w:tcPr>
            <w:tcW w:w="1614"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483 640</w:t>
            </w:r>
          </w:p>
        </w:tc>
        <w:tc>
          <w:tcPr>
            <w:tcW w:w="1748"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-58 059</w:t>
            </w:r>
          </w:p>
        </w:tc>
      </w:tr>
    </w:tbl>
    <w:p w:rsidR="00210FC3" w:rsidRPr="00210FC3" w:rsidRDefault="00210FC3" w:rsidP="00210FC3">
      <w:pPr>
        <w:ind w:firstLine="851"/>
        <w:jc w:val="both"/>
        <w:rPr>
          <w:szCs w:val="28"/>
        </w:rPr>
      </w:pPr>
    </w:p>
    <w:p w:rsidR="00210FC3" w:rsidRPr="00210FC3" w:rsidRDefault="00210FC3" w:rsidP="00210FC3">
      <w:pPr>
        <w:ind w:firstLine="851"/>
        <w:jc w:val="both"/>
        <w:rPr>
          <w:szCs w:val="28"/>
        </w:rPr>
      </w:pPr>
      <w:r w:rsidRPr="00210FC3">
        <w:rPr>
          <w:szCs w:val="28"/>
        </w:rPr>
        <w:t>Корректировка предложения предприятия составила 58 059 тыс. руб. в сторону уменьшения, в связи с применением неверного прогнозного тарифа на услуги по передаче тепловой энергии.</w:t>
      </w:r>
    </w:p>
    <w:p w:rsidR="00210FC3" w:rsidRPr="00210FC3" w:rsidRDefault="00210FC3" w:rsidP="00210FC3">
      <w:pPr>
        <w:ind w:firstLine="709"/>
        <w:jc w:val="both"/>
        <w:rPr>
          <w:sz w:val="18"/>
          <w:szCs w:val="20"/>
        </w:rPr>
      </w:pPr>
    </w:p>
    <w:p w:rsidR="00210FC3" w:rsidRPr="00210FC3" w:rsidRDefault="00210FC3" w:rsidP="00210FC3">
      <w:pPr>
        <w:spacing w:after="60"/>
        <w:jc w:val="center"/>
        <w:outlineLvl w:val="1"/>
      </w:pPr>
      <w:r w:rsidRPr="00210FC3">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210FC3" w:rsidRPr="00210FC3" w:rsidRDefault="00210FC3" w:rsidP="00210FC3">
      <w:pPr>
        <w:ind w:firstLine="709"/>
        <w:jc w:val="both"/>
        <w:rPr>
          <w:sz w:val="18"/>
          <w:szCs w:val="20"/>
        </w:rPr>
      </w:pPr>
    </w:p>
    <w:p w:rsidR="00210FC3" w:rsidRPr="00210FC3" w:rsidRDefault="00210FC3" w:rsidP="00210FC3">
      <w:pPr>
        <w:ind w:firstLine="709"/>
        <w:jc w:val="both"/>
        <w:rPr>
          <w:color w:val="FF0000"/>
          <w:szCs w:val="28"/>
        </w:rPr>
      </w:pPr>
      <w:r w:rsidRPr="00210FC3">
        <w:rPr>
          <w:szCs w:val="28"/>
        </w:rPr>
        <w:t>По предложению предприятия затраты по данной статье должны составить 56 239 тыс. руб. В неё вошли агентские услуги и услуги по размещению информации в СМИ.</w:t>
      </w:r>
    </w:p>
    <w:p w:rsidR="00210FC3" w:rsidRPr="00210FC3" w:rsidRDefault="00210FC3" w:rsidP="00210FC3">
      <w:pPr>
        <w:ind w:firstLine="709"/>
        <w:jc w:val="both"/>
        <w:rPr>
          <w:szCs w:val="28"/>
        </w:rPr>
      </w:pPr>
    </w:p>
    <w:p w:rsidR="00210FC3" w:rsidRPr="00210FC3" w:rsidRDefault="00210FC3" w:rsidP="00210FC3">
      <w:pPr>
        <w:keepNext/>
        <w:spacing w:before="240" w:after="60"/>
        <w:jc w:val="center"/>
        <w:outlineLvl w:val="2"/>
        <w:rPr>
          <w:b/>
          <w:bCs/>
          <w:szCs w:val="26"/>
        </w:rPr>
      </w:pPr>
      <w:r w:rsidRPr="00210FC3">
        <w:rPr>
          <w:b/>
          <w:bCs/>
          <w:szCs w:val="26"/>
        </w:rPr>
        <w:t>Агентские услуги</w:t>
      </w:r>
    </w:p>
    <w:p w:rsidR="00210FC3" w:rsidRPr="00210FC3" w:rsidRDefault="00210FC3" w:rsidP="00210FC3">
      <w:pPr>
        <w:ind w:firstLine="709"/>
        <w:jc w:val="both"/>
        <w:rPr>
          <w:szCs w:val="28"/>
        </w:rPr>
      </w:pPr>
    </w:p>
    <w:p w:rsidR="00210FC3" w:rsidRPr="00210FC3" w:rsidRDefault="00210FC3" w:rsidP="00210FC3">
      <w:pPr>
        <w:ind w:firstLine="709"/>
        <w:jc w:val="both"/>
        <w:rPr>
          <w:szCs w:val="28"/>
        </w:rPr>
      </w:pPr>
      <w:r w:rsidRPr="00210FC3">
        <w:rPr>
          <w:szCs w:val="28"/>
        </w:rPr>
        <w:t>Для осуществления взаимоотношений с потребителями ООО «ЭнергоТранзит» заключило агентский договор с организацией, которая частично берет на себя функции сбытовой компании в части работы с контрагентами по начислению задолженности за тепловую энергию и горячую воду, приему платежей от граждан, договорной, претензионной работе и т.п.</w:t>
      </w:r>
    </w:p>
    <w:p w:rsidR="00210FC3" w:rsidRPr="00210FC3" w:rsidRDefault="00210FC3" w:rsidP="00210FC3">
      <w:pPr>
        <w:ind w:firstLine="709"/>
        <w:jc w:val="both"/>
        <w:rPr>
          <w:szCs w:val="28"/>
        </w:rPr>
      </w:pPr>
      <w:r w:rsidRPr="00210FC3">
        <w:rPr>
          <w:szCs w:val="28"/>
        </w:rPr>
        <w:t>В подтверждение расходов за данную услугу предприятие представило следующие обосновывающие материалы:</w:t>
      </w:r>
    </w:p>
    <w:p w:rsidR="00210FC3" w:rsidRPr="00210FC3" w:rsidRDefault="00210FC3" w:rsidP="00210FC3">
      <w:pPr>
        <w:ind w:firstLine="709"/>
        <w:jc w:val="both"/>
        <w:rPr>
          <w:szCs w:val="28"/>
        </w:rPr>
      </w:pPr>
      <w:r w:rsidRPr="00210FC3">
        <w:rPr>
          <w:szCs w:val="28"/>
        </w:rPr>
        <w:t>Агентский договор № КОР-14-18/ЭЦ-10-18 от 08.06.2018 с ООО «ЭнергоЦентр» на совершение от имени ООО «ЭнергоТранзит» следующих юридических действий:</w:t>
      </w:r>
    </w:p>
    <w:p w:rsidR="00210FC3" w:rsidRPr="00210FC3" w:rsidRDefault="00210FC3" w:rsidP="00210FC3">
      <w:pPr>
        <w:ind w:firstLine="709"/>
        <w:jc w:val="both"/>
        <w:rPr>
          <w:szCs w:val="28"/>
        </w:rPr>
      </w:pPr>
      <w:r w:rsidRPr="00210FC3">
        <w:rPr>
          <w:szCs w:val="28"/>
        </w:rPr>
        <w:t>заключать договоры с потребителями;</w:t>
      </w:r>
    </w:p>
    <w:p w:rsidR="00210FC3" w:rsidRPr="00210FC3" w:rsidRDefault="00210FC3" w:rsidP="00210FC3">
      <w:pPr>
        <w:ind w:firstLine="709"/>
        <w:jc w:val="both"/>
        <w:rPr>
          <w:szCs w:val="28"/>
        </w:rPr>
      </w:pPr>
      <w:r w:rsidRPr="00210FC3">
        <w:rPr>
          <w:szCs w:val="28"/>
        </w:rPr>
        <w:t>заключать агентские договоры с управляющими компаниями;</w:t>
      </w:r>
    </w:p>
    <w:p w:rsidR="00210FC3" w:rsidRPr="00210FC3" w:rsidRDefault="00210FC3" w:rsidP="00210FC3">
      <w:pPr>
        <w:ind w:firstLine="709"/>
        <w:jc w:val="both"/>
        <w:rPr>
          <w:szCs w:val="28"/>
        </w:rPr>
      </w:pPr>
      <w:r w:rsidRPr="00210FC3">
        <w:rPr>
          <w:szCs w:val="28"/>
        </w:rPr>
        <w:t>заключать контракты с организацией, уполномоченной на выплату субсидии на компенсацию выпадающих доходов;</w:t>
      </w:r>
    </w:p>
    <w:p w:rsidR="00210FC3" w:rsidRPr="00210FC3" w:rsidRDefault="00210FC3" w:rsidP="00210FC3">
      <w:pPr>
        <w:ind w:firstLine="709"/>
        <w:jc w:val="both"/>
        <w:rPr>
          <w:szCs w:val="28"/>
        </w:rPr>
      </w:pPr>
      <w:r w:rsidRPr="00210FC3">
        <w:rPr>
          <w:szCs w:val="28"/>
        </w:rPr>
        <w:t>осуществлять начисление за оказанные услуги теплоснабжения и горячего водоснабжения;</w:t>
      </w:r>
    </w:p>
    <w:p w:rsidR="00210FC3" w:rsidRPr="00210FC3" w:rsidRDefault="00210FC3" w:rsidP="00210FC3">
      <w:pPr>
        <w:ind w:firstLine="709"/>
        <w:jc w:val="both"/>
        <w:rPr>
          <w:szCs w:val="28"/>
        </w:rPr>
      </w:pPr>
      <w:r w:rsidRPr="00210FC3">
        <w:rPr>
          <w:szCs w:val="28"/>
        </w:rPr>
        <w:t>вести учет задолженности;</w:t>
      </w:r>
    </w:p>
    <w:p w:rsidR="00210FC3" w:rsidRPr="00210FC3" w:rsidRDefault="00210FC3" w:rsidP="00210FC3">
      <w:pPr>
        <w:ind w:firstLine="709"/>
        <w:jc w:val="both"/>
        <w:rPr>
          <w:szCs w:val="28"/>
        </w:rPr>
      </w:pPr>
      <w:r w:rsidRPr="00210FC3">
        <w:rPr>
          <w:szCs w:val="28"/>
        </w:rPr>
        <w:t>заключать иные гражданско-правовые договоры;</w:t>
      </w:r>
    </w:p>
    <w:p w:rsidR="00210FC3" w:rsidRPr="00210FC3" w:rsidRDefault="00210FC3" w:rsidP="00210FC3">
      <w:pPr>
        <w:ind w:firstLine="709"/>
        <w:jc w:val="both"/>
        <w:rPr>
          <w:szCs w:val="28"/>
        </w:rPr>
      </w:pPr>
      <w:r w:rsidRPr="00210FC3">
        <w:rPr>
          <w:szCs w:val="28"/>
        </w:rPr>
        <w:t>подписывать счета на оплату;</w:t>
      </w:r>
    </w:p>
    <w:p w:rsidR="00210FC3" w:rsidRPr="00210FC3" w:rsidRDefault="00210FC3" w:rsidP="00210FC3">
      <w:pPr>
        <w:ind w:firstLine="709"/>
        <w:jc w:val="both"/>
        <w:rPr>
          <w:szCs w:val="28"/>
        </w:rPr>
      </w:pPr>
      <w:r w:rsidRPr="00210FC3">
        <w:rPr>
          <w:szCs w:val="28"/>
        </w:rPr>
        <w:lastRenderedPageBreak/>
        <w:t>получать агентское вознаграждение;</w:t>
      </w:r>
    </w:p>
    <w:p w:rsidR="00210FC3" w:rsidRPr="00210FC3" w:rsidRDefault="00210FC3" w:rsidP="00210FC3">
      <w:pPr>
        <w:ind w:firstLine="709"/>
        <w:jc w:val="both"/>
        <w:rPr>
          <w:szCs w:val="28"/>
        </w:rPr>
      </w:pPr>
      <w:r w:rsidRPr="00210FC3">
        <w:rPr>
          <w:szCs w:val="28"/>
        </w:rPr>
        <w:t>вести работы по теплотехническому аудиту с абонентами;</w:t>
      </w:r>
    </w:p>
    <w:p w:rsidR="00210FC3" w:rsidRPr="00210FC3" w:rsidRDefault="00210FC3" w:rsidP="00210FC3">
      <w:pPr>
        <w:ind w:firstLine="709"/>
        <w:jc w:val="both"/>
        <w:rPr>
          <w:szCs w:val="28"/>
        </w:rPr>
      </w:pPr>
      <w:r w:rsidRPr="00210FC3">
        <w:rPr>
          <w:szCs w:val="28"/>
        </w:rPr>
        <w:t>вести работу по приемке в эксплуатацию, пломбированию, снятию показаний приборов;</w:t>
      </w:r>
    </w:p>
    <w:p w:rsidR="00210FC3" w:rsidRPr="00210FC3" w:rsidRDefault="00210FC3" w:rsidP="00210FC3">
      <w:pPr>
        <w:ind w:firstLine="709"/>
        <w:jc w:val="both"/>
        <w:rPr>
          <w:szCs w:val="28"/>
        </w:rPr>
      </w:pPr>
      <w:r w:rsidRPr="00210FC3">
        <w:rPr>
          <w:szCs w:val="28"/>
        </w:rPr>
        <w:t xml:space="preserve">представлять интересы по спорам в части заключения и исполнения договоров на оказание услуг теплоснабжения во всех учреждениях и организациях, судах. Договор заключен на основании конкурсной документации (стр. 1-3 дополнительных материалов, представленных с сопроводительным письмом от 19.06.2018 № 3/1-3365-12) на сумму </w:t>
      </w:r>
      <w:r w:rsidRPr="00210FC3">
        <w:rPr>
          <w:szCs w:val="28"/>
        </w:rPr>
        <w:br/>
        <w:t>57 364 тыс. руб. и действует до 31.12.2022 с автопролонгацией.</w:t>
      </w:r>
    </w:p>
    <w:p w:rsidR="00210FC3" w:rsidRPr="00210FC3" w:rsidRDefault="00210FC3" w:rsidP="00210FC3">
      <w:pPr>
        <w:ind w:firstLine="709"/>
        <w:jc w:val="both"/>
        <w:rPr>
          <w:szCs w:val="28"/>
        </w:rPr>
      </w:pPr>
      <w:r w:rsidRPr="00210FC3">
        <w:rPr>
          <w:szCs w:val="28"/>
        </w:rPr>
        <w:t>Приложение №1 к договору с перечнем абонентов (2 822 абонента).</w:t>
      </w:r>
    </w:p>
    <w:p w:rsidR="00210FC3" w:rsidRPr="00210FC3" w:rsidRDefault="00210FC3" w:rsidP="00210FC3">
      <w:pPr>
        <w:ind w:firstLine="709"/>
        <w:jc w:val="both"/>
        <w:rPr>
          <w:szCs w:val="28"/>
        </w:rPr>
      </w:pPr>
      <w:r w:rsidRPr="00210FC3">
        <w:rPr>
          <w:szCs w:val="28"/>
        </w:rPr>
        <w:t>Калькуляции к договору.</w:t>
      </w:r>
    </w:p>
    <w:p w:rsidR="00210FC3" w:rsidRPr="00210FC3" w:rsidRDefault="00210FC3" w:rsidP="00210FC3">
      <w:pPr>
        <w:ind w:firstLine="709"/>
        <w:jc w:val="both"/>
        <w:rPr>
          <w:szCs w:val="28"/>
        </w:rPr>
      </w:pPr>
    </w:p>
    <w:p w:rsidR="00210FC3" w:rsidRPr="00210FC3" w:rsidRDefault="00210FC3" w:rsidP="00210FC3">
      <w:pPr>
        <w:ind w:firstLine="709"/>
        <w:jc w:val="both"/>
        <w:rPr>
          <w:szCs w:val="28"/>
        </w:rPr>
      </w:pPr>
      <w:r w:rsidRPr="00210FC3">
        <w:rPr>
          <w:szCs w:val="28"/>
        </w:rPr>
        <w:t>Эксперты проанализировали представленные материалы и исключили из суммы договора величину рентабельности. Экономически обоснованная величина расходов по данному договору при этом составила 45 888 тыс. руб.</w:t>
      </w:r>
    </w:p>
    <w:p w:rsidR="00210FC3" w:rsidRPr="00210FC3" w:rsidRDefault="00210FC3" w:rsidP="00210FC3">
      <w:pPr>
        <w:ind w:firstLine="709"/>
        <w:jc w:val="both"/>
        <w:rPr>
          <w:szCs w:val="28"/>
        </w:rPr>
      </w:pPr>
    </w:p>
    <w:p w:rsidR="00210FC3" w:rsidRPr="00210FC3" w:rsidRDefault="00210FC3" w:rsidP="00210FC3">
      <w:pPr>
        <w:keepNext/>
        <w:jc w:val="center"/>
        <w:outlineLvl w:val="2"/>
        <w:rPr>
          <w:b/>
          <w:bCs/>
          <w:szCs w:val="26"/>
        </w:rPr>
      </w:pPr>
      <w:r w:rsidRPr="00210FC3">
        <w:rPr>
          <w:b/>
          <w:bCs/>
          <w:szCs w:val="26"/>
        </w:rPr>
        <w:t>Услуги по размещению информации в СМИ</w:t>
      </w:r>
    </w:p>
    <w:p w:rsidR="00210FC3" w:rsidRPr="00210FC3" w:rsidRDefault="00210FC3" w:rsidP="00210FC3">
      <w:pPr>
        <w:ind w:firstLine="709"/>
        <w:jc w:val="both"/>
        <w:rPr>
          <w:szCs w:val="28"/>
        </w:rPr>
      </w:pPr>
    </w:p>
    <w:p w:rsidR="00210FC3" w:rsidRPr="00210FC3" w:rsidRDefault="00210FC3" w:rsidP="00210FC3">
      <w:pPr>
        <w:ind w:firstLine="720"/>
        <w:jc w:val="both"/>
        <w:rPr>
          <w:szCs w:val="28"/>
        </w:rPr>
      </w:pPr>
      <w:r w:rsidRPr="00210FC3">
        <w:rPr>
          <w:szCs w:val="28"/>
        </w:rPr>
        <w:t>Для уведомления абонентов и работы с дебиторской задолженностью предприятие планирует размещать информацию в эфире городского телеканала "НОВО-ТВ", по одному ролику продолжительностью 1 минуту в утреннем и вечернем эфире в течении последних пяти рабочих дней каждого месяца.</w:t>
      </w:r>
    </w:p>
    <w:p w:rsidR="00210FC3" w:rsidRPr="00210FC3" w:rsidRDefault="00210FC3" w:rsidP="00210FC3">
      <w:pPr>
        <w:ind w:firstLine="720"/>
        <w:jc w:val="both"/>
        <w:rPr>
          <w:szCs w:val="28"/>
        </w:rPr>
      </w:pPr>
      <w:r w:rsidRPr="00210FC3">
        <w:rPr>
          <w:szCs w:val="28"/>
        </w:rPr>
        <w:t>Для обоснования указанный расходов предприятие представило расчет стоимости размещения информации и расценки на рекламу с официального сайта телеканала: www.novotv.ru.</w:t>
      </w:r>
    </w:p>
    <w:p w:rsidR="00210FC3" w:rsidRPr="00210FC3" w:rsidRDefault="00210FC3" w:rsidP="00210FC3">
      <w:pPr>
        <w:ind w:firstLine="720"/>
        <w:jc w:val="both"/>
        <w:rPr>
          <w:szCs w:val="28"/>
        </w:rPr>
      </w:pPr>
      <w:r w:rsidRPr="00210FC3">
        <w:rPr>
          <w:szCs w:val="28"/>
        </w:rPr>
        <w:t>Рассмотрев представленные материалы (стр. 94 тома 1 тарифного дела), эксперты согласились с количественной и качественной составляющей затрат и предлагают к включению в НВВ на 2018 год указанные расходы в сумме 396 тыс. руб.</w:t>
      </w:r>
    </w:p>
    <w:tbl>
      <w:tblPr>
        <w:tblW w:w="9796" w:type="dxa"/>
        <w:tblInd w:w="93" w:type="dxa"/>
        <w:tblLayout w:type="fixed"/>
        <w:tblLook w:val="04A0" w:firstRow="1" w:lastRow="0" w:firstColumn="1" w:lastColumn="0" w:noHBand="0" w:noVBand="1"/>
      </w:tblPr>
      <w:tblGrid>
        <w:gridCol w:w="4977"/>
        <w:gridCol w:w="1701"/>
        <w:gridCol w:w="1559"/>
        <w:gridCol w:w="1559"/>
      </w:tblGrid>
      <w:tr w:rsidR="00210FC3" w:rsidRPr="00210FC3" w:rsidTr="0091055B">
        <w:trPr>
          <w:trHeight w:val="375"/>
        </w:trPr>
        <w:tc>
          <w:tcPr>
            <w:tcW w:w="4977"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701"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3118" w:type="dxa"/>
            <w:gridSpan w:val="2"/>
            <w:tcBorders>
              <w:top w:val="nil"/>
              <w:left w:val="nil"/>
              <w:bottom w:val="nil"/>
              <w:right w:val="nil"/>
            </w:tcBorders>
            <w:shd w:val="clear" w:color="auto" w:fill="auto"/>
            <w:noWrap/>
            <w:vAlign w:val="bottom"/>
          </w:tcPr>
          <w:p w:rsidR="00210FC3" w:rsidRPr="00210FC3" w:rsidRDefault="00210FC3" w:rsidP="00210FC3">
            <w:pPr>
              <w:numPr>
                <w:ilvl w:val="0"/>
                <w:numId w:val="11"/>
              </w:numPr>
              <w:ind w:left="1053" w:right="-709" w:hanging="357"/>
              <w:jc w:val="right"/>
              <w:rPr>
                <w:szCs w:val="28"/>
              </w:rPr>
            </w:pPr>
            <w:r w:rsidRPr="00210FC3">
              <w:rPr>
                <w:szCs w:val="28"/>
              </w:rPr>
              <w:t xml:space="preserve"> 10 </w:t>
            </w:r>
          </w:p>
        </w:tc>
      </w:tr>
      <w:tr w:rsidR="00210FC3" w:rsidRPr="00210FC3" w:rsidTr="0091055B">
        <w:trPr>
          <w:trHeight w:val="315"/>
        </w:trPr>
        <w:tc>
          <w:tcPr>
            <w:tcW w:w="4977"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701"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559" w:type="dxa"/>
            <w:tcBorders>
              <w:top w:val="nil"/>
              <w:left w:val="nil"/>
              <w:bottom w:val="nil"/>
              <w:right w:val="nil"/>
            </w:tcBorders>
            <w:shd w:val="clear" w:color="auto" w:fill="auto"/>
            <w:noWrap/>
            <w:vAlign w:val="bottom"/>
          </w:tcPr>
          <w:p w:rsidR="00210FC3" w:rsidRPr="00210FC3" w:rsidRDefault="00210FC3" w:rsidP="00210FC3">
            <w:pPr>
              <w:rPr>
                <w:rFonts w:ascii="Verdana" w:hAnsi="Verdana"/>
                <w:sz w:val="14"/>
                <w:szCs w:val="16"/>
              </w:rPr>
            </w:pPr>
          </w:p>
        </w:tc>
        <w:tc>
          <w:tcPr>
            <w:tcW w:w="1559" w:type="dxa"/>
            <w:tcBorders>
              <w:top w:val="nil"/>
              <w:left w:val="nil"/>
              <w:bottom w:val="nil"/>
              <w:right w:val="nil"/>
            </w:tcBorders>
            <w:shd w:val="clear" w:color="auto" w:fill="auto"/>
            <w:noWrap/>
            <w:vAlign w:val="bottom"/>
          </w:tcPr>
          <w:p w:rsidR="00210FC3" w:rsidRPr="00210FC3" w:rsidRDefault="00210FC3" w:rsidP="00210FC3">
            <w:pPr>
              <w:jc w:val="right"/>
              <w:rPr>
                <w:sz w:val="22"/>
              </w:rPr>
            </w:pPr>
            <w:r w:rsidRPr="00210FC3">
              <w:rPr>
                <w:sz w:val="22"/>
              </w:rPr>
              <w:t>тыс. руб.</w:t>
            </w:r>
          </w:p>
        </w:tc>
      </w:tr>
      <w:tr w:rsidR="00210FC3" w:rsidRPr="00210FC3" w:rsidTr="0091055B">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ind w:left="-108" w:right="-108"/>
              <w:jc w:val="center"/>
              <w:rPr>
                <w:sz w:val="22"/>
              </w:rPr>
            </w:pPr>
            <w:r w:rsidRPr="00210FC3">
              <w:rPr>
                <w:sz w:val="22"/>
              </w:rP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210FC3" w:rsidRPr="00210FC3" w:rsidRDefault="00210FC3" w:rsidP="00210FC3">
            <w:pPr>
              <w:jc w:val="center"/>
              <w:rPr>
                <w:sz w:val="22"/>
              </w:rPr>
            </w:pPr>
            <w:r w:rsidRPr="00210FC3">
              <w:rPr>
                <w:sz w:val="22"/>
              </w:rPr>
              <w:t>Размер корректировки</w:t>
            </w:r>
          </w:p>
        </w:tc>
      </w:tr>
      <w:tr w:rsidR="00210FC3" w:rsidRPr="00210FC3" w:rsidTr="0091055B">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210FC3" w:rsidRPr="00210FC3" w:rsidRDefault="00210FC3" w:rsidP="00210FC3">
            <w:pPr>
              <w:rPr>
                <w:sz w:val="22"/>
              </w:rPr>
            </w:pPr>
            <w:r w:rsidRPr="00210FC3">
              <w:rPr>
                <w:sz w:val="22"/>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56 239</w:t>
            </w:r>
          </w:p>
        </w:tc>
        <w:tc>
          <w:tcPr>
            <w:tcW w:w="1559"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46 284</w:t>
            </w:r>
          </w:p>
        </w:tc>
        <w:tc>
          <w:tcPr>
            <w:tcW w:w="1559"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-9 955</w:t>
            </w:r>
          </w:p>
        </w:tc>
      </w:tr>
    </w:tbl>
    <w:p w:rsidR="00210FC3" w:rsidRPr="00210FC3" w:rsidRDefault="00210FC3" w:rsidP="00210FC3">
      <w:pPr>
        <w:ind w:firstLine="851"/>
        <w:jc w:val="both"/>
        <w:rPr>
          <w:szCs w:val="28"/>
        </w:rPr>
      </w:pPr>
    </w:p>
    <w:p w:rsidR="00210FC3" w:rsidRPr="00210FC3" w:rsidRDefault="00210FC3" w:rsidP="00210FC3">
      <w:pPr>
        <w:ind w:firstLine="851"/>
        <w:jc w:val="both"/>
        <w:rPr>
          <w:szCs w:val="28"/>
        </w:rPr>
      </w:pPr>
      <w:r w:rsidRPr="00210FC3">
        <w:rPr>
          <w:szCs w:val="28"/>
        </w:rPr>
        <w:t>Корректировка предложения предприятия составила 9 955 тыс. руб. в сторону уменьшения.</w:t>
      </w:r>
    </w:p>
    <w:p w:rsidR="00210FC3" w:rsidRPr="00210FC3" w:rsidRDefault="00210FC3" w:rsidP="00210FC3">
      <w:pPr>
        <w:ind w:firstLine="851"/>
        <w:jc w:val="both"/>
        <w:rPr>
          <w:szCs w:val="28"/>
        </w:rPr>
      </w:pPr>
    </w:p>
    <w:p w:rsidR="00210FC3" w:rsidRPr="00210FC3" w:rsidRDefault="00210FC3" w:rsidP="00210FC3">
      <w:pPr>
        <w:spacing w:after="60"/>
        <w:jc w:val="center"/>
        <w:outlineLvl w:val="1"/>
      </w:pPr>
      <w:r w:rsidRPr="00210FC3">
        <w:t>НЕОБХОДИМАЯ ВАЛОВАЯ ВЫРУЧКА</w:t>
      </w:r>
    </w:p>
    <w:p w:rsidR="00210FC3" w:rsidRPr="00210FC3" w:rsidRDefault="00210FC3" w:rsidP="00210FC3">
      <w:pPr>
        <w:rPr>
          <w:sz w:val="18"/>
          <w:szCs w:val="20"/>
          <w:highlight w:val="yellow"/>
        </w:rPr>
      </w:pPr>
    </w:p>
    <w:p w:rsidR="00210FC3" w:rsidRPr="00210FC3" w:rsidRDefault="00210FC3" w:rsidP="00210FC3">
      <w:pPr>
        <w:ind w:firstLine="851"/>
        <w:jc w:val="both"/>
        <w:rPr>
          <w:szCs w:val="28"/>
        </w:rPr>
      </w:pPr>
      <w:r w:rsidRPr="00210FC3">
        <w:rPr>
          <w:szCs w:val="28"/>
        </w:rPr>
        <w:t>В результате проведенного анализа, на 2018 год предлагается для утверждения сумма НВВ на реализацию тепловой энергии и ГВС в размере 1 912 125 тыс. руб.</w:t>
      </w:r>
    </w:p>
    <w:p w:rsidR="00210FC3" w:rsidRPr="00210FC3" w:rsidRDefault="00210FC3" w:rsidP="00210FC3">
      <w:pPr>
        <w:ind w:firstLine="851"/>
        <w:jc w:val="both"/>
        <w:rPr>
          <w:szCs w:val="28"/>
        </w:rPr>
      </w:pPr>
      <w:r w:rsidRPr="00210FC3">
        <w:rPr>
          <w:szCs w:val="28"/>
        </w:rPr>
        <w:t>Общая сумма корректировок НВВ на реализацию тепловой энергии и ГВС на 2018 год, в сторону снижения, составляет 147 461 тыс. руб.</w:t>
      </w:r>
    </w:p>
    <w:p w:rsidR="00210FC3" w:rsidRPr="00210FC3" w:rsidRDefault="00210FC3" w:rsidP="00210FC3">
      <w:pPr>
        <w:autoSpaceDE w:val="0"/>
        <w:autoSpaceDN w:val="0"/>
        <w:adjustRightInd w:val="0"/>
        <w:ind w:firstLine="851"/>
        <w:jc w:val="both"/>
        <w:rPr>
          <w:b/>
          <w:szCs w:val="28"/>
        </w:rPr>
      </w:pPr>
    </w:p>
    <w:p w:rsidR="00210FC3" w:rsidRDefault="00210FC3" w:rsidP="00210FC3">
      <w:pPr>
        <w:spacing w:after="60"/>
        <w:jc w:val="center"/>
        <w:outlineLvl w:val="1"/>
        <w:sectPr w:rsidR="00210FC3" w:rsidSect="008B4289">
          <w:pgSz w:w="11906" w:h="16838"/>
          <w:pgMar w:top="851" w:right="850" w:bottom="993" w:left="1701" w:header="426" w:footer="709" w:gutter="0"/>
          <w:cols w:space="708"/>
          <w:docGrid w:linePitch="360"/>
        </w:sectPr>
      </w:pPr>
    </w:p>
    <w:p w:rsidR="00210FC3" w:rsidRPr="00210FC3" w:rsidRDefault="00210FC3" w:rsidP="00210FC3">
      <w:pPr>
        <w:spacing w:after="60"/>
        <w:jc w:val="center"/>
        <w:outlineLvl w:val="1"/>
      </w:pPr>
      <w:r w:rsidRPr="00210FC3">
        <w:lastRenderedPageBreak/>
        <w:t>ТАРИФ НА ТЕПЛОВУЮ ЭНЕРГИЮ</w:t>
      </w:r>
    </w:p>
    <w:p w:rsidR="00210FC3" w:rsidRPr="00210FC3" w:rsidRDefault="00210FC3" w:rsidP="00210FC3">
      <w:pPr>
        <w:rPr>
          <w:sz w:val="18"/>
          <w:szCs w:val="20"/>
        </w:rPr>
      </w:pPr>
    </w:p>
    <w:p w:rsidR="00210FC3" w:rsidRPr="00210FC3" w:rsidRDefault="00210FC3" w:rsidP="00210FC3">
      <w:pPr>
        <w:autoSpaceDE w:val="0"/>
        <w:autoSpaceDN w:val="0"/>
        <w:adjustRightInd w:val="0"/>
        <w:ind w:firstLine="851"/>
        <w:jc w:val="both"/>
        <w:rPr>
          <w:b/>
          <w:szCs w:val="28"/>
        </w:rPr>
      </w:pPr>
      <w:r w:rsidRPr="00210FC3">
        <w:rPr>
          <w:b/>
          <w:szCs w:val="28"/>
        </w:rPr>
        <w:t xml:space="preserve">Тариф на тепловую энергию, реализуемую ООО «ЭнергоТранзит» на потребительском рынке г. Новокузнецка на 2018 год </w:t>
      </w:r>
      <w:r w:rsidRPr="00210FC3">
        <w:rPr>
          <w:bCs/>
          <w:szCs w:val="20"/>
        </w:rPr>
        <w:t xml:space="preserve">от источника тепловой энергии </w:t>
      </w:r>
      <w:r w:rsidRPr="00210FC3">
        <w:rPr>
          <w:szCs w:val="28"/>
        </w:rPr>
        <w:t xml:space="preserve">МКП «Центральная ТЭЦ» составил </w:t>
      </w:r>
      <w:r w:rsidRPr="00210FC3">
        <w:rPr>
          <w:b/>
          <w:szCs w:val="28"/>
        </w:rPr>
        <w:t>1 536,70 руб./Гкал</w:t>
      </w:r>
      <w:r w:rsidRPr="00210FC3">
        <w:rPr>
          <w:szCs w:val="28"/>
        </w:rPr>
        <w:t>.</w:t>
      </w:r>
    </w:p>
    <w:p w:rsidR="00210FC3" w:rsidRPr="00210FC3" w:rsidRDefault="00210FC3" w:rsidP="00210FC3">
      <w:pPr>
        <w:ind w:firstLine="851"/>
        <w:jc w:val="both"/>
        <w:rPr>
          <w:szCs w:val="28"/>
        </w:rPr>
      </w:pPr>
    </w:p>
    <w:p w:rsidR="00210FC3" w:rsidRDefault="00210FC3" w:rsidP="00210FC3">
      <w:pPr>
        <w:ind w:firstLine="851"/>
        <w:jc w:val="both"/>
        <w:rPr>
          <w:szCs w:val="28"/>
        </w:rPr>
      </w:pPr>
      <w:r w:rsidRPr="00210FC3">
        <w:rPr>
          <w:szCs w:val="28"/>
        </w:rPr>
        <w:t xml:space="preserve">Смета расходов, принимаемая при установлении тарифа на тепловую энергию, реализуемую ООО «ЭнергоТранзит» на потребительском рынке </w:t>
      </w:r>
      <w:r w:rsidRPr="00210FC3">
        <w:rPr>
          <w:szCs w:val="28"/>
        </w:rPr>
        <w:br/>
        <w:t>г. Новокузнецка на 2018 год, представлена в приложении.</w:t>
      </w:r>
    </w:p>
    <w:p w:rsidR="00210FC3" w:rsidRPr="00210FC3" w:rsidRDefault="00210FC3" w:rsidP="00210FC3">
      <w:pPr>
        <w:ind w:firstLine="851"/>
        <w:jc w:val="both"/>
        <w:rPr>
          <w:szCs w:val="28"/>
        </w:rPr>
      </w:pPr>
    </w:p>
    <w:p w:rsidR="00210FC3" w:rsidRPr="00210FC3" w:rsidRDefault="00210FC3" w:rsidP="00210FC3">
      <w:pPr>
        <w:ind w:firstLine="851"/>
        <w:jc w:val="center"/>
        <w:rPr>
          <w:szCs w:val="20"/>
        </w:rPr>
      </w:pPr>
      <w:r w:rsidRPr="00210FC3">
        <w:rPr>
          <w:szCs w:val="20"/>
        </w:rPr>
        <w:t>ТАРИФ НА ГОРЯЧУЮ ВОДУ</w:t>
      </w:r>
    </w:p>
    <w:p w:rsidR="00210FC3" w:rsidRPr="00210FC3" w:rsidRDefault="00210FC3" w:rsidP="00210FC3">
      <w:pPr>
        <w:ind w:firstLine="851"/>
        <w:jc w:val="both"/>
        <w:rPr>
          <w:szCs w:val="28"/>
        </w:rPr>
      </w:pPr>
    </w:p>
    <w:p w:rsidR="00210FC3" w:rsidRPr="00210FC3" w:rsidRDefault="00210FC3" w:rsidP="00210FC3">
      <w:pPr>
        <w:tabs>
          <w:tab w:val="left" w:pos="0"/>
          <w:tab w:val="left" w:pos="9900"/>
        </w:tabs>
        <w:ind w:right="-1" w:firstLine="709"/>
        <w:jc w:val="both"/>
        <w:rPr>
          <w:color w:val="000000"/>
          <w:szCs w:val="28"/>
        </w:rPr>
      </w:pPr>
      <w:r w:rsidRPr="00210FC3">
        <w:rPr>
          <w:color w:val="000000"/>
          <w:szCs w:val="28"/>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210FC3" w:rsidRPr="00210FC3" w:rsidRDefault="00210FC3" w:rsidP="00210FC3">
      <w:pPr>
        <w:tabs>
          <w:tab w:val="left" w:pos="0"/>
          <w:tab w:val="left" w:pos="9900"/>
        </w:tabs>
        <w:ind w:right="-1" w:firstLine="709"/>
        <w:jc w:val="both"/>
        <w:rPr>
          <w:bCs/>
          <w:szCs w:val="28"/>
        </w:rPr>
      </w:pPr>
      <w:r w:rsidRPr="00210FC3">
        <w:rPr>
          <w:color w:val="000000"/>
          <w:szCs w:val="28"/>
        </w:rPr>
        <w:t xml:space="preserve">Так как ООО «ЭнергоТранзит» является сбытовой компанией, значение компонента на теплоноситель принято равным значению тарифа на теплоноситель источника МКП «Центральная ТЭЦ», утвержденных постановлением РЭК Кемеровской области </w:t>
      </w:r>
      <w:r w:rsidRPr="00210FC3">
        <w:rPr>
          <w:szCs w:val="28"/>
        </w:rPr>
        <w:t>от 03.07.2018 № _____.</w:t>
      </w:r>
    </w:p>
    <w:p w:rsidR="00210FC3" w:rsidRPr="00210FC3" w:rsidRDefault="00210FC3" w:rsidP="00210FC3">
      <w:pPr>
        <w:tabs>
          <w:tab w:val="left" w:pos="0"/>
          <w:tab w:val="left" w:pos="9900"/>
        </w:tabs>
        <w:ind w:right="-1" w:firstLine="709"/>
        <w:jc w:val="both"/>
        <w:rPr>
          <w:bCs/>
          <w:szCs w:val="28"/>
        </w:rPr>
      </w:pPr>
      <w:r w:rsidRPr="00210FC3">
        <w:rPr>
          <w:bCs/>
          <w:szCs w:val="28"/>
        </w:rPr>
        <w:t>Величина компонента на теплоноситель составляет:</w:t>
      </w:r>
    </w:p>
    <w:p w:rsidR="00210FC3" w:rsidRPr="00210FC3" w:rsidRDefault="00210FC3" w:rsidP="00210FC3">
      <w:pPr>
        <w:ind w:firstLine="709"/>
        <w:jc w:val="both"/>
        <w:rPr>
          <w:bCs/>
          <w:szCs w:val="28"/>
        </w:rPr>
      </w:pPr>
    </w:p>
    <w:p w:rsidR="00210FC3" w:rsidRPr="00210FC3" w:rsidRDefault="00210FC3" w:rsidP="00210FC3">
      <w:pPr>
        <w:tabs>
          <w:tab w:val="left" w:pos="426"/>
        </w:tabs>
        <w:ind w:firstLine="709"/>
        <w:jc w:val="both"/>
        <w:rPr>
          <w:bCs/>
          <w:szCs w:val="28"/>
        </w:rPr>
      </w:pPr>
      <w:r w:rsidRPr="00210FC3">
        <w:rPr>
          <w:bCs/>
          <w:szCs w:val="28"/>
        </w:rPr>
        <w:t>с 04.07.2018 г. по 31.12.2018 г. в размере 13,88 руб./м</w:t>
      </w:r>
      <w:r w:rsidRPr="00210FC3">
        <w:rPr>
          <w:bCs/>
          <w:szCs w:val="28"/>
          <w:vertAlign w:val="superscript"/>
        </w:rPr>
        <w:t>3</w:t>
      </w:r>
      <w:r w:rsidRPr="00210FC3">
        <w:rPr>
          <w:bCs/>
          <w:szCs w:val="28"/>
        </w:rPr>
        <w:t xml:space="preserve"> без НДС.</w:t>
      </w:r>
    </w:p>
    <w:p w:rsidR="00210FC3" w:rsidRPr="00210FC3" w:rsidRDefault="00210FC3" w:rsidP="00210FC3">
      <w:pPr>
        <w:tabs>
          <w:tab w:val="left" w:pos="0"/>
          <w:tab w:val="left" w:pos="9900"/>
        </w:tabs>
        <w:ind w:right="-1" w:firstLine="709"/>
        <w:jc w:val="both"/>
        <w:rPr>
          <w:bCs/>
          <w:szCs w:val="28"/>
        </w:rPr>
      </w:pPr>
    </w:p>
    <w:p w:rsidR="00210FC3" w:rsidRPr="00210FC3" w:rsidRDefault="00210FC3" w:rsidP="00210FC3">
      <w:pPr>
        <w:ind w:right="-144" w:firstLine="709"/>
        <w:jc w:val="both"/>
        <w:rPr>
          <w:szCs w:val="28"/>
        </w:rPr>
      </w:pPr>
      <w:r w:rsidRPr="00210FC3">
        <w:rPr>
          <w:bCs/>
          <w:szCs w:val="28"/>
        </w:rPr>
        <w:t>Значение компонента на тепловую энергию принято равным одноставочному тарифу на тепловую энергию</w:t>
      </w:r>
      <w:r w:rsidRPr="00210FC3">
        <w:rPr>
          <w:szCs w:val="28"/>
        </w:rPr>
        <w:t xml:space="preserve"> </w:t>
      </w:r>
      <w:r w:rsidRPr="00210FC3">
        <w:rPr>
          <w:color w:val="000000"/>
          <w:szCs w:val="28"/>
        </w:rPr>
        <w:t>ООО «ЭнергоТранзит»</w:t>
      </w:r>
      <w:r w:rsidRPr="00210FC3">
        <w:rPr>
          <w:bCs/>
          <w:szCs w:val="28"/>
        </w:rPr>
        <w:t xml:space="preserve">, утвержденных </w:t>
      </w:r>
      <w:r w:rsidRPr="00210FC3">
        <w:rPr>
          <w:color w:val="000000"/>
          <w:szCs w:val="28"/>
        </w:rPr>
        <w:t xml:space="preserve">постановлениями РЭК Кемеровской области </w:t>
      </w:r>
      <w:r w:rsidRPr="00210FC3">
        <w:rPr>
          <w:szCs w:val="28"/>
        </w:rPr>
        <w:t>от 03.07.2018 № _____.</w:t>
      </w:r>
    </w:p>
    <w:p w:rsidR="00210FC3" w:rsidRPr="00210FC3" w:rsidRDefault="00210FC3" w:rsidP="00210FC3">
      <w:pPr>
        <w:tabs>
          <w:tab w:val="left" w:pos="0"/>
          <w:tab w:val="left" w:pos="9900"/>
        </w:tabs>
        <w:ind w:right="-1" w:firstLine="709"/>
        <w:jc w:val="both"/>
        <w:rPr>
          <w:bCs/>
          <w:szCs w:val="28"/>
        </w:rPr>
      </w:pPr>
      <w:r w:rsidRPr="00210FC3">
        <w:rPr>
          <w:bCs/>
          <w:szCs w:val="28"/>
        </w:rPr>
        <w:t>Величина компонента на тепловую энергию составляет:</w:t>
      </w:r>
    </w:p>
    <w:p w:rsidR="00210FC3" w:rsidRPr="00210FC3" w:rsidRDefault="00210FC3" w:rsidP="00210FC3">
      <w:pPr>
        <w:tabs>
          <w:tab w:val="left" w:pos="0"/>
          <w:tab w:val="left" w:pos="9900"/>
        </w:tabs>
        <w:ind w:right="-1" w:firstLine="709"/>
        <w:jc w:val="both"/>
        <w:rPr>
          <w:bCs/>
          <w:szCs w:val="28"/>
        </w:rPr>
      </w:pPr>
    </w:p>
    <w:p w:rsidR="00210FC3" w:rsidRPr="00210FC3" w:rsidRDefault="00210FC3" w:rsidP="00210FC3">
      <w:pPr>
        <w:tabs>
          <w:tab w:val="left" w:pos="426"/>
        </w:tabs>
        <w:ind w:firstLine="709"/>
        <w:jc w:val="both"/>
        <w:rPr>
          <w:bCs/>
          <w:szCs w:val="28"/>
        </w:rPr>
      </w:pPr>
      <w:r w:rsidRPr="00210FC3">
        <w:rPr>
          <w:bCs/>
          <w:szCs w:val="28"/>
        </w:rPr>
        <w:t>с 04.07.2018 г. по 31.12.2018 г. в размере 1 736,10 руб./Гкал без НДС.</w:t>
      </w:r>
    </w:p>
    <w:p w:rsidR="00210FC3" w:rsidRPr="00210FC3" w:rsidRDefault="00210FC3" w:rsidP="00210FC3">
      <w:pPr>
        <w:rPr>
          <w:bCs/>
          <w:szCs w:val="28"/>
        </w:rPr>
      </w:pPr>
    </w:p>
    <w:p w:rsidR="00210FC3" w:rsidRPr="00210FC3" w:rsidRDefault="00210FC3" w:rsidP="00210FC3">
      <w:pPr>
        <w:tabs>
          <w:tab w:val="left" w:pos="0"/>
          <w:tab w:val="left" w:pos="9900"/>
        </w:tabs>
        <w:ind w:right="-1" w:firstLine="709"/>
        <w:jc w:val="both"/>
        <w:rPr>
          <w:color w:val="000000"/>
          <w:szCs w:val="28"/>
        </w:rPr>
      </w:pPr>
      <w:r w:rsidRPr="00210FC3">
        <w:rPr>
          <w:color w:val="000000"/>
          <w:szCs w:val="28"/>
        </w:rPr>
        <w:t>Нормативы расхода тепловой энергии, необходимый для осуществления горячего водоснабжения ООО «ЭнергоТранзит»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210FC3" w:rsidRPr="00210FC3" w:rsidRDefault="00210FC3" w:rsidP="00210FC3">
      <w:pPr>
        <w:tabs>
          <w:tab w:val="left" w:pos="0"/>
          <w:tab w:val="left" w:pos="9900"/>
        </w:tabs>
        <w:ind w:right="-1" w:firstLine="709"/>
        <w:jc w:val="both"/>
        <w:rPr>
          <w:color w:val="000000"/>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210FC3" w:rsidRPr="00210FC3" w:rsidTr="0091055B">
        <w:trPr>
          <w:trHeight w:val="420"/>
          <w:jc w:val="center"/>
        </w:trPr>
        <w:tc>
          <w:tcPr>
            <w:tcW w:w="4676" w:type="dxa"/>
            <w:gridSpan w:val="2"/>
            <w:shd w:val="clear" w:color="auto" w:fill="auto"/>
            <w:vAlign w:val="center"/>
          </w:tcPr>
          <w:p w:rsidR="00210FC3" w:rsidRPr="00210FC3" w:rsidRDefault="00210FC3" w:rsidP="00210FC3">
            <w:pPr>
              <w:jc w:val="center"/>
              <w:rPr>
                <w:sz w:val="22"/>
                <w:szCs w:val="28"/>
              </w:rPr>
            </w:pPr>
            <w:r w:rsidRPr="00210FC3">
              <w:rPr>
                <w:sz w:val="22"/>
                <w:szCs w:val="28"/>
              </w:rPr>
              <w:t>С изолированными стояками</w:t>
            </w:r>
          </w:p>
        </w:tc>
        <w:tc>
          <w:tcPr>
            <w:tcW w:w="4675" w:type="dxa"/>
            <w:gridSpan w:val="2"/>
            <w:shd w:val="clear" w:color="auto" w:fill="auto"/>
            <w:vAlign w:val="center"/>
            <w:hideMark/>
          </w:tcPr>
          <w:p w:rsidR="00210FC3" w:rsidRPr="00210FC3" w:rsidRDefault="00210FC3" w:rsidP="00210FC3">
            <w:pPr>
              <w:jc w:val="center"/>
              <w:rPr>
                <w:sz w:val="22"/>
                <w:szCs w:val="28"/>
              </w:rPr>
            </w:pPr>
            <w:r w:rsidRPr="00210FC3">
              <w:rPr>
                <w:sz w:val="22"/>
                <w:szCs w:val="28"/>
              </w:rPr>
              <w:t>С неизолированными стояками</w:t>
            </w:r>
          </w:p>
        </w:tc>
      </w:tr>
      <w:tr w:rsidR="00210FC3" w:rsidRPr="00210FC3" w:rsidTr="0091055B">
        <w:trPr>
          <w:trHeight w:val="255"/>
          <w:jc w:val="center"/>
        </w:trPr>
        <w:tc>
          <w:tcPr>
            <w:tcW w:w="2410" w:type="dxa"/>
            <w:shd w:val="clear" w:color="auto" w:fill="auto"/>
            <w:vAlign w:val="center"/>
            <w:hideMark/>
          </w:tcPr>
          <w:p w:rsidR="00210FC3" w:rsidRPr="00210FC3" w:rsidRDefault="00210FC3" w:rsidP="00210FC3">
            <w:pPr>
              <w:jc w:val="center"/>
              <w:rPr>
                <w:sz w:val="22"/>
                <w:szCs w:val="28"/>
              </w:rPr>
            </w:pPr>
            <w:r w:rsidRPr="00210FC3">
              <w:rPr>
                <w:sz w:val="22"/>
                <w:szCs w:val="28"/>
              </w:rPr>
              <w:t xml:space="preserve">с </w:t>
            </w:r>
            <w:r w:rsidRPr="00210FC3">
              <w:rPr>
                <w:sz w:val="22"/>
                <w:szCs w:val="28"/>
              </w:rPr>
              <w:br/>
              <w:t>полотенцесушителем</w:t>
            </w:r>
          </w:p>
        </w:tc>
        <w:tc>
          <w:tcPr>
            <w:tcW w:w="2266" w:type="dxa"/>
            <w:shd w:val="clear" w:color="auto" w:fill="auto"/>
            <w:vAlign w:val="center"/>
            <w:hideMark/>
          </w:tcPr>
          <w:p w:rsidR="00210FC3" w:rsidRPr="00210FC3" w:rsidRDefault="00210FC3" w:rsidP="00210FC3">
            <w:pPr>
              <w:jc w:val="center"/>
              <w:rPr>
                <w:sz w:val="22"/>
                <w:szCs w:val="28"/>
              </w:rPr>
            </w:pPr>
            <w:r w:rsidRPr="00210FC3">
              <w:rPr>
                <w:sz w:val="22"/>
                <w:szCs w:val="28"/>
              </w:rPr>
              <w:t>без полотенцесушителя</w:t>
            </w:r>
          </w:p>
        </w:tc>
        <w:tc>
          <w:tcPr>
            <w:tcW w:w="2409" w:type="dxa"/>
            <w:shd w:val="clear" w:color="auto" w:fill="auto"/>
            <w:vAlign w:val="center"/>
            <w:hideMark/>
          </w:tcPr>
          <w:p w:rsidR="00210FC3" w:rsidRPr="00210FC3" w:rsidRDefault="00210FC3" w:rsidP="00210FC3">
            <w:pPr>
              <w:jc w:val="center"/>
              <w:rPr>
                <w:sz w:val="22"/>
                <w:szCs w:val="28"/>
              </w:rPr>
            </w:pPr>
            <w:r w:rsidRPr="00210FC3">
              <w:rPr>
                <w:sz w:val="22"/>
                <w:szCs w:val="28"/>
              </w:rPr>
              <w:t xml:space="preserve">с </w:t>
            </w:r>
            <w:r w:rsidRPr="00210FC3">
              <w:rPr>
                <w:sz w:val="22"/>
                <w:szCs w:val="28"/>
              </w:rPr>
              <w:br/>
              <w:t>полотенцесушителем</w:t>
            </w:r>
          </w:p>
        </w:tc>
        <w:tc>
          <w:tcPr>
            <w:tcW w:w="2266" w:type="dxa"/>
            <w:shd w:val="clear" w:color="auto" w:fill="auto"/>
            <w:vAlign w:val="center"/>
            <w:hideMark/>
          </w:tcPr>
          <w:p w:rsidR="00210FC3" w:rsidRPr="00210FC3" w:rsidRDefault="00210FC3" w:rsidP="00210FC3">
            <w:pPr>
              <w:jc w:val="center"/>
              <w:rPr>
                <w:sz w:val="22"/>
                <w:szCs w:val="28"/>
              </w:rPr>
            </w:pPr>
            <w:r w:rsidRPr="00210FC3">
              <w:rPr>
                <w:sz w:val="22"/>
                <w:szCs w:val="28"/>
              </w:rPr>
              <w:t>без полотенцесушителя</w:t>
            </w:r>
          </w:p>
        </w:tc>
      </w:tr>
      <w:tr w:rsidR="00210FC3" w:rsidRPr="00210FC3" w:rsidTr="0091055B">
        <w:trPr>
          <w:trHeight w:val="255"/>
          <w:jc w:val="center"/>
        </w:trPr>
        <w:tc>
          <w:tcPr>
            <w:tcW w:w="2410" w:type="dxa"/>
            <w:shd w:val="clear" w:color="auto" w:fill="auto"/>
            <w:vAlign w:val="center"/>
          </w:tcPr>
          <w:p w:rsidR="00210FC3" w:rsidRPr="00210FC3" w:rsidRDefault="00210FC3" w:rsidP="00210FC3">
            <w:pPr>
              <w:jc w:val="center"/>
              <w:rPr>
                <w:sz w:val="22"/>
                <w:szCs w:val="28"/>
              </w:rPr>
            </w:pPr>
            <w:r w:rsidRPr="00210FC3">
              <w:rPr>
                <w:sz w:val="22"/>
                <w:szCs w:val="28"/>
              </w:rPr>
              <w:t>0,0598</w:t>
            </w:r>
          </w:p>
        </w:tc>
        <w:tc>
          <w:tcPr>
            <w:tcW w:w="2266" w:type="dxa"/>
            <w:shd w:val="clear" w:color="auto" w:fill="auto"/>
            <w:vAlign w:val="center"/>
          </w:tcPr>
          <w:p w:rsidR="00210FC3" w:rsidRPr="00210FC3" w:rsidRDefault="00210FC3" w:rsidP="00210FC3">
            <w:pPr>
              <w:jc w:val="center"/>
              <w:rPr>
                <w:sz w:val="22"/>
                <w:szCs w:val="28"/>
              </w:rPr>
            </w:pPr>
            <w:r w:rsidRPr="00210FC3">
              <w:rPr>
                <w:sz w:val="22"/>
                <w:szCs w:val="28"/>
              </w:rPr>
              <w:t>0,0548</w:t>
            </w:r>
          </w:p>
        </w:tc>
        <w:tc>
          <w:tcPr>
            <w:tcW w:w="2409" w:type="dxa"/>
            <w:shd w:val="clear" w:color="auto" w:fill="auto"/>
            <w:vAlign w:val="center"/>
          </w:tcPr>
          <w:p w:rsidR="00210FC3" w:rsidRPr="00210FC3" w:rsidRDefault="00210FC3" w:rsidP="00210FC3">
            <w:pPr>
              <w:jc w:val="center"/>
              <w:rPr>
                <w:sz w:val="22"/>
                <w:szCs w:val="28"/>
              </w:rPr>
            </w:pPr>
            <w:r w:rsidRPr="00210FC3">
              <w:rPr>
                <w:sz w:val="22"/>
                <w:szCs w:val="28"/>
              </w:rPr>
              <w:t>0,0647</w:t>
            </w:r>
          </w:p>
        </w:tc>
        <w:tc>
          <w:tcPr>
            <w:tcW w:w="2266" w:type="dxa"/>
            <w:shd w:val="clear" w:color="auto" w:fill="auto"/>
            <w:vAlign w:val="center"/>
          </w:tcPr>
          <w:p w:rsidR="00210FC3" w:rsidRPr="00210FC3" w:rsidRDefault="00210FC3" w:rsidP="00210FC3">
            <w:pPr>
              <w:jc w:val="center"/>
              <w:rPr>
                <w:sz w:val="22"/>
                <w:szCs w:val="28"/>
              </w:rPr>
            </w:pPr>
            <w:r w:rsidRPr="00210FC3">
              <w:rPr>
                <w:sz w:val="22"/>
                <w:szCs w:val="28"/>
              </w:rPr>
              <w:t>0,0598</w:t>
            </w:r>
          </w:p>
        </w:tc>
      </w:tr>
    </w:tbl>
    <w:p w:rsidR="00210FC3" w:rsidRPr="00210FC3" w:rsidRDefault="00210FC3" w:rsidP="00210FC3">
      <w:pPr>
        <w:tabs>
          <w:tab w:val="left" w:pos="0"/>
          <w:tab w:val="left" w:pos="9900"/>
        </w:tabs>
        <w:ind w:right="-1" w:firstLine="709"/>
        <w:jc w:val="both"/>
        <w:rPr>
          <w:color w:val="000000"/>
          <w:szCs w:val="28"/>
        </w:rPr>
      </w:pPr>
    </w:p>
    <w:p w:rsidR="00210FC3" w:rsidRPr="00210FC3" w:rsidRDefault="00210FC3" w:rsidP="00210FC3">
      <w:pPr>
        <w:ind w:firstLine="851"/>
        <w:jc w:val="both"/>
        <w:rPr>
          <w:szCs w:val="28"/>
        </w:rPr>
      </w:pPr>
      <w:r w:rsidRPr="00210FC3">
        <w:rPr>
          <w:szCs w:val="28"/>
        </w:rPr>
        <w:t>На основании вышеуказанного эксперты предлагают принять, тарифы на горячую воду</w:t>
      </w:r>
      <w:r w:rsidRPr="00210FC3">
        <w:rPr>
          <w:color w:val="000000"/>
          <w:szCs w:val="28"/>
        </w:rPr>
        <w:t xml:space="preserve"> в </w:t>
      </w:r>
      <w:r w:rsidRPr="00210FC3">
        <w:rPr>
          <w:b/>
          <w:color w:val="000000"/>
          <w:szCs w:val="28"/>
        </w:rPr>
        <w:t>открытой системе</w:t>
      </w:r>
      <w:r w:rsidRPr="00210FC3">
        <w:rPr>
          <w:color w:val="000000"/>
          <w:szCs w:val="28"/>
        </w:rPr>
        <w:t xml:space="preserve"> горячего водоснабжения</w:t>
      </w:r>
      <w:r w:rsidRPr="00210FC3">
        <w:rPr>
          <w:szCs w:val="28"/>
        </w:rPr>
        <w:t xml:space="preserve"> на 2018 год для ООО «</w:t>
      </w:r>
      <w:r w:rsidRPr="00210FC3">
        <w:rPr>
          <w:color w:val="000000"/>
          <w:szCs w:val="28"/>
        </w:rPr>
        <w:t>ЭнергоТранзит</w:t>
      </w:r>
      <w:r w:rsidRPr="00210FC3">
        <w:rPr>
          <w:szCs w:val="28"/>
        </w:rPr>
        <w:t>» в следующем виде:</w:t>
      </w:r>
    </w:p>
    <w:p w:rsidR="00210FC3" w:rsidRPr="00210FC3" w:rsidRDefault="00210FC3" w:rsidP="00210FC3">
      <w:pPr>
        <w:tabs>
          <w:tab w:val="left" w:pos="1890"/>
        </w:tabs>
        <w:ind w:right="-1"/>
        <w:jc w:val="center"/>
        <w:rPr>
          <w:b/>
          <w:szCs w:val="28"/>
        </w:rPr>
      </w:pPr>
    </w:p>
    <w:p w:rsidR="00210FC3" w:rsidRPr="00210FC3" w:rsidRDefault="00210FC3" w:rsidP="00210FC3">
      <w:pPr>
        <w:tabs>
          <w:tab w:val="left" w:pos="1890"/>
        </w:tabs>
        <w:ind w:right="-1"/>
        <w:jc w:val="center"/>
        <w:rPr>
          <w:b/>
          <w:szCs w:val="28"/>
        </w:rPr>
      </w:pPr>
    </w:p>
    <w:p w:rsidR="00210FC3" w:rsidRPr="00210FC3" w:rsidRDefault="00210FC3" w:rsidP="00210FC3">
      <w:pPr>
        <w:tabs>
          <w:tab w:val="left" w:pos="1890"/>
        </w:tabs>
        <w:ind w:right="-1"/>
        <w:jc w:val="center"/>
        <w:rPr>
          <w:b/>
          <w:szCs w:val="28"/>
        </w:rPr>
      </w:pPr>
    </w:p>
    <w:p w:rsidR="00210FC3" w:rsidRPr="00210FC3" w:rsidRDefault="00210FC3" w:rsidP="00210FC3">
      <w:pPr>
        <w:tabs>
          <w:tab w:val="left" w:pos="1890"/>
        </w:tabs>
        <w:ind w:right="-1"/>
        <w:jc w:val="center"/>
        <w:rPr>
          <w:b/>
          <w:szCs w:val="28"/>
        </w:rPr>
      </w:pPr>
    </w:p>
    <w:p w:rsidR="00210FC3" w:rsidRPr="00210FC3" w:rsidRDefault="00210FC3" w:rsidP="00210FC3">
      <w:pPr>
        <w:tabs>
          <w:tab w:val="left" w:pos="1890"/>
        </w:tabs>
        <w:ind w:right="-1"/>
        <w:jc w:val="center"/>
        <w:rPr>
          <w:b/>
          <w:szCs w:val="28"/>
        </w:rPr>
      </w:pPr>
      <w:r w:rsidRPr="00210FC3">
        <w:rPr>
          <w:b/>
          <w:szCs w:val="28"/>
        </w:rPr>
        <w:lastRenderedPageBreak/>
        <w:t xml:space="preserve">Тарифы на горячую воду ООО «ЭнергоТранзит», </w:t>
      </w:r>
      <w:r w:rsidRPr="00210FC3">
        <w:rPr>
          <w:b/>
          <w:szCs w:val="28"/>
        </w:rPr>
        <w:br/>
        <w:t xml:space="preserve">реализуемую в открытой системе горячего водоснабжения </w:t>
      </w:r>
      <w:r w:rsidRPr="00210FC3">
        <w:rPr>
          <w:b/>
          <w:szCs w:val="28"/>
        </w:rPr>
        <w:br/>
        <w:t>на потребительском рынке</w:t>
      </w:r>
    </w:p>
    <w:p w:rsidR="00210FC3" w:rsidRPr="00210FC3" w:rsidRDefault="00210FC3" w:rsidP="00210FC3">
      <w:pPr>
        <w:tabs>
          <w:tab w:val="left" w:pos="1890"/>
        </w:tabs>
        <w:ind w:right="139"/>
        <w:jc w:val="right"/>
        <w:rPr>
          <w:szCs w:val="28"/>
        </w:rPr>
      </w:pPr>
      <w:r w:rsidRPr="00210FC3">
        <w:rPr>
          <w:szCs w:val="28"/>
        </w:rPr>
        <w:t>(без НДС)</w:t>
      </w:r>
    </w:p>
    <w:tbl>
      <w:tblPr>
        <w:tblW w:w="9351" w:type="dxa"/>
        <w:jc w:val="center"/>
        <w:tblLook w:val="04A0" w:firstRow="1" w:lastRow="0" w:firstColumn="1" w:lastColumn="0" w:noHBand="0" w:noVBand="1"/>
      </w:tblPr>
      <w:tblGrid>
        <w:gridCol w:w="2700"/>
        <w:gridCol w:w="1637"/>
        <w:gridCol w:w="1550"/>
        <w:gridCol w:w="1914"/>
        <w:gridCol w:w="1550"/>
      </w:tblGrid>
      <w:tr w:rsidR="00210FC3" w:rsidRPr="00210FC3" w:rsidTr="0091055B">
        <w:trPr>
          <w:trHeight w:val="420"/>
          <w:jc w:val="center"/>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210FC3" w:rsidRPr="00210FC3" w:rsidRDefault="00210FC3" w:rsidP="00210FC3">
            <w:pPr>
              <w:jc w:val="center"/>
              <w:rPr>
                <w:b/>
                <w:bCs/>
                <w:sz w:val="22"/>
                <w:szCs w:val="28"/>
              </w:rPr>
            </w:pPr>
            <w:r w:rsidRPr="00210FC3">
              <w:rPr>
                <w:b/>
                <w:bCs/>
                <w:sz w:val="22"/>
                <w:szCs w:val="28"/>
              </w:rPr>
              <w:t>2018</w:t>
            </w:r>
          </w:p>
        </w:tc>
        <w:tc>
          <w:tcPr>
            <w:tcW w:w="3187" w:type="dxa"/>
            <w:gridSpan w:val="2"/>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rPr>
            </w:pPr>
            <w:r w:rsidRPr="00210FC3">
              <w:rPr>
                <w:sz w:val="22"/>
                <w:szCs w:val="28"/>
              </w:rPr>
              <w:t>С изолированными стояками</w:t>
            </w:r>
          </w:p>
        </w:tc>
        <w:tc>
          <w:tcPr>
            <w:tcW w:w="3464" w:type="dxa"/>
            <w:gridSpan w:val="2"/>
            <w:tcBorders>
              <w:top w:val="single" w:sz="4" w:space="0" w:color="auto"/>
              <w:left w:val="nil"/>
              <w:bottom w:val="single" w:sz="4" w:space="0" w:color="auto"/>
              <w:right w:val="single" w:sz="4" w:space="0" w:color="auto"/>
            </w:tcBorders>
            <w:shd w:val="clear" w:color="auto" w:fill="auto"/>
            <w:hideMark/>
          </w:tcPr>
          <w:p w:rsidR="00210FC3" w:rsidRPr="00210FC3" w:rsidRDefault="00210FC3" w:rsidP="00210FC3">
            <w:pPr>
              <w:jc w:val="center"/>
              <w:rPr>
                <w:sz w:val="22"/>
                <w:szCs w:val="28"/>
              </w:rPr>
            </w:pPr>
            <w:r w:rsidRPr="00210FC3">
              <w:rPr>
                <w:sz w:val="22"/>
                <w:szCs w:val="28"/>
              </w:rPr>
              <w:t>С неизолированными стояками</w:t>
            </w:r>
          </w:p>
        </w:tc>
      </w:tr>
      <w:tr w:rsidR="00210FC3" w:rsidRPr="00210FC3" w:rsidTr="0091055B">
        <w:trPr>
          <w:trHeight w:val="255"/>
          <w:jc w:val="center"/>
        </w:trPr>
        <w:tc>
          <w:tcPr>
            <w:tcW w:w="2700" w:type="dxa"/>
            <w:vMerge/>
            <w:tcBorders>
              <w:left w:val="single" w:sz="4" w:space="0" w:color="auto"/>
              <w:right w:val="single" w:sz="4" w:space="0" w:color="auto"/>
            </w:tcBorders>
            <w:vAlign w:val="center"/>
            <w:hideMark/>
          </w:tcPr>
          <w:p w:rsidR="00210FC3" w:rsidRPr="00210FC3" w:rsidRDefault="00210FC3" w:rsidP="00210FC3">
            <w:pPr>
              <w:rPr>
                <w:b/>
                <w:bCs/>
                <w:sz w:val="22"/>
                <w:szCs w:val="28"/>
              </w:rPr>
            </w:pPr>
          </w:p>
        </w:tc>
        <w:tc>
          <w:tcPr>
            <w:tcW w:w="163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8"/>
              </w:rPr>
            </w:pPr>
            <w:r w:rsidRPr="00210FC3">
              <w:rPr>
                <w:sz w:val="22"/>
                <w:szCs w:val="28"/>
              </w:rPr>
              <w:t xml:space="preserve">с </w:t>
            </w:r>
            <w:r w:rsidRPr="00210FC3">
              <w:rPr>
                <w:sz w:val="22"/>
                <w:szCs w:val="28"/>
              </w:rPr>
              <w:br/>
              <w:t>полотенце-сушителем</w:t>
            </w:r>
          </w:p>
        </w:tc>
        <w:tc>
          <w:tcPr>
            <w:tcW w:w="155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8"/>
              </w:rPr>
            </w:pPr>
            <w:r w:rsidRPr="00210FC3">
              <w:rPr>
                <w:sz w:val="22"/>
                <w:szCs w:val="28"/>
              </w:rPr>
              <w:t>без полотенце-сушителя</w:t>
            </w:r>
          </w:p>
        </w:tc>
        <w:tc>
          <w:tcPr>
            <w:tcW w:w="1914"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8"/>
              </w:rPr>
            </w:pPr>
            <w:r w:rsidRPr="00210FC3">
              <w:rPr>
                <w:sz w:val="22"/>
                <w:szCs w:val="28"/>
              </w:rPr>
              <w:t xml:space="preserve">с </w:t>
            </w:r>
            <w:r w:rsidRPr="00210FC3">
              <w:rPr>
                <w:sz w:val="22"/>
                <w:szCs w:val="28"/>
              </w:rPr>
              <w:br/>
              <w:t>полотенце-сушителем</w:t>
            </w:r>
          </w:p>
        </w:tc>
        <w:tc>
          <w:tcPr>
            <w:tcW w:w="155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8"/>
              </w:rPr>
            </w:pPr>
            <w:r w:rsidRPr="00210FC3">
              <w:rPr>
                <w:sz w:val="22"/>
                <w:szCs w:val="28"/>
              </w:rPr>
              <w:t>без полотенце-сушителя</w:t>
            </w:r>
          </w:p>
        </w:tc>
      </w:tr>
      <w:tr w:rsidR="00210FC3" w:rsidRPr="00210FC3" w:rsidTr="0091055B">
        <w:trPr>
          <w:trHeight w:val="255"/>
          <w:jc w:val="center"/>
        </w:trPr>
        <w:tc>
          <w:tcPr>
            <w:tcW w:w="2700" w:type="dxa"/>
            <w:vMerge/>
            <w:tcBorders>
              <w:left w:val="single" w:sz="4" w:space="0" w:color="auto"/>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rPr>
            </w:pPr>
          </w:p>
        </w:tc>
        <w:tc>
          <w:tcPr>
            <w:tcW w:w="1637"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vertAlign w:val="superscript"/>
              </w:rPr>
            </w:pPr>
            <w:r w:rsidRPr="00210FC3">
              <w:rPr>
                <w:sz w:val="22"/>
                <w:szCs w:val="28"/>
              </w:rPr>
              <w:t>руб./м</w:t>
            </w:r>
            <w:r w:rsidRPr="00210FC3">
              <w:rPr>
                <w:sz w:val="22"/>
                <w:szCs w:val="28"/>
                <w:vertAlign w:val="superscript"/>
              </w:rPr>
              <w:t>3</w:t>
            </w:r>
          </w:p>
        </w:tc>
        <w:tc>
          <w:tcPr>
            <w:tcW w:w="1550" w:type="dxa"/>
            <w:tcBorders>
              <w:top w:val="nil"/>
              <w:left w:val="nil"/>
              <w:bottom w:val="single" w:sz="4" w:space="0" w:color="auto"/>
              <w:right w:val="single" w:sz="4" w:space="0" w:color="auto"/>
            </w:tcBorders>
            <w:shd w:val="clear" w:color="auto" w:fill="auto"/>
          </w:tcPr>
          <w:p w:rsidR="00210FC3" w:rsidRPr="00210FC3" w:rsidRDefault="00210FC3" w:rsidP="00210FC3">
            <w:pPr>
              <w:jc w:val="center"/>
              <w:rPr>
                <w:sz w:val="22"/>
                <w:szCs w:val="28"/>
              </w:rPr>
            </w:pPr>
            <w:r w:rsidRPr="00210FC3">
              <w:rPr>
                <w:sz w:val="22"/>
                <w:szCs w:val="28"/>
              </w:rPr>
              <w:t>руб./м</w:t>
            </w:r>
            <w:r w:rsidRPr="00210FC3">
              <w:rPr>
                <w:sz w:val="22"/>
                <w:szCs w:val="28"/>
                <w:vertAlign w:val="superscript"/>
              </w:rPr>
              <w:t>3</w:t>
            </w:r>
          </w:p>
        </w:tc>
        <w:tc>
          <w:tcPr>
            <w:tcW w:w="1914" w:type="dxa"/>
            <w:tcBorders>
              <w:top w:val="nil"/>
              <w:left w:val="nil"/>
              <w:bottom w:val="single" w:sz="4" w:space="0" w:color="auto"/>
              <w:right w:val="single" w:sz="4" w:space="0" w:color="auto"/>
            </w:tcBorders>
            <w:shd w:val="clear" w:color="auto" w:fill="auto"/>
          </w:tcPr>
          <w:p w:rsidR="00210FC3" w:rsidRPr="00210FC3" w:rsidRDefault="00210FC3" w:rsidP="00210FC3">
            <w:pPr>
              <w:jc w:val="center"/>
              <w:rPr>
                <w:sz w:val="22"/>
                <w:szCs w:val="28"/>
              </w:rPr>
            </w:pPr>
            <w:r w:rsidRPr="00210FC3">
              <w:rPr>
                <w:sz w:val="22"/>
                <w:szCs w:val="28"/>
              </w:rPr>
              <w:t>руб./м</w:t>
            </w:r>
            <w:r w:rsidRPr="00210FC3">
              <w:rPr>
                <w:sz w:val="22"/>
                <w:szCs w:val="28"/>
                <w:vertAlign w:val="superscript"/>
              </w:rPr>
              <w:t>3</w:t>
            </w:r>
          </w:p>
        </w:tc>
        <w:tc>
          <w:tcPr>
            <w:tcW w:w="1550" w:type="dxa"/>
            <w:tcBorders>
              <w:top w:val="nil"/>
              <w:left w:val="nil"/>
              <w:bottom w:val="single" w:sz="4" w:space="0" w:color="auto"/>
              <w:right w:val="single" w:sz="4" w:space="0" w:color="auto"/>
            </w:tcBorders>
            <w:shd w:val="clear" w:color="auto" w:fill="auto"/>
          </w:tcPr>
          <w:p w:rsidR="00210FC3" w:rsidRPr="00210FC3" w:rsidRDefault="00210FC3" w:rsidP="00210FC3">
            <w:pPr>
              <w:jc w:val="center"/>
              <w:rPr>
                <w:sz w:val="22"/>
                <w:szCs w:val="28"/>
              </w:rPr>
            </w:pPr>
            <w:r w:rsidRPr="00210FC3">
              <w:rPr>
                <w:sz w:val="22"/>
                <w:szCs w:val="28"/>
              </w:rPr>
              <w:t>руб./м</w:t>
            </w:r>
            <w:r w:rsidRPr="00210FC3">
              <w:rPr>
                <w:sz w:val="22"/>
                <w:szCs w:val="28"/>
                <w:vertAlign w:val="superscript"/>
              </w:rPr>
              <w:t>3</w:t>
            </w:r>
          </w:p>
        </w:tc>
      </w:tr>
      <w:tr w:rsidR="00210FC3" w:rsidRPr="00210FC3" w:rsidTr="0091055B">
        <w:trPr>
          <w:trHeight w:val="255"/>
          <w:jc w:val="center"/>
        </w:trPr>
        <w:tc>
          <w:tcPr>
            <w:tcW w:w="2700" w:type="dxa"/>
            <w:tcBorders>
              <w:top w:val="nil"/>
              <w:left w:val="single" w:sz="4" w:space="0" w:color="auto"/>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rPr>
            </w:pPr>
            <w:r w:rsidRPr="00210FC3">
              <w:rPr>
                <w:sz w:val="22"/>
                <w:szCs w:val="28"/>
              </w:rPr>
              <w:t>1</w:t>
            </w:r>
          </w:p>
        </w:tc>
        <w:tc>
          <w:tcPr>
            <w:tcW w:w="1637"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rPr>
            </w:pPr>
            <w:r w:rsidRPr="00210FC3">
              <w:rPr>
                <w:sz w:val="22"/>
                <w:szCs w:val="28"/>
              </w:rPr>
              <w:t>2</w:t>
            </w:r>
          </w:p>
        </w:tc>
        <w:tc>
          <w:tcPr>
            <w:tcW w:w="15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rPr>
            </w:pPr>
            <w:r w:rsidRPr="00210FC3">
              <w:rPr>
                <w:sz w:val="22"/>
                <w:szCs w:val="28"/>
              </w:rPr>
              <w:t>3</w:t>
            </w:r>
          </w:p>
        </w:tc>
        <w:tc>
          <w:tcPr>
            <w:tcW w:w="1914"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rPr>
            </w:pPr>
            <w:r w:rsidRPr="00210FC3">
              <w:rPr>
                <w:sz w:val="22"/>
                <w:szCs w:val="28"/>
              </w:rPr>
              <w:t>4</w:t>
            </w:r>
          </w:p>
        </w:tc>
        <w:tc>
          <w:tcPr>
            <w:tcW w:w="15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8"/>
              </w:rPr>
            </w:pPr>
            <w:r w:rsidRPr="00210FC3">
              <w:rPr>
                <w:sz w:val="22"/>
                <w:szCs w:val="28"/>
              </w:rPr>
              <w:t>5</w:t>
            </w:r>
          </w:p>
        </w:tc>
      </w:tr>
      <w:tr w:rsidR="00210FC3" w:rsidRPr="00210FC3" w:rsidTr="0091055B">
        <w:trPr>
          <w:trHeight w:val="25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22"/>
                <w:szCs w:val="28"/>
              </w:rPr>
            </w:pPr>
            <w:r w:rsidRPr="00210FC3">
              <w:rPr>
                <w:sz w:val="22"/>
                <w:szCs w:val="28"/>
              </w:rPr>
              <w:t xml:space="preserve">с 04.07.2018 </w:t>
            </w:r>
            <w:r w:rsidRPr="00210FC3">
              <w:rPr>
                <w:sz w:val="22"/>
                <w:szCs w:val="28"/>
              </w:rPr>
              <w:br/>
              <w:t>по 31.12.2018</w:t>
            </w:r>
          </w:p>
        </w:tc>
        <w:tc>
          <w:tcPr>
            <w:tcW w:w="163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22"/>
                <w:szCs w:val="20"/>
              </w:rPr>
            </w:pPr>
            <w:r w:rsidRPr="00210FC3">
              <w:rPr>
                <w:sz w:val="22"/>
                <w:szCs w:val="20"/>
              </w:rPr>
              <w:t>117,70</w:t>
            </w:r>
          </w:p>
        </w:tc>
        <w:tc>
          <w:tcPr>
            <w:tcW w:w="15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109,02</w:t>
            </w:r>
          </w:p>
        </w:tc>
        <w:tc>
          <w:tcPr>
            <w:tcW w:w="1914"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126,21</w:t>
            </w:r>
          </w:p>
        </w:tc>
        <w:tc>
          <w:tcPr>
            <w:tcW w:w="15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22"/>
                <w:szCs w:val="20"/>
              </w:rPr>
            </w:pPr>
            <w:r w:rsidRPr="00210FC3">
              <w:rPr>
                <w:sz w:val="22"/>
                <w:szCs w:val="20"/>
              </w:rPr>
              <w:t>117,70</w:t>
            </w:r>
          </w:p>
        </w:tc>
      </w:tr>
    </w:tbl>
    <w:p w:rsidR="00210FC3" w:rsidRPr="00210FC3" w:rsidRDefault="00210FC3" w:rsidP="00210FC3">
      <w:pPr>
        <w:ind w:firstLine="851"/>
        <w:jc w:val="both"/>
        <w:rPr>
          <w:szCs w:val="28"/>
        </w:rPr>
      </w:pPr>
    </w:p>
    <w:p w:rsidR="00210FC3" w:rsidRPr="00210FC3" w:rsidRDefault="00210FC3" w:rsidP="00210FC3">
      <w:pPr>
        <w:jc w:val="both"/>
        <w:rPr>
          <w:szCs w:val="28"/>
        </w:rPr>
      </w:pPr>
    </w:p>
    <w:p w:rsidR="00210FC3" w:rsidRPr="00210FC3" w:rsidRDefault="00210FC3" w:rsidP="00210FC3">
      <w:pPr>
        <w:jc w:val="both"/>
        <w:rPr>
          <w:szCs w:val="28"/>
        </w:rPr>
      </w:pPr>
    </w:p>
    <w:p w:rsidR="00210FC3" w:rsidRPr="00210FC3" w:rsidRDefault="00210FC3" w:rsidP="00210FC3">
      <w:pPr>
        <w:jc w:val="both"/>
        <w:rPr>
          <w:szCs w:val="28"/>
        </w:rPr>
      </w:pPr>
    </w:p>
    <w:p w:rsidR="00210FC3" w:rsidRPr="00210FC3" w:rsidRDefault="00210FC3" w:rsidP="00210FC3">
      <w:pPr>
        <w:tabs>
          <w:tab w:val="right" w:pos="9637"/>
        </w:tabs>
        <w:jc w:val="right"/>
        <w:rPr>
          <w:szCs w:val="28"/>
        </w:rPr>
      </w:pPr>
      <w:r w:rsidRPr="00210FC3">
        <w:rPr>
          <w:szCs w:val="28"/>
        </w:rPr>
        <w:br w:type="page"/>
      </w:r>
      <w:r w:rsidRPr="00210FC3">
        <w:rPr>
          <w:szCs w:val="28"/>
        </w:rPr>
        <w:lastRenderedPageBreak/>
        <w:t>Приложение</w:t>
      </w:r>
    </w:p>
    <w:p w:rsidR="00210FC3" w:rsidRPr="00210FC3" w:rsidRDefault="00210FC3" w:rsidP="00210FC3">
      <w:pPr>
        <w:tabs>
          <w:tab w:val="right" w:pos="9637"/>
        </w:tabs>
        <w:jc w:val="right"/>
        <w:rPr>
          <w:sz w:val="18"/>
          <w:szCs w:val="20"/>
        </w:rPr>
      </w:pPr>
      <w:r w:rsidRPr="00210FC3">
        <w:rPr>
          <w:szCs w:val="28"/>
        </w:rPr>
        <w:t xml:space="preserve"> к экспертному заключению</w:t>
      </w:r>
    </w:p>
    <w:p w:rsidR="00210FC3" w:rsidRPr="00210FC3" w:rsidRDefault="00210FC3" w:rsidP="00210FC3">
      <w:pPr>
        <w:tabs>
          <w:tab w:val="right" w:pos="9637"/>
        </w:tabs>
        <w:jc w:val="both"/>
        <w:rPr>
          <w:sz w:val="18"/>
          <w:szCs w:val="20"/>
        </w:rPr>
      </w:pPr>
    </w:p>
    <w:tbl>
      <w:tblPr>
        <w:tblW w:w="10381" w:type="dxa"/>
        <w:tblInd w:w="-709" w:type="dxa"/>
        <w:tblLayout w:type="fixed"/>
        <w:tblLook w:val="04A0" w:firstRow="1" w:lastRow="0" w:firstColumn="1" w:lastColumn="0" w:noHBand="0" w:noVBand="1"/>
      </w:tblPr>
      <w:tblGrid>
        <w:gridCol w:w="851"/>
        <w:gridCol w:w="4427"/>
        <w:gridCol w:w="1280"/>
        <w:gridCol w:w="1350"/>
        <w:gridCol w:w="1350"/>
        <w:gridCol w:w="1123"/>
      </w:tblGrid>
      <w:tr w:rsidR="00210FC3" w:rsidRPr="00210FC3" w:rsidTr="00210FC3">
        <w:trPr>
          <w:trHeight w:val="540"/>
        </w:trPr>
        <w:tc>
          <w:tcPr>
            <w:tcW w:w="10381" w:type="dxa"/>
            <w:gridSpan w:val="6"/>
            <w:tcBorders>
              <w:top w:val="nil"/>
              <w:left w:val="nil"/>
              <w:bottom w:val="nil"/>
              <w:right w:val="nil"/>
            </w:tcBorders>
            <w:shd w:val="clear" w:color="auto" w:fill="auto"/>
            <w:vAlign w:val="center"/>
            <w:hideMark/>
          </w:tcPr>
          <w:p w:rsidR="00210FC3" w:rsidRPr="00210FC3" w:rsidRDefault="00210FC3" w:rsidP="00210FC3">
            <w:pPr>
              <w:jc w:val="center"/>
              <w:rPr>
                <w:b/>
                <w:bCs/>
                <w:sz w:val="18"/>
                <w:szCs w:val="20"/>
              </w:rPr>
            </w:pPr>
            <w:r w:rsidRPr="00210FC3">
              <w:rPr>
                <w:sz w:val="22"/>
                <w:szCs w:val="28"/>
              </w:rPr>
              <w:t xml:space="preserve">Смета расходов, принимаемая при установлении тарифа на тепловую энергию, реализуемую </w:t>
            </w:r>
            <w:r w:rsidRPr="00210FC3">
              <w:rPr>
                <w:sz w:val="22"/>
                <w:szCs w:val="28"/>
              </w:rPr>
              <w:br/>
              <w:t>ООО «ЭнергоТранзит» на потребительском рынке г. Новокузнецка на 2018 год</w:t>
            </w:r>
          </w:p>
        </w:tc>
      </w:tr>
      <w:tr w:rsidR="00210FC3" w:rsidRPr="00210FC3" w:rsidTr="00210FC3">
        <w:trPr>
          <w:trHeight w:val="255"/>
        </w:trPr>
        <w:tc>
          <w:tcPr>
            <w:tcW w:w="851" w:type="dxa"/>
            <w:tcBorders>
              <w:top w:val="nil"/>
              <w:left w:val="nil"/>
              <w:bottom w:val="nil"/>
              <w:right w:val="nil"/>
            </w:tcBorders>
            <w:shd w:val="clear" w:color="auto" w:fill="auto"/>
            <w:vAlign w:val="center"/>
            <w:hideMark/>
          </w:tcPr>
          <w:p w:rsidR="00210FC3" w:rsidRPr="00210FC3" w:rsidRDefault="00210FC3" w:rsidP="00210FC3">
            <w:pPr>
              <w:jc w:val="center"/>
              <w:rPr>
                <w:b/>
                <w:bCs/>
                <w:sz w:val="18"/>
                <w:szCs w:val="20"/>
              </w:rPr>
            </w:pPr>
          </w:p>
        </w:tc>
        <w:tc>
          <w:tcPr>
            <w:tcW w:w="4427" w:type="dxa"/>
            <w:tcBorders>
              <w:top w:val="nil"/>
              <w:left w:val="nil"/>
              <w:bottom w:val="nil"/>
              <w:right w:val="nil"/>
            </w:tcBorders>
            <w:shd w:val="clear" w:color="auto" w:fill="auto"/>
            <w:vAlign w:val="center"/>
            <w:hideMark/>
          </w:tcPr>
          <w:p w:rsidR="00210FC3" w:rsidRPr="00210FC3" w:rsidRDefault="00210FC3" w:rsidP="00210FC3">
            <w:pPr>
              <w:jc w:val="center"/>
              <w:rPr>
                <w:sz w:val="18"/>
                <w:szCs w:val="20"/>
              </w:rPr>
            </w:pPr>
          </w:p>
        </w:tc>
        <w:tc>
          <w:tcPr>
            <w:tcW w:w="1280" w:type="dxa"/>
            <w:tcBorders>
              <w:top w:val="nil"/>
              <w:left w:val="nil"/>
              <w:bottom w:val="nil"/>
              <w:right w:val="nil"/>
            </w:tcBorders>
            <w:shd w:val="clear" w:color="auto" w:fill="auto"/>
            <w:vAlign w:val="center"/>
            <w:hideMark/>
          </w:tcPr>
          <w:p w:rsidR="00210FC3" w:rsidRPr="00210FC3" w:rsidRDefault="00210FC3" w:rsidP="00210FC3">
            <w:pPr>
              <w:rPr>
                <w:sz w:val="18"/>
                <w:szCs w:val="20"/>
              </w:rPr>
            </w:pPr>
          </w:p>
        </w:tc>
        <w:tc>
          <w:tcPr>
            <w:tcW w:w="1350" w:type="dxa"/>
            <w:tcBorders>
              <w:top w:val="nil"/>
              <w:left w:val="nil"/>
              <w:bottom w:val="nil"/>
              <w:right w:val="nil"/>
            </w:tcBorders>
            <w:shd w:val="clear" w:color="auto" w:fill="auto"/>
            <w:vAlign w:val="center"/>
            <w:hideMark/>
          </w:tcPr>
          <w:p w:rsidR="00210FC3" w:rsidRPr="00210FC3" w:rsidRDefault="00210FC3" w:rsidP="00210FC3">
            <w:pPr>
              <w:rPr>
                <w:sz w:val="18"/>
                <w:szCs w:val="20"/>
              </w:rPr>
            </w:pPr>
          </w:p>
        </w:tc>
        <w:tc>
          <w:tcPr>
            <w:tcW w:w="1350" w:type="dxa"/>
            <w:tcBorders>
              <w:top w:val="nil"/>
              <w:left w:val="nil"/>
              <w:bottom w:val="nil"/>
              <w:right w:val="nil"/>
            </w:tcBorders>
            <w:shd w:val="clear" w:color="auto" w:fill="auto"/>
            <w:vAlign w:val="center"/>
            <w:hideMark/>
          </w:tcPr>
          <w:p w:rsidR="00210FC3" w:rsidRPr="00210FC3" w:rsidRDefault="00210FC3" w:rsidP="00210FC3">
            <w:pPr>
              <w:jc w:val="right"/>
              <w:rPr>
                <w:sz w:val="18"/>
                <w:szCs w:val="20"/>
              </w:rPr>
            </w:pPr>
          </w:p>
        </w:tc>
        <w:tc>
          <w:tcPr>
            <w:tcW w:w="1123" w:type="dxa"/>
            <w:tcBorders>
              <w:top w:val="nil"/>
              <w:left w:val="nil"/>
              <w:bottom w:val="nil"/>
              <w:right w:val="nil"/>
            </w:tcBorders>
            <w:shd w:val="clear" w:color="auto" w:fill="auto"/>
            <w:vAlign w:val="center"/>
            <w:hideMark/>
          </w:tcPr>
          <w:p w:rsidR="00210FC3" w:rsidRPr="00210FC3" w:rsidRDefault="00210FC3" w:rsidP="00210FC3">
            <w:pPr>
              <w:rPr>
                <w:sz w:val="18"/>
                <w:szCs w:val="20"/>
              </w:rPr>
            </w:pPr>
          </w:p>
        </w:tc>
      </w:tr>
      <w:tr w:rsidR="00210FC3" w:rsidRPr="00210FC3" w:rsidTr="00210FC3">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Предложение предприятия на 2018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Предложение экспертов на 2018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Корректировка предложения предприятия</w:t>
            </w:r>
          </w:p>
        </w:tc>
      </w:tr>
      <w:tr w:rsidR="00210FC3" w:rsidRPr="00210FC3" w:rsidTr="00210FC3">
        <w:trPr>
          <w:trHeight w:val="37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r>
      <w:tr w:rsidR="00210FC3" w:rsidRPr="00210FC3" w:rsidTr="00210FC3">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r>
      <w:tr w:rsidR="00210FC3" w:rsidRPr="00210FC3" w:rsidTr="00210FC3">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b/>
                <w:bCs/>
                <w:sz w:val="14"/>
                <w:szCs w:val="16"/>
              </w:rPr>
            </w:pPr>
            <w:r w:rsidRPr="00210FC3">
              <w:rPr>
                <w:b/>
                <w:bCs/>
                <w:sz w:val="14"/>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1350" w:type="dxa"/>
            <w:tcBorders>
              <w:top w:val="nil"/>
              <w:left w:val="nil"/>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1350" w:type="dxa"/>
            <w:tcBorders>
              <w:top w:val="nil"/>
              <w:left w:val="nil"/>
              <w:bottom w:val="double" w:sz="6" w:space="0" w:color="auto"/>
              <w:right w:val="nil"/>
            </w:tcBorders>
            <w:shd w:val="clear" w:color="auto" w:fill="auto"/>
            <w:vAlign w:val="center"/>
            <w:hideMark/>
          </w:tcPr>
          <w:p w:rsidR="00210FC3" w:rsidRPr="00210FC3" w:rsidRDefault="00210FC3" w:rsidP="00210FC3">
            <w:pPr>
              <w:rPr>
                <w:sz w:val="14"/>
                <w:szCs w:val="16"/>
              </w:rPr>
            </w:pPr>
            <w:r w:rsidRPr="00210FC3">
              <w:rPr>
                <w:sz w:val="14"/>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w:t>
            </w:r>
          </w:p>
        </w:tc>
      </w:tr>
      <w:tr w:rsidR="00210FC3" w:rsidRPr="00210FC3" w:rsidTr="00210FC3">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1 242,792</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1 244,306</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1,514</w:t>
            </w:r>
          </w:p>
        </w:tc>
      </w:tr>
      <w:tr w:rsidR="00210FC3" w:rsidRPr="00210FC3" w:rsidTr="00210FC3">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b/>
                <w:bCs/>
                <w:sz w:val="14"/>
                <w:szCs w:val="16"/>
              </w:rPr>
            </w:pPr>
            <w:r w:rsidRPr="00210FC3">
              <w:rPr>
                <w:b/>
                <w:bCs/>
                <w:sz w:val="14"/>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8"/>
                <w:szCs w:val="20"/>
              </w:rPr>
            </w:pPr>
          </w:p>
        </w:tc>
        <w:tc>
          <w:tcPr>
            <w:tcW w:w="1350"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8"/>
                <w:szCs w:val="20"/>
              </w:rPr>
            </w:pPr>
          </w:p>
        </w:tc>
        <w:tc>
          <w:tcPr>
            <w:tcW w:w="1123" w:type="dxa"/>
            <w:tcBorders>
              <w:top w:val="double" w:sz="6" w:space="0" w:color="auto"/>
              <w:left w:val="nil"/>
              <w:bottom w:val="double" w:sz="6" w:space="0" w:color="auto"/>
              <w:right w:val="single" w:sz="4" w:space="0" w:color="auto"/>
            </w:tcBorders>
            <w:shd w:val="clear" w:color="auto" w:fill="auto"/>
            <w:vAlign w:val="center"/>
            <w:hideMark/>
          </w:tcPr>
          <w:p w:rsidR="00210FC3" w:rsidRPr="00210FC3" w:rsidRDefault="00210FC3" w:rsidP="00210FC3">
            <w:pPr>
              <w:jc w:val="center"/>
              <w:rPr>
                <w:sz w:val="18"/>
                <w:szCs w:val="20"/>
              </w:rPr>
            </w:pPr>
          </w:p>
        </w:tc>
      </w:tr>
      <w:tr w:rsidR="00210FC3" w:rsidRPr="00210FC3" w:rsidTr="00210FC3">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2 059 586</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1 912 125</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-147 461</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1 461 648</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1 382 201</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-79 447</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2"/>
                <w:szCs w:val="14"/>
              </w:rPr>
            </w:pPr>
            <w:r w:rsidRPr="00210FC3">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2"/>
                <w:szCs w:val="14"/>
              </w:rPr>
            </w:pPr>
            <w:r w:rsidRPr="00210FC3">
              <w:rPr>
                <w:i/>
                <w:iCs/>
                <w:sz w:val="12"/>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2"/>
                <w:szCs w:val="14"/>
              </w:rPr>
            </w:pPr>
            <w:r w:rsidRPr="00210FC3">
              <w:rPr>
                <w:i/>
                <w:iCs/>
                <w:sz w:val="12"/>
                <w:szCs w:val="14"/>
              </w:rPr>
              <w:t>человек</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2"/>
                <w:szCs w:val="14"/>
              </w:rPr>
            </w:pPr>
            <w:r w:rsidRPr="00210FC3">
              <w:rPr>
                <w:i/>
                <w:iCs/>
                <w:sz w:val="12"/>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2"/>
                <w:szCs w:val="14"/>
              </w:rPr>
            </w:pPr>
            <w:r w:rsidRPr="00210FC3">
              <w:rPr>
                <w:i/>
                <w:iCs/>
                <w:sz w:val="12"/>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2"/>
                <w:szCs w:val="14"/>
              </w:rPr>
            </w:pPr>
            <w:r w:rsidRPr="00210FC3">
              <w:rPr>
                <w:i/>
                <w:iCs/>
                <w:sz w:val="12"/>
                <w:szCs w:val="14"/>
              </w:rPr>
              <w:t>руб./мес.</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541 699</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483 640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-58 059</w:t>
            </w:r>
          </w:p>
        </w:tc>
      </w:tr>
      <w:tr w:rsidR="00210FC3" w:rsidRPr="00210FC3" w:rsidTr="00210FC3">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56 239</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46 284</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-9 955</w:t>
            </w:r>
          </w:p>
        </w:tc>
      </w:tr>
      <w:tr w:rsidR="00210FC3" w:rsidRPr="00210FC3" w:rsidTr="00210FC3">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1.18</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1.18.4</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1.18.5</w:t>
            </w:r>
          </w:p>
        </w:tc>
        <w:tc>
          <w:tcPr>
            <w:tcW w:w="4427" w:type="dxa"/>
            <w:tcBorders>
              <w:top w:val="nil"/>
              <w:left w:val="nil"/>
              <w:bottom w:val="nil"/>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прочие налоги</w:t>
            </w:r>
          </w:p>
        </w:tc>
        <w:tc>
          <w:tcPr>
            <w:tcW w:w="1280"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350"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по сомнительным долгам</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2.3</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lastRenderedPageBreak/>
              <w:t>2.4</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2.4.2</w:t>
            </w:r>
          </w:p>
        </w:tc>
        <w:tc>
          <w:tcPr>
            <w:tcW w:w="4427" w:type="dxa"/>
            <w:tcBorders>
              <w:top w:val="nil"/>
              <w:left w:val="nil"/>
              <w:bottom w:val="nil"/>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3.4</w:t>
            </w:r>
          </w:p>
        </w:tc>
        <w:tc>
          <w:tcPr>
            <w:tcW w:w="4427" w:type="dxa"/>
            <w:tcBorders>
              <w:top w:val="nil"/>
              <w:left w:val="nil"/>
              <w:bottom w:val="nil"/>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nil"/>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5</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0</w:t>
            </w:r>
          </w:p>
        </w:tc>
      </w:tr>
      <w:tr w:rsidR="00210FC3" w:rsidRPr="00210FC3" w:rsidTr="00210FC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2 059 586</w:t>
            </w:r>
          </w:p>
        </w:tc>
        <w:tc>
          <w:tcPr>
            <w:tcW w:w="1350"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1 912 125</w:t>
            </w:r>
          </w:p>
        </w:tc>
        <w:tc>
          <w:tcPr>
            <w:tcW w:w="1123" w:type="dxa"/>
            <w:tcBorders>
              <w:top w:val="nil"/>
              <w:left w:val="nil"/>
              <w:bottom w:val="single" w:sz="4" w:space="0" w:color="auto"/>
              <w:right w:val="single" w:sz="4" w:space="0" w:color="auto"/>
            </w:tcBorders>
            <w:shd w:val="clear" w:color="auto" w:fill="auto"/>
            <w:vAlign w:val="center"/>
          </w:tcPr>
          <w:p w:rsidR="00210FC3" w:rsidRPr="00210FC3" w:rsidRDefault="00210FC3" w:rsidP="00210FC3">
            <w:pPr>
              <w:jc w:val="center"/>
              <w:rPr>
                <w:sz w:val="18"/>
                <w:szCs w:val="20"/>
              </w:rPr>
            </w:pPr>
            <w:r w:rsidRPr="00210FC3">
              <w:rPr>
                <w:sz w:val="18"/>
                <w:szCs w:val="20"/>
              </w:rPr>
              <w:t>-147 461</w:t>
            </w:r>
          </w:p>
        </w:tc>
      </w:tr>
    </w:tbl>
    <w:p w:rsidR="00210FC3" w:rsidRPr="00210FC3" w:rsidRDefault="00210FC3" w:rsidP="00210FC3">
      <w:pPr>
        <w:tabs>
          <w:tab w:val="right" w:pos="9637"/>
        </w:tabs>
        <w:jc w:val="both"/>
        <w:rPr>
          <w:szCs w:val="28"/>
        </w:rPr>
      </w:pPr>
    </w:p>
    <w:p w:rsidR="00210FC3" w:rsidRPr="00210FC3" w:rsidRDefault="00210FC3" w:rsidP="00210FC3">
      <w:pPr>
        <w:tabs>
          <w:tab w:val="right" w:pos="9637"/>
        </w:tabs>
        <w:jc w:val="both"/>
        <w:rPr>
          <w:szCs w:val="28"/>
        </w:rPr>
      </w:pPr>
      <w:r w:rsidRPr="00210FC3">
        <w:rPr>
          <w:szCs w:val="28"/>
        </w:rPr>
        <w:br w:type="page"/>
      </w:r>
    </w:p>
    <w:p w:rsidR="00210FC3" w:rsidRPr="00210FC3" w:rsidRDefault="00210FC3" w:rsidP="00210FC3">
      <w:pPr>
        <w:tabs>
          <w:tab w:val="right" w:pos="9637"/>
        </w:tabs>
        <w:jc w:val="right"/>
        <w:rPr>
          <w:szCs w:val="28"/>
        </w:rPr>
      </w:pPr>
      <w:r w:rsidRPr="00210FC3">
        <w:rPr>
          <w:szCs w:val="28"/>
        </w:rPr>
        <w:lastRenderedPageBreak/>
        <w:t>Приложение 2</w:t>
      </w:r>
    </w:p>
    <w:p w:rsidR="00210FC3" w:rsidRPr="00210FC3" w:rsidRDefault="00210FC3" w:rsidP="00210FC3">
      <w:pPr>
        <w:tabs>
          <w:tab w:val="right" w:pos="9637"/>
        </w:tabs>
        <w:jc w:val="right"/>
        <w:rPr>
          <w:szCs w:val="28"/>
        </w:rPr>
      </w:pPr>
      <w:r w:rsidRPr="00210FC3">
        <w:rPr>
          <w:szCs w:val="28"/>
        </w:rPr>
        <w:t xml:space="preserve"> к экспертному заключению</w:t>
      </w:r>
    </w:p>
    <w:p w:rsidR="00210FC3" w:rsidRPr="00210FC3" w:rsidRDefault="00210FC3" w:rsidP="00210FC3">
      <w:pPr>
        <w:tabs>
          <w:tab w:val="right" w:pos="9637"/>
        </w:tabs>
        <w:jc w:val="right"/>
        <w:rPr>
          <w:szCs w:val="28"/>
        </w:rPr>
      </w:pPr>
    </w:p>
    <w:p w:rsidR="00210FC3" w:rsidRPr="00210FC3" w:rsidRDefault="00210FC3" w:rsidP="00210FC3">
      <w:pPr>
        <w:tabs>
          <w:tab w:val="right" w:pos="9637"/>
        </w:tabs>
        <w:jc w:val="right"/>
        <w:rPr>
          <w:sz w:val="18"/>
          <w:szCs w:val="20"/>
        </w:rPr>
      </w:pPr>
    </w:p>
    <w:tbl>
      <w:tblPr>
        <w:tblW w:w="9918" w:type="dxa"/>
        <w:tblInd w:w="-426" w:type="dxa"/>
        <w:tblLayout w:type="fixed"/>
        <w:tblLook w:val="04A0" w:firstRow="1" w:lastRow="0" w:firstColumn="1" w:lastColumn="0" w:noHBand="0" w:noVBand="1"/>
      </w:tblPr>
      <w:tblGrid>
        <w:gridCol w:w="960"/>
        <w:gridCol w:w="3151"/>
        <w:gridCol w:w="992"/>
        <w:gridCol w:w="1148"/>
        <w:gridCol w:w="1148"/>
        <w:gridCol w:w="1148"/>
        <w:gridCol w:w="1371"/>
      </w:tblGrid>
      <w:tr w:rsidR="00210FC3" w:rsidRPr="00210FC3" w:rsidTr="00210FC3">
        <w:trPr>
          <w:trHeight w:val="540"/>
          <w:tblHeader/>
        </w:trPr>
        <w:tc>
          <w:tcPr>
            <w:tcW w:w="9918" w:type="dxa"/>
            <w:gridSpan w:val="7"/>
            <w:tcBorders>
              <w:top w:val="nil"/>
              <w:left w:val="nil"/>
              <w:bottom w:val="nil"/>
              <w:right w:val="nil"/>
            </w:tcBorders>
            <w:shd w:val="clear" w:color="auto" w:fill="auto"/>
            <w:vAlign w:val="center"/>
            <w:hideMark/>
          </w:tcPr>
          <w:p w:rsidR="00210FC3" w:rsidRPr="00210FC3" w:rsidRDefault="00210FC3" w:rsidP="00210FC3">
            <w:pPr>
              <w:jc w:val="center"/>
              <w:rPr>
                <w:b/>
                <w:bCs/>
                <w:sz w:val="14"/>
                <w:szCs w:val="16"/>
              </w:rPr>
            </w:pPr>
            <w:r w:rsidRPr="00210FC3">
              <w:rPr>
                <w:b/>
                <w:bCs/>
                <w:sz w:val="18"/>
                <w:szCs w:val="20"/>
              </w:rPr>
              <w:t xml:space="preserve">Смета расходов, принимаемая при установлении тарифа на передачу тепловой энергии и теплоносителя </w:t>
            </w:r>
            <w:r w:rsidRPr="00210FC3">
              <w:rPr>
                <w:b/>
                <w:bCs/>
                <w:sz w:val="18"/>
                <w:szCs w:val="20"/>
              </w:rPr>
              <w:br/>
              <w:t>ООО "ЭнергоТранзит" (г. Новосибирск) на 2018 год по контуру МКП «Центральная ТЭЦ»</w:t>
            </w:r>
          </w:p>
        </w:tc>
      </w:tr>
      <w:tr w:rsidR="00210FC3" w:rsidRPr="00210FC3" w:rsidTr="00210FC3">
        <w:trPr>
          <w:trHeight w:val="255"/>
          <w:tblHeader/>
        </w:trPr>
        <w:tc>
          <w:tcPr>
            <w:tcW w:w="960" w:type="dxa"/>
            <w:tcBorders>
              <w:top w:val="nil"/>
              <w:left w:val="nil"/>
              <w:bottom w:val="nil"/>
              <w:right w:val="nil"/>
            </w:tcBorders>
            <w:shd w:val="clear" w:color="auto" w:fill="auto"/>
            <w:vAlign w:val="center"/>
            <w:hideMark/>
          </w:tcPr>
          <w:p w:rsidR="00210FC3" w:rsidRPr="00210FC3" w:rsidRDefault="00210FC3" w:rsidP="00210FC3">
            <w:pPr>
              <w:jc w:val="center"/>
              <w:rPr>
                <w:b/>
                <w:bCs/>
                <w:sz w:val="14"/>
                <w:szCs w:val="16"/>
              </w:rPr>
            </w:pPr>
          </w:p>
        </w:tc>
        <w:tc>
          <w:tcPr>
            <w:tcW w:w="3151" w:type="dxa"/>
            <w:tcBorders>
              <w:top w:val="nil"/>
              <w:left w:val="nil"/>
              <w:bottom w:val="nil"/>
              <w:right w:val="nil"/>
            </w:tcBorders>
            <w:shd w:val="clear" w:color="auto" w:fill="auto"/>
            <w:vAlign w:val="center"/>
            <w:hideMark/>
          </w:tcPr>
          <w:p w:rsidR="00210FC3" w:rsidRPr="00210FC3" w:rsidRDefault="00210FC3" w:rsidP="00210FC3">
            <w:pPr>
              <w:jc w:val="center"/>
              <w:rPr>
                <w:sz w:val="14"/>
                <w:szCs w:val="16"/>
              </w:rPr>
            </w:pPr>
          </w:p>
        </w:tc>
        <w:tc>
          <w:tcPr>
            <w:tcW w:w="992" w:type="dxa"/>
            <w:tcBorders>
              <w:top w:val="nil"/>
              <w:left w:val="nil"/>
              <w:bottom w:val="nil"/>
              <w:right w:val="nil"/>
            </w:tcBorders>
            <w:shd w:val="clear" w:color="auto" w:fill="auto"/>
            <w:vAlign w:val="center"/>
            <w:hideMark/>
          </w:tcPr>
          <w:p w:rsidR="00210FC3" w:rsidRPr="00210FC3" w:rsidRDefault="00210FC3" w:rsidP="00210FC3">
            <w:pPr>
              <w:rPr>
                <w:sz w:val="14"/>
                <w:szCs w:val="16"/>
              </w:rPr>
            </w:pPr>
          </w:p>
        </w:tc>
        <w:tc>
          <w:tcPr>
            <w:tcW w:w="1148" w:type="dxa"/>
            <w:tcBorders>
              <w:top w:val="nil"/>
              <w:left w:val="nil"/>
              <w:bottom w:val="nil"/>
              <w:right w:val="nil"/>
            </w:tcBorders>
            <w:shd w:val="clear" w:color="auto" w:fill="auto"/>
            <w:vAlign w:val="center"/>
            <w:hideMark/>
          </w:tcPr>
          <w:p w:rsidR="00210FC3" w:rsidRPr="00210FC3" w:rsidRDefault="00210FC3" w:rsidP="00210FC3">
            <w:pPr>
              <w:rPr>
                <w:sz w:val="14"/>
                <w:szCs w:val="16"/>
              </w:rPr>
            </w:pPr>
          </w:p>
        </w:tc>
        <w:tc>
          <w:tcPr>
            <w:tcW w:w="1148" w:type="dxa"/>
            <w:tcBorders>
              <w:top w:val="nil"/>
              <w:left w:val="nil"/>
              <w:bottom w:val="nil"/>
              <w:right w:val="nil"/>
            </w:tcBorders>
            <w:shd w:val="clear" w:color="auto" w:fill="auto"/>
            <w:vAlign w:val="center"/>
            <w:hideMark/>
          </w:tcPr>
          <w:p w:rsidR="00210FC3" w:rsidRPr="00210FC3" w:rsidRDefault="00210FC3" w:rsidP="00210FC3">
            <w:pPr>
              <w:rPr>
                <w:sz w:val="14"/>
                <w:szCs w:val="16"/>
              </w:rPr>
            </w:pPr>
          </w:p>
        </w:tc>
        <w:tc>
          <w:tcPr>
            <w:tcW w:w="1148" w:type="dxa"/>
            <w:tcBorders>
              <w:top w:val="nil"/>
              <w:left w:val="nil"/>
              <w:bottom w:val="nil"/>
              <w:right w:val="nil"/>
            </w:tcBorders>
            <w:shd w:val="clear" w:color="auto" w:fill="auto"/>
            <w:vAlign w:val="center"/>
            <w:hideMark/>
          </w:tcPr>
          <w:p w:rsidR="00210FC3" w:rsidRPr="00210FC3" w:rsidRDefault="00210FC3" w:rsidP="00210FC3">
            <w:pPr>
              <w:rPr>
                <w:sz w:val="14"/>
                <w:szCs w:val="16"/>
              </w:rPr>
            </w:pPr>
          </w:p>
        </w:tc>
        <w:tc>
          <w:tcPr>
            <w:tcW w:w="1371" w:type="dxa"/>
            <w:tcBorders>
              <w:top w:val="nil"/>
              <w:left w:val="nil"/>
              <w:bottom w:val="nil"/>
              <w:right w:val="nil"/>
            </w:tcBorders>
            <w:shd w:val="clear" w:color="auto" w:fill="auto"/>
            <w:vAlign w:val="center"/>
            <w:hideMark/>
          </w:tcPr>
          <w:p w:rsidR="00210FC3" w:rsidRPr="00210FC3" w:rsidRDefault="00210FC3" w:rsidP="00210FC3">
            <w:pPr>
              <w:rPr>
                <w:sz w:val="14"/>
                <w:szCs w:val="16"/>
              </w:rPr>
            </w:pPr>
          </w:p>
        </w:tc>
      </w:tr>
      <w:tr w:rsidR="00210FC3" w:rsidRPr="00210FC3" w:rsidTr="00210FC3">
        <w:trPr>
          <w:trHeight w:val="255"/>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 п/п</w:t>
            </w:r>
          </w:p>
        </w:tc>
        <w:tc>
          <w:tcPr>
            <w:tcW w:w="3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Наименование показателя</w:t>
            </w:r>
          </w:p>
        </w:tc>
        <w:tc>
          <w:tcPr>
            <w:tcW w:w="992" w:type="dxa"/>
            <w:vMerge w:val="restart"/>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Единицы измерения</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Предложение экспертов на 2017 год</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Предложение предприятия на 2018 год</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Предложение экспертов на 2018 год</w:t>
            </w:r>
          </w:p>
        </w:tc>
        <w:tc>
          <w:tcPr>
            <w:tcW w:w="1371"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Корректировка предложения предприятия</w:t>
            </w:r>
          </w:p>
        </w:tc>
      </w:tr>
      <w:tr w:rsidR="00210FC3" w:rsidRPr="00210FC3" w:rsidTr="00210FC3">
        <w:trPr>
          <w:trHeight w:val="375"/>
          <w:tblHeader/>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31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992" w:type="dxa"/>
            <w:vMerge/>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rPr>
                <w:sz w:val="14"/>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371"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r>
      <w:tr w:rsidR="00210FC3" w:rsidRPr="00210FC3" w:rsidTr="00210FC3">
        <w:trPr>
          <w:trHeight w:val="570"/>
          <w:tblHeader/>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31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p>
        </w:tc>
        <w:tc>
          <w:tcPr>
            <w:tcW w:w="992" w:type="dxa"/>
            <w:vMerge/>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rPr>
                <w:sz w:val="14"/>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c>
          <w:tcPr>
            <w:tcW w:w="1371"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210FC3" w:rsidRPr="00210FC3" w:rsidRDefault="00210FC3" w:rsidP="00210FC3">
            <w:pPr>
              <w:rPr>
                <w:sz w:val="14"/>
                <w:szCs w:val="16"/>
              </w:rPr>
            </w:pPr>
          </w:p>
        </w:tc>
      </w:tr>
      <w:tr w:rsidR="00210FC3" w:rsidRPr="00210FC3" w:rsidTr="00210FC3">
        <w:trPr>
          <w:trHeight w:val="285"/>
        </w:trPr>
        <w:tc>
          <w:tcPr>
            <w:tcW w:w="960" w:type="dxa"/>
            <w:tcBorders>
              <w:top w:val="double" w:sz="6" w:space="0" w:color="auto"/>
              <w:left w:val="single" w:sz="4" w:space="0" w:color="auto"/>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3151"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b/>
                <w:bCs/>
                <w:sz w:val="14"/>
                <w:szCs w:val="16"/>
              </w:rPr>
            </w:pPr>
            <w:r w:rsidRPr="00210FC3">
              <w:rPr>
                <w:b/>
                <w:bCs/>
                <w:sz w:val="14"/>
                <w:szCs w:val="16"/>
              </w:rPr>
              <w:t>Баланс тепловой энергии</w:t>
            </w:r>
          </w:p>
        </w:tc>
        <w:tc>
          <w:tcPr>
            <w:tcW w:w="992"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1148" w:type="dxa"/>
            <w:tcBorders>
              <w:top w:val="nil"/>
              <w:left w:val="nil"/>
              <w:bottom w:val="double" w:sz="6" w:space="0" w:color="auto"/>
              <w:right w:val="nil"/>
            </w:tcBorders>
            <w:shd w:val="clear" w:color="auto" w:fill="auto"/>
            <w:vAlign w:val="center"/>
            <w:hideMark/>
          </w:tcPr>
          <w:p w:rsidR="00210FC3" w:rsidRPr="00210FC3" w:rsidRDefault="00210FC3" w:rsidP="00210FC3">
            <w:pPr>
              <w:rPr>
                <w:sz w:val="14"/>
                <w:szCs w:val="16"/>
              </w:rPr>
            </w:pPr>
            <w:r w:rsidRPr="00210FC3">
              <w:rPr>
                <w:sz w:val="14"/>
                <w:szCs w:val="16"/>
              </w:rPr>
              <w:t> </w:t>
            </w:r>
          </w:p>
        </w:tc>
        <w:tc>
          <w:tcPr>
            <w:tcW w:w="1148" w:type="dxa"/>
            <w:tcBorders>
              <w:top w:val="nil"/>
              <w:left w:val="nil"/>
              <w:bottom w:val="double" w:sz="6" w:space="0" w:color="auto"/>
              <w:right w:val="nil"/>
            </w:tcBorders>
            <w:shd w:val="clear" w:color="auto" w:fill="auto"/>
            <w:vAlign w:val="center"/>
            <w:hideMark/>
          </w:tcPr>
          <w:p w:rsidR="00210FC3" w:rsidRPr="00210FC3" w:rsidRDefault="00210FC3" w:rsidP="00210FC3">
            <w:pPr>
              <w:rPr>
                <w:sz w:val="14"/>
                <w:szCs w:val="16"/>
              </w:rPr>
            </w:pPr>
            <w:r w:rsidRPr="00210FC3">
              <w:rPr>
                <w:sz w:val="14"/>
                <w:szCs w:val="16"/>
              </w:rPr>
              <w:t> </w:t>
            </w:r>
          </w:p>
        </w:tc>
        <w:tc>
          <w:tcPr>
            <w:tcW w:w="1148" w:type="dxa"/>
            <w:tcBorders>
              <w:top w:val="nil"/>
              <w:left w:val="nil"/>
              <w:bottom w:val="double" w:sz="6" w:space="0" w:color="auto"/>
              <w:right w:val="nil"/>
            </w:tcBorders>
            <w:shd w:val="clear" w:color="auto" w:fill="auto"/>
            <w:vAlign w:val="center"/>
            <w:hideMark/>
          </w:tcPr>
          <w:p w:rsidR="00210FC3" w:rsidRPr="00210FC3" w:rsidRDefault="00210FC3" w:rsidP="00210FC3">
            <w:pPr>
              <w:rPr>
                <w:sz w:val="14"/>
                <w:szCs w:val="16"/>
              </w:rPr>
            </w:pPr>
            <w:r w:rsidRPr="00210FC3">
              <w:rPr>
                <w:sz w:val="14"/>
                <w:szCs w:val="16"/>
              </w:rPr>
              <w:t> </w:t>
            </w:r>
          </w:p>
        </w:tc>
        <w:tc>
          <w:tcPr>
            <w:tcW w:w="1371" w:type="dxa"/>
            <w:tcBorders>
              <w:top w:val="nil"/>
              <w:left w:val="nil"/>
              <w:bottom w:val="double" w:sz="6"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w:t>
            </w:r>
          </w:p>
        </w:tc>
      </w:tr>
      <w:tr w:rsidR="00210FC3" w:rsidRPr="00210FC3" w:rsidTr="00210FC3">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Поступление тепловой энергии в сеть</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1 034,670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1 034,670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1 091,342 </w:t>
            </w:r>
          </w:p>
        </w:tc>
        <w:tc>
          <w:tcPr>
            <w:tcW w:w="137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56,672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Потери тепловой энергии в сетях</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47,134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47,134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47,134 </w:t>
            </w:r>
          </w:p>
        </w:tc>
        <w:tc>
          <w:tcPr>
            <w:tcW w:w="137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0,000 </w:t>
            </w:r>
          </w:p>
        </w:tc>
      </w:tr>
      <w:tr w:rsidR="00210FC3" w:rsidRPr="00210FC3" w:rsidTr="00210FC3">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Полезный отпуск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980,547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980,547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1 044,208 </w:t>
            </w:r>
          </w:p>
        </w:tc>
        <w:tc>
          <w:tcPr>
            <w:tcW w:w="137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63,661 </w:t>
            </w:r>
          </w:p>
        </w:tc>
      </w:tr>
      <w:tr w:rsidR="00210FC3" w:rsidRPr="00210FC3" w:rsidTr="00210FC3">
        <w:trPr>
          <w:trHeight w:val="285"/>
        </w:trPr>
        <w:tc>
          <w:tcPr>
            <w:tcW w:w="960" w:type="dxa"/>
            <w:tcBorders>
              <w:top w:val="double" w:sz="6" w:space="0" w:color="auto"/>
              <w:left w:val="single" w:sz="4" w:space="0" w:color="auto"/>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3151"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b/>
                <w:bCs/>
                <w:sz w:val="14"/>
                <w:szCs w:val="16"/>
              </w:rPr>
            </w:pPr>
            <w:r w:rsidRPr="00210FC3">
              <w:rPr>
                <w:b/>
                <w:bCs/>
                <w:sz w:val="14"/>
                <w:szCs w:val="16"/>
              </w:rPr>
              <w:t>Расходы на производство тепловой энергии</w:t>
            </w:r>
          </w:p>
        </w:tc>
        <w:tc>
          <w:tcPr>
            <w:tcW w:w="992"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210FC3" w:rsidRPr="00210FC3" w:rsidRDefault="00210FC3" w:rsidP="00210FC3">
            <w:pPr>
              <w:rPr>
                <w:sz w:val="14"/>
                <w:szCs w:val="16"/>
              </w:rPr>
            </w:pPr>
            <w:r w:rsidRPr="00210FC3">
              <w:rPr>
                <w:sz w:val="14"/>
                <w:szCs w:val="16"/>
              </w:rPr>
              <w:t> </w:t>
            </w:r>
          </w:p>
        </w:tc>
        <w:tc>
          <w:tcPr>
            <w:tcW w:w="1371" w:type="dxa"/>
            <w:tcBorders>
              <w:top w:val="double" w:sz="6" w:space="0" w:color="auto"/>
              <w:left w:val="nil"/>
              <w:bottom w:val="double" w:sz="6"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 </w:t>
            </w:r>
          </w:p>
        </w:tc>
      </w:tr>
      <w:tr w:rsidR="00210FC3" w:rsidRPr="00210FC3" w:rsidTr="00210FC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Расходы, связанные с производством и реализацией продукции (услуг), всего</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176 498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456 381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191 715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сырье и материалы</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9 070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60 780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7 847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-52 933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сырье и материалы на обслуживание</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сырье и материалы на ремонты</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9 070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60 780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7 847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-52 933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топливо</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1.3</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прочие покупаемые энергетические ресурсы</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48 800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114 049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51 847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-62 202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1.4</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холодную воду</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1.5</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теплоноситель</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2 011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2 897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2 061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-836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1.6</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амортизация основных средств и нематериальных активов</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1.7</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оплата труда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1.7.1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в т.ч. оплата труда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количество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человек</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2"/>
                <w:szCs w:val="14"/>
              </w:rPr>
            </w:pPr>
            <w:r w:rsidRPr="00210FC3">
              <w:rPr>
                <w:i/>
                <w:iCs/>
                <w:sz w:val="12"/>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2"/>
                <w:szCs w:val="14"/>
              </w:rPr>
            </w:pPr>
            <w:r w:rsidRPr="00210FC3">
              <w:rPr>
                <w:i/>
                <w:iCs/>
                <w:sz w:val="12"/>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2"/>
                <w:szCs w:val="14"/>
              </w:rPr>
            </w:pPr>
            <w:r w:rsidRPr="00210FC3">
              <w:rPr>
                <w:i/>
                <w:iCs/>
                <w:sz w:val="12"/>
                <w:szCs w:val="14"/>
              </w:rPr>
              <w:t xml:space="preserve">0 </w:t>
            </w:r>
          </w:p>
        </w:tc>
        <w:tc>
          <w:tcPr>
            <w:tcW w:w="137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средняя заработная плата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руб./мес.</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2"/>
                <w:szCs w:val="14"/>
              </w:rPr>
            </w:pPr>
            <w:r w:rsidRPr="00210FC3">
              <w:rPr>
                <w:i/>
                <w:iCs/>
                <w:sz w:val="12"/>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2"/>
                <w:szCs w:val="14"/>
              </w:rPr>
            </w:pPr>
            <w:r w:rsidRPr="00210FC3">
              <w:rPr>
                <w:i/>
                <w:iCs/>
                <w:sz w:val="12"/>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2"/>
                <w:szCs w:val="14"/>
              </w:rPr>
            </w:pPr>
            <w:r w:rsidRPr="00210FC3">
              <w:rPr>
                <w:i/>
                <w:iCs/>
                <w:sz w:val="12"/>
                <w:szCs w:val="14"/>
              </w:rPr>
              <w:t xml:space="preserve">0 </w:t>
            </w:r>
          </w:p>
        </w:tc>
        <w:tc>
          <w:tcPr>
            <w:tcW w:w="137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1.7.2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в т.ч. оплата труда ремонтного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1.8</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отчисления на социальные нужды</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1.8.1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в том числе для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1.8.2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в том числе для ремонтного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1.9</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ремонт основных средств, выполняемый подрядным способом</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5 000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50 000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5 000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-45 000 </w:t>
            </w:r>
          </w:p>
        </w:tc>
      </w:tr>
      <w:tr w:rsidR="00210FC3" w:rsidRPr="00210FC3" w:rsidTr="00210FC3">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1.10</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оплату услуг, оказываемых организациями, осуществляющими регулируемую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81 216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198 207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107 787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-90 420 </w:t>
            </w:r>
          </w:p>
        </w:tc>
      </w:tr>
      <w:tr w:rsidR="00210FC3" w:rsidRPr="00210FC3" w:rsidTr="00210FC3">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21 331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14 295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17 173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2 878 </w:t>
            </w:r>
          </w:p>
        </w:tc>
      </w:tr>
      <w:tr w:rsidR="00210FC3" w:rsidRPr="00210FC3" w:rsidTr="00210FC3">
        <w:trPr>
          <w:trHeight w:val="84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1.14</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арендная плата, концессионная плата, лизинговые платежи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16 153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-16 153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1.15</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служебные командировки</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1.16</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обучение персонала</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1.17</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lastRenderedPageBreak/>
              <w:t>1.18</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другие расходы, связанные с производством и (или) реализацией продукции,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налог на имущество организаций</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земельный налог</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1.18.3</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транспортный налог</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1.18.4</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водный налог</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1.18.5</w:t>
            </w:r>
          </w:p>
        </w:tc>
        <w:tc>
          <w:tcPr>
            <w:tcW w:w="3151" w:type="dxa"/>
            <w:tcBorders>
              <w:top w:val="nil"/>
              <w:left w:val="nil"/>
              <w:bottom w:val="nil"/>
              <w:right w:val="single" w:sz="4" w:space="0" w:color="auto"/>
            </w:tcBorders>
            <w:shd w:val="clear" w:color="auto" w:fill="auto"/>
            <w:vAlign w:val="center"/>
            <w:hideMark/>
          </w:tcPr>
          <w:p w:rsidR="00210FC3" w:rsidRPr="00210FC3" w:rsidRDefault="00210FC3" w:rsidP="00210FC3">
            <w:pPr>
              <w:rPr>
                <w:i/>
                <w:iCs/>
                <w:sz w:val="14"/>
                <w:szCs w:val="16"/>
              </w:rPr>
            </w:pPr>
            <w:r w:rsidRPr="00210FC3">
              <w:rPr>
                <w:i/>
                <w:iCs/>
                <w:sz w:val="14"/>
                <w:szCs w:val="16"/>
              </w:rPr>
              <w:t xml:space="preserve">      - прочие налоги</w:t>
            </w:r>
          </w:p>
        </w:tc>
        <w:tc>
          <w:tcPr>
            <w:tcW w:w="992"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i/>
                <w:iCs/>
                <w:sz w:val="14"/>
                <w:szCs w:val="16"/>
              </w:rPr>
            </w:pPr>
            <w:r w:rsidRPr="00210FC3">
              <w:rPr>
                <w:i/>
                <w:iCs/>
                <w:sz w:val="14"/>
                <w:szCs w:val="16"/>
              </w:rPr>
              <w:t>тыс. руб.</w:t>
            </w:r>
          </w:p>
        </w:tc>
        <w:tc>
          <w:tcPr>
            <w:tcW w:w="1148" w:type="dxa"/>
            <w:tcBorders>
              <w:top w:val="nil"/>
              <w:left w:val="nil"/>
              <w:bottom w:val="nil"/>
              <w:right w:val="single" w:sz="4" w:space="0" w:color="auto"/>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nil"/>
              <w:bottom w:val="nil"/>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148" w:type="dxa"/>
            <w:tcBorders>
              <w:top w:val="nil"/>
              <w:left w:val="single" w:sz="4" w:space="0" w:color="auto"/>
              <w:bottom w:val="nil"/>
              <w:right w:val="nil"/>
            </w:tcBorders>
            <w:shd w:val="clear" w:color="auto" w:fill="auto"/>
            <w:vAlign w:val="center"/>
            <w:hideMark/>
          </w:tcPr>
          <w:p w:rsidR="00210FC3" w:rsidRPr="00210FC3" w:rsidRDefault="00210FC3" w:rsidP="00210FC3">
            <w:pPr>
              <w:jc w:val="right"/>
              <w:rPr>
                <w:i/>
                <w:iCs/>
                <w:sz w:val="14"/>
                <w:szCs w:val="16"/>
              </w:rPr>
            </w:pPr>
            <w:r w:rsidRPr="00210FC3">
              <w:rPr>
                <w:i/>
                <w:iCs/>
                <w:sz w:val="14"/>
                <w:szCs w:val="16"/>
              </w:rPr>
              <w:t xml:space="preserve">0 </w:t>
            </w:r>
          </w:p>
        </w:tc>
        <w:tc>
          <w:tcPr>
            <w:tcW w:w="1371"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Внереализационные расходы,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r>
      <w:tr w:rsidR="00210FC3" w:rsidRPr="00210FC3" w:rsidTr="00210FC3">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вывод из эксплуатации (в том числе на консервацию) и вывод из консервации</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по сомнительным долгам</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2.3</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2.4</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другие обоснованные расходы,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2.4.1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услуги банков</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2.4.2</w:t>
            </w:r>
          </w:p>
        </w:tc>
        <w:tc>
          <w:tcPr>
            <w:tcW w:w="3151" w:type="dxa"/>
            <w:tcBorders>
              <w:top w:val="nil"/>
              <w:left w:val="nil"/>
              <w:bottom w:val="nil"/>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обслуживание заемных средств</w:t>
            </w:r>
          </w:p>
        </w:tc>
        <w:tc>
          <w:tcPr>
            <w:tcW w:w="992"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nil"/>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nil"/>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nil"/>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Расходы, не учитываемые в целях налогообложения,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3.1</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расходы на капитальные вложения (инвестиции)</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3.2</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денежные выплаты социального характера (по Коллективному договору)</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3.3</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резервный фонд</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nil"/>
              <w:left w:val="single" w:sz="4" w:space="0" w:color="auto"/>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3.4</w:t>
            </w:r>
          </w:p>
        </w:tc>
        <w:tc>
          <w:tcPr>
            <w:tcW w:w="3151" w:type="dxa"/>
            <w:tcBorders>
              <w:top w:val="nil"/>
              <w:left w:val="nil"/>
              <w:bottom w:val="nil"/>
              <w:right w:val="single" w:sz="4" w:space="0" w:color="auto"/>
            </w:tcBorders>
            <w:shd w:val="clear" w:color="auto" w:fill="auto"/>
            <w:vAlign w:val="center"/>
            <w:hideMark/>
          </w:tcPr>
          <w:p w:rsidR="00210FC3" w:rsidRPr="00210FC3" w:rsidRDefault="00210FC3" w:rsidP="00210FC3">
            <w:pPr>
              <w:rPr>
                <w:sz w:val="14"/>
                <w:szCs w:val="16"/>
              </w:rPr>
            </w:pPr>
            <w:r w:rsidRPr="00210FC3">
              <w:rPr>
                <w:sz w:val="14"/>
                <w:szCs w:val="16"/>
              </w:rPr>
              <w:t xml:space="preserve">   - прочие расходы</w:t>
            </w:r>
          </w:p>
        </w:tc>
        <w:tc>
          <w:tcPr>
            <w:tcW w:w="992" w:type="dxa"/>
            <w:tcBorders>
              <w:top w:val="nil"/>
              <w:left w:val="nil"/>
              <w:bottom w:val="nil"/>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nil"/>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nil"/>
              <w:bottom w:val="nil"/>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148" w:type="dxa"/>
            <w:tcBorders>
              <w:top w:val="nil"/>
              <w:left w:val="single" w:sz="4" w:space="0" w:color="auto"/>
              <w:bottom w:val="nil"/>
              <w:right w:val="nil"/>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sz w:val="14"/>
                <w:szCs w:val="16"/>
              </w:rPr>
            </w:pPr>
            <w:r w:rsidRPr="00210FC3">
              <w:rPr>
                <w:sz w:val="14"/>
                <w:szCs w:val="16"/>
              </w:rPr>
              <w:t xml:space="preserve">0 </w:t>
            </w:r>
          </w:p>
        </w:tc>
      </w:tr>
      <w:tr w:rsidR="00210FC3" w:rsidRPr="00210FC3" w:rsidTr="00210FC3">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4</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Налог на прибыль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5</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Выпадающие доходы/экономия средств</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0 </w:t>
            </w:r>
          </w:p>
        </w:tc>
      </w:tr>
      <w:tr w:rsidR="00210FC3" w:rsidRPr="00210FC3" w:rsidTr="00210FC3">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6</w:t>
            </w:r>
          </w:p>
        </w:tc>
        <w:tc>
          <w:tcPr>
            <w:tcW w:w="3151"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rPr>
                <w:b/>
                <w:bCs/>
                <w:sz w:val="14"/>
                <w:szCs w:val="16"/>
              </w:rPr>
            </w:pPr>
            <w:r w:rsidRPr="00210FC3">
              <w:rPr>
                <w:b/>
                <w:bCs/>
                <w:sz w:val="14"/>
                <w:szCs w:val="16"/>
              </w:rPr>
              <w:t>Необходимая валовая выручка, всего</w:t>
            </w:r>
          </w:p>
        </w:tc>
        <w:tc>
          <w:tcPr>
            <w:tcW w:w="992"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center"/>
              <w:rPr>
                <w:sz w:val="14"/>
                <w:szCs w:val="16"/>
              </w:rPr>
            </w:pPr>
            <w:r w:rsidRPr="00210FC3">
              <w:rPr>
                <w:sz w:val="14"/>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176 498 </w:t>
            </w:r>
          </w:p>
        </w:tc>
        <w:tc>
          <w:tcPr>
            <w:tcW w:w="1148" w:type="dxa"/>
            <w:tcBorders>
              <w:top w:val="nil"/>
              <w:left w:val="nil"/>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456 381 </w:t>
            </w:r>
          </w:p>
        </w:tc>
        <w:tc>
          <w:tcPr>
            <w:tcW w:w="1148" w:type="dxa"/>
            <w:tcBorders>
              <w:top w:val="nil"/>
              <w:left w:val="single" w:sz="4" w:space="0" w:color="auto"/>
              <w:bottom w:val="single" w:sz="4" w:space="0" w:color="auto"/>
              <w:right w:val="nil"/>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191 715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210FC3" w:rsidRPr="00210FC3" w:rsidRDefault="00210FC3" w:rsidP="00210FC3">
            <w:pPr>
              <w:jc w:val="right"/>
              <w:rPr>
                <w:b/>
                <w:bCs/>
                <w:sz w:val="14"/>
                <w:szCs w:val="16"/>
              </w:rPr>
            </w:pPr>
            <w:r w:rsidRPr="00210FC3">
              <w:rPr>
                <w:b/>
                <w:bCs/>
                <w:sz w:val="14"/>
                <w:szCs w:val="16"/>
              </w:rPr>
              <w:t xml:space="preserve">-264 666 </w:t>
            </w:r>
          </w:p>
        </w:tc>
      </w:tr>
    </w:tbl>
    <w:p w:rsidR="00210FC3" w:rsidRPr="00210FC3" w:rsidRDefault="00210FC3" w:rsidP="00210FC3">
      <w:pPr>
        <w:rPr>
          <w:szCs w:val="28"/>
        </w:rPr>
      </w:pPr>
    </w:p>
    <w:p w:rsidR="00210FC3" w:rsidRPr="00210FC3" w:rsidRDefault="00210FC3" w:rsidP="00210FC3">
      <w:pPr>
        <w:tabs>
          <w:tab w:val="right" w:pos="9637"/>
        </w:tabs>
        <w:jc w:val="both"/>
        <w:rPr>
          <w:szCs w:val="28"/>
        </w:rPr>
      </w:pPr>
    </w:p>
    <w:p w:rsidR="00210FC3" w:rsidRDefault="00210FC3" w:rsidP="00210FC3">
      <w:pPr>
        <w:ind w:right="-3"/>
        <w:jc w:val="both"/>
        <w:rPr>
          <w:sz w:val="22"/>
        </w:rPr>
        <w:sectPr w:rsidR="00210FC3" w:rsidSect="008B4289">
          <w:pgSz w:w="11906" w:h="16838"/>
          <w:pgMar w:top="851" w:right="850" w:bottom="993" w:left="1701" w:header="426" w:footer="709" w:gutter="0"/>
          <w:cols w:space="708"/>
          <w:docGrid w:linePitch="360"/>
        </w:sectPr>
      </w:pPr>
    </w:p>
    <w:p w:rsidR="00210FC3" w:rsidRDefault="00210FC3" w:rsidP="00210FC3">
      <w:pPr>
        <w:ind w:left="-1103" w:right="-3" w:firstLine="6348"/>
        <w:jc w:val="both"/>
      </w:pPr>
      <w:r>
        <w:lastRenderedPageBreak/>
        <w:t>Приложение № 10 к протоколу № 36</w:t>
      </w:r>
    </w:p>
    <w:p w:rsidR="00210FC3" w:rsidRDefault="00210FC3" w:rsidP="00210FC3">
      <w:pPr>
        <w:ind w:left="-1103" w:right="-3" w:firstLine="6348"/>
        <w:jc w:val="both"/>
      </w:pPr>
      <w:r>
        <w:t>заседания Правления региональной</w:t>
      </w:r>
    </w:p>
    <w:p w:rsidR="00210FC3" w:rsidRDefault="00210FC3" w:rsidP="00210FC3">
      <w:pPr>
        <w:ind w:left="-1103" w:right="-3" w:firstLine="6348"/>
        <w:jc w:val="both"/>
      </w:pPr>
      <w:r>
        <w:t>энергетической комиссии Кемеровской</w:t>
      </w:r>
    </w:p>
    <w:p w:rsidR="00210FC3" w:rsidRDefault="00210FC3" w:rsidP="00210FC3">
      <w:pPr>
        <w:ind w:left="-1103" w:right="-3" w:firstLine="6348"/>
        <w:jc w:val="both"/>
      </w:pPr>
      <w:r>
        <w:t>области от 03.07.2018</w:t>
      </w:r>
    </w:p>
    <w:p w:rsidR="00210FC3" w:rsidRDefault="00210FC3" w:rsidP="00210FC3">
      <w:pPr>
        <w:ind w:left="-1103" w:right="-3" w:firstLine="6348"/>
        <w:jc w:val="both"/>
      </w:pPr>
    </w:p>
    <w:p w:rsidR="00210FC3" w:rsidRDefault="00210FC3" w:rsidP="00210FC3">
      <w:pPr>
        <w:ind w:right="282"/>
        <w:jc w:val="center"/>
        <w:rPr>
          <w:b/>
          <w:bCs/>
          <w:color w:val="000000"/>
          <w:kern w:val="32"/>
          <w:sz w:val="28"/>
          <w:szCs w:val="28"/>
        </w:rPr>
      </w:pPr>
      <w:r>
        <w:rPr>
          <w:b/>
          <w:bCs/>
          <w:color w:val="000000"/>
          <w:kern w:val="32"/>
          <w:sz w:val="28"/>
          <w:szCs w:val="28"/>
        </w:rPr>
        <w:t>Тарифы</w:t>
      </w:r>
      <w:r w:rsidRPr="00C0746F">
        <w:rPr>
          <w:b/>
          <w:bCs/>
          <w:color w:val="000000"/>
          <w:kern w:val="32"/>
          <w:sz w:val="28"/>
          <w:szCs w:val="28"/>
          <w:lang w:val="x-none"/>
        </w:rPr>
        <w:t xml:space="preserve"> на </w:t>
      </w:r>
      <w:r>
        <w:rPr>
          <w:b/>
          <w:bCs/>
          <w:color w:val="000000"/>
          <w:kern w:val="32"/>
          <w:sz w:val="28"/>
          <w:szCs w:val="28"/>
        </w:rPr>
        <w:t>тепловую энергию</w:t>
      </w:r>
      <w:r w:rsidRPr="00E31018">
        <w:rPr>
          <w:b/>
          <w:bCs/>
          <w:color w:val="000000"/>
          <w:kern w:val="32"/>
          <w:sz w:val="28"/>
          <w:szCs w:val="28"/>
        </w:rPr>
        <w:t xml:space="preserve"> </w:t>
      </w:r>
      <w:r>
        <w:rPr>
          <w:b/>
          <w:bCs/>
          <w:color w:val="000000"/>
          <w:kern w:val="32"/>
          <w:sz w:val="28"/>
          <w:szCs w:val="28"/>
        </w:rPr>
        <w:t xml:space="preserve">ООО «ЭнергоТранзит», </w:t>
      </w:r>
      <w:r>
        <w:rPr>
          <w:b/>
          <w:bCs/>
          <w:color w:val="000000"/>
          <w:kern w:val="32"/>
          <w:sz w:val="28"/>
          <w:szCs w:val="28"/>
        </w:rPr>
        <w:br/>
        <w:t xml:space="preserve">реализуемую на потребительском рынке </w:t>
      </w:r>
      <w:r w:rsidRPr="004E7F78">
        <w:rPr>
          <w:b/>
          <w:bCs/>
          <w:color w:val="000000"/>
          <w:kern w:val="32"/>
          <w:sz w:val="28"/>
          <w:szCs w:val="28"/>
        </w:rPr>
        <w:t xml:space="preserve">г. </w:t>
      </w:r>
      <w:r>
        <w:rPr>
          <w:b/>
          <w:bCs/>
          <w:color w:val="000000"/>
          <w:kern w:val="32"/>
          <w:sz w:val="28"/>
          <w:szCs w:val="28"/>
        </w:rPr>
        <w:t xml:space="preserve">Новокузнецка, </w:t>
      </w:r>
      <w:r>
        <w:rPr>
          <w:b/>
          <w:bCs/>
          <w:color w:val="000000"/>
          <w:kern w:val="32"/>
          <w:sz w:val="28"/>
          <w:szCs w:val="28"/>
        </w:rPr>
        <w:br/>
        <w:t>на период с 04.07.2018</w:t>
      </w:r>
      <w:r w:rsidRPr="00C0746F">
        <w:rPr>
          <w:b/>
          <w:bCs/>
          <w:color w:val="000000"/>
          <w:kern w:val="32"/>
          <w:sz w:val="28"/>
          <w:szCs w:val="28"/>
        </w:rPr>
        <w:t xml:space="preserve"> по 3</w:t>
      </w:r>
      <w:r>
        <w:rPr>
          <w:b/>
          <w:bCs/>
          <w:color w:val="000000"/>
          <w:kern w:val="32"/>
          <w:sz w:val="28"/>
          <w:szCs w:val="28"/>
        </w:rPr>
        <w:t>1.12.2018</w:t>
      </w:r>
    </w:p>
    <w:p w:rsidR="00210FC3" w:rsidRDefault="00210FC3" w:rsidP="00210FC3">
      <w:pPr>
        <w:ind w:left="-426"/>
        <w:jc w:val="center"/>
        <w:rPr>
          <w:b/>
          <w:bCs/>
          <w:color w:val="000000"/>
          <w:kern w:val="32"/>
          <w:sz w:val="28"/>
          <w:szCs w:val="28"/>
        </w:rPr>
      </w:pPr>
    </w:p>
    <w:p w:rsidR="00210FC3" w:rsidRPr="00457E9D" w:rsidRDefault="00210FC3" w:rsidP="00210FC3">
      <w:pPr>
        <w:ind w:right="-285"/>
        <w:jc w:val="right"/>
        <w:rPr>
          <w:sz w:val="28"/>
          <w:szCs w:val="28"/>
        </w:rPr>
      </w:pPr>
      <w:r w:rsidRPr="00A47825">
        <w:rPr>
          <w:sz w:val="28"/>
          <w:szCs w:val="28"/>
        </w:rPr>
        <w:t>(</w:t>
      </w:r>
      <w:r>
        <w:rPr>
          <w:sz w:val="28"/>
          <w:szCs w:val="28"/>
        </w:rPr>
        <w:t xml:space="preserve">без </w:t>
      </w:r>
      <w:r w:rsidRPr="00A47825">
        <w:rPr>
          <w:sz w:val="28"/>
          <w:szCs w:val="28"/>
        </w:rPr>
        <w:t>НДС)</w:t>
      </w:r>
    </w:p>
    <w:tbl>
      <w:tblPr>
        <w:tblW w:w="104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01"/>
        <w:gridCol w:w="35"/>
        <w:gridCol w:w="1140"/>
        <w:gridCol w:w="1169"/>
        <w:gridCol w:w="957"/>
        <w:gridCol w:w="957"/>
        <w:gridCol w:w="973"/>
        <w:gridCol w:w="850"/>
        <w:gridCol w:w="964"/>
      </w:tblGrid>
      <w:tr w:rsidR="00210FC3" w:rsidRPr="00211C13" w:rsidTr="0091055B">
        <w:tc>
          <w:tcPr>
            <w:tcW w:w="1361" w:type="dxa"/>
            <w:vMerge w:val="restart"/>
            <w:shd w:val="clear" w:color="auto" w:fill="auto"/>
            <w:vAlign w:val="center"/>
          </w:tcPr>
          <w:p w:rsidR="00210FC3" w:rsidRDefault="00210FC3" w:rsidP="0091055B">
            <w:pPr>
              <w:ind w:left="-142" w:right="-148"/>
              <w:jc w:val="center"/>
              <w:rPr>
                <w:sz w:val="22"/>
                <w:szCs w:val="22"/>
              </w:rPr>
            </w:pPr>
            <w:r>
              <w:rPr>
                <w:sz w:val="22"/>
                <w:szCs w:val="22"/>
              </w:rPr>
              <w:t>Наимено-вание регулируе-</w:t>
            </w:r>
          </w:p>
          <w:p w:rsidR="00210FC3" w:rsidRPr="00211C13" w:rsidRDefault="00210FC3" w:rsidP="0091055B">
            <w:pPr>
              <w:ind w:left="-142" w:right="-148"/>
              <w:jc w:val="center"/>
              <w:rPr>
                <w:sz w:val="22"/>
                <w:szCs w:val="22"/>
              </w:rPr>
            </w:pPr>
            <w:r>
              <w:rPr>
                <w:sz w:val="22"/>
                <w:szCs w:val="22"/>
              </w:rPr>
              <w:t>мой органи</w:t>
            </w:r>
            <w:r w:rsidRPr="00211C13">
              <w:rPr>
                <w:sz w:val="22"/>
                <w:szCs w:val="22"/>
              </w:rPr>
              <w:t>зации</w:t>
            </w:r>
          </w:p>
        </w:tc>
        <w:tc>
          <w:tcPr>
            <w:tcW w:w="2036" w:type="dxa"/>
            <w:gridSpan w:val="2"/>
            <w:vMerge w:val="restart"/>
            <w:shd w:val="clear" w:color="auto" w:fill="auto"/>
            <w:vAlign w:val="center"/>
          </w:tcPr>
          <w:p w:rsidR="00210FC3" w:rsidRPr="00211C13" w:rsidRDefault="00210FC3" w:rsidP="0091055B">
            <w:pPr>
              <w:ind w:right="-2"/>
              <w:jc w:val="center"/>
              <w:rPr>
                <w:sz w:val="22"/>
                <w:szCs w:val="22"/>
              </w:rPr>
            </w:pPr>
            <w:r w:rsidRPr="00211C13">
              <w:rPr>
                <w:sz w:val="22"/>
                <w:szCs w:val="22"/>
              </w:rPr>
              <w:t>Вид тарифа</w:t>
            </w:r>
          </w:p>
        </w:tc>
        <w:tc>
          <w:tcPr>
            <w:tcW w:w="1140" w:type="dxa"/>
            <w:vMerge w:val="restart"/>
            <w:shd w:val="clear" w:color="auto" w:fill="auto"/>
            <w:vAlign w:val="center"/>
          </w:tcPr>
          <w:p w:rsidR="00210FC3" w:rsidRPr="00211C13" w:rsidRDefault="00210FC3" w:rsidP="0091055B">
            <w:pPr>
              <w:ind w:right="-2"/>
              <w:jc w:val="center"/>
              <w:rPr>
                <w:sz w:val="22"/>
                <w:szCs w:val="22"/>
              </w:rPr>
            </w:pPr>
            <w:r w:rsidRPr="00211C13">
              <w:rPr>
                <w:sz w:val="22"/>
                <w:szCs w:val="22"/>
              </w:rPr>
              <w:t>Период</w:t>
            </w:r>
          </w:p>
        </w:tc>
        <w:tc>
          <w:tcPr>
            <w:tcW w:w="1169" w:type="dxa"/>
            <w:vMerge w:val="restart"/>
            <w:shd w:val="clear" w:color="auto" w:fill="auto"/>
            <w:vAlign w:val="center"/>
          </w:tcPr>
          <w:p w:rsidR="00210FC3" w:rsidRPr="00211C13" w:rsidRDefault="00210FC3" w:rsidP="0091055B">
            <w:pPr>
              <w:ind w:right="-2"/>
              <w:jc w:val="center"/>
              <w:rPr>
                <w:sz w:val="22"/>
                <w:szCs w:val="22"/>
              </w:rPr>
            </w:pPr>
            <w:r w:rsidRPr="00211C13">
              <w:rPr>
                <w:sz w:val="22"/>
                <w:szCs w:val="22"/>
              </w:rPr>
              <w:t>Вода</w:t>
            </w:r>
          </w:p>
        </w:tc>
        <w:tc>
          <w:tcPr>
            <w:tcW w:w="3737" w:type="dxa"/>
            <w:gridSpan w:val="4"/>
            <w:shd w:val="clear" w:color="auto" w:fill="auto"/>
            <w:vAlign w:val="center"/>
          </w:tcPr>
          <w:p w:rsidR="00210FC3" w:rsidRPr="00211C13" w:rsidRDefault="00210FC3" w:rsidP="0091055B">
            <w:pPr>
              <w:ind w:right="-2"/>
              <w:jc w:val="center"/>
              <w:rPr>
                <w:sz w:val="22"/>
                <w:szCs w:val="22"/>
              </w:rPr>
            </w:pPr>
            <w:r w:rsidRPr="00211C13">
              <w:rPr>
                <w:sz w:val="22"/>
                <w:szCs w:val="22"/>
              </w:rPr>
              <w:t>Отборный пар давлением</w:t>
            </w:r>
          </w:p>
        </w:tc>
        <w:tc>
          <w:tcPr>
            <w:tcW w:w="964" w:type="dxa"/>
            <w:vMerge w:val="restart"/>
            <w:shd w:val="clear" w:color="auto" w:fill="auto"/>
            <w:vAlign w:val="center"/>
          </w:tcPr>
          <w:p w:rsidR="00210FC3" w:rsidRPr="00211C13" w:rsidRDefault="00210FC3" w:rsidP="0091055B">
            <w:pPr>
              <w:ind w:left="-108" w:right="-74" w:firstLine="31"/>
              <w:jc w:val="center"/>
              <w:rPr>
                <w:sz w:val="22"/>
                <w:szCs w:val="22"/>
              </w:rPr>
            </w:pPr>
            <w:r>
              <w:rPr>
                <w:sz w:val="22"/>
                <w:szCs w:val="22"/>
              </w:rPr>
              <w:t>Острый и реду</w:t>
            </w:r>
            <w:r w:rsidRPr="00211C13">
              <w:rPr>
                <w:sz w:val="22"/>
                <w:szCs w:val="22"/>
              </w:rPr>
              <w:t>ци-рован</w:t>
            </w:r>
            <w:r>
              <w:rPr>
                <w:sz w:val="22"/>
                <w:szCs w:val="22"/>
              </w:rPr>
              <w:t>-</w:t>
            </w:r>
            <w:r w:rsidRPr="00211C13">
              <w:rPr>
                <w:sz w:val="22"/>
                <w:szCs w:val="22"/>
              </w:rPr>
              <w:t>ный пар</w:t>
            </w:r>
          </w:p>
        </w:tc>
      </w:tr>
      <w:tr w:rsidR="00210FC3" w:rsidRPr="00211C13" w:rsidTr="0091055B">
        <w:tc>
          <w:tcPr>
            <w:tcW w:w="1361" w:type="dxa"/>
            <w:vMerge/>
            <w:shd w:val="clear" w:color="auto" w:fill="auto"/>
          </w:tcPr>
          <w:p w:rsidR="00210FC3" w:rsidRPr="00211C13" w:rsidRDefault="00210FC3" w:rsidP="0091055B">
            <w:pPr>
              <w:ind w:right="-2"/>
              <w:jc w:val="center"/>
              <w:rPr>
                <w:sz w:val="22"/>
                <w:szCs w:val="22"/>
              </w:rPr>
            </w:pPr>
          </w:p>
        </w:tc>
        <w:tc>
          <w:tcPr>
            <w:tcW w:w="2036" w:type="dxa"/>
            <w:gridSpan w:val="2"/>
            <w:vMerge/>
            <w:shd w:val="clear" w:color="auto" w:fill="auto"/>
          </w:tcPr>
          <w:p w:rsidR="00210FC3" w:rsidRPr="00211C13" w:rsidRDefault="00210FC3" w:rsidP="0091055B">
            <w:pPr>
              <w:ind w:right="-2"/>
              <w:jc w:val="center"/>
              <w:rPr>
                <w:sz w:val="22"/>
                <w:szCs w:val="22"/>
              </w:rPr>
            </w:pPr>
          </w:p>
        </w:tc>
        <w:tc>
          <w:tcPr>
            <w:tcW w:w="1140" w:type="dxa"/>
            <w:vMerge/>
            <w:shd w:val="clear" w:color="auto" w:fill="auto"/>
          </w:tcPr>
          <w:p w:rsidR="00210FC3" w:rsidRPr="00211C13" w:rsidRDefault="00210FC3" w:rsidP="0091055B">
            <w:pPr>
              <w:ind w:left="-108" w:right="-2"/>
              <w:jc w:val="center"/>
              <w:rPr>
                <w:sz w:val="22"/>
                <w:szCs w:val="22"/>
              </w:rPr>
            </w:pPr>
          </w:p>
        </w:tc>
        <w:tc>
          <w:tcPr>
            <w:tcW w:w="1169" w:type="dxa"/>
            <w:vMerge/>
            <w:shd w:val="clear" w:color="auto" w:fill="auto"/>
          </w:tcPr>
          <w:p w:rsidR="00210FC3" w:rsidRPr="00211C13" w:rsidRDefault="00210FC3" w:rsidP="0091055B">
            <w:pPr>
              <w:ind w:left="-174" w:right="-2"/>
              <w:jc w:val="center"/>
              <w:rPr>
                <w:sz w:val="22"/>
                <w:szCs w:val="22"/>
              </w:rPr>
            </w:pPr>
          </w:p>
        </w:tc>
        <w:tc>
          <w:tcPr>
            <w:tcW w:w="957" w:type="dxa"/>
            <w:shd w:val="clear" w:color="auto" w:fill="auto"/>
            <w:vAlign w:val="center"/>
          </w:tcPr>
          <w:p w:rsidR="00210FC3" w:rsidRPr="00211C13" w:rsidRDefault="00210FC3" w:rsidP="0091055B">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957" w:type="dxa"/>
            <w:shd w:val="clear" w:color="auto" w:fill="auto"/>
            <w:vAlign w:val="center"/>
          </w:tcPr>
          <w:p w:rsidR="00210FC3" w:rsidRPr="00211C13" w:rsidRDefault="00210FC3" w:rsidP="0091055B">
            <w:pPr>
              <w:ind w:right="-2"/>
              <w:jc w:val="center"/>
              <w:rPr>
                <w:sz w:val="22"/>
                <w:szCs w:val="22"/>
              </w:rPr>
            </w:pPr>
            <w:r w:rsidRPr="00211C13">
              <w:rPr>
                <w:sz w:val="22"/>
                <w:szCs w:val="22"/>
              </w:rPr>
              <w:t>от 2,5 до 7,0 кг/см</w:t>
            </w:r>
            <w:r w:rsidRPr="00211C13">
              <w:rPr>
                <w:sz w:val="22"/>
                <w:szCs w:val="22"/>
                <w:vertAlign w:val="superscript"/>
              </w:rPr>
              <w:t>2</w:t>
            </w:r>
          </w:p>
        </w:tc>
        <w:tc>
          <w:tcPr>
            <w:tcW w:w="973" w:type="dxa"/>
            <w:shd w:val="clear" w:color="auto" w:fill="auto"/>
            <w:vAlign w:val="center"/>
          </w:tcPr>
          <w:p w:rsidR="00210FC3" w:rsidRPr="00211C13" w:rsidRDefault="00210FC3" w:rsidP="0091055B">
            <w:pPr>
              <w:ind w:right="-2"/>
              <w:jc w:val="center"/>
              <w:rPr>
                <w:sz w:val="22"/>
                <w:szCs w:val="22"/>
              </w:rPr>
            </w:pPr>
            <w:r w:rsidRPr="00211C13">
              <w:rPr>
                <w:sz w:val="22"/>
                <w:szCs w:val="22"/>
              </w:rPr>
              <w:t>от 7,0 до 13,0 кг/см</w:t>
            </w:r>
            <w:r w:rsidRPr="00211C13">
              <w:rPr>
                <w:sz w:val="22"/>
                <w:szCs w:val="22"/>
                <w:vertAlign w:val="superscript"/>
              </w:rPr>
              <w:t>2</w:t>
            </w:r>
          </w:p>
        </w:tc>
        <w:tc>
          <w:tcPr>
            <w:tcW w:w="850" w:type="dxa"/>
            <w:shd w:val="clear" w:color="auto" w:fill="auto"/>
            <w:vAlign w:val="center"/>
          </w:tcPr>
          <w:p w:rsidR="00210FC3" w:rsidRPr="00211C13" w:rsidRDefault="00210FC3" w:rsidP="0091055B">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964" w:type="dxa"/>
            <w:vMerge/>
            <w:shd w:val="clear" w:color="auto" w:fill="auto"/>
          </w:tcPr>
          <w:p w:rsidR="00210FC3" w:rsidRPr="00211C13" w:rsidRDefault="00210FC3" w:rsidP="0091055B">
            <w:pPr>
              <w:ind w:right="-2"/>
              <w:jc w:val="center"/>
              <w:rPr>
                <w:sz w:val="22"/>
                <w:szCs w:val="22"/>
              </w:rPr>
            </w:pPr>
          </w:p>
        </w:tc>
      </w:tr>
      <w:tr w:rsidR="00210FC3" w:rsidRPr="00211C13" w:rsidTr="0091055B">
        <w:trPr>
          <w:trHeight w:val="299"/>
        </w:trPr>
        <w:tc>
          <w:tcPr>
            <w:tcW w:w="1361" w:type="dxa"/>
            <w:vMerge w:val="restart"/>
            <w:shd w:val="clear" w:color="auto" w:fill="auto"/>
            <w:vAlign w:val="center"/>
          </w:tcPr>
          <w:p w:rsidR="00210FC3" w:rsidRPr="00211C13" w:rsidRDefault="00210FC3" w:rsidP="0091055B">
            <w:pPr>
              <w:ind w:left="-108" w:right="-108"/>
              <w:jc w:val="center"/>
              <w:rPr>
                <w:sz w:val="22"/>
                <w:szCs w:val="22"/>
              </w:rPr>
            </w:pPr>
            <w:r>
              <w:rPr>
                <w:bCs/>
                <w:color w:val="000000"/>
                <w:kern w:val="32"/>
                <w:sz w:val="22"/>
                <w:szCs w:val="22"/>
              </w:rPr>
              <w:t>ООО «Энерго-Транзит»</w:t>
            </w:r>
          </w:p>
        </w:tc>
        <w:tc>
          <w:tcPr>
            <w:tcW w:w="9046" w:type="dxa"/>
            <w:gridSpan w:val="9"/>
            <w:shd w:val="clear" w:color="auto" w:fill="auto"/>
          </w:tcPr>
          <w:p w:rsidR="00210FC3" w:rsidRPr="00211C13" w:rsidRDefault="00210FC3" w:rsidP="0091055B">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210FC3" w:rsidRPr="00211C13" w:rsidTr="0091055B">
        <w:trPr>
          <w:trHeight w:val="592"/>
        </w:trPr>
        <w:tc>
          <w:tcPr>
            <w:tcW w:w="1361" w:type="dxa"/>
            <w:vMerge/>
            <w:shd w:val="clear" w:color="auto" w:fill="auto"/>
            <w:vAlign w:val="center"/>
          </w:tcPr>
          <w:p w:rsidR="00210FC3" w:rsidRPr="00211C13" w:rsidRDefault="00210FC3" w:rsidP="0091055B">
            <w:pPr>
              <w:ind w:right="-2"/>
              <w:jc w:val="center"/>
              <w:rPr>
                <w:sz w:val="22"/>
                <w:szCs w:val="22"/>
              </w:rPr>
            </w:pPr>
          </w:p>
        </w:tc>
        <w:tc>
          <w:tcPr>
            <w:tcW w:w="2001" w:type="dxa"/>
            <w:shd w:val="clear" w:color="auto" w:fill="auto"/>
            <w:vAlign w:val="center"/>
          </w:tcPr>
          <w:p w:rsidR="00210FC3" w:rsidRPr="00211C13" w:rsidRDefault="00210FC3" w:rsidP="0091055B">
            <w:pPr>
              <w:ind w:right="-2"/>
              <w:jc w:val="center"/>
              <w:rPr>
                <w:sz w:val="22"/>
                <w:szCs w:val="22"/>
              </w:rPr>
            </w:pPr>
            <w:r w:rsidRPr="00211C13">
              <w:rPr>
                <w:sz w:val="22"/>
                <w:szCs w:val="22"/>
              </w:rPr>
              <w:t>Одноставочный</w:t>
            </w:r>
          </w:p>
          <w:p w:rsidR="00210FC3" w:rsidRPr="00211C13" w:rsidRDefault="00210FC3" w:rsidP="0091055B">
            <w:pPr>
              <w:ind w:right="-2"/>
              <w:jc w:val="center"/>
              <w:rPr>
                <w:sz w:val="22"/>
                <w:szCs w:val="22"/>
              </w:rPr>
            </w:pPr>
            <w:r w:rsidRPr="00211C13">
              <w:rPr>
                <w:sz w:val="22"/>
                <w:szCs w:val="22"/>
              </w:rPr>
              <w:t>руб./Гкал</w:t>
            </w:r>
          </w:p>
        </w:tc>
        <w:tc>
          <w:tcPr>
            <w:tcW w:w="1175" w:type="dxa"/>
            <w:gridSpan w:val="2"/>
            <w:shd w:val="clear" w:color="auto" w:fill="auto"/>
            <w:vAlign w:val="center"/>
          </w:tcPr>
          <w:p w:rsidR="00210FC3" w:rsidRPr="004102F3" w:rsidRDefault="00210FC3" w:rsidP="0091055B">
            <w:pPr>
              <w:ind w:left="-68" w:right="-107"/>
              <w:jc w:val="center"/>
              <w:rPr>
                <w:sz w:val="18"/>
                <w:szCs w:val="22"/>
              </w:rPr>
            </w:pPr>
            <w:r w:rsidRPr="004102F3">
              <w:rPr>
                <w:sz w:val="18"/>
                <w:szCs w:val="22"/>
              </w:rPr>
              <w:t xml:space="preserve">с </w:t>
            </w:r>
            <w:r>
              <w:rPr>
                <w:sz w:val="18"/>
                <w:szCs w:val="22"/>
              </w:rPr>
              <w:t>04</w:t>
            </w:r>
            <w:r w:rsidRPr="004102F3">
              <w:rPr>
                <w:sz w:val="18"/>
                <w:szCs w:val="22"/>
              </w:rPr>
              <w:t>.0</w:t>
            </w:r>
            <w:r>
              <w:rPr>
                <w:sz w:val="18"/>
                <w:szCs w:val="22"/>
              </w:rPr>
              <w:t>7</w:t>
            </w:r>
            <w:r w:rsidRPr="004102F3">
              <w:rPr>
                <w:sz w:val="18"/>
                <w:szCs w:val="22"/>
              </w:rPr>
              <w:t>.2018 по 31.12.2018</w:t>
            </w:r>
          </w:p>
        </w:tc>
        <w:tc>
          <w:tcPr>
            <w:tcW w:w="1169" w:type="dxa"/>
            <w:shd w:val="clear" w:color="auto" w:fill="auto"/>
            <w:vAlign w:val="center"/>
          </w:tcPr>
          <w:p w:rsidR="00210FC3" w:rsidRPr="008F7460" w:rsidRDefault="00210FC3" w:rsidP="0091055B">
            <w:pPr>
              <w:ind w:left="-109" w:right="-72"/>
              <w:jc w:val="center"/>
              <w:rPr>
                <w:sz w:val="22"/>
              </w:rPr>
            </w:pPr>
            <w:r>
              <w:rPr>
                <w:sz w:val="22"/>
              </w:rPr>
              <w:t>1 536,70</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r w:rsidR="00210FC3" w:rsidRPr="00211C13" w:rsidTr="0091055B">
        <w:trPr>
          <w:trHeight w:val="334"/>
        </w:trPr>
        <w:tc>
          <w:tcPr>
            <w:tcW w:w="1361" w:type="dxa"/>
            <w:vMerge/>
            <w:shd w:val="clear" w:color="auto" w:fill="auto"/>
          </w:tcPr>
          <w:p w:rsidR="00210FC3" w:rsidRPr="00211C13" w:rsidRDefault="00210FC3" w:rsidP="0091055B">
            <w:pPr>
              <w:ind w:right="-2"/>
              <w:rPr>
                <w:sz w:val="22"/>
                <w:szCs w:val="22"/>
              </w:rPr>
            </w:pPr>
          </w:p>
        </w:tc>
        <w:tc>
          <w:tcPr>
            <w:tcW w:w="2001" w:type="dxa"/>
            <w:shd w:val="clear" w:color="auto" w:fill="auto"/>
            <w:vAlign w:val="center"/>
          </w:tcPr>
          <w:p w:rsidR="00210FC3" w:rsidRPr="00211C13" w:rsidRDefault="00210FC3" w:rsidP="0091055B">
            <w:pPr>
              <w:ind w:right="-2"/>
              <w:jc w:val="center"/>
              <w:rPr>
                <w:sz w:val="22"/>
                <w:szCs w:val="22"/>
              </w:rPr>
            </w:pPr>
            <w:r w:rsidRPr="00211C13">
              <w:rPr>
                <w:sz w:val="22"/>
                <w:szCs w:val="22"/>
              </w:rPr>
              <w:t>Двухставочный</w:t>
            </w:r>
          </w:p>
        </w:tc>
        <w:tc>
          <w:tcPr>
            <w:tcW w:w="1175" w:type="dxa"/>
            <w:gridSpan w:val="2"/>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1169"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r w:rsidR="00210FC3" w:rsidRPr="00211C13" w:rsidTr="0091055B">
        <w:tc>
          <w:tcPr>
            <w:tcW w:w="1361" w:type="dxa"/>
            <w:vMerge/>
            <w:shd w:val="clear" w:color="auto" w:fill="auto"/>
          </w:tcPr>
          <w:p w:rsidR="00210FC3" w:rsidRPr="00211C13" w:rsidRDefault="00210FC3" w:rsidP="0091055B">
            <w:pPr>
              <w:ind w:right="-2"/>
              <w:rPr>
                <w:sz w:val="22"/>
                <w:szCs w:val="22"/>
              </w:rPr>
            </w:pPr>
          </w:p>
        </w:tc>
        <w:tc>
          <w:tcPr>
            <w:tcW w:w="2001" w:type="dxa"/>
            <w:shd w:val="clear" w:color="auto" w:fill="auto"/>
            <w:vAlign w:val="center"/>
          </w:tcPr>
          <w:p w:rsidR="00210FC3" w:rsidRPr="00211C13" w:rsidRDefault="00210FC3" w:rsidP="0091055B">
            <w:pPr>
              <w:ind w:right="-2"/>
              <w:jc w:val="center"/>
              <w:rPr>
                <w:sz w:val="22"/>
                <w:szCs w:val="22"/>
              </w:rPr>
            </w:pPr>
            <w:r w:rsidRPr="00211C13">
              <w:rPr>
                <w:sz w:val="22"/>
                <w:szCs w:val="22"/>
              </w:rPr>
              <w:t>Ставка за тепловую энергию, руб./Гкал</w:t>
            </w:r>
          </w:p>
        </w:tc>
        <w:tc>
          <w:tcPr>
            <w:tcW w:w="1175" w:type="dxa"/>
            <w:gridSpan w:val="2"/>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1169"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r w:rsidR="00210FC3" w:rsidRPr="00211C13" w:rsidTr="0091055B">
        <w:trPr>
          <w:trHeight w:val="1414"/>
        </w:trPr>
        <w:tc>
          <w:tcPr>
            <w:tcW w:w="1361" w:type="dxa"/>
            <w:vMerge/>
            <w:shd w:val="clear" w:color="auto" w:fill="auto"/>
          </w:tcPr>
          <w:p w:rsidR="00210FC3" w:rsidRPr="00211C13" w:rsidRDefault="00210FC3" w:rsidP="0091055B">
            <w:pPr>
              <w:ind w:right="-2"/>
              <w:rPr>
                <w:sz w:val="22"/>
                <w:szCs w:val="22"/>
              </w:rPr>
            </w:pPr>
          </w:p>
        </w:tc>
        <w:tc>
          <w:tcPr>
            <w:tcW w:w="2001" w:type="dxa"/>
            <w:shd w:val="clear" w:color="auto" w:fill="auto"/>
            <w:vAlign w:val="center"/>
          </w:tcPr>
          <w:p w:rsidR="00210FC3" w:rsidRDefault="00210FC3" w:rsidP="0091055B">
            <w:pPr>
              <w:ind w:right="-2"/>
              <w:jc w:val="center"/>
              <w:rPr>
                <w:sz w:val="22"/>
                <w:szCs w:val="22"/>
              </w:rPr>
            </w:pPr>
            <w:r w:rsidRPr="00211C13">
              <w:rPr>
                <w:sz w:val="22"/>
                <w:szCs w:val="22"/>
              </w:rPr>
              <w:t xml:space="preserve">Ставка за содержание тепловой мощности, </w:t>
            </w:r>
          </w:p>
          <w:p w:rsidR="00210FC3" w:rsidRDefault="00210FC3" w:rsidP="0091055B">
            <w:pPr>
              <w:ind w:right="-2"/>
              <w:jc w:val="center"/>
              <w:rPr>
                <w:sz w:val="22"/>
                <w:szCs w:val="22"/>
              </w:rPr>
            </w:pPr>
            <w:r w:rsidRPr="00211C13">
              <w:rPr>
                <w:sz w:val="22"/>
                <w:szCs w:val="22"/>
              </w:rPr>
              <w:t xml:space="preserve">тыс. руб./Гкал/ч </w:t>
            </w:r>
          </w:p>
          <w:p w:rsidR="00210FC3" w:rsidRPr="00211C13" w:rsidRDefault="00210FC3" w:rsidP="0091055B">
            <w:pPr>
              <w:ind w:right="-2"/>
              <w:jc w:val="center"/>
              <w:rPr>
                <w:sz w:val="22"/>
                <w:szCs w:val="22"/>
              </w:rPr>
            </w:pPr>
            <w:r w:rsidRPr="00211C13">
              <w:rPr>
                <w:sz w:val="22"/>
                <w:szCs w:val="22"/>
              </w:rPr>
              <w:t>в мес.</w:t>
            </w:r>
          </w:p>
        </w:tc>
        <w:tc>
          <w:tcPr>
            <w:tcW w:w="1175" w:type="dxa"/>
            <w:gridSpan w:val="2"/>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1169"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r w:rsidR="00210FC3" w:rsidRPr="00211C13" w:rsidTr="0091055B">
        <w:tc>
          <w:tcPr>
            <w:tcW w:w="1361" w:type="dxa"/>
            <w:vMerge/>
            <w:shd w:val="clear" w:color="auto" w:fill="auto"/>
          </w:tcPr>
          <w:p w:rsidR="00210FC3" w:rsidRPr="00211C13" w:rsidRDefault="00210FC3" w:rsidP="0091055B">
            <w:pPr>
              <w:ind w:right="-2"/>
              <w:rPr>
                <w:sz w:val="22"/>
                <w:szCs w:val="22"/>
              </w:rPr>
            </w:pPr>
          </w:p>
        </w:tc>
        <w:tc>
          <w:tcPr>
            <w:tcW w:w="9046" w:type="dxa"/>
            <w:gridSpan w:val="9"/>
            <w:shd w:val="clear" w:color="auto" w:fill="auto"/>
            <w:vAlign w:val="center"/>
          </w:tcPr>
          <w:p w:rsidR="00210FC3" w:rsidRPr="00211C13" w:rsidRDefault="00210FC3" w:rsidP="0091055B">
            <w:pPr>
              <w:ind w:right="-2"/>
              <w:jc w:val="center"/>
              <w:rPr>
                <w:sz w:val="22"/>
                <w:szCs w:val="22"/>
              </w:rPr>
            </w:pPr>
            <w:r w:rsidRPr="00211C13">
              <w:rPr>
                <w:sz w:val="22"/>
                <w:szCs w:val="22"/>
              </w:rPr>
              <w:t>Население (тарифы указываются с учетом НДС) *</w:t>
            </w:r>
          </w:p>
        </w:tc>
      </w:tr>
      <w:tr w:rsidR="00210FC3" w:rsidRPr="00211C13" w:rsidTr="0091055B">
        <w:trPr>
          <w:trHeight w:val="571"/>
        </w:trPr>
        <w:tc>
          <w:tcPr>
            <w:tcW w:w="1361" w:type="dxa"/>
            <w:vMerge/>
            <w:shd w:val="clear" w:color="auto" w:fill="auto"/>
          </w:tcPr>
          <w:p w:rsidR="00210FC3" w:rsidRPr="00211C13" w:rsidRDefault="00210FC3" w:rsidP="0091055B">
            <w:pPr>
              <w:ind w:right="-2"/>
              <w:rPr>
                <w:sz w:val="22"/>
                <w:szCs w:val="22"/>
              </w:rPr>
            </w:pPr>
          </w:p>
        </w:tc>
        <w:tc>
          <w:tcPr>
            <w:tcW w:w="2001" w:type="dxa"/>
            <w:shd w:val="clear" w:color="auto" w:fill="auto"/>
            <w:vAlign w:val="center"/>
          </w:tcPr>
          <w:p w:rsidR="00210FC3" w:rsidRPr="00211C13" w:rsidRDefault="00210FC3" w:rsidP="0091055B">
            <w:pPr>
              <w:ind w:right="-2"/>
              <w:jc w:val="center"/>
              <w:rPr>
                <w:sz w:val="22"/>
                <w:szCs w:val="22"/>
              </w:rPr>
            </w:pPr>
            <w:r w:rsidRPr="00211C13">
              <w:rPr>
                <w:sz w:val="22"/>
                <w:szCs w:val="22"/>
              </w:rPr>
              <w:t>Одноставочный</w:t>
            </w:r>
          </w:p>
          <w:p w:rsidR="00210FC3" w:rsidRPr="00211C13" w:rsidRDefault="00210FC3" w:rsidP="0091055B">
            <w:pPr>
              <w:ind w:right="-2"/>
              <w:jc w:val="center"/>
              <w:rPr>
                <w:sz w:val="22"/>
                <w:szCs w:val="22"/>
              </w:rPr>
            </w:pPr>
            <w:r w:rsidRPr="00211C13">
              <w:rPr>
                <w:sz w:val="22"/>
                <w:szCs w:val="22"/>
              </w:rPr>
              <w:t>руб./Гкал</w:t>
            </w:r>
          </w:p>
        </w:tc>
        <w:tc>
          <w:tcPr>
            <w:tcW w:w="1175" w:type="dxa"/>
            <w:gridSpan w:val="2"/>
            <w:shd w:val="clear" w:color="auto" w:fill="auto"/>
            <w:vAlign w:val="center"/>
          </w:tcPr>
          <w:p w:rsidR="00210FC3" w:rsidRPr="004102F3" w:rsidRDefault="00210FC3" w:rsidP="0091055B">
            <w:pPr>
              <w:ind w:left="-68" w:right="-107"/>
              <w:jc w:val="center"/>
              <w:rPr>
                <w:sz w:val="18"/>
                <w:szCs w:val="22"/>
              </w:rPr>
            </w:pPr>
            <w:r w:rsidRPr="004102F3">
              <w:rPr>
                <w:sz w:val="18"/>
                <w:szCs w:val="22"/>
              </w:rPr>
              <w:t xml:space="preserve">с </w:t>
            </w:r>
            <w:r>
              <w:rPr>
                <w:sz w:val="18"/>
                <w:szCs w:val="22"/>
              </w:rPr>
              <w:t>04</w:t>
            </w:r>
            <w:r w:rsidRPr="004102F3">
              <w:rPr>
                <w:sz w:val="18"/>
                <w:szCs w:val="22"/>
              </w:rPr>
              <w:t>.0</w:t>
            </w:r>
            <w:r>
              <w:rPr>
                <w:sz w:val="18"/>
                <w:szCs w:val="22"/>
              </w:rPr>
              <w:t>7</w:t>
            </w:r>
            <w:r w:rsidRPr="004102F3">
              <w:rPr>
                <w:sz w:val="18"/>
                <w:szCs w:val="22"/>
              </w:rPr>
              <w:t>.2018 по 31.12.2018</w:t>
            </w:r>
          </w:p>
        </w:tc>
        <w:tc>
          <w:tcPr>
            <w:tcW w:w="1169" w:type="dxa"/>
            <w:shd w:val="clear" w:color="auto" w:fill="auto"/>
            <w:vAlign w:val="center"/>
          </w:tcPr>
          <w:p w:rsidR="00210FC3" w:rsidRPr="008F7460" w:rsidRDefault="00210FC3" w:rsidP="0091055B">
            <w:pPr>
              <w:ind w:left="-109" w:right="-72"/>
              <w:jc w:val="center"/>
              <w:rPr>
                <w:sz w:val="22"/>
              </w:rPr>
            </w:pPr>
            <w:r w:rsidRPr="008F7460">
              <w:rPr>
                <w:sz w:val="22"/>
              </w:rPr>
              <w:t>1 813,</w:t>
            </w:r>
            <w:r>
              <w:rPr>
                <w:sz w:val="22"/>
              </w:rPr>
              <w:t>3</w:t>
            </w:r>
            <w:r w:rsidRPr="008F7460">
              <w:rPr>
                <w:sz w:val="22"/>
              </w:rPr>
              <w:t>1</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r w:rsidR="00210FC3" w:rsidRPr="00211C13" w:rsidTr="0091055B">
        <w:tc>
          <w:tcPr>
            <w:tcW w:w="1361" w:type="dxa"/>
            <w:vMerge/>
            <w:shd w:val="clear" w:color="auto" w:fill="auto"/>
          </w:tcPr>
          <w:p w:rsidR="00210FC3" w:rsidRPr="00211C13" w:rsidRDefault="00210FC3" w:rsidP="0091055B">
            <w:pPr>
              <w:ind w:right="-2"/>
              <w:rPr>
                <w:sz w:val="22"/>
                <w:szCs w:val="22"/>
              </w:rPr>
            </w:pPr>
          </w:p>
        </w:tc>
        <w:tc>
          <w:tcPr>
            <w:tcW w:w="2001" w:type="dxa"/>
            <w:shd w:val="clear" w:color="auto" w:fill="auto"/>
            <w:vAlign w:val="center"/>
          </w:tcPr>
          <w:p w:rsidR="00210FC3" w:rsidRPr="00211C13" w:rsidRDefault="00210FC3" w:rsidP="0091055B">
            <w:pPr>
              <w:ind w:right="-2"/>
              <w:jc w:val="center"/>
              <w:rPr>
                <w:sz w:val="22"/>
                <w:szCs w:val="22"/>
              </w:rPr>
            </w:pPr>
            <w:r w:rsidRPr="00211C13">
              <w:rPr>
                <w:sz w:val="22"/>
                <w:szCs w:val="22"/>
              </w:rPr>
              <w:t>Двухставочный</w:t>
            </w:r>
          </w:p>
        </w:tc>
        <w:tc>
          <w:tcPr>
            <w:tcW w:w="1175" w:type="dxa"/>
            <w:gridSpan w:val="2"/>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1169"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r w:rsidR="00210FC3" w:rsidRPr="00211C13" w:rsidTr="0091055B">
        <w:tc>
          <w:tcPr>
            <w:tcW w:w="1361" w:type="dxa"/>
            <w:vMerge/>
            <w:shd w:val="clear" w:color="auto" w:fill="auto"/>
          </w:tcPr>
          <w:p w:rsidR="00210FC3" w:rsidRPr="00211C13" w:rsidRDefault="00210FC3" w:rsidP="0091055B">
            <w:pPr>
              <w:ind w:right="-2"/>
              <w:rPr>
                <w:sz w:val="22"/>
                <w:szCs w:val="22"/>
              </w:rPr>
            </w:pPr>
          </w:p>
        </w:tc>
        <w:tc>
          <w:tcPr>
            <w:tcW w:w="2001" w:type="dxa"/>
            <w:shd w:val="clear" w:color="auto" w:fill="auto"/>
            <w:vAlign w:val="center"/>
          </w:tcPr>
          <w:p w:rsidR="00210FC3" w:rsidRPr="00211C13" w:rsidRDefault="00210FC3" w:rsidP="0091055B">
            <w:pPr>
              <w:ind w:right="-2"/>
              <w:jc w:val="center"/>
              <w:rPr>
                <w:sz w:val="22"/>
                <w:szCs w:val="22"/>
              </w:rPr>
            </w:pPr>
            <w:r w:rsidRPr="00211C13">
              <w:rPr>
                <w:sz w:val="22"/>
                <w:szCs w:val="22"/>
              </w:rPr>
              <w:t>Ставка за тепловую энегрию, руб./Гкал</w:t>
            </w:r>
          </w:p>
        </w:tc>
        <w:tc>
          <w:tcPr>
            <w:tcW w:w="1175" w:type="dxa"/>
            <w:gridSpan w:val="2"/>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1169"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r w:rsidR="00210FC3" w:rsidRPr="00211C13" w:rsidTr="0091055B">
        <w:tc>
          <w:tcPr>
            <w:tcW w:w="1361" w:type="dxa"/>
            <w:vMerge/>
            <w:shd w:val="clear" w:color="auto" w:fill="auto"/>
          </w:tcPr>
          <w:p w:rsidR="00210FC3" w:rsidRPr="00211C13" w:rsidRDefault="00210FC3" w:rsidP="0091055B">
            <w:pPr>
              <w:ind w:right="-2"/>
              <w:rPr>
                <w:sz w:val="22"/>
                <w:szCs w:val="22"/>
              </w:rPr>
            </w:pPr>
          </w:p>
        </w:tc>
        <w:tc>
          <w:tcPr>
            <w:tcW w:w="2001" w:type="dxa"/>
            <w:shd w:val="clear" w:color="auto" w:fill="auto"/>
            <w:vAlign w:val="center"/>
          </w:tcPr>
          <w:p w:rsidR="00210FC3" w:rsidRDefault="00210FC3" w:rsidP="0091055B">
            <w:pPr>
              <w:ind w:right="-2"/>
              <w:jc w:val="center"/>
              <w:rPr>
                <w:sz w:val="22"/>
                <w:szCs w:val="22"/>
              </w:rPr>
            </w:pPr>
            <w:r w:rsidRPr="00211C13">
              <w:rPr>
                <w:sz w:val="22"/>
                <w:szCs w:val="22"/>
              </w:rPr>
              <w:t xml:space="preserve">Ставка за содержание тепловой мощности, </w:t>
            </w:r>
          </w:p>
          <w:p w:rsidR="00210FC3" w:rsidRDefault="00210FC3" w:rsidP="0091055B">
            <w:pPr>
              <w:ind w:right="-2"/>
              <w:jc w:val="center"/>
              <w:rPr>
                <w:sz w:val="22"/>
                <w:szCs w:val="22"/>
              </w:rPr>
            </w:pPr>
            <w:r w:rsidRPr="00211C13">
              <w:rPr>
                <w:sz w:val="22"/>
                <w:szCs w:val="22"/>
              </w:rPr>
              <w:t xml:space="preserve">тыс. руб./Гкал/ч </w:t>
            </w:r>
          </w:p>
          <w:p w:rsidR="00210FC3" w:rsidRPr="00211C13" w:rsidRDefault="00210FC3" w:rsidP="0091055B">
            <w:pPr>
              <w:ind w:right="-2"/>
              <w:jc w:val="center"/>
              <w:rPr>
                <w:sz w:val="22"/>
                <w:szCs w:val="22"/>
              </w:rPr>
            </w:pPr>
            <w:r w:rsidRPr="00211C13">
              <w:rPr>
                <w:sz w:val="22"/>
                <w:szCs w:val="22"/>
              </w:rPr>
              <w:t>в мес.</w:t>
            </w:r>
          </w:p>
        </w:tc>
        <w:tc>
          <w:tcPr>
            <w:tcW w:w="1175" w:type="dxa"/>
            <w:gridSpan w:val="2"/>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1169"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jc w:val="center"/>
              <w:rPr>
                <w:sz w:val="22"/>
                <w:szCs w:val="22"/>
              </w:rPr>
            </w:pPr>
            <w:r w:rsidRPr="00211C13">
              <w:rPr>
                <w:sz w:val="22"/>
                <w:szCs w:val="22"/>
              </w:rPr>
              <w:t>x</w:t>
            </w:r>
          </w:p>
        </w:tc>
        <w:tc>
          <w:tcPr>
            <w:tcW w:w="957"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73"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850"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c>
          <w:tcPr>
            <w:tcW w:w="964" w:type="dxa"/>
            <w:shd w:val="clear" w:color="auto" w:fill="auto"/>
            <w:vAlign w:val="center"/>
          </w:tcPr>
          <w:p w:rsidR="00210FC3" w:rsidRPr="00211C13" w:rsidRDefault="00210FC3" w:rsidP="0091055B">
            <w:pPr>
              <w:ind w:right="-2"/>
              <w:jc w:val="center"/>
              <w:rPr>
                <w:sz w:val="22"/>
                <w:szCs w:val="22"/>
                <w:lang w:val="en-US"/>
              </w:rPr>
            </w:pPr>
            <w:r w:rsidRPr="00211C13">
              <w:rPr>
                <w:sz w:val="22"/>
                <w:szCs w:val="22"/>
                <w:lang w:val="en-US"/>
              </w:rPr>
              <w:t>x</w:t>
            </w:r>
          </w:p>
        </w:tc>
      </w:tr>
    </w:tbl>
    <w:p w:rsidR="00210FC3" w:rsidRDefault="00210FC3" w:rsidP="00210FC3">
      <w:pPr>
        <w:jc w:val="right"/>
        <w:rPr>
          <w:sz w:val="26"/>
          <w:szCs w:val="26"/>
        </w:rPr>
      </w:pPr>
    </w:p>
    <w:p w:rsidR="00210FC3" w:rsidRDefault="00210FC3" w:rsidP="00210FC3">
      <w:pPr>
        <w:ind w:left="-851" w:right="-427" w:firstLine="567"/>
        <w:jc w:val="both"/>
        <w:rPr>
          <w:sz w:val="28"/>
          <w:szCs w:val="28"/>
        </w:rPr>
      </w:pPr>
      <w:r w:rsidRPr="00FB64D1">
        <w:rPr>
          <w:sz w:val="28"/>
          <w:szCs w:val="28"/>
        </w:rPr>
        <w:t>* Выделяется в целях реализации пункта 6 статьи 168 Налогового кодекса Российской Федерации (часть вторая).</w:t>
      </w:r>
    </w:p>
    <w:p w:rsidR="00210FC3" w:rsidRPr="00FB64D1" w:rsidRDefault="00210FC3" w:rsidP="00210FC3">
      <w:pPr>
        <w:ind w:left="4678" w:right="-409"/>
        <w:jc w:val="center"/>
        <w:rPr>
          <w:sz w:val="28"/>
          <w:szCs w:val="28"/>
        </w:rPr>
      </w:pPr>
    </w:p>
    <w:p w:rsidR="00210FC3" w:rsidRDefault="00210FC3" w:rsidP="00210FC3">
      <w:pPr>
        <w:ind w:right="-3"/>
        <w:jc w:val="both"/>
        <w:rPr>
          <w:sz w:val="22"/>
        </w:rPr>
        <w:sectPr w:rsidR="00210FC3" w:rsidSect="008B4289">
          <w:pgSz w:w="11906" w:h="16838"/>
          <w:pgMar w:top="851" w:right="850" w:bottom="993" w:left="1701" w:header="426" w:footer="709" w:gutter="0"/>
          <w:cols w:space="708"/>
          <w:docGrid w:linePitch="360"/>
        </w:sectPr>
      </w:pPr>
    </w:p>
    <w:p w:rsidR="00210FC3" w:rsidRDefault="00210FC3" w:rsidP="008D4B02">
      <w:pPr>
        <w:ind w:left="-1103" w:right="-3" w:firstLine="12018"/>
        <w:jc w:val="both"/>
      </w:pPr>
      <w:r>
        <w:lastRenderedPageBreak/>
        <w:t>Приложение № 11 к протоколу № 36</w:t>
      </w:r>
    </w:p>
    <w:p w:rsidR="00210FC3" w:rsidRDefault="00210FC3" w:rsidP="008D4B02">
      <w:pPr>
        <w:ind w:left="-1103" w:right="-3" w:firstLine="12018"/>
        <w:jc w:val="both"/>
      </w:pPr>
      <w:r>
        <w:t>заседания Правления региональной</w:t>
      </w:r>
    </w:p>
    <w:p w:rsidR="00210FC3" w:rsidRDefault="00210FC3" w:rsidP="008D4B02">
      <w:pPr>
        <w:ind w:left="-1103" w:right="-3" w:firstLine="12018"/>
        <w:jc w:val="both"/>
      </w:pPr>
      <w:r>
        <w:t>энергетической комиссии Кемеровской</w:t>
      </w:r>
    </w:p>
    <w:p w:rsidR="00210FC3" w:rsidRDefault="00210FC3" w:rsidP="008D4B02">
      <w:pPr>
        <w:ind w:left="-1103" w:right="-3" w:firstLine="12018"/>
        <w:jc w:val="both"/>
      </w:pPr>
      <w:r>
        <w:t>области от 03.07.2018</w:t>
      </w:r>
    </w:p>
    <w:p w:rsidR="0091055B" w:rsidRDefault="0091055B" w:rsidP="008D4B02">
      <w:pPr>
        <w:ind w:left="-1103" w:right="-3" w:firstLine="12018"/>
        <w:jc w:val="both"/>
      </w:pPr>
    </w:p>
    <w:p w:rsidR="008D4B02" w:rsidRPr="00C0746F" w:rsidRDefault="008D4B02" w:rsidP="008D4B02">
      <w:pPr>
        <w:ind w:left="-426"/>
        <w:jc w:val="center"/>
        <w:rPr>
          <w:b/>
          <w:bCs/>
          <w:color w:val="000000"/>
          <w:kern w:val="32"/>
          <w:sz w:val="28"/>
          <w:szCs w:val="28"/>
        </w:rPr>
      </w:pPr>
      <w:r>
        <w:rPr>
          <w:b/>
          <w:bCs/>
          <w:color w:val="000000"/>
          <w:kern w:val="32"/>
          <w:sz w:val="28"/>
          <w:szCs w:val="28"/>
        </w:rPr>
        <w:t>Тарифы</w:t>
      </w:r>
      <w:r w:rsidRPr="00C0746F">
        <w:rPr>
          <w:b/>
          <w:bCs/>
          <w:color w:val="000000"/>
          <w:kern w:val="32"/>
          <w:sz w:val="28"/>
          <w:szCs w:val="28"/>
          <w:lang w:val="x-none"/>
        </w:rPr>
        <w:t xml:space="preserve"> </w:t>
      </w:r>
      <w:r w:rsidRPr="00CA23E7">
        <w:rPr>
          <w:b/>
          <w:bCs/>
          <w:color w:val="000000"/>
          <w:kern w:val="32"/>
          <w:sz w:val="28"/>
          <w:szCs w:val="28"/>
        </w:rPr>
        <w:t>ООО «</w:t>
      </w:r>
      <w:r>
        <w:rPr>
          <w:b/>
          <w:bCs/>
          <w:color w:val="000000"/>
          <w:kern w:val="32"/>
          <w:sz w:val="28"/>
          <w:szCs w:val="28"/>
        </w:rPr>
        <w:t>ЭнергоТранзит</w:t>
      </w:r>
      <w:r w:rsidRPr="00CA23E7">
        <w:rPr>
          <w:b/>
          <w:bCs/>
          <w:color w:val="000000"/>
          <w:kern w:val="32"/>
          <w:sz w:val="28"/>
          <w:szCs w:val="28"/>
        </w:rPr>
        <w:t>»</w:t>
      </w:r>
      <w:r>
        <w:rPr>
          <w:b/>
          <w:bCs/>
          <w:color w:val="000000"/>
          <w:kern w:val="32"/>
          <w:sz w:val="28"/>
          <w:szCs w:val="28"/>
        </w:rPr>
        <w:t xml:space="preserve"> </w:t>
      </w:r>
      <w:r w:rsidRPr="00C0746F">
        <w:rPr>
          <w:b/>
          <w:bCs/>
          <w:color w:val="000000"/>
          <w:kern w:val="32"/>
          <w:sz w:val="28"/>
          <w:szCs w:val="28"/>
          <w:lang w:val="x-none"/>
        </w:rPr>
        <w:t xml:space="preserve">на </w:t>
      </w:r>
      <w:r w:rsidRPr="009C2894">
        <w:rPr>
          <w:b/>
          <w:bCs/>
          <w:color w:val="000000"/>
          <w:kern w:val="32"/>
          <w:sz w:val="28"/>
          <w:szCs w:val="28"/>
        </w:rPr>
        <w:t>горячую воду в открытой</w:t>
      </w:r>
      <w:r>
        <w:rPr>
          <w:b/>
          <w:bCs/>
          <w:color w:val="000000"/>
          <w:kern w:val="32"/>
          <w:sz w:val="28"/>
          <w:szCs w:val="28"/>
        </w:rPr>
        <w:t xml:space="preserve"> </w:t>
      </w:r>
      <w:r w:rsidRPr="009C2894">
        <w:rPr>
          <w:b/>
          <w:bCs/>
          <w:color w:val="000000"/>
          <w:kern w:val="32"/>
          <w:sz w:val="28"/>
          <w:szCs w:val="28"/>
        </w:rPr>
        <w:t>системе горячего водоснабжения (теплоснабжения)</w:t>
      </w:r>
      <w:r>
        <w:rPr>
          <w:b/>
          <w:bCs/>
          <w:color w:val="000000"/>
          <w:kern w:val="32"/>
          <w:sz w:val="28"/>
          <w:szCs w:val="28"/>
        </w:rPr>
        <w:t xml:space="preserve">, </w:t>
      </w:r>
      <w:r>
        <w:rPr>
          <w:b/>
          <w:bCs/>
          <w:color w:val="000000"/>
          <w:kern w:val="32"/>
          <w:sz w:val="28"/>
          <w:szCs w:val="28"/>
        </w:rPr>
        <w:br/>
        <w:t xml:space="preserve">реализуемую на </w:t>
      </w:r>
      <w:r w:rsidRPr="004E7F78">
        <w:rPr>
          <w:b/>
          <w:bCs/>
          <w:color w:val="000000"/>
          <w:kern w:val="32"/>
          <w:sz w:val="28"/>
          <w:szCs w:val="28"/>
        </w:rPr>
        <w:t>потребительском рынке</w:t>
      </w:r>
      <w:r>
        <w:rPr>
          <w:b/>
          <w:bCs/>
          <w:color w:val="000000"/>
          <w:kern w:val="32"/>
          <w:sz w:val="28"/>
          <w:szCs w:val="28"/>
        </w:rPr>
        <w:t xml:space="preserve"> </w:t>
      </w:r>
      <w:r w:rsidRPr="004E7F78">
        <w:rPr>
          <w:b/>
          <w:bCs/>
          <w:color w:val="000000"/>
          <w:kern w:val="32"/>
          <w:sz w:val="28"/>
          <w:szCs w:val="28"/>
        </w:rPr>
        <w:t xml:space="preserve">г. </w:t>
      </w:r>
      <w:r>
        <w:rPr>
          <w:b/>
          <w:bCs/>
          <w:color w:val="000000"/>
          <w:kern w:val="32"/>
          <w:sz w:val="28"/>
          <w:szCs w:val="28"/>
        </w:rPr>
        <w:t>Новокузнецка, на период с 04.07.2018 по 31.12.2018</w:t>
      </w:r>
    </w:p>
    <w:p w:rsidR="008D4B02" w:rsidRDefault="008D4B02" w:rsidP="008D4B02">
      <w:pPr>
        <w:ind w:left="-426"/>
      </w:pPr>
    </w:p>
    <w:tbl>
      <w:tblPr>
        <w:tblW w:w="15730" w:type="dxa"/>
        <w:tblInd w:w="-147" w:type="dxa"/>
        <w:tblLayout w:type="fixed"/>
        <w:tblLook w:val="04A0" w:firstRow="1" w:lastRow="0" w:firstColumn="1" w:lastColumn="0" w:noHBand="0" w:noVBand="1"/>
      </w:tblPr>
      <w:tblGrid>
        <w:gridCol w:w="1555"/>
        <w:gridCol w:w="1399"/>
        <w:gridCol w:w="938"/>
        <w:gridCol w:w="923"/>
        <w:gridCol w:w="992"/>
        <w:gridCol w:w="992"/>
        <w:gridCol w:w="993"/>
        <w:gridCol w:w="992"/>
        <w:gridCol w:w="992"/>
        <w:gridCol w:w="1060"/>
        <w:gridCol w:w="1066"/>
        <w:gridCol w:w="1276"/>
        <w:gridCol w:w="1276"/>
        <w:gridCol w:w="1276"/>
      </w:tblGrid>
      <w:tr w:rsidR="008D4B02" w:rsidTr="008D4B02">
        <w:trPr>
          <w:trHeight w:val="69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B02" w:rsidRDefault="008D4B02" w:rsidP="0091055B">
            <w:pPr>
              <w:ind w:left="-113" w:right="-89"/>
              <w:jc w:val="center"/>
            </w:pPr>
            <w:r>
              <w:t>Наименование регулируемой организации</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B02" w:rsidRDefault="008D4B02" w:rsidP="0091055B">
            <w:pPr>
              <w:ind w:left="-113" w:right="-89"/>
              <w:jc w:val="center"/>
            </w:pPr>
            <w:r>
              <w:t>Период</w:t>
            </w:r>
          </w:p>
        </w:tc>
        <w:tc>
          <w:tcPr>
            <w:tcW w:w="3845" w:type="dxa"/>
            <w:gridSpan w:val="4"/>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jc w:val="center"/>
            </w:pPr>
            <w:r>
              <w:t>Тариф на горячую воду для населения, руб./м</w:t>
            </w:r>
            <w:r>
              <w:rPr>
                <w:vertAlign w:val="superscript"/>
              </w:rPr>
              <w:t xml:space="preserve">3 </w:t>
            </w:r>
            <w:r>
              <w:t>* (с НДС)</w:t>
            </w:r>
          </w:p>
        </w:tc>
        <w:tc>
          <w:tcPr>
            <w:tcW w:w="4037" w:type="dxa"/>
            <w:gridSpan w:val="4"/>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jc w:val="center"/>
            </w:pPr>
            <w:r>
              <w:t>Тариф на горячую воду для прочих потребителей, руб./м</w:t>
            </w:r>
            <w:r w:rsidRPr="005D29D5">
              <w:rPr>
                <w:vertAlign w:val="superscript"/>
              </w:rPr>
              <w:t>3</w:t>
            </w:r>
            <w:r>
              <w:t xml:space="preserve"> (без НДС)</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B02" w:rsidRDefault="008D4B02" w:rsidP="0091055B">
            <w:pPr>
              <w:ind w:left="-34" w:right="-108" w:firstLine="34"/>
              <w:jc w:val="center"/>
            </w:pPr>
            <w:r>
              <w:t>Компо-нент на теплоно-ситель, руб./м</w:t>
            </w:r>
            <w:r w:rsidRPr="00B60378">
              <w:rPr>
                <w:vertAlign w:val="superscript"/>
              </w:rPr>
              <w:t>3</w:t>
            </w:r>
            <w:r>
              <w:t xml:space="preserve"> ** (без НДС)</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jc w:val="center"/>
            </w:pPr>
            <w:r>
              <w:t>Компонент на тепловую энергию</w:t>
            </w:r>
          </w:p>
        </w:tc>
      </w:tr>
      <w:tr w:rsidR="008D4B02" w:rsidTr="008D4B02">
        <w:trPr>
          <w:trHeight w:val="600"/>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8D4B02" w:rsidRDefault="008D4B02" w:rsidP="0091055B">
            <w:pPr>
              <w:ind w:left="-113" w:right="-89"/>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8D4B02" w:rsidRDefault="008D4B02" w:rsidP="0091055B">
            <w:pPr>
              <w:ind w:left="-113" w:right="-89"/>
            </w:pPr>
          </w:p>
        </w:tc>
        <w:tc>
          <w:tcPr>
            <w:tcW w:w="1861" w:type="dxa"/>
            <w:gridSpan w:val="2"/>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jc w:val="center"/>
            </w:pPr>
            <w: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ind w:left="-110" w:right="-104"/>
              <w:jc w:val="center"/>
            </w:pPr>
            <w:r>
              <w:t>Неизолированные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ind w:left="-108"/>
              <w:jc w:val="center"/>
            </w:pPr>
            <w:r>
              <w:t>Изолированные стояки</w:t>
            </w:r>
          </w:p>
        </w:tc>
        <w:tc>
          <w:tcPr>
            <w:tcW w:w="2052" w:type="dxa"/>
            <w:gridSpan w:val="2"/>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ind w:left="-108"/>
              <w:jc w:val="center"/>
            </w:pPr>
            <w:r>
              <w:t>Неизолированные стояки</w:t>
            </w: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8D4B02" w:rsidRDefault="008D4B02" w:rsidP="0091055B">
            <w:pPr>
              <w:ind w:left="-108"/>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D4B02" w:rsidRDefault="008D4B02" w:rsidP="0091055B">
            <w:pPr>
              <w:ind w:left="-108" w:right="-108"/>
              <w:jc w:val="center"/>
            </w:pPr>
            <w:r>
              <w:t xml:space="preserve">Односта-вочный, руб./Гкал </w:t>
            </w:r>
            <w:r>
              <w:br/>
              <w:t>*** (без НДС)</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8D4B02" w:rsidRDefault="008D4B02" w:rsidP="0091055B">
            <w:pPr>
              <w:ind w:left="-108"/>
              <w:jc w:val="center"/>
            </w:pPr>
            <w:r>
              <w:t>Двухставочный</w:t>
            </w:r>
          </w:p>
        </w:tc>
      </w:tr>
      <w:tr w:rsidR="008D4B02" w:rsidTr="008D4B02">
        <w:trPr>
          <w:trHeight w:val="1305"/>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8D4B02" w:rsidRDefault="008D4B02" w:rsidP="0091055B">
            <w:pPr>
              <w:ind w:left="-113" w:right="-89"/>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8D4B02" w:rsidRDefault="008D4B02" w:rsidP="0091055B">
            <w:pPr>
              <w:ind w:left="-113" w:right="-89"/>
            </w:pPr>
          </w:p>
        </w:tc>
        <w:tc>
          <w:tcPr>
            <w:tcW w:w="938"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90" w:right="-39"/>
              <w:jc w:val="center"/>
            </w:pPr>
            <w:r>
              <w:t>с поло-тенце-суши-телями</w:t>
            </w:r>
          </w:p>
        </w:tc>
        <w:tc>
          <w:tcPr>
            <w:tcW w:w="923"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90" w:right="-39"/>
              <w:jc w:val="center"/>
            </w:pPr>
            <w: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90" w:right="-39"/>
              <w:jc w:val="center"/>
            </w:pPr>
            <w: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90" w:right="-39"/>
              <w:jc w:val="center"/>
            </w:pPr>
            <w:r>
              <w:t>без поло-тенце-суши-теля</w:t>
            </w:r>
          </w:p>
        </w:tc>
        <w:tc>
          <w:tcPr>
            <w:tcW w:w="993"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108" w:right="-39"/>
              <w:jc w:val="center"/>
            </w:pPr>
            <w: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108" w:right="-39"/>
              <w:jc w:val="center"/>
            </w:pPr>
            <w: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108" w:right="-39"/>
              <w:jc w:val="center"/>
            </w:pPr>
            <w:r>
              <w:t>с поло-тенце-суши-телями</w:t>
            </w:r>
          </w:p>
        </w:tc>
        <w:tc>
          <w:tcPr>
            <w:tcW w:w="1060"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108" w:right="-39"/>
              <w:jc w:val="center"/>
            </w:pPr>
            <w:r>
              <w:t>без поло-тенце-суши-теля</w:t>
            </w: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8D4B02" w:rsidRDefault="008D4B02" w:rsidP="0091055B">
            <w:pPr>
              <w:ind w:left="-108"/>
            </w:pPr>
          </w:p>
        </w:tc>
        <w:tc>
          <w:tcPr>
            <w:tcW w:w="1276" w:type="dxa"/>
            <w:vMerge/>
            <w:tcBorders>
              <w:top w:val="nil"/>
              <w:left w:val="single" w:sz="4" w:space="0" w:color="auto"/>
              <w:bottom w:val="single" w:sz="4" w:space="0" w:color="auto"/>
              <w:right w:val="single" w:sz="4" w:space="0" w:color="auto"/>
            </w:tcBorders>
            <w:vAlign w:val="center"/>
            <w:hideMark/>
          </w:tcPr>
          <w:p w:rsidR="008D4B02" w:rsidRDefault="008D4B02" w:rsidP="0091055B">
            <w:pPr>
              <w:ind w:left="-108" w:right="-108"/>
            </w:pPr>
          </w:p>
        </w:tc>
        <w:tc>
          <w:tcPr>
            <w:tcW w:w="1276"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108"/>
              <w:jc w:val="center"/>
            </w:pPr>
            <w:r>
              <w:t>Ставка за мощность, тыс. руб./Гкал/</w:t>
            </w:r>
            <w:r>
              <w:br/>
              <w:t>час в мес.</w:t>
            </w:r>
          </w:p>
        </w:tc>
        <w:tc>
          <w:tcPr>
            <w:tcW w:w="1276" w:type="dxa"/>
            <w:tcBorders>
              <w:top w:val="nil"/>
              <w:left w:val="nil"/>
              <w:bottom w:val="single" w:sz="4" w:space="0" w:color="auto"/>
              <w:right w:val="single" w:sz="4" w:space="0" w:color="auto"/>
            </w:tcBorders>
            <w:shd w:val="clear" w:color="auto" w:fill="auto"/>
            <w:vAlign w:val="center"/>
            <w:hideMark/>
          </w:tcPr>
          <w:p w:rsidR="008D4B02" w:rsidRDefault="008D4B02" w:rsidP="0091055B">
            <w:pPr>
              <w:ind w:left="-108"/>
              <w:jc w:val="center"/>
            </w:pPr>
            <w:r>
              <w:t>Ставка за тепловую энергию, руб./Гкал</w:t>
            </w:r>
          </w:p>
        </w:tc>
      </w:tr>
      <w:tr w:rsidR="008D4B02" w:rsidTr="008D4B02">
        <w:trPr>
          <w:trHeight w:val="7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02" w:rsidRDefault="008D4B02" w:rsidP="0091055B">
            <w:pPr>
              <w:ind w:left="-113" w:right="-89"/>
              <w:jc w:val="center"/>
            </w:pPr>
            <w:r>
              <w:t>ООО «Энерго-Транзит»</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8D4B02" w:rsidRPr="00B60378" w:rsidRDefault="008D4B02" w:rsidP="0091055B">
            <w:pPr>
              <w:ind w:left="-68" w:right="-107"/>
              <w:jc w:val="center"/>
              <w:rPr>
                <w:sz w:val="22"/>
                <w:szCs w:val="22"/>
              </w:rPr>
            </w:pPr>
            <w:r w:rsidRPr="00B60378">
              <w:rPr>
                <w:sz w:val="22"/>
                <w:szCs w:val="22"/>
              </w:rPr>
              <w:t xml:space="preserve">с </w:t>
            </w:r>
            <w:r>
              <w:rPr>
                <w:sz w:val="22"/>
                <w:szCs w:val="22"/>
              </w:rPr>
              <w:t>04</w:t>
            </w:r>
            <w:r w:rsidRPr="00B60378">
              <w:rPr>
                <w:sz w:val="22"/>
                <w:szCs w:val="22"/>
              </w:rPr>
              <w:t>.0</w:t>
            </w:r>
            <w:r>
              <w:rPr>
                <w:sz w:val="22"/>
                <w:szCs w:val="22"/>
              </w:rPr>
              <w:t>7</w:t>
            </w:r>
            <w:r w:rsidRPr="00B60378">
              <w:rPr>
                <w:sz w:val="22"/>
                <w:szCs w:val="22"/>
              </w:rPr>
              <w:t>.2018 по 31.12.2018</w:t>
            </w:r>
          </w:p>
        </w:tc>
        <w:tc>
          <w:tcPr>
            <w:tcW w:w="938"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124,81</w:t>
            </w:r>
          </w:p>
        </w:tc>
        <w:tc>
          <w:tcPr>
            <w:tcW w:w="923"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115,75</w:t>
            </w:r>
          </w:p>
        </w:tc>
        <w:tc>
          <w:tcPr>
            <w:tcW w:w="992"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133,69</w:t>
            </w:r>
          </w:p>
        </w:tc>
        <w:tc>
          <w:tcPr>
            <w:tcW w:w="992"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124,81</w:t>
            </w:r>
          </w:p>
        </w:tc>
        <w:tc>
          <w:tcPr>
            <w:tcW w:w="993"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105,77</w:t>
            </w:r>
          </w:p>
        </w:tc>
        <w:tc>
          <w:tcPr>
            <w:tcW w:w="992"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98,09</w:t>
            </w:r>
          </w:p>
        </w:tc>
        <w:tc>
          <w:tcPr>
            <w:tcW w:w="992"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113,30</w:t>
            </w:r>
          </w:p>
        </w:tc>
        <w:tc>
          <w:tcPr>
            <w:tcW w:w="1060"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105,77</w:t>
            </w:r>
          </w:p>
        </w:tc>
        <w:tc>
          <w:tcPr>
            <w:tcW w:w="1066" w:type="dxa"/>
            <w:tcBorders>
              <w:top w:val="single" w:sz="4" w:space="0" w:color="auto"/>
              <w:left w:val="nil"/>
              <w:bottom w:val="single" w:sz="4" w:space="0" w:color="auto"/>
              <w:right w:val="single" w:sz="4" w:space="0" w:color="auto"/>
            </w:tcBorders>
            <w:shd w:val="clear" w:color="auto" w:fill="auto"/>
            <w:vAlign w:val="center"/>
          </w:tcPr>
          <w:p w:rsidR="008D4B02" w:rsidRPr="009A781D" w:rsidRDefault="008D4B02" w:rsidP="0091055B">
            <w:pPr>
              <w:jc w:val="center"/>
            </w:pPr>
            <w:r w:rsidRPr="009A781D">
              <w:t>13,88</w:t>
            </w:r>
          </w:p>
        </w:tc>
        <w:tc>
          <w:tcPr>
            <w:tcW w:w="1276" w:type="dxa"/>
            <w:tcBorders>
              <w:top w:val="single" w:sz="4" w:space="0" w:color="auto"/>
              <w:left w:val="nil"/>
              <w:bottom w:val="single" w:sz="4" w:space="0" w:color="auto"/>
              <w:right w:val="single" w:sz="4" w:space="0" w:color="auto"/>
            </w:tcBorders>
            <w:shd w:val="clear" w:color="auto" w:fill="auto"/>
            <w:vAlign w:val="center"/>
          </w:tcPr>
          <w:p w:rsidR="008D4B02" w:rsidRDefault="008D4B02" w:rsidP="0091055B">
            <w:pPr>
              <w:jc w:val="center"/>
            </w:pPr>
            <w:r w:rsidRPr="009A781D">
              <w:t>1 536,70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4B02" w:rsidRDefault="008D4B02" w:rsidP="0091055B">
            <w:pPr>
              <w:jc w:val="center"/>
            </w:pPr>
            <w:r>
              <w:t>х</w:t>
            </w:r>
          </w:p>
        </w:tc>
        <w:tc>
          <w:tcPr>
            <w:tcW w:w="1276" w:type="dxa"/>
            <w:tcBorders>
              <w:top w:val="single" w:sz="4" w:space="0" w:color="auto"/>
              <w:left w:val="nil"/>
              <w:bottom w:val="single" w:sz="4" w:space="0" w:color="auto"/>
              <w:right w:val="single" w:sz="4" w:space="0" w:color="auto"/>
            </w:tcBorders>
            <w:shd w:val="clear" w:color="auto" w:fill="auto"/>
            <w:vAlign w:val="center"/>
          </w:tcPr>
          <w:p w:rsidR="008D4B02" w:rsidRDefault="008D4B02" w:rsidP="0091055B">
            <w:pPr>
              <w:jc w:val="center"/>
            </w:pPr>
            <w:r>
              <w:t>х</w:t>
            </w:r>
          </w:p>
        </w:tc>
      </w:tr>
    </w:tbl>
    <w:p w:rsidR="008D4B02" w:rsidRDefault="008D4B02" w:rsidP="008D4B02">
      <w:pPr>
        <w:ind w:left="4678"/>
      </w:pPr>
    </w:p>
    <w:p w:rsidR="008D4B02" w:rsidRDefault="008D4B02" w:rsidP="008D4B02">
      <w:pPr>
        <w:jc w:val="right"/>
        <w:rPr>
          <w:sz w:val="26"/>
          <w:szCs w:val="26"/>
        </w:rPr>
      </w:pPr>
    </w:p>
    <w:p w:rsidR="008D4B02" w:rsidRPr="00DB0164" w:rsidRDefault="008D4B02" w:rsidP="008D4B02">
      <w:pPr>
        <w:ind w:right="-427" w:firstLine="742"/>
        <w:jc w:val="both"/>
        <w:rPr>
          <w:bCs/>
          <w:sz w:val="28"/>
          <w:szCs w:val="28"/>
        </w:rPr>
      </w:pPr>
      <w:r w:rsidRPr="00DB0164">
        <w:rPr>
          <w:bCs/>
          <w:sz w:val="28"/>
          <w:szCs w:val="28"/>
        </w:rPr>
        <w:t>*</w:t>
      </w:r>
      <w:r>
        <w:rPr>
          <w:bCs/>
          <w:sz w:val="28"/>
          <w:szCs w:val="28"/>
        </w:rPr>
        <w:t xml:space="preserve">   </w:t>
      </w:r>
      <w:r w:rsidRPr="00DB0164">
        <w:rPr>
          <w:bCs/>
          <w:sz w:val="28"/>
          <w:szCs w:val="28"/>
        </w:rPr>
        <w:t>Выделяется в целях реализации пункта 6 статьи 168 Налогового кодекса Российской Федерации (часть вторая).</w:t>
      </w:r>
    </w:p>
    <w:p w:rsidR="008D4B02" w:rsidRPr="007768FD" w:rsidRDefault="008D4B02" w:rsidP="008D4B02">
      <w:pPr>
        <w:ind w:right="-427" w:firstLine="742"/>
        <w:jc w:val="both"/>
        <w:rPr>
          <w:bCs/>
          <w:sz w:val="28"/>
          <w:szCs w:val="28"/>
        </w:rPr>
      </w:pPr>
      <w:r w:rsidRPr="007768FD">
        <w:rPr>
          <w:bCs/>
          <w:sz w:val="28"/>
          <w:szCs w:val="28"/>
        </w:rPr>
        <w:t xml:space="preserve">** Компонент на теплоноситель для МКП «Центральная ТЭЦ», реализуемый на потребительском рынке г. Новокузнецка, установлен постановлением региональной энергетической комиссии Кемеровской области от </w:t>
      </w:r>
      <w:r w:rsidR="008D2B6C">
        <w:rPr>
          <w:bCs/>
          <w:sz w:val="28"/>
          <w:szCs w:val="28"/>
        </w:rPr>
        <w:t>03</w:t>
      </w:r>
      <w:r w:rsidRPr="007768FD">
        <w:rPr>
          <w:bCs/>
          <w:sz w:val="28"/>
          <w:szCs w:val="28"/>
        </w:rPr>
        <w:t>.0</w:t>
      </w:r>
      <w:r>
        <w:rPr>
          <w:bCs/>
          <w:sz w:val="28"/>
          <w:szCs w:val="28"/>
        </w:rPr>
        <w:t>7</w:t>
      </w:r>
      <w:r w:rsidRPr="007768FD">
        <w:rPr>
          <w:bCs/>
          <w:sz w:val="28"/>
          <w:szCs w:val="28"/>
        </w:rPr>
        <w:t xml:space="preserve">.2018 № </w:t>
      </w:r>
      <w:r w:rsidR="008D2B6C">
        <w:rPr>
          <w:bCs/>
          <w:sz w:val="28"/>
          <w:szCs w:val="28"/>
        </w:rPr>
        <w:t>130</w:t>
      </w:r>
      <w:r w:rsidRPr="007768FD">
        <w:rPr>
          <w:bCs/>
          <w:sz w:val="28"/>
          <w:szCs w:val="28"/>
        </w:rPr>
        <w:t>.</w:t>
      </w:r>
    </w:p>
    <w:p w:rsidR="008D4B02" w:rsidRPr="00DB0164" w:rsidRDefault="008D4B02" w:rsidP="008D4B02">
      <w:pPr>
        <w:ind w:right="-427" w:firstLine="742"/>
        <w:jc w:val="both"/>
        <w:rPr>
          <w:bCs/>
          <w:sz w:val="28"/>
          <w:szCs w:val="28"/>
        </w:rPr>
      </w:pPr>
      <w:r w:rsidRPr="007768FD">
        <w:rPr>
          <w:bCs/>
          <w:sz w:val="28"/>
          <w:szCs w:val="28"/>
        </w:rPr>
        <w:t xml:space="preserve">*** Компонент на тепловую энергию ООО «ЭнергоТранзит», реализуемую на потребительском рынке г. Новокузнецка, установлен постановлением региональной энергетической комиссии Кемеровской области от </w:t>
      </w:r>
      <w:r w:rsidR="008D2B6C">
        <w:rPr>
          <w:bCs/>
          <w:sz w:val="28"/>
          <w:szCs w:val="28"/>
        </w:rPr>
        <w:t>03</w:t>
      </w:r>
      <w:r w:rsidRPr="007768FD">
        <w:rPr>
          <w:bCs/>
          <w:sz w:val="28"/>
          <w:szCs w:val="28"/>
        </w:rPr>
        <w:t>.0</w:t>
      </w:r>
      <w:r>
        <w:rPr>
          <w:bCs/>
          <w:sz w:val="28"/>
          <w:szCs w:val="28"/>
        </w:rPr>
        <w:t>7</w:t>
      </w:r>
      <w:r w:rsidRPr="007768FD">
        <w:rPr>
          <w:bCs/>
          <w:sz w:val="28"/>
          <w:szCs w:val="28"/>
        </w:rPr>
        <w:t xml:space="preserve">.2018 № </w:t>
      </w:r>
      <w:r w:rsidR="008D2B6C">
        <w:rPr>
          <w:bCs/>
          <w:sz w:val="28"/>
          <w:szCs w:val="28"/>
        </w:rPr>
        <w:t>132</w:t>
      </w:r>
      <w:r w:rsidRPr="007768FD">
        <w:rPr>
          <w:bCs/>
          <w:sz w:val="28"/>
          <w:szCs w:val="28"/>
        </w:rPr>
        <w:t>.</w:t>
      </w:r>
    </w:p>
    <w:p w:rsidR="00210FC3" w:rsidRPr="00210FC3" w:rsidRDefault="00210FC3" w:rsidP="008D4B02">
      <w:pPr>
        <w:ind w:right="-3"/>
        <w:jc w:val="both"/>
        <w:rPr>
          <w:sz w:val="22"/>
        </w:rPr>
      </w:pPr>
    </w:p>
    <w:sectPr w:rsidR="00210FC3" w:rsidRPr="00210FC3" w:rsidSect="008D4B02">
      <w:pgSz w:w="16838" w:h="11906" w:orient="landscape"/>
      <w:pgMar w:top="993" w:right="851" w:bottom="850" w:left="99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55B" w:rsidRDefault="0091055B">
      <w:r>
        <w:separator/>
      </w:r>
    </w:p>
  </w:endnote>
  <w:endnote w:type="continuationSeparator" w:id="0">
    <w:p w:rsidR="0091055B" w:rsidRDefault="0091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55B" w:rsidRDefault="0091055B">
      <w:r>
        <w:separator/>
      </w:r>
    </w:p>
  </w:footnote>
  <w:footnote w:type="continuationSeparator" w:id="0">
    <w:p w:rsidR="0091055B" w:rsidRDefault="00910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53157"/>
      <w:docPartObj>
        <w:docPartGallery w:val="Page Numbers (Top of Page)"/>
        <w:docPartUnique/>
      </w:docPartObj>
    </w:sdtPr>
    <w:sdtEndPr/>
    <w:sdtContent>
      <w:p w:rsidR="0091055B" w:rsidRDefault="0091055B">
        <w:pPr>
          <w:pStyle w:val="a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5B" w:rsidRDefault="0091055B">
    <w:pPr>
      <w:pStyle w:val="a8"/>
      <w:jc w:val="center"/>
    </w:pPr>
    <w:r>
      <w:fldChar w:fldCharType="begin"/>
    </w:r>
    <w:r>
      <w:instrText>PAGE   \* MERGEFORMAT</w:instrText>
    </w:r>
    <w:r>
      <w:fldChar w:fldCharType="separate"/>
    </w:r>
    <w:r>
      <w:rPr>
        <w:noProof/>
      </w:rPr>
      <w:t>1</w:t>
    </w:r>
    <w:r>
      <w:fldChar w:fldCharType="end"/>
    </w:r>
  </w:p>
  <w:p w:rsidR="0091055B" w:rsidRDefault="0091055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5B" w:rsidRDefault="0091055B">
    <w:pPr>
      <w:pStyle w:val="a8"/>
      <w:jc w:val="center"/>
    </w:pPr>
    <w:r>
      <w:fldChar w:fldCharType="begin"/>
    </w:r>
    <w:r>
      <w:instrText>PAGE   \* MERGEFORMAT</w:instrText>
    </w:r>
    <w:r>
      <w:fldChar w:fldCharType="separate"/>
    </w:r>
    <w:r>
      <w:rPr>
        <w:noProof/>
      </w:rPr>
      <w:t>21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5B" w:rsidRDefault="0091055B">
    <w:pPr>
      <w:pStyle w:val="a8"/>
      <w:jc w:val="center"/>
    </w:pPr>
    <w:r>
      <w:fldChar w:fldCharType="begin"/>
    </w:r>
    <w:r>
      <w:instrText>PAGE   \* MERGEFORMAT</w:instrText>
    </w:r>
    <w:r>
      <w:fldChar w:fldCharType="separate"/>
    </w:r>
    <w:r>
      <w:rPr>
        <w:noProof/>
      </w:rPr>
      <w:t>52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5B" w:rsidRDefault="0091055B">
    <w:pPr>
      <w:pStyle w:val="a8"/>
      <w:jc w:val="center"/>
    </w:pPr>
    <w:r>
      <w:fldChar w:fldCharType="begin"/>
    </w:r>
    <w:r>
      <w:instrText>PAGE   \* MERGEFORMAT</w:instrText>
    </w:r>
    <w:r>
      <w:fldChar w:fldCharType="separate"/>
    </w:r>
    <w:r>
      <w:rPr>
        <w:noProof/>
      </w:rPr>
      <w:t>86</w:t>
    </w:r>
    <w:r>
      <w:fldChar w:fldCharType="end"/>
    </w:r>
  </w:p>
  <w:p w:rsidR="0091055B" w:rsidRDefault="0091055B">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5B" w:rsidRDefault="0091055B">
    <w:pPr>
      <w:pStyle w:val="a8"/>
      <w:jc w:val="center"/>
    </w:pPr>
    <w:r>
      <w:fldChar w:fldCharType="begin"/>
    </w:r>
    <w:r>
      <w:instrText>PAGE   \* MERGEFORMAT</w:instrText>
    </w:r>
    <w:r>
      <w:fldChar w:fldCharType="separate"/>
    </w:r>
    <w:r>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C07BE9"/>
    <w:multiLevelType w:val="hybridMultilevel"/>
    <w:tmpl w:val="B6F0BB68"/>
    <w:lvl w:ilvl="0" w:tplc="C79A061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3CE562A"/>
    <w:multiLevelType w:val="hybridMultilevel"/>
    <w:tmpl w:val="B6F0BB68"/>
    <w:lvl w:ilvl="0" w:tplc="C79A061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BAD59DE"/>
    <w:multiLevelType w:val="hybridMultilevel"/>
    <w:tmpl w:val="294EE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3B88221E"/>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064BFB"/>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2F7D5F"/>
    <w:multiLevelType w:val="hybridMultilevel"/>
    <w:tmpl w:val="B6F0BB68"/>
    <w:lvl w:ilvl="0" w:tplc="C79A061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0"/>
  </w:num>
  <w:num w:numId="3">
    <w:abstractNumId w:val="1"/>
  </w:num>
  <w:num w:numId="4">
    <w:abstractNumId w:val="18"/>
  </w:num>
  <w:num w:numId="5">
    <w:abstractNumId w:val="19"/>
  </w:num>
  <w:num w:numId="6">
    <w:abstractNumId w:val="22"/>
  </w:num>
  <w:num w:numId="7">
    <w:abstractNumId w:val="15"/>
  </w:num>
  <w:num w:numId="8">
    <w:abstractNumId w:val="20"/>
  </w:num>
  <w:num w:numId="9">
    <w:abstractNumId w:val="17"/>
  </w:num>
  <w:num w:numId="10">
    <w:abstractNumId w:val="21"/>
  </w:num>
  <w:num w:numId="1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1DE8"/>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60055"/>
    <w:rsid w:val="0006013D"/>
    <w:rsid w:val="0006097E"/>
    <w:rsid w:val="00060E8C"/>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B88"/>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24"/>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1920"/>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0D92"/>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5887"/>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62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0FC3"/>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3F8"/>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2E2D"/>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C82"/>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3D2"/>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1A2F"/>
    <w:rsid w:val="003E1ED6"/>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1965"/>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3EC"/>
    <w:rsid w:val="00433C73"/>
    <w:rsid w:val="00433EA2"/>
    <w:rsid w:val="00433EE4"/>
    <w:rsid w:val="00434345"/>
    <w:rsid w:val="00434FEC"/>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790"/>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6E59"/>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593"/>
    <w:rsid w:val="00586872"/>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4979"/>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2915"/>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AF0"/>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0C9"/>
    <w:rsid w:val="007023D3"/>
    <w:rsid w:val="0070295E"/>
    <w:rsid w:val="0070375C"/>
    <w:rsid w:val="00703AD4"/>
    <w:rsid w:val="007042F0"/>
    <w:rsid w:val="00704BFB"/>
    <w:rsid w:val="0070598F"/>
    <w:rsid w:val="007069DD"/>
    <w:rsid w:val="00706B82"/>
    <w:rsid w:val="00707423"/>
    <w:rsid w:val="0070747C"/>
    <w:rsid w:val="00707544"/>
    <w:rsid w:val="00707CB3"/>
    <w:rsid w:val="00707EA9"/>
    <w:rsid w:val="007104CA"/>
    <w:rsid w:val="007105FA"/>
    <w:rsid w:val="00710D3B"/>
    <w:rsid w:val="00710EE8"/>
    <w:rsid w:val="00711380"/>
    <w:rsid w:val="007116B1"/>
    <w:rsid w:val="00712976"/>
    <w:rsid w:val="00712EAE"/>
    <w:rsid w:val="007139FE"/>
    <w:rsid w:val="0071538F"/>
    <w:rsid w:val="00715744"/>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717"/>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93"/>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32D2"/>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B4"/>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289"/>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2B6C"/>
    <w:rsid w:val="008D4340"/>
    <w:rsid w:val="008D4B02"/>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055B"/>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15B2"/>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24"/>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9D0"/>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3AB"/>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B18"/>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7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630"/>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720"/>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07C4B"/>
    <w:rsid w:val="00D1180D"/>
    <w:rsid w:val="00D11BD6"/>
    <w:rsid w:val="00D11D6C"/>
    <w:rsid w:val="00D12236"/>
    <w:rsid w:val="00D1225E"/>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382E"/>
    <w:rsid w:val="00D754DA"/>
    <w:rsid w:val="00D76A3A"/>
    <w:rsid w:val="00D76A7B"/>
    <w:rsid w:val="00D76BDD"/>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C90"/>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079"/>
    <w:rsid w:val="00E30812"/>
    <w:rsid w:val="00E31352"/>
    <w:rsid w:val="00E324F0"/>
    <w:rsid w:val="00E3288A"/>
    <w:rsid w:val="00E33379"/>
    <w:rsid w:val="00E341F2"/>
    <w:rsid w:val="00E342B7"/>
    <w:rsid w:val="00E34778"/>
    <w:rsid w:val="00E35711"/>
    <w:rsid w:val="00E363AF"/>
    <w:rsid w:val="00E373CA"/>
    <w:rsid w:val="00E37A89"/>
    <w:rsid w:val="00E37E0C"/>
    <w:rsid w:val="00E41121"/>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290E"/>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2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E014B9"/>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Body Text Inden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uiPriority w:val="99"/>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table" w:customStyle="1" w:styleId="251">
    <w:name w:val="Сетка таблицы25"/>
    <w:basedOn w:val="a3"/>
    <w:next w:val="a5"/>
    <w:uiPriority w:val="39"/>
    <w:rsid w:val="00E300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576E59"/>
  </w:style>
  <w:style w:type="paragraph" w:customStyle="1" w:styleId="1ffff3">
    <w:name w:val="Знак Знак Знак1"/>
    <w:basedOn w:val="a1"/>
    <w:rsid w:val="00576E59"/>
    <w:pPr>
      <w:tabs>
        <w:tab w:val="num" w:pos="360"/>
      </w:tabs>
      <w:spacing w:after="160" w:line="240" w:lineRule="exact"/>
    </w:pPr>
    <w:rPr>
      <w:rFonts w:ascii="Verdana" w:hAnsi="Verdana" w:cs="Verdana"/>
      <w:sz w:val="20"/>
      <w:szCs w:val="20"/>
      <w:lang w:val="en-US" w:eastAsia="en-US"/>
    </w:rPr>
  </w:style>
  <w:style w:type="table" w:customStyle="1" w:styleId="261">
    <w:name w:val="Сетка таблицы26"/>
    <w:basedOn w:val="a3"/>
    <w:next w:val="a5"/>
    <w:uiPriority w:val="39"/>
    <w:rsid w:val="00576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basedOn w:val="a1"/>
    <w:next w:val="a1"/>
    <w:qFormat/>
    <w:rsid w:val="00576E59"/>
    <w:pPr>
      <w:spacing w:before="240" w:after="60"/>
      <w:jc w:val="center"/>
      <w:outlineLvl w:val="0"/>
    </w:pPr>
    <w:rPr>
      <w:rFonts w:ascii="Calibri Light" w:hAnsi="Calibri Light"/>
      <w:b/>
      <w:bCs/>
      <w:kern w:val="28"/>
      <w:sz w:val="32"/>
      <w:szCs w:val="32"/>
    </w:rPr>
  </w:style>
  <w:style w:type="numbering" w:customStyle="1" w:styleId="1140">
    <w:name w:val="Нет списка114"/>
    <w:next w:val="a4"/>
    <w:uiPriority w:val="99"/>
    <w:semiHidden/>
    <w:rsid w:val="00576E59"/>
  </w:style>
  <w:style w:type="paragraph" w:customStyle="1" w:styleId="64">
    <w:name w:val="Абзац списка6"/>
    <w:basedOn w:val="a1"/>
    <w:autoRedefine/>
    <w:rsid w:val="00576E59"/>
    <w:pPr>
      <w:jc w:val="center"/>
    </w:pPr>
    <w:rPr>
      <w:snapToGrid w:val="0"/>
      <w:sz w:val="28"/>
      <w:szCs w:val="28"/>
    </w:rPr>
  </w:style>
  <w:style w:type="table" w:customStyle="1" w:styleId="1122">
    <w:name w:val="Сетка таблицы112"/>
    <w:basedOn w:val="a3"/>
    <w:next w:val="a5"/>
    <w:uiPriority w:val="39"/>
    <w:rsid w:val="0057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Знак"/>
    <w:basedOn w:val="a1"/>
    <w:rsid w:val="00576E59"/>
    <w:pPr>
      <w:spacing w:after="160" w:line="240" w:lineRule="exact"/>
    </w:pPr>
    <w:rPr>
      <w:rFonts w:ascii="Verdana" w:hAnsi="Verdana" w:cs="Verdana"/>
      <w:sz w:val="20"/>
      <w:szCs w:val="20"/>
      <w:lang w:val="en-US" w:eastAsia="en-US"/>
    </w:rPr>
  </w:style>
  <w:style w:type="numbering" w:customStyle="1" w:styleId="1150">
    <w:name w:val="Нет списка115"/>
    <w:next w:val="a4"/>
    <w:semiHidden/>
    <w:rsid w:val="00576E59"/>
  </w:style>
  <w:style w:type="numbering" w:customStyle="1" w:styleId="340">
    <w:name w:val="Нет списка34"/>
    <w:next w:val="a4"/>
    <w:uiPriority w:val="99"/>
    <w:semiHidden/>
    <w:unhideWhenUsed/>
    <w:rsid w:val="008931B4"/>
  </w:style>
  <w:style w:type="table" w:customStyle="1" w:styleId="271">
    <w:name w:val="Сетка таблицы27"/>
    <w:basedOn w:val="a3"/>
    <w:next w:val="a5"/>
    <w:uiPriority w:val="59"/>
    <w:rsid w:val="00893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basedOn w:val="a1"/>
    <w:next w:val="a1"/>
    <w:qFormat/>
    <w:rsid w:val="00210FC3"/>
    <w:pPr>
      <w:spacing w:before="240" w:after="60"/>
      <w:jc w:val="center"/>
      <w:outlineLvl w:val="0"/>
    </w:pPr>
    <w:rPr>
      <w:rFonts w:ascii="Calibri Light" w:hAnsi="Calibri Light"/>
      <w:b/>
      <w:bCs/>
      <w:kern w:val="28"/>
      <w:sz w:val="32"/>
      <w:szCs w:val="32"/>
    </w:rPr>
  </w:style>
  <w:style w:type="numbering" w:customStyle="1" w:styleId="350">
    <w:name w:val="Нет списка35"/>
    <w:next w:val="a4"/>
    <w:uiPriority w:val="99"/>
    <w:semiHidden/>
    <w:unhideWhenUsed/>
    <w:rsid w:val="00210FC3"/>
  </w:style>
  <w:style w:type="table" w:customStyle="1" w:styleId="281">
    <w:name w:val="Сетка таблицы28"/>
    <w:basedOn w:val="a3"/>
    <w:next w:val="a5"/>
    <w:uiPriority w:val="59"/>
    <w:rsid w:val="00210F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A78D6-ED0D-449B-BAA5-6A393309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111</Pages>
  <Words>38614</Words>
  <Characters>220103</Characters>
  <Application>Microsoft Office Word</Application>
  <DocSecurity>0</DocSecurity>
  <Lines>1834</Lines>
  <Paragraphs>516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258201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50</cp:revision>
  <cp:lastPrinted>2018-07-10T08:35:00Z</cp:lastPrinted>
  <dcterms:created xsi:type="dcterms:W3CDTF">2018-06-07T03:09:00Z</dcterms:created>
  <dcterms:modified xsi:type="dcterms:W3CDTF">2018-07-10T09:19:00Z</dcterms:modified>
</cp:coreProperties>
</file>